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794" w:rsidRPr="00882ED4" w:rsidRDefault="001C4794" w:rsidP="001C4794">
      <w:pPr>
        <w:rPr>
          <w:rFonts w:ascii="Century Gothic" w:hAnsi="Century Gothic" w:cs="Arial"/>
          <w:b/>
          <w:sz w:val="24"/>
          <w:szCs w:val="24"/>
        </w:rPr>
      </w:pPr>
      <w:bookmarkStart w:id="0" w:name="_GoBack"/>
      <w:bookmarkEnd w:id="0"/>
      <w:r w:rsidRPr="00882ED4">
        <w:rPr>
          <w:rFonts w:ascii="Century Gothic" w:hAnsi="Century Gothic" w:cs="Arial"/>
          <w:b/>
          <w:sz w:val="24"/>
          <w:szCs w:val="24"/>
        </w:rPr>
        <w:t>PLANTILLA PER L’ELABORACIÓ DE L’ANÀLISI DE L’ENTORN DE L’EMPRESA</w:t>
      </w:r>
      <w:r w:rsidR="001E2060">
        <w:rPr>
          <w:rFonts w:ascii="Century Gothic" w:hAnsi="Century Gothic" w:cs="Arial"/>
          <w:b/>
          <w:sz w:val="24"/>
          <w:szCs w:val="24"/>
        </w:rPr>
        <w:t xml:space="preserve"> I DIAGNÒSTIC</w:t>
      </w:r>
    </w:p>
    <w:p w:rsidR="009C44B2" w:rsidRPr="00882ED4" w:rsidRDefault="009C44B2" w:rsidP="001C4794">
      <w:pPr>
        <w:rPr>
          <w:rFonts w:ascii="Century Gothic" w:hAnsi="Century Gothic" w:cs="Arial"/>
          <w:b/>
          <w:sz w:val="24"/>
          <w:szCs w:val="24"/>
        </w:rPr>
      </w:pPr>
    </w:p>
    <w:p w:rsidR="001C4794" w:rsidRPr="00882ED4" w:rsidRDefault="001C4794" w:rsidP="001C4794">
      <w:pPr>
        <w:rPr>
          <w:rFonts w:ascii="Century Gothic" w:hAnsi="Century Gothic" w:cs="Arial"/>
        </w:rPr>
      </w:pPr>
      <w:r w:rsidRPr="00882ED4">
        <w:rPr>
          <w:rFonts w:ascii="Century Gothic" w:hAnsi="Century Gothic" w:cs="Arial"/>
        </w:rPr>
        <w:t>ANÀLISI DE L’ENTORN</w:t>
      </w:r>
      <w:r w:rsidR="004D1A45" w:rsidRPr="00882ED4">
        <w:rPr>
          <w:rFonts w:ascii="Century Gothic" w:hAnsi="Century Gothic" w:cs="Arial"/>
        </w:rPr>
        <w:t>:</w:t>
      </w:r>
    </w:p>
    <w:p w:rsidR="004D1A45" w:rsidRPr="00882ED4" w:rsidRDefault="001C4794" w:rsidP="001E2060">
      <w:pPr>
        <w:pStyle w:val="Prrafodelista"/>
        <w:ind w:left="1440"/>
        <w:rPr>
          <w:rFonts w:ascii="Century Gothic" w:hAnsi="Century Gothic" w:cs="Arial"/>
        </w:rPr>
      </w:pPr>
      <w:r w:rsidRPr="00882ED4">
        <w:rPr>
          <w:rFonts w:ascii="Century Gothic" w:hAnsi="Century Gothic" w:cs="Arial"/>
        </w:rPr>
        <w:t>GENERAL</w:t>
      </w:r>
    </w:p>
    <w:p w:rsidR="001C4794" w:rsidRDefault="004D1A45" w:rsidP="001E2060">
      <w:pPr>
        <w:pStyle w:val="Prrafodelista"/>
        <w:ind w:left="1440"/>
        <w:rPr>
          <w:rFonts w:ascii="Century Gothic" w:hAnsi="Century Gothic" w:cs="Arial"/>
        </w:rPr>
      </w:pPr>
      <w:r w:rsidRPr="00882ED4">
        <w:rPr>
          <w:rFonts w:ascii="Century Gothic" w:hAnsi="Century Gothic" w:cs="Arial"/>
        </w:rPr>
        <w:t>E</w:t>
      </w:r>
      <w:r w:rsidR="001C4794" w:rsidRPr="00882ED4">
        <w:rPr>
          <w:rFonts w:ascii="Century Gothic" w:hAnsi="Century Gothic" w:cs="Arial"/>
        </w:rPr>
        <w:t>SPECÍFIC (MODEL DEL NUCLI COMPETITIU BÀSIC)</w:t>
      </w:r>
    </w:p>
    <w:p w:rsidR="001E2060" w:rsidRDefault="001E2060" w:rsidP="001E2060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DIAGNÒSTIC</w:t>
      </w:r>
    </w:p>
    <w:p w:rsidR="001E2060" w:rsidRDefault="001E2060" w:rsidP="001E2060">
      <w:pPr>
        <w:spacing w:after="0"/>
        <w:ind w:left="141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MATRIU DAFO</w:t>
      </w:r>
    </w:p>
    <w:p w:rsidR="001E2060" w:rsidRDefault="001E2060" w:rsidP="001E2060">
      <w:pPr>
        <w:spacing w:after="0"/>
        <w:ind w:left="141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ORIENTACIÓ ESTRATÈGICA</w:t>
      </w:r>
    </w:p>
    <w:p w:rsidR="001E2060" w:rsidRPr="001E2060" w:rsidRDefault="001E2060" w:rsidP="001E2060">
      <w:pPr>
        <w:spacing w:after="0"/>
        <w:ind w:left="141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LÍNIES ESTRATÈGIQUES</w:t>
      </w:r>
    </w:p>
    <w:p w:rsidR="001C4794" w:rsidRPr="00882ED4" w:rsidRDefault="001C4794" w:rsidP="001C4794">
      <w:pPr>
        <w:ind w:left="360"/>
        <w:rPr>
          <w:rFonts w:ascii="Century Gothic" w:hAnsi="Century Gothic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94"/>
        <w:gridCol w:w="6344"/>
      </w:tblGrid>
      <w:tr w:rsidR="001C4794" w:rsidRPr="001E2060" w:rsidTr="001E2060">
        <w:tc>
          <w:tcPr>
            <w:tcW w:w="8360" w:type="dxa"/>
            <w:gridSpan w:val="2"/>
            <w:shd w:val="clear" w:color="auto" w:fill="BFBFBF" w:themeFill="background1" w:themeFillShade="BF"/>
          </w:tcPr>
          <w:p w:rsidR="001C4794" w:rsidRPr="001E2060" w:rsidRDefault="001C4794" w:rsidP="001E2060">
            <w:pPr>
              <w:pStyle w:val="Prrafodelista"/>
              <w:spacing w:before="120" w:after="120"/>
              <w:rPr>
                <w:rFonts w:ascii="Century Gothic" w:hAnsi="Century Gothic" w:cs="Arial"/>
                <w:b/>
              </w:rPr>
            </w:pPr>
            <w:r w:rsidRPr="001E2060">
              <w:rPr>
                <w:rFonts w:ascii="Century Gothic" w:hAnsi="Century Gothic" w:cs="Arial"/>
                <w:b/>
              </w:rPr>
              <w:t>ANÀLISI DE L’ENTORN GENERAL</w:t>
            </w:r>
          </w:p>
        </w:tc>
      </w:tr>
      <w:tr w:rsidR="001C4794" w:rsidRPr="001E2060" w:rsidTr="001E2060">
        <w:tc>
          <w:tcPr>
            <w:tcW w:w="2016" w:type="dxa"/>
            <w:shd w:val="clear" w:color="auto" w:fill="BFBFBF" w:themeFill="background1" w:themeFillShade="BF"/>
          </w:tcPr>
          <w:p w:rsidR="001C4794" w:rsidRPr="001E2060" w:rsidRDefault="001C4794" w:rsidP="001C4794">
            <w:pPr>
              <w:spacing w:before="120" w:after="12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1E2060">
              <w:rPr>
                <w:rFonts w:ascii="Century Gothic" w:hAnsi="Century Gothic" w:cs="Arial"/>
                <w:b/>
                <w:sz w:val="20"/>
                <w:szCs w:val="20"/>
              </w:rPr>
              <w:t>FACTORS</w:t>
            </w:r>
          </w:p>
        </w:tc>
        <w:tc>
          <w:tcPr>
            <w:tcW w:w="6344" w:type="dxa"/>
            <w:shd w:val="clear" w:color="auto" w:fill="BFBFBF" w:themeFill="background1" w:themeFillShade="BF"/>
          </w:tcPr>
          <w:p w:rsidR="001C4794" w:rsidRPr="001E2060" w:rsidRDefault="001C4794" w:rsidP="003360B6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1E2060">
              <w:rPr>
                <w:rFonts w:ascii="Century Gothic" w:hAnsi="Century Gothic" w:cs="Arial"/>
                <w:b/>
                <w:sz w:val="20"/>
                <w:szCs w:val="20"/>
              </w:rPr>
              <w:t>DESCRIPCIÓ</w:t>
            </w:r>
          </w:p>
        </w:tc>
      </w:tr>
      <w:tr w:rsidR="001C4794" w:rsidRPr="00882ED4" w:rsidTr="001C4794">
        <w:tc>
          <w:tcPr>
            <w:tcW w:w="2016" w:type="dxa"/>
          </w:tcPr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ECONÒMICS</w:t>
            </w: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:rsidR="001C4794" w:rsidRPr="00882ED4" w:rsidRDefault="001C4794" w:rsidP="003360B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1C4794" w:rsidRPr="00882ED4" w:rsidTr="001C4794">
        <w:tc>
          <w:tcPr>
            <w:tcW w:w="2016" w:type="dxa"/>
          </w:tcPr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LEGALS</w:t>
            </w: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:rsidR="001C4794" w:rsidRPr="00882ED4" w:rsidRDefault="001C4794" w:rsidP="003360B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1C4794" w:rsidRPr="00882ED4" w:rsidTr="001C4794">
        <w:tc>
          <w:tcPr>
            <w:tcW w:w="2016" w:type="dxa"/>
          </w:tcPr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GOVERNAMENTALS</w:t>
            </w: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:rsidR="001C4794" w:rsidRPr="00882ED4" w:rsidRDefault="001C4794" w:rsidP="003360B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1C4794" w:rsidRPr="00882ED4" w:rsidTr="001C4794">
        <w:tc>
          <w:tcPr>
            <w:tcW w:w="2016" w:type="dxa"/>
          </w:tcPr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SOCIALS</w:t>
            </w: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:rsidR="001C4794" w:rsidRPr="00882ED4" w:rsidRDefault="001C4794" w:rsidP="003360B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1C4794" w:rsidRPr="00882ED4" w:rsidTr="001C4794">
        <w:tc>
          <w:tcPr>
            <w:tcW w:w="2016" w:type="dxa"/>
          </w:tcPr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DEMOGRÀFICS</w:t>
            </w: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:rsidR="001C4794" w:rsidRPr="00882ED4" w:rsidRDefault="001C4794" w:rsidP="003360B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1C4794" w:rsidRPr="00882ED4" w:rsidTr="001C4794">
        <w:tc>
          <w:tcPr>
            <w:tcW w:w="2016" w:type="dxa"/>
          </w:tcPr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TECNOLÒGICS</w:t>
            </w: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:rsidR="001C4794" w:rsidRPr="00882ED4" w:rsidRDefault="001C4794" w:rsidP="003360B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:rsidR="001C4794" w:rsidRPr="00882ED4" w:rsidRDefault="001C4794" w:rsidP="001C4794">
      <w:pPr>
        <w:rPr>
          <w:rFonts w:ascii="Century Gothic" w:hAnsi="Century Gothic" w:cs="Arial"/>
        </w:rPr>
      </w:pPr>
    </w:p>
    <w:p w:rsidR="009C44B2" w:rsidRPr="001E2060" w:rsidRDefault="009C44B2" w:rsidP="001E2060">
      <w:pPr>
        <w:pStyle w:val="Prrafodelista"/>
        <w:keepNext/>
        <w:keepLines/>
        <w:rPr>
          <w:rFonts w:ascii="Century Gothic" w:hAnsi="Century Gothic" w:cs="Arial"/>
          <w:b/>
        </w:rPr>
      </w:pPr>
      <w:r w:rsidRPr="001E2060">
        <w:rPr>
          <w:rFonts w:ascii="Century Gothic" w:hAnsi="Century Gothic" w:cs="Arial"/>
          <w:b/>
        </w:rPr>
        <w:t>ANÀLISI DEL ENTORN ESPECÍFIC (MODEL DEL NUCLI COMPETITIU BÀSIC DE PORTER</w:t>
      </w:r>
      <w:r w:rsidR="004D1A45" w:rsidRPr="001E2060">
        <w:rPr>
          <w:rFonts w:ascii="Century Gothic" w:hAnsi="Century Gothic" w:cs="Arial"/>
          <w:b/>
        </w:rPr>
        <w:t>)</w:t>
      </w:r>
      <w:r w:rsidRPr="001E2060">
        <w:rPr>
          <w:rFonts w:ascii="Century Gothic" w:hAnsi="Century Gothic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4"/>
        <w:gridCol w:w="1189"/>
        <w:gridCol w:w="737"/>
        <w:gridCol w:w="737"/>
        <w:gridCol w:w="636"/>
        <w:gridCol w:w="747"/>
        <w:gridCol w:w="737"/>
        <w:gridCol w:w="999"/>
      </w:tblGrid>
      <w:tr w:rsidR="009C44B2" w:rsidRPr="00882ED4" w:rsidTr="00131D6F">
        <w:tc>
          <w:tcPr>
            <w:tcW w:w="0" w:type="auto"/>
            <w:gridSpan w:val="8"/>
            <w:vAlign w:val="center"/>
          </w:tcPr>
          <w:p w:rsidR="009C44B2" w:rsidRPr="00882ED4" w:rsidRDefault="009C44B2" w:rsidP="001E2060">
            <w:pPr>
              <w:keepNext/>
              <w:keepLines/>
              <w:autoSpaceDE w:val="0"/>
              <w:autoSpaceDN w:val="0"/>
              <w:adjustRightInd w:val="0"/>
              <w:contextualSpacing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</w:p>
          <w:p w:rsidR="009C44B2" w:rsidRPr="00882ED4" w:rsidRDefault="009C44B2" w:rsidP="001E2060">
            <w:pPr>
              <w:keepNext/>
              <w:keepLines/>
              <w:autoSpaceDE w:val="0"/>
              <w:autoSpaceDN w:val="0"/>
              <w:adjustRightInd w:val="0"/>
              <w:contextualSpacing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882ED4">
              <w:rPr>
                <w:rFonts w:ascii="Century Gothic" w:hAnsi="Century Gothic" w:cs="Arial"/>
                <w:b/>
                <w:bCs/>
                <w:sz w:val="24"/>
                <w:szCs w:val="24"/>
              </w:rPr>
              <w:t>MODEL DE LES CINC FORCES COMPETITIVES BÀSIQUES (PORTER)</w:t>
            </w:r>
          </w:p>
          <w:p w:rsidR="009C44B2" w:rsidRPr="00882ED4" w:rsidRDefault="009C44B2" w:rsidP="001E2060">
            <w:pPr>
              <w:keepNext/>
              <w:keepLines/>
              <w:autoSpaceDE w:val="0"/>
              <w:autoSpaceDN w:val="0"/>
              <w:adjustRightInd w:val="0"/>
              <w:contextualSpacing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</w:p>
        </w:tc>
      </w:tr>
      <w:tr w:rsidR="009C44B2" w:rsidRPr="00882ED4" w:rsidTr="00131D6F">
        <w:tc>
          <w:tcPr>
            <w:tcW w:w="0" w:type="auto"/>
            <w:tcBorders>
              <w:right w:val="nil"/>
            </w:tcBorders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Molt poc</w:t>
            </w:r>
          </w:p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atractiva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Poc</w:t>
            </w:r>
          </w:p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atractiva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Neutral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Atractiva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Molt</w:t>
            </w:r>
          </w:p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atractiva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gridSpan w:val="8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20"/>
                <w:szCs w:val="20"/>
              </w:rPr>
              <w:t>AMENAÇA DE NOUS COMPETIDORS</w:t>
            </w:r>
          </w:p>
        </w:tc>
      </w:tr>
      <w:tr w:rsidR="009C44B2" w:rsidRPr="00882ED4" w:rsidTr="00131D6F">
        <w:trPr>
          <w:trHeight w:val="276"/>
        </w:trPr>
        <w:tc>
          <w:tcPr>
            <w:tcW w:w="521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Economies de escala</w:t>
            </w:r>
          </w:p>
        </w:tc>
        <w:tc>
          <w:tcPr>
            <w:tcW w:w="104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Petites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Grans</w:t>
            </w:r>
          </w:p>
        </w:tc>
      </w:tr>
      <w:tr w:rsidR="009C44B2" w:rsidRPr="00882ED4" w:rsidTr="00131D6F">
        <w:trPr>
          <w:trHeight w:val="276"/>
        </w:trPr>
        <w:tc>
          <w:tcPr>
            <w:tcW w:w="521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Diferenciació de producte</w:t>
            </w:r>
          </w:p>
        </w:tc>
        <w:tc>
          <w:tcPr>
            <w:tcW w:w="104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Escassa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</w:tr>
      <w:tr w:rsidR="009C44B2" w:rsidRPr="00882ED4" w:rsidTr="00131D6F">
        <w:trPr>
          <w:trHeight w:val="276"/>
        </w:trPr>
        <w:tc>
          <w:tcPr>
            <w:tcW w:w="521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Identificació de marques</w:t>
            </w:r>
          </w:p>
        </w:tc>
        <w:tc>
          <w:tcPr>
            <w:tcW w:w="104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</w:tr>
      <w:tr w:rsidR="009C44B2" w:rsidRPr="00882ED4" w:rsidTr="00131D6F">
        <w:trPr>
          <w:trHeight w:val="276"/>
        </w:trPr>
        <w:tc>
          <w:tcPr>
            <w:tcW w:w="521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Cost de canvi de proveïdor</w:t>
            </w:r>
          </w:p>
        </w:tc>
        <w:tc>
          <w:tcPr>
            <w:tcW w:w="104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</w:t>
            </w:r>
          </w:p>
        </w:tc>
      </w:tr>
      <w:tr w:rsidR="009C44B2" w:rsidRPr="00882ED4" w:rsidTr="00131D6F">
        <w:trPr>
          <w:trHeight w:val="276"/>
        </w:trPr>
        <w:tc>
          <w:tcPr>
            <w:tcW w:w="521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Accés a Canals de distribució</w:t>
            </w:r>
          </w:p>
        </w:tc>
        <w:tc>
          <w:tcPr>
            <w:tcW w:w="104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Ampli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Restringit</w:t>
            </w:r>
          </w:p>
        </w:tc>
      </w:tr>
      <w:tr w:rsidR="009C44B2" w:rsidRPr="00882ED4" w:rsidTr="00131D6F">
        <w:trPr>
          <w:trHeight w:val="276"/>
        </w:trPr>
        <w:tc>
          <w:tcPr>
            <w:tcW w:w="521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Accés a matèries primeres</w:t>
            </w:r>
          </w:p>
        </w:tc>
        <w:tc>
          <w:tcPr>
            <w:tcW w:w="104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Ampli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Restringit</w:t>
            </w:r>
          </w:p>
        </w:tc>
      </w:tr>
      <w:tr w:rsidR="009C44B2" w:rsidRPr="00882ED4" w:rsidTr="00131D6F">
        <w:trPr>
          <w:trHeight w:val="276"/>
        </w:trPr>
        <w:tc>
          <w:tcPr>
            <w:tcW w:w="521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Corba d’Experiència</w:t>
            </w:r>
          </w:p>
        </w:tc>
        <w:tc>
          <w:tcPr>
            <w:tcW w:w="104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 imp.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Molt imp.</w:t>
            </w:r>
          </w:p>
        </w:tc>
      </w:tr>
      <w:tr w:rsidR="009C44B2" w:rsidRPr="00882ED4" w:rsidTr="00131D6F">
        <w:trPr>
          <w:trHeight w:val="276"/>
        </w:trPr>
        <w:tc>
          <w:tcPr>
            <w:tcW w:w="521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Protecció del Govern</w:t>
            </w:r>
          </w:p>
        </w:tc>
        <w:tc>
          <w:tcPr>
            <w:tcW w:w="104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Inexistent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Existent</w:t>
            </w:r>
          </w:p>
        </w:tc>
      </w:tr>
      <w:tr w:rsidR="009C44B2" w:rsidRPr="00882ED4" w:rsidTr="00131D6F">
        <w:trPr>
          <w:trHeight w:val="276"/>
        </w:trPr>
        <w:tc>
          <w:tcPr>
            <w:tcW w:w="521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Reacció esperada</w:t>
            </w:r>
          </w:p>
        </w:tc>
        <w:tc>
          <w:tcPr>
            <w:tcW w:w="104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Ràpida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Lenta</w:t>
            </w:r>
          </w:p>
        </w:tc>
      </w:tr>
      <w:tr w:rsidR="009C44B2" w:rsidRPr="00882ED4" w:rsidTr="00131D6F">
        <w:trPr>
          <w:trHeight w:val="276"/>
        </w:trPr>
        <w:tc>
          <w:tcPr>
            <w:tcW w:w="521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Taxa de Creixement del Sector Industrial</w:t>
            </w:r>
          </w:p>
        </w:tc>
        <w:tc>
          <w:tcPr>
            <w:tcW w:w="104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Lent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Ràpid</w:t>
            </w:r>
          </w:p>
        </w:tc>
      </w:tr>
      <w:tr w:rsidR="009C44B2" w:rsidRPr="00882ED4" w:rsidTr="00131D6F">
        <w:trPr>
          <w:trHeight w:val="276"/>
        </w:trPr>
        <w:tc>
          <w:tcPr>
            <w:tcW w:w="521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Recursos de las empreses</w:t>
            </w:r>
          </w:p>
        </w:tc>
        <w:tc>
          <w:tcPr>
            <w:tcW w:w="104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Molts</w:t>
            </w:r>
          </w:p>
        </w:tc>
      </w:tr>
      <w:tr w:rsidR="009C44B2" w:rsidRPr="00882ED4" w:rsidTr="00131D6F">
        <w:trPr>
          <w:trHeight w:val="276"/>
        </w:trPr>
        <w:tc>
          <w:tcPr>
            <w:tcW w:w="521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Història</w:t>
            </w:r>
          </w:p>
        </w:tc>
        <w:tc>
          <w:tcPr>
            <w:tcW w:w="1041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Inexistent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Existent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gridSpan w:val="8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/>
                <w:bCs/>
                <w:sz w:val="20"/>
                <w:szCs w:val="20"/>
              </w:rPr>
              <w:t>PODER DE NEGOCIACIÓ DELS PROVEÏDORS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Número de proveïdors</w:t>
            </w:r>
          </w:p>
        </w:tc>
        <w:tc>
          <w:tcPr>
            <w:tcW w:w="1300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  <w:tc>
          <w:tcPr>
            <w:tcW w:w="722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Molts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Costos de canvi de proveïdor</w:t>
            </w:r>
          </w:p>
        </w:tc>
        <w:tc>
          <w:tcPr>
            <w:tcW w:w="1300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Alts</w:t>
            </w:r>
          </w:p>
        </w:tc>
        <w:tc>
          <w:tcPr>
            <w:tcW w:w="722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Baixos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de la industria de integració vertical enrere</w:t>
            </w:r>
          </w:p>
        </w:tc>
        <w:tc>
          <w:tcPr>
            <w:tcW w:w="1300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Baixa</w:t>
            </w:r>
          </w:p>
        </w:tc>
        <w:tc>
          <w:tcPr>
            <w:tcW w:w="722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de proveïdors de integració vertical al davant</w:t>
            </w:r>
          </w:p>
        </w:tc>
        <w:tc>
          <w:tcPr>
            <w:tcW w:w="1300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  <w:tc>
          <w:tcPr>
            <w:tcW w:w="722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Baixa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Importància de la industria s/ rendib. del proveïdor</w:t>
            </w:r>
          </w:p>
        </w:tc>
        <w:tc>
          <w:tcPr>
            <w:tcW w:w="1300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Poca</w:t>
            </w:r>
          </w:p>
        </w:tc>
        <w:tc>
          <w:tcPr>
            <w:tcW w:w="722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Molta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de substitutius de productes de proveïdores</w:t>
            </w:r>
          </w:p>
        </w:tc>
        <w:tc>
          <w:tcPr>
            <w:tcW w:w="1300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Baixa</w:t>
            </w:r>
          </w:p>
        </w:tc>
        <w:tc>
          <w:tcPr>
            <w:tcW w:w="722" w:type="dxa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gridSpan w:val="8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/>
                <w:bCs/>
                <w:sz w:val="20"/>
                <w:szCs w:val="20"/>
              </w:rPr>
              <w:t>PRODUCTES SUBSTITUTIUS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Preu relatiu dels substitutius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Relació qualitat/preu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Baixa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Disponibilitat de substitutius propers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Baixa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Cost de canvi de client o distribuïdor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Preferència del client cap al substitut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Favorable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Favorable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gridSpan w:val="8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/>
                <w:bCs/>
                <w:sz w:val="20"/>
                <w:szCs w:val="20"/>
              </w:rPr>
              <w:t>PODER DE NEGOCIACIÓ DELS CLIENTS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Número de clients importants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Pocs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Importància del cost dels inputs en els costos totals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Pocs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Grau d’estandardització del producte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Importància o Utilitat dels  clients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Alta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d’integració enrere per part del client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Baixa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d’integració al davant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Baixes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Altes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Acció del client sobre l’empresa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Poca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Importància de la qualitat o dels serveis/productes del client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Grande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Petita</w:t>
            </w:r>
          </w:p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gridSpan w:val="8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/>
                <w:sz w:val="20"/>
                <w:szCs w:val="20"/>
              </w:rPr>
              <w:t>COMPETIDORS DEL SECTOR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Número de competidors amb recursos I capacitats semblants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Taxa de creixement del Sector industrial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Lenta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Ràpida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Magnitud dels Costos Fixos o Costos de Magatzem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Gran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Petita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Competidors amb diferents objectius, estratègies o interessos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Característiques del producte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Genèric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Únic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Incentius especialitzats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lastRenderedPageBreak/>
              <w:t>Costos fixos de sortida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Baixos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Barreres emocionals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Altes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Baixes</w:t>
            </w:r>
          </w:p>
        </w:tc>
      </w:tr>
      <w:tr w:rsidR="009C44B2" w:rsidRPr="00882ED4" w:rsidTr="00131D6F">
        <w:trPr>
          <w:trHeight w:val="276"/>
        </w:trPr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Restriccions socials I governamentals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Baixes</w:t>
            </w: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Altes</w:t>
            </w:r>
          </w:p>
        </w:tc>
      </w:tr>
    </w:tbl>
    <w:p w:rsidR="009C44B2" w:rsidRPr="00882ED4" w:rsidRDefault="009C44B2" w:rsidP="009C44B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,Bold"/>
          <w:b/>
          <w:bCs/>
          <w:sz w:val="23"/>
          <w:szCs w:val="23"/>
        </w:rPr>
      </w:pPr>
    </w:p>
    <w:p w:rsidR="009C44B2" w:rsidRPr="00882ED4" w:rsidRDefault="009C44B2" w:rsidP="009C44B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,Bold"/>
          <w:b/>
          <w:bCs/>
          <w:sz w:val="23"/>
          <w:szCs w:val="23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064"/>
        <w:gridCol w:w="1055"/>
        <w:gridCol w:w="936"/>
        <w:gridCol w:w="818"/>
        <w:gridCol w:w="1055"/>
        <w:gridCol w:w="936"/>
        <w:gridCol w:w="818"/>
      </w:tblGrid>
      <w:tr w:rsidR="009C44B2" w:rsidRPr="00882ED4" w:rsidTr="00131D6F">
        <w:trPr>
          <w:trHeight w:val="600"/>
        </w:trPr>
        <w:tc>
          <w:tcPr>
            <w:tcW w:w="5000" w:type="pct"/>
            <w:gridSpan w:val="7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,Bold"/>
                <w:b/>
                <w:bCs/>
                <w:sz w:val="23"/>
                <w:szCs w:val="23"/>
              </w:rPr>
            </w:pPr>
            <w:r w:rsidRPr="00882ED4">
              <w:rPr>
                <w:rFonts w:ascii="Century Gothic" w:hAnsi="Century Gothic" w:cs="Arial,Bold"/>
                <w:b/>
                <w:bCs/>
                <w:sz w:val="23"/>
                <w:szCs w:val="23"/>
              </w:rPr>
              <w:t>ATRACTIU DEL SECTOR INDUSTRIAL</w:t>
            </w:r>
          </w:p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4"/>
                <w:szCs w:val="24"/>
              </w:rPr>
            </w:pPr>
          </w:p>
        </w:tc>
      </w:tr>
      <w:tr w:rsidR="009C44B2" w:rsidRPr="00882ED4" w:rsidTr="00131D6F">
        <w:tc>
          <w:tcPr>
            <w:tcW w:w="2370" w:type="pct"/>
            <w:vMerge w:val="restar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360" w:line="276" w:lineRule="auto"/>
              <w:rPr>
                <w:rFonts w:ascii="Century Gothic" w:hAnsi="Century Gothic" w:cs="Arial"/>
                <w:b/>
                <w:bCs/>
              </w:rPr>
            </w:pPr>
            <w:r w:rsidRPr="00882ED4">
              <w:rPr>
                <w:rFonts w:ascii="Century Gothic" w:hAnsi="Century Gothic" w:cs="Arial"/>
                <w:b/>
                <w:bCs/>
              </w:rPr>
              <w:t>FACTOR ANALIZAT</w:t>
            </w:r>
          </w:p>
        </w:tc>
        <w:tc>
          <w:tcPr>
            <w:tcW w:w="1315" w:type="pct"/>
            <w:gridSpan w:val="3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16" w:type="pct"/>
            <w:gridSpan w:val="3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FUTUR</w:t>
            </w:r>
          </w:p>
        </w:tc>
      </w:tr>
      <w:tr w:rsidR="009C44B2" w:rsidRPr="00882ED4" w:rsidTr="00131D6F">
        <w:tc>
          <w:tcPr>
            <w:tcW w:w="2370" w:type="pct"/>
            <w:vMerge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Baix</w:t>
            </w: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Mig</w:t>
            </w:r>
          </w:p>
        </w:tc>
        <w:tc>
          <w:tcPr>
            <w:tcW w:w="383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Alt</w:t>
            </w: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Baix</w:t>
            </w: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Mig</w:t>
            </w:r>
          </w:p>
        </w:tc>
        <w:tc>
          <w:tcPr>
            <w:tcW w:w="38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Alt</w:t>
            </w:r>
          </w:p>
        </w:tc>
      </w:tr>
      <w:tr w:rsidR="009C44B2" w:rsidRPr="00882ED4" w:rsidTr="00131D6F">
        <w:tc>
          <w:tcPr>
            <w:tcW w:w="2370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Poder de Negociació dels Proveïdors</w:t>
            </w: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:rsidTr="00131D6F">
        <w:tc>
          <w:tcPr>
            <w:tcW w:w="2370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Amenaça de Nous Competidors</w:t>
            </w: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:rsidTr="00131D6F">
        <w:tc>
          <w:tcPr>
            <w:tcW w:w="2370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Productes substitutius</w:t>
            </w: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:rsidTr="00131D6F">
        <w:tc>
          <w:tcPr>
            <w:tcW w:w="2370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Competidores Actuals</w:t>
            </w: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:rsidTr="00131D6F">
        <w:tc>
          <w:tcPr>
            <w:tcW w:w="2370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Poder de Negociació dels Clients</w:t>
            </w: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:rsidTr="00131D6F">
        <w:tc>
          <w:tcPr>
            <w:tcW w:w="2370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ATRACTIU MIG</w:t>
            </w: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:rsidR="009C44B2" w:rsidRPr="00882ED4" w:rsidRDefault="009C44B2" w:rsidP="00131D6F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</w:tr>
    </w:tbl>
    <w:p w:rsidR="009C44B2" w:rsidRPr="00882ED4" w:rsidRDefault="009C44B2" w:rsidP="009C44B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,Bold"/>
          <w:b/>
          <w:bCs/>
          <w:sz w:val="20"/>
          <w:szCs w:val="20"/>
        </w:rPr>
      </w:pPr>
    </w:p>
    <w:p w:rsidR="001E2060" w:rsidRDefault="001E2060" w:rsidP="009C44B2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9C44B2" w:rsidRDefault="009C44B2" w:rsidP="009C44B2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 w:rsidRPr="00882ED4">
        <w:rPr>
          <w:rFonts w:ascii="Century Gothic" w:hAnsi="Century Gothic"/>
          <w:b/>
          <w:sz w:val="24"/>
          <w:szCs w:val="24"/>
        </w:rPr>
        <w:t>REPRESENTACIÓ DEL NUCLI COMPETITIU BÀSIC</w:t>
      </w:r>
    </w:p>
    <w:p w:rsidR="00882ED4" w:rsidRPr="00882ED4" w:rsidRDefault="00882ED4" w:rsidP="009C44B2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9C44B2" w:rsidRPr="00882ED4" w:rsidRDefault="009C44B2" w:rsidP="009C44B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</w:rPr>
      </w:pPr>
      <w:r w:rsidRPr="00882ED4">
        <w:rPr>
          <w:rFonts w:ascii="Century Gothic" w:hAnsi="Century Gothic"/>
          <w:noProof/>
          <w:lang w:val="es-ES" w:eastAsia="es-ES"/>
        </w:rPr>
        <w:drawing>
          <wp:inline distT="0" distB="0" distL="0" distR="0" wp14:anchorId="59DCB76B" wp14:editId="03757BFC">
            <wp:extent cx="6202392" cy="4606505"/>
            <wp:effectExtent l="0" t="38100" r="0" b="990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C44B2" w:rsidRPr="00882ED4" w:rsidRDefault="009C44B2" w:rsidP="001C4794">
      <w:pPr>
        <w:rPr>
          <w:rFonts w:ascii="Century Gothic" w:hAnsi="Century Gothic" w:cs="Arial"/>
        </w:rPr>
      </w:pPr>
    </w:p>
    <w:p w:rsidR="00882ED4" w:rsidRPr="0046542E" w:rsidRDefault="0046542E" w:rsidP="001C4794">
      <w:pPr>
        <w:rPr>
          <w:rFonts w:ascii="Century Gothic" w:hAnsi="Century Gothic" w:cs="Arial"/>
          <w:b/>
          <w:sz w:val="24"/>
        </w:rPr>
      </w:pPr>
      <w:r w:rsidRPr="0046542E">
        <w:rPr>
          <w:rFonts w:ascii="Century Gothic" w:hAnsi="Century Gothic" w:cs="Arial"/>
          <w:b/>
          <w:sz w:val="24"/>
        </w:rPr>
        <w:t>DIAGNOSTIC</w:t>
      </w:r>
    </w:p>
    <w:p w:rsidR="00882ED4" w:rsidRPr="001E2060" w:rsidRDefault="00882ED4" w:rsidP="001C4794">
      <w:pPr>
        <w:rPr>
          <w:rFonts w:ascii="Century Gothic" w:hAnsi="Century Gothic" w:cs="Arial"/>
          <w:b/>
        </w:rPr>
      </w:pPr>
      <w:r w:rsidRPr="001E2060">
        <w:rPr>
          <w:rFonts w:ascii="Century Gothic" w:hAnsi="Century Gothic" w:cs="Arial"/>
          <w:b/>
        </w:rPr>
        <w:t>MATRIU DAFO</w:t>
      </w:r>
    </w:p>
    <w:tbl>
      <w:tblPr>
        <w:tblW w:w="0" w:type="auto"/>
        <w:tblInd w:w="2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6"/>
        <w:gridCol w:w="4702"/>
      </w:tblGrid>
      <w:tr w:rsidR="00882ED4" w:rsidRPr="00882ED4" w:rsidTr="00790CFE">
        <w:tc>
          <w:tcPr>
            <w:tcW w:w="9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882ED4" w:rsidRPr="00882ED4" w:rsidRDefault="00882ED4" w:rsidP="00882ED4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Anàlisi de l'Empresa</w:t>
            </w:r>
          </w:p>
        </w:tc>
      </w:tr>
      <w:tr w:rsidR="00882ED4" w:rsidRPr="00882ED4" w:rsidTr="00790CFE"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882ED4" w:rsidRPr="00882ED4" w:rsidRDefault="00882ED4" w:rsidP="00790CFE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Punts forts o fortaleses de l'empresa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882ED4" w:rsidRPr="00882ED4" w:rsidRDefault="00882ED4" w:rsidP="00790CFE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Punts febles o debilitats de l'empresa</w:t>
            </w:r>
          </w:p>
        </w:tc>
      </w:tr>
      <w:tr w:rsidR="00882ED4" w:rsidRPr="00882ED4" w:rsidTr="00790CFE">
        <w:tc>
          <w:tcPr>
            <w:tcW w:w="4346" w:type="dxa"/>
            <w:tcBorders>
              <w:top w:val="single" w:sz="4" w:space="0" w:color="000000"/>
              <w:left w:val="single" w:sz="4" w:space="0" w:color="000000"/>
            </w:tcBorders>
          </w:tcPr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Capacitats fonamentals en activitats clau.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Recursos financers adequats.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Habilitats i recursos tecnològics superiors.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Propietat de la tecnologia principal.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Millor capacitat de fabricació.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Avantatges en costos.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Accés a les economies d'escala.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Posició d'avantatge en la corba d'experiència.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Habilitats per a la innovació de productes.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Bona imatge en els consumidors.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Productes (marques) ben diferenciats i valoritzats al mercat.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Líder al mercat.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Millors campanyes de publicitat.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Estratègies específiques o funcionals ben ideades i dissenyades.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Capacitat directiva.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Flexibilitat organitzativa.</w:t>
            </w:r>
          </w:p>
          <w:p w:rsidR="00882ED4" w:rsidRPr="00882ED4" w:rsidRDefault="00882ED4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Altres?</w:t>
            </w:r>
          </w:p>
          <w:p w:rsidR="00882ED4" w:rsidRPr="00882ED4" w:rsidRDefault="00882ED4" w:rsidP="00790C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882ED4" w:rsidRPr="00882ED4" w:rsidRDefault="00882ED4" w:rsidP="00790C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No hi ha una Direcció Estratègica clara.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Incapacitat de finançar els canvis necessaris en l'estratègia.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Falta d'algunes habilitats o capacitats clau.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Endarreriment en R+D.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Costos unitaris més alts en relació amb els competidors directes.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Rendibilitat inferior a la mitjana.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Debilitat de la xarxa de distribució.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Feble imatge al mercat.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Habilitats de màrqueting per sota de la mitjana.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Seguiment deficient en la implantació de l'estratègia.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Excés de problemes operatius interns (sistemes ineficients).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Cartera de productes limitada.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Instal·lacions obsoletes.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Falta d'experiència i de talent gerencial.</w:t>
            </w:r>
          </w:p>
          <w:p w:rsidR="00882ED4" w:rsidRPr="00882ED4" w:rsidRDefault="00882ED4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Altres?</w:t>
            </w:r>
          </w:p>
        </w:tc>
      </w:tr>
      <w:tr w:rsidR="00882ED4" w:rsidRPr="00882ED4" w:rsidTr="00790CFE">
        <w:tc>
          <w:tcPr>
            <w:tcW w:w="9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882ED4" w:rsidRPr="00882ED4" w:rsidRDefault="00882ED4" w:rsidP="00882ED4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Anàlisi de l'Entorn</w:t>
            </w:r>
          </w:p>
        </w:tc>
      </w:tr>
      <w:tr w:rsidR="00882ED4" w:rsidRPr="00882ED4" w:rsidTr="00790CFE"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882ED4" w:rsidRPr="00882ED4" w:rsidRDefault="00882ED4" w:rsidP="00790CFE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Oportunitats de l'entorn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882ED4" w:rsidRPr="00882ED4" w:rsidRDefault="00882ED4" w:rsidP="00790CFE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Amenaces de l'entorn</w:t>
            </w:r>
          </w:p>
        </w:tc>
      </w:tr>
      <w:tr w:rsidR="00882ED4" w:rsidRPr="00882ED4" w:rsidTr="00790CFE"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Entrar en nous mercats o segments.</w:t>
            </w:r>
          </w:p>
          <w:p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Atendre a grups addicionals de clients.</w:t>
            </w:r>
          </w:p>
          <w:p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Ampliació de la cartera de productes per satisfer noves necessitats dels clients.</w:t>
            </w:r>
          </w:p>
          <w:p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Creixement ràpid del mercat.</w:t>
            </w:r>
          </w:p>
          <w:p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Diversificació de productes relacionats.</w:t>
            </w:r>
          </w:p>
          <w:p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Integració vertical (cap a davant o cap a enrere).</w:t>
            </w:r>
          </w:p>
          <w:p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Eliminació de barreres comercials en mercats exteriors atractius.</w:t>
            </w:r>
          </w:p>
          <w:p w:rsidR="00882ED4" w:rsidRPr="00882ED4" w:rsidRDefault="00882ED4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Altres?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Entrada de nous competidors amb costos més baixos (estrangers o no).</w:t>
            </w:r>
          </w:p>
          <w:p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Increment en les vendes dels productes substitutius.</w:t>
            </w:r>
          </w:p>
          <w:p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Creixement lent del mercat.</w:t>
            </w:r>
          </w:p>
          <w:p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Canvi en les necessitats i gustos dels consumidors.</w:t>
            </w:r>
          </w:p>
          <w:p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Creixent poder de negociació de clients o proveïdors.</w:t>
            </w:r>
          </w:p>
          <w:p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Vulnerabilitat a la recessió i al cicle empresarial.</w:t>
            </w:r>
          </w:p>
          <w:p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Canvis adversos en els tipus de canvi i en les polítiques comercials d'altres països.</w:t>
            </w:r>
          </w:p>
          <w:p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Increment de barreres i requisits reglamentaris costosos.</w:t>
            </w:r>
          </w:p>
          <w:p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Canvis demogràfics adversos.</w:t>
            </w:r>
          </w:p>
          <w:p w:rsidR="00882ED4" w:rsidRPr="00882ED4" w:rsidRDefault="00882ED4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Altres?</w:t>
            </w:r>
          </w:p>
        </w:tc>
      </w:tr>
    </w:tbl>
    <w:p w:rsidR="00882ED4" w:rsidRPr="00882ED4" w:rsidRDefault="00882ED4" w:rsidP="001C4794">
      <w:pPr>
        <w:rPr>
          <w:rFonts w:ascii="Century Gothic" w:hAnsi="Century Gothic" w:cs="Arial"/>
        </w:rPr>
      </w:pPr>
    </w:p>
    <w:p w:rsidR="00882ED4" w:rsidRPr="00882ED4" w:rsidRDefault="00882ED4" w:rsidP="001C4794">
      <w:pPr>
        <w:rPr>
          <w:rFonts w:ascii="Century Gothic" w:hAnsi="Century Gothic" w:cs="Arial"/>
        </w:rPr>
      </w:pPr>
    </w:p>
    <w:p w:rsidR="00882ED4" w:rsidRPr="00882ED4" w:rsidRDefault="00882ED4" w:rsidP="001C4794">
      <w:pPr>
        <w:rPr>
          <w:rFonts w:ascii="Century Gothic" w:hAnsi="Century Gothic" w:cs="Arial"/>
        </w:rPr>
      </w:pPr>
    </w:p>
    <w:p w:rsidR="00882ED4" w:rsidRPr="00882ED4" w:rsidRDefault="00882ED4" w:rsidP="001C4794">
      <w:pPr>
        <w:rPr>
          <w:rFonts w:ascii="Century Gothic" w:hAnsi="Century Gothic" w:cs="Arial"/>
        </w:rPr>
      </w:pPr>
    </w:p>
    <w:p w:rsidR="00882ED4" w:rsidRPr="00882ED4" w:rsidRDefault="00882ED4" w:rsidP="001C4794">
      <w:pPr>
        <w:rPr>
          <w:rFonts w:ascii="Century Gothic" w:hAnsi="Century Gothic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6"/>
        <w:gridCol w:w="3448"/>
        <w:gridCol w:w="2928"/>
      </w:tblGrid>
      <w:tr w:rsidR="00882ED4" w:rsidRPr="00882ED4" w:rsidTr="00790CFE">
        <w:trPr>
          <w:trHeight w:val="570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b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  <w:lang w:val="ca-ES"/>
              </w:rPr>
              <w:t>POSSIBLES ORIENTACIONS ESTRATÈGIQUES</w:t>
            </w:r>
          </w:p>
        </w:tc>
      </w:tr>
      <w:tr w:rsidR="00882ED4" w:rsidRPr="00882ED4" w:rsidTr="00790CFE">
        <w:trPr>
          <w:trHeight w:val="570"/>
        </w:trPr>
        <w:tc>
          <w:tcPr>
            <w:tcW w:w="9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ED4" w:rsidRPr="00882ED4" w:rsidRDefault="00882ED4" w:rsidP="00882ED4">
            <w:pPr>
              <w:pStyle w:val="WW-Default"/>
              <w:tabs>
                <w:tab w:val="left" w:pos="5068"/>
              </w:tabs>
              <w:snapToGrid w:val="0"/>
              <w:jc w:val="center"/>
              <w:rPr>
                <w:rFonts w:ascii="Century Gothic" w:hAnsi="Century Gothic"/>
                <w:b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  <w:lang w:val="ca-ES"/>
              </w:rPr>
              <w:t>Anàlisi de l'entorn</w:t>
            </w:r>
          </w:p>
        </w:tc>
      </w:tr>
      <w:tr w:rsidR="00882ED4" w:rsidRPr="00882ED4" w:rsidTr="00790CFE">
        <w:trPr>
          <w:trHeight w:val="6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2ED4" w:rsidRPr="00882ED4" w:rsidRDefault="00882ED4" w:rsidP="00790CFE">
            <w:pPr>
              <w:pStyle w:val="WW-Default"/>
              <w:snapToGrid w:val="0"/>
              <w:jc w:val="right"/>
              <w:rPr>
                <w:rFonts w:ascii="Century Gothic" w:hAnsi="Century Gothic" w:cs="Times New Roman"/>
                <w:b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  <w:lang w:val="ca-ES"/>
              </w:rPr>
              <w:t>Anàlisi de l'empresa</w:t>
            </w: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>: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  <w:t xml:space="preserve">Amenaces </w:t>
            </w:r>
          </w:p>
          <w:p w:rsidR="00882ED4" w:rsidRPr="00882ED4" w:rsidRDefault="00882ED4" w:rsidP="00790CFE">
            <w:pPr>
              <w:pStyle w:val="WW-Default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  <w:t>Oportunitats</w:t>
            </w:r>
          </w:p>
          <w:p w:rsidR="00882ED4" w:rsidRPr="00882ED4" w:rsidRDefault="00882ED4" w:rsidP="00790CFE">
            <w:pPr>
              <w:pStyle w:val="WW-Default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</w:p>
        </w:tc>
      </w:tr>
      <w:tr w:rsidR="00882ED4" w:rsidRPr="00882ED4" w:rsidTr="00790CFE">
        <w:trPr>
          <w:trHeight w:val="50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882ED4" w:rsidRPr="00882ED4" w:rsidRDefault="00882ED4" w:rsidP="00790CFE">
            <w:pPr>
              <w:pStyle w:val="WW-Default"/>
              <w:snapToGrid w:val="0"/>
              <w:jc w:val="right"/>
              <w:rPr>
                <w:rFonts w:ascii="Century Gothic" w:hAnsi="Century Gothic"/>
                <w:b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  <w:t>Punts forts</w:t>
            </w:r>
            <w:r w:rsidRPr="00882ED4">
              <w:rPr>
                <w:rFonts w:ascii="Century Gothic" w:hAnsi="Century Gothic"/>
                <w:b/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5F5F7"/>
          </w:tcPr>
          <w:p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 xml:space="preserve">Estratègies defensives 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>Estratègies ofensives</w:t>
            </w:r>
          </w:p>
        </w:tc>
      </w:tr>
      <w:tr w:rsidR="00882ED4" w:rsidRPr="00882ED4" w:rsidTr="00790CFE">
        <w:trPr>
          <w:trHeight w:val="7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2ED4" w:rsidRPr="00882ED4" w:rsidRDefault="00882ED4" w:rsidP="00790CFE">
            <w:pPr>
              <w:pStyle w:val="WW-Default"/>
              <w:snapToGrid w:val="0"/>
              <w:jc w:val="right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  <w:t>Punts febles</w:t>
            </w: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 xml:space="preserve">Estratègies de supervivència 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2ED4" w:rsidRPr="00882ED4" w:rsidRDefault="00882ED4" w:rsidP="00790CFE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>Estratègies de reorientació</w:t>
            </w:r>
          </w:p>
        </w:tc>
      </w:tr>
    </w:tbl>
    <w:p w:rsidR="00882ED4" w:rsidRPr="00882ED4" w:rsidRDefault="00882ED4" w:rsidP="001C4794">
      <w:pPr>
        <w:rPr>
          <w:rFonts w:ascii="Century Gothic" w:hAnsi="Century Gothic" w:cs="Arial"/>
        </w:rPr>
      </w:pPr>
    </w:p>
    <w:p w:rsidR="00882ED4" w:rsidRPr="001E2060" w:rsidRDefault="00882ED4" w:rsidP="001C4794">
      <w:pPr>
        <w:rPr>
          <w:rFonts w:ascii="Century Gothic" w:hAnsi="Century Gothic" w:cs="Arial"/>
          <w:b/>
        </w:rPr>
      </w:pPr>
      <w:r w:rsidRPr="001E2060">
        <w:rPr>
          <w:rFonts w:ascii="Century Gothic" w:hAnsi="Century Gothic" w:cs="Arial"/>
          <w:b/>
        </w:rPr>
        <w:t>PROPOSTES DE LINIES ESTRATÈGIQUES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2318"/>
        <w:gridCol w:w="2318"/>
      </w:tblGrid>
      <w:tr w:rsidR="00882ED4" w:rsidRPr="00882ED4" w:rsidTr="001E2060">
        <w:tc>
          <w:tcPr>
            <w:tcW w:w="5303" w:type="dxa"/>
            <w:shd w:val="clear" w:color="auto" w:fill="BFBFBF" w:themeFill="background1" w:themeFillShade="BF"/>
          </w:tcPr>
          <w:p w:rsidR="00882ED4" w:rsidRPr="00882ED4" w:rsidRDefault="00882ED4" w:rsidP="001C4794">
            <w:pPr>
              <w:rPr>
                <w:rFonts w:ascii="Century Gothic" w:hAnsi="Century Gothic" w:cs="Arial"/>
              </w:rPr>
            </w:pPr>
            <w:r w:rsidRPr="00882ED4">
              <w:rPr>
                <w:rFonts w:ascii="Century Gothic" w:hAnsi="Century Gothic" w:cs="Arial"/>
              </w:rPr>
              <w:t>Actuació estratègica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882ED4" w:rsidRPr="00882ED4" w:rsidRDefault="00882ED4" w:rsidP="00882ED4">
            <w:pPr>
              <w:rPr>
                <w:rFonts w:ascii="Century Gothic" w:hAnsi="Century Gothic" w:cs="Arial"/>
              </w:rPr>
            </w:pPr>
            <w:r w:rsidRPr="00882ED4">
              <w:rPr>
                <w:rFonts w:ascii="Century Gothic" w:hAnsi="Century Gothic" w:cs="Arial"/>
              </w:rPr>
              <w:t>Temporalització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882ED4" w:rsidRPr="00882ED4" w:rsidRDefault="00882ED4" w:rsidP="00882ED4">
            <w:pPr>
              <w:rPr>
                <w:rFonts w:ascii="Century Gothic" w:hAnsi="Century Gothic" w:cs="Arial"/>
              </w:rPr>
            </w:pPr>
            <w:r w:rsidRPr="00882ED4">
              <w:rPr>
                <w:rFonts w:ascii="Century Gothic" w:hAnsi="Century Gothic" w:cs="Arial"/>
              </w:rPr>
              <w:t>Pressupost</w:t>
            </w:r>
          </w:p>
        </w:tc>
      </w:tr>
      <w:tr w:rsidR="00882ED4" w:rsidRPr="00882ED4" w:rsidTr="007E0562">
        <w:tc>
          <w:tcPr>
            <w:tcW w:w="5303" w:type="dxa"/>
          </w:tcPr>
          <w:p w:rsidR="00882ED4" w:rsidRDefault="00882ED4" w:rsidP="001C4794">
            <w:pPr>
              <w:rPr>
                <w:rFonts w:ascii="Century Gothic" w:hAnsi="Century Gothic" w:cs="Arial"/>
              </w:rPr>
            </w:pPr>
          </w:p>
          <w:p w:rsidR="001E2060" w:rsidRPr="00882ED4" w:rsidRDefault="001E2060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</w:tr>
      <w:tr w:rsidR="00882ED4" w:rsidRPr="00882ED4" w:rsidTr="007E0562">
        <w:tc>
          <w:tcPr>
            <w:tcW w:w="5303" w:type="dxa"/>
          </w:tcPr>
          <w:p w:rsidR="00882ED4" w:rsidRDefault="00882ED4" w:rsidP="001C4794">
            <w:pPr>
              <w:rPr>
                <w:rFonts w:ascii="Century Gothic" w:hAnsi="Century Gothic" w:cs="Arial"/>
              </w:rPr>
            </w:pPr>
          </w:p>
          <w:p w:rsidR="001E2060" w:rsidRPr="00882ED4" w:rsidRDefault="001E2060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</w:tr>
      <w:tr w:rsidR="00882ED4" w:rsidRPr="00882ED4" w:rsidTr="007E0562">
        <w:tc>
          <w:tcPr>
            <w:tcW w:w="5303" w:type="dxa"/>
          </w:tcPr>
          <w:p w:rsidR="00882ED4" w:rsidRDefault="00882ED4" w:rsidP="001C4794">
            <w:pPr>
              <w:rPr>
                <w:rFonts w:ascii="Century Gothic" w:hAnsi="Century Gothic" w:cs="Arial"/>
              </w:rPr>
            </w:pPr>
          </w:p>
          <w:p w:rsidR="001E2060" w:rsidRPr="00882ED4" w:rsidRDefault="001E2060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</w:tr>
    </w:tbl>
    <w:p w:rsidR="00882ED4" w:rsidRPr="00882ED4" w:rsidRDefault="00882ED4" w:rsidP="001C4794">
      <w:pPr>
        <w:rPr>
          <w:rFonts w:ascii="Century Gothic" w:hAnsi="Century Gothic" w:cs="Arial"/>
        </w:rPr>
      </w:pPr>
    </w:p>
    <w:sectPr w:rsidR="00882ED4" w:rsidRPr="00882ED4" w:rsidSect="009C4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name w:val="WW8Num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B"/>
    <w:multiLevelType w:val="singleLevel"/>
    <w:tmpl w:val="0000000B"/>
    <w:name w:val="WW8Num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2EEB3634"/>
    <w:multiLevelType w:val="hybridMultilevel"/>
    <w:tmpl w:val="7006044A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CC72ED"/>
    <w:multiLevelType w:val="hybridMultilevel"/>
    <w:tmpl w:val="D2FED13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92601"/>
    <w:multiLevelType w:val="hybridMultilevel"/>
    <w:tmpl w:val="60CCFF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4B"/>
    <w:rsid w:val="001C4794"/>
    <w:rsid w:val="001E2060"/>
    <w:rsid w:val="003A603B"/>
    <w:rsid w:val="0044214B"/>
    <w:rsid w:val="0046542E"/>
    <w:rsid w:val="004D1A45"/>
    <w:rsid w:val="00882ED4"/>
    <w:rsid w:val="009C44B2"/>
    <w:rsid w:val="00A27667"/>
    <w:rsid w:val="00AB096E"/>
    <w:rsid w:val="00BD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69C9C1-5B98-484F-B983-F3F29F72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47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4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4B2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882ED4"/>
    <w:pPr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AEB93-1987-494F-8E26-FE837FF5B405}" type="doc">
      <dgm:prSet loTypeId="urn:microsoft.com/office/officeart/2005/8/layout/radial1" loCatId="relationship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ca-ES"/>
        </a:p>
      </dgm:t>
    </dgm:pt>
    <dgm:pt modelId="{BF90FC57-E88E-45EE-B769-7960A92617C0}">
      <dgm:prSet phldrT="[Texto]" custT="1"/>
      <dgm:spPr/>
      <dgm:t>
        <a:bodyPr/>
        <a:lstStyle/>
        <a:p>
          <a:r>
            <a:rPr lang="ca-ES" sz="1000"/>
            <a:t>Competidors Actuals: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endParaRPr lang="ca-ES" sz="800"/>
        </a:p>
      </dgm:t>
    </dgm:pt>
    <dgm:pt modelId="{B69BAA78-5DC6-48CC-A449-D1485D681F23}" type="parTrans" cxnId="{209B5E67-72A6-4C95-9900-1F16AE806C40}">
      <dgm:prSet/>
      <dgm:spPr/>
      <dgm:t>
        <a:bodyPr/>
        <a:lstStyle/>
        <a:p>
          <a:endParaRPr lang="ca-ES"/>
        </a:p>
      </dgm:t>
    </dgm:pt>
    <dgm:pt modelId="{00B80F6A-8995-4AEF-98EC-BCD8E4A8BF91}" type="sibTrans" cxnId="{209B5E67-72A6-4C95-9900-1F16AE806C40}">
      <dgm:prSet/>
      <dgm:spPr/>
      <dgm:t>
        <a:bodyPr/>
        <a:lstStyle/>
        <a:p>
          <a:endParaRPr lang="ca-ES"/>
        </a:p>
      </dgm:t>
    </dgm:pt>
    <dgm:pt modelId="{1C4A32C9-7911-4D39-A31F-1E16215FEA29}">
      <dgm:prSet phldrT="[Texto]" custT="1"/>
      <dgm:spPr/>
      <dgm:t>
        <a:bodyPr/>
        <a:lstStyle/>
        <a:p>
          <a:r>
            <a:rPr lang="ca-ES" sz="1000"/>
            <a:t>Amenaça de Nous Competidors: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endParaRPr lang="ca-ES" sz="800"/>
        </a:p>
      </dgm:t>
    </dgm:pt>
    <dgm:pt modelId="{2A556AE3-E2F0-44AA-BA3B-F47DD47D3F26}" type="parTrans" cxnId="{E4E7D3AC-726A-47D0-A15B-BA363DA54630}">
      <dgm:prSet/>
      <dgm:spPr>
        <a:ln>
          <a:solidFill>
            <a:schemeClr val="tx2">
              <a:lumMod val="60000"/>
              <a:lumOff val="40000"/>
            </a:schemeClr>
          </a:solidFill>
          <a:headEnd type="triangle"/>
        </a:ln>
        <a:effectLst/>
      </dgm:spPr>
      <dgm:t>
        <a:bodyPr/>
        <a:lstStyle/>
        <a:p>
          <a:endParaRPr lang="ca-ES"/>
        </a:p>
      </dgm:t>
    </dgm:pt>
    <dgm:pt modelId="{EA59988A-4FAA-4F1E-B497-C3E316AE6B00}" type="sibTrans" cxnId="{E4E7D3AC-726A-47D0-A15B-BA363DA54630}">
      <dgm:prSet/>
      <dgm:spPr/>
      <dgm:t>
        <a:bodyPr/>
        <a:lstStyle/>
        <a:p>
          <a:endParaRPr lang="ca-ES"/>
        </a:p>
      </dgm:t>
    </dgm:pt>
    <dgm:pt modelId="{839A4DE0-5CE9-4AFA-8BC5-60A48F0A4CE5}">
      <dgm:prSet phldrT="[Texto]" custT="1"/>
      <dgm:spPr/>
      <dgm:t>
        <a:bodyPr/>
        <a:lstStyle/>
        <a:p>
          <a:r>
            <a:rPr lang="ca-ES" sz="1000"/>
            <a:t>Poder de Negociació  Clients: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</dgm:t>
    </dgm:pt>
    <dgm:pt modelId="{84C79C65-DAE0-4A5F-91CF-7B0FF859B73F}" type="parTrans" cxnId="{EDE6A8DF-03C2-4778-9650-46A9F9A3253A}">
      <dgm:prSet/>
      <dgm:spPr>
        <a:ln>
          <a:solidFill>
            <a:schemeClr val="tx2">
              <a:lumMod val="60000"/>
              <a:lumOff val="40000"/>
            </a:schemeClr>
          </a:solidFill>
          <a:headEnd type="triangle"/>
        </a:ln>
      </dgm:spPr>
      <dgm:t>
        <a:bodyPr/>
        <a:lstStyle/>
        <a:p>
          <a:endParaRPr lang="ca-ES"/>
        </a:p>
      </dgm:t>
    </dgm:pt>
    <dgm:pt modelId="{75290F35-7CAE-4F55-B100-2409841C2971}" type="sibTrans" cxnId="{EDE6A8DF-03C2-4778-9650-46A9F9A3253A}">
      <dgm:prSet/>
      <dgm:spPr/>
      <dgm:t>
        <a:bodyPr/>
        <a:lstStyle/>
        <a:p>
          <a:endParaRPr lang="ca-ES"/>
        </a:p>
      </dgm:t>
    </dgm:pt>
    <dgm:pt modelId="{52EDCD44-E5B3-4EA7-A21C-07768E1CC569}">
      <dgm:prSet phldrT="[Texto]" custT="1"/>
      <dgm:spPr/>
      <dgm:t>
        <a:bodyPr/>
        <a:lstStyle/>
        <a:p>
          <a:r>
            <a:rPr lang="ca-ES" sz="1000"/>
            <a:t>Productes Substitutius: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endParaRPr lang="ca-ES" sz="800"/>
        </a:p>
      </dgm:t>
    </dgm:pt>
    <dgm:pt modelId="{A347D0D2-D4D1-429C-8DBE-48C64BB09E41}" type="parTrans" cxnId="{6CF0FC64-D905-48D9-B0F5-5C066FDC7001}">
      <dgm:prSet/>
      <dgm:spPr>
        <a:ln>
          <a:solidFill>
            <a:schemeClr val="tx2">
              <a:lumMod val="60000"/>
              <a:lumOff val="40000"/>
            </a:schemeClr>
          </a:solidFill>
          <a:headEnd type="triangle"/>
        </a:ln>
      </dgm:spPr>
      <dgm:t>
        <a:bodyPr/>
        <a:lstStyle/>
        <a:p>
          <a:endParaRPr lang="ca-ES"/>
        </a:p>
      </dgm:t>
    </dgm:pt>
    <dgm:pt modelId="{2FA624BD-543B-4140-A680-86412DB7533F}" type="sibTrans" cxnId="{6CF0FC64-D905-48D9-B0F5-5C066FDC7001}">
      <dgm:prSet/>
      <dgm:spPr/>
      <dgm:t>
        <a:bodyPr/>
        <a:lstStyle/>
        <a:p>
          <a:endParaRPr lang="ca-ES"/>
        </a:p>
      </dgm:t>
    </dgm:pt>
    <dgm:pt modelId="{52A4A0B7-D221-4BA8-BA17-E5A0F8E9A77D}">
      <dgm:prSet phldrT="[Texto]" custT="1"/>
      <dgm:spPr/>
      <dgm:t>
        <a:bodyPr/>
        <a:lstStyle/>
        <a:p>
          <a:r>
            <a:rPr lang="ca-ES" sz="1000"/>
            <a:t>Poder de negociació Proveïdors: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  <a:p>
          <a:r>
            <a:rPr lang="ca-ES" sz="800"/>
            <a:t>-</a:t>
          </a:r>
        </a:p>
      </dgm:t>
    </dgm:pt>
    <dgm:pt modelId="{7154FFE1-F6A2-4F71-B7F9-8BAAE08710DC}" type="parTrans" cxnId="{68B3EB52-B57F-4679-A56E-9FF7BB90B7B9}">
      <dgm:prSet/>
      <dgm:spPr>
        <a:ln>
          <a:solidFill>
            <a:schemeClr val="tx2">
              <a:lumMod val="60000"/>
              <a:lumOff val="40000"/>
            </a:schemeClr>
          </a:solidFill>
          <a:headEnd type="triangle"/>
        </a:ln>
      </dgm:spPr>
      <dgm:t>
        <a:bodyPr/>
        <a:lstStyle/>
        <a:p>
          <a:endParaRPr lang="ca-ES"/>
        </a:p>
      </dgm:t>
    </dgm:pt>
    <dgm:pt modelId="{72844BD5-A107-4728-8108-9C45FF1FC8F4}" type="sibTrans" cxnId="{68B3EB52-B57F-4679-A56E-9FF7BB90B7B9}">
      <dgm:prSet/>
      <dgm:spPr/>
      <dgm:t>
        <a:bodyPr/>
        <a:lstStyle/>
        <a:p>
          <a:endParaRPr lang="ca-ES"/>
        </a:p>
      </dgm:t>
    </dgm:pt>
    <dgm:pt modelId="{E403CDF3-5BCE-4FC3-B002-790625B78E3E}">
      <dgm:prSet/>
      <dgm:spPr/>
      <dgm:t>
        <a:bodyPr/>
        <a:lstStyle/>
        <a:p>
          <a:endParaRPr lang="ca-ES"/>
        </a:p>
      </dgm:t>
    </dgm:pt>
    <dgm:pt modelId="{4E233F91-3EEC-44DE-A019-36AEBBA9D5B2}" type="parTrans" cxnId="{F635824F-A7AE-4111-A60B-5879B3532B27}">
      <dgm:prSet/>
      <dgm:spPr/>
      <dgm:t>
        <a:bodyPr/>
        <a:lstStyle/>
        <a:p>
          <a:endParaRPr lang="ca-ES"/>
        </a:p>
      </dgm:t>
    </dgm:pt>
    <dgm:pt modelId="{61E3E69A-D2CA-4804-B7FA-1BD77CF66789}" type="sibTrans" cxnId="{F635824F-A7AE-4111-A60B-5879B3532B27}">
      <dgm:prSet/>
      <dgm:spPr/>
      <dgm:t>
        <a:bodyPr/>
        <a:lstStyle/>
        <a:p>
          <a:endParaRPr lang="ca-ES"/>
        </a:p>
      </dgm:t>
    </dgm:pt>
    <dgm:pt modelId="{22A3C906-C2D7-4D70-AC9A-BDB10D58AFBF}" type="pres">
      <dgm:prSet presAssocID="{178AEB93-1987-494F-8E26-FE837FF5B405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ca-ES"/>
        </a:p>
      </dgm:t>
    </dgm:pt>
    <dgm:pt modelId="{37E35482-BF0C-4B21-80CC-F2EF807443AD}" type="pres">
      <dgm:prSet presAssocID="{BF90FC57-E88E-45EE-B769-7960A92617C0}" presName="centerShape" presStyleLbl="node0" presStyleIdx="0" presStyleCnt="1"/>
      <dgm:spPr/>
      <dgm:t>
        <a:bodyPr/>
        <a:lstStyle/>
        <a:p>
          <a:endParaRPr lang="ca-ES"/>
        </a:p>
      </dgm:t>
    </dgm:pt>
    <dgm:pt modelId="{5698941A-CD04-48EC-8254-3AD1EA516680}" type="pres">
      <dgm:prSet presAssocID="{2A556AE3-E2F0-44AA-BA3B-F47DD47D3F26}" presName="Name9" presStyleLbl="parChTrans1D2" presStyleIdx="0" presStyleCnt="4"/>
      <dgm:spPr/>
      <dgm:t>
        <a:bodyPr/>
        <a:lstStyle/>
        <a:p>
          <a:endParaRPr lang="ca-ES"/>
        </a:p>
      </dgm:t>
    </dgm:pt>
    <dgm:pt modelId="{EE72C82D-BFF3-4E3B-9A2F-BAC0E5FCBBC8}" type="pres">
      <dgm:prSet presAssocID="{2A556AE3-E2F0-44AA-BA3B-F47DD47D3F26}" presName="connTx" presStyleLbl="parChTrans1D2" presStyleIdx="0" presStyleCnt="4"/>
      <dgm:spPr/>
      <dgm:t>
        <a:bodyPr/>
        <a:lstStyle/>
        <a:p>
          <a:endParaRPr lang="ca-ES"/>
        </a:p>
      </dgm:t>
    </dgm:pt>
    <dgm:pt modelId="{1C1F0B61-549F-4EE7-B9A1-41572B7BA5F4}" type="pres">
      <dgm:prSet presAssocID="{1C4A32C9-7911-4D39-A31F-1E16215FEA2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ca-ES"/>
        </a:p>
      </dgm:t>
    </dgm:pt>
    <dgm:pt modelId="{3CD0378B-B6E5-4CE1-AE07-4B950B07A0B7}" type="pres">
      <dgm:prSet presAssocID="{84C79C65-DAE0-4A5F-91CF-7B0FF859B73F}" presName="Name9" presStyleLbl="parChTrans1D2" presStyleIdx="1" presStyleCnt="4"/>
      <dgm:spPr/>
      <dgm:t>
        <a:bodyPr/>
        <a:lstStyle/>
        <a:p>
          <a:endParaRPr lang="ca-ES"/>
        </a:p>
      </dgm:t>
    </dgm:pt>
    <dgm:pt modelId="{158584AA-00FB-4993-B28B-ED3E0C5BA408}" type="pres">
      <dgm:prSet presAssocID="{84C79C65-DAE0-4A5F-91CF-7B0FF859B73F}" presName="connTx" presStyleLbl="parChTrans1D2" presStyleIdx="1" presStyleCnt="4"/>
      <dgm:spPr/>
      <dgm:t>
        <a:bodyPr/>
        <a:lstStyle/>
        <a:p>
          <a:endParaRPr lang="ca-ES"/>
        </a:p>
      </dgm:t>
    </dgm:pt>
    <dgm:pt modelId="{E851834F-F89D-4321-A26C-F21B8BA2105B}" type="pres">
      <dgm:prSet presAssocID="{839A4DE0-5CE9-4AFA-8BC5-60A48F0A4CE5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ca-ES"/>
        </a:p>
      </dgm:t>
    </dgm:pt>
    <dgm:pt modelId="{155AA274-F243-4A62-A54B-74860C1C98E4}" type="pres">
      <dgm:prSet presAssocID="{A347D0D2-D4D1-429C-8DBE-48C64BB09E41}" presName="Name9" presStyleLbl="parChTrans1D2" presStyleIdx="2" presStyleCnt="4"/>
      <dgm:spPr/>
      <dgm:t>
        <a:bodyPr/>
        <a:lstStyle/>
        <a:p>
          <a:endParaRPr lang="ca-ES"/>
        </a:p>
      </dgm:t>
    </dgm:pt>
    <dgm:pt modelId="{9D84FEE3-15DA-4D3D-A4B4-F088210D63ED}" type="pres">
      <dgm:prSet presAssocID="{A347D0D2-D4D1-429C-8DBE-48C64BB09E41}" presName="connTx" presStyleLbl="parChTrans1D2" presStyleIdx="2" presStyleCnt="4"/>
      <dgm:spPr/>
      <dgm:t>
        <a:bodyPr/>
        <a:lstStyle/>
        <a:p>
          <a:endParaRPr lang="ca-ES"/>
        </a:p>
      </dgm:t>
    </dgm:pt>
    <dgm:pt modelId="{9130BDDD-D2C6-4422-8738-40DD083A519D}" type="pres">
      <dgm:prSet presAssocID="{52EDCD44-E5B3-4EA7-A21C-07768E1CC56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ca-ES"/>
        </a:p>
      </dgm:t>
    </dgm:pt>
    <dgm:pt modelId="{FB5FEE20-E834-4DB3-8EE2-4EC84D8A9914}" type="pres">
      <dgm:prSet presAssocID="{7154FFE1-F6A2-4F71-B7F9-8BAAE08710DC}" presName="Name9" presStyleLbl="parChTrans1D2" presStyleIdx="3" presStyleCnt="4"/>
      <dgm:spPr/>
      <dgm:t>
        <a:bodyPr/>
        <a:lstStyle/>
        <a:p>
          <a:endParaRPr lang="ca-ES"/>
        </a:p>
      </dgm:t>
    </dgm:pt>
    <dgm:pt modelId="{96DD9286-2F44-4DBE-8F76-F74E828EB2D8}" type="pres">
      <dgm:prSet presAssocID="{7154FFE1-F6A2-4F71-B7F9-8BAAE08710DC}" presName="connTx" presStyleLbl="parChTrans1D2" presStyleIdx="3" presStyleCnt="4"/>
      <dgm:spPr/>
      <dgm:t>
        <a:bodyPr/>
        <a:lstStyle/>
        <a:p>
          <a:endParaRPr lang="ca-ES"/>
        </a:p>
      </dgm:t>
    </dgm:pt>
    <dgm:pt modelId="{61531379-B78F-4814-86B4-F3C8FF530E6A}" type="pres">
      <dgm:prSet presAssocID="{52A4A0B7-D221-4BA8-BA17-E5A0F8E9A77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ca-ES"/>
        </a:p>
      </dgm:t>
    </dgm:pt>
  </dgm:ptLst>
  <dgm:cxnLst>
    <dgm:cxn modelId="{FE530305-7204-4E4F-B627-FFF24BB6EFAA}" type="presOf" srcId="{84C79C65-DAE0-4A5F-91CF-7B0FF859B73F}" destId="{3CD0378B-B6E5-4CE1-AE07-4B950B07A0B7}" srcOrd="0" destOrd="0" presId="urn:microsoft.com/office/officeart/2005/8/layout/radial1"/>
    <dgm:cxn modelId="{68B3EB52-B57F-4679-A56E-9FF7BB90B7B9}" srcId="{BF90FC57-E88E-45EE-B769-7960A92617C0}" destId="{52A4A0B7-D221-4BA8-BA17-E5A0F8E9A77D}" srcOrd="3" destOrd="0" parTransId="{7154FFE1-F6A2-4F71-B7F9-8BAAE08710DC}" sibTransId="{72844BD5-A107-4728-8108-9C45FF1FC8F4}"/>
    <dgm:cxn modelId="{E4E7D3AC-726A-47D0-A15B-BA363DA54630}" srcId="{BF90FC57-E88E-45EE-B769-7960A92617C0}" destId="{1C4A32C9-7911-4D39-A31F-1E16215FEA29}" srcOrd="0" destOrd="0" parTransId="{2A556AE3-E2F0-44AA-BA3B-F47DD47D3F26}" sibTransId="{EA59988A-4FAA-4F1E-B497-C3E316AE6B00}"/>
    <dgm:cxn modelId="{9AFFABA4-4803-4F83-9E00-D8D44A6EBEDA}" type="presOf" srcId="{7154FFE1-F6A2-4F71-B7F9-8BAAE08710DC}" destId="{FB5FEE20-E834-4DB3-8EE2-4EC84D8A9914}" srcOrd="0" destOrd="0" presId="urn:microsoft.com/office/officeart/2005/8/layout/radial1"/>
    <dgm:cxn modelId="{194CF16C-C4CF-40A5-A2B1-74A4857FECE2}" type="presOf" srcId="{178AEB93-1987-494F-8E26-FE837FF5B405}" destId="{22A3C906-C2D7-4D70-AC9A-BDB10D58AFBF}" srcOrd="0" destOrd="0" presId="urn:microsoft.com/office/officeart/2005/8/layout/radial1"/>
    <dgm:cxn modelId="{066CEBAF-43F9-4A64-BFAC-59AA2C095738}" type="presOf" srcId="{52EDCD44-E5B3-4EA7-A21C-07768E1CC569}" destId="{9130BDDD-D2C6-4422-8738-40DD083A519D}" srcOrd="0" destOrd="0" presId="urn:microsoft.com/office/officeart/2005/8/layout/radial1"/>
    <dgm:cxn modelId="{102D2FA6-0C55-43CE-8DDE-D2B72D812E87}" type="presOf" srcId="{7154FFE1-F6A2-4F71-B7F9-8BAAE08710DC}" destId="{96DD9286-2F44-4DBE-8F76-F74E828EB2D8}" srcOrd="1" destOrd="0" presId="urn:microsoft.com/office/officeart/2005/8/layout/radial1"/>
    <dgm:cxn modelId="{EDE6A8DF-03C2-4778-9650-46A9F9A3253A}" srcId="{BF90FC57-E88E-45EE-B769-7960A92617C0}" destId="{839A4DE0-5CE9-4AFA-8BC5-60A48F0A4CE5}" srcOrd="1" destOrd="0" parTransId="{84C79C65-DAE0-4A5F-91CF-7B0FF859B73F}" sibTransId="{75290F35-7CAE-4F55-B100-2409841C2971}"/>
    <dgm:cxn modelId="{6301EC24-7A6E-4896-8053-87C5899E6216}" type="presOf" srcId="{BF90FC57-E88E-45EE-B769-7960A92617C0}" destId="{37E35482-BF0C-4B21-80CC-F2EF807443AD}" srcOrd="0" destOrd="0" presId="urn:microsoft.com/office/officeart/2005/8/layout/radial1"/>
    <dgm:cxn modelId="{C5044924-7248-4AF0-AA39-C011C763B7E5}" type="presOf" srcId="{1C4A32C9-7911-4D39-A31F-1E16215FEA29}" destId="{1C1F0B61-549F-4EE7-B9A1-41572B7BA5F4}" srcOrd="0" destOrd="0" presId="urn:microsoft.com/office/officeart/2005/8/layout/radial1"/>
    <dgm:cxn modelId="{6CF0FC64-D905-48D9-B0F5-5C066FDC7001}" srcId="{BF90FC57-E88E-45EE-B769-7960A92617C0}" destId="{52EDCD44-E5B3-4EA7-A21C-07768E1CC569}" srcOrd="2" destOrd="0" parTransId="{A347D0D2-D4D1-429C-8DBE-48C64BB09E41}" sibTransId="{2FA624BD-543B-4140-A680-86412DB7533F}"/>
    <dgm:cxn modelId="{F536E377-83C2-45A2-81AF-63FF3D454853}" type="presOf" srcId="{2A556AE3-E2F0-44AA-BA3B-F47DD47D3F26}" destId="{5698941A-CD04-48EC-8254-3AD1EA516680}" srcOrd="0" destOrd="0" presId="urn:microsoft.com/office/officeart/2005/8/layout/radial1"/>
    <dgm:cxn modelId="{209B5E67-72A6-4C95-9900-1F16AE806C40}" srcId="{178AEB93-1987-494F-8E26-FE837FF5B405}" destId="{BF90FC57-E88E-45EE-B769-7960A92617C0}" srcOrd="0" destOrd="0" parTransId="{B69BAA78-5DC6-48CC-A449-D1485D681F23}" sibTransId="{00B80F6A-8995-4AEF-98EC-BCD8E4A8BF91}"/>
    <dgm:cxn modelId="{C1B60997-F045-49AC-85AD-019E9D0826B1}" type="presOf" srcId="{A347D0D2-D4D1-429C-8DBE-48C64BB09E41}" destId="{9D84FEE3-15DA-4D3D-A4B4-F088210D63ED}" srcOrd="1" destOrd="0" presId="urn:microsoft.com/office/officeart/2005/8/layout/radial1"/>
    <dgm:cxn modelId="{A8FB54FD-5585-4119-BCAE-63ADAB0E9D5C}" type="presOf" srcId="{52A4A0B7-D221-4BA8-BA17-E5A0F8E9A77D}" destId="{61531379-B78F-4814-86B4-F3C8FF530E6A}" srcOrd="0" destOrd="0" presId="urn:microsoft.com/office/officeart/2005/8/layout/radial1"/>
    <dgm:cxn modelId="{5F0013E6-DBB1-4D5B-B0EB-0273326115A0}" type="presOf" srcId="{84C79C65-DAE0-4A5F-91CF-7B0FF859B73F}" destId="{158584AA-00FB-4993-B28B-ED3E0C5BA408}" srcOrd="1" destOrd="0" presId="urn:microsoft.com/office/officeart/2005/8/layout/radial1"/>
    <dgm:cxn modelId="{D960384B-0B6A-4927-94CA-338C656461A6}" type="presOf" srcId="{A347D0D2-D4D1-429C-8DBE-48C64BB09E41}" destId="{155AA274-F243-4A62-A54B-74860C1C98E4}" srcOrd="0" destOrd="0" presId="urn:microsoft.com/office/officeart/2005/8/layout/radial1"/>
    <dgm:cxn modelId="{361AE7E2-A9B2-4A81-9DA2-B193B4D74C2F}" type="presOf" srcId="{2A556AE3-E2F0-44AA-BA3B-F47DD47D3F26}" destId="{EE72C82D-BFF3-4E3B-9A2F-BAC0E5FCBBC8}" srcOrd="1" destOrd="0" presId="urn:microsoft.com/office/officeart/2005/8/layout/radial1"/>
    <dgm:cxn modelId="{F635824F-A7AE-4111-A60B-5879B3532B27}" srcId="{178AEB93-1987-494F-8E26-FE837FF5B405}" destId="{E403CDF3-5BCE-4FC3-B002-790625B78E3E}" srcOrd="1" destOrd="0" parTransId="{4E233F91-3EEC-44DE-A019-36AEBBA9D5B2}" sibTransId="{61E3E69A-D2CA-4804-B7FA-1BD77CF66789}"/>
    <dgm:cxn modelId="{8EDC9595-3F94-4653-82A4-4CD935DB2C02}" type="presOf" srcId="{839A4DE0-5CE9-4AFA-8BC5-60A48F0A4CE5}" destId="{E851834F-F89D-4321-A26C-F21B8BA2105B}" srcOrd="0" destOrd="0" presId="urn:microsoft.com/office/officeart/2005/8/layout/radial1"/>
    <dgm:cxn modelId="{414A8865-0B02-4D80-8120-57A46145418E}" type="presParOf" srcId="{22A3C906-C2D7-4D70-AC9A-BDB10D58AFBF}" destId="{37E35482-BF0C-4B21-80CC-F2EF807443AD}" srcOrd="0" destOrd="0" presId="urn:microsoft.com/office/officeart/2005/8/layout/radial1"/>
    <dgm:cxn modelId="{EBAFDA1B-A120-4F8F-99D2-F7AB8B52B99E}" type="presParOf" srcId="{22A3C906-C2D7-4D70-AC9A-BDB10D58AFBF}" destId="{5698941A-CD04-48EC-8254-3AD1EA516680}" srcOrd="1" destOrd="0" presId="urn:microsoft.com/office/officeart/2005/8/layout/radial1"/>
    <dgm:cxn modelId="{286B7142-7C41-4B50-8667-EC507A1B9709}" type="presParOf" srcId="{5698941A-CD04-48EC-8254-3AD1EA516680}" destId="{EE72C82D-BFF3-4E3B-9A2F-BAC0E5FCBBC8}" srcOrd="0" destOrd="0" presId="urn:microsoft.com/office/officeart/2005/8/layout/radial1"/>
    <dgm:cxn modelId="{23F28D57-93B1-42E7-8195-B098E287BC1D}" type="presParOf" srcId="{22A3C906-C2D7-4D70-AC9A-BDB10D58AFBF}" destId="{1C1F0B61-549F-4EE7-B9A1-41572B7BA5F4}" srcOrd="2" destOrd="0" presId="urn:microsoft.com/office/officeart/2005/8/layout/radial1"/>
    <dgm:cxn modelId="{868B3DD2-5CFC-47EE-9C25-3CA96B05DED0}" type="presParOf" srcId="{22A3C906-C2D7-4D70-AC9A-BDB10D58AFBF}" destId="{3CD0378B-B6E5-4CE1-AE07-4B950B07A0B7}" srcOrd="3" destOrd="0" presId="urn:microsoft.com/office/officeart/2005/8/layout/radial1"/>
    <dgm:cxn modelId="{44EEB21A-F249-47E2-8A85-F1EFE8864FAE}" type="presParOf" srcId="{3CD0378B-B6E5-4CE1-AE07-4B950B07A0B7}" destId="{158584AA-00FB-4993-B28B-ED3E0C5BA408}" srcOrd="0" destOrd="0" presId="urn:microsoft.com/office/officeart/2005/8/layout/radial1"/>
    <dgm:cxn modelId="{3327C81F-94FE-4AFF-85AF-E3C36ED28610}" type="presParOf" srcId="{22A3C906-C2D7-4D70-AC9A-BDB10D58AFBF}" destId="{E851834F-F89D-4321-A26C-F21B8BA2105B}" srcOrd="4" destOrd="0" presId="urn:microsoft.com/office/officeart/2005/8/layout/radial1"/>
    <dgm:cxn modelId="{633F6463-FE83-45C5-B11A-282C6093C9E1}" type="presParOf" srcId="{22A3C906-C2D7-4D70-AC9A-BDB10D58AFBF}" destId="{155AA274-F243-4A62-A54B-74860C1C98E4}" srcOrd="5" destOrd="0" presId="urn:microsoft.com/office/officeart/2005/8/layout/radial1"/>
    <dgm:cxn modelId="{9E209D88-ADCE-4488-8B17-7A24FB7B0636}" type="presParOf" srcId="{155AA274-F243-4A62-A54B-74860C1C98E4}" destId="{9D84FEE3-15DA-4D3D-A4B4-F088210D63ED}" srcOrd="0" destOrd="0" presId="urn:microsoft.com/office/officeart/2005/8/layout/radial1"/>
    <dgm:cxn modelId="{DC9CE663-1033-4654-84FF-2290ABD5B1B1}" type="presParOf" srcId="{22A3C906-C2D7-4D70-AC9A-BDB10D58AFBF}" destId="{9130BDDD-D2C6-4422-8738-40DD083A519D}" srcOrd="6" destOrd="0" presId="urn:microsoft.com/office/officeart/2005/8/layout/radial1"/>
    <dgm:cxn modelId="{07B6AF93-CDB3-4526-BBA9-E837D1426538}" type="presParOf" srcId="{22A3C906-C2D7-4D70-AC9A-BDB10D58AFBF}" destId="{FB5FEE20-E834-4DB3-8EE2-4EC84D8A9914}" srcOrd="7" destOrd="0" presId="urn:microsoft.com/office/officeart/2005/8/layout/radial1"/>
    <dgm:cxn modelId="{995C47E2-0BE6-4C80-BB6D-1E180DB57789}" type="presParOf" srcId="{FB5FEE20-E834-4DB3-8EE2-4EC84D8A9914}" destId="{96DD9286-2F44-4DBE-8F76-F74E828EB2D8}" srcOrd="0" destOrd="0" presId="urn:microsoft.com/office/officeart/2005/8/layout/radial1"/>
    <dgm:cxn modelId="{A1A03D04-7D4B-4436-BAF2-F688FF21D4B8}" type="presParOf" srcId="{22A3C906-C2D7-4D70-AC9A-BDB10D58AFBF}" destId="{61531379-B78F-4814-86B4-F3C8FF530E6A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E35482-BF0C-4B21-80CC-F2EF807443AD}">
      <dsp:nvSpPr>
        <dsp:cNvPr id="0" name=""/>
        <dsp:cNvSpPr/>
      </dsp:nvSpPr>
      <dsp:spPr>
        <a:xfrm>
          <a:off x="2466548" y="1668604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1000" kern="1200"/>
            <a:t>Competidors Actuals: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a-ES" sz="800" kern="1200"/>
        </a:p>
      </dsp:txBody>
      <dsp:txXfrm>
        <a:off x="2652432" y="1854488"/>
        <a:ext cx="897527" cy="897527"/>
      </dsp:txXfrm>
    </dsp:sp>
    <dsp:sp modelId="{5698941A-CD04-48EC-8254-3AD1EA516680}">
      <dsp:nvSpPr>
        <dsp:cNvPr id="0" name=""/>
        <dsp:cNvSpPr/>
      </dsp:nvSpPr>
      <dsp:spPr>
        <a:xfrm rot="16200000">
          <a:off x="2910793" y="1459783"/>
          <a:ext cx="380805" cy="36836"/>
        </a:xfrm>
        <a:custGeom>
          <a:avLst/>
          <a:gdLst/>
          <a:ahLst/>
          <a:cxnLst/>
          <a:rect l="0" t="0" r="0" b="0"/>
          <a:pathLst>
            <a:path>
              <a:moveTo>
                <a:pt x="0" y="18418"/>
              </a:moveTo>
              <a:lnTo>
                <a:pt x="380805" y="18418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  <a:headEnd type="triangle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a-ES" sz="500" kern="1200"/>
        </a:p>
      </dsp:txBody>
      <dsp:txXfrm>
        <a:off x="3091675" y="1468681"/>
        <a:ext cx="19040" cy="19040"/>
      </dsp:txXfrm>
    </dsp:sp>
    <dsp:sp modelId="{1C1F0B61-549F-4EE7-B9A1-41572B7BA5F4}">
      <dsp:nvSpPr>
        <dsp:cNvPr id="0" name=""/>
        <dsp:cNvSpPr/>
      </dsp:nvSpPr>
      <dsp:spPr>
        <a:xfrm>
          <a:off x="2466548" y="18503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1000" kern="1200"/>
            <a:t>Amenaça de Nous Competidors: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a-ES" sz="800" kern="1200"/>
        </a:p>
      </dsp:txBody>
      <dsp:txXfrm>
        <a:off x="2652432" y="204387"/>
        <a:ext cx="897527" cy="897527"/>
      </dsp:txXfrm>
    </dsp:sp>
    <dsp:sp modelId="{3CD0378B-B6E5-4CE1-AE07-4B950B07A0B7}">
      <dsp:nvSpPr>
        <dsp:cNvPr id="0" name=""/>
        <dsp:cNvSpPr/>
      </dsp:nvSpPr>
      <dsp:spPr>
        <a:xfrm>
          <a:off x="3735843" y="2284834"/>
          <a:ext cx="380805" cy="36836"/>
        </a:xfrm>
        <a:custGeom>
          <a:avLst/>
          <a:gdLst/>
          <a:ahLst/>
          <a:cxnLst/>
          <a:rect l="0" t="0" r="0" b="0"/>
          <a:pathLst>
            <a:path>
              <a:moveTo>
                <a:pt x="0" y="18418"/>
              </a:moveTo>
              <a:lnTo>
                <a:pt x="380805" y="18418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  <a:headEnd type="triangle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a-ES" sz="500" kern="1200"/>
        </a:p>
      </dsp:txBody>
      <dsp:txXfrm>
        <a:off x="3916726" y="2293732"/>
        <a:ext cx="19040" cy="19040"/>
      </dsp:txXfrm>
    </dsp:sp>
    <dsp:sp modelId="{E851834F-F89D-4321-A26C-F21B8BA2105B}">
      <dsp:nvSpPr>
        <dsp:cNvPr id="0" name=""/>
        <dsp:cNvSpPr/>
      </dsp:nvSpPr>
      <dsp:spPr>
        <a:xfrm>
          <a:off x="4116649" y="1668604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1000" kern="1200"/>
            <a:t>Poder de Negociació  Clients: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</dsp:txBody>
      <dsp:txXfrm>
        <a:off x="4302533" y="1854488"/>
        <a:ext cx="897527" cy="897527"/>
      </dsp:txXfrm>
    </dsp:sp>
    <dsp:sp modelId="{155AA274-F243-4A62-A54B-74860C1C98E4}">
      <dsp:nvSpPr>
        <dsp:cNvPr id="0" name=""/>
        <dsp:cNvSpPr/>
      </dsp:nvSpPr>
      <dsp:spPr>
        <a:xfrm rot="5400000">
          <a:off x="2910793" y="3109884"/>
          <a:ext cx="380805" cy="36836"/>
        </a:xfrm>
        <a:custGeom>
          <a:avLst/>
          <a:gdLst/>
          <a:ahLst/>
          <a:cxnLst/>
          <a:rect l="0" t="0" r="0" b="0"/>
          <a:pathLst>
            <a:path>
              <a:moveTo>
                <a:pt x="0" y="18418"/>
              </a:moveTo>
              <a:lnTo>
                <a:pt x="380805" y="18418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  <a:headEnd type="triangle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a-ES" sz="500" kern="1200"/>
        </a:p>
      </dsp:txBody>
      <dsp:txXfrm>
        <a:off x="3091675" y="3118782"/>
        <a:ext cx="19040" cy="19040"/>
      </dsp:txXfrm>
    </dsp:sp>
    <dsp:sp modelId="{9130BDDD-D2C6-4422-8738-40DD083A519D}">
      <dsp:nvSpPr>
        <dsp:cNvPr id="0" name=""/>
        <dsp:cNvSpPr/>
      </dsp:nvSpPr>
      <dsp:spPr>
        <a:xfrm>
          <a:off x="2466548" y="3318705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1000" kern="1200"/>
            <a:t>Productes Substitutius: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a-ES" sz="800" kern="1200"/>
        </a:p>
      </dsp:txBody>
      <dsp:txXfrm>
        <a:off x="2652432" y="3504589"/>
        <a:ext cx="897527" cy="897527"/>
      </dsp:txXfrm>
    </dsp:sp>
    <dsp:sp modelId="{FB5FEE20-E834-4DB3-8EE2-4EC84D8A9914}">
      <dsp:nvSpPr>
        <dsp:cNvPr id="0" name=""/>
        <dsp:cNvSpPr/>
      </dsp:nvSpPr>
      <dsp:spPr>
        <a:xfrm rot="10800000">
          <a:off x="2085742" y="2284834"/>
          <a:ext cx="380805" cy="36836"/>
        </a:xfrm>
        <a:custGeom>
          <a:avLst/>
          <a:gdLst/>
          <a:ahLst/>
          <a:cxnLst/>
          <a:rect l="0" t="0" r="0" b="0"/>
          <a:pathLst>
            <a:path>
              <a:moveTo>
                <a:pt x="0" y="18418"/>
              </a:moveTo>
              <a:lnTo>
                <a:pt x="380805" y="18418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  <a:headEnd type="triangle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a-ES" sz="500" kern="1200"/>
        </a:p>
      </dsp:txBody>
      <dsp:txXfrm rot="10800000">
        <a:off x="2266625" y="2293732"/>
        <a:ext cx="19040" cy="19040"/>
      </dsp:txXfrm>
    </dsp:sp>
    <dsp:sp modelId="{61531379-B78F-4814-86B4-F3C8FF530E6A}">
      <dsp:nvSpPr>
        <dsp:cNvPr id="0" name=""/>
        <dsp:cNvSpPr/>
      </dsp:nvSpPr>
      <dsp:spPr>
        <a:xfrm>
          <a:off x="816447" y="1668604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1000" kern="1200"/>
            <a:t>Poder de negociació Proveïdors: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-</a:t>
          </a:r>
        </a:p>
      </dsp:txBody>
      <dsp:txXfrm>
        <a:off x="1002331" y="1854488"/>
        <a:ext cx="897527" cy="897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Lleida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 Molto Aribau</dc:creator>
  <cp:lastModifiedBy>Universitat de Lleida</cp:lastModifiedBy>
  <cp:revision>2</cp:revision>
  <dcterms:created xsi:type="dcterms:W3CDTF">2019-03-05T09:32:00Z</dcterms:created>
  <dcterms:modified xsi:type="dcterms:W3CDTF">2019-03-05T09:32:00Z</dcterms:modified>
</cp:coreProperties>
</file>