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Finanças Pessoais – MyFin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righ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                     </w:t>
        <w:tab/>
        <w:tab/>
        <w:tab/>
        <w:tab/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Documentação dos Requisitos do Sistema</w:t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60" w:before="120" w:lineRule="auto"/>
        <w:ind w:left="785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6"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tem como objetivo fornecer informações a respeito dos requisitos funcionais e não funcionais do projeto. </w:t>
      </w:r>
    </w:p>
    <w:p w:rsidR="00000000" w:rsidDel="00000000" w:rsidP="00000000" w:rsidRDefault="00000000" w:rsidRPr="00000000" w14:paraId="00000019">
      <w:pPr>
        <w:ind w:left="426"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Serão apresentados a lista dos requisitos e seus atributos, o diagrama de casos de uso e a especificação de cada caso de uso. </w:t>
      </w:r>
    </w:p>
    <w:p w:rsidR="00000000" w:rsidDel="00000000" w:rsidP="00000000" w:rsidRDefault="00000000" w:rsidRPr="00000000" w14:paraId="0000001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785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6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5"/>
        <w:tblGridChange w:id="0">
          <w:tblGrid>
            <w:gridCol w:w="7365"/>
          </w:tblGrid>
        </w:tblGridChange>
      </w:tblGrid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RF1 - Efetuar login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RF2 - Gerenciar usuários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RF3 - Gerenciar receitas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RF4 - Gerenciar despesas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RF5 - Gerenciar tipos de receita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RF6 - Gerenciar tipos de despesas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RF7 - Gerar relatório de conflito por período: receitas 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RF8 - Gerar relatório de conflito por período: despesas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4320"/>
        </w:tabs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785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Requisitos Não -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55"/>
        <w:tblGridChange w:id="0">
          <w:tblGrid>
            <w:gridCol w:w="9355"/>
          </w:tblGrid>
        </w:tblGridChange>
      </w:tblGrid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 - 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RNF1 – Desenvolvimento de um layout de fácil entendimento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4320"/>
        </w:tabs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55"/>
        <w:tblGridChange w:id="0">
          <w:tblGrid>
            <w:gridCol w:w="9355"/>
          </w:tblGrid>
        </w:tblGridChange>
      </w:tblGrid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 - Suportabilidade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RNF2 – O aplicativo deverá ser desenvolvido em linguagem Java e banco de dados MySQL.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RNF3 – O aplicativo deverá ser compatível em dispositivos Android e iOS.</w:t>
            </w:r>
          </w:p>
        </w:tc>
      </w:tr>
    </w:tbl>
    <w:p w:rsidR="00000000" w:rsidDel="00000000" w:rsidP="00000000" w:rsidRDefault="00000000" w:rsidRPr="00000000" w14:paraId="000000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55"/>
        <w:tblGridChange w:id="0">
          <w:tblGrid>
            <w:gridCol w:w="9355"/>
          </w:tblGrid>
        </w:tblGridChange>
      </w:tblGrid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 - 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RNF4 – O aplicativo deverá atualizar os relatórios de receitas e despesas em tempo real.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RNF5 – O aplicativo necessitará de uma conexão com a internet para acesso ao banco de dados.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55"/>
        <w:tblGridChange w:id="0">
          <w:tblGrid>
            <w:gridCol w:w="9355"/>
          </w:tblGrid>
        </w:tblGridChange>
      </w:tblGrid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RNF - Confiabilidade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RNF6 – Garantir a segurança dos Dados Pessoais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RNF7 – Garantir a integridade dos dados inseridos para controle financeiro</w:t>
            </w:r>
          </w:p>
        </w:tc>
      </w:tr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400"/>
              </w:tabs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RNF8 – Acesso por meio de Login e Senha</w:t>
            </w:r>
          </w:p>
        </w:tc>
      </w:tr>
    </w:tbl>
    <w:p w:rsidR="00000000" w:rsidDel="00000000" w:rsidP="00000000" w:rsidRDefault="00000000" w:rsidRPr="00000000" w14:paraId="0000003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85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425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514975" cy="4743133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848" r="8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74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785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Especificação dos Casos de Uso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Caso de uso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User Storie</w:t>
      </w:r>
    </w:p>
    <w:p w:rsidR="00000000" w:rsidDel="00000000" w:rsidP="00000000" w:rsidRDefault="00000000" w:rsidRPr="00000000" w14:paraId="00000041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Eu, como usuário, desejo acessar a plataforma de gerenciamento de finanças através de minha conta, usando login e senha.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Protótipo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376613" cy="5958728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595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atividades</w:t>
      </w:r>
    </w:p>
    <w:p w:rsidR="00000000" w:rsidDel="00000000" w:rsidP="00000000" w:rsidRDefault="00000000" w:rsidRPr="00000000" w14:paraId="00000049">
      <w:pPr>
        <w:ind w:left="10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057900" cy="6424930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3741" l="0" r="0" t="105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424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do caso de uso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Este caso de uso demonstra o processo de entrada na plataforma.</w:t>
      </w:r>
    </w:p>
    <w:p w:rsidR="00000000" w:rsidDel="00000000" w:rsidP="00000000" w:rsidRDefault="00000000" w:rsidRPr="00000000" w14:paraId="00000055">
      <w:pPr>
        <w:ind w:left="71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Casos de uso envolvidos: </w:t>
      </w:r>
    </w:p>
    <w:p w:rsidR="00000000" w:rsidDel="00000000" w:rsidP="00000000" w:rsidRDefault="00000000" w:rsidRPr="00000000" w14:paraId="00000056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Ator(a):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Usuário</w:t>
      </w:r>
    </w:p>
    <w:p w:rsidR="00000000" w:rsidDel="00000000" w:rsidP="00000000" w:rsidRDefault="00000000" w:rsidRPr="00000000" w14:paraId="00000057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necessário o usuário estar cadastrado ao sistema.</w:t>
      </w:r>
    </w:p>
    <w:p w:rsidR="00000000" w:rsidDel="00000000" w:rsidP="00000000" w:rsidRDefault="00000000" w:rsidRPr="00000000" w14:paraId="00000058">
      <w:pPr>
        <w:ind w:left="71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Fluxo-condição:</w:t>
      </w:r>
    </w:p>
    <w:p w:rsidR="00000000" w:rsidDel="00000000" w:rsidP="00000000" w:rsidRDefault="00000000" w:rsidRPr="00000000" w14:paraId="00000059">
      <w:pPr>
        <w:ind w:left="71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acessa a tela inicial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digita o login e senha. Após a inclusão dos dados, clicar em entrar.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realiza a verificação dos dados login e senha junto ao banco de dados com o propósito de autenticação.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responde como acesso permitido.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verificar 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não cadastrado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informa ao usu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ário por meio de mensagem que “Login não cadastrado”.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verificar que a senha não é cadastrada ao login, informar ao usuário por meio de mensagem que “Senha incorreta”.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Caso de uso Gerenciar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108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User Storie</w:t>
      </w:r>
    </w:p>
    <w:p w:rsidR="00000000" w:rsidDel="00000000" w:rsidP="00000000" w:rsidRDefault="00000000" w:rsidRPr="00000000" w14:paraId="0000007F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Eu, como usuário, posso modificar algumas das minhas informações fornecidas em meu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0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108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Protótipo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569603" cy="6371907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603" cy="6371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108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atividades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38735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ind w:left="1080" w:hanging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do caso de uso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Este caso de uso demonstra o gerenciamento das informações do cadastro do usuário no App.</w:t>
      </w:r>
    </w:p>
    <w:p w:rsidR="00000000" w:rsidDel="00000000" w:rsidP="00000000" w:rsidRDefault="00000000" w:rsidRPr="00000000" w14:paraId="0000008D">
      <w:pPr>
        <w:ind w:left="71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Casos de uso envolvidos: </w:t>
      </w:r>
    </w:p>
    <w:p w:rsidR="00000000" w:rsidDel="00000000" w:rsidP="00000000" w:rsidRDefault="00000000" w:rsidRPr="00000000" w14:paraId="0000008E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Ator(a):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08F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necessário que o usuário seja cadastrado e esteja logado no aplicativo.</w:t>
      </w:r>
    </w:p>
    <w:p w:rsidR="00000000" w:rsidDel="00000000" w:rsidP="00000000" w:rsidRDefault="00000000" w:rsidRPr="00000000" w14:paraId="00000090">
      <w:pPr>
        <w:ind w:left="71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Fluxo-condição:</w:t>
      </w:r>
    </w:p>
    <w:p w:rsidR="00000000" w:rsidDel="00000000" w:rsidP="00000000" w:rsidRDefault="00000000" w:rsidRPr="00000000" w14:paraId="00000091">
      <w:pPr>
        <w:ind w:left="71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a área de gerenciamento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Selecionarei através de um click a informação que desejo modificar.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Informo minha senha atual antes de poder confirmar as alterações.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Clico em confirmar, para confirmar as alterações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 alteração no cadastro seja para alterar a senha, eu devo clicar em “Alterar senha” e assim prosseguirá para a tela adequada.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Caso, ao confirmar as alterações, a senha que informar estiver errada, o sistema apresenta a mensagem: “Senha incorreta”.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Caso de uso Inserir Receitas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User Storie</w:t>
      </w:r>
    </w:p>
    <w:p w:rsidR="00000000" w:rsidDel="00000000" w:rsidP="00000000" w:rsidRDefault="00000000" w:rsidRPr="00000000" w14:paraId="0000009D">
      <w:pPr>
        <w:ind w:left="10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E">
      <w:pPr>
        <w:ind w:left="10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Eu, usuário, irei inserir as receitas que obterei para um melhor gerenciamento de meus recursos.</w:t>
      </w:r>
    </w:p>
    <w:p w:rsidR="00000000" w:rsidDel="00000000" w:rsidP="00000000" w:rsidRDefault="00000000" w:rsidRPr="00000000" w14:paraId="0000009F">
      <w:pPr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Protótipo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601637" cy="6343333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637" cy="634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atividades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810250" cy="7419658"/>
            <wp:effectExtent b="0" l="0" r="0" 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3589" l="1282" r="961" t="114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419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do caso de uso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1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Este caso de uso descreve como o usuário irá proceder com a inclusão das receitas.</w:t>
      </w:r>
    </w:p>
    <w:p w:rsidR="00000000" w:rsidDel="00000000" w:rsidP="00000000" w:rsidRDefault="00000000" w:rsidRPr="00000000" w14:paraId="000000AC">
      <w:pPr>
        <w:ind w:left="71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Casos de uso envolvidos: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Gerenciar tipos de Receitas/Despesas</w:t>
      </w:r>
    </w:p>
    <w:p w:rsidR="00000000" w:rsidDel="00000000" w:rsidP="00000000" w:rsidRDefault="00000000" w:rsidRPr="00000000" w14:paraId="000000AD">
      <w:pPr>
        <w:ind w:left="71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Ator(a):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Usuário</w:t>
      </w:r>
    </w:p>
    <w:p w:rsidR="00000000" w:rsidDel="00000000" w:rsidP="00000000" w:rsidRDefault="00000000" w:rsidRPr="00000000" w14:paraId="000000AE">
      <w:pPr>
        <w:ind w:left="71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necessário que o usuário esteja logado na plataforma.</w:t>
      </w:r>
    </w:p>
    <w:p w:rsidR="00000000" w:rsidDel="00000000" w:rsidP="00000000" w:rsidRDefault="00000000" w:rsidRPr="00000000" w14:paraId="000000AF">
      <w:pPr>
        <w:ind w:left="71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Fluxo-condição:</w:t>
      </w:r>
    </w:p>
    <w:p w:rsidR="00000000" w:rsidDel="00000000" w:rsidP="00000000" w:rsidRDefault="00000000" w:rsidRPr="00000000" w14:paraId="000000B0">
      <w:pPr>
        <w:ind w:left="71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B1">
      <w:pPr>
        <w:ind w:left="71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Eu irei incluir o valor da receita que tenho a receber.</w:t>
      </w:r>
    </w:p>
    <w:p w:rsidR="00000000" w:rsidDel="00000000" w:rsidP="00000000" w:rsidRDefault="00000000" w:rsidRPr="00000000" w14:paraId="000000B2">
      <w:pPr>
        <w:ind w:left="71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2. Após, deve informar qual será a forma que esta receita será obtida. </w:t>
      </w:r>
    </w:p>
    <w:p w:rsidR="00000000" w:rsidDel="00000000" w:rsidP="00000000" w:rsidRDefault="00000000" w:rsidRPr="00000000" w14:paraId="000000B3">
      <w:pPr>
        <w:ind w:left="71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3. Em seguida, selecione por meio de combo box o tipo de receita já cadastrada, como salário, aluguel, comissão, entre outros.</w:t>
      </w:r>
    </w:p>
    <w:p w:rsidR="00000000" w:rsidDel="00000000" w:rsidP="00000000" w:rsidRDefault="00000000" w:rsidRPr="00000000" w14:paraId="000000B4">
      <w:pPr>
        <w:ind w:left="71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4. A seguir, devo informar o local de onde é proveniente a receita.</w:t>
      </w:r>
    </w:p>
    <w:p w:rsidR="00000000" w:rsidDel="00000000" w:rsidP="00000000" w:rsidRDefault="00000000" w:rsidRPr="00000000" w14:paraId="000000B5">
      <w:pPr>
        <w:ind w:left="71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5. Deverei informar a data prevista para o recebimento desta receita.</w:t>
      </w:r>
    </w:p>
    <w:p w:rsidR="00000000" w:rsidDel="00000000" w:rsidP="00000000" w:rsidRDefault="00000000" w:rsidRPr="00000000" w14:paraId="000000B6">
      <w:pPr>
        <w:ind w:left="71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6. Após o preenchimento dos campos, clicar no botão “Incluir” para conseguir finalizar a atividade.</w:t>
      </w:r>
    </w:p>
    <w:p w:rsidR="00000000" w:rsidDel="00000000" w:rsidP="00000000" w:rsidRDefault="00000000" w:rsidRPr="00000000" w14:paraId="000000B7">
      <w:pPr>
        <w:ind w:left="71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Caso algum campo deixe de ser preenchido, o sistema avisa: “Faltam Informações”. </w:t>
      </w:r>
    </w:p>
    <w:p w:rsidR="00000000" w:rsidDel="00000000" w:rsidP="00000000" w:rsidRDefault="00000000" w:rsidRPr="00000000" w14:paraId="000000B9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Caso de uso Gerenciar Receitas/Despesas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User Storie</w:t>
      </w:r>
    </w:p>
    <w:p w:rsidR="00000000" w:rsidDel="00000000" w:rsidP="00000000" w:rsidRDefault="00000000" w:rsidRPr="00000000" w14:paraId="000000D5">
      <w:pPr>
        <w:ind w:left="108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Eu, como usuário, posso modificar minhas receitas e despesas que foram cadastradas anteriormente.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Protótipo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470413" cy="6124258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0413" cy="6124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atividades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838825" cy="7429183"/>
            <wp:effectExtent b="0" l="0" r="0" t="0"/>
            <wp:docPr id="1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3201" l="961" r="800" t="10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429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do caso de uso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Este caso o usuário poderá gerenciar as receitas e despesas que já foram cadastradas, como realizar alterações e excluir registros.</w:t>
      </w:r>
    </w:p>
    <w:p w:rsidR="00000000" w:rsidDel="00000000" w:rsidP="00000000" w:rsidRDefault="00000000" w:rsidRPr="00000000" w14:paraId="000000E5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Casos de uso envolvidos: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Incluir Receitas, Incluir Despesas e Gerenciar tipos de Receitas/Despesas</w:t>
      </w:r>
    </w:p>
    <w:p w:rsidR="00000000" w:rsidDel="00000000" w:rsidP="00000000" w:rsidRDefault="00000000" w:rsidRPr="00000000" w14:paraId="000000E6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Ator(a):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Usuário</w:t>
      </w:r>
    </w:p>
    <w:p w:rsidR="00000000" w:rsidDel="00000000" w:rsidP="00000000" w:rsidRDefault="00000000" w:rsidRPr="00000000" w14:paraId="000000E7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necessário estar logado ao sistema e possuir receitas ou despesas já cadastradas.</w:t>
      </w:r>
    </w:p>
    <w:p w:rsidR="00000000" w:rsidDel="00000000" w:rsidP="00000000" w:rsidRDefault="00000000" w:rsidRPr="00000000" w14:paraId="000000E8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Fluxo-condição: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Possuir receitas ou despesas já cadastradas no sistema.</w:t>
      </w:r>
    </w:p>
    <w:p w:rsidR="00000000" w:rsidDel="00000000" w:rsidP="00000000" w:rsidRDefault="00000000" w:rsidRPr="00000000" w14:paraId="000000E9">
      <w:pPr>
        <w:ind w:left="71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EA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Acesso a área de gerenciamento de receitas e despesas.</w:t>
      </w:r>
    </w:p>
    <w:p w:rsidR="00000000" w:rsidDel="00000000" w:rsidP="00000000" w:rsidRDefault="00000000" w:rsidRPr="00000000" w14:paraId="000000EB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2. Por meio da lista apresentada de receitas e despesas, selecionarei a que desejo modificar. </w:t>
      </w:r>
    </w:p>
    <w:p w:rsidR="00000000" w:rsidDel="00000000" w:rsidP="00000000" w:rsidRDefault="00000000" w:rsidRPr="00000000" w14:paraId="000000EC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3. Com um click em cima do descritivo da receita ou despesa, consigo acessá-la para alteração.</w:t>
      </w:r>
    </w:p>
    <w:p w:rsidR="00000000" w:rsidDel="00000000" w:rsidP="00000000" w:rsidRDefault="00000000" w:rsidRPr="00000000" w14:paraId="000000ED">
      <w:pPr>
        <w:ind w:left="71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0EE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Caso não haja receitas nem despesas cadastradas, o sistema informa        por meio de mensagem: “Inclua Receitas/Despesas”. </w:t>
      </w:r>
    </w:p>
    <w:p w:rsidR="00000000" w:rsidDel="00000000" w:rsidP="00000000" w:rsidRDefault="00000000" w:rsidRPr="00000000" w14:paraId="000000EF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Caso de uso Gerar relatório de conflito por período: receitas e despesas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User Storie</w:t>
      </w:r>
    </w:p>
    <w:p w:rsidR="00000000" w:rsidDel="00000000" w:rsidP="00000000" w:rsidRDefault="00000000" w:rsidRPr="00000000" w14:paraId="0000010C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Eu, como usuário, posso visualizar os relatórios de receitas e despesas.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Protótipo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513593" cy="6200458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593" cy="6200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atividades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400675" cy="38481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471" r="4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2"/>
          <w:numId w:val="3"/>
        </w:numPr>
        <w:ind w:left="1080" w:hanging="37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Especificação do caso de uso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.Este caso o usuário poderá visualizar os relatórios de receitas e despesas que foram cadastrados no App.</w:t>
      </w:r>
    </w:p>
    <w:p w:rsidR="00000000" w:rsidDel="00000000" w:rsidP="00000000" w:rsidRDefault="00000000" w:rsidRPr="00000000" w14:paraId="0000011A">
      <w:pPr>
        <w:ind w:left="71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Casos de uso envolvidos: </w:t>
      </w:r>
    </w:p>
    <w:p w:rsidR="00000000" w:rsidDel="00000000" w:rsidP="00000000" w:rsidRDefault="00000000" w:rsidRPr="00000000" w14:paraId="0000011B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Ator(a):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Usuário</w:t>
      </w:r>
    </w:p>
    <w:p w:rsidR="00000000" w:rsidDel="00000000" w:rsidP="00000000" w:rsidRDefault="00000000" w:rsidRPr="00000000" w14:paraId="0000011C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Pré-condição: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É necessário estar logado ao sistema e possuir receitas e despesas já cadastradas.</w:t>
      </w:r>
    </w:p>
    <w:p w:rsidR="00000000" w:rsidDel="00000000" w:rsidP="00000000" w:rsidRDefault="00000000" w:rsidRPr="00000000" w14:paraId="0000011D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Fluxo-condição: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Possuir receitas e despesas já cadastradas no sistema.</w:t>
      </w:r>
    </w:p>
    <w:p w:rsidR="00000000" w:rsidDel="00000000" w:rsidP="00000000" w:rsidRDefault="00000000" w:rsidRPr="00000000" w14:paraId="0000011E">
      <w:pPr>
        <w:ind w:left="71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11F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1. Acesso a área de relatórios financeiros.</w:t>
      </w:r>
    </w:p>
    <w:p w:rsidR="00000000" w:rsidDel="00000000" w:rsidP="00000000" w:rsidRDefault="00000000" w:rsidRPr="00000000" w14:paraId="00000120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2. Por meio de um combobox, selecionarei o relatório financeiro que desejo visualizar. </w:t>
      </w:r>
    </w:p>
    <w:p w:rsidR="00000000" w:rsidDel="00000000" w:rsidP="00000000" w:rsidRDefault="00000000" w:rsidRPr="00000000" w14:paraId="00000121">
      <w:pPr>
        <w:ind w:left="71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3. Clico em “Gerar Relatório” e consigo visualizar um gráfico com as informações cadastradas.</w:t>
      </w:r>
    </w:p>
    <w:p w:rsidR="00000000" w:rsidDel="00000000" w:rsidP="00000000" w:rsidRDefault="00000000" w:rsidRPr="00000000" w14:paraId="00000122">
      <w:pPr>
        <w:ind w:left="71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1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alternativo:</w:t>
      </w:r>
    </w:p>
    <w:p w:rsidR="00000000" w:rsidDel="00000000" w:rsidP="00000000" w:rsidRDefault="00000000" w:rsidRPr="00000000" w14:paraId="00000124">
      <w:pPr>
        <w:ind w:left="71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Caso não haja receitas nem despesas cadastradas, o sistema informa por meio de mensagem: “Você não tem Receitas e Despesas cadastradas”.</w:t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type w:val="nextPage"/>
      <w:pgSz w:h="15840" w:w="12240" w:orient="portrait"/>
      <w:pgMar w:bottom="1418" w:top="1418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85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11.jp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4.jpg"/><Relationship Id="rId17" Type="http://schemas.openxmlformats.org/officeDocument/2006/relationships/image" Target="media/image5.pn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nIeL1avcHBOsde4YuzfLAL/b7A==">AMUW2mUxAbtkmCAKCxrAEqjA4HSphzdQK8UarezKZ+WX+gjjdhSFsgCyPeKbvJmIwOPBiksWyxJG9qcyldYnfgORxEugv3tZn7a6k3e0v7TcBgsfXSA7tvCIEuM3LnJ/8WNsejt3RzdxkEwXUW2pYBmwv/e+sVj06sRx6RzQr2QZj+Z6hLcIs5mPetc1Of+PqaUi0x+MDLJN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