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  <w:r>
        <w:rPr>
          <w:sz w:val="22"/>
          <w:szCs w:val="22"/>
        </w:rP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ERP 代理服务</w:t>
      </w:r>
    </w:p>
    <w:p>
      <w:pPr>
        <w:jc w:val="center"/>
      </w:pPr>
      <w:r>
        <w:rPr>
          <w:rFonts w:ascii="Arial" w:cs="Arial" w:eastAsia="Arial" w:hAnsi="Arial"/>
          <w:b/>
          <w:bCs/>
          <w:color w:val="2E75B6"/>
          <w:sz w:val="52"/>
          <w:szCs w:val="52"/>
        </w:rPr>
        <w:t xml:space="preserve">需求规格说明书</w:t>
      </w:r>
    </w:p>
    <w:p>
      <w:pPr>
        <w:spacing w:after="80" w:before="0"/>
      </w:pPr>
      <w:r>
        <w:rPr>
          <w:sz w:val="22"/>
          <w:szCs w:val="22"/>
        </w:rPr>
        <w:t xml:space="preserve"/>
      </w:r>
    </w:p>
    <w:p>
      <w:pPr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Requirement Specification Document</w:t>
      </w:r>
    </w:p>
    <w:p>
      <w:pPr>
        <w:spacing w:after="240" w:before="0"/>
      </w:pPr>
      <w:r>
        <w:rPr>
          <w:sz w:val="22"/>
          <w:szCs w:val="22"/>
        </w:rP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项目名称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信贷 GraphDB SaaS — ERP 代理服务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文档版本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v1.2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编制日期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2026-04-22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文档状态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草稿（第二轮评审意见已合并）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适用范围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SaaS 平台 &amp; 代理服务双端开发团队</w:t>
            </w:r>
          </w:p>
        </w:tc>
      </w:tr>
    </w:tbl>
    <w:p>
      <w:pPr>
        <w:spacing w:after="160" w:before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📋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v1.2 相对 v1.1 的主要变更：type 枚举补充 register / register_ack / audit_report（3.1）；补充 register_ack 消息定义及注册握手时序（3.2.6）；明确 DEGRADED 状态下统一走 ack 超时判定（6.3）；新增版本号格式规范 SemVer（5.7/10.1）；明确并发超出时排队/AGENT_BUSY 行为（5.2/8）；补充 audit_report payload 定义（3.2.7）</w:t>
            </w:r>
          </w:p>
        </w:tc>
      </w:tr>
    </w:tbl>
    <w:p>
      <w:r>
        <w:br w:type="page"/>
      </w:r>
    </w:p>
    <w:p>
      <w:pPr>
        <w:pStyle w:val="Heading1"/>
        <w:shd w:fill="1F4E79" w:val="clear"/>
        <w:spacing w:after="200" w:before="360"/>
        <w:ind w:lef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1. 项目背景与目标</w:t>
      </w:r>
    </w:p>
    <w:p>
      <w:pPr>
        <w:spacing w:after="80" w:before="0"/>
      </w:pPr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2E75B6" w:sz="4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1.1 背景</w:t>
      </w:r>
    </w:p>
    <w:p>
      <w:pPr>
        <w:spacing w:after="60" w:before="60"/>
        <w:ind w:left="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本项目基于 GraphDB 的信贷 SaaS 平台，面向金融机构提供融资企业经营指标的在线可视化服务。</w:t>
      </w:r>
    </w:p>
    <w:p>
      <w:pPr>
        <w:spacing w:after="60" w:before="60"/>
        <w:ind w:left="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融资企业的 ERP 系统部署在客户本地机房，SaaS 无法直接访问其数据库。为解决此问题，需在客户内网部署轻量级「ERP 代理服务（Agent）」，实现 SaaS 与内网 ERP 数据库之间的安全数据交互。</w:t>
      </w:r>
    </w:p>
    <w:p>
      <w:pPr>
        <w:spacing w:after="80" w:before="0"/>
      </w:pPr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2E75B6" w:sz="4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1.2 核心目标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不要求融资企业开放任何入站外网端口，由代理主动向 SaaS 建立出站连接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SaaS 通过 WebSocket 长连接实时下发 SQL 查询任务，代理执行后同步返回结果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全程使用 OAuth2（Client Credentials）进行身份认证，TLS 加密传输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代理具备严格的 SQL 只读校验与库/表/列级白名单权限控制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代理以单文件可执行程序形式分发，支持 Windows / Linux 一键部署</w:t>
      </w:r>
    </w:p>
    <w:p>
      <w:pPr>
        <w:spacing w:after="80" w:before="0"/>
      </w:pPr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2E75B6" w:sz="4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1.3 系统角色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职责说明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金融机构用户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通过 SaaS 前端浏览器点击指标，触发 SQL 查询请求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SaaS 平台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存储 GraphDB 规则/映射/SQL；管理代理连接；下发任务；汇总结果返回前端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ERP 代理服务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部署于融资企业内网；与 SaaS 保持 WebSocket 长连接；执行 SQL；返回结果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融资企业管理员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在管理后台注册企业、获取凭证、下载并配置代理服务</w:t>
            </w:r>
          </w:p>
        </w:tc>
      </w:tr>
    </w:tbl>
    <w:p>
      <w:r>
        <w:br w:type="page"/>
      </w:r>
    </w:p>
    <w:p>
      <w:pPr>
        <w:pStyle w:val="Heading1"/>
        <w:shd w:fill="1F4E79" w:val="clear"/>
        <w:spacing w:after="200" w:before="360"/>
        <w:ind w:lef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2. 整体架构</w:t>
      </w:r>
    </w:p>
    <w:p>
      <w:pPr>
        <w:spacing w:after="80" w:before="0"/>
      </w:pPr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2E75B6" w:sz="4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2.1 交互流程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金融机构用户在浏览器点击某个指标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SaaS 前端通过 SSE 向 SaaS 后端发起查询请求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SaaS 后端从 GraphDB 获取对应的 SQL、映射规则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SaaS 后端检查目标 tenant + datasource 的路由表，判断代理状态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代理 ONLINE 或 DEGRADED：通过 WebSocket 推送 task；500ms 内未收到 ack → 返回 AGENT_UNREACHABLE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代理收到 task → 立即回复 ack → 执行 SQL（Guard 校验 → Executor → Masker）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代理通过同一 WebSocket 连接将 result/error 返回 SaaS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SaaS 后端将结果映射后推送至前端浏览器展示</w:t>
      </w:r>
    </w:p>
    <w:p>
      <w:pPr>
        <w:spacing w:after="80" w:before="0"/>
      </w:pPr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2E75B6" w:sz="4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2.2 通信协议选型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连接方向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代理（Client）→ SaaS（Server），代理主动发起，无需开放入站端口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协议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WebSocket over TLS（WSS）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鉴权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OAuth2 Client Credentials Grant；access_token 在 WebSocket 握手 Header 中传递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消息格式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JSON 文本帧，统一信封结构（见第 3 章）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心跳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双端 ping/pong，间隔 30 秒，90 秒未收到心跳进入 DEGRADED，15 秒宽限期后转 OFFLINE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重连策略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指数退避（1s → 2s → 4s → … → 最大 60s），无限次重试</w:t>
            </w:r>
          </w:p>
        </w:tc>
      </w:tr>
    </w:tbl>
    <w:p>
      <w:r>
        <w:br w:type="page"/>
      </w:r>
    </w:p>
    <w:p>
      <w:pPr>
        <w:pStyle w:val="Heading1"/>
        <w:shd w:fill="1F4E79" w:val="clear"/>
        <w:spacing w:after="200" w:before="360"/>
        <w:ind w:lef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3. 通信协议详细设计</w:t>
      </w:r>
    </w:p>
    <w:p>
      <w:pPr>
        <w:spacing w:after="80" w:before="0"/>
      </w:pPr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2E75B6" w:sz="4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3.1 消息信封格式【v1.2 更新：枚举已补全】</w:t>
      </w:r>
    </w:p>
    <w:p>
      <w:pPr>
        <w:spacing w:after="60" w:before="60"/>
        <w:ind w:left="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所有消息共享统一的 JSON 信封结构：</w:t>
      </w:r>
    </w:p>
    <w:p>
      <w:pPr>
        <w:spacing w:after="80" w:before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560"/>
      </w:tblGrid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msg_id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 (UUID v4)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全局唯一消息 ID；代理对 ack / result / error / register_ack / audit_report 必须携带对应请求的 msg_id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 (enum)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完整枚举见下表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tenant_id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融资企业唯一标识，由 SaaS 管理后台分配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timestamp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int64 (ms)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消息发送时的 Unix 毫秒时间戳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payload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object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消息体，结构因 type 不同而不同（见 3.2）</w:t>
            </w:r>
          </w:p>
        </w:tc>
      </w:tr>
    </w:tbl>
    <w:p>
      <w:pPr>
        <w:spacing w:after="80" w:before="0"/>
      </w:pPr>
      <w:r>
        <w:rPr>
          <w:sz w:val="22"/>
          <w:szCs w:val="22"/>
        </w:rPr>
        <w:t xml:space="preserve"/>
      </w:r>
    </w:p>
    <w:p>
      <w:pPr>
        <w:spacing w:after="60" w:before="60"/>
        <w:ind w:left="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type 枚举完整列表：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400"/>
        <w:gridCol w:w="2960"/>
      </w:tblGrid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值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方向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触发时机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register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代理 → SaaS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WebSocket 握手完成后立即发送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声明代理负责的 datasource 列表及版本号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register_ack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SaaS → 代理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收到 register 后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确认注册成功，代理进入工作状态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heartbeat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双向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每 30 秒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维持连接活跃，更新 last_seen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SaaS → 代理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金融机构触发查询时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下发 SQL 执行任务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ack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代理 → SaaS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收到 task 后 500ms 内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确认已收到并开始处理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result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代理 → SaaS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SQL 执行成功后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返回查询结果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error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代理 → SaaS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执行失败或校验不通过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返回错误码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audit_report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代理 → SaaS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result/error 发送后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上报审计摘要（不含原始数据行）</w:t>
            </w:r>
          </w:p>
        </w:tc>
      </w:tr>
    </w:tbl>
    <w:p>
      <w:pPr>
        <w:spacing w:after="80" w:before="0"/>
      </w:pPr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2E75B6" w:sz="4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3.2 各类型消息 Payload</w:t>
      </w:r>
    </w:p>
    <w:p>
      <w:pPr>
        <w:spacing w:after="80" w:before="0"/>
      </w:pPr>
      <w:r>
        <w:rPr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3.2.1 heartbeat（双向）</w:t>
      </w:r>
    </w:p>
    <w:p>
      <w:pPr>
        <w:spacing w:after="60" w:before="60"/>
        <w:ind w:left="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Payload：{ "ts": &lt;Unix毫秒时间戳&gt; }</w:t>
      </w:r>
    </w:p>
    <w:p>
      <w:pPr>
        <w:spacing w:after="60" w:before="60"/>
        <w:ind w:left="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双端收到 heartbeat 后仅更新 last_seen 时间，无需回复。</w:t>
      </w:r>
    </w:p>
    <w:p>
      <w:pPr>
        <w:spacing w:after="80" w:before="0"/>
      </w:pPr>
      <w:r>
        <w:rPr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3.2.2 task（SaaS → 代理）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560"/>
      </w:tblGrid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Payload 字段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datasource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目标数据源名称，对应代理配置中的数据源 key，用于路由匹配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sql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待执行的 SQL，仅允许 SELECT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timeout_ms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执行超时时间（毫秒），默认 30000，最大 60000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max_rows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最大返回行数，默认 10000，最大 50000</w:t>
            </w:r>
          </w:p>
        </w:tc>
      </w:tr>
    </w:tbl>
    <w:p>
      <w:pPr>
        <w:spacing w:after="80" w:before="0"/>
      </w:pPr>
      <w:r>
        <w:rPr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3.2.3 result（代理 → SaaS）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560"/>
      </w:tblGrid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Payload 字段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"ok" 或 "error"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rows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array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查询结果行，每行为 key-value 对象；status=error 时为 null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row_count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实际返回行数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elapsed_ms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SQL 执行耗时（毫秒）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truncated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bool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结果是否因 max_rows 限制被截断</w:t>
            </w:r>
          </w:p>
        </w:tc>
      </w:tr>
    </w:tbl>
    <w:p>
      <w:pPr>
        <w:spacing w:after="80" w:before="0"/>
      </w:pPr>
      <w:r>
        <w:rPr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3.2.4 error（代理 → SaaS）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错误码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含义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PERMISSION_DENIED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SQL 访问的库/表/列命中 forbidden_columns 或不在白名单内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INVALID_SQL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SQL 不是 SELECT 语句，或双层检测发现危险操作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DATASOURCE_NOT_FOUND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指定的 datasource 在代理配置中不存在，或代理尚未完成注册握手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SQL_TIMEOUT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SQL 执行超过 timeout_ms 限制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DB_ERROR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数据库连接失败或执行时发生异常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MAX_ROWS_EXCEEDED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结果行数超过系统硬性上限 50000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AGENT_BUSY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代理任务队列已满（队列深度超过 max_queue_depth），拒绝接受新任务</w:t>
            </w:r>
          </w:p>
        </w:tc>
      </w:tr>
    </w:tbl>
    <w:p>
      <w:pPr>
        <w:spacing w:after="80" w:before="0"/>
      </w:pPr>
      <w:r>
        <w:rPr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3.2.5 ack（代理 → SaaS）</w:t>
      </w:r>
    </w:p>
    <w:p>
      <w:pPr>
        <w:spacing w:after="60" w:before="60"/>
        <w:ind w:left="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代理收到 task 后，必须在 500ms 内回复 ack。</w:t>
      </w:r>
    </w:p>
    <w:p>
      <w:pPr>
        <w:spacing w:after="60" w:before="60"/>
        <w:ind w:left="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Payload：{ "msg_id": "&lt;原始 task 的 msg_id&gt;" }</w:t>
      </w:r>
    </w:p>
    <w:p>
      <w:pPr>
        <w:spacing w:after="80" w:before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✅ 决策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ack 判定逻辑对 ONLINE 和 DEGRADED 状态完全一致：SaaS 推送 task 后统一等待 500ms，超时未收到 ack 则返回 AGENT_UNREACHABLE。DEGRADED 状态不改变 ack 超时阈值，也不改变任务下发路径。</w:t>
            </w:r>
          </w:p>
        </w:tc>
      </w:tr>
    </w:tbl>
    <w:p>
      <w:pPr>
        <w:spacing w:after="80" w:before="0"/>
      </w:pPr>
      <w:r>
        <w:rPr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3.2.6 register（代理 → SaaS）与 register_ack（SaaS → 代理）【v1.2 新增】</w:t>
      </w:r>
    </w:p>
    <w:p>
      <w:pPr>
        <w:spacing w:after="80" w:before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9E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⚠️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注册握手为同步阻塞流程。代理在收到 register_ack 之前不处于工作状态，任何收到的 task 消息直接回复 error（DATASOURCE_NOT_FOUND）。</w:t>
            </w:r>
          </w:p>
        </w:tc>
      </w:tr>
    </w:tbl>
    <w:p>
      <w:pPr>
        <w:spacing w:after="80" w:before="0"/>
      </w:pPr>
      <w:r>
        <w:rPr>
          <w:sz w:val="22"/>
          <w:szCs w:val="22"/>
        </w:rPr>
        <w:t xml:space="preserve"/>
      </w:r>
    </w:p>
    <w:p>
      <w:pPr>
        <w:spacing w:after="60" w:before="60"/>
        <w:ind w:left="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register Payload：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560"/>
      </w:tblGrid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Payload 字段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agent_version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 (SemVer)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代理版本号，格式见 5.7，如 "1.2.0"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datasources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array&lt;string&gt;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本实例负责的 datasource 名称列表，如 ["erp_main", "erp_finance"]</w:t>
            </w:r>
          </w:p>
        </w:tc>
      </w:tr>
    </w:tbl>
    <w:p>
      <w:pPr>
        <w:spacing w:after="80" w:before="0"/>
      </w:pPr>
      <w:r>
        <w:rPr>
          <w:sz w:val="22"/>
          <w:szCs w:val="22"/>
        </w:rPr>
        <w:t xml:space="preserve"/>
      </w:r>
    </w:p>
    <w:p>
      <w:pPr>
        <w:spacing w:after="60" w:before="60"/>
        <w:ind w:left="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register_ack Payload：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560"/>
      </w:tblGrid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Payload 字段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msg_id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对应 register 消息的 msg_id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"ok" 或 "error"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min_version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 (SemVer)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SaaS 要求的最低代理版本号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server_time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int64 (ms)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SaaS 服务器当前时间（供代理校时参考）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error_reason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status=error 时的拒绝原因，如 VERSION_TOO_OLD</w:t>
            </w:r>
          </w:p>
        </w:tc>
      </w:tr>
    </w:tbl>
    <w:p>
      <w:pPr>
        <w:spacing w:after="80" w:before="0"/>
      </w:pPr>
      <w:r>
        <w:rPr>
          <w:sz w:val="22"/>
          <w:szCs w:val="22"/>
        </w:rPr>
        <w:t xml:space="preserve"/>
      </w:r>
    </w:p>
    <w:p>
      <w:pPr>
        <w:spacing w:after="60" w:before="60"/>
        <w:ind w:left="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注册握手时序：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代理 WebSocket 连接建立后，立即发送 register 消息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SaaS 收到 register 后：验证 token（已在握手阶段验证）→ 比较 agent_version 与 min_version → 写入路由表 → 回复 register_ack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代理收到 register_ack（status=ok）：进入工作状态，开始处理 task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代理收到 register_ack（status=error）：记录日志，断开连接，按重连策略退避后重试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SaaS 侧 register 处理超时：5 秒内未收到 register 消息，主动断开该 WebSocket 连接</w:t>
      </w:r>
    </w:p>
    <w:p>
      <w:pPr>
        <w:spacing w:after="80" w:before="0"/>
      </w:pPr>
      <w:r>
        <w:rPr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3.2.7 audit_report（代理 → SaaS）【v1.2 新增】</w:t>
      </w:r>
    </w:p>
    <w:p>
      <w:pPr>
        <w:spacing w:after="60" w:before="60"/>
        <w:ind w:left="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每条 SQL 任务执行后（result 或 error 发送后），代理紧接着发送 audit_report。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560"/>
      </w:tblGrid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Payload 字段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task_msg_id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对应 task 的 msg_id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datasource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执行的数据源名称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sql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执行的完整 SQL 文本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"ok" 或 "error"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error_code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失败时的错误码，成功时为 null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row_count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返回行数，失败时为 0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elapsed_ms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SQL 执行耗时（毫秒）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executed_at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int64 (ms)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SQL 开始执行的 Unix 毫秒时间戳</w:t>
            </w:r>
          </w:p>
        </w:tc>
      </w:tr>
    </w:tbl>
    <w:p>
      <w:pPr>
        <w:spacing w:after="80" w:before="0"/>
      </w:pPr>
      <w:r>
        <w:rPr>
          <w:sz w:val="22"/>
          <w:szCs w:val="22"/>
        </w:rPr>
        <w:t xml:space="preserve"/>
      </w:r>
    </w:p>
    <w:p>
      <w:pPr>
        <w:spacing w:after="60" w:before="60"/>
        <w:ind w:left="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注意：audit_report 不含原始数据行（rows 字段），原始数据仅保存在代理本地审计日志文件中。</w:t>
      </w:r>
    </w:p>
    <w:p>
      <w:pPr>
        <w:spacing w:after="80" w:before="0"/>
      </w:pPr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2E75B6" w:sz="4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3.3 多代理实例分发策略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✅ 决策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当同一 tenant_id 有多个代理实例在线时，采用 datasource 精确路由策略，不广播、不轮询。</w:t>
            </w:r>
          </w:p>
        </w:tc>
      </w:tr>
    </w:tbl>
    <w:p>
      <w:pPr>
        <w:spacing w:after="80" w:before="0"/>
      </w:pPr>
      <w:r>
        <w:rPr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3.3.1 路由注册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代理建立 WebSocket 连接后，发送 register 消息声明本实例负责的 datasource 列表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SaaS 维护路由表：tenant_id + datasource_name → ws_conn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同一 tenant_id + datasource_name 若已有连接，新连接覆盖旧连接（后来者优先）</w:t>
      </w:r>
    </w:p>
    <w:p>
      <w:pPr>
        <w:spacing w:after="80" w:before="0"/>
      </w:pPr>
      <w:r>
        <w:rPr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3.3.2 路由匹配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SaaS 根据 task 中的 tenant_id + datasource 精确查找路由表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找到对应连接且代理处于 ONLINE 或 DEGRADED 状态：推送 task，统一走 ack 超时判定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未找到对应连接（该 datasource 无代理在线）：立即返回 DATASOURCE_OFFLINE 错误</w:t>
      </w:r>
    </w:p>
    <w:p>
      <w:r>
        <w:br w:type="page"/>
      </w:r>
    </w:p>
    <w:p>
      <w:pPr>
        <w:pStyle w:val="Heading1"/>
        <w:shd w:fill="1F4E79" w:val="clear"/>
        <w:spacing w:after="200" w:before="360"/>
        <w:ind w:lef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4. OAuth2 认证设计</w:t>
      </w:r>
    </w:p>
    <w:p>
      <w:pPr>
        <w:spacing w:after="80" w:before="0"/>
      </w:pPr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2E75B6" w:sz="4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4.1 Grant Type</w:t>
      </w:r>
    </w:p>
    <w:p>
      <w:pPr>
        <w:spacing w:after="60" w:before="60"/>
        <w:ind w:left="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采用 OAuth2 Client Credentials Grant。代理为无人值守的后台服务，无需用户登录交互。</w:t>
      </w:r>
    </w:p>
    <w:p>
      <w:pPr>
        <w:spacing w:after="80" w:before="0"/>
      </w:pPr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2E75B6" w:sz="4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4.2 完整认证流程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管理后台为每个融资企业生成唯一的 client_id 和 client_secret（仅展示一次，后端 bcrypt 哈希存储）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代理启动时，向 SaaS 的 /oauth2/token 接口发起 POST，获取 access_token（有效期 2 小时）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建立 WebSocket 连接时，在 Upgrade 握手 Header 中携带：Authorization: Bearer {access_token}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access_token 剩余有效期不足 10% 时，代理后台静默刷新，不中断 WebSocket 连接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管理后台可随时吊销 client_secret；代理下次刷新 token 时收到 401，进入告警状态并停止重连</w:t>
      </w:r>
    </w:p>
    <w:p>
      <w:pPr>
        <w:spacing w:after="80" w:before="0"/>
      </w:pPr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2E75B6" w:sz="4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4.3 client_secret 本地存储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操作系统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存储方案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Windows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使用 DPAPI 加密后写入注册表 HKCU\Software\ErpAgent\Credentials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Linux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写入 ~/.erp-agent/credentials，文件权限设为 600；支持对接系统 keyring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配置向导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 命令 agent config init，交互式设置，secret 输入不回显，不写入 shell 历史</w:t>
            </w:r>
          </w:p>
        </w:tc>
      </w:tr>
    </w:tbl>
    <w:p>
      <w:r>
        <w:br w:type="page"/>
      </w:r>
    </w:p>
    <w:p>
      <w:pPr>
        <w:pStyle w:val="Heading1"/>
        <w:shd w:fill="1F4E79" w:val="clear"/>
        <w:spacing w:after="200" w:before="360"/>
        <w:ind w:lef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5. 代理服务（Agent）需求</w:t>
      </w:r>
    </w:p>
    <w:p>
      <w:pPr>
        <w:spacing w:after="80" w:before="0"/>
      </w:pPr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2E75B6" w:sz="4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5.1 技术选型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开发语言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 — 编译为单文件可执行程序，无需安装运行时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目标平台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Windows amd64 / Linux amd64（交叉编译，单次构建同时产出两个平台包）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WebSocket 库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gorilla/websocket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SQL 解析库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pingcap/tidb parser（AST 解析）+ 关键字黑名单正则（兜底）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SQL 驱动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database/sql + 各厂商 driver（MySQL、PostgreSQL、Oracle、SQL Server、达梦）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配置格式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YAML，路径默认 ./config.yaml，可通过 --config 参数指定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版本号格式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SemVer（MAJOR.MINOR.PATCH），编译时通过 ldflags 注入，如 1.2.0</w:t>
            </w:r>
          </w:p>
        </w:tc>
      </w:tr>
    </w:tbl>
    <w:p>
      <w:pPr>
        <w:spacing w:after="80" w:before="0"/>
      </w:pPr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2E75B6" w:sz="4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5.2 模块划分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2400"/>
        <w:gridCol w:w="2560"/>
      </w:tblGrid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职责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关键依赖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main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程序入口、信号处理、优雅退出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config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配置加载、校验、热重载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gopkg.in/yaml.v3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见 5.3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OAuth2 token 获取与静默刷新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golang.org/x/oauth2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token 存内存，secret 存加密存储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ws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WebSocket 客户端、重连、心跳、注册握手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gorilla/websocket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register/register_ack 握手完成后才开放 task 处理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dispatcher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消息路由与并发任务管理；任务队列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见 5.2.1 并发控制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guard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SQL 双层安全检测、权限校验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tidb parser + 正则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见 5.4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executor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SQL 执行、超时控制、多数据源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database/sql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context 超时取消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masker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masked_columns 字段脱敏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见 5.5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audit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本地审计日志 + 上报队列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lumberjack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见 5.6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updater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自动版本检测与更新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见 5.7</w:t>
            </w:r>
          </w:p>
        </w:tc>
      </w:tr>
    </w:tbl>
    <w:p>
      <w:pPr>
        <w:spacing w:after="80" w:before="0"/>
      </w:pPr>
      <w:r>
        <w:rPr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5.2.1 并发任务控制【v1.2 新增】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代理维护一个有界任务队列，超出上限时返回 AGENT_BUSY，不丢弃已有任务。</w:t>
            </w:r>
          </w:p>
        </w:tc>
      </w:tr>
    </w:tbl>
    <w:p>
      <w:pPr>
        <w:spacing w:after="80" w:before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最大并发执行数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20（goroutine 池大小），通过配置项 max_concurrent_tasks 设置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最大队列深度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50（含正在执行的任务），通过配置项 max_queue_depth 设置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超出队列时的行为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立即回复 ack + error（AGENT_BUSY），不将该任务入队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队列满告警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队列深度超过 max_queue_depth * 0.8 时，在本地日志写入 QUEUE_HIGH_WATERMARK 告警</w:t>
            </w:r>
          </w:p>
        </w:tc>
      </w:tr>
    </w:tbl>
    <w:p>
      <w:pPr>
        <w:spacing w:after="80" w:before="0"/>
      </w:pPr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2E75B6" w:sz="4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5.3 配置文件结构与热重载边界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saas: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endpoint: wss://saas.example.com/agent/connect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oauth2: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token_url: https://saas.example.com/oauth2/token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client_id: &lt;由管理后台生成&gt;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client_secret 不在此存储，通过 agent config init 写入加密存储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datasources: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- name: erp_main          # datasource 名，register 时上报给 SaaS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driver: mysql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dsn: user:password@tcp(192.168.1.100:3306)/erpdb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permissions: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read_only: true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allowed_databases: [erpdb]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tables: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- name: finance_order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allow_columns: [order_id, amount, status, create_time]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forbidden_columns: [internal_notes]   # Guard 拒绝，PERMISSION_DENIED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masked_columns:    [mobile, id_card]  # Guard 放行，Masker 脱敏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max_rows: 10000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agent: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heartbeat_interval_s: 30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task_timeout_ms: 30000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max_concurrent_tasks: 20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max_queue_depth: 50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audit_log_path: ./logs/audit.log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audit_log_max_mb: 100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audit_log_max_backups: 10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audit_report_queue_max: 1000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update_check_interval_h: 24</w:t>
            </w:r>
          </w:p>
        </w:tc>
      </w:tr>
    </w:tbl>
    <w:p>
      <w:pPr>
        <w:spacing w:after="80" w:before="0"/>
      </w:pPr>
      <w:r>
        <w:rPr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5.3.1 热重载支持范围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4360"/>
      </w:tblGrid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配置项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是否支持热重载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permissions（白名单/forbidden/masked）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支持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立即生效；正在执行中的任务以启动时规则为准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agent.*（心跳间隔、超时、队列大小等）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支持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下一次操作时生效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datasource.name / driver / dsn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 不支持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变更连接字符串需重启，CLI 给出提示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saas.endpoint / oauth2.*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 不支持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需重启代理重新建立连接</w:t>
            </w:r>
          </w:p>
        </w:tc>
      </w:tr>
    </w:tbl>
    <w:p>
      <w:pPr>
        <w:spacing w:after="80" w:before="0"/>
      </w:pPr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2E75B6" w:sz="4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5.4 SQL 权限校验逻辑（Guard 模块）</w:t>
      </w:r>
    </w:p>
    <w:p>
      <w:pPr>
        <w:spacing w:after="80" w:before="0"/>
      </w:pPr>
      <w:r>
        <w:rPr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5.4.1 双层 SQL 安全检测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为兼容 Oracle PL/SQL、达梦等非标方言，采用双层防御：第一层 AST 解析（tidb parser），第二层关键字黑名单正则兜底。两层均通过才允许继续后续校验。</w:t>
            </w:r>
          </w:p>
        </w:tc>
      </w:tr>
    </w:tbl>
    <w:p>
      <w:pPr>
        <w:spacing w:after="80" w:before="0"/>
      </w:pPr>
      <w:r>
        <w:rPr>
          <w:sz w:val="22"/>
          <w:szCs w:val="22"/>
        </w:rPr>
        <w:t xml:space="preserve"/>
      </w:r>
    </w:p>
    <w:p>
      <w:pPr>
        <w:spacing w:after="60" w:before="60"/>
        <w:ind w:left="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第一层 — AST 解析（tidb parser）：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将 SQL 解析为语法树，检查根节点是否为 SelectStmt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支持标准 SQL 及 MySQL 方言；解析失败时不直接拒绝，转入第二层处理</w:t>
      </w:r>
    </w:p>
    <w:p>
      <w:pPr>
        <w:spacing w:after="80" w:before="0"/>
      </w:pPr>
      <w:r>
        <w:rPr>
          <w:sz w:val="22"/>
          <w:szCs w:val="22"/>
        </w:rPr>
        <w:t xml:space="preserve"/>
      </w:r>
    </w:p>
    <w:p>
      <w:pPr>
        <w:spacing w:after="60" w:before="60"/>
        <w:ind w:left="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第二层 — 关键字黑名单正则（全数据库类型兜底）：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正则匹配危险关键字（大小写不敏感，先去除注释再匹配）：INSERT、UPDATE、DELETE、DROP、CREATE、ALTER、TRUNCATE、EXEC、EXECUTE、CALL、MERGE、REPLACE、LOAD、OUTFILE、LOCK、UNLOCK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Oracle/达梦 专有危险语法：BEGIN…END 块、EXECUTE IMMEDIATE、DBMS_、UTL_、FORALL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注释符检测：SQL 包含 -- 或 /* */ 时，整条 SQL 拒绝</w:t>
      </w:r>
    </w:p>
    <w:p>
      <w:pPr>
        <w:spacing w:after="80" w:before="0"/>
      </w:pPr>
      <w:r>
        <w:rPr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5.4.2 完整校验流程（顺序执行，任意失败立即返回 error）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双层 SQL 安全检测 → 失败返回 INVALID_SQL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datasource 存在性 → 失败返回 DATASOURCE_NOT_FOUND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库级白名单 → 失败返回 PERMISSION_DENIED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表级白名单 → 失败返回 PERMISSION_DENIED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forbidden_columns 检测（查询不执行）→ 失败返回 PERMISSION_DENIED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列白名单（allow_columns 不为空时）→ 失败返回 PERMISSION_DENIED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行数上限：min(task.max_rows, table.max_rows, 50000)</w:t>
      </w:r>
    </w:p>
    <w:p>
      <w:pPr>
        <w:spacing w:after="80" w:before="0"/>
      </w:pPr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2E75B6" w:sz="4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5.5 脱敏规则（Masker 模块）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✅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masked_columns 中的字段允许被 SQL 查询，但代理返回结果前对其值执行脱敏替换。与 forbidden_columns（直接拒绝查询）完全独立。</w:t>
            </w:r>
          </w:p>
        </w:tc>
      </w:tr>
    </w:tbl>
    <w:p>
      <w:pPr>
        <w:spacing w:after="80" w:before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2000"/>
        <w:gridCol w:w="2360"/>
      </w:tblGrid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字段类型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脱敏规则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示例输入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示例输出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手机号（mobile）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保留前 3 位和后 4 位，中间替换为 ****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13812345678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138****5678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身份证号（id_card）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保留前 6 位和后 4 位，中间替换为 ********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110101199001011234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110101********1234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银行卡号（bank_card）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仅保留后 4 位，前面替换为 ****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6222021234567890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****7890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自定义字段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全部替换为 ******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任意值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******</w:t>
            </w:r>
          </w:p>
        </w:tc>
      </w:tr>
    </w:tbl>
    <w:p>
      <w:pPr>
        <w:spacing w:after="80" w:before="0"/>
      </w:pPr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2E75B6" w:sz="4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5.6 审计日志与上报失败处理</w:t>
      </w:r>
    </w:p>
    <w:p>
      <w:pPr>
        <w:spacing w:after="80" w:before="0"/>
      </w:pPr>
      <w:r>
        <w:rPr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5.6.1 本地审计日志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日志格式：JSON Lines，每行一条，含时间戳、msg_id、tenant_id、datasource、完整 SQL、结果状态、error_code、行数、耗时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滚动策略：单文件最大 audit_log_max_mb MB，最多保留 audit_log_max_backups 个历史文件，保留周期不少于 90 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本地日志写入优先，成功后才上报审计摘要</w:t>
      </w:r>
    </w:p>
    <w:p>
      <w:pPr>
        <w:spacing w:after="80" w:before="0"/>
      </w:pPr>
      <w:r>
        <w:rPr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5.6.2 审计摘要上报与失败处理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上报内容：audit_report 消息（不含原始数据行），通过 WebSocket 上报至 SaaS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断线缓存：WebSocket 断线期间，待上报摘要写入内存队列，最大容量 audit_report_queue_max 条（默认 1000）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重连后补传：重连完成（register_ack 收到后）按时间顺序逐条补传缓存队列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队列溢出：丢弃最旧记录，本地审计日志写入 AUDIT_OVERFLOW 告警（含丢弃数量），原始本地日志始终完整保留</w:t>
      </w:r>
    </w:p>
    <w:p>
      <w:pPr>
        <w:spacing w:after="80" w:before="0"/>
      </w:pPr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2E75B6" w:sz="4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5.7 版本号规范与自动更新【v1.2 更新】</w:t>
      </w:r>
    </w:p>
    <w:p>
      <w:pPr>
        <w:spacing w:after="80" w:before="0"/>
      </w:pPr>
      <w:r>
        <w:rPr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5.7.1 版本号格式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全系统统一使用 SemVer 格式：MAJOR.MINOR.PATCH，如 1.2.0。版本号在编译时通过 Go ldflags 注入，运行时通过 agent version 命令查看。</w:t>
            </w:r>
          </w:p>
        </w:tc>
      </w:tr>
    </w:tbl>
    <w:p>
      <w:pPr>
        <w:spacing w:after="80" w:before="0"/>
      </w:pPr>
      <w:r>
        <w:rPr>
          <w:sz w:val="22"/>
          <w:szCs w:val="22"/>
        </w:rPr>
        <w:t xml:space="preserve"/>
      </w:r>
    </w:p>
    <w:p>
      <w:pPr>
        <w:spacing w:after="60" w:before="60"/>
        <w:ind w:left="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min_version 比较规则：逐段数值比较（MAJOR 优先，依次 MINOR、PATCH）。示例：1.2.0 &gt; 1.1.9 &gt; 1.1.0。</w:t>
      </w:r>
    </w:p>
    <w:p>
      <w:pPr>
        <w:spacing w:after="80" w:before="0"/>
      </w:pPr>
      <w:r>
        <w:rPr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5.7.2 自动更新行为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代理启动时及每隔 update_check_interval_h 小时向 SaaS 的 /agent/version 接口查询最新版本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当前版本 &lt; min_version：register_ack 返回 error（VERSION_TOO_OLD），代理断开连接并在本地日志告警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min_version ≤ 当前版本 &lt; 最新版本：正常运行，审计日志写入升级建议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agent update 命令：下载最新包并热替换可执行文件，替换后自动重启</w:t>
      </w:r>
    </w:p>
    <w:p>
      <w:pPr>
        <w:spacing w:after="80" w:before="0"/>
      </w:pPr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2E75B6" w:sz="4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5.8 一键安装与配置向导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代理打包为单个可执行文件（Windows: agent.exe，Linux: agent），无需安装任何运行时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agent config init：交互式向导，引导输入 SaaS 地址、client_id、client_secret（不回显）、数据库连接信息、权限白名单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agent test-connection：验证数据库连接可用、SaaS WebSocket 可达、OAuth2 认证成功、注册握手完成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agent reload：向运行中代理发送热重载信号，重新加载 permissions 等支持热重载的配置项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agent version：输出当前版本号（SemVer）及编译时间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提供 Windows SC 注册脚本和 Linux systemd unit 文件，实现开机自启</w:t>
      </w:r>
    </w:p>
    <w:p>
      <w:r>
        <w:br w:type="page"/>
      </w:r>
    </w:p>
    <w:p>
      <w:pPr>
        <w:pStyle w:val="Heading1"/>
        <w:shd w:fill="1F4E79" w:val="clear"/>
        <w:spacing w:after="200" w:before="360"/>
        <w:ind w:lef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6. SaaS 侧改造需求</w:t>
      </w:r>
    </w:p>
    <w:p>
      <w:pPr>
        <w:spacing w:after="80" w:before="0"/>
      </w:pPr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2E75B6" w:sz="4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6.1 WebSocket Server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新增 WSS 接入端点：wss://&lt;domain&gt;/agent/connect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握手阶段验证 Authorization: Bearer token，token 无效返回 HTTP 401 并拒绝升级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连接建立后等待 register 消息（5 秒超时，超时则主动断开）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收到 register → 版本比较 → 写入路由表 → 回复 register_ack；新连接覆盖同 datasource 旧连接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心跳超时（90 秒）→ DEGRADED；DEGRADED 宽限期（15 秒）后 → OFFLINE，清理路由表</w:t>
      </w:r>
    </w:p>
    <w:p>
      <w:pPr>
        <w:spacing w:after="80" w:before="0"/>
      </w:pPr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2E75B6" w:sz="4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6.2 任务队列与结果路由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金融机构触发查询 → SaaS 生成 task（msg_id、tenant_id、datasource、sql、超时）→ 按路由表推送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路由表无对应连接 → 立即返回 DATASOURCE_OFFLINE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推送 task 后 500ms 内未收到 ack → 返回 AGENT_UNREACHABLE（ONLINE/DEGRADED 状态判定逻辑相同）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收到 ack 后 timeout_ms + 5s 内未收到 result/error → 返回 TASK_TIMEOUT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收到 result/error → 通过 msg_id 匹配原始请求 → 推送至前端</w:t>
      </w:r>
    </w:p>
    <w:p>
      <w:pPr>
        <w:spacing w:after="80" w:before="0"/>
      </w:pPr>
      <w:r>
        <w:rPr>
          <w:sz w:val="22"/>
          <w:szCs w:val="22"/>
        </w:rPr>
        <w:t xml:space="preserve"/>
      </w:r>
    </w:p>
    <w:p>
      <w:pPr>
        <w:spacing w:after="60" w:before="60"/>
        <w:ind w:left="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任务状态机：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触发条件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前端表现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PENDING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task 已生成，等待推送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加载中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DISPATCHED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task 已推送，等待 ack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加载中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EXECUTING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已收到 ack，等待 result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加载中（显示「执行中」）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COMPLETED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已收到 result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展示数据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ERROR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已收到 error 消息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展示错误码与描述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AGENT_UNREACHABLE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500ms 内未收到 ack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提示「代理无响应」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TASK_TIMEOUT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ack 后超时未收到 result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提示「执行超时」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DATASOURCE_OFFLINE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路由表无对应连接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提示「数据源离线」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AGENT_BUSY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代理返回 AGENT_BUSY 错误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提示「代理繁忙，请稍后重试」</w:t>
            </w:r>
          </w:p>
        </w:tc>
      </w:tr>
    </w:tbl>
    <w:p>
      <w:pPr>
        <w:spacing w:after="80" w:before="0"/>
      </w:pPr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2E75B6" w:sz="4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6.3 代理连接状态管理【v1.2 更新：DEGRADED 判定明确】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✅ 决策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DEGRADED 状态不改变任务下发逻辑：SaaS 仍然尝试推送 task，统一通过 ack 超时（500ms）判定是否可达。前端状态图标可选显示 DEGRADED，但不阻止查询。</w:t>
            </w:r>
          </w:p>
        </w:tc>
      </w:tr>
    </w:tbl>
    <w:p>
      <w:pPr>
        <w:spacing w:after="80" w:before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代理状态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定义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任务下发行为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ONLINE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路由表有效连接，心跳正常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推送 task，走 ack 超时判定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DEGRADED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心跳超时 90s，宽限期 15s 内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同 ONLINE，推送 task，走 ack 超时判定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OFFLINE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宽限期结束，路由表已清理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路由表无记录，立即返回 DATASOURCE_OFFLINE</w:t>
            </w:r>
          </w:p>
        </w:tc>
      </w:tr>
    </w:tbl>
    <w:p>
      <w:pPr>
        <w:spacing w:after="80" w:before="0"/>
      </w:pP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SaaS 提供 GET /api/agent/status?tenant_id={id} 接口，返回各 datasource 的代理状态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OFFLINE 状态持续超过 5 分钟时，触发告警通知（邮件/短信）</w:t>
      </w:r>
    </w:p>
    <w:p>
      <w:pPr>
        <w:spacing w:after="80" w:before="0"/>
      </w:pPr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2E75B6" w:sz="4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6.4 企业管理后台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00"/>
        <w:gridCol w:w="2000"/>
        <w:gridCol w:w="1960"/>
      </w:tblGrid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功能模块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功能描述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dxa" w:w="1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企业注册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创建融资企业账号，分配 tenant_id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平台管理员</w:t>
            </w:r>
          </w:p>
        </w:tc>
        <w:tc>
          <w:tcPr>
            <w:tcW w:type="dxa" w:w="1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凭证管理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生成 / 查看（仅一次）/ 吊销 client_id &amp; client_secret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平台管理员</w:t>
            </w:r>
          </w:p>
        </w:tc>
        <w:tc>
          <w:tcPr>
            <w:tcW w:type="dxa" w:w="1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代理下载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按平台（Win/Linux）提供代理安装包下载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平台管理员 / 企业管理员</w:t>
            </w:r>
          </w:p>
        </w:tc>
        <w:tc>
          <w:tcPr>
            <w:tcW w:type="dxa" w:w="1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连接状态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实时展示代理在线状态（ONLINE/DEGRADED/OFFLINE）、datasource 列表、版本号、IP、最后心跳时间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平台管理员</w:t>
            </w:r>
          </w:p>
        </w:tc>
        <w:tc>
          <w:tcPr>
            <w:tcW w:type="dxa" w:w="1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审计日志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查看代理上报的 SQL 执行摘要，支持时间范围过滤，标注 AUDIT_OVERFLOW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平台管理员 / 企业管理员</w:t>
            </w:r>
          </w:p>
        </w:tc>
        <w:tc>
          <w:tcPr>
            <w:tcW w:type="dxa" w:w="1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版本管理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上传新版代理包，设置 min_version（SemVer），推送升级通知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平台管理员</w:t>
            </w:r>
          </w:p>
        </w:tc>
        <w:tc>
          <w:tcPr>
            <w:tcW w:type="dxa" w:w="1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告警配置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配置代理离线告警接收人（邮件/短信）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平台管理员</w:t>
            </w:r>
          </w:p>
        </w:tc>
        <w:tc>
          <w:tcPr>
            <w:tcW w:type="dxa" w:w="1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P2</w:t>
            </w:r>
          </w:p>
        </w:tc>
      </w:tr>
    </w:tbl>
    <w:p>
      <w:r>
        <w:br w:type="page"/>
      </w:r>
    </w:p>
    <w:p>
      <w:pPr>
        <w:pStyle w:val="Heading1"/>
        <w:shd w:fill="1F4E79" w:val="clear"/>
        <w:spacing w:after="200" w:before="360"/>
        <w:ind w:lef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7. 安全需求</w:t>
      </w:r>
    </w:p>
    <w:p>
      <w:pPr>
        <w:spacing w:after="80" w:before="0"/>
      </w:pPr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2E75B6" w:sz="4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7.1 传输安全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WebSocket 连接必须使用 TLS 1.2 及以上（WSS），禁止明文 WS 连接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SaaS 服务端证书须为受信任 CA 签发；代理端默认校验服务端证书</w:t>
      </w:r>
    </w:p>
    <w:p>
      <w:pPr>
        <w:spacing w:after="80" w:before="0"/>
      </w:pPr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2E75B6" w:sz="4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7.2 SQL 注入防护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代理端对所有 SQL 执行双层安全检测（见 5.4.1），不信任 SaaS 下发的任何内容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SQL 中不允许使用注释符（-- 、/* */），检测到即拒绝（INVALID_SQL）</w:t>
      </w:r>
    </w:p>
    <w:p>
      <w:pPr>
        <w:spacing w:after="80" w:before="0"/>
      </w:pPr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2E75B6" w:sz="4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7.3 凭证安全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client_secret 在 SaaS 侧使用 bcrypt 哈希存储，不存明文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client_secret 仅在生成时展示一次，管理员不可再次查看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client_secret 在代理侧使用操作系统加密存储，不得明文出现在配置文件、日志、环境变量或 shell 历史中</w:t>
      </w:r>
    </w:p>
    <w:p>
      <w:pPr>
        <w:spacing w:after="80" w:before="0"/>
      </w:pPr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2E75B6" w:sz="4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7.4 审计与合规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所有 SQL 执行记录在代理侧本地留存，保留周期不少于 90 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审计日志摘要上报 SaaS，原始查询结果数据不离开代理本地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管理后台所有操作（凭证生成/吊销、版本变更）记录操作日志，含操作人、时间、IP</w:t>
      </w:r>
    </w:p>
    <w:p>
      <w:r>
        <w:br w:type="page"/>
      </w:r>
    </w:p>
    <w:p>
      <w:pPr>
        <w:pStyle w:val="Heading1"/>
        <w:shd w:fill="1F4E79" w:val="clear"/>
        <w:spacing w:after="200" w:before="360"/>
        <w:ind w:lef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8. 非功能性需求</w:t>
      </w:r>
    </w:p>
    <w:p>
      <w:pPr>
        <w:spacing w:after="80" w:before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360"/>
      </w:tblGrid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类别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性能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单次 SQL 查询端到端延迟 &lt; 5s（不含 DB 查询时间）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WebSocket 通信开销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性能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代理内存占用 &lt; 128MB（空闲时）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 静态编译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可用性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WebSocket 断开后 60 秒内自动重连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指数退避策略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可用性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代理进程崩溃后由系统服务自动拉起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systemd / sc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并发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代理支持 ≥ 20 个并发 SQL 任务执行，任务队列深度 ≥ 50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goroutine 池；超出队列返回 AGENT_BUSY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兼容性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支持 MySQL 5.7+、PostgreSQL 12+、SQL Server 2016+、Oracle 12c+、达梦 8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多驱动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可维护性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代理支持热更新，不需要人工介入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 update 命令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日志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代理日志级别可配置（DEBUG / INFO / WARN / ERROR）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结构化日志</w:t>
            </w:r>
          </w:p>
        </w:tc>
      </w:tr>
    </w:tbl>
    <w:p>
      <w:r>
        <w:br w:type="page"/>
      </w:r>
    </w:p>
    <w:p>
      <w:pPr>
        <w:pStyle w:val="Heading1"/>
        <w:shd w:fill="1F4E79" w:val="clear"/>
        <w:spacing w:after="200" w:before="360"/>
        <w:ind w:lef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9. 开发、测试与验收计划</w:t>
      </w:r>
    </w:p>
    <w:p>
      <w:pPr>
        <w:spacing w:after="80" w:before="0"/>
      </w:pPr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2E75B6" w:sz="4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9.1 开发阶段划分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4800"/>
        <w:gridCol w:w="1760"/>
      </w:tblGrid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名称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主要交付物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里程碑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P0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协议 &amp; 认证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消息格式定义（含完整枚举、register/register_ack/ack/audit_report payload）、路由策略文档、OAuth2 接口规范、Mock Server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协议冻结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P1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代理核心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WebSocket 客户端（含注册握手、ack、并发队列）、Guard（双层检测）、Executor、Audit 模块及单元测试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代理可联调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P2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SaaS 改造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WebSocket Server（含注册握手处理、路由表）、任务队列（含状态机、ack 超时）、连接状态管理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端到端通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P3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管理后台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企业注册、凭证管理、代理状态（ONLINE/DEGRADED/OFFLINE）、下载页面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后台可用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P4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安全加固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双层 SQL 检测、Masker、client_secret 加密存储、TLS 验证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安全审查通过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P5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运维能力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热重载、审计上报队列、自动更新（SemVer 比较）、一键安装、systemd/sc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发布就绪</w:t>
            </w:r>
          </w:p>
        </w:tc>
      </w:tr>
    </w:tbl>
    <w:p>
      <w:pPr>
        <w:spacing w:after="80" w:before="0"/>
      </w:pPr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2E75B6" w:sz="4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9.2 测试要求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9.2.1 单元测试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Guard 模块：双层检测所有路径；forbidden_columns 拦截 vs masked_columns 放行；Oracle/达梦危险语法；注释符绕过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Masker 模块：各脱敏规则正确性、边界（空值、超短值、null）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Auth 模块：token 获取、401 吊销、静默刷新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路由表模块：后来者覆盖、datasource 注销、并发注册竞态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并发队列模块：达到 max_queue_depth 时返回 AGENT_BUSY；QUEUE_HIGH_WATERMARK 触发</w:t>
      </w:r>
    </w:p>
    <w:p>
      <w:pPr>
        <w:spacing w:after="80" w:before="0"/>
      </w:pPr>
      <w:r>
        <w:rPr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9.2.2 集成测试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完整握手流程：WebSocket 连接 → register → register_ack → task → ack → result，msg_id 全程一致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register 竞态：代理发完 register 立即收到 task，验证返回 DATASOURCE_NOT_FOUND（握手未完成）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版本过低：agent_version &lt; min_version，验证 register_ack 返回 error（VERSION_TOO_OLD）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ack 超时：代理延迟 ack，验证 SaaS 返回 AGENT_UNREACHABLE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DEGRADED 状态下 task 下发，验证 ack 超时逻辑与 ONLINE 状态一致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断线重连：重连成功后审计摘要补传；register 后队列按序上报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并发 50+ 任务：验证超出队列时返回 AGENT_BUSY，已有任务正常完成</w:t>
      </w:r>
    </w:p>
    <w:p>
      <w:pPr>
        <w:spacing w:after="80" w:before="0"/>
      </w:pPr>
      <w:r>
        <w:rPr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9.2.3 安全测试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SQL 注入：DELETE/DROP/EXEC/EXECUTE IMMEDIATE，验证均返回 INVALID_SQL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注释符绕过：SQL 含 -- 或 /* */，验证关键字黑名单拦截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forbidden_columns：验证返回 PERMISSION_DENIED，查询未执行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masked_columns：验证查询执行成功，返回值已脱敏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伪造 token：验证 WebSocket 握手返回 401</w:t>
      </w:r>
    </w:p>
    <w:p>
      <w:pPr>
        <w:spacing w:after="80" w:before="0"/>
      </w:pPr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2E75B6" w:sz="4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9.3 验收标准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功能性需求：有对应测试用例，测试通过率 100%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性能需求：有压测数据，指标不低于第 8 章定义的阈值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安全需求：安全测试报告无高危/严重漏洞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文档需求：交付物包含代理配置说明、API 接口文档、运维手册</w:t>
      </w:r>
    </w:p>
    <w:p>
      <w:r>
        <w:br w:type="page"/>
      </w:r>
    </w:p>
    <w:p>
      <w:pPr>
        <w:pStyle w:val="Heading1"/>
        <w:shd w:fill="1F4E79" w:val="clear"/>
        <w:spacing w:after="200" w:before="360"/>
        <w:ind w:lef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10. 附录</w:t>
      </w:r>
    </w:p>
    <w:p>
      <w:pPr>
        <w:spacing w:after="80" w:before="0"/>
      </w:pPr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2E75B6" w:sz="4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10.1 名词解释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术语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定义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SaaS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基于 GraphDB 的信贷指标可视化云服务平台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 / 代理服务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部署于融资企业内网的本地代理进程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tenant_id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融资企业在 SaaS 平台的唯一标识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msg_id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单条 WebSocket 消息的全局唯一 ID（UUID v4）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datasource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代理配置的某个具体数据库连接，一个企业可配置多个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Guard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代理内部的 SQL 权限校验模块（双层检测）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Masker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代理内部的字段脱敏处理模块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forbidden_columns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禁止 SQL 引用的字段；Guard 检测到即拒绝，查询不执行，返回 PERMISSION_DENIED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masked_columns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允许查询但需脱敏的字段；Guard 放行，Masker 对结果值脱敏后返回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SemVer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语义化版本号，格式 MAJOR.MINOR.PATCH，如 1.2.0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DEGRADED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代理心跳超时（90s）进入的宽限状态（15s），期间任务下发逻辑与 ONLINE 一致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AGENT_BUSY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代理任务队列已满（超过 max_queue_depth），返回该错误码拒绝新任务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min_version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SaaS 要求代理的最低兼容版本号（SemVer），低于此版本 register_ack 拒绝连接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Client Credentials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OAuth2 的一种授权模式，适用于无用户交互的服务间认证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AUDIT_OVERFLOW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审计上报缓存队列溢出告警，写入本地审计日志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QUEUE_HIGH_WATERMARK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任务队列达到 80% 容量时的本地告警</w:t>
            </w:r>
          </w:p>
        </w:tc>
      </w:tr>
    </w:tbl>
    <w:p>
      <w:pPr>
        <w:spacing w:after="80" w:before="0"/>
      </w:pPr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2E75B6" w:sz="4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10.2 变更记录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400"/>
        <w:gridCol w:w="5160"/>
        <w:gridCol w:w="2000"/>
      </w:tblGrid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日期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变更内容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变更人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v1.0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2025-06-01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初稿创建，涵盖协议、认证、代理、SaaS 改造、安全、测试全章节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待填写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v1.1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2025-06-05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合并第一轮评审：新增 ack/register/多代理路由/DEGRADED 状态/forbidden_columns 拆分/热重载边界/审计上报失败处理/Guard 双层检测选型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待填写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v1.2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2026-04-22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合并第二轮评审：type 枚举补全（register/register_ack/audit_report）；新增 register_ack payload 及握手时序；DEGRADED 与 ONLINE 统一走 ack 超时判定；SemVer 版本号规范；并发队列控制（max_queue_depth/AGENT_BUSY）；audit_report payload 定义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待填写</w:t>
            </w:r>
          </w:p>
        </w:tc>
      </w:tr>
    </w:tbl>
    <w:sectPr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2"/>
      </w:pBdr>
      <w:spacing w:before="80"/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ERP代理服务需求规格说明书  |  第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2026-04-22T08:27:35.731Z</dcterms:created>
  <dcterms:modified xsi:type="dcterms:W3CDTF">2026-04-22T08:27:35.731Z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