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57" w:rsidRDefault="00C90319" w:rsidP="005A0957">
      <w:pPr>
        <w:pStyle w:val="Ttulo1"/>
      </w:pPr>
      <w:sdt>
        <w:sdtPr>
          <w:id w:val="-2104181497"/>
          <w:docPartObj>
            <w:docPartGallery w:val="Cover Pages"/>
            <w:docPartUnique/>
          </w:docPartObj>
        </w:sdtPr>
        <w:sdtEndPr/>
        <w:sdtContent>
          <w:r w:rsidR="005A0957">
            <w:rPr>
              <w:noProof/>
              <w:lang w:eastAsia="es-C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7B8D8B4" wp14:editId="195E5CE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A0957" w:rsidRDefault="00C90319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UCINF</w:t>
                                      </w:r>
                                    </w:p>
                                  </w:sdtContent>
                                </w:sdt>
                                <w:p w:rsidR="005A0957" w:rsidRDefault="005A095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0957" w:rsidRDefault="005A095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5A0957" w:rsidRDefault="005A0957" w:rsidP="00C9031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SISTEMA DE ENCUESTA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A0957" w:rsidRDefault="005A0957" w:rsidP="00C9031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A0957" w:rsidRDefault="00C90319" w:rsidP="00C9031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5A0957" w:rsidRDefault="005A095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A0957" w:rsidRDefault="00C9031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UCINF</w:t>
                                </w:r>
                              </w:p>
                            </w:sdtContent>
                          </w:sdt>
                          <w:p w:rsidR="005A0957" w:rsidRDefault="005A095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0957" w:rsidRDefault="005A095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5A0957" w:rsidRDefault="005A0957" w:rsidP="00C903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SISTEMA DE ENCUESTA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A0957" w:rsidRDefault="005A0957" w:rsidP="00C9031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A0957" w:rsidRDefault="00C90319" w:rsidP="00C9031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A0957" w:rsidRDefault="005A095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5A0957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val="es-ES" w:eastAsia="en-US"/>
        </w:rPr>
        <w:id w:val="875422353"/>
        <w:docPartObj>
          <w:docPartGallery w:val="Table of Contents"/>
          <w:docPartUnique/>
        </w:docPartObj>
      </w:sdtPr>
      <w:sdtEndPr/>
      <w:sdtContent>
        <w:p w:rsidR="005A0957" w:rsidRDefault="005A0957">
          <w:pPr>
            <w:pStyle w:val="TtulodeTDC"/>
          </w:pPr>
          <w:r>
            <w:rPr>
              <w:lang w:val="es-ES"/>
            </w:rPr>
            <w:t>Tabla de contenido</w:t>
          </w:r>
        </w:p>
        <w:p w:rsidR="005A0957" w:rsidRDefault="00C90319">
          <w:pPr>
            <w:pStyle w:val="TDC1"/>
          </w:pPr>
          <w:r w:rsidRPr="00C90319">
            <w:rPr>
              <w:b w:val="0"/>
              <w:bCs w:val="0"/>
              <w:i w:val="0"/>
            </w:rPr>
            <w:t>Introducción</w:t>
          </w:r>
          <w:r w:rsidR="005A0957">
            <w:ptab w:relativeTo="margin" w:alignment="right" w:leader="dot"/>
          </w:r>
          <w:r w:rsidR="005A0957">
            <w:rPr>
              <w:lang w:val="es-ES"/>
            </w:rPr>
            <w:t>1</w:t>
          </w:r>
        </w:p>
        <w:p w:rsidR="005A0957" w:rsidRDefault="00C90319">
          <w:pPr>
            <w:pStyle w:val="TDC2"/>
            <w:ind w:left="216"/>
          </w:pPr>
          <w:r>
            <w:t>Objetivos de este manual</w:t>
          </w:r>
          <w:r w:rsidR="005A0957">
            <w:ptab w:relativeTo="margin" w:alignment="right" w:leader="dot"/>
          </w:r>
          <w:r w:rsidR="005A0957">
            <w:rPr>
              <w:lang w:val="es-ES"/>
            </w:rPr>
            <w:t>2</w:t>
          </w:r>
        </w:p>
        <w:p w:rsidR="005A0957" w:rsidRDefault="00C90319">
          <w:pPr>
            <w:pStyle w:val="TDC3"/>
            <w:ind w:left="446"/>
          </w:pPr>
          <w:sdt>
            <w:sdtPr>
              <w:id w:val="93059032"/>
              <w:temporary/>
              <w:showingPlcHdr/>
            </w:sdtPr>
            <w:sdtEndPr/>
            <w:sdtContent>
              <w:r w:rsidR="005A0957">
                <w:rPr>
                  <w:lang w:val="es-ES"/>
                </w:rPr>
                <w:t>Escribir el título del capítulo (nivel 3)</w:t>
              </w:r>
            </w:sdtContent>
          </w:sdt>
          <w:r w:rsidR="005A0957">
            <w:ptab w:relativeTo="margin" w:alignment="right" w:leader="dot"/>
          </w:r>
          <w:r w:rsidR="005A0957">
            <w:rPr>
              <w:lang w:val="es-ES"/>
            </w:rPr>
            <w:t>3</w:t>
          </w:r>
        </w:p>
        <w:p w:rsidR="005A0957" w:rsidRDefault="00C90319">
          <w:pPr>
            <w:pStyle w:val="TD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2EA01F02F74E4646BF80CDA1A554425C"/>
              </w:placeholder>
              <w:temporary/>
              <w:showingPlcHdr/>
            </w:sdtPr>
            <w:sdtEndPr/>
            <w:sdtContent>
              <w:r w:rsidR="005A0957">
                <w:rPr>
                  <w:lang w:val="es-ES"/>
                </w:rPr>
                <w:t>Escribir el título del capítulo (nivel 1)</w:t>
              </w:r>
            </w:sdtContent>
          </w:sdt>
          <w:r w:rsidR="005A0957">
            <w:ptab w:relativeTo="margin" w:alignment="right" w:leader="dot"/>
          </w:r>
          <w:r w:rsidR="005A0957">
            <w:rPr>
              <w:lang w:val="es-ES"/>
            </w:rPr>
            <w:t>4</w:t>
          </w:r>
        </w:p>
        <w:p w:rsidR="005A0957" w:rsidRDefault="00C90319">
          <w:pPr>
            <w:pStyle w:val="TDC2"/>
            <w:ind w:left="216"/>
          </w:pPr>
          <w:sdt>
            <w:sdtPr>
              <w:id w:val="93059040"/>
              <w:placeholder>
                <w:docPart w:val="105EBE7CF3844C748BDE5879794089BD"/>
              </w:placeholder>
              <w:temporary/>
              <w:showingPlcHdr/>
            </w:sdtPr>
            <w:sdtEndPr/>
            <w:sdtContent>
              <w:r w:rsidR="005A0957">
                <w:rPr>
                  <w:lang w:val="es-ES"/>
                </w:rPr>
                <w:t>Escribir el título del capítulo (nivel 2)</w:t>
              </w:r>
            </w:sdtContent>
          </w:sdt>
          <w:r w:rsidR="005A0957">
            <w:ptab w:relativeTo="margin" w:alignment="right" w:leader="dot"/>
          </w:r>
          <w:r w:rsidR="005A0957">
            <w:rPr>
              <w:lang w:val="es-ES"/>
            </w:rPr>
            <w:t>5</w:t>
          </w:r>
        </w:p>
        <w:p w:rsidR="005A0957" w:rsidRDefault="00C90319">
          <w:pPr>
            <w:pStyle w:val="TDC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5A0957">
                <w:rPr>
                  <w:lang w:val="es-ES"/>
                </w:rPr>
                <w:t>Escribir el título del capítulo (nivel 3)</w:t>
              </w:r>
            </w:sdtContent>
          </w:sdt>
          <w:r w:rsidR="005A0957">
            <w:ptab w:relativeTo="margin" w:alignment="right" w:leader="dot"/>
          </w:r>
          <w:r w:rsidR="005A0957">
            <w:rPr>
              <w:lang w:val="es-ES"/>
            </w:rPr>
            <w:t>6</w:t>
          </w:r>
        </w:p>
      </w:sdtContent>
    </w:sdt>
    <w:p w:rsidR="005A0957" w:rsidRDefault="005A0957" w:rsidP="005A0957">
      <w:pPr>
        <w:pStyle w:val="Ttulo1"/>
      </w:pPr>
    </w:p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5A0957"/>
    <w:p w:rsidR="005A0957" w:rsidRDefault="005A0957" w:rsidP="009F0419">
      <w:pPr>
        <w:jc w:val="center"/>
      </w:pPr>
      <w:r>
        <w:t>INTRODUCCION</w:t>
      </w:r>
    </w:p>
    <w:p w:rsidR="009F0419" w:rsidRDefault="009F0419" w:rsidP="009F0419">
      <w:pPr>
        <w:jc w:val="center"/>
      </w:pPr>
    </w:p>
    <w:p w:rsidR="009F0419" w:rsidRDefault="009F0419" w:rsidP="009F0419">
      <w:pPr>
        <w:jc w:val="center"/>
      </w:pPr>
    </w:p>
    <w:p w:rsidR="009F0419" w:rsidRDefault="009F0419" w:rsidP="009F0419">
      <w:pPr>
        <w:jc w:val="center"/>
      </w:pPr>
    </w:p>
    <w:p w:rsidR="005A0957" w:rsidRDefault="005A0957" w:rsidP="005A0957">
      <w:r>
        <w:t xml:space="preserve">En este documento se describirá los objetivos e información clara y concisa de </w:t>
      </w:r>
      <w:r w:rsidR="009F0419">
        <w:t>cómo</w:t>
      </w:r>
      <w:r>
        <w:t xml:space="preserve"> utilizar el SISTEMA DE ENCUESTAS ONLINE para la web y su funcionamiento.</w:t>
      </w:r>
    </w:p>
    <w:p w:rsidR="005A0957" w:rsidRDefault="005A0957" w:rsidP="005A0957"/>
    <w:p w:rsidR="005A0957" w:rsidRDefault="005A0957" w:rsidP="005A0957">
      <w:r>
        <w:t xml:space="preserve">El SISTEMA DE ENCUESTA ONLINE fue creado </w:t>
      </w:r>
      <w:r w:rsidR="009F0419">
        <w:t xml:space="preserve"> con el objetivo de brindar una encuesta de evaluación para que tanto el trabajador como el encuestado </w:t>
      </w:r>
      <w:proofErr w:type="gramStart"/>
      <w:r w:rsidR="009F0419">
        <w:t>pueda</w:t>
      </w:r>
      <w:proofErr w:type="gramEnd"/>
      <w:r w:rsidR="009F0419">
        <w:t xml:space="preserve"> saber su nivel dentro de la empresa.</w:t>
      </w:r>
    </w:p>
    <w:p w:rsidR="009F0419" w:rsidRDefault="009F0419" w:rsidP="005A0957"/>
    <w:p w:rsidR="009F0419" w:rsidRDefault="009F0419" w:rsidP="005A0957">
      <w:r>
        <w:t xml:space="preserve">Es de mucha importancia consultar este manual y/o durante la visualización de las paginas, ya que lo guiara paso a paso en el manejo de las funciones en </w:t>
      </w:r>
      <w:proofErr w:type="spellStart"/>
      <w:r>
        <w:t>el</w:t>
      </w:r>
      <w:proofErr w:type="spellEnd"/>
      <w:r>
        <w:t>, con el fin de facilitar la comprensión del manual, se incluyen gráficos explicativos.</w:t>
      </w:r>
    </w:p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5A0957"/>
    <w:p w:rsidR="009F0419" w:rsidRDefault="009F0419" w:rsidP="009F0419">
      <w:pPr>
        <w:jc w:val="center"/>
      </w:pPr>
      <w:r>
        <w:t>OBJETIVOS DE ESTE MANUAL.</w:t>
      </w:r>
    </w:p>
    <w:p w:rsidR="009F0419" w:rsidRDefault="009F0419" w:rsidP="005A0957"/>
    <w:p w:rsidR="009F0419" w:rsidRDefault="009F0419" w:rsidP="005A0957">
      <w:r>
        <w:t>El objetivo primordial de este manual es ayudar a guiar al usuario a utilizar el sistema de evaluación en línea, obteniendo información deseada para poder despejar todas las dudas existentes; y comprende:</w:t>
      </w:r>
    </w:p>
    <w:p w:rsidR="009F0419" w:rsidRDefault="009F0419" w:rsidP="005A0957"/>
    <w:p w:rsidR="009F0419" w:rsidRDefault="009F0419" w:rsidP="009F0419">
      <w:pPr>
        <w:pStyle w:val="Prrafodelista"/>
        <w:numPr>
          <w:ilvl w:val="0"/>
          <w:numId w:val="1"/>
        </w:numPr>
      </w:pPr>
      <w:r>
        <w:t>Guía para acceder al Sistema de Evaluación en Línea.</w:t>
      </w:r>
    </w:p>
    <w:p w:rsidR="009F0419" w:rsidRDefault="009F0419" w:rsidP="009F0419">
      <w:pPr>
        <w:pStyle w:val="Prrafodelista"/>
        <w:numPr>
          <w:ilvl w:val="0"/>
          <w:numId w:val="1"/>
        </w:numPr>
      </w:pPr>
      <w:r>
        <w:t>Conocer cómo utilizar el sistema, mediante una descripción detallada e ilustrada.</w:t>
      </w:r>
    </w:p>
    <w:p w:rsidR="009F0419" w:rsidRDefault="009F0419" w:rsidP="005A0957"/>
    <w:p w:rsidR="009F0419" w:rsidRDefault="009F0419" w:rsidP="005A0957"/>
    <w:p w:rsidR="009F0419" w:rsidRDefault="00BE2166" w:rsidP="005A0957">
      <w:r>
        <w:t>Luego de ingresar al sistema de Evaluación en línea, aparece el siguiente recuadro.</w:t>
      </w:r>
    </w:p>
    <w:p w:rsidR="00BE2166" w:rsidRDefault="00BE2166" w:rsidP="005A0957"/>
    <w:p w:rsidR="00BE2166" w:rsidRDefault="00BE2166" w:rsidP="005A0957">
      <w:r>
        <w:rPr>
          <w:noProof/>
          <w:lang w:eastAsia="es-CL"/>
        </w:rPr>
        <w:drawing>
          <wp:inline distT="0" distB="0" distL="0" distR="0">
            <wp:extent cx="5553075" cy="2066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66" w:rsidRDefault="00BE2166" w:rsidP="005A0957">
      <w:r>
        <w:t xml:space="preserve">Se debe elegir según lo requerido, ya sea ver mi evaluación (en caso que el sistema lo permita) o evaluar a </w:t>
      </w:r>
      <w:proofErr w:type="gramStart"/>
      <w:r>
        <w:t>alguien(</w:t>
      </w:r>
      <w:proofErr w:type="gramEnd"/>
      <w:r>
        <w:t xml:space="preserve"> en el caso que tenga personal a cargo)</w:t>
      </w:r>
    </w:p>
    <w:p w:rsidR="00BE2166" w:rsidRDefault="00BE2166" w:rsidP="005A0957"/>
    <w:p w:rsidR="00BE2166" w:rsidRDefault="00BE2166" w:rsidP="005A0957"/>
    <w:p w:rsidR="00BE2166" w:rsidRDefault="00BE2166" w:rsidP="005A0957"/>
    <w:p w:rsidR="00BE2166" w:rsidRDefault="00BE2166" w:rsidP="005A0957">
      <w:r>
        <w:lastRenderedPageBreak/>
        <w:t xml:space="preserve">Según el perfil del usuario podrá realizar las consultas pertinentes(en este caso , un empleado va a revisar su </w:t>
      </w:r>
      <w:r w:rsidR="00C90319">
        <w:t>evaluación</w:t>
      </w:r>
      <w:bookmarkStart w:id="0" w:name="_GoBack"/>
      <w:bookmarkEnd w:id="0"/>
      <w:r>
        <w:t>)</w:t>
      </w:r>
    </w:p>
    <w:p w:rsidR="00BE2166" w:rsidRDefault="00BE2166" w:rsidP="005A0957"/>
    <w:p w:rsidR="00BE2166" w:rsidRDefault="00BE2166" w:rsidP="005A0957">
      <w:r>
        <w:rPr>
          <w:noProof/>
          <w:lang w:eastAsia="es-CL"/>
        </w:rPr>
        <w:drawing>
          <wp:inline distT="0" distB="0" distL="0" distR="0">
            <wp:extent cx="4181475" cy="1695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66" w:rsidRDefault="00BE2166" w:rsidP="005A0957"/>
    <w:p w:rsidR="009F0419" w:rsidRDefault="009F0419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BC0A22" w:rsidRDefault="00BC0A22" w:rsidP="005A0957"/>
    <w:p w:rsidR="00422E15" w:rsidRDefault="00422E15" w:rsidP="005A0957"/>
    <w:sectPr w:rsidR="00422E15" w:rsidSect="005A095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CA3"/>
    <w:multiLevelType w:val="hybridMultilevel"/>
    <w:tmpl w:val="D42417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57"/>
    <w:rsid w:val="00422E15"/>
    <w:rsid w:val="00493659"/>
    <w:rsid w:val="005A0957"/>
    <w:rsid w:val="009F0419"/>
    <w:rsid w:val="00BC0A22"/>
    <w:rsid w:val="00BE2166"/>
    <w:rsid w:val="00C9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957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A0957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0957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A0957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A0957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A0957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A0957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A0957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A0957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A0957"/>
    <w:pPr>
      <w:spacing w:after="0"/>
      <w:ind w:left="176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A0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0957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9F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957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A0957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0957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A0957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A0957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A0957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A0957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A0957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A0957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A0957"/>
    <w:pPr>
      <w:spacing w:after="0"/>
      <w:ind w:left="176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A0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0957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9F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B0"/>
    <w:rsid w:val="009271B0"/>
    <w:rsid w:val="00C111E2"/>
    <w:rsid w:val="00F74BF1"/>
    <w:rsid w:val="00FA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87D951351F47B1809F14D10DD6FF4D">
    <w:name w:val="C987D951351F47B1809F14D10DD6FF4D"/>
    <w:rsid w:val="009271B0"/>
  </w:style>
  <w:style w:type="paragraph" w:customStyle="1" w:styleId="2EA01F02F74E4646BF80CDA1A554425C">
    <w:name w:val="2EA01F02F74E4646BF80CDA1A554425C"/>
    <w:rsid w:val="009271B0"/>
  </w:style>
  <w:style w:type="paragraph" w:customStyle="1" w:styleId="105EBE7CF3844C748BDE5879794089BD">
    <w:name w:val="105EBE7CF3844C748BDE5879794089BD"/>
    <w:rsid w:val="009271B0"/>
  </w:style>
  <w:style w:type="paragraph" w:customStyle="1" w:styleId="8D72F1CAF80E439F81F10EA1BAEB30E3">
    <w:name w:val="8D72F1CAF80E439F81F10EA1BAEB30E3"/>
    <w:rsid w:val="009271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87D951351F47B1809F14D10DD6FF4D">
    <w:name w:val="C987D951351F47B1809F14D10DD6FF4D"/>
    <w:rsid w:val="009271B0"/>
  </w:style>
  <w:style w:type="paragraph" w:customStyle="1" w:styleId="2EA01F02F74E4646BF80CDA1A554425C">
    <w:name w:val="2EA01F02F74E4646BF80CDA1A554425C"/>
    <w:rsid w:val="009271B0"/>
  </w:style>
  <w:style w:type="paragraph" w:customStyle="1" w:styleId="105EBE7CF3844C748BDE5879794089BD">
    <w:name w:val="105EBE7CF3844C748BDE5879794089BD"/>
    <w:rsid w:val="009271B0"/>
  </w:style>
  <w:style w:type="paragraph" w:customStyle="1" w:styleId="8D72F1CAF80E439F81F10EA1BAEB30E3">
    <w:name w:val="8D72F1CAF80E439F81F10EA1BAEB30E3"/>
    <w:rsid w:val="00927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182DD-5723-41ED-805A-5196C1DF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UCINF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MANUAL DE USUARIO</dc:subject>
  <dc:creator/>
  <cp:lastModifiedBy>Juan Carlos Garcia Leyton</cp:lastModifiedBy>
  <cp:revision>2</cp:revision>
  <dcterms:created xsi:type="dcterms:W3CDTF">2014-10-21T15:58:00Z</dcterms:created>
  <dcterms:modified xsi:type="dcterms:W3CDTF">2014-10-21T18:52:00Z</dcterms:modified>
</cp:coreProperties>
</file>