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sz w:val="44"/>
          <w:szCs w:val="44"/>
        </w:rPr>
      </w:pPr>
      <w:bookmarkStart w:colFirst="0" w:colLast="0" w:name="_gdc9hkvjj599" w:id="0"/>
      <w:bookmarkEnd w:id="0"/>
      <w:r w:rsidDel="00000000" w:rsidR="00000000" w:rsidRPr="00000000">
        <w:rPr>
          <w:sz w:val="44"/>
          <w:szCs w:val="44"/>
          <w:rtl w:val="0"/>
        </w:rPr>
        <w:t xml:space="preserve">T2 TRAVEL EXPENSE AUDIT AGENT</w:t>
      </w:r>
    </w:p>
    <w:p w:rsidR="00000000" w:rsidDel="00000000" w:rsidP="00000000" w:rsidRDefault="00000000" w:rsidRPr="00000000" w14:paraId="00000002">
      <w:pPr>
        <w:rPr/>
      </w:pPr>
      <w:r w:rsidDel="00000000" w:rsidR="00000000" w:rsidRPr="00000000">
        <w:rPr>
          <w:rtl w:val="0"/>
        </w:rPr>
        <w:t xml:space="preserve">BÁO CÁO CUỐI KỲ – AIPR</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Nhóm T2</w:t>
      </w:r>
    </w:p>
    <w:p w:rsidR="00000000" w:rsidDel="00000000" w:rsidP="00000000" w:rsidRDefault="00000000" w:rsidRPr="00000000" w14:paraId="00000005">
      <w:pPr>
        <w:rPr/>
      </w:pPr>
      <w:r w:rsidDel="00000000" w:rsidR="00000000" w:rsidRPr="00000000">
        <w:rPr>
          <w:rtl w:val="0"/>
        </w:rPr>
        <w:t xml:space="preserve">Chủ đề: Kiểm toán chi tiêu công tác bằng RAG, Agent và MCP</w:t>
      </w:r>
    </w:p>
    <w:p w:rsidR="00000000" w:rsidDel="00000000" w:rsidP="00000000" w:rsidRDefault="00000000" w:rsidRPr="00000000" w14:paraId="00000006">
      <w:pPr>
        <w:rPr/>
      </w:pPr>
      <w:r w:rsidDel="00000000" w:rsidR="00000000" w:rsidRPr="00000000">
        <w:rPr>
          <w:rtl w:val="0"/>
        </w:rPr>
        <w:t xml:space="preserve">Ngày hoàn thiện: 18/10/2026</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TÓM TẮT ĐIỀU HÀNH</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Dự án xây dựng một hệ thống kiểm toán chi tiêu công tác có khả năng đọc hồ sơ claim, tra cứu chính sách nội bộ, tính toán các điều kiện nghiệp vụ, đưa ra quyết định có dẫn chứng, ghi quyết định vào trạng thái dữ liệu và đọc lại ngay để xác minh. Mục tiêu của nhóm không chỉ là tạo một chatbot trả lời câu hỏi, mà là xây dựng một pipeline có thể kiểm chứng: dữ liệu và RAG cung cấp evidence; Agent quyết định cách gọi tool; MCP chuẩn hóa ranh giới giao tiếp giữa Agent và hệ thống; StateStore tạo side effect thực; bước read-back xác minh rằng quyết định đã được ghi đúng.</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Bản cuối sử dụng sentence-transformers/all-MiniLM-L6-v2 cho Dense Retrieval, BM25 cho lexical retrieval và Hybrid Search để kết hợp hai tín hiệu. Agent dùng giao thức JSON-action tự viết, model qwen/qwen3.8-27b qua Groq, evidence gate trước khi ghi, retry/timeout ở lớp LLM client và verify ngay sau submit_decision. MCP cung cấp 5 tool: search_policy, get_claim, calculate_claim, submit_decision và get_claim_status.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Kết quả cuối: 257 tests và 71 subtests đều đạt; Dense Hit@3/Recall@3 = 100%/100%; Hybrid = 100%/95,45%; Grounding@3 = 100% cho 6/6 issue; Decision Accuracy = 100% trên 4 real claim cases; Evidence Coverage = 100% trên 3 evidence-scored cases; Correct Refusal = 100% trên 4 câu no-answer. Faithfulness được audit thủ công: 4/4 kết luận nghiệp vụ được evidence hỗ trợ, với một lỗi từ vựng nhỏ ở CLM-006 không ảnh hưởng quyết định.</w:t>
      </w:r>
    </w:p>
    <w:p w:rsidR="00000000" w:rsidDel="00000000" w:rsidP="00000000" w:rsidRDefault="00000000" w:rsidRPr="00000000" w14:paraId="0000000F">
      <w:pPr>
        <w:pStyle w:val="Heading1"/>
        <w:rPr>
          <w:sz w:val="36"/>
          <w:szCs w:val="36"/>
        </w:rPr>
      </w:pPr>
      <w:bookmarkStart w:colFirst="0" w:colLast="0" w:name="_rtm2i1n86m45" w:id="1"/>
      <w:bookmarkEnd w:id="1"/>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1"/>
        <w:rPr>
          <w:sz w:val="36"/>
          <w:szCs w:val="36"/>
        </w:rPr>
      </w:pPr>
      <w:bookmarkStart w:colFirst="0" w:colLast="0" w:name="_inwmvlsgfb1l" w:id="2"/>
      <w:bookmarkEnd w:id="2"/>
      <w:r w:rsidDel="00000000" w:rsidR="00000000" w:rsidRPr="00000000">
        <w:rPr>
          <w:sz w:val="36"/>
          <w:szCs w:val="36"/>
          <w:rtl w:val="0"/>
        </w:rPr>
        <w:t xml:space="preserve">1. BÀI TOÁN, MỤC TIÊU VÀ YÊU CẦU</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Bài toán đặt ra là hỗ trợ kiểm toán các khoản chi trong chuyến công tác dựa trên policy nội bộ. Một claim có thể chứa nhiều loại chi phí như khách sạn, ăn uống, taxi hoặc các khoản không được hoàn trả; đồng thời còn có điều kiện về thời hạn nộp, hóa đơn, địa điểm và phiên bản policy. Vì vậy hệ thống phải xử lý đồng thời dữ liệu có cấu trúc, truy xuất văn bản và quy tắc nghiệp vụ.</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Nhóm đặt ra bốn mục tiêu chính. Thứ nhất, hệ thống phải tìm được policy phù hợp thay vì dựa vào kiến thức nền của LLM. Thứ hai, mọi quyết định quan trọng phải có evidence_ref như DOC003@v1.0 để truy vết. Thứ ba, Agent không được tự ghi kết quả nếu evidence chưa đủ hoặc business rule không cho phép. Thứ tư, một lần ghi chỉ được coi là thành công khi trạng thái được đọc lại và khớp với quyết định vừa gửi.</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Phạm vi dữ liệu gồm 8 policy document có metadata như doc_id, title, version, owner và date; testset gồm 15 câu, trong đó 11 câu có đáp án và 4 câu no_answer. Bộ claim mẫu chứa các tình huống APPROVED, ESCALATED, NEED_MORE_INFO, REJECTED, thiếu policy và nộp trễ.</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Các quyết định lưu được là APPROVED, REJECTED, ESCALATED và NEED_MORE_INFO. NO_ANSWER là trạng thái trả lời của Agent khi corpus không có đủ bằng chứng policy và không được ghi vào claim. Sự phân biệt này quan trọng: NEED_MORE_INFO nghĩa là claim thiếu dữ liệu cần thiết, còn NO_ANSWER nghĩa là hệ thống không có policy evidence để xác định câu trả lời.</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Yêu cầu tái lập cũng được coi là một phần của sản phẩm. Repository có Makefile, test, smoke scripts, evaluation scripts, JSONL logs và tài liệu AI usage. Kết quả cuối phải lấy từ output chạy thật, không dùng synthetic unit-test outputs để công bố performance.</w:t>
      </w:r>
    </w:p>
    <w:p w:rsidR="00000000" w:rsidDel="00000000" w:rsidP="00000000" w:rsidRDefault="00000000" w:rsidRPr="00000000" w14:paraId="0000001B">
      <w:pPr>
        <w:pStyle w:val="Heading1"/>
        <w:rPr>
          <w:sz w:val="36"/>
          <w:szCs w:val="36"/>
        </w:rPr>
      </w:pPr>
      <w:bookmarkStart w:colFirst="0" w:colLast="0" w:name="_99dq03jxjtn7" w:id="3"/>
      <w:bookmarkEnd w:id="3"/>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rPr>
          <w:sz w:val="36"/>
          <w:szCs w:val="36"/>
        </w:rPr>
      </w:pPr>
      <w:bookmarkStart w:colFirst="0" w:colLast="0" w:name="_y2bx0wpdykql" w:id="4"/>
      <w:bookmarkEnd w:id="4"/>
      <w:r w:rsidDel="00000000" w:rsidR="00000000" w:rsidRPr="00000000">
        <w:rPr>
          <w:sz w:val="36"/>
          <w:szCs w:val="36"/>
          <w:rtl w:val="0"/>
        </w:rPr>
        <w:t xml:space="preserve">2. KIẾN TRÚC HỆ THỐNG</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Kiến trúc cuối được tổ chức theo chuỗi Data/Policy → RAG Retriever → Agent → MCP Toolbox/Server → Business Rules và StateStore. Mỗi tầng có một trách nhiệm riêng để hạn chế việc LLM can thiệp trực tiếp vào dữ liệu hoặc tự suy diễn quy tắc.</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Tầng Data chứa policy corpus và claims JSON. Tầng RAG nạp document, chunk văn bản, tạo embedding và hỗ trợ Dense, BM25 và Hybrid Search. Kết quả retrieval luôn giữ metadata để tạo evidence_ref ở cấp document/version.</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Tầng Agent thực hiện vòng lặp observe–decide–act–observe. Model không gọi function Python trực tiếp mà trả đúng một JSON action. Khi action là tool, Agent parse JSON, gọi toolbox, đưa observation trở lại history và tiếp tục. Khi action là final, Agent kiểm tra điều kiện an toàn trước khi chấp nhận. MAX_STEPS mặc định là 8 để tránh loop vô hạn.</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Tầng MCP chuẩn hóa giao diện tool. MCP server cung cấp năm capability. MCP client thực hiện discovery bằng tools/list và gọi bằng tools/call thay vì hard-code contract tại phía Agent. Adapter chuyển schema và kết quả sang định dạng Agent dùng. stdout được dành cho JSON-RPC/MCP, còn diagnostic log đi stderr để không phá protocol.</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Đối với thao tác ghi, submit_decision không chỉ nhận decision và reason mà còn kiểm tra evidence, business recommendation và state transition. Sau khi ghi, get_claim_status được gọi ngay. Chỉ khi read-back khớp thì lượt chạy mới được coi là VERIFY SUCCESS. Demo dùng bản sao tạm của claims.json để tránh làm hỏng fixture gốc.</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Kiến trúc này tách “tìm bằng chứng”, “tính quy tắc”, “ra quyết định bằng LLM”, “giao tiếp tool” và “ghi trạng thái”. Nhờ đó nhóm có thể đo riêng Retrieval, Grounding, Decision Accuracy, Correct Refusal, Evidence Coverage và side-effect verification thay vì gom mọi thứ thành một con số duy nhất.</w:t>
      </w:r>
    </w:p>
    <w:p w:rsidR="00000000" w:rsidDel="00000000" w:rsidP="00000000" w:rsidRDefault="00000000" w:rsidRPr="00000000" w14:paraId="00000029">
      <w:pPr>
        <w:pStyle w:val="Heading1"/>
        <w:rPr>
          <w:sz w:val="36"/>
          <w:szCs w:val="36"/>
        </w:rPr>
      </w:pPr>
      <w:bookmarkStart w:colFirst="0" w:colLast="0" w:name="_tdnbktvwhwcf" w:id="5"/>
      <w:bookmarkEnd w:id="5"/>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1"/>
        <w:rPr>
          <w:sz w:val="36"/>
          <w:szCs w:val="36"/>
        </w:rPr>
      </w:pPr>
      <w:bookmarkStart w:colFirst="0" w:colLast="0" w:name="_t6fogfr4yufh" w:id="6"/>
      <w:bookmarkEnd w:id="6"/>
      <w:r w:rsidDel="00000000" w:rsidR="00000000" w:rsidRPr="00000000">
        <w:rPr>
          <w:sz w:val="36"/>
          <w:szCs w:val="36"/>
          <w:rtl w:val="0"/>
        </w:rPr>
        <w:t xml:space="preserve">3. DATA VÀ RAG</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Policy được nạp qua loader và chia thành chunk với kích thước 500, overlap 100. Embedding dùng sentence-transformers/all-MiniLM-L6-v2; vector có 384 chiều. Dense Search đo độ tương đồng ngữ nghĩa. BM25 bổ sung tín hiệu lexical, hữu ích khi câu hỏi chứa thuật ngữ hoặc con số gần với policy. Hybrid Search chuẩn hóa điểm và kết hợp hai nguồn điểm để xếp hạng.</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Testset có 15 câu. Q01–Q08 là các câu một-policy; Q13–Q15 kiểm tra multi-policy và version; Q09–Q12 là no-answer. Retrieval metrics chỉ tính trên 11 câu answerable để không biến việc “trả về tài liệu gần nhất” thành bằng chứng rằng corpus thật sự có đáp án.</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Dense đạt Hit@3 = 100% và Recall@3 = 100%. Hybrid đạt Hit@3 = 100% nhưng Recall@3 = 95,45%. Failure case chính là Q13: expected DOC003 và DOC007, nhưng Hybrid Top-3 là DOC003, DOC008, DOC004 nên chỉ lấy được 1/2 tài liệu mong đợi, Recall@3 của Q13 bằng 0,5. Dense ở cùng câu vẫn lấy DOC003, DOC008, DOC007.</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Nhóm giữ nguyên failure này thay vì tinh chỉnh trọng số chỉ để làm metric đẹp hơn. Lý do là khoảng cách thứ hạng giữa DOC004 và DOC007 rất nhỏ; việc chỉnh theo riêng Q13 có nguy cơ overfit testset. Nếu tiếp tục tối ưu, cần chạy lại toàn bộ testset và so sánh chứ không thay đổi một case riêng lẻ.</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Ngoài retrieval QA, nhóm còn đánh giá claim-to-policy grounding. Với dữ liệu claim cuối sau khi merge, có 6 issue instances. CLM-002 tạo hai HOTEL_OVER_LIMIT do có hai đêm vượt hạn mức. Cả Dense và Hybrid đều retrieve đúng expected policy trong Top-3 cho 6/6 issue, vì vậy Grounding@3 = 100%.</w:t>
      </w:r>
    </w:p>
    <w:p w:rsidR="00000000" w:rsidDel="00000000" w:rsidP="00000000" w:rsidRDefault="00000000" w:rsidRPr="00000000" w14:paraId="00000035">
      <w:pPr>
        <w:pStyle w:val="Heading1"/>
        <w:rPr>
          <w:sz w:val="36"/>
          <w:szCs w:val="36"/>
        </w:rPr>
      </w:pPr>
      <w:bookmarkStart w:colFirst="0" w:colLast="0" w:name="_11dtxywk9jyv" w:id="7"/>
      <w:bookmarkEnd w:id="7"/>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rPr>
          <w:sz w:val="36"/>
          <w:szCs w:val="36"/>
        </w:rPr>
      </w:pPr>
      <w:bookmarkStart w:colFirst="0" w:colLast="0" w:name="_vox0pvcbbdqi" w:id="8"/>
      <w:bookmarkEnd w:id="8"/>
      <w:r w:rsidDel="00000000" w:rsidR="00000000" w:rsidRPr="00000000">
        <w:rPr>
          <w:sz w:val="36"/>
          <w:szCs w:val="36"/>
          <w:rtl w:val="0"/>
        </w:rPr>
        <w:t xml:space="preserve">4. AGENT, BUSINESS LOGIC VÀ LLM</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Agent sử dụng một protocol JSON rõ ràng. Mỗi lượt model chỉ được trả một object thuộc hai loại: action=tool hoặc action=final. Protocol này đơn giản hơn native function calling và phù hợp với yêu cầu môn học vì nhóm tự kiểm soát parser, validation, step limit và error handling.</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Luồng claim audit chuẩn bắt đầu bằng get_claim, sau đó calculate_claim, rồi search_policy cho từng issue cần dẫn chứng. calculate_claim là deterministic business logic, không phụ thuộc LLM. Nó xác định tổng tiền, allocation theo ngày/đêm, missing receipt, hotel limit, non-reimbursable item và recommended_status. Điều này giúp decision target có thể tái lập và dùng làm ground truth cho Agent evaluation.</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Evidence gate ngăn Agent ghi khi chưa retrieve policy cần thiết. submit_decision chỉ thành công nếu decision khớp recommended_status và citations phù hợp với evidence đã truy xuất. NO_ANSWER không được persist. Sau submit, hệ thống đọc lại trạng thái để xác minh side effect.</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LLM client dùng endpoint OpenAI-compatible của Groq. Model cuối là qwen/qwen3.8-27b, temperature=0. Client có timeout, retry cho 408/429/5xx, exponential backoff và đọc gợi ý “try again in Ns” khi rate-limited. Không có silent mock fallback: thiếu key hoặc provider failure sẽ tạo llm_error.</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Real claim run chính là logs/agent_run_01.jsonl với 4 case độc lập: CLM-001 APPROVED, CLM-002 ESCALATED, CLM-003 NEED_MORE_INFO và CLM-006 REJECTED. Cả 4 đều VERIFY SUCCESS. Tổng usage của run này là 21 LLM calls, 41.990 prompt tokens, 1.608 completion tokens, tổng 43.598 tokens; average 10.899,5 tokens/case; max prompt 3.877 tokens.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agent_run_02 và agent_run_03 là chạy lặp lại với temperature=0 nhằm kiểm tra reproducibility, không được đếm như sample độc lập.</w:t>
      </w:r>
    </w:p>
    <w:p w:rsidR="00000000" w:rsidDel="00000000" w:rsidP="00000000" w:rsidRDefault="00000000" w:rsidRPr="00000000" w14:paraId="00000043">
      <w:pPr>
        <w:pStyle w:val="Heading1"/>
        <w:rPr>
          <w:sz w:val="36"/>
          <w:szCs w:val="36"/>
        </w:rPr>
      </w:pPr>
      <w:bookmarkStart w:colFirst="0" w:colLast="0" w:name="_38m1tdns9oqf" w:id="9"/>
      <w:bookmarkEnd w:id="9"/>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rPr>
          <w:sz w:val="36"/>
          <w:szCs w:val="36"/>
        </w:rPr>
      </w:pPr>
      <w:bookmarkStart w:colFirst="0" w:colLast="0" w:name="_3jxw82mn2two" w:id="10"/>
      <w:bookmarkEnd w:id="10"/>
      <w:r w:rsidDel="00000000" w:rsidR="00000000" w:rsidRPr="00000000">
        <w:rPr>
          <w:sz w:val="36"/>
          <w:szCs w:val="36"/>
          <w:rtl w:val="0"/>
        </w:rPr>
        <w:t xml:space="preserve">5. MCP VÀ SIDE EFFECT VERIFICATION</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MCP là lớp tích hợp để Agent sử dụng capability theo contract thống nhất. Server hiện cung cấp search_policy, get_claim, calculate_claim, submit_decision và get_claim_status. Client thực hiện discovery runtime, cache schema và gọi tool qua stdio. Cách này giảm coupling giữa Agent và implementation của server.</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search_policy nối trực tiếp tới Retriever và trả kết quả kèm doc_id, version, chunk_id, content và evidence_ref. get_claim đọc claim hiện tại. calculate_claim gọi deterministic business rules. submit_decision là write tool có validation. get_claim_status là read tool dùng cho read-back verification.</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Một quyết định không được coi là hoàn tất chỉ vì write tool trả success. Sau ghi, trạng thái phải được đọc lại và đối chiếu decision, reason và updated state. Đây là điểm thiết kế quan trọng vì nó biến “model nói rằng đã ghi” thành “hệ thống chứng minh rằng trạng thái trên disk đã thay đổi đúng”. Deterministic integration demo còn kiểm tra disk_verified=true trên bản sao state.</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Trong final acceptance, smoke_stdio.py discover đủ năm tool và xử lý đúng các error observation như claim không tồn tại. smoke_registry.py kiểm tra recommendation cho nhiều claim nhưng xác nhận persisted state gốc không bị thay đổi. demo_verified_audit.py thực hiện write/read-back trên state tạm và kết thúc VERIFY SUCCESS.</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MCP stdout discipline cũng được kiểm tra: stdout dành cho JSON-RPC, diagnostic log đi stderr. Nếu log thường lẫn vào stdout, client có thể không parse được protocol.</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Giới hạn còn lại là file JSON được thiết kế theo mô hình một writer; nhiều server độc lập không nên cùng ghi một state file. Với hệ thống production, cần chuyển sang database hoặc transaction-safe storage. Tuy nhiên với scope môn học, StateStore JSON giúp side effect dễ quan sát, dễ test và dễ chứng minh trong buổi bảo vệ.</w:t>
      </w:r>
    </w:p>
    <w:p w:rsidR="00000000" w:rsidDel="00000000" w:rsidP="00000000" w:rsidRDefault="00000000" w:rsidRPr="00000000" w14:paraId="00000051">
      <w:pPr>
        <w:pStyle w:val="Heading1"/>
        <w:rPr>
          <w:sz w:val="36"/>
          <w:szCs w:val="36"/>
        </w:rPr>
      </w:pPr>
      <w:bookmarkStart w:colFirst="0" w:colLast="0" w:name="_soyik6e9n5bh" w:id="11"/>
      <w:bookmarkEnd w:id="11"/>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rPr>
          <w:sz w:val="36"/>
          <w:szCs w:val="36"/>
        </w:rPr>
      </w:pPr>
      <w:bookmarkStart w:colFirst="0" w:colLast="0" w:name="_b40avxteha8p" w:id="12"/>
      <w:bookmarkEnd w:id="12"/>
      <w:r w:rsidDel="00000000" w:rsidR="00000000" w:rsidRPr="00000000">
        <w:rPr>
          <w:sz w:val="36"/>
          <w:szCs w:val="36"/>
          <w:rtl w:val="0"/>
        </w:rPr>
        <w:t xml:space="preserve">6. PHƯƠNG PHÁP VÀ KẾT QUẢ ĐÁNH GIÁ</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Evaluation được tách theo từng tầng để tránh kết luận sai. Retrieval đo khả năng lấy đúng tài liệu. Grounding đo policy cần cho deterministic issue có nằm trong Top-3 hay không. Decision Accuracy đo quyết định Agent so với recommended_status. Evidence Coverage đo expected issue evidence có xuất hiện trong final evidence_refs. Correct Refusal chỉ tính trên testset no_answer. Faithfulness được audit riêng đối với nội dung sinh.</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Kết quả Retrieval trên 11 câu answerable: Dense Hit@3 100%, Recall@3 100%; Hybrid Hit@3 100%, Recall@3 95,45%. Grounding: Dense 6/6 và Hybrid 6/6, đều 100%.</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Real claim-Agent evaluation dùng logs/agent_run_01.jsonl. Bốn decision đều đúng nên Decision Accuracy = 4/4 = 100%. Có ba case có expected issue evidence; cả ba đều phủ đủ nên Average Evidence Coverage = 100%. CLM-001 là APPROVED và expected_refs rỗng nên không được đưa vào mẫu số Evidence Coverage. Bốn write đều verify thành công.</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Correct Refusal dùng official logs/agent_run_04.jsonl trên Q09–Q12. Một case chỉ được tính là correct refusal khi testset đánh dấu no_answer, Agent thực sự trả NO_ANSWER, stopped_reason=final và có ít nhất một LLM call. Cả 4 case đều thỏa điều kiện: Correct Refusal Rate = 100%. Run này dùng 14 calls, 37.093 prompt tokens, 780 completion tokens, tổng 37.873 tokens, max prompt 4.926.</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Faithfulness được audit thủ công trên 4 real claim outputs. Cả 4 kết luận nghiệp vụ đều được claim data, calculate_claim và retrieved policy hỗ trợ. CLM-006 có một lỗi lexical nhỏ: model viết “rice wine” trong khi nguồn là “wine”; policy vẫn nói alcoholic beverages không reimbursable nên decision REJECTED không thay đổi. Vì đây là manual audit, nhóm không gọi kết quả này là automated faithfulness score.</w:t>
      </w:r>
    </w:p>
    <w:p w:rsidR="00000000" w:rsidDel="00000000" w:rsidP="00000000" w:rsidRDefault="00000000" w:rsidRPr="00000000" w14:paraId="0000005D">
      <w:pPr>
        <w:pStyle w:val="Heading1"/>
        <w:rPr>
          <w:sz w:val="36"/>
          <w:szCs w:val="36"/>
        </w:rPr>
      </w:pPr>
      <w:bookmarkStart w:colFirst="0" w:colLast="0" w:name="_pw5peet62v3z" w:id="13"/>
      <w:bookmarkEnd w:id="13"/>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rPr>
          <w:sz w:val="36"/>
          <w:szCs w:val="36"/>
        </w:rPr>
      </w:pPr>
      <w:bookmarkStart w:colFirst="0" w:colLast="0" w:name="_ytmq4cz87b81" w:id="14"/>
      <w:bookmarkEnd w:id="14"/>
      <w:r w:rsidDel="00000000" w:rsidR="00000000" w:rsidRPr="00000000">
        <w:rPr>
          <w:sz w:val="36"/>
          <w:szCs w:val="36"/>
          <w:rtl w:val="0"/>
        </w:rPr>
        <w:t xml:space="preserve">7. TÁI LẬP, KIỂM THỬ VÀ AI USAGE</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Repository được chuẩn hóa để người chấm có thể chạy lại các phần quan trọng. make setup cài dependency; make test chạy full regression; make smoke kiểm tra discovery và state read/write; make demo chạy deterministic RAG/MCP audit; make eval hiện chạy bốn nhóm đánh giá: retrieval, claim grounding, real claim-Agent metrics và real Correct Refusal.</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Final regression trên main đạt 257 passed và 71 subtests passed. git diff --check không phát hiện whitespace error. Secret scan không tìm thấy Groq key trong tracked files. .env được .gitignore bảo vệ, còn .env.example chỉ chứa tên biến và model mặc định qwen/qwen3.8-27b.</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Machine-readable summaries gồm evaluation/summary.csv, claim_grounding_summary.csv, real_agent_summary.json và no_answer_summary.json. Báo cáo metric tổng hợp nằm trong evaluation/final_metrics_2026-10-18.md. Manual faithfulness methodology nằm trong evaluation/manual_faithfulness_2026-10-18.md.</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Nhóm cũng giữ hai loại log tách biệt. logs/run_01..03.jsonl là deterministic integration logs có retrieval và MCP thật nhưng LLM usage bằng 0; chúng chứng minh integration chứ không chứng minh Agent quality. logs/agent_run_01..04.jsonl là real-provider Agent logs có timestamp, steps, tool args/results và token usage. Việc phân loại này ngăn nhóm vô tình dùng một demo không gọi LLM để công bố Decision Accuracy hoặc Faithfulness.</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AI usage được khai báo theo từng thành viên trong ai-usage.md. AI được dùng để giải thích, gợi ý code, debug, viết test và soạn tài liệu; nhóm vẫn chạy code, kiểm tra output và giữ lại các failure thực. Những nơi AI gợi ý model hoặc cách chạy không phù hợp đã được ghi nhận thay vì xóa khỏi lịch sử.</w:t>
      </w:r>
    </w:p>
    <w:p w:rsidR="00000000" w:rsidDel="00000000" w:rsidP="00000000" w:rsidRDefault="00000000" w:rsidRPr="00000000" w14:paraId="00000069">
      <w:pPr>
        <w:pStyle w:val="Heading1"/>
        <w:rPr>
          <w:sz w:val="36"/>
          <w:szCs w:val="36"/>
        </w:rPr>
      </w:pPr>
      <w:bookmarkStart w:colFirst="0" w:colLast="0" w:name="_9ol4d5b92v6" w:id="15"/>
      <w:bookmarkEnd w:id="15"/>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sz w:val="36"/>
          <w:szCs w:val="36"/>
        </w:rPr>
      </w:pPr>
      <w:bookmarkStart w:colFirst="0" w:colLast="0" w:name="_6qzpigrg0sdj" w:id="16"/>
      <w:bookmarkEnd w:id="16"/>
      <w:r w:rsidDel="00000000" w:rsidR="00000000" w:rsidRPr="00000000">
        <w:rPr>
          <w:sz w:val="36"/>
          <w:szCs w:val="36"/>
          <w:rtl w:val="0"/>
        </w:rPr>
        <w:t xml:space="preserve">8. ĐÓNG GÓP, HẠN CHẾ VÀ KẾT LUẬN</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Phân công chính của nhóm gồm ba workstream. Thành viên 1 phụ trách Data + RAG + Evaluation: policy model, loader, chunking, embeddings, Dense/BM25/Hybrid retrieval, testset, retrieval metrics, claim grounding và hạ tầng Agent metrics. Thành viên 2 phụ trách Agent + Business Logic + LLM: agent loop, parser, evidence gate, calculate/submit flow, provider client, retry/timeout và real-provider logs. Thành viên 3 phụ trách MCP + Integration: server/client, adapters, discovery, schema normalization, evidence validation, write/read-back demo, integration tests và tài liệu tái lập.</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Hệ thống vẫn có một số hạn chế. Hybrid chưa vượt Dense trên testset hiện tại và mất DOC007 ở Q13. Testset còn nhỏ nên metric 100% không được hiểu là bảo đảm cho dữ liệu thực tế. qwen/qwen3.8-27b là model preview và provider có rate limit; chi phí token của một audit có thể cao do tool loop. Faithfulness hiện được review thủ công trên bốn claim outputs, chưa có automated judge. Storage JSON chỉ phù hợp demo một writer. Real Agent logs chính được tạo qua local registry runner; đường Agent→MCP có runner riêng và integration contract đã được test, nhưng quality metrics chính trong báo cáo lấy từ các real logs đã được khóa.</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Dù vậy, dự án đạt được mục tiêu cốt lõi: quyết định của Agent không đứng độc lập mà được ràng buộc bởi deterministic rules, retrieved policy evidence và side-effect verification. Việc tách rõ Retrieval, Grounding, Decision Accuracy, Correct Refusal, Evidence Coverage và Faithfulness giúp kết quả dễ giải thích khi bảo vệ và tránh đánh đồng “retrieval tốt” với “LLM trả lời đúng”.</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Bản final trên main đã được đồng bộ với origin, full test xanh, secret scan sạch và make eval có thể tái tạo các metric báo cáo. Kết quả quan trọng nhất là 4/4 real claim decisions đúng, 4/4 no-answer refusals đúng, 6/6 issues grounded và mọi write trong real claim run đều được verify. Đây là nền tảng đủ rõ để trình bày cả kiến trúc, code path, failure case và giới hạn trong buổi bảo vệ.</w:t>
      </w:r>
    </w:p>
    <w:p w:rsidR="00000000" w:rsidDel="00000000" w:rsidP="00000000" w:rsidRDefault="00000000" w:rsidRPr="00000000" w14:paraId="0000007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