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D8" w:rsidRDefault="002E10D8" w:rsidP="00ED175F">
      <w:pPr>
        <w:pStyle w:val="Title"/>
        <w:jc w:val="center"/>
      </w:pPr>
      <w:r w:rsidRPr="00ED175F">
        <w:t>REST</w:t>
      </w:r>
      <w:r>
        <w:t xml:space="preserve"> Interface Design Standards v1.1</w:t>
      </w:r>
    </w:p>
    <w:p w:rsidR="002E10D8" w:rsidRDefault="002E10D8">
      <w:pPr>
        <w:pStyle w:val="TOCHeading"/>
      </w:pPr>
      <w:r>
        <w:t>Contents</w:t>
      </w:r>
    </w:p>
    <w:p w:rsidR="002E10D8" w:rsidRDefault="002E10D8">
      <w:pPr>
        <w:pStyle w:val="TOC1"/>
        <w:tabs>
          <w:tab w:val="right" w:leader="dot" w:pos="9016"/>
        </w:tabs>
        <w:rPr>
          <w:noProof/>
          <w:lang w:eastAsia="en-GB"/>
        </w:rPr>
      </w:pPr>
      <w:r>
        <w:fldChar w:fldCharType="begin"/>
      </w:r>
      <w:r>
        <w:instrText xml:space="preserve"> TOC \o "1-3" \h \z \u </w:instrText>
      </w:r>
      <w:r>
        <w:fldChar w:fldCharType="separate"/>
      </w:r>
      <w:hyperlink w:anchor="_Toc444523699" w:history="1">
        <w:r w:rsidRPr="00A3650F">
          <w:rPr>
            <w:rStyle w:val="Hyperlink"/>
            <w:noProof/>
          </w:rPr>
          <w:t>Document Revisions</w:t>
        </w:r>
        <w:r>
          <w:rPr>
            <w:noProof/>
            <w:webHidden/>
          </w:rPr>
          <w:tab/>
        </w:r>
        <w:r>
          <w:rPr>
            <w:noProof/>
            <w:webHidden/>
          </w:rPr>
          <w:fldChar w:fldCharType="begin"/>
        </w:r>
        <w:r>
          <w:rPr>
            <w:noProof/>
            <w:webHidden/>
          </w:rPr>
          <w:instrText xml:space="preserve"> PAGEREF _Toc444523699 \h </w:instrText>
        </w:r>
        <w:r>
          <w:rPr>
            <w:noProof/>
            <w:webHidden/>
          </w:rPr>
        </w:r>
        <w:r>
          <w:rPr>
            <w:noProof/>
            <w:webHidden/>
          </w:rPr>
          <w:fldChar w:fldCharType="separate"/>
        </w:r>
        <w:r>
          <w:rPr>
            <w:noProof/>
            <w:webHidden/>
          </w:rPr>
          <w:t>2</w:t>
        </w:r>
        <w:r>
          <w:rPr>
            <w:noProof/>
            <w:webHidden/>
          </w:rPr>
          <w:fldChar w:fldCharType="end"/>
        </w:r>
      </w:hyperlink>
    </w:p>
    <w:p w:rsidR="002E10D8" w:rsidRDefault="002E10D8">
      <w:pPr>
        <w:pStyle w:val="TOC1"/>
        <w:tabs>
          <w:tab w:val="right" w:leader="dot" w:pos="9016"/>
        </w:tabs>
        <w:rPr>
          <w:noProof/>
          <w:lang w:eastAsia="en-GB"/>
        </w:rPr>
      </w:pPr>
      <w:hyperlink w:anchor="_Toc444523700" w:history="1">
        <w:r w:rsidRPr="00A3650F">
          <w:rPr>
            <w:rStyle w:val="Hyperlink"/>
            <w:noProof/>
          </w:rPr>
          <w:t>Example Implementation (Template Project)</w:t>
        </w:r>
        <w:r>
          <w:rPr>
            <w:noProof/>
            <w:webHidden/>
          </w:rPr>
          <w:tab/>
        </w:r>
        <w:r>
          <w:rPr>
            <w:noProof/>
            <w:webHidden/>
          </w:rPr>
          <w:fldChar w:fldCharType="begin"/>
        </w:r>
        <w:r>
          <w:rPr>
            <w:noProof/>
            <w:webHidden/>
          </w:rPr>
          <w:instrText xml:space="preserve"> PAGEREF _Toc444523700 \h </w:instrText>
        </w:r>
        <w:r>
          <w:rPr>
            <w:noProof/>
            <w:webHidden/>
          </w:rPr>
        </w:r>
        <w:r>
          <w:rPr>
            <w:noProof/>
            <w:webHidden/>
          </w:rPr>
          <w:fldChar w:fldCharType="separate"/>
        </w:r>
        <w:r>
          <w:rPr>
            <w:noProof/>
            <w:webHidden/>
          </w:rPr>
          <w:t>2</w:t>
        </w:r>
        <w:r>
          <w:rPr>
            <w:noProof/>
            <w:webHidden/>
          </w:rPr>
          <w:fldChar w:fldCharType="end"/>
        </w:r>
      </w:hyperlink>
    </w:p>
    <w:p w:rsidR="002E10D8" w:rsidRDefault="002E10D8">
      <w:pPr>
        <w:pStyle w:val="TOC1"/>
        <w:tabs>
          <w:tab w:val="right" w:leader="dot" w:pos="9016"/>
        </w:tabs>
        <w:rPr>
          <w:noProof/>
          <w:lang w:eastAsia="en-GB"/>
        </w:rPr>
      </w:pPr>
      <w:hyperlink w:anchor="_Toc444523701" w:history="1">
        <w:r w:rsidRPr="00A3650F">
          <w:rPr>
            <w:rStyle w:val="Hyperlink"/>
            <w:noProof/>
          </w:rPr>
          <w:t>Appendix</w:t>
        </w:r>
        <w:r>
          <w:rPr>
            <w:noProof/>
            <w:webHidden/>
          </w:rPr>
          <w:tab/>
        </w:r>
        <w:r>
          <w:rPr>
            <w:noProof/>
            <w:webHidden/>
          </w:rPr>
          <w:fldChar w:fldCharType="begin"/>
        </w:r>
        <w:r>
          <w:rPr>
            <w:noProof/>
            <w:webHidden/>
          </w:rPr>
          <w:instrText xml:space="preserve"> PAGEREF _Toc444523701 \h </w:instrText>
        </w:r>
        <w:r>
          <w:rPr>
            <w:noProof/>
            <w:webHidden/>
          </w:rPr>
        </w:r>
        <w:r>
          <w:rPr>
            <w:noProof/>
            <w:webHidden/>
          </w:rPr>
          <w:fldChar w:fldCharType="separate"/>
        </w:r>
        <w:r>
          <w:rPr>
            <w:noProof/>
            <w:webHidden/>
          </w:rPr>
          <w:t>3</w:t>
        </w:r>
        <w:r>
          <w:rPr>
            <w:noProof/>
            <w:webHidden/>
          </w:rPr>
          <w:fldChar w:fldCharType="end"/>
        </w:r>
      </w:hyperlink>
    </w:p>
    <w:p w:rsidR="002E10D8" w:rsidRDefault="002E10D8">
      <w:pPr>
        <w:pStyle w:val="TOC1"/>
        <w:tabs>
          <w:tab w:val="right" w:leader="dot" w:pos="9016"/>
        </w:tabs>
        <w:rPr>
          <w:noProof/>
          <w:lang w:eastAsia="en-GB"/>
        </w:rPr>
      </w:pPr>
      <w:hyperlink w:anchor="_Toc444523702" w:history="1">
        <w:r w:rsidRPr="00A3650F">
          <w:rPr>
            <w:rStyle w:val="Hyperlink"/>
            <w:noProof/>
          </w:rPr>
          <w:t>Previous Documentation</w:t>
        </w:r>
        <w:r>
          <w:rPr>
            <w:noProof/>
            <w:webHidden/>
          </w:rPr>
          <w:tab/>
        </w:r>
        <w:r>
          <w:rPr>
            <w:noProof/>
            <w:webHidden/>
          </w:rPr>
          <w:fldChar w:fldCharType="begin"/>
        </w:r>
        <w:r>
          <w:rPr>
            <w:noProof/>
            <w:webHidden/>
          </w:rPr>
          <w:instrText xml:space="preserve"> PAGEREF _Toc444523702 \h </w:instrText>
        </w:r>
        <w:r>
          <w:rPr>
            <w:noProof/>
            <w:webHidden/>
          </w:rPr>
        </w:r>
        <w:r>
          <w:rPr>
            <w:noProof/>
            <w:webHidden/>
          </w:rPr>
          <w:fldChar w:fldCharType="separate"/>
        </w:r>
        <w:r>
          <w:rPr>
            <w:noProof/>
            <w:webHidden/>
          </w:rPr>
          <w:t>3</w:t>
        </w:r>
        <w:r>
          <w:rPr>
            <w:noProof/>
            <w:webHidden/>
          </w:rPr>
          <w:fldChar w:fldCharType="end"/>
        </w:r>
      </w:hyperlink>
    </w:p>
    <w:p w:rsidR="002E10D8" w:rsidRDefault="002E10D8">
      <w:pPr>
        <w:pStyle w:val="TOC1"/>
        <w:tabs>
          <w:tab w:val="right" w:leader="dot" w:pos="9016"/>
        </w:tabs>
        <w:rPr>
          <w:noProof/>
          <w:lang w:eastAsia="en-GB"/>
        </w:rPr>
      </w:pPr>
      <w:hyperlink w:anchor="_Toc444523703" w:history="1">
        <w:r w:rsidRPr="00A3650F">
          <w:rPr>
            <w:rStyle w:val="Hyperlink"/>
            <w:noProof/>
          </w:rPr>
          <w:t>REST Web Service HTTP Verb Usage Standards</w:t>
        </w:r>
        <w:r>
          <w:rPr>
            <w:noProof/>
            <w:webHidden/>
          </w:rPr>
          <w:tab/>
        </w:r>
        <w:r>
          <w:rPr>
            <w:noProof/>
            <w:webHidden/>
          </w:rPr>
          <w:fldChar w:fldCharType="begin"/>
        </w:r>
        <w:r>
          <w:rPr>
            <w:noProof/>
            <w:webHidden/>
          </w:rPr>
          <w:instrText xml:space="preserve"> PAGEREF _Toc444523703 \h </w:instrText>
        </w:r>
        <w:r>
          <w:rPr>
            <w:noProof/>
            <w:webHidden/>
          </w:rPr>
        </w:r>
        <w:r>
          <w:rPr>
            <w:noProof/>
            <w:webHidden/>
          </w:rPr>
          <w:fldChar w:fldCharType="separate"/>
        </w:r>
        <w:r>
          <w:rPr>
            <w:noProof/>
            <w:webHidden/>
          </w:rPr>
          <w:t>4</w:t>
        </w:r>
        <w:r>
          <w:rPr>
            <w:noProof/>
            <w:webHidden/>
          </w:rPr>
          <w:fldChar w:fldCharType="end"/>
        </w:r>
      </w:hyperlink>
    </w:p>
    <w:p w:rsidR="002E10D8" w:rsidRDefault="002E10D8">
      <w:pPr>
        <w:pStyle w:val="TOC1"/>
        <w:tabs>
          <w:tab w:val="right" w:leader="dot" w:pos="9016"/>
        </w:tabs>
        <w:rPr>
          <w:noProof/>
          <w:lang w:eastAsia="en-GB"/>
        </w:rPr>
      </w:pPr>
      <w:hyperlink w:anchor="_Toc444523704" w:history="1">
        <w:r w:rsidRPr="00A3650F">
          <w:rPr>
            <w:rStyle w:val="Hyperlink"/>
            <w:noProof/>
          </w:rPr>
          <w:t>REST Web Service URI Path Definition Standards</w:t>
        </w:r>
        <w:r>
          <w:rPr>
            <w:noProof/>
            <w:webHidden/>
          </w:rPr>
          <w:tab/>
        </w:r>
        <w:r>
          <w:rPr>
            <w:noProof/>
            <w:webHidden/>
          </w:rPr>
          <w:fldChar w:fldCharType="begin"/>
        </w:r>
        <w:r>
          <w:rPr>
            <w:noProof/>
            <w:webHidden/>
          </w:rPr>
          <w:instrText xml:space="preserve"> PAGEREF _Toc444523704 \h </w:instrText>
        </w:r>
        <w:r>
          <w:rPr>
            <w:noProof/>
            <w:webHidden/>
          </w:rPr>
        </w:r>
        <w:r>
          <w:rPr>
            <w:noProof/>
            <w:webHidden/>
          </w:rPr>
          <w:fldChar w:fldCharType="separate"/>
        </w:r>
        <w:r>
          <w:rPr>
            <w:noProof/>
            <w:webHidden/>
          </w:rPr>
          <w:t>4</w:t>
        </w:r>
        <w:r>
          <w:rPr>
            <w:noProof/>
            <w:webHidden/>
          </w:rPr>
          <w:fldChar w:fldCharType="end"/>
        </w:r>
      </w:hyperlink>
    </w:p>
    <w:p w:rsidR="002E10D8" w:rsidRDefault="002E10D8">
      <w:pPr>
        <w:pStyle w:val="TOC2"/>
        <w:tabs>
          <w:tab w:val="right" w:leader="dot" w:pos="9016"/>
        </w:tabs>
        <w:rPr>
          <w:noProof/>
          <w:lang w:eastAsia="en-GB"/>
        </w:rPr>
      </w:pPr>
      <w:hyperlink w:anchor="_Toc444523705" w:history="1">
        <w:r w:rsidRPr="00A3650F">
          <w:rPr>
            <w:rStyle w:val="Hyperlink"/>
            <w:i/>
            <w:noProof/>
          </w:rPr>
          <w:t>Do Not Use Verb in URI</w:t>
        </w:r>
        <w:r>
          <w:rPr>
            <w:noProof/>
            <w:webHidden/>
          </w:rPr>
          <w:tab/>
        </w:r>
        <w:r>
          <w:rPr>
            <w:noProof/>
            <w:webHidden/>
          </w:rPr>
          <w:fldChar w:fldCharType="begin"/>
        </w:r>
        <w:r>
          <w:rPr>
            <w:noProof/>
            <w:webHidden/>
          </w:rPr>
          <w:instrText xml:space="preserve"> PAGEREF _Toc444523705 \h </w:instrText>
        </w:r>
        <w:r>
          <w:rPr>
            <w:noProof/>
            <w:webHidden/>
          </w:rPr>
        </w:r>
        <w:r>
          <w:rPr>
            <w:noProof/>
            <w:webHidden/>
          </w:rPr>
          <w:fldChar w:fldCharType="separate"/>
        </w:r>
        <w:r>
          <w:rPr>
            <w:noProof/>
            <w:webHidden/>
          </w:rPr>
          <w:t>4</w:t>
        </w:r>
        <w:r>
          <w:rPr>
            <w:noProof/>
            <w:webHidden/>
          </w:rPr>
          <w:fldChar w:fldCharType="end"/>
        </w:r>
      </w:hyperlink>
    </w:p>
    <w:p w:rsidR="002E10D8" w:rsidRDefault="002E10D8">
      <w:pPr>
        <w:pStyle w:val="TOC2"/>
        <w:tabs>
          <w:tab w:val="right" w:leader="dot" w:pos="9016"/>
        </w:tabs>
        <w:rPr>
          <w:noProof/>
          <w:lang w:eastAsia="en-GB"/>
        </w:rPr>
      </w:pPr>
      <w:hyperlink w:anchor="_Toc444523706" w:history="1">
        <w:r w:rsidRPr="00A3650F">
          <w:rPr>
            <w:rStyle w:val="Hyperlink"/>
            <w:i/>
            <w:noProof/>
          </w:rPr>
          <w:t>Avoid Resource Representation Based on File Extensions</w:t>
        </w:r>
        <w:r>
          <w:rPr>
            <w:noProof/>
            <w:webHidden/>
          </w:rPr>
          <w:tab/>
        </w:r>
        <w:r>
          <w:rPr>
            <w:noProof/>
            <w:webHidden/>
          </w:rPr>
          <w:fldChar w:fldCharType="begin"/>
        </w:r>
        <w:r>
          <w:rPr>
            <w:noProof/>
            <w:webHidden/>
          </w:rPr>
          <w:instrText xml:space="preserve"> PAGEREF _Toc444523706 \h </w:instrText>
        </w:r>
        <w:r>
          <w:rPr>
            <w:noProof/>
            <w:webHidden/>
          </w:rPr>
        </w:r>
        <w:r>
          <w:rPr>
            <w:noProof/>
            <w:webHidden/>
          </w:rPr>
          <w:fldChar w:fldCharType="separate"/>
        </w:r>
        <w:r>
          <w:rPr>
            <w:noProof/>
            <w:webHidden/>
          </w:rPr>
          <w:t>4</w:t>
        </w:r>
        <w:r>
          <w:rPr>
            <w:noProof/>
            <w:webHidden/>
          </w:rPr>
          <w:fldChar w:fldCharType="end"/>
        </w:r>
      </w:hyperlink>
    </w:p>
    <w:p w:rsidR="002E10D8" w:rsidRDefault="002E10D8">
      <w:pPr>
        <w:pStyle w:val="TOC2"/>
        <w:tabs>
          <w:tab w:val="right" w:leader="dot" w:pos="9016"/>
        </w:tabs>
        <w:rPr>
          <w:noProof/>
          <w:lang w:eastAsia="en-GB"/>
        </w:rPr>
      </w:pPr>
      <w:hyperlink w:anchor="_Toc444523707" w:history="1">
        <w:r w:rsidRPr="00A3650F">
          <w:rPr>
            <w:rStyle w:val="Hyperlink"/>
            <w:i/>
            <w:noProof/>
          </w:rPr>
          <w:t>Resource Grouping</w:t>
        </w:r>
        <w:r>
          <w:rPr>
            <w:noProof/>
            <w:webHidden/>
          </w:rPr>
          <w:tab/>
        </w:r>
        <w:r>
          <w:rPr>
            <w:noProof/>
            <w:webHidden/>
          </w:rPr>
          <w:fldChar w:fldCharType="begin"/>
        </w:r>
        <w:r>
          <w:rPr>
            <w:noProof/>
            <w:webHidden/>
          </w:rPr>
          <w:instrText xml:space="preserve"> PAGEREF _Toc444523707 \h </w:instrText>
        </w:r>
        <w:r>
          <w:rPr>
            <w:noProof/>
            <w:webHidden/>
          </w:rPr>
        </w:r>
        <w:r>
          <w:rPr>
            <w:noProof/>
            <w:webHidden/>
          </w:rPr>
          <w:fldChar w:fldCharType="separate"/>
        </w:r>
        <w:r>
          <w:rPr>
            <w:noProof/>
            <w:webHidden/>
          </w:rPr>
          <w:t>5</w:t>
        </w:r>
        <w:r>
          <w:rPr>
            <w:noProof/>
            <w:webHidden/>
          </w:rPr>
          <w:fldChar w:fldCharType="end"/>
        </w:r>
      </w:hyperlink>
    </w:p>
    <w:p w:rsidR="002E10D8" w:rsidRDefault="002E10D8">
      <w:pPr>
        <w:pStyle w:val="TOC2"/>
        <w:tabs>
          <w:tab w:val="right" w:leader="dot" w:pos="9016"/>
        </w:tabs>
        <w:rPr>
          <w:noProof/>
          <w:lang w:eastAsia="en-GB"/>
        </w:rPr>
      </w:pPr>
      <w:hyperlink w:anchor="_Toc444523708" w:history="1">
        <w:r w:rsidRPr="00A3650F">
          <w:rPr>
            <w:rStyle w:val="Hyperlink"/>
            <w:i/>
            <w:noProof/>
          </w:rPr>
          <w:t>Resource Naming</w:t>
        </w:r>
        <w:r>
          <w:rPr>
            <w:noProof/>
            <w:webHidden/>
          </w:rPr>
          <w:tab/>
        </w:r>
        <w:r>
          <w:rPr>
            <w:noProof/>
            <w:webHidden/>
          </w:rPr>
          <w:fldChar w:fldCharType="begin"/>
        </w:r>
        <w:r>
          <w:rPr>
            <w:noProof/>
            <w:webHidden/>
          </w:rPr>
          <w:instrText xml:space="preserve"> PAGEREF _Toc444523708 \h </w:instrText>
        </w:r>
        <w:r>
          <w:rPr>
            <w:noProof/>
            <w:webHidden/>
          </w:rPr>
        </w:r>
        <w:r>
          <w:rPr>
            <w:noProof/>
            <w:webHidden/>
          </w:rPr>
          <w:fldChar w:fldCharType="separate"/>
        </w:r>
        <w:r>
          <w:rPr>
            <w:noProof/>
            <w:webHidden/>
          </w:rPr>
          <w:t>5</w:t>
        </w:r>
        <w:r>
          <w:rPr>
            <w:noProof/>
            <w:webHidden/>
          </w:rPr>
          <w:fldChar w:fldCharType="end"/>
        </w:r>
      </w:hyperlink>
    </w:p>
    <w:p w:rsidR="002E10D8" w:rsidRDefault="002E10D8">
      <w:pPr>
        <w:pStyle w:val="TOC2"/>
        <w:tabs>
          <w:tab w:val="right" w:leader="dot" w:pos="9016"/>
        </w:tabs>
        <w:rPr>
          <w:noProof/>
          <w:lang w:eastAsia="en-GB"/>
        </w:rPr>
      </w:pPr>
      <w:hyperlink w:anchor="_Toc444523709" w:history="1">
        <w:r w:rsidRPr="00A3650F">
          <w:rPr>
            <w:rStyle w:val="Hyperlink"/>
            <w:i/>
            <w:noProof/>
          </w:rPr>
          <w:t>Versioning</w:t>
        </w:r>
        <w:r>
          <w:rPr>
            <w:noProof/>
            <w:webHidden/>
          </w:rPr>
          <w:tab/>
        </w:r>
        <w:r>
          <w:rPr>
            <w:noProof/>
            <w:webHidden/>
          </w:rPr>
          <w:fldChar w:fldCharType="begin"/>
        </w:r>
        <w:r>
          <w:rPr>
            <w:noProof/>
            <w:webHidden/>
          </w:rPr>
          <w:instrText xml:space="preserve"> PAGEREF _Toc444523709 \h </w:instrText>
        </w:r>
        <w:r>
          <w:rPr>
            <w:noProof/>
            <w:webHidden/>
          </w:rPr>
        </w:r>
        <w:r>
          <w:rPr>
            <w:noProof/>
            <w:webHidden/>
          </w:rPr>
          <w:fldChar w:fldCharType="separate"/>
        </w:r>
        <w:r>
          <w:rPr>
            <w:noProof/>
            <w:webHidden/>
          </w:rPr>
          <w:t>6</w:t>
        </w:r>
        <w:r>
          <w:rPr>
            <w:noProof/>
            <w:webHidden/>
          </w:rPr>
          <w:fldChar w:fldCharType="end"/>
        </w:r>
      </w:hyperlink>
    </w:p>
    <w:p w:rsidR="002E10D8" w:rsidRDefault="002E10D8">
      <w:pPr>
        <w:pStyle w:val="TOC2"/>
        <w:tabs>
          <w:tab w:val="right" w:leader="dot" w:pos="9016"/>
        </w:tabs>
        <w:rPr>
          <w:noProof/>
          <w:lang w:eastAsia="en-GB"/>
        </w:rPr>
      </w:pPr>
      <w:hyperlink w:anchor="_Toc444523710" w:history="1">
        <w:r w:rsidRPr="00A3650F">
          <w:rPr>
            <w:rStyle w:val="Hyperlink"/>
            <w:i/>
            <w:noProof/>
          </w:rPr>
          <w:t>Avoid Resource URI Overloading</w:t>
        </w:r>
        <w:r>
          <w:rPr>
            <w:noProof/>
            <w:webHidden/>
          </w:rPr>
          <w:tab/>
        </w:r>
        <w:r>
          <w:rPr>
            <w:noProof/>
            <w:webHidden/>
          </w:rPr>
          <w:fldChar w:fldCharType="begin"/>
        </w:r>
        <w:r>
          <w:rPr>
            <w:noProof/>
            <w:webHidden/>
          </w:rPr>
          <w:instrText xml:space="preserve"> PAGEREF _Toc444523710 \h </w:instrText>
        </w:r>
        <w:r>
          <w:rPr>
            <w:noProof/>
            <w:webHidden/>
          </w:rPr>
        </w:r>
        <w:r>
          <w:rPr>
            <w:noProof/>
            <w:webHidden/>
          </w:rPr>
          <w:fldChar w:fldCharType="separate"/>
        </w:r>
        <w:r>
          <w:rPr>
            <w:noProof/>
            <w:webHidden/>
          </w:rPr>
          <w:t>6</w:t>
        </w:r>
        <w:r>
          <w:rPr>
            <w:noProof/>
            <w:webHidden/>
          </w:rPr>
          <w:fldChar w:fldCharType="end"/>
        </w:r>
      </w:hyperlink>
    </w:p>
    <w:p w:rsidR="002E10D8" w:rsidRDefault="002E10D8">
      <w:pPr>
        <w:pStyle w:val="TOC2"/>
        <w:tabs>
          <w:tab w:val="right" w:leader="dot" w:pos="9016"/>
        </w:tabs>
        <w:rPr>
          <w:noProof/>
          <w:lang w:eastAsia="en-GB"/>
        </w:rPr>
      </w:pPr>
      <w:hyperlink w:anchor="_Toc444523711" w:history="1">
        <w:r w:rsidRPr="00A3650F">
          <w:rPr>
            <w:rStyle w:val="Hyperlink"/>
            <w:i/>
            <w:noProof/>
          </w:rPr>
          <w:t>Use Request Payload for Data Transfer avoid URI Tunnelling</w:t>
        </w:r>
        <w:r>
          <w:rPr>
            <w:noProof/>
            <w:webHidden/>
          </w:rPr>
          <w:tab/>
        </w:r>
        <w:r>
          <w:rPr>
            <w:noProof/>
            <w:webHidden/>
          </w:rPr>
          <w:fldChar w:fldCharType="begin"/>
        </w:r>
        <w:r>
          <w:rPr>
            <w:noProof/>
            <w:webHidden/>
          </w:rPr>
          <w:instrText xml:space="preserve"> PAGEREF _Toc444523711 \h </w:instrText>
        </w:r>
        <w:r>
          <w:rPr>
            <w:noProof/>
            <w:webHidden/>
          </w:rPr>
        </w:r>
        <w:r>
          <w:rPr>
            <w:noProof/>
            <w:webHidden/>
          </w:rPr>
          <w:fldChar w:fldCharType="separate"/>
        </w:r>
        <w:r>
          <w:rPr>
            <w:noProof/>
            <w:webHidden/>
          </w:rPr>
          <w:t>6</w:t>
        </w:r>
        <w:r>
          <w:rPr>
            <w:noProof/>
            <w:webHidden/>
          </w:rPr>
          <w:fldChar w:fldCharType="end"/>
        </w:r>
      </w:hyperlink>
    </w:p>
    <w:p w:rsidR="002E10D8" w:rsidRDefault="002E10D8">
      <w:pPr>
        <w:pStyle w:val="TOC2"/>
        <w:tabs>
          <w:tab w:val="right" w:leader="dot" w:pos="9016"/>
        </w:tabs>
        <w:rPr>
          <w:noProof/>
          <w:lang w:eastAsia="en-GB"/>
        </w:rPr>
      </w:pPr>
      <w:hyperlink w:anchor="_Toc444523712" w:history="1">
        <w:r w:rsidRPr="00A3650F">
          <w:rPr>
            <w:rStyle w:val="Hyperlink"/>
            <w:i/>
            <w:noProof/>
          </w:rPr>
          <w:t>Use URI Template</w:t>
        </w:r>
        <w:r>
          <w:rPr>
            <w:noProof/>
            <w:webHidden/>
          </w:rPr>
          <w:tab/>
        </w:r>
        <w:r>
          <w:rPr>
            <w:noProof/>
            <w:webHidden/>
          </w:rPr>
          <w:fldChar w:fldCharType="begin"/>
        </w:r>
        <w:r>
          <w:rPr>
            <w:noProof/>
            <w:webHidden/>
          </w:rPr>
          <w:instrText xml:space="preserve"> PAGEREF _Toc444523712 \h </w:instrText>
        </w:r>
        <w:r>
          <w:rPr>
            <w:noProof/>
            <w:webHidden/>
          </w:rPr>
        </w:r>
        <w:r>
          <w:rPr>
            <w:noProof/>
            <w:webHidden/>
          </w:rPr>
          <w:fldChar w:fldCharType="separate"/>
        </w:r>
        <w:r>
          <w:rPr>
            <w:noProof/>
            <w:webHidden/>
          </w:rPr>
          <w:t>6</w:t>
        </w:r>
        <w:r>
          <w:rPr>
            <w:noProof/>
            <w:webHidden/>
          </w:rPr>
          <w:fldChar w:fldCharType="end"/>
        </w:r>
      </w:hyperlink>
    </w:p>
    <w:p w:rsidR="002E10D8" w:rsidRDefault="002E10D8">
      <w:pPr>
        <w:pStyle w:val="TOC2"/>
        <w:tabs>
          <w:tab w:val="right" w:leader="dot" w:pos="9016"/>
        </w:tabs>
        <w:rPr>
          <w:noProof/>
          <w:lang w:eastAsia="en-GB"/>
        </w:rPr>
      </w:pPr>
      <w:hyperlink w:anchor="_Toc444523713" w:history="1">
        <w:r w:rsidRPr="00A3650F">
          <w:rPr>
            <w:rStyle w:val="Hyperlink"/>
            <w:i/>
            <w:noProof/>
          </w:rPr>
          <w:t>Use Query Parameters for Optional Properties, Sorting, Filtering, Ordering, Paging</w:t>
        </w:r>
        <w:r>
          <w:rPr>
            <w:noProof/>
            <w:webHidden/>
          </w:rPr>
          <w:tab/>
        </w:r>
        <w:r>
          <w:rPr>
            <w:noProof/>
            <w:webHidden/>
          </w:rPr>
          <w:fldChar w:fldCharType="begin"/>
        </w:r>
        <w:r>
          <w:rPr>
            <w:noProof/>
            <w:webHidden/>
          </w:rPr>
          <w:instrText xml:space="preserve"> PAGEREF _Toc444523713 \h </w:instrText>
        </w:r>
        <w:r>
          <w:rPr>
            <w:noProof/>
            <w:webHidden/>
          </w:rPr>
        </w:r>
        <w:r>
          <w:rPr>
            <w:noProof/>
            <w:webHidden/>
          </w:rPr>
          <w:fldChar w:fldCharType="separate"/>
        </w:r>
        <w:r>
          <w:rPr>
            <w:noProof/>
            <w:webHidden/>
          </w:rPr>
          <w:t>7</w:t>
        </w:r>
        <w:r>
          <w:rPr>
            <w:noProof/>
            <w:webHidden/>
          </w:rPr>
          <w:fldChar w:fldCharType="end"/>
        </w:r>
      </w:hyperlink>
    </w:p>
    <w:p w:rsidR="002E10D8" w:rsidRDefault="002E10D8">
      <w:pPr>
        <w:pStyle w:val="TOC1"/>
        <w:tabs>
          <w:tab w:val="right" w:leader="dot" w:pos="9016"/>
        </w:tabs>
        <w:rPr>
          <w:noProof/>
          <w:lang w:eastAsia="en-GB"/>
        </w:rPr>
      </w:pPr>
      <w:hyperlink w:anchor="_Toc444523714" w:history="1">
        <w:r w:rsidRPr="00A3650F">
          <w:rPr>
            <w:rStyle w:val="Hyperlink"/>
            <w:noProof/>
          </w:rPr>
          <w:t>REST Web Service Payload Definition Standards</w:t>
        </w:r>
        <w:r>
          <w:rPr>
            <w:noProof/>
            <w:webHidden/>
          </w:rPr>
          <w:tab/>
        </w:r>
        <w:r>
          <w:rPr>
            <w:noProof/>
            <w:webHidden/>
          </w:rPr>
          <w:fldChar w:fldCharType="begin"/>
        </w:r>
        <w:r>
          <w:rPr>
            <w:noProof/>
            <w:webHidden/>
          </w:rPr>
          <w:instrText xml:space="preserve"> PAGEREF _Toc444523714 \h </w:instrText>
        </w:r>
        <w:r>
          <w:rPr>
            <w:noProof/>
            <w:webHidden/>
          </w:rPr>
        </w:r>
        <w:r>
          <w:rPr>
            <w:noProof/>
            <w:webHidden/>
          </w:rPr>
          <w:fldChar w:fldCharType="separate"/>
        </w:r>
        <w:r>
          <w:rPr>
            <w:noProof/>
            <w:webHidden/>
          </w:rPr>
          <w:t>7</w:t>
        </w:r>
        <w:r>
          <w:rPr>
            <w:noProof/>
            <w:webHidden/>
          </w:rPr>
          <w:fldChar w:fldCharType="end"/>
        </w:r>
      </w:hyperlink>
    </w:p>
    <w:p w:rsidR="002E10D8" w:rsidRDefault="002E10D8">
      <w:pPr>
        <w:pStyle w:val="TOC2"/>
        <w:tabs>
          <w:tab w:val="right" w:leader="dot" w:pos="9016"/>
        </w:tabs>
        <w:rPr>
          <w:noProof/>
          <w:lang w:eastAsia="en-GB"/>
        </w:rPr>
      </w:pPr>
      <w:hyperlink w:anchor="_Toc444523715" w:history="1">
        <w:r w:rsidRPr="00A3650F">
          <w:rPr>
            <w:rStyle w:val="Hyperlink"/>
            <w:i/>
            <w:noProof/>
          </w:rPr>
          <w:t>HATEOAS (Hypermedia as the Engine of Application State)</w:t>
        </w:r>
        <w:r>
          <w:rPr>
            <w:noProof/>
            <w:webHidden/>
          </w:rPr>
          <w:tab/>
        </w:r>
        <w:r>
          <w:rPr>
            <w:noProof/>
            <w:webHidden/>
          </w:rPr>
          <w:fldChar w:fldCharType="begin"/>
        </w:r>
        <w:r>
          <w:rPr>
            <w:noProof/>
            <w:webHidden/>
          </w:rPr>
          <w:instrText xml:space="preserve"> PAGEREF _Toc444523715 \h </w:instrText>
        </w:r>
        <w:r>
          <w:rPr>
            <w:noProof/>
            <w:webHidden/>
          </w:rPr>
        </w:r>
        <w:r>
          <w:rPr>
            <w:noProof/>
            <w:webHidden/>
          </w:rPr>
          <w:fldChar w:fldCharType="separate"/>
        </w:r>
        <w:r>
          <w:rPr>
            <w:noProof/>
            <w:webHidden/>
          </w:rPr>
          <w:t>8</w:t>
        </w:r>
        <w:r>
          <w:rPr>
            <w:noProof/>
            <w:webHidden/>
          </w:rPr>
          <w:fldChar w:fldCharType="end"/>
        </w:r>
      </w:hyperlink>
    </w:p>
    <w:p w:rsidR="002E10D8" w:rsidRDefault="002E10D8">
      <w:pPr>
        <w:pStyle w:val="TOC1"/>
        <w:tabs>
          <w:tab w:val="right" w:leader="dot" w:pos="9016"/>
        </w:tabs>
        <w:rPr>
          <w:noProof/>
          <w:lang w:eastAsia="en-GB"/>
        </w:rPr>
      </w:pPr>
      <w:hyperlink w:anchor="_Toc444523716" w:history="1">
        <w:r w:rsidRPr="00A3650F">
          <w:rPr>
            <w:rStyle w:val="Hyperlink"/>
            <w:noProof/>
          </w:rPr>
          <w:t>REST Web Service HTTP Response Code Standards</w:t>
        </w:r>
        <w:r>
          <w:rPr>
            <w:noProof/>
            <w:webHidden/>
          </w:rPr>
          <w:tab/>
        </w:r>
        <w:r>
          <w:rPr>
            <w:noProof/>
            <w:webHidden/>
          </w:rPr>
          <w:fldChar w:fldCharType="begin"/>
        </w:r>
        <w:r>
          <w:rPr>
            <w:noProof/>
            <w:webHidden/>
          </w:rPr>
          <w:instrText xml:space="preserve"> PAGEREF _Toc444523716 \h </w:instrText>
        </w:r>
        <w:r>
          <w:rPr>
            <w:noProof/>
            <w:webHidden/>
          </w:rPr>
        </w:r>
        <w:r>
          <w:rPr>
            <w:noProof/>
            <w:webHidden/>
          </w:rPr>
          <w:fldChar w:fldCharType="separate"/>
        </w:r>
        <w:r>
          <w:rPr>
            <w:noProof/>
            <w:webHidden/>
          </w:rPr>
          <w:t>9</w:t>
        </w:r>
        <w:r>
          <w:rPr>
            <w:noProof/>
            <w:webHidden/>
          </w:rPr>
          <w:fldChar w:fldCharType="end"/>
        </w:r>
      </w:hyperlink>
    </w:p>
    <w:p w:rsidR="002E10D8" w:rsidRDefault="002E10D8">
      <w:pPr>
        <w:pStyle w:val="TOC1"/>
        <w:tabs>
          <w:tab w:val="right" w:leader="dot" w:pos="9016"/>
        </w:tabs>
        <w:rPr>
          <w:noProof/>
          <w:lang w:eastAsia="en-GB"/>
        </w:rPr>
      </w:pPr>
      <w:hyperlink w:anchor="_Toc444523717" w:history="1">
        <w:r w:rsidRPr="00A3650F">
          <w:rPr>
            <w:rStyle w:val="Hyperlink"/>
            <w:noProof/>
          </w:rPr>
          <w:t>REST Interface Design Tool</w:t>
        </w:r>
        <w:r>
          <w:rPr>
            <w:noProof/>
            <w:webHidden/>
          </w:rPr>
          <w:tab/>
        </w:r>
        <w:r>
          <w:rPr>
            <w:noProof/>
            <w:webHidden/>
          </w:rPr>
          <w:fldChar w:fldCharType="begin"/>
        </w:r>
        <w:r>
          <w:rPr>
            <w:noProof/>
            <w:webHidden/>
          </w:rPr>
          <w:instrText xml:space="preserve"> PAGEREF _Toc444523717 \h </w:instrText>
        </w:r>
        <w:r>
          <w:rPr>
            <w:noProof/>
            <w:webHidden/>
          </w:rPr>
        </w:r>
        <w:r>
          <w:rPr>
            <w:noProof/>
            <w:webHidden/>
          </w:rPr>
          <w:fldChar w:fldCharType="separate"/>
        </w:r>
        <w:r>
          <w:rPr>
            <w:noProof/>
            <w:webHidden/>
          </w:rPr>
          <w:t>9</w:t>
        </w:r>
        <w:r>
          <w:rPr>
            <w:noProof/>
            <w:webHidden/>
          </w:rPr>
          <w:fldChar w:fldCharType="end"/>
        </w:r>
      </w:hyperlink>
    </w:p>
    <w:p w:rsidR="002E10D8" w:rsidRDefault="002E10D8">
      <w:r>
        <w:fldChar w:fldCharType="end"/>
      </w:r>
    </w:p>
    <w:p w:rsidR="002E10D8" w:rsidRDefault="002E10D8">
      <w:r>
        <w:br w:type="page"/>
      </w:r>
    </w:p>
    <w:p w:rsidR="002E10D8" w:rsidRDefault="002E10D8" w:rsidP="003C4DD4">
      <w:pPr>
        <w:pStyle w:val="Heading1"/>
      </w:pPr>
    </w:p>
    <w:p w:rsidR="002E10D8" w:rsidRDefault="002E10D8" w:rsidP="000C1990">
      <w:pPr>
        <w:pStyle w:val="Heading1"/>
      </w:pPr>
      <w:bookmarkStart w:id="0" w:name="_Toc441753613"/>
      <w:bookmarkStart w:id="1" w:name="_Toc444523699"/>
      <w:r>
        <w:t>Document Revisions</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8"/>
        <w:gridCol w:w="1237"/>
        <w:gridCol w:w="1276"/>
        <w:gridCol w:w="992"/>
        <w:gridCol w:w="3889"/>
      </w:tblGrid>
      <w:tr w:rsidR="002E10D8" w:rsidRPr="00C05052" w:rsidTr="00C05052">
        <w:tc>
          <w:tcPr>
            <w:tcW w:w="1848" w:type="dxa"/>
            <w:shd w:val="clear" w:color="auto" w:fill="C6D9F1"/>
          </w:tcPr>
          <w:p w:rsidR="002E10D8" w:rsidRPr="00C05052" w:rsidRDefault="002E10D8" w:rsidP="00C05052">
            <w:pPr>
              <w:spacing w:after="0" w:line="240" w:lineRule="auto"/>
            </w:pPr>
            <w:r w:rsidRPr="00C05052">
              <w:t>Date</w:t>
            </w:r>
          </w:p>
        </w:tc>
        <w:tc>
          <w:tcPr>
            <w:tcW w:w="1237" w:type="dxa"/>
            <w:shd w:val="clear" w:color="auto" w:fill="C6D9F1"/>
          </w:tcPr>
          <w:p w:rsidR="002E10D8" w:rsidRPr="00C05052" w:rsidRDefault="002E10D8" w:rsidP="00C05052">
            <w:pPr>
              <w:spacing w:after="0" w:line="240" w:lineRule="auto"/>
            </w:pPr>
            <w:r w:rsidRPr="00C05052">
              <w:t>Author</w:t>
            </w:r>
          </w:p>
        </w:tc>
        <w:tc>
          <w:tcPr>
            <w:tcW w:w="1276" w:type="dxa"/>
            <w:shd w:val="clear" w:color="auto" w:fill="C6D9F1"/>
          </w:tcPr>
          <w:p w:rsidR="002E10D8" w:rsidRPr="00C05052" w:rsidRDefault="002E10D8" w:rsidP="00C05052">
            <w:pPr>
              <w:spacing w:after="0" w:line="240" w:lineRule="auto"/>
            </w:pPr>
            <w:r w:rsidRPr="00C05052">
              <w:t>Role</w:t>
            </w:r>
          </w:p>
        </w:tc>
        <w:tc>
          <w:tcPr>
            <w:tcW w:w="992" w:type="dxa"/>
            <w:shd w:val="clear" w:color="auto" w:fill="C6D9F1"/>
          </w:tcPr>
          <w:p w:rsidR="002E10D8" w:rsidRPr="00C05052" w:rsidRDefault="002E10D8" w:rsidP="00C05052">
            <w:pPr>
              <w:spacing w:after="0" w:line="240" w:lineRule="auto"/>
            </w:pPr>
            <w:r w:rsidRPr="00C05052">
              <w:t>Version</w:t>
            </w:r>
          </w:p>
        </w:tc>
        <w:tc>
          <w:tcPr>
            <w:tcW w:w="3889" w:type="dxa"/>
            <w:shd w:val="clear" w:color="auto" w:fill="C6D9F1"/>
          </w:tcPr>
          <w:p w:rsidR="002E10D8" w:rsidRPr="00C05052" w:rsidRDefault="002E10D8" w:rsidP="00C05052">
            <w:pPr>
              <w:spacing w:after="0" w:line="240" w:lineRule="auto"/>
            </w:pPr>
            <w:r w:rsidRPr="00C05052">
              <w:t>Comments</w:t>
            </w:r>
          </w:p>
        </w:tc>
      </w:tr>
      <w:tr w:rsidR="002E10D8" w:rsidRPr="00C05052" w:rsidTr="00C05052">
        <w:tc>
          <w:tcPr>
            <w:tcW w:w="1848" w:type="dxa"/>
          </w:tcPr>
          <w:p w:rsidR="002E10D8" w:rsidRPr="00C05052" w:rsidRDefault="002E10D8" w:rsidP="00C05052">
            <w:pPr>
              <w:spacing w:after="0" w:line="240" w:lineRule="auto"/>
            </w:pPr>
            <w:r w:rsidRPr="00C05052">
              <w:t>28/01/2016</w:t>
            </w:r>
          </w:p>
        </w:tc>
        <w:tc>
          <w:tcPr>
            <w:tcW w:w="1237" w:type="dxa"/>
          </w:tcPr>
          <w:p w:rsidR="002E10D8" w:rsidRPr="00C05052" w:rsidRDefault="002E10D8" w:rsidP="00C05052">
            <w:pPr>
              <w:spacing w:after="0" w:line="240" w:lineRule="auto"/>
            </w:pPr>
            <w:r w:rsidRPr="00C05052">
              <w:t>Ali Sahin</w:t>
            </w:r>
          </w:p>
        </w:tc>
        <w:tc>
          <w:tcPr>
            <w:tcW w:w="1276" w:type="dxa"/>
          </w:tcPr>
          <w:p w:rsidR="002E10D8" w:rsidRPr="00C05052" w:rsidRDefault="002E10D8" w:rsidP="00C05052">
            <w:pPr>
              <w:spacing w:after="0" w:line="240" w:lineRule="auto"/>
            </w:pPr>
            <w:r w:rsidRPr="00C05052">
              <w:t>Developer</w:t>
            </w:r>
          </w:p>
        </w:tc>
        <w:tc>
          <w:tcPr>
            <w:tcW w:w="992" w:type="dxa"/>
          </w:tcPr>
          <w:p w:rsidR="002E10D8" w:rsidRPr="00C05052" w:rsidRDefault="002E10D8" w:rsidP="00C05052">
            <w:pPr>
              <w:spacing w:after="0" w:line="240" w:lineRule="auto"/>
            </w:pPr>
            <w:r w:rsidRPr="00C05052">
              <w:t>v1.0</w:t>
            </w:r>
          </w:p>
        </w:tc>
        <w:tc>
          <w:tcPr>
            <w:tcW w:w="3889" w:type="dxa"/>
          </w:tcPr>
          <w:p w:rsidR="002E10D8" w:rsidRPr="00C05052" w:rsidRDefault="002E10D8" w:rsidP="00C05052">
            <w:pPr>
              <w:spacing w:after="0" w:line="240" w:lineRule="auto"/>
            </w:pPr>
            <w:r w:rsidRPr="00C05052">
              <w:t>1</w:t>
            </w:r>
            <w:r w:rsidRPr="00C05052">
              <w:rPr>
                <w:vertAlign w:val="superscript"/>
              </w:rPr>
              <w:t>st</w:t>
            </w:r>
            <w:r w:rsidRPr="00C05052">
              <w:t xml:space="preserve"> draft</w:t>
            </w:r>
          </w:p>
        </w:tc>
      </w:tr>
      <w:tr w:rsidR="002E10D8" w:rsidRPr="00C05052" w:rsidTr="00C05052">
        <w:tc>
          <w:tcPr>
            <w:tcW w:w="1848" w:type="dxa"/>
          </w:tcPr>
          <w:p w:rsidR="002E10D8" w:rsidRPr="00C05052" w:rsidRDefault="002E10D8" w:rsidP="00C05052">
            <w:pPr>
              <w:spacing w:after="0" w:line="240" w:lineRule="auto"/>
            </w:pPr>
            <w:r w:rsidRPr="00C05052">
              <w:t>29/02/2016</w:t>
            </w:r>
          </w:p>
        </w:tc>
        <w:tc>
          <w:tcPr>
            <w:tcW w:w="1237" w:type="dxa"/>
          </w:tcPr>
          <w:p w:rsidR="002E10D8" w:rsidRPr="00C05052" w:rsidRDefault="002E10D8" w:rsidP="00C05052">
            <w:pPr>
              <w:spacing w:after="0" w:line="240" w:lineRule="auto"/>
            </w:pPr>
            <w:r w:rsidRPr="00C05052">
              <w:t>Ali Sahin</w:t>
            </w:r>
          </w:p>
        </w:tc>
        <w:tc>
          <w:tcPr>
            <w:tcW w:w="1276" w:type="dxa"/>
          </w:tcPr>
          <w:p w:rsidR="002E10D8" w:rsidRPr="00C05052" w:rsidRDefault="002E10D8" w:rsidP="00C05052">
            <w:pPr>
              <w:spacing w:after="0" w:line="240" w:lineRule="auto"/>
            </w:pPr>
            <w:r w:rsidRPr="00C05052">
              <w:t>Developer</w:t>
            </w:r>
          </w:p>
        </w:tc>
        <w:tc>
          <w:tcPr>
            <w:tcW w:w="992" w:type="dxa"/>
          </w:tcPr>
          <w:p w:rsidR="002E10D8" w:rsidRPr="00C05052" w:rsidRDefault="002E10D8" w:rsidP="00C05052">
            <w:pPr>
              <w:spacing w:after="0" w:line="240" w:lineRule="auto"/>
            </w:pPr>
            <w:r w:rsidRPr="00C05052">
              <w:t>v1.1</w:t>
            </w:r>
          </w:p>
        </w:tc>
        <w:tc>
          <w:tcPr>
            <w:tcW w:w="3889" w:type="dxa"/>
          </w:tcPr>
          <w:p w:rsidR="002E10D8" w:rsidRPr="00C05052" w:rsidRDefault="002E10D8" w:rsidP="00C05052">
            <w:pPr>
              <w:spacing w:after="0" w:line="240" w:lineRule="auto"/>
            </w:pPr>
            <w:r w:rsidRPr="00C05052">
              <w:t>Standard Design Tool</w:t>
            </w:r>
          </w:p>
        </w:tc>
      </w:tr>
      <w:tr w:rsidR="002E10D8" w:rsidRPr="00C05052" w:rsidTr="00C05052">
        <w:tc>
          <w:tcPr>
            <w:tcW w:w="1848" w:type="dxa"/>
          </w:tcPr>
          <w:p w:rsidR="002E10D8" w:rsidRPr="00C05052" w:rsidRDefault="002E10D8" w:rsidP="00C05052">
            <w:pPr>
              <w:spacing w:after="0" w:line="240" w:lineRule="auto"/>
            </w:pPr>
            <w:r w:rsidRPr="00C05052">
              <w:t>09/03/2016</w:t>
            </w:r>
          </w:p>
        </w:tc>
        <w:tc>
          <w:tcPr>
            <w:tcW w:w="1237" w:type="dxa"/>
          </w:tcPr>
          <w:p w:rsidR="002E10D8" w:rsidRPr="00C05052" w:rsidRDefault="002E10D8" w:rsidP="00C05052">
            <w:pPr>
              <w:spacing w:after="0" w:line="240" w:lineRule="auto"/>
            </w:pPr>
            <w:r w:rsidRPr="00C05052">
              <w:t>Ali Sahin</w:t>
            </w:r>
          </w:p>
        </w:tc>
        <w:tc>
          <w:tcPr>
            <w:tcW w:w="1276" w:type="dxa"/>
          </w:tcPr>
          <w:p w:rsidR="002E10D8" w:rsidRPr="00C05052" w:rsidRDefault="002E10D8" w:rsidP="00C05052">
            <w:pPr>
              <w:spacing w:after="0" w:line="240" w:lineRule="auto"/>
            </w:pPr>
            <w:r w:rsidRPr="00C05052">
              <w:t>Developer</w:t>
            </w:r>
          </w:p>
        </w:tc>
        <w:tc>
          <w:tcPr>
            <w:tcW w:w="992" w:type="dxa"/>
          </w:tcPr>
          <w:p w:rsidR="002E10D8" w:rsidRPr="00C05052" w:rsidRDefault="002E10D8" w:rsidP="00C05052">
            <w:pPr>
              <w:spacing w:after="0" w:line="240" w:lineRule="auto"/>
            </w:pPr>
            <w:r w:rsidRPr="00C05052">
              <w:t>V1.1</w:t>
            </w:r>
          </w:p>
        </w:tc>
        <w:tc>
          <w:tcPr>
            <w:tcW w:w="3889" w:type="dxa"/>
          </w:tcPr>
          <w:p w:rsidR="002E10D8" w:rsidRPr="00C05052" w:rsidRDefault="002E10D8" w:rsidP="00C05052">
            <w:pPr>
              <w:spacing w:after="0" w:line="240" w:lineRule="auto"/>
            </w:pPr>
            <w:r w:rsidRPr="00C05052">
              <w:t>Fixing typo for PUT definition in Pg.</w:t>
            </w:r>
            <w:bookmarkStart w:id="2" w:name="_GoBack"/>
            <w:bookmarkEnd w:id="2"/>
            <w:r w:rsidRPr="00C05052">
              <w:t>4</w:t>
            </w:r>
          </w:p>
        </w:tc>
      </w:tr>
    </w:tbl>
    <w:p w:rsidR="002E10D8" w:rsidRDefault="002E10D8" w:rsidP="00655F42"/>
    <w:p w:rsidR="002E10D8" w:rsidRDefault="002E10D8" w:rsidP="00093B6B">
      <w:pPr>
        <w:pStyle w:val="Heading1"/>
        <w:rPr>
          <w:u w:val="single"/>
        </w:rPr>
      </w:pPr>
      <w:bookmarkStart w:id="3" w:name="_Toc444523700"/>
      <w:r>
        <w:rPr>
          <w:u w:val="single"/>
        </w:rPr>
        <w:t>Example Implementation (Template Project)</w:t>
      </w:r>
      <w:bookmarkEnd w:id="3"/>
    </w:p>
    <w:p w:rsidR="002E10D8" w:rsidRDefault="002E10D8" w:rsidP="00093B6B">
      <w:pPr>
        <w:spacing w:after="0"/>
      </w:pPr>
      <w:hyperlink r:id="rId7" w:anchor="/admin/projects/galaxy/rest/example-rest-service" w:history="1">
        <w:r w:rsidRPr="00514D97">
          <w:rPr>
            <w:rStyle w:val="Hyperlink"/>
          </w:rPr>
          <w:t>http://galaxy-gerrit.service.test.group:8080/#/admin/projects/galaxy/rest/example-rest-service</w:t>
        </w:r>
      </w:hyperlink>
    </w:p>
    <w:p w:rsidR="002E10D8" w:rsidRDefault="002E10D8" w:rsidP="00093B6B">
      <w:pPr>
        <w:spacing w:after="0"/>
      </w:pPr>
      <w:r w:rsidRPr="005828A9">
        <w:rPr>
          <w:b/>
        </w:rPr>
        <w:t>master</w:t>
      </w:r>
      <w:r>
        <w:t xml:space="preserve"> branch: Simple REST service implantation with CXF.</w:t>
      </w:r>
    </w:p>
    <w:p w:rsidR="002E10D8" w:rsidRPr="005828A9" w:rsidRDefault="002E10D8" w:rsidP="00093B6B">
      <w:pPr>
        <w:spacing w:after="0"/>
        <w:rPr>
          <w:b/>
        </w:rPr>
      </w:pPr>
      <w:r w:rsidRPr="005828A9">
        <w:rPr>
          <w:b/>
        </w:rPr>
        <w:t>with-ea-components</w:t>
      </w:r>
      <w:r w:rsidRPr="005828A9">
        <w:t>branch</w:t>
      </w:r>
      <w:r>
        <w:t>: EA components implemented (Security Filter)</w:t>
      </w:r>
    </w:p>
    <w:p w:rsidR="002E10D8" w:rsidRPr="000C1990" w:rsidRDefault="002E10D8" w:rsidP="00655F42">
      <w:r>
        <w:br w:type="page"/>
      </w:r>
    </w:p>
    <w:p w:rsidR="002E10D8" w:rsidRDefault="002E10D8" w:rsidP="003C4DD4">
      <w:pPr>
        <w:pStyle w:val="Heading1"/>
      </w:pPr>
      <w:bookmarkStart w:id="4" w:name="_Toc444523701"/>
      <w:r>
        <w:t>Appendix</w:t>
      </w:r>
      <w:bookmarkEnd w:id="4"/>
    </w:p>
    <w:p w:rsidR="002E10D8" w:rsidRPr="00B10D81" w:rsidRDefault="002E10D8" w:rsidP="003C4DD4">
      <w:pPr>
        <w:spacing w:after="0"/>
      </w:pPr>
      <w:r w:rsidRPr="00B10D81">
        <w:rPr>
          <w:b/>
        </w:rPr>
        <w:t>AFT:</w:t>
      </w:r>
      <w:r>
        <w:t>Automated Functional Testing, BDD based end to end automated acceptance testing</w:t>
      </w:r>
    </w:p>
    <w:p w:rsidR="002E10D8" w:rsidRPr="00A0449D" w:rsidRDefault="002E10D8" w:rsidP="003C4DD4">
      <w:pPr>
        <w:spacing w:after="0"/>
      </w:pPr>
      <w:r w:rsidRPr="00A0449D">
        <w:rPr>
          <w:b/>
        </w:rPr>
        <w:t>API:</w:t>
      </w:r>
      <w:r>
        <w:t>Application Programming Interface, an interface from an application for other applications consumption</w:t>
      </w:r>
    </w:p>
    <w:p w:rsidR="002E10D8" w:rsidRPr="003C4DD4" w:rsidRDefault="002E10D8" w:rsidP="003C4DD4">
      <w:pPr>
        <w:spacing w:after="0"/>
      </w:pPr>
      <w:r w:rsidRPr="003C4DD4">
        <w:rPr>
          <w:b/>
        </w:rPr>
        <w:t>CRUD:</w:t>
      </w:r>
      <w:r>
        <w:t>Create, Read, Delete, Update basic data transformation operations</w:t>
      </w:r>
    </w:p>
    <w:p w:rsidR="002E10D8" w:rsidRPr="00CB3AE1" w:rsidRDefault="002E10D8" w:rsidP="003C4DD4">
      <w:pPr>
        <w:spacing w:after="0"/>
      </w:pPr>
      <w:r w:rsidRPr="00CB3AE1">
        <w:rPr>
          <w:b/>
        </w:rPr>
        <w:t>HTTP:</w:t>
      </w:r>
      <w:r>
        <w:t>Hyper Text Transfer Protocol, A Web protocol that defines the data transfer over Web</w:t>
      </w:r>
    </w:p>
    <w:p w:rsidR="002E10D8" w:rsidRPr="00F36E45" w:rsidRDefault="002E10D8" w:rsidP="003C4DD4">
      <w:pPr>
        <w:spacing w:after="0"/>
      </w:pPr>
      <w:r w:rsidRPr="00F36E45">
        <w:rPr>
          <w:b/>
        </w:rPr>
        <w:t>REST:</w:t>
      </w:r>
      <w:r>
        <w:t xml:space="preserve"> Representation State Transfer, A distributed system approach that work over Web</w:t>
      </w:r>
    </w:p>
    <w:p w:rsidR="002E10D8" w:rsidRPr="00153D79" w:rsidRDefault="002E10D8" w:rsidP="003C4DD4">
      <w:pPr>
        <w:spacing w:after="0"/>
      </w:pPr>
      <w:r w:rsidRPr="00153D79">
        <w:rPr>
          <w:b/>
        </w:rPr>
        <w:t>RPC:</w:t>
      </w:r>
      <w:r>
        <w:t>Remote Procedure Call, a Web approach to call Web Services</w:t>
      </w:r>
    </w:p>
    <w:p w:rsidR="002E10D8" w:rsidRPr="009A4073" w:rsidRDefault="002E10D8" w:rsidP="003C4DD4">
      <w:pPr>
        <w:spacing w:after="0"/>
      </w:pPr>
      <w:r w:rsidRPr="009A4073">
        <w:rPr>
          <w:b/>
        </w:rPr>
        <w:t>SOAP:</w:t>
      </w:r>
      <w:r>
        <w:t>Simple Object Access Protocol, a protocol that defines reach to the web services via XML based payloads</w:t>
      </w:r>
    </w:p>
    <w:p w:rsidR="002E10D8" w:rsidRPr="001D4FA7" w:rsidRDefault="002E10D8" w:rsidP="003C4DD4">
      <w:pPr>
        <w:spacing w:after="0"/>
      </w:pPr>
      <w:r w:rsidRPr="001D4FA7">
        <w:rPr>
          <w:b/>
        </w:rPr>
        <w:t>URI:</w:t>
      </w:r>
      <w:r>
        <w:t>Uniform Resource Identifier, A data structure to identify data resource location</w:t>
      </w:r>
    </w:p>
    <w:p w:rsidR="002E10D8" w:rsidRPr="00D93CBA" w:rsidRDefault="002E10D8" w:rsidP="003C4DD4">
      <w:pPr>
        <w:spacing w:after="0"/>
      </w:pPr>
      <w:r w:rsidRPr="00D93CBA">
        <w:rPr>
          <w:b/>
        </w:rPr>
        <w:t>W3C:</w:t>
      </w:r>
      <w:r>
        <w:t xml:space="preserve"> World Wide Web Consortium, An organisation defines Web Standards</w:t>
      </w:r>
    </w:p>
    <w:p w:rsidR="002E10D8" w:rsidRPr="00A0449D" w:rsidRDefault="002E10D8" w:rsidP="003C4DD4">
      <w:pPr>
        <w:spacing w:after="0"/>
      </w:pPr>
      <w:r w:rsidRPr="00A0449D">
        <w:rPr>
          <w:b/>
        </w:rPr>
        <w:t>Web Service:</w:t>
      </w:r>
      <w:r>
        <w:t>Software which serves data and logic over Web</w:t>
      </w:r>
    </w:p>
    <w:p w:rsidR="002E10D8" w:rsidRPr="00740F4E" w:rsidRDefault="002E10D8" w:rsidP="003C4DD4">
      <w:pPr>
        <w:spacing w:after="0"/>
      </w:pPr>
      <w:r w:rsidRPr="00740F4E">
        <w:rPr>
          <w:b/>
        </w:rPr>
        <w:t>WSDL:</w:t>
      </w:r>
      <w:r>
        <w:t>Web Service Definition Language, XML based SOAP based web service contracts</w:t>
      </w:r>
    </w:p>
    <w:p w:rsidR="002E10D8" w:rsidRPr="007D7238" w:rsidRDefault="002E10D8" w:rsidP="003C4DD4">
      <w:pPr>
        <w:spacing w:after="0"/>
      </w:pPr>
      <w:r w:rsidRPr="007D7238">
        <w:rPr>
          <w:b/>
        </w:rPr>
        <w:t>XML:</w:t>
      </w:r>
      <w:r>
        <w:t>Extensible Markup Language, A data structure widely used in Web</w:t>
      </w:r>
    </w:p>
    <w:p w:rsidR="002E10D8" w:rsidRPr="001C6010" w:rsidRDefault="002E10D8" w:rsidP="003C4DD4">
      <w:pPr>
        <w:spacing w:after="0"/>
      </w:pPr>
      <w:r w:rsidRPr="00C864BE">
        <w:rPr>
          <w:b/>
        </w:rPr>
        <w:t>XPATH:</w:t>
      </w:r>
      <w:r w:rsidRPr="001C6010">
        <w:t>path based</w:t>
      </w:r>
      <w:r>
        <w:t>i</w:t>
      </w:r>
      <w:r w:rsidRPr="001C6010">
        <w:t>dentifier</w:t>
      </w:r>
      <w:r>
        <w:t>structure for XML documents</w:t>
      </w:r>
    </w:p>
    <w:p w:rsidR="002E10D8" w:rsidRPr="00C525AC" w:rsidRDefault="002E10D8" w:rsidP="003C4DD4">
      <w:pPr>
        <w:spacing w:after="0"/>
      </w:pPr>
      <w:r w:rsidRPr="00FC6E2F">
        <w:rPr>
          <w:b/>
        </w:rPr>
        <w:t>XSD:</w:t>
      </w:r>
      <w:r>
        <w:t>XML Schema Definition, definition documents for the data structures represented by XML</w:t>
      </w:r>
    </w:p>
    <w:p w:rsidR="002E10D8" w:rsidRDefault="002E10D8" w:rsidP="00273F84">
      <w:pPr>
        <w:pStyle w:val="Heading1"/>
        <w:rPr>
          <w:u w:val="single"/>
        </w:rPr>
      </w:pPr>
      <w:bookmarkStart w:id="5" w:name="_Toc444523702"/>
      <w:r>
        <w:rPr>
          <w:u w:val="single"/>
        </w:rPr>
        <w:t>PreviousDocumentation</w:t>
      </w:r>
      <w:bookmarkEnd w:id="5"/>
    </w:p>
    <w:p w:rsidR="002E10D8" w:rsidRDefault="002E10D8" w:rsidP="003F4B2F">
      <w:pPr>
        <w:ind w:left="360"/>
        <w:rPr>
          <w:rStyle w:val="Hyperlink"/>
        </w:rPr>
      </w:pPr>
      <w:r>
        <w:t xml:space="preserve">Representational State Transfer Standard by John Jackson: </w:t>
      </w:r>
      <w:hyperlink r:id="rId8" w:history="1">
        <w:r w:rsidRPr="00A41C86">
          <w:rPr>
            <w:rStyle w:val="Hyperlink"/>
          </w:rPr>
          <w:t>http://teamspace.intranet.group/sites/SOAGovernance/REST%20Documents%20and%20Standards/Representational%20State%20Transfer%20Standard%20V0.87.docx</w:t>
        </w:r>
      </w:hyperlink>
    </w:p>
    <w:p w:rsidR="002E10D8" w:rsidRDefault="002E10D8" w:rsidP="003F4B2F">
      <w:pPr>
        <w:ind w:left="360"/>
      </w:pPr>
    </w:p>
    <w:p w:rsidR="002E10D8" w:rsidRPr="00273F84" w:rsidRDefault="002E10D8" w:rsidP="00273F84">
      <w:r w:rsidRPr="00273F84">
        <w:br w:type="page"/>
      </w:r>
    </w:p>
    <w:p w:rsidR="002E10D8" w:rsidRDefault="002E10D8" w:rsidP="00C86C86">
      <w:pPr>
        <w:pStyle w:val="Heading1"/>
        <w:jc w:val="both"/>
      </w:pPr>
      <w:bookmarkStart w:id="6" w:name="_Toc444523703"/>
      <w:r>
        <w:t>REST Web Service HTTP VerbUsage Standards</w:t>
      </w:r>
      <w:bookmarkEnd w:id="6"/>
    </w:p>
    <w:p w:rsidR="002E10D8" w:rsidRDefault="002E10D8" w:rsidP="00C86C86">
      <w:pPr>
        <w:jc w:val="both"/>
      </w:pPr>
      <w:r>
        <w:t>The HTTP request verbs should be used as they are defined by the W3C HTTP standards documentation (</w:t>
      </w:r>
      <w:hyperlink r:id="rId9" w:history="1">
        <w:r w:rsidRPr="00C626BB">
          <w:rPr>
            <w:rStyle w:val="Hyperlink"/>
          </w:rPr>
          <w:t>http://www.w3.org/Protocols/rfc2616/rfc2616-sec9.html</w:t>
        </w:r>
      </w:hyperlink>
      <w:r>
        <w:t>). CRUD (Create, Read, Delete and Update) operationsare well supported with the most popular HTTP verbs.</w:t>
      </w:r>
    </w:p>
    <w:p w:rsidR="002E10D8" w:rsidRDefault="002E10D8" w:rsidP="00C86C86">
      <w:pPr>
        <w:pStyle w:val="ListParagraph"/>
        <w:numPr>
          <w:ilvl w:val="0"/>
          <w:numId w:val="2"/>
        </w:numPr>
        <w:jc w:val="both"/>
      </w:pPr>
      <w:r w:rsidRPr="008A3485">
        <w:rPr>
          <w:b/>
        </w:rPr>
        <w:t>POST</w:t>
      </w:r>
      <w:r>
        <w:t>: is used for data transfer from client to the server. This request should contain the request payload “Content-Type” in the request if payload exists. POST matches with “Create” in the CRUD services. If the service create a resource for the request, it should return with “201 Created“ response code with “Location” header give the created resources URI.</w:t>
      </w:r>
    </w:p>
    <w:p w:rsidR="002E10D8" w:rsidRDefault="002E10D8" w:rsidP="00C86C86">
      <w:pPr>
        <w:pStyle w:val="ListParagraph"/>
        <w:numPr>
          <w:ilvl w:val="0"/>
          <w:numId w:val="2"/>
        </w:numPr>
        <w:jc w:val="both"/>
      </w:pPr>
      <w:r>
        <w:rPr>
          <w:b/>
        </w:rPr>
        <w:t>GET</w:t>
      </w:r>
      <w:r w:rsidRPr="00C86C86">
        <w:t>:</w:t>
      </w:r>
      <w:r>
        <w:t xml:space="preserve"> is defined as “safe” operation which means it can be executed multiple times andthe request does not make a state change in the resourceas a result of the request itself. In other words, the resource statemay change during the calls but this state change should not be caused by the GET request. GET matches with “Read” operation in CRUD services. For happy path scenarios, service should return “200 Ok” response code with the “Content-Type” header.</w:t>
      </w:r>
    </w:p>
    <w:p w:rsidR="002E10D8" w:rsidRDefault="002E10D8" w:rsidP="00C86C86">
      <w:pPr>
        <w:pStyle w:val="ListParagraph"/>
        <w:numPr>
          <w:ilvl w:val="0"/>
          <w:numId w:val="2"/>
        </w:numPr>
        <w:jc w:val="both"/>
      </w:pPr>
      <w:r>
        <w:rPr>
          <w:b/>
        </w:rPr>
        <w:t>PUT</w:t>
      </w:r>
      <w:r w:rsidRPr="00BB152C">
        <w:t>:</w:t>
      </w:r>
      <w:r>
        <w:t>There is a slight difference between POST and PUT. In PUT operation, the request provides full resource URI. Hence, we use PUT request to create or override (update) the resource under this specific URI. That makes it a good match for “Update” operation in CRUD services.</w:t>
      </w:r>
    </w:p>
    <w:p w:rsidR="002E10D8" w:rsidRDefault="002E10D8" w:rsidP="00C86C86">
      <w:pPr>
        <w:pStyle w:val="ListParagraph"/>
        <w:numPr>
          <w:ilvl w:val="0"/>
          <w:numId w:val="2"/>
        </w:numPr>
        <w:jc w:val="both"/>
      </w:pPr>
      <w:r>
        <w:rPr>
          <w:b/>
        </w:rPr>
        <w:t>DELETE</w:t>
      </w:r>
      <w:r w:rsidRPr="001D05ED">
        <w:t>:</w:t>
      </w:r>
      <w:r>
        <w:t xml:space="preserve"> is used for resource deletion. Request requires full URI of the REST resource that will be affected by this operation. A happy path returns with “200 Ok” response code. This request does not contain a payload.</w:t>
      </w:r>
    </w:p>
    <w:p w:rsidR="002E10D8" w:rsidRDefault="002E10D8" w:rsidP="00C86C86">
      <w:pPr>
        <w:pStyle w:val="Heading1"/>
        <w:jc w:val="both"/>
      </w:pPr>
      <w:bookmarkStart w:id="7" w:name="_Toc444523704"/>
      <w:r>
        <w:t>REST Web Service URI Path Definition Standards</w:t>
      </w:r>
      <w:bookmarkEnd w:id="7"/>
    </w:p>
    <w:p w:rsidR="002E10D8" w:rsidRDefault="002E10D8" w:rsidP="00C86C86">
      <w:pPr>
        <w:jc w:val="both"/>
      </w:pPr>
      <w:r>
        <w:t xml:space="preserve">While we design the REST service interface, we need to follow the standards for resource URI definitions. </w:t>
      </w:r>
    </w:p>
    <w:p w:rsidR="002E10D8" w:rsidRDefault="002E10D8" w:rsidP="000166D4">
      <w:pPr>
        <w:pStyle w:val="Heading2"/>
        <w:jc w:val="both"/>
        <w:rPr>
          <w:b w:val="0"/>
          <w:i/>
        </w:rPr>
      </w:pPr>
      <w:bookmarkStart w:id="8" w:name="_Toc444523705"/>
      <w:r>
        <w:rPr>
          <w:b w:val="0"/>
          <w:i/>
        </w:rPr>
        <w:t>Do Not U</w:t>
      </w:r>
      <w:r w:rsidRPr="00E16A1C">
        <w:rPr>
          <w:b w:val="0"/>
          <w:i/>
        </w:rPr>
        <w:t>se Verb in URI</w:t>
      </w:r>
      <w:bookmarkEnd w:id="8"/>
    </w:p>
    <w:p w:rsidR="002E10D8" w:rsidRDefault="002E10D8" w:rsidP="000166D4">
      <w:pPr>
        <w:jc w:val="both"/>
      </w:pPr>
      <w:r>
        <w:t>Verbs give information about the request action. In REST services, an action on a resource is defined by HTTP verbs. Adding the verbs in the URIs can cause semantic confusion in the HTTP request. For instance, let’s say we have a product arrangement service under the lloyds.co.uk service</w:t>
      </w:r>
    </w:p>
    <w:p w:rsidR="002E10D8" w:rsidRPr="00965572" w:rsidRDefault="002E10D8" w:rsidP="000166D4">
      <w:pPr>
        <w:jc w:val="center"/>
        <w:rPr>
          <w:i/>
        </w:rPr>
      </w:pPr>
      <w:r w:rsidRPr="00965572">
        <w:rPr>
          <w:i/>
        </w:rPr>
        <w:t>http://lloyds.co.uk/sales/product</w:t>
      </w:r>
      <w:r>
        <w:rPr>
          <w:i/>
        </w:rPr>
        <w:t>s</w:t>
      </w:r>
      <w:r w:rsidRPr="00965572">
        <w:rPr>
          <w:i/>
        </w:rPr>
        <w:t>/arrangement</w:t>
      </w:r>
      <w:r>
        <w:rPr>
          <w:i/>
        </w:rPr>
        <w:t>s</w:t>
      </w:r>
      <w:r w:rsidRPr="00965572">
        <w:rPr>
          <w:i/>
        </w:rPr>
        <w:t>/</w:t>
      </w:r>
      <w:r w:rsidRPr="000166D4">
        <w:rPr>
          <w:i/>
          <w:color w:val="FF0000"/>
        </w:rPr>
        <w:t>create</w:t>
      </w:r>
    </w:p>
    <w:p w:rsidR="002E10D8" w:rsidRDefault="002E10D8" w:rsidP="000166D4">
      <w:pPr>
        <w:jc w:val="both"/>
      </w:pPr>
      <w:r>
        <w:t>In this example we explicitly mention about the REST resource as an arrangement creation request in the URI. And, let’s say we accept the POST requests for this URI. HTTP lets us to make GET or DELETE or PUT operations on the same resource. The client may call “</w:t>
      </w:r>
      <w:r w:rsidRPr="00965572">
        <w:rPr>
          <w:i/>
        </w:rPr>
        <w:t>arrangement/create</w:t>
      </w:r>
      <w:r>
        <w:rPr>
          <w:i/>
        </w:rPr>
        <w:t xml:space="preserve">” </w:t>
      </w:r>
      <w:r>
        <w:t>with GET and may expect to create a resource. This is apossible conflict between URI and HTTP verb semantics. This is a bad practice and we should avoid this.</w:t>
      </w:r>
    </w:p>
    <w:p w:rsidR="002E10D8" w:rsidRDefault="002E10D8" w:rsidP="0098305F">
      <w:pPr>
        <w:pStyle w:val="Heading2"/>
        <w:jc w:val="both"/>
        <w:rPr>
          <w:b w:val="0"/>
          <w:i/>
        </w:rPr>
      </w:pPr>
      <w:bookmarkStart w:id="9" w:name="_Toc444523706"/>
      <w:r>
        <w:rPr>
          <w:b w:val="0"/>
          <w:i/>
        </w:rPr>
        <w:t>Avoid Resource Representation Based on File Extensions</w:t>
      </w:r>
      <w:bookmarkEnd w:id="9"/>
    </w:p>
    <w:p w:rsidR="002E10D8" w:rsidRDefault="002E10D8" w:rsidP="00495D0E">
      <w:pPr>
        <w:jc w:val="both"/>
      </w:pPr>
      <w:r>
        <w:t>We should avoid using fie extensions to represent the resource format in the logical REST resources. HTTP is capable of state representation of a resource in a different way. A resource is a piece of data or functionality servedunder a URI. For instance,“</w:t>
      </w:r>
      <w:r w:rsidRPr="00495D0E">
        <w:rPr>
          <w:i/>
        </w:rPr>
        <w:t>http://foo.com/bar</w:t>
      </w:r>
      <w:r w:rsidRPr="00495D0E">
        <w:t>“ is a representable resource and calling “</w:t>
      </w:r>
      <w:r w:rsidRPr="00495D0E">
        <w:rPr>
          <w:i/>
        </w:rPr>
        <w:t>http://foo.com/bar.</w:t>
      </w:r>
      <w:r w:rsidRPr="00495D0E">
        <w:rPr>
          <w:b/>
          <w:i/>
        </w:rPr>
        <w:t>txt</w:t>
      </w:r>
      <w:r w:rsidRPr="00495D0E">
        <w:t>“ for text representation and “</w:t>
      </w:r>
      <w:r w:rsidRPr="00495D0E">
        <w:rPr>
          <w:i/>
        </w:rPr>
        <w:t>http://foo.com/bar.</w:t>
      </w:r>
      <w:r w:rsidRPr="00495D0E">
        <w:rPr>
          <w:b/>
          <w:i/>
        </w:rPr>
        <w:t>xml</w:t>
      </w:r>
      <w:r w:rsidRPr="00495D0E">
        <w:t>“ for XML representation is fundamentally changing the resource URI</w:t>
      </w:r>
      <w:r>
        <w:t>,</w:t>
      </w:r>
      <w:r w:rsidRPr="00495D0E">
        <w:t xml:space="preserve"> hence asking for a different resource. Different URIs can point</w:t>
      </w:r>
      <w:r>
        <w:t xml:space="preserve"> the</w:t>
      </w:r>
      <w:r w:rsidRPr="00495D0E">
        <w:t xml:space="preserve"> same resource, there is no restriction for that but instead we can handle this in more clean way with help of HTTP “Accept</w:t>
      </w:r>
      <w:r>
        <w:t>” header. So, the request should set header;</w:t>
      </w:r>
    </w:p>
    <w:p w:rsidR="002E10D8" w:rsidRDefault="002E10D8" w:rsidP="002A333B">
      <w:pPr>
        <w:ind w:left="3600"/>
        <w:jc w:val="both"/>
        <w:rPr>
          <w:i/>
        </w:rPr>
      </w:pPr>
      <w:r w:rsidRPr="002A333B">
        <w:rPr>
          <w:i/>
        </w:rPr>
        <w:t>Accept: “plain/text”</w:t>
      </w:r>
    </w:p>
    <w:p w:rsidR="002E10D8" w:rsidRPr="002A333B" w:rsidRDefault="002E10D8" w:rsidP="002A333B">
      <w:pPr>
        <w:jc w:val="both"/>
      </w:pPr>
      <w:r>
        <w:t xml:space="preserve">for text format of the </w:t>
      </w:r>
      <w:r>
        <w:rPr>
          <w:i/>
        </w:rPr>
        <w:t xml:space="preserve">“bar” </w:t>
      </w:r>
      <w:r>
        <w:t xml:space="preserve">resource. Request should set the same header to </w:t>
      </w:r>
      <w:r w:rsidRPr="002A333B">
        <w:rPr>
          <w:i/>
        </w:rPr>
        <w:t>“</w:t>
      </w:r>
      <w:r>
        <w:rPr>
          <w:i/>
        </w:rPr>
        <w:t>application/xml</w:t>
      </w:r>
      <w:r w:rsidRPr="002A333B">
        <w:rPr>
          <w:i/>
        </w:rPr>
        <w:t>”</w:t>
      </w:r>
      <w:r>
        <w:t xml:space="preserve">for the same resource’s XML representation. Server should set the </w:t>
      </w:r>
      <w:r w:rsidRPr="002A333B">
        <w:rPr>
          <w:i/>
        </w:rPr>
        <w:t>“</w:t>
      </w:r>
      <w:r>
        <w:rPr>
          <w:i/>
        </w:rPr>
        <w:t>Content-Type</w:t>
      </w:r>
      <w:r w:rsidRPr="002A333B">
        <w:rPr>
          <w:i/>
        </w:rPr>
        <w:t>”</w:t>
      </w:r>
      <w:r>
        <w:t>in the response header with the resource format it returns to the client.</w:t>
      </w:r>
    </w:p>
    <w:p w:rsidR="002E10D8" w:rsidRDefault="002E10D8" w:rsidP="004E2C7C">
      <w:pPr>
        <w:pStyle w:val="Heading2"/>
        <w:jc w:val="both"/>
        <w:rPr>
          <w:b w:val="0"/>
          <w:i/>
        </w:rPr>
      </w:pPr>
      <w:bookmarkStart w:id="10" w:name="_Toc444523707"/>
      <w:r>
        <w:rPr>
          <w:b w:val="0"/>
          <w:i/>
        </w:rPr>
        <w:t>Resource Grouping</w:t>
      </w:r>
      <w:bookmarkEnd w:id="10"/>
    </w:p>
    <w:p w:rsidR="002E10D8" w:rsidRDefault="002E10D8" w:rsidP="004E2C7C">
      <w:r>
        <w:t xml:space="preserve">We should group the resources logically based on the services we provide. For example, we provide sales service in a </w:t>
      </w:r>
      <w:r w:rsidRPr="00C249EA">
        <w:rPr>
          <w:color w:val="4F81BD"/>
        </w:rPr>
        <w:t>REST application</w:t>
      </w:r>
      <w:r>
        <w:t xml:space="preserve">. Under sales we provide different capabilities of sales for different </w:t>
      </w:r>
      <w:r w:rsidRPr="00C249EA">
        <w:rPr>
          <w:color w:val="00B050"/>
        </w:rPr>
        <w:t>versions</w:t>
      </w:r>
      <w:r>
        <w:t xml:space="preserve">. And finally, sales service consists of multiple </w:t>
      </w:r>
      <w:r w:rsidRPr="00C249EA">
        <w:rPr>
          <w:color w:val="7030A0"/>
        </w:rPr>
        <w:t xml:space="preserve">sub services </w:t>
      </w:r>
      <w:r>
        <w:t xml:space="preserve">based on the </w:t>
      </w:r>
      <w:r>
        <w:rPr>
          <w:color w:val="FF0000"/>
        </w:rPr>
        <w:t>service specifics</w:t>
      </w:r>
      <w:r>
        <w:t>.</w:t>
      </w:r>
    </w:p>
    <w:p w:rsidR="002E10D8" w:rsidRDefault="002E10D8" w:rsidP="00C249EA">
      <w:pPr>
        <w:ind w:left="1440"/>
        <w:rPr>
          <w:i/>
          <w:color w:val="FF0000"/>
        </w:rPr>
      </w:pPr>
      <w:r>
        <w:rPr>
          <w:i/>
        </w:rPr>
        <w:t>http://lloyds.co.uk/</w:t>
      </w:r>
      <w:r w:rsidRPr="00C249EA">
        <w:rPr>
          <w:i/>
          <w:color w:val="0070C0"/>
        </w:rPr>
        <w:t>sales-api</w:t>
      </w:r>
      <w:r>
        <w:rPr>
          <w:i/>
        </w:rPr>
        <w:t>/</w:t>
      </w:r>
      <w:r w:rsidRPr="00C249EA">
        <w:rPr>
          <w:i/>
          <w:color w:val="00B050"/>
        </w:rPr>
        <w:t>v1</w:t>
      </w:r>
      <w:r>
        <w:rPr>
          <w:i/>
        </w:rPr>
        <w:t>/</w:t>
      </w:r>
      <w:r w:rsidRPr="00C249EA">
        <w:rPr>
          <w:i/>
          <w:color w:val="7030A0"/>
        </w:rPr>
        <w:t>product</w:t>
      </w:r>
      <w:r>
        <w:rPr>
          <w:i/>
          <w:color w:val="7030A0"/>
        </w:rPr>
        <w:t>s</w:t>
      </w:r>
      <w:r>
        <w:rPr>
          <w:i/>
        </w:rPr>
        <w:t>/</w:t>
      </w:r>
      <w:r w:rsidRPr="00C249EA">
        <w:rPr>
          <w:i/>
          <w:color w:val="FF0000"/>
        </w:rPr>
        <w:t>arrangement</w:t>
      </w:r>
      <w:r>
        <w:rPr>
          <w:i/>
          <w:color w:val="FF0000"/>
        </w:rPr>
        <w:t>s</w:t>
      </w:r>
    </w:p>
    <w:p w:rsidR="002E10D8" w:rsidRDefault="002E10D8" w:rsidP="00B06CE4">
      <w:r>
        <w:t>This is from the most general group to the most specific feature approach. So the standard structure to a REST resource should have the pattern below.</w:t>
      </w:r>
    </w:p>
    <w:p w:rsidR="002E10D8" w:rsidRDefault="002E10D8" w:rsidP="00EA5EE9">
      <w:pPr>
        <w:ind w:left="1440"/>
        <w:rPr>
          <w:i/>
          <w:color w:val="FF0000"/>
        </w:rPr>
      </w:pPr>
      <w:r>
        <w:rPr>
          <w:i/>
        </w:rPr>
        <w:t>http://&lt;host&gt;/&lt;application/api-name&gt;/&lt;version&gt;/&lt;service&gt;.../&lt;resource&gt;...</w:t>
      </w:r>
    </w:p>
    <w:p w:rsidR="002E10D8" w:rsidRDefault="002E10D8" w:rsidP="00254DE6">
      <w:pPr>
        <w:pStyle w:val="Heading2"/>
        <w:jc w:val="both"/>
        <w:rPr>
          <w:b w:val="0"/>
          <w:i/>
        </w:rPr>
      </w:pPr>
      <w:bookmarkStart w:id="11" w:name="_Toc444523708"/>
      <w:r>
        <w:rPr>
          <w:b w:val="0"/>
          <w:i/>
        </w:rPr>
        <w:t>Resource Naming</w:t>
      </w:r>
      <w:bookmarkEnd w:id="11"/>
    </w:p>
    <w:p w:rsidR="002E10D8" w:rsidRDefault="002E10D8" w:rsidP="00254DE6">
      <w:pPr>
        <w:jc w:val="both"/>
      </w:pPr>
      <w:r w:rsidRPr="00254DE6">
        <w:rPr>
          <w:b/>
        </w:rPr>
        <w:t>Hyphen between Words:</w:t>
      </w:r>
      <w:r>
        <w:t xml:space="preserve"> If your resource name consists of multiple words, as a standard these words should be separated by hyphen (-) character. E.g.</w:t>
      </w:r>
    </w:p>
    <w:p w:rsidR="002E10D8" w:rsidRDefault="002E10D8" w:rsidP="00254DE6">
      <w:pPr>
        <w:ind w:left="1440"/>
        <w:jc w:val="both"/>
      </w:pPr>
      <w:r>
        <w:t>http://lloyds.co.uk/service-api/v1/account-arrangement</w:t>
      </w:r>
    </w:p>
    <w:p w:rsidR="002E10D8" w:rsidRDefault="002E10D8" w:rsidP="004A28A8">
      <w:pPr>
        <w:jc w:val="both"/>
      </w:pPr>
      <w:r>
        <w:rPr>
          <w:b/>
        </w:rPr>
        <w:t xml:space="preserve">Plural and Singular Resources: </w:t>
      </w:r>
      <w:r>
        <w:t>If the resource we are dealing with is a CRUD</w:t>
      </w:r>
      <w:r>
        <w:rPr>
          <w:rStyle w:val="FootnoteReference"/>
        </w:rPr>
        <w:footnoteReference w:id="2"/>
      </w:r>
      <w:r>
        <w:t xml:space="preserve"> resource then we should use plural naming.For other cases we use the appropriate naming which explains the resource.</w:t>
      </w:r>
    </w:p>
    <w:p w:rsidR="002E10D8" w:rsidRDefault="002E10D8" w:rsidP="004A28A8">
      <w:pPr>
        <w:jc w:val="both"/>
      </w:pPr>
      <w:r>
        <w:t xml:space="preserve">For instance: if we </w:t>
      </w:r>
      <w:r w:rsidRPr="00521FDE">
        <w:rPr>
          <w:b/>
        </w:rPr>
        <w:t>create</w:t>
      </w:r>
      <w:r>
        <w:t xml:space="preserve"> an arrangement,the URI for this operation in the example HTTP request should be like below:</w:t>
      </w:r>
    </w:p>
    <w:p w:rsidR="002E10D8" w:rsidRDefault="002E10D8" w:rsidP="00794C4C">
      <w:pPr>
        <w:ind w:left="1440"/>
        <w:jc w:val="both"/>
      </w:pPr>
      <w:r>
        <w:t>POST /service-api/v1/arrangements</w:t>
      </w:r>
    </w:p>
    <w:p w:rsidR="002E10D8" w:rsidRPr="00521FDE" w:rsidRDefault="002E10D8" w:rsidP="00BC0706">
      <w:pPr>
        <w:jc w:val="both"/>
      </w:pPr>
      <w:r>
        <w:t xml:space="preserve">Likewise, we make </w:t>
      </w:r>
      <w:r w:rsidRPr="00521FDE">
        <w:rPr>
          <w:b/>
        </w:rPr>
        <w:t>read</w:t>
      </w:r>
      <w:r>
        <w:rPr>
          <w:b/>
        </w:rPr>
        <w:t>, delete</w:t>
      </w:r>
      <w:r>
        <w:t xml:space="preserve"> or </w:t>
      </w:r>
      <w:r>
        <w:rPr>
          <w:b/>
        </w:rPr>
        <w:t xml:space="preserve">update </w:t>
      </w:r>
      <w:r>
        <w:t>on the arrangement resource and the resource should be named plural.</w:t>
      </w:r>
    </w:p>
    <w:p w:rsidR="002E10D8" w:rsidRDefault="002E10D8" w:rsidP="00521FDE">
      <w:pPr>
        <w:spacing w:after="0"/>
        <w:ind w:left="1440"/>
        <w:jc w:val="both"/>
      </w:pPr>
      <w:r>
        <w:t>Read: GET /service-api/v1/arrangements/3345</w:t>
      </w:r>
    </w:p>
    <w:p w:rsidR="002E10D8" w:rsidRDefault="002E10D8" w:rsidP="00521FDE">
      <w:pPr>
        <w:spacing w:after="0"/>
        <w:ind w:left="1440"/>
        <w:jc w:val="both"/>
      </w:pPr>
      <w:r>
        <w:t>Update: PUT /service-api/v1/arrangements/3345</w:t>
      </w:r>
    </w:p>
    <w:p w:rsidR="002E10D8" w:rsidRDefault="002E10D8" w:rsidP="00521FDE">
      <w:pPr>
        <w:spacing w:after="0"/>
        <w:ind w:left="1440"/>
        <w:jc w:val="both"/>
      </w:pPr>
      <w:r>
        <w:t>Delete: DELETE /service-api/v1/arrangements/3345</w:t>
      </w:r>
    </w:p>
    <w:p w:rsidR="002E10D8" w:rsidRDefault="002E10D8" w:rsidP="00521FDE">
      <w:pPr>
        <w:spacing w:after="0"/>
        <w:ind w:left="1440"/>
        <w:jc w:val="both"/>
      </w:pPr>
    </w:p>
    <w:p w:rsidR="002E10D8" w:rsidRDefault="002E10D8" w:rsidP="00521FDE">
      <w:pPr>
        <w:spacing w:after="0"/>
        <w:jc w:val="both"/>
      </w:pPr>
      <w:r>
        <w:t>On the other hand, REST services are not always about CRUD resources. Some resources can be logical resource. Let say, we have a REST service resource for calculating the time difference between two dates and does not do a persistence operation. The possible URI for this resource could be like below:</w:t>
      </w:r>
    </w:p>
    <w:p w:rsidR="002E10D8" w:rsidRDefault="002E10D8" w:rsidP="003521FE">
      <w:pPr>
        <w:spacing w:after="0"/>
        <w:ind w:left="1440"/>
        <w:jc w:val="both"/>
      </w:pPr>
    </w:p>
    <w:p w:rsidR="002E10D8" w:rsidRDefault="002E10D8" w:rsidP="003521FE">
      <w:pPr>
        <w:spacing w:after="0"/>
        <w:ind w:left="1440"/>
        <w:jc w:val="both"/>
      </w:pPr>
      <w:r>
        <w:t>POST /service-api/v1/calculators/time-difference</w:t>
      </w:r>
    </w:p>
    <w:p w:rsidR="002E10D8" w:rsidRDefault="002E10D8" w:rsidP="004B7E71">
      <w:pPr>
        <w:spacing w:after="0"/>
        <w:jc w:val="both"/>
      </w:pPr>
    </w:p>
    <w:p w:rsidR="002E10D8" w:rsidRDefault="002E10D8" w:rsidP="004B7E71">
      <w:pPr>
        <w:spacing w:after="0"/>
        <w:jc w:val="both"/>
      </w:pPr>
      <w:r>
        <w:t>Since this is not a CRUD service, self-explaining resource naming is important. In this case, calling the resource name as “time-differences” does not make sense.</w:t>
      </w:r>
    </w:p>
    <w:p w:rsidR="002E10D8" w:rsidRDefault="002E10D8" w:rsidP="00A626D4">
      <w:pPr>
        <w:pStyle w:val="Heading2"/>
        <w:jc w:val="both"/>
        <w:rPr>
          <w:b w:val="0"/>
          <w:i/>
        </w:rPr>
      </w:pPr>
      <w:bookmarkStart w:id="12" w:name="_Toc444523709"/>
      <w:r>
        <w:rPr>
          <w:b w:val="0"/>
          <w:i/>
        </w:rPr>
        <w:t>Versioning</w:t>
      </w:r>
      <w:bookmarkEnd w:id="12"/>
    </w:p>
    <w:p w:rsidR="002E10D8" w:rsidRPr="00EC0A50" w:rsidRDefault="002E10D8" w:rsidP="00EC0A50">
      <w:pPr>
        <w:jc w:val="both"/>
        <w:rPr>
          <w:color w:val="FF0000"/>
        </w:rPr>
      </w:pPr>
      <w:r>
        <w:t xml:space="preserve">Versioning the API in the URI is a standard for the REST Interface Design. Unless there is another reason the version should have </w:t>
      </w:r>
      <w:r w:rsidRPr="00EC0A50">
        <w:rPr>
          <w:i/>
        </w:rPr>
        <w:t>v&lt;version&gt;</w:t>
      </w:r>
      <w:r>
        <w:t xml:space="preserve"> format. E.g. v1,v2</w:t>
      </w:r>
    </w:p>
    <w:p w:rsidR="002E10D8" w:rsidRDefault="002E10D8" w:rsidP="001A4C9A">
      <w:pPr>
        <w:pStyle w:val="Heading2"/>
        <w:jc w:val="both"/>
        <w:rPr>
          <w:b w:val="0"/>
          <w:i/>
        </w:rPr>
      </w:pPr>
      <w:bookmarkStart w:id="13" w:name="_Toc444523710"/>
      <w:r>
        <w:rPr>
          <w:b w:val="0"/>
          <w:i/>
        </w:rPr>
        <w:t>Avoid Resource URI Overloading</w:t>
      </w:r>
      <w:bookmarkEnd w:id="13"/>
    </w:p>
    <w:p w:rsidR="002E10D8" w:rsidRPr="001A4C9A" w:rsidRDefault="002E10D8" w:rsidP="001A4C9A">
      <w:pPr>
        <w:jc w:val="both"/>
      </w:pPr>
      <w:r>
        <w:t>Use separate URI for the separate resources. Instead of reusing the same resource URI, try to group them under related paths. For example, if we have 2 different product arrangements for 2 different products “card” and “account”. Instead of using “product/arrangement” with two different payload structures per product, you should create 2 URIs under product for card as “/products/</w:t>
      </w:r>
      <w:r>
        <w:rPr>
          <w:color w:val="FF0000"/>
        </w:rPr>
        <w:t>cards</w:t>
      </w:r>
      <w:r>
        <w:t>/arrangements” and account as “/products/</w:t>
      </w:r>
      <w:r w:rsidRPr="001A4C9A">
        <w:rPr>
          <w:color w:val="FF0000"/>
        </w:rPr>
        <w:t>account</w:t>
      </w:r>
      <w:r>
        <w:rPr>
          <w:color w:val="FF0000"/>
        </w:rPr>
        <w:t>s</w:t>
      </w:r>
      <w:r>
        <w:t>/arrangements”</w:t>
      </w:r>
    </w:p>
    <w:p w:rsidR="002E10D8" w:rsidRDefault="002E10D8" w:rsidP="00535522">
      <w:pPr>
        <w:pStyle w:val="Heading2"/>
        <w:jc w:val="both"/>
        <w:rPr>
          <w:b w:val="0"/>
          <w:i/>
        </w:rPr>
      </w:pPr>
      <w:bookmarkStart w:id="14" w:name="_Toc444523711"/>
      <w:r>
        <w:rPr>
          <w:b w:val="0"/>
          <w:i/>
        </w:rPr>
        <w:t>Use Request Payload for Data Transfer avoid URI Tunnelling</w:t>
      </w:r>
      <w:bookmarkEnd w:id="14"/>
    </w:p>
    <w:p w:rsidR="002E10D8" w:rsidRPr="00535522" w:rsidRDefault="002E10D8" w:rsidP="00535522">
      <w:r>
        <w:t>HTTP lets us to share data between client and server in different ways. With URI Tunnelling, we can specify parameters for request in URI. For instance, the request below</w:t>
      </w:r>
    </w:p>
    <w:p w:rsidR="002E10D8" w:rsidRDefault="002E10D8" w:rsidP="00A40B22">
      <w:pPr>
        <w:jc w:val="center"/>
      </w:pPr>
      <w:r w:rsidRPr="00965572">
        <w:rPr>
          <w:i/>
        </w:rPr>
        <w:t>http://lloyds.co.uk/sales/product</w:t>
      </w:r>
      <w:r>
        <w:rPr>
          <w:i/>
        </w:rPr>
        <w:t>s</w:t>
      </w:r>
      <w:r w:rsidRPr="00965572">
        <w:rPr>
          <w:i/>
        </w:rPr>
        <w:t>/arrangement</w:t>
      </w:r>
      <w:r>
        <w:rPr>
          <w:i/>
        </w:rPr>
        <w:t>s?account=classic&amp;userId=5</w:t>
      </w:r>
    </w:p>
    <w:p w:rsidR="002E10D8" w:rsidRDefault="002E10D8" w:rsidP="00C86C86">
      <w:pPr>
        <w:jc w:val="both"/>
      </w:pPr>
      <w:r>
        <w:t>sends the account and user id information as part of the URI as query strings. This approach is not appropriate. First of all, as long as the request parameters get bigger, we will end up with complicated URIs. And for complicated parameter structures, URI is simply not enough. Instead, we can pass request parameters in request payload. We use JSON as the standard payload type</w:t>
      </w:r>
    </w:p>
    <w:p w:rsidR="002E10D8" w:rsidRDefault="002E10D8" w:rsidP="009F4EFD">
      <w:pPr>
        <w:spacing w:after="0"/>
        <w:ind w:left="2160"/>
        <w:jc w:val="both"/>
        <w:rPr>
          <w:i/>
        </w:rPr>
      </w:pPr>
      <w:r>
        <w:rPr>
          <w:i/>
        </w:rPr>
        <w:t xml:space="preserve">POST </w:t>
      </w:r>
      <w:r w:rsidRPr="00965572">
        <w:rPr>
          <w:i/>
        </w:rPr>
        <w:t>/sales/product</w:t>
      </w:r>
      <w:r>
        <w:rPr>
          <w:i/>
        </w:rPr>
        <w:t>s</w:t>
      </w:r>
      <w:r w:rsidRPr="00965572">
        <w:rPr>
          <w:i/>
        </w:rPr>
        <w:t>/arrangement</w:t>
      </w:r>
      <w:r>
        <w:rPr>
          <w:i/>
        </w:rPr>
        <w:t>s HTTP/1.1</w:t>
      </w:r>
    </w:p>
    <w:p w:rsidR="002E10D8" w:rsidRDefault="002E10D8" w:rsidP="009F4EFD">
      <w:pPr>
        <w:spacing w:after="0"/>
        <w:ind w:left="2160"/>
        <w:jc w:val="both"/>
        <w:rPr>
          <w:i/>
        </w:rPr>
      </w:pPr>
      <w:r>
        <w:rPr>
          <w:i/>
        </w:rPr>
        <w:t>Host: lloyds.co.uk</w:t>
      </w:r>
    </w:p>
    <w:p w:rsidR="002E10D8" w:rsidRDefault="002E10D8" w:rsidP="009F4EFD">
      <w:pPr>
        <w:spacing w:after="0"/>
        <w:ind w:left="2160"/>
        <w:jc w:val="both"/>
        <w:rPr>
          <w:i/>
        </w:rPr>
      </w:pPr>
      <w:r>
        <w:rPr>
          <w:i/>
        </w:rPr>
        <w:t>Content-Type: application/json</w:t>
      </w:r>
    </w:p>
    <w:p w:rsidR="002E10D8" w:rsidRDefault="002E10D8" w:rsidP="009F4EFD">
      <w:pPr>
        <w:spacing w:after="0"/>
        <w:ind w:left="2160"/>
        <w:jc w:val="both"/>
        <w:rPr>
          <w:i/>
        </w:rPr>
      </w:pPr>
    </w:p>
    <w:p w:rsidR="002E10D8" w:rsidRDefault="002E10D8" w:rsidP="009F4EFD">
      <w:pPr>
        <w:spacing w:after="0"/>
        <w:ind w:left="2160"/>
        <w:jc w:val="both"/>
        <w:rPr>
          <w:i/>
        </w:rPr>
      </w:pPr>
      <w:r>
        <w:rPr>
          <w:i/>
        </w:rPr>
        <w:t>{“account”:”classic”, “userId”:”5”}</w:t>
      </w:r>
    </w:p>
    <w:p w:rsidR="002E10D8" w:rsidRDefault="002E10D8" w:rsidP="009A23A5">
      <w:pPr>
        <w:pStyle w:val="Heading2"/>
        <w:jc w:val="both"/>
        <w:rPr>
          <w:b w:val="0"/>
          <w:i/>
        </w:rPr>
      </w:pPr>
      <w:bookmarkStart w:id="15" w:name="_Toc444523712"/>
      <w:r>
        <w:rPr>
          <w:b w:val="0"/>
          <w:i/>
        </w:rPr>
        <w:t>Use URI Template</w:t>
      </w:r>
      <w:bookmarkEnd w:id="15"/>
    </w:p>
    <w:p w:rsidR="002E10D8" w:rsidRPr="009A23A5" w:rsidRDefault="002E10D8" w:rsidP="009A23A5">
      <w:pPr>
        <w:jc w:val="both"/>
      </w:pPr>
      <w:r>
        <w:t>URI template is quite useful property of URI. It makes easy to understand and predict the service resources and behaviours.</w:t>
      </w:r>
    </w:p>
    <w:p w:rsidR="002E10D8" w:rsidRDefault="002E10D8" w:rsidP="009A23A5">
      <w:pPr>
        <w:ind w:left="1440"/>
        <w:jc w:val="both"/>
        <w:rPr>
          <w:i/>
        </w:rPr>
      </w:pPr>
      <w:r w:rsidRPr="00965572">
        <w:rPr>
          <w:i/>
        </w:rPr>
        <w:t>http://lloyds.co.uk/sales/product</w:t>
      </w:r>
      <w:r>
        <w:rPr>
          <w:i/>
        </w:rPr>
        <w:t>s</w:t>
      </w:r>
      <w:r w:rsidRPr="00965572">
        <w:rPr>
          <w:i/>
        </w:rPr>
        <w:t>/arrangement</w:t>
      </w:r>
      <w:r>
        <w:rPr>
          <w:i/>
        </w:rPr>
        <w:t>s/{arrangementId}</w:t>
      </w:r>
    </w:p>
    <w:p w:rsidR="002E10D8" w:rsidRDefault="002E10D8" w:rsidP="009A23A5">
      <w:pPr>
        <w:jc w:val="both"/>
      </w:pPr>
      <w:r>
        <w:t>is a template URI that we know we can predict CRUD behaviour of arrangement service behaviour as below.</w:t>
      </w:r>
    </w:p>
    <w:p w:rsidR="002E10D8" w:rsidRPr="00AD1209" w:rsidRDefault="002E10D8" w:rsidP="009A23A5">
      <w:pPr>
        <w:spacing w:after="0"/>
        <w:ind w:left="1440"/>
        <w:jc w:val="both"/>
      </w:pPr>
      <w:r w:rsidRPr="009A23A5">
        <w:rPr>
          <w:b/>
        </w:rPr>
        <w:t>Create</w:t>
      </w:r>
      <w:r>
        <w:t xml:space="preserve">: POST </w:t>
      </w:r>
      <w:r w:rsidRPr="00965572">
        <w:rPr>
          <w:i/>
        </w:rPr>
        <w:t>/sales/product</w:t>
      </w:r>
      <w:r>
        <w:rPr>
          <w:i/>
        </w:rPr>
        <w:t>s</w:t>
      </w:r>
      <w:r w:rsidRPr="00965572">
        <w:rPr>
          <w:i/>
        </w:rPr>
        <w:t>/arrangement</w:t>
      </w:r>
      <w:r>
        <w:rPr>
          <w:i/>
        </w:rPr>
        <w:t>s</w:t>
      </w:r>
    </w:p>
    <w:p w:rsidR="002E10D8" w:rsidRPr="00AD1209" w:rsidRDefault="002E10D8" w:rsidP="009A23A5">
      <w:pPr>
        <w:spacing w:after="0"/>
        <w:ind w:left="1440"/>
        <w:jc w:val="both"/>
      </w:pPr>
      <w:r w:rsidRPr="009A23A5">
        <w:rPr>
          <w:b/>
        </w:rPr>
        <w:t>Read</w:t>
      </w:r>
      <w:r>
        <w:t xml:space="preserve">: GET </w:t>
      </w:r>
      <w:r w:rsidRPr="00965572">
        <w:rPr>
          <w:i/>
        </w:rPr>
        <w:t>/sales/product</w:t>
      </w:r>
      <w:r>
        <w:rPr>
          <w:i/>
        </w:rPr>
        <w:t>s</w:t>
      </w:r>
      <w:r w:rsidRPr="00965572">
        <w:rPr>
          <w:i/>
        </w:rPr>
        <w:t>/arrangement</w:t>
      </w:r>
      <w:r>
        <w:rPr>
          <w:i/>
        </w:rPr>
        <w:t>s/1234</w:t>
      </w:r>
    </w:p>
    <w:p w:rsidR="002E10D8" w:rsidRPr="00AD1209" w:rsidRDefault="002E10D8" w:rsidP="009A23A5">
      <w:pPr>
        <w:spacing w:after="0"/>
        <w:ind w:left="1440"/>
        <w:jc w:val="both"/>
      </w:pPr>
      <w:r w:rsidRPr="009A23A5">
        <w:rPr>
          <w:b/>
        </w:rPr>
        <w:t>Update</w:t>
      </w:r>
      <w:r>
        <w:t xml:space="preserve">: PUT </w:t>
      </w:r>
      <w:r w:rsidRPr="00965572">
        <w:rPr>
          <w:i/>
        </w:rPr>
        <w:t>/sales/product</w:t>
      </w:r>
      <w:r>
        <w:rPr>
          <w:i/>
        </w:rPr>
        <w:t>s</w:t>
      </w:r>
      <w:r w:rsidRPr="00965572">
        <w:rPr>
          <w:i/>
        </w:rPr>
        <w:t>/arrangement</w:t>
      </w:r>
      <w:r>
        <w:rPr>
          <w:i/>
        </w:rPr>
        <w:t>s/1234</w:t>
      </w:r>
    </w:p>
    <w:p w:rsidR="002E10D8" w:rsidRPr="00AD1209" w:rsidRDefault="002E10D8" w:rsidP="009A23A5">
      <w:pPr>
        <w:spacing w:after="0"/>
        <w:ind w:left="1440"/>
        <w:jc w:val="both"/>
      </w:pPr>
      <w:r w:rsidRPr="009A23A5">
        <w:rPr>
          <w:b/>
        </w:rPr>
        <w:t>Delete</w:t>
      </w:r>
      <w:r>
        <w:t xml:space="preserve">: DELETE </w:t>
      </w:r>
      <w:r w:rsidRPr="00965572">
        <w:rPr>
          <w:i/>
        </w:rPr>
        <w:t>/sales/product</w:t>
      </w:r>
      <w:r>
        <w:rPr>
          <w:i/>
        </w:rPr>
        <w:t>s</w:t>
      </w:r>
      <w:r w:rsidRPr="00965572">
        <w:rPr>
          <w:i/>
        </w:rPr>
        <w:t>/arrangement</w:t>
      </w:r>
      <w:r>
        <w:rPr>
          <w:i/>
        </w:rPr>
        <w:t>s/1234</w:t>
      </w:r>
    </w:p>
    <w:p w:rsidR="002E10D8" w:rsidRDefault="002E10D8" w:rsidP="00C86C86">
      <w:pPr>
        <w:jc w:val="both"/>
      </w:pPr>
    </w:p>
    <w:p w:rsidR="002E10D8" w:rsidRDefault="002E10D8" w:rsidP="00C86C86">
      <w:pPr>
        <w:jc w:val="both"/>
      </w:pPr>
      <w:r>
        <w:t xml:space="preserve">We can also use URL templates for more advanced resource definitions such as </w:t>
      </w:r>
    </w:p>
    <w:p w:rsidR="002E10D8" w:rsidRDefault="002E10D8" w:rsidP="00471814">
      <w:pPr>
        <w:ind w:left="720"/>
        <w:jc w:val="both"/>
      </w:pPr>
      <w:r>
        <w:t>/contents/{contentPath}/{contentKey} -&gt; /contents/classic_path/521</w:t>
      </w:r>
    </w:p>
    <w:p w:rsidR="002E10D8" w:rsidRDefault="002E10D8" w:rsidP="00A46CDD">
      <w:pPr>
        <w:pStyle w:val="Heading2"/>
        <w:jc w:val="both"/>
        <w:rPr>
          <w:b w:val="0"/>
          <w:i/>
        </w:rPr>
      </w:pPr>
      <w:bookmarkStart w:id="16" w:name="_Toc444523713"/>
      <w:r>
        <w:rPr>
          <w:b w:val="0"/>
          <w:i/>
        </w:rPr>
        <w:t>Use Query Parameters for Optional Properties, Sorting, Filtering, Ordering, Paging</w:t>
      </w:r>
      <w:bookmarkEnd w:id="16"/>
    </w:p>
    <w:p w:rsidR="002E10D8" w:rsidRDefault="002E10D8" w:rsidP="008E3303">
      <w:pPr>
        <w:jc w:val="both"/>
      </w:pPr>
      <w:r>
        <w:t>Any optional property on a resource can be specified as query parameter.</w:t>
      </w:r>
    </w:p>
    <w:p w:rsidR="002E10D8" w:rsidRDefault="002E10D8" w:rsidP="008E3303">
      <w:pPr>
        <w:jc w:val="both"/>
      </w:pPr>
      <w:r>
        <w:t>For example if you’d like to get the resource sorted by a resource property you shouldspecify this as a query parameter. Plus (+) symbolises the ascending hyphen (-) symbolises the descending sorting. Default should be ascending sorting.</w:t>
      </w:r>
    </w:p>
    <w:p w:rsidR="002E10D8" w:rsidRPr="008E3303" w:rsidRDefault="002E10D8" w:rsidP="008E3303">
      <w:pPr>
        <w:ind w:left="720"/>
        <w:rPr>
          <w:i/>
        </w:rPr>
      </w:pPr>
      <w:r w:rsidRPr="008E3303">
        <w:rPr>
          <w:i/>
        </w:rPr>
        <w:t>http://</w:t>
      </w:r>
      <w:r>
        <w:rPr>
          <w:i/>
        </w:rPr>
        <w:t>lloyds.co.uk/sales/arrangements?sort=+arrangementDate,-id,type</w:t>
      </w:r>
    </w:p>
    <w:p w:rsidR="002E10D8" w:rsidRDefault="002E10D8" w:rsidP="00A46CDD">
      <w:pPr>
        <w:jc w:val="both"/>
      </w:pPr>
      <w:r>
        <w:t>If you’d like to display specific fields of a resource that should be specified in fields query parameter. For example:</w:t>
      </w:r>
    </w:p>
    <w:p w:rsidR="002E10D8" w:rsidRDefault="002E10D8" w:rsidP="004C1871">
      <w:pPr>
        <w:ind w:left="720"/>
        <w:rPr>
          <w:i/>
        </w:rPr>
      </w:pPr>
      <w:r w:rsidRPr="008E3303">
        <w:rPr>
          <w:i/>
        </w:rPr>
        <w:t>http://</w:t>
      </w:r>
      <w:r>
        <w:rPr>
          <w:i/>
        </w:rPr>
        <w:t>lloyds.co.uk/sales/arrangements/1234?fields=arrangementDate,product,type</w:t>
      </w:r>
    </w:p>
    <w:p w:rsidR="002E10D8" w:rsidRPr="00A5530D" w:rsidRDefault="002E10D8" w:rsidP="00A5530D">
      <w:r>
        <w:t>For collection resources, we can specify the filtering via query parameters as an example below:</w:t>
      </w:r>
    </w:p>
    <w:p w:rsidR="002E10D8" w:rsidRDefault="002E10D8" w:rsidP="00096468">
      <w:pPr>
        <w:ind w:left="720"/>
        <w:rPr>
          <w:i/>
        </w:rPr>
      </w:pPr>
      <w:r w:rsidRPr="008E3303">
        <w:rPr>
          <w:i/>
        </w:rPr>
        <w:t>http://</w:t>
      </w:r>
      <w:r>
        <w:rPr>
          <w:i/>
        </w:rPr>
        <w:t>lloyds.co.uk/sales/arrangements?status=Success&amp;accountType=Classic</w:t>
      </w:r>
    </w:p>
    <w:p w:rsidR="002E10D8" w:rsidRDefault="002E10D8" w:rsidP="00A46CDD">
      <w:pPr>
        <w:jc w:val="both"/>
      </w:pPr>
      <w:r>
        <w:t>Paging in the collection resources should be passed as a query parameter. For instance, if we would view arrangements between 30</w:t>
      </w:r>
      <w:r w:rsidRPr="002228EB">
        <w:rPr>
          <w:vertAlign w:val="superscript"/>
        </w:rPr>
        <w:t>th</w:t>
      </w:r>
      <w:r>
        <w:t xml:space="preserve"> and 40</w:t>
      </w:r>
      <w:r w:rsidRPr="002228EB">
        <w:rPr>
          <w:vertAlign w:val="superscript"/>
        </w:rPr>
        <w:t>th</w:t>
      </w:r>
      <w:r>
        <w:t>, we use the URI below:</w:t>
      </w:r>
    </w:p>
    <w:p w:rsidR="002E10D8" w:rsidRDefault="002E10D8" w:rsidP="002228EB">
      <w:pPr>
        <w:ind w:left="720"/>
        <w:rPr>
          <w:i/>
        </w:rPr>
      </w:pPr>
      <w:r w:rsidRPr="008E3303">
        <w:rPr>
          <w:i/>
        </w:rPr>
        <w:t>http://</w:t>
      </w:r>
      <w:r>
        <w:rPr>
          <w:i/>
        </w:rPr>
        <w:t>lloyds.co.uk/sales/arrangements?offset=30&amp;limit=10</w:t>
      </w:r>
    </w:p>
    <w:p w:rsidR="002E10D8" w:rsidRDefault="002E10D8" w:rsidP="00A46CDD">
      <w:pPr>
        <w:jc w:val="both"/>
      </w:pPr>
      <w:r>
        <w:t>Any required parameter should be created as a path parameter. Usage of query parametersfor URI Tunnelling should be avoided as it is explained above.</w:t>
      </w:r>
    </w:p>
    <w:p w:rsidR="002E10D8" w:rsidRDefault="002E10D8" w:rsidP="00C86C86">
      <w:pPr>
        <w:pStyle w:val="Heading1"/>
        <w:jc w:val="both"/>
      </w:pPr>
      <w:bookmarkStart w:id="17" w:name="_Toc444523714"/>
      <w:r>
        <w:t>REST Web Service Payload Definition Standards</w:t>
      </w:r>
      <w:bookmarkEnd w:id="17"/>
    </w:p>
    <w:p w:rsidR="002E10D8" w:rsidRDefault="002E10D8" w:rsidP="00C86C86">
      <w:pPr>
        <w:jc w:val="both"/>
      </w:pPr>
      <w:r>
        <w:t xml:space="preserve">JSON is the standard payload format for both request and response. Payload should not carry any information regarding to the requested action in Remote Procedure Call (RPC) manner. Payload should carry all the information the server needs to process the action under the resource defined by the URI and the client needs to understand the server response. </w:t>
      </w:r>
    </w:p>
    <w:p w:rsidR="002E10D8" w:rsidRDefault="002E10D8" w:rsidP="00C86C86">
      <w:pPr>
        <w:jc w:val="both"/>
      </w:pPr>
      <w:r>
        <w:t xml:space="preserve">An error response payload should carry at least 2 fields. </w:t>
      </w:r>
    </w:p>
    <w:p w:rsidR="002E10D8" w:rsidRDefault="002E10D8" w:rsidP="00574EE5">
      <w:pPr>
        <w:pStyle w:val="ListParagraph"/>
        <w:numPr>
          <w:ilvl w:val="0"/>
          <w:numId w:val="3"/>
        </w:numPr>
        <w:jc w:val="both"/>
      </w:pPr>
      <w:r>
        <w:t>Error Code: A unique code for the error situation that represents the error scenario for the user</w:t>
      </w:r>
    </w:p>
    <w:p w:rsidR="002E10D8" w:rsidRDefault="002E10D8" w:rsidP="00574EE5">
      <w:pPr>
        <w:pStyle w:val="ListParagraph"/>
        <w:numPr>
          <w:ilvl w:val="0"/>
          <w:numId w:val="3"/>
        </w:numPr>
        <w:jc w:val="both"/>
      </w:pPr>
      <w:r>
        <w:t>Error Message: A useful error messaging for the client (useful for debugging)</w:t>
      </w:r>
    </w:p>
    <w:p w:rsidR="002E10D8" w:rsidRDefault="002E10D8" w:rsidP="00C86C86">
      <w:pPr>
        <w:jc w:val="both"/>
      </w:pPr>
      <w:r>
        <w:t>Payload should be associated with a “Content-Type” header in both request and response.</w:t>
      </w:r>
    </w:p>
    <w:p w:rsidR="002E10D8" w:rsidRDefault="002E10D8" w:rsidP="00C86C86">
      <w:pPr>
        <w:jc w:val="both"/>
      </w:pPr>
      <w:r>
        <w:t>JSON payload keys should be named meaningfully, camel cased (ifthe key consist of multiple words). Generic naming should be avoided. An example arrangement payload should look like below:</w:t>
      </w:r>
    </w:p>
    <w:p w:rsidR="002E10D8" w:rsidRPr="00BF0779" w:rsidRDefault="002E10D8" w:rsidP="00BF0779">
      <w:pPr>
        <w:spacing w:after="0"/>
        <w:jc w:val="both"/>
        <w:rPr>
          <w:rFonts w:ascii="Consolas" w:hAnsi="Consolas" w:cs="Consolas"/>
        </w:rPr>
      </w:pPr>
      <w:r w:rsidRPr="00BF0779">
        <w:rPr>
          <w:rFonts w:ascii="Consolas" w:hAnsi="Consolas" w:cs="Consolas"/>
        </w:rPr>
        <w:t>{</w:t>
      </w:r>
    </w:p>
    <w:p w:rsidR="002E10D8" w:rsidRPr="00BF0779" w:rsidRDefault="002E10D8" w:rsidP="00BF0779">
      <w:pPr>
        <w:spacing w:after="0"/>
        <w:ind w:firstLine="720"/>
        <w:jc w:val="both"/>
        <w:rPr>
          <w:rFonts w:ascii="Consolas" w:hAnsi="Consolas" w:cs="Consolas"/>
        </w:rPr>
      </w:pPr>
      <w:r w:rsidRPr="00BF0779">
        <w:rPr>
          <w:rFonts w:ascii="Consolas" w:hAnsi="Consolas" w:cs="Consolas"/>
        </w:rPr>
        <w:t>arrangementId:5,</w:t>
      </w:r>
    </w:p>
    <w:p w:rsidR="002E10D8" w:rsidRPr="00BF0779" w:rsidRDefault="002E10D8" w:rsidP="00BF0779">
      <w:pPr>
        <w:spacing w:after="0"/>
        <w:ind w:firstLine="720"/>
        <w:jc w:val="both"/>
        <w:rPr>
          <w:rFonts w:ascii="Consolas" w:hAnsi="Consolas" w:cs="Consolas"/>
        </w:rPr>
      </w:pPr>
      <w:r w:rsidRPr="00BF0779">
        <w:rPr>
          <w:rFonts w:ascii="Consolas" w:hAnsi="Consolas" w:cs="Consolas"/>
        </w:rPr>
        <w:t>arrangementRetryCount:1,</w:t>
      </w:r>
    </w:p>
    <w:p w:rsidR="002E10D8" w:rsidRDefault="002E10D8" w:rsidP="00DF5BA7">
      <w:pPr>
        <w:spacing w:after="0"/>
        <w:ind w:firstLine="720"/>
        <w:jc w:val="both"/>
        <w:rPr>
          <w:rFonts w:ascii="Consolas" w:hAnsi="Consolas" w:cs="Consolas"/>
        </w:rPr>
      </w:pPr>
      <w:r w:rsidRPr="00BF0779">
        <w:rPr>
          <w:rFonts w:ascii="Consolas" w:hAnsi="Consolas" w:cs="Consolas"/>
        </w:rPr>
        <w:t>arrangement</w:t>
      </w:r>
      <w:r>
        <w:rPr>
          <w:rFonts w:ascii="Consolas" w:hAnsi="Consolas" w:cs="Consolas"/>
        </w:rPr>
        <w:t>Options</w:t>
      </w:r>
      <w:r w:rsidRPr="00BF0779">
        <w:rPr>
          <w:rFonts w:ascii="Consolas" w:hAnsi="Consolas" w:cs="Consolas"/>
        </w:rPr>
        <w:t>:</w:t>
      </w:r>
      <w:r>
        <w:rPr>
          <w:rFonts w:ascii="Consolas" w:hAnsi="Consolas" w:cs="Consolas"/>
        </w:rPr>
        <w:t>[“Current Account”, “No Interest”],</w:t>
      </w:r>
    </w:p>
    <w:p w:rsidR="002E10D8" w:rsidRPr="00BF0779" w:rsidRDefault="002E10D8" w:rsidP="00DF5BA7">
      <w:pPr>
        <w:spacing w:after="0"/>
        <w:ind w:firstLine="720"/>
        <w:jc w:val="both"/>
        <w:rPr>
          <w:rFonts w:ascii="Consolas" w:hAnsi="Consolas" w:cs="Consolas"/>
        </w:rPr>
      </w:pPr>
      <w:r>
        <w:rPr>
          <w:rFonts w:ascii="Consolas" w:hAnsi="Consolas" w:cs="Consolas"/>
        </w:rPr>
        <w:t>mnemonic: “CLASSIC_ACC”</w:t>
      </w:r>
    </w:p>
    <w:p w:rsidR="002E10D8" w:rsidRDefault="002E10D8" w:rsidP="00BF0779">
      <w:pPr>
        <w:spacing w:after="0"/>
        <w:jc w:val="both"/>
        <w:rPr>
          <w:rFonts w:ascii="Consolas" w:hAnsi="Consolas" w:cs="Consolas"/>
        </w:rPr>
      </w:pPr>
      <w:r w:rsidRPr="00BF0779">
        <w:rPr>
          <w:rFonts w:ascii="Consolas" w:hAnsi="Consolas" w:cs="Consolas"/>
        </w:rPr>
        <w:t>}</w:t>
      </w:r>
    </w:p>
    <w:p w:rsidR="002E10D8" w:rsidRDefault="002E10D8" w:rsidP="00BF0779">
      <w:pPr>
        <w:spacing w:after="0"/>
        <w:jc w:val="both"/>
        <w:rPr>
          <w:rFonts w:ascii="Consolas" w:hAnsi="Consolas" w:cs="Consolas"/>
        </w:rPr>
      </w:pPr>
    </w:p>
    <w:p w:rsidR="002E10D8" w:rsidRPr="00B97C2A" w:rsidRDefault="002E10D8" w:rsidP="00BF0779">
      <w:pPr>
        <w:spacing w:after="0"/>
        <w:jc w:val="both"/>
        <w:rPr>
          <w:rFonts w:cs="Consolas"/>
        </w:rPr>
      </w:pPr>
      <w:r w:rsidRPr="00B97C2A">
        <w:rPr>
          <w:rFonts w:cs="Consolas"/>
        </w:rPr>
        <w:t xml:space="preserve">Naming of the </w:t>
      </w:r>
      <w:r>
        <w:rPr>
          <w:rFonts w:cs="Consolas"/>
        </w:rPr>
        <w:t>keys in the JSON payload should be consistent among all the services and the interface designer should avoid synonymous naming. E.g. Use of “lastName” in some services and “surname” in others is not desired.</w:t>
      </w:r>
    </w:p>
    <w:p w:rsidR="002E10D8" w:rsidRDefault="002E10D8" w:rsidP="001545BE">
      <w:pPr>
        <w:pStyle w:val="Heading2"/>
        <w:jc w:val="both"/>
        <w:rPr>
          <w:b w:val="0"/>
          <w:i/>
        </w:rPr>
      </w:pPr>
      <w:bookmarkStart w:id="18" w:name="_Toc444523715"/>
      <w:r>
        <w:rPr>
          <w:b w:val="0"/>
          <w:i/>
        </w:rPr>
        <w:t>HATEOAS (Hypermedia as the Engine of Application State)</w:t>
      </w:r>
      <w:bookmarkEnd w:id="18"/>
    </w:p>
    <w:p w:rsidR="002E10D8" w:rsidRDefault="002E10D8" w:rsidP="000A2821">
      <w:pPr>
        <w:jc w:val="both"/>
      </w:pPr>
      <w:r>
        <w:t xml:space="preserve">HATEOAS is a useful feature for REST services to develop loosely coupled relationship with the service clients. Basically, a service share all possible application states for the further steps as part of the response. </w:t>
      </w:r>
    </w:p>
    <w:p w:rsidR="002E10D8" w:rsidRDefault="002E10D8" w:rsidP="000A2821">
      <w:pPr>
        <w:jc w:val="both"/>
      </w:pPr>
      <w:r>
        <w:t>For example: a response for a request which retrieves an arrangement returns response payload with HATEOAS like below;</w:t>
      </w:r>
    </w:p>
    <w:p w:rsidR="002E10D8" w:rsidRDefault="002E10D8" w:rsidP="000A2821">
      <w:pPr>
        <w:spacing w:after="0"/>
        <w:jc w:val="both"/>
        <w:rPr>
          <w:i/>
          <w:u w:val="single"/>
        </w:rPr>
      </w:pPr>
    </w:p>
    <w:p w:rsidR="002E10D8" w:rsidRDefault="002E10D8" w:rsidP="000A2821">
      <w:pPr>
        <w:spacing w:after="0"/>
        <w:jc w:val="both"/>
        <w:rPr>
          <w:i/>
          <w:u w:val="single"/>
        </w:rPr>
      </w:pPr>
      <w:r w:rsidRPr="000A2821">
        <w:rPr>
          <w:i/>
          <w:u w:val="single"/>
        </w:rPr>
        <w:t>Request:</w:t>
      </w:r>
    </w:p>
    <w:p w:rsidR="002E10D8" w:rsidRPr="000A2821" w:rsidRDefault="002E10D8" w:rsidP="000A2821">
      <w:pPr>
        <w:jc w:val="both"/>
        <w:rPr>
          <w:i/>
        </w:rPr>
      </w:pPr>
      <w:r w:rsidRPr="000A2821">
        <w:rPr>
          <w:i/>
        </w:rPr>
        <w:t xml:space="preserve">GET </w:t>
      </w:r>
      <w:r>
        <w:rPr>
          <w:i/>
        </w:rPr>
        <w:t>/products</w:t>
      </w:r>
      <w:r w:rsidRPr="000A2821">
        <w:rPr>
          <w:i/>
        </w:rPr>
        <w:t>/arrangement</w:t>
      </w:r>
      <w:r>
        <w:rPr>
          <w:i/>
        </w:rPr>
        <w:t>s</w:t>
      </w:r>
      <w:r w:rsidRPr="000A2821">
        <w:rPr>
          <w:i/>
        </w:rPr>
        <w:t>/12345</w:t>
      </w:r>
      <w:r>
        <w:rPr>
          <w:i/>
        </w:rPr>
        <w:t xml:space="preserve">   HTTP/1.1</w:t>
      </w:r>
    </w:p>
    <w:p w:rsidR="002E10D8" w:rsidRDefault="002E10D8" w:rsidP="000A2821">
      <w:pPr>
        <w:spacing w:after="0"/>
        <w:jc w:val="both"/>
        <w:rPr>
          <w:i/>
          <w:u w:val="single"/>
        </w:rPr>
      </w:pPr>
    </w:p>
    <w:p w:rsidR="002E10D8" w:rsidRDefault="002E10D8" w:rsidP="000A2821">
      <w:pPr>
        <w:spacing w:after="0"/>
        <w:jc w:val="both"/>
        <w:rPr>
          <w:i/>
          <w:u w:val="single"/>
        </w:rPr>
      </w:pPr>
    </w:p>
    <w:p w:rsidR="002E10D8" w:rsidRDefault="002E10D8" w:rsidP="000A2821">
      <w:pPr>
        <w:spacing w:after="0"/>
        <w:jc w:val="both"/>
        <w:rPr>
          <w:i/>
          <w:u w:val="single"/>
        </w:rPr>
      </w:pPr>
      <w:r>
        <w:rPr>
          <w:i/>
          <w:u w:val="single"/>
        </w:rPr>
        <w:t>Response:</w:t>
      </w:r>
    </w:p>
    <w:p w:rsidR="002E10D8" w:rsidRDefault="002E10D8" w:rsidP="000A2821">
      <w:pPr>
        <w:spacing w:after="0"/>
        <w:jc w:val="both"/>
        <w:rPr>
          <w:i/>
        </w:rPr>
      </w:pPr>
      <w:r>
        <w:rPr>
          <w:i/>
        </w:rPr>
        <w:t>HTTP/1.1   200 OK</w:t>
      </w:r>
    </w:p>
    <w:p w:rsidR="002E10D8" w:rsidRDefault="002E10D8" w:rsidP="000A2821">
      <w:pPr>
        <w:jc w:val="both"/>
        <w:rPr>
          <w:i/>
        </w:rPr>
      </w:pPr>
      <w:r>
        <w:rPr>
          <w:i/>
        </w:rPr>
        <w:t>Content-Type:application/json</w:t>
      </w:r>
    </w:p>
    <w:p w:rsidR="002E10D8" w:rsidRDefault="002E10D8" w:rsidP="005142D5">
      <w:pPr>
        <w:spacing w:after="0"/>
        <w:jc w:val="both"/>
        <w:rPr>
          <w:i/>
        </w:rPr>
      </w:pPr>
      <w:r>
        <w:rPr>
          <w:i/>
        </w:rPr>
        <w:t>{</w:t>
      </w:r>
    </w:p>
    <w:p w:rsidR="002E10D8" w:rsidRDefault="002E10D8" w:rsidP="005142D5">
      <w:pPr>
        <w:spacing w:after="0"/>
        <w:jc w:val="both"/>
        <w:rPr>
          <w:i/>
        </w:rPr>
      </w:pPr>
      <w:r>
        <w:rPr>
          <w:i/>
        </w:rPr>
        <w:tab/>
        <w:t>“arrangementId”:”12345”,</w:t>
      </w:r>
    </w:p>
    <w:p w:rsidR="002E10D8" w:rsidRDefault="002E10D8" w:rsidP="005142D5">
      <w:pPr>
        <w:spacing w:after="0"/>
        <w:jc w:val="both"/>
        <w:rPr>
          <w:i/>
        </w:rPr>
      </w:pPr>
      <w:r>
        <w:rPr>
          <w:i/>
        </w:rPr>
        <w:tab/>
        <w:t>“type”:”Classic Account”,</w:t>
      </w:r>
    </w:p>
    <w:p w:rsidR="002E10D8" w:rsidRDefault="002E10D8" w:rsidP="008C0B7A">
      <w:pPr>
        <w:spacing w:after="0"/>
        <w:jc w:val="both"/>
        <w:rPr>
          <w:i/>
        </w:rPr>
      </w:pPr>
      <w:r>
        <w:rPr>
          <w:i/>
        </w:rPr>
        <w:tab/>
        <w:t>“_links”:</w:t>
      </w:r>
    </w:p>
    <w:p w:rsidR="002E10D8" w:rsidRDefault="002E10D8" w:rsidP="008C0B7A">
      <w:pPr>
        <w:spacing w:after="0"/>
        <w:ind w:left="720" w:firstLine="720"/>
        <w:jc w:val="both"/>
        <w:rPr>
          <w:i/>
        </w:rPr>
      </w:pPr>
      <w:r>
        <w:rPr>
          <w:i/>
        </w:rPr>
        <w:t>[</w:t>
      </w:r>
    </w:p>
    <w:p w:rsidR="002E10D8" w:rsidRDefault="002E10D8" w:rsidP="008C0B7A">
      <w:pPr>
        <w:spacing w:after="0"/>
        <w:ind w:left="720" w:firstLine="720"/>
        <w:jc w:val="both"/>
        <w:rPr>
          <w:i/>
        </w:rPr>
      </w:pPr>
      <w:r>
        <w:rPr>
          <w:i/>
        </w:rPr>
        <w:t>{</w:t>
      </w:r>
    </w:p>
    <w:p w:rsidR="002E10D8" w:rsidRDefault="002E10D8" w:rsidP="008C0B7A">
      <w:pPr>
        <w:spacing w:after="0"/>
        <w:ind w:left="720" w:firstLine="720"/>
        <w:jc w:val="both"/>
        <w:rPr>
          <w:i/>
        </w:rPr>
      </w:pPr>
      <w:r>
        <w:rPr>
          <w:i/>
        </w:rPr>
        <w:t>“rel”:“self”,</w:t>
      </w:r>
    </w:p>
    <w:p w:rsidR="002E10D8" w:rsidRDefault="002E10D8" w:rsidP="008C0B7A">
      <w:pPr>
        <w:spacing w:after="0"/>
        <w:ind w:left="720" w:firstLine="720"/>
        <w:jc w:val="both"/>
        <w:rPr>
          <w:i/>
        </w:rPr>
      </w:pPr>
      <w:r>
        <w:rPr>
          <w:i/>
        </w:rPr>
        <w:t>”href”:”http://lloyds.co.uk/products/arrangements/12345”</w:t>
      </w:r>
    </w:p>
    <w:p w:rsidR="002E10D8" w:rsidRDefault="002E10D8" w:rsidP="008C0B7A">
      <w:pPr>
        <w:spacing w:after="0"/>
        <w:ind w:left="720" w:firstLine="720"/>
        <w:jc w:val="both"/>
        <w:rPr>
          <w:i/>
        </w:rPr>
      </w:pPr>
      <w:r>
        <w:rPr>
          <w:i/>
        </w:rPr>
        <w:t>},{</w:t>
      </w:r>
    </w:p>
    <w:p w:rsidR="002E10D8" w:rsidRDefault="002E10D8" w:rsidP="005142D5">
      <w:pPr>
        <w:spacing w:after="0"/>
        <w:ind w:left="720" w:firstLine="720"/>
        <w:jc w:val="both"/>
        <w:rPr>
          <w:i/>
        </w:rPr>
      </w:pPr>
      <w:r>
        <w:rPr>
          <w:i/>
        </w:rPr>
        <w:t>“rel”:“update”,</w:t>
      </w:r>
    </w:p>
    <w:p w:rsidR="002E10D8" w:rsidRDefault="002E10D8" w:rsidP="005142D5">
      <w:pPr>
        <w:spacing w:after="0"/>
        <w:ind w:left="720" w:firstLine="720"/>
        <w:jc w:val="both"/>
        <w:rPr>
          <w:i/>
        </w:rPr>
      </w:pPr>
      <w:r>
        <w:rPr>
          <w:i/>
        </w:rPr>
        <w:t>”href”:”http://lloyds.co.uk/products/arrangements/12345”</w:t>
      </w:r>
    </w:p>
    <w:p w:rsidR="002E10D8" w:rsidRDefault="002E10D8" w:rsidP="005142D5">
      <w:pPr>
        <w:spacing w:after="0"/>
        <w:ind w:left="720" w:firstLine="720"/>
        <w:jc w:val="both"/>
        <w:rPr>
          <w:i/>
        </w:rPr>
      </w:pPr>
      <w:r>
        <w:rPr>
          <w:i/>
        </w:rPr>
        <w:t>},{</w:t>
      </w:r>
    </w:p>
    <w:p w:rsidR="002E10D8" w:rsidRDefault="002E10D8" w:rsidP="005142D5">
      <w:pPr>
        <w:spacing w:after="0"/>
        <w:ind w:left="720" w:firstLine="720"/>
        <w:jc w:val="both"/>
        <w:rPr>
          <w:i/>
        </w:rPr>
      </w:pPr>
      <w:r>
        <w:rPr>
          <w:i/>
        </w:rPr>
        <w:t>“rel”:“activate”,</w:t>
      </w:r>
    </w:p>
    <w:p w:rsidR="002E10D8" w:rsidRDefault="002E10D8" w:rsidP="005142D5">
      <w:pPr>
        <w:spacing w:after="0"/>
        <w:ind w:left="720" w:firstLine="720"/>
        <w:jc w:val="both"/>
        <w:rPr>
          <w:i/>
        </w:rPr>
      </w:pPr>
      <w:r>
        <w:rPr>
          <w:i/>
        </w:rPr>
        <w:t>“href”:”http://lloyds.co.uk/products/activations/12345”</w:t>
      </w:r>
    </w:p>
    <w:p w:rsidR="002E10D8" w:rsidRDefault="002E10D8" w:rsidP="005142D5">
      <w:pPr>
        <w:spacing w:after="0"/>
        <w:ind w:left="720" w:firstLine="720"/>
        <w:jc w:val="both"/>
        <w:rPr>
          <w:i/>
        </w:rPr>
      </w:pPr>
      <w:r>
        <w:rPr>
          <w:i/>
        </w:rPr>
        <w:t>}</w:t>
      </w:r>
    </w:p>
    <w:p w:rsidR="002E10D8" w:rsidRDefault="002E10D8" w:rsidP="005142D5">
      <w:pPr>
        <w:spacing w:after="0"/>
        <w:ind w:firstLine="720"/>
        <w:jc w:val="both"/>
        <w:rPr>
          <w:i/>
        </w:rPr>
      </w:pPr>
      <w:r>
        <w:rPr>
          <w:i/>
        </w:rPr>
        <w:t>]</w:t>
      </w:r>
    </w:p>
    <w:p w:rsidR="002E10D8" w:rsidRDefault="002E10D8" w:rsidP="005142D5">
      <w:pPr>
        <w:spacing w:after="0"/>
        <w:jc w:val="both"/>
        <w:rPr>
          <w:i/>
        </w:rPr>
      </w:pPr>
      <w:r>
        <w:rPr>
          <w:i/>
        </w:rPr>
        <w:tab/>
      </w:r>
    </w:p>
    <w:p w:rsidR="002E10D8" w:rsidRPr="000A2821" w:rsidRDefault="002E10D8" w:rsidP="005142D5">
      <w:pPr>
        <w:spacing w:after="0"/>
        <w:jc w:val="both"/>
        <w:rPr>
          <w:i/>
        </w:rPr>
      </w:pPr>
      <w:r>
        <w:rPr>
          <w:i/>
        </w:rPr>
        <w:t>}</w:t>
      </w:r>
    </w:p>
    <w:p w:rsidR="002E10D8" w:rsidRDefault="002E10D8" w:rsidP="00720F82"/>
    <w:p w:rsidR="002E10D8" w:rsidRDefault="002E10D8" w:rsidP="001E4E2D">
      <w:pPr>
        <w:jc w:val="both"/>
      </w:pPr>
      <w:r>
        <w:t>As part of the response body we create a list of possible next step links for the application state. As long as the client depends on the link name instead of the direct link, the server can change the link structure without a dependency to the client. This is very useful and strong approach and a fundamental for fully integrated REST services. HATEOAS should be implemented in an agreement with the client application.</w:t>
      </w:r>
    </w:p>
    <w:p w:rsidR="002E10D8" w:rsidRDefault="002E10D8" w:rsidP="00C86C86">
      <w:pPr>
        <w:pStyle w:val="Heading1"/>
        <w:jc w:val="both"/>
      </w:pPr>
      <w:bookmarkStart w:id="19" w:name="_Toc444523716"/>
      <w:r>
        <w:t>REST Web Service HTTP Response Code Standards</w:t>
      </w:r>
      <w:bookmarkEnd w:id="19"/>
    </w:p>
    <w:p w:rsidR="002E10D8" w:rsidRDefault="002E10D8" w:rsidP="009E6879">
      <w:pPr>
        <w:spacing w:after="0"/>
        <w:jc w:val="both"/>
      </w:pPr>
      <w:r>
        <w:t>HTTP response codes are important elements of REST web services. Usage of the response codes must match with the HTTP standards defined by W3C</w:t>
      </w:r>
    </w:p>
    <w:p w:rsidR="002E10D8" w:rsidRDefault="002E10D8" w:rsidP="009E6879">
      <w:pPr>
        <w:spacing w:after="0"/>
        <w:jc w:val="both"/>
      </w:pPr>
      <w:r>
        <w:t>(</w:t>
      </w:r>
      <w:hyperlink r:id="rId10" w:history="1">
        <w:r w:rsidRPr="00A369F1">
          <w:rPr>
            <w:rStyle w:val="Hyperlink"/>
          </w:rPr>
          <w:t>http://www.w3.org/Protocols/rfc2616/rfc2616-sec10.html</w:t>
        </w:r>
      </w:hyperlink>
      <w:r>
        <w:t>). Some commonly used response codes are;</w:t>
      </w:r>
    </w:p>
    <w:p w:rsidR="002E10D8" w:rsidRDefault="002E10D8" w:rsidP="002C5F58">
      <w:pPr>
        <w:pStyle w:val="ListParagraph"/>
        <w:numPr>
          <w:ilvl w:val="0"/>
          <w:numId w:val="4"/>
        </w:numPr>
        <w:jc w:val="both"/>
      </w:pPr>
      <w:r>
        <w:t>200 (OK): This response code is returned for specific HTTP verbs such as GET, HEAD, POST, and TRACE. This status code indicates that the request has succeeded.</w:t>
      </w:r>
    </w:p>
    <w:p w:rsidR="002E10D8" w:rsidRDefault="002E10D8" w:rsidP="002C5F58">
      <w:pPr>
        <w:pStyle w:val="ListParagraph"/>
        <w:numPr>
          <w:ilvl w:val="0"/>
          <w:numId w:val="4"/>
        </w:numPr>
        <w:jc w:val="both"/>
      </w:pPr>
      <w:r>
        <w:t>201 (Created): The request has succeeded and a new resource is created. The new resource should be returned in the “Location” header.</w:t>
      </w:r>
    </w:p>
    <w:p w:rsidR="002E10D8" w:rsidRDefault="002E10D8" w:rsidP="002C5F58">
      <w:pPr>
        <w:pStyle w:val="ListParagraph"/>
        <w:numPr>
          <w:ilvl w:val="0"/>
          <w:numId w:val="4"/>
        </w:numPr>
        <w:jc w:val="both"/>
      </w:pPr>
      <w:r>
        <w:t>204 (No Content): Request has succeeded and response does not contain a payload.</w:t>
      </w:r>
    </w:p>
    <w:p w:rsidR="002E10D8" w:rsidRDefault="002E10D8" w:rsidP="002C5F58">
      <w:pPr>
        <w:pStyle w:val="ListParagraph"/>
        <w:numPr>
          <w:ilvl w:val="0"/>
          <w:numId w:val="4"/>
        </w:numPr>
        <w:jc w:val="both"/>
      </w:pPr>
      <w:r>
        <w:t>400 (Bad Request): Request could not be understood by the server. It has a bad or invalid format. The error response should tell to the end user about the reason that why the request is in bad format (if there is a missing or invalid formatted field that needs to be told to the end user).</w:t>
      </w:r>
    </w:p>
    <w:p w:rsidR="002E10D8" w:rsidRDefault="002E10D8" w:rsidP="002C5F58">
      <w:pPr>
        <w:pStyle w:val="ListParagraph"/>
        <w:numPr>
          <w:ilvl w:val="0"/>
          <w:numId w:val="4"/>
        </w:numPr>
        <w:jc w:val="both"/>
      </w:pPr>
      <w:r>
        <w:t>404 (Not Found): The URI inside the request does not have a matching resource in the server side.</w:t>
      </w:r>
    </w:p>
    <w:p w:rsidR="002E10D8" w:rsidRDefault="002E10D8" w:rsidP="002C5F58">
      <w:pPr>
        <w:pStyle w:val="ListParagraph"/>
        <w:numPr>
          <w:ilvl w:val="0"/>
          <w:numId w:val="4"/>
        </w:numPr>
        <w:jc w:val="both"/>
      </w:pPr>
      <w:r>
        <w:t>500 (Internal Server Error): Unexpected error happened in the server.</w:t>
      </w:r>
    </w:p>
    <w:p w:rsidR="002E10D8" w:rsidRDefault="002E10D8" w:rsidP="009E6879">
      <w:pPr>
        <w:pStyle w:val="ListParagraph"/>
        <w:numPr>
          <w:ilvl w:val="0"/>
          <w:numId w:val="4"/>
        </w:numPr>
        <w:spacing w:after="0"/>
        <w:jc w:val="both"/>
      </w:pPr>
      <w:r>
        <w:t>503 (Service Unavailable): The server is currently unavailable.</w:t>
      </w:r>
    </w:p>
    <w:p w:rsidR="002E10D8" w:rsidRDefault="002E10D8" w:rsidP="006969E5">
      <w:pPr>
        <w:pStyle w:val="Heading1"/>
        <w:jc w:val="both"/>
      </w:pPr>
      <w:bookmarkStart w:id="20" w:name="_Toc444523717"/>
      <w:r>
        <w:t>REST Interface Design Tool</w:t>
      </w:r>
      <w:bookmarkEnd w:id="20"/>
    </w:p>
    <w:p w:rsidR="002E10D8" w:rsidRPr="006969E5" w:rsidRDefault="002E10D8" w:rsidP="006969E5">
      <w:pPr>
        <w:jc w:val="both"/>
      </w:pPr>
      <w:r>
        <w:t xml:space="preserve">Swagger is the strategic direction for API specification. It has better tooling and support for API Gateway vendors. All green field projects should use Swagger. For more information about swagger and its mark-up language (YAML), please visit </w:t>
      </w:r>
      <w:hyperlink r:id="rId11" w:history="1">
        <w:r w:rsidRPr="00E46A8E">
          <w:rPr>
            <w:rStyle w:val="Hyperlink"/>
          </w:rPr>
          <w:t>www.swagger.io</w:t>
        </w:r>
      </w:hyperlink>
      <w:r>
        <w:t xml:space="preserve">. </w:t>
      </w:r>
      <w:r w:rsidRPr="00096738">
        <w:t>Architecture, Method and Innovation</w:t>
      </w:r>
      <w:r>
        <w:t xml:space="preserve"> (AMI) contact is John Jackson, John.Jackson@Lloydsbanking.com. </w:t>
      </w:r>
    </w:p>
    <w:p w:rsidR="002E10D8" w:rsidRPr="00ED175F" w:rsidRDefault="002E10D8" w:rsidP="006969E5">
      <w:pPr>
        <w:spacing w:after="0"/>
        <w:jc w:val="both"/>
      </w:pPr>
    </w:p>
    <w:sectPr w:rsidR="002E10D8" w:rsidRPr="00ED175F" w:rsidSect="00C36B0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0D8" w:rsidRDefault="002E10D8" w:rsidP="001B4EFA">
      <w:pPr>
        <w:spacing w:after="0" w:line="240" w:lineRule="auto"/>
      </w:pPr>
      <w:r>
        <w:separator/>
      </w:r>
    </w:p>
  </w:endnote>
  <w:endnote w:type="continuationSeparator" w:id="1">
    <w:p w:rsidR="002E10D8" w:rsidRDefault="002E10D8" w:rsidP="001B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D8" w:rsidRDefault="002E10D8">
    <w:pPr>
      <w:pStyle w:val="Footer"/>
      <w:pBdr>
        <w:top w:val="single" w:sz="4" w:space="1" w:color="D9D9D9"/>
      </w:pBdr>
      <w:jc w:val="right"/>
    </w:pPr>
    <w:fldSimple w:instr=" PAGE   \* MERGEFORMAT ">
      <w:r>
        <w:rPr>
          <w:noProof/>
        </w:rPr>
        <w:t>6</w:t>
      </w:r>
    </w:fldSimple>
    <w:r>
      <w:t xml:space="preserve"> | </w:t>
    </w:r>
    <w:r>
      <w:rPr>
        <w:color w:val="808080"/>
        <w:spacing w:val="60"/>
      </w:rPr>
      <w:t>Page</w:t>
    </w:r>
  </w:p>
  <w:p w:rsidR="002E10D8" w:rsidRDefault="002E1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0D8" w:rsidRDefault="002E10D8" w:rsidP="001B4EFA">
      <w:pPr>
        <w:spacing w:after="0" w:line="240" w:lineRule="auto"/>
      </w:pPr>
      <w:r>
        <w:separator/>
      </w:r>
    </w:p>
  </w:footnote>
  <w:footnote w:type="continuationSeparator" w:id="1">
    <w:p w:rsidR="002E10D8" w:rsidRDefault="002E10D8" w:rsidP="001B4EFA">
      <w:pPr>
        <w:spacing w:after="0" w:line="240" w:lineRule="auto"/>
      </w:pPr>
      <w:r>
        <w:continuationSeparator/>
      </w:r>
    </w:p>
  </w:footnote>
  <w:footnote w:id="2">
    <w:p w:rsidR="002E10D8" w:rsidRDefault="002E10D8">
      <w:pPr>
        <w:pStyle w:val="FootnoteText"/>
      </w:pPr>
      <w:r>
        <w:rPr>
          <w:rStyle w:val="FootnoteReference"/>
        </w:rPr>
        <w:footnoteRef/>
      </w:r>
      <w:r>
        <w:t xml:space="preserve"> Create Read Delete Update: 4 basic functions of persistent storage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D8" w:rsidRPr="003B193E" w:rsidRDefault="002E10D8" w:rsidP="003B193E">
    <w:pPr>
      <w:pStyle w:val="Header"/>
      <w:jc w:val="right"/>
      <w:rPr>
        <w:i/>
        <w:color w:val="595959"/>
        <w:u w:val="single"/>
      </w:rPr>
    </w:pPr>
    <w:r w:rsidRPr="003B193E">
      <w:rPr>
        <w:i/>
        <w:color w:val="595959"/>
        <w:u w:val="single"/>
      </w:rPr>
      <w:t xml:space="preserve">     REST Interface Design Standards</w:t>
    </w:r>
    <w:r>
      <w:rPr>
        <w:i/>
        <w:color w:val="595959"/>
        <w:u w:val="single"/>
      </w:rPr>
      <w:t>,v1.1</w:t>
    </w:r>
  </w:p>
  <w:p w:rsidR="002E10D8" w:rsidRDefault="002E10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CE5"/>
    <w:multiLevelType w:val="hybridMultilevel"/>
    <w:tmpl w:val="1DE0724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06A638B1"/>
    <w:multiLevelType w:val="hybridMultilevel"/>
    <w:tmpl w:val="5C602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361DD"/>
    <w:multiLevelType w:val="hybridMultilevel"/>
    <w:tmpl w:val="275E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F13D8B"/>
    <w:multiLevelType w:val="hybridMultilevel"/>
    <w:tmpl w:val="7F9CF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906288"/>
    <w:multiLevelType w:val="hybridMultilevel"/>
    <w:tmpl w:val="C7D48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75F"/>
    <w:rsid w:val="00002BF4"/>
    <w:rsid w:val="000050E0"/>
    <w:rsid w:val="00007AF0"/>
    <w:rsid w:val="00010C79"/>
    <w:rsid w:val="000153F3"/>
    <w:rsid w:val="000166D4"/>
    <w:rsid w:val="00041484"/>
    <w:rsid w:val="00047D39"/>
    <w:rsid w:val="000508C5"/>
    <w:rsid w:val="0005202D"/>
    <w:rsid w:val="00065A03"/>
    <w:rsid w:val="00090D36"/>
    <w:rsid w:val="00091BE3"/>
    <w:rsid w:val="00093B6B"/>
    <w:rsid w:val="00096468"/>
    <w:rsid w:val="00096738"/>
    <w:rsid w:val="000A0A14"/>
    <w:rsid w:val="000A2821"/>
    <w:rsid w:val="000C1990"/>
    <w:rsid w:val="000D5599"/>
    <w:rsid w:val="000E0E83"/>
    <w:rsid w:val="001028D8"/>
    <w:rsid w:val="00104DBE"/>
    <w:rsid w:val="0013296C"/>
    <w:rsid w:val="00144C76"/>
    <w:rsid w:val="00146B36"/>
    <w:rsid w:val="00153D79"/>
    <w:rsid w:val="001545BE"/>
    <w:rsid w:val="00156BC2"/>
    <w:rsid w:val="00170EAB"/>
    <w:rsid w:val="001A4C9A"/>
    <w:rsid w:val="001B1911"/>
    <w:rsid w:val="001B4EFA"/>
    <w:rsid w:val="001C6010"/>
    <w:rsid w:val="001D05ED"/>
    <w:rsid w:val="001D3124"/>
    <w:rsid w:val="001D4FA7"/>
    <w:rsid w:val="001E4E2D"/>
    <w:rsid w:val="001F73BA"/>
    <w:rsid w:val="002228EB"/>
    <w:rsid w:val="00225B67"/>
    <w:rsid w:val="00237149"/>
    <w:rsid w:val="002437EA"/>
    <w:rsid w:val="00254DE6"/>
    <w:rsid w:val="00271590"/>
    <w:rsid w:val="00273F84"/>
    <w:rsid w:val="00274BAD"/>
    <w:rsid w:val="00280A7F"/>
    <w:rsid w:val="002A2136"/>
    <w:rsid w:val="002A333B"/>
    <w:rsid w:val="002B38CE"/>
    <w:rsid w:val="002C5F58"/>
    <w:rsid w:val="002D50C2"/>
    <w:rsid w:val="002D6EF3"/>
    <w:rsid w:val="002D7B89"/>
    <w:rsid w:val="002E08BA"/>
    <w:rsid w:val="002E10D8"/>
    <w:rsid w:val="002F264E"/>
    <w:rsid w:val="002F5E6F"/>
    <w:rsid w:val="00330571"/>
    <w:rsid w:val="003521FE"/>
    <w:rsid w:val="0036757A"/>
    <w:rsid w:val="00370F62"/>
    <w:rsid w:val="00371B6C"/>
    <w:rsid w:val="0037409D"/>
    <w:rsid w:val="0037743B"/>
    <w:rsid w:val="003B193E"/>
    <w:rsid w:val="003C4DD4"/>
    <w:rsid w:val="003C7AA7"/>
    <w:rsid w:val="003F4B2F"/>
    <w:rsid w:val="003F6BE4"/>
    <w:rsid w:val="00402E81"/>
    <w:rsid w:val="00433A2C"/>
    <w:rsid w:val="00447C2F"/>
    <w:rsid w:val="00454679"/>
    <w:rsid w:val="00471679"/>
    <w:rsid w:val="00471814"/>
    <w:rsid w:val="00474BD3"/>
    <w:rsid w:val="00482868"/>
    <w:rsid w:val="0048765D"/>
    <w:rsid w:val="00487CDF"/>
    <w:rsid w:val="00495D0E"/>
    <w:rsid w:val="004A28A8"/>
    <w:rsid w:val="004B131A"/>
    <w:rsid w:val="004B314E"/>
    <w:rsid w:val="004B51BB"/>
    <w:rsid w:val="004B7E71"/>
    <w:rsid w:val="004C1871"/>
    <w:rsid w:val="004C2381"/>
    <w:rsid w:val="004E27CF"/>
    <w:rsid w:val="004E2C7C"/>
    <w:rsid w:val="004E779B"/>
    <w:rsid w:val="005142D5"/>
    <w:rsid w:val="00514D97"/>
    <w:rsid w:val="00521FDE"/>
    <w:rsid w:val="00525FC9"/>
    <w:rsid w:val="005278B5"/>
    <w:rsid w:val="00535522"/>
    <w:rsid w:val="00555FC1"/>
    <w:rsid w:val="00563F3C"/>
    <w:rsid w:val="005648E4"/>
    <w:rsid w:val="00574EE5"/>
    <w:rsid w:val="005814E6"/>
    <w:rsid w:val="005828A9"/>
    <w:rsid w:val="00583A67"/>
    <w:rsid w:val="00595FC0"/>
    <w:rsid w:val="0060164C"/>
    <w:rsid w:val="00605C72"/>
    <w:rsid w:val="00630DB1"/>
    <w:rsid w:val="00645657"/>
    <w:rsid w:val="00655F42"/>
    <w:rsid w:val="00661A7D"/>
    <w:rsid w:val="00662171"/>
    <w:rsid w:val="006969E5"/>
    <w:rsid w:val="006A1B24"/>
    <w:rsid w:val="006D05F9"/>
    <w:rsid w:val="006F24E2"/>
    <w:rsid w:val="007170D7"/>
    <w:rsid w:val="00717378"/>
    <w:rsid w:val="00717937"/>
    <w:rsid w:val="00720F82"/>
    <w:rsid w:val="00740F4E"/>
    <w:rsid w:val="00784BD9"/>
    <w:rsid w:val="00794C4C"/>
    <w:rsid w:val="007A2EAA"/>
    <w:rsid w:val="007D7238"/>
    <w:rsid w:val="007F7696"/>
    <w:rsid w:val="0080535C"/>
    <w:rsid w:val="00843EE2"/>
    <w:rsid w:val="008440D3"/>
    <w:rsid w:val="00847B01"/>
    <w:rsid w:val="00853B7C"/>
    <w:rsid w:val="00873DE8"/>
    <w:rsid w:val="00874351"/>
    <w:rsid w:val="008925E4"/>
    <w:rsid w:val="00894505"/>
    <w:rsid w:val="00895B47"/>
    <w:rsid w:val="008A3485"/>
    <w:rsid w:val="008A6240"/>
    <w:rsid w:val="008C0B7A"/>
    <w:rsid w:val="008E015B"/>
    <w:rsid w:val="008E3303"/>
    <w:rsid w:val="008E7462"/>
    <w:rsid w:val="00915E7F"/>
    <w:rsid w:val="00933D71"/>
    <w:rsid w:val="00961BA5"/>
    <w:rsid w:val="00965572"/>
    <w:rsid w:val="0098305F"/>
    <w:rsid w:val="009A23A5"/>
    <w:rsid w:val="009A4073"/>
    <w:rsid w:val="009A77AA"/>
    <w:rsid w:val="009E6879"/>
    <w:rsid w:val="009F4EFD"/>
    <w:rsid w:val="00A0449D"/>
    <w:rsid w:val="00A045E3"/>
    <w:rsid w:val="00A25081"/>
    <w:rsid w:val="00A3650F"/>
    <w:rsid w:val="00A369F1"/>
    <w:rsid w:val="00A40B22"/>
    <w:rsid w:val="00A41C86"/>
    <w:rsid w:val="00A45785"/>
    <w:rsid w:val="00A46CDD"/>
    <w:rsid w:val="00A51563"/>
    <w:rsid w:val="00A5530D"/>
    <w:rsid w:val="00A61BDE"/>
    <w:rsid w:val="00A626D4"/>
    <w:rsid w:val="00AA54F8"/>
    <w:rsid w:val="00AC32E1"/>
    <w:rsid w:val="00AC335B"/>
    <w:rsid w:val="00AC7494"/>
    <w:rsid w:val="00AD1209"/>
    <w:rsid w:val="00AD3904"/>
    <w:rsid w:val="00AE3F5E"/>
    <w:rsid w:val="00AE6FD8"/>
    <w:rsid w:val="00B06CE4"/>
    <w:rsid w:val="00B10D81"/>
    <w:rsid w:val="00B26233"/>
    <w:rsid w:val="00B30695"/>
    <w:rsid w:val="00B36DB7"/>
    <w:rsid w:val="00B74412"/>
    <w:rsid w:val="00B76057"/>
    <w:rsid w:val="00B908B7"/>
    <w:rsid w:val="00B97C2A"/>
    <w:rsid w:val="00BB152C"/>
    <w:rsid w:val="00BB3A97"/>
    <w:rsid w:val="00BB63CA"/>
    <w:rsid w:val="00BC0706"/>
    <w:rsid w:val="00BC1BD9"/>
    <w:rsid w:val="00BC3DCE"/>
    <w:rsid w:val="00BC6619"/>
    <w:rsid w:val="00BE16F6"/>
    <w:rsid w:val="00BE45BD"/>
    <w:rsid w:val="00BF0439"/>
    <w:rsid w:val="00BF0779"/>
    <w:rsid w:val="00BF163F"/>
    <w:rsid w:val="00C00AC7"/>
    <w:rsid w:val="00C02D90"/>
    <w:rsid w:val="00C05052"/>
    <w:rsid w:val="00C12CF9"/>
    <w:rsid w:val="00C2171D"/>
    <w:rsid w:val="00C249EA"/>
    <w:rsid w:val="00C321BF"/>
    <w:rsid w:val="00C36B06"/>
    <w:rsid w:val="00C36CAA"/>
    <w:rsid w:val="00C5096A"/>
    <w:rsid w:val="00C525AC"/>
    <w:rsid w:val="00C528E3"/>
    <w:rsid w:val="00C626BB"/>
    <w:rsid w:val="00C7127F"/>
    <w:rsid w:val="00C864BE"/>
    <w:rsid w:val="00C86C86"/>
    <w:rsid w:val="00C876EE"/>
    <w:rsid w:val="00C90E74"/>
    <w:rsid w:val="00CB3AE1"/>
    <w:rsid w:val="00CD629C"/>
    <w:rsid w:val="00CF1588"/>
    <w:rsid w:val="00CF184E"/>
    <w:rsid w:val="00CF457A"/>
    <w:rsid w:val="00D048BE"/>
    <w:rsid w:val="00D21845"/>
    <w:rsid w:val="00D3456A"/>
    <w:rsid w:val="00D35863"/>
    <w:rsid w:val="00D371BD"/>
    <w:rsid w:val="00D414EB"/>
    <w:rsid w:val="00D44AEF"/>
    <w:rsid w:val="00D476C7"/>
    <w:rsid w:val="00D70104"/>
    <w:rsid w:val="00D90C5A"/>
    <w:rsid w:val="00D93CBA"/>
    <w:rsid w:val="00D9638A"/>
    <w:rsid w:val="00DA3D26"/>
    <w:rsid w:val="00DB29FB"/>
    <w:rsid w:val="00DC3B7A"/>
    <w:rsid w:val="00DD0FEF"/>
    <w:rsid w:val="00DE2644"/>
    <w:rsid w:val="00DE319A"/>
    <w:rsid w:val="00DF0BD6"/>
    <w:rsid w:val="00DF217F"/>
    <w:rsid w:val="00DF3FDF"/>
    <w:rsid w:val="00DF5BA7"/>
    <w:rsid w:val="00E00700"/>
    <w:rsid w:val="00E13F14"/>
    <w:rsid w:val="00E16A1C"/>
    <w:rsid w:val="00E20BB4"/>
    <w:rsid w:val="00E2736D"/>
    <w:rsid w:val="00E340F3"/>
    <w:rsid w:val="00E4398B"/>
    <w:rsid w:val="00E46A8E"/>
    <w:rsid w:val="00E629A4"/>
    <w:rsid w:val="00E93CFD"/>
    <w:rsid w:val="00EA5EE9"/>
    <w:rsid w:val="00EC0A50"/>
    <w:rsid w:val="00EC0CE5"/>
    <w:rsid w:val="00EC3914"/>
    <w:rsid w:val="00ED175F"/>
    <w:rsid w:val="00F0512D"/>
    <w:rsid w:val="00F310A6"/>
    <w:rsid w:val="00F36E45"/>
    <w:rsid w:val="00F37045"/>
    <w:rsid w:val="00F43F12"/>
    <w:rsid w:val="00F93C9C"/>
    <w:rsid w:val="00F96FA7"/>
    <w:rsid w:val="00FA7C6D"/>
    <w:rsid w:val="00FB0051"/>
    <w:rsid w:val="00FC0C8B"/>
    <w:rsid w:val="00FC66B3"/>
    <w:rsid w:val="00FC6E2F"/>
    <w:rsid w:val="00FE237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36B06"/>
    <w:pPr>
      <w:spacing w:after="200" w:line="276" w:lineRule="auto"/>
    </w:pPr>
    <w:rPr>
      <w:lang w:eastAsia="en-US"/>
    </w:rPr>
  </w:style>
  <w:style w:type="paragraph" w:styleId="Heading1">
    <w:name w:val="heading 1"/>
    <w:basedOn w:val="Normal"/>
    <w:next w:val="Normal"/>
    <w:link w:val="Heading1Char"/>
    <w:uiPriority w:val="99"/>
    <w:qFormat/>
    <w:rsid w:val="00ED175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E16A1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175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E16A1C"/>
    <w:rPr>
      <w:rFonts w:ascii="Cambria" w:hAnsi="Cambria" w:cs="Times New Roman"/>
      <w:b/>
      <w:bCs/>
      <w:color w:val="4F81BD"/>
      <w:sz w:val="26"/>
      <w:szCs w:val="26"/>
    </w:rPr>
  </w:style>
  <w:style w:type="paragraph" w:styleId="IntenseQuote">
    <w:name w:val="Intense Quote"/>
    <w:basedOn w:val="Normal"/>
    <w:next w:val="Normal"/>
    <w:link w:val="IntenseQuoteChar"/>
    <w:uiPriority w:val="99"/>
    <w:qFormat/>
    <w:rsid w:val="00ED175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D175F"/>
    <w:rPr>
      <w:rFonts w:cs="Times New Roman"/>
      <w:b/>
      <w:bCs/>
      <w:i/>
      <w:iCs/>
      <w:color w:val="4F81BD"/>
    </w:rPr>
  </w:style>
  <w:style w:type="paragraph" w:styleId="Title">
    <w:name w:val="Title"/>
    <w:basedOn w:val="Normal"/>
    <w:next w:val="Normal"/>
    <w:link w:val="TitleChar"/>
    <w:uiPriority w:val="99"/>
    <w:qFormat/>
    <w:rsid w:val="00ED175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ED175F"/>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ED175F"/>
    <w:pPr>
      <w:outlineLvl w:val="9"/>
    </w:pPr>
    <w:rPr>
      <w:lang w:val="en-US" w:eastAsia="ja-JP"/>
    </w:rPr>
  </w:style>
  <w:style w:type="paragraph" w:styleId="BalloonText">
    <w:name w:val="Balloon Text"/>
    <w:basedOn w:val="Normal"/>
    <w:link w:val="BalloonTextChar"/>
    <w:uiPriority w:val="99"/>
    <w:semiHidden/>
    <w:rsid w:val="00ED1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175F"/>
    <w:rPr>
      <w:rFonts w:ascii="Tahoma" w:hAnsi="Tahoma" w:cs="Tahoma"/>
      <w:sz w:val="16"/>
      <w:szCs w:val="16"/>
    </w:rPr>
  </w:style>
  <w:style w:type="paragraph" w:styleId="TOC1">
    <w:name w:val="toc 1"/>
    <w:basedOn w:val="Normal"/>
    <w:next w:val="Normal"/>
    <w:autoRedefine/>
    <w:uiPriority w:val="99"/>
    <w:rsid w:val="00ED175F"/>
    <w:pPr>
      <w:spacing w:after="100"/>
    </w:pPr>
  </w:style>
  <w:style w:type="character" w:styleId="Hyperlink">
    <w:name w:val="Hyperlink"/>
    <w:basedOn w:val="DefaultParagraphFont"/>
    <w:uiPriority w:val="99"/>
    <w:rsid w:val="00ED175F"/>
    <w:rPr>
      <w:rFonts w:cs="Times New Roman"/>
      <w:color w:val="0000FF"/>
      <w:u w:val="single"/>
    </w:rPr>
  </w:style>
  <w:style w:type="paragraph" w:styleId="ListParagraph">
    <w:name w:val="List Paragraph"/>
    <w:basedOn w:val="Normal"/>
    <w:uiPriority w:val="99"/>
    <w:qFormat/>
    <w:rsid w:val="00E16A1C"/>
    <w:pPr>
      <w:ind w:left="720"/>
      <w:contextualSpacing/>
    </w:pPr>
  </w:style>
  <w:style w:type="paragraph" w:styleId="TOC2">
    <w:name w:val="toc 2"/>
    <w:basedOn w:val="Normal"/>
    <w:next w:val="Normal"/>
    <w:autoRedefine/>
    <w:uiPriority w:val="99"/>
    <w:rsid w:val="00E20BB4"/>
    <w:pPr>
      <w:spacing w:after="100"/>
      <w:ind w:left="220"/>
    </w:pPr>
  </w:style>
  <w:style w:type="paragraph" w:styleId="Header">
    <w:name w:val="header"/>
    <w:basedOn w:val="Normal"/>
    <w:link w:val="HeaderChar"/>
    <w:uiPriority w:val="99"/>
    <w:rsid w:val="001B4EF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B4EFA"/>
    <w:rPr>
      <w:rFonts w:cs="Times New Roman"/>
    </w:rPr>
  </w:style>
  <w:style w:type="paragraph" w:styleId="Footer">
    <w:name w:val="footer"/>
    <w:basedOn w:val="Normal"/>
    <w:link w:val="FooterChar"/>
    <w:uiPriority w:val="99"/>
    <w:rsid w:val="001B4EF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B4EFA"/>
    <w:rPr>
      <w:rFonts w:cs="Times New Roman"/>
    </w:rPr>
  </w:style>
  <w:style w:type="paragraph" w:styleId="FootnoteText">
    <w:name w:val="footnote text"/>
    <w:basedOn w:val="Normal"/>
    <w:link w:val="FootnoteTextChar"/>
    <w:uiPriority w:val="99"/>
    <w:semiHidden/>
    <w:rsid w:val="0005202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5202D"/>
    <w:rPr>
      <w:rFonts w:cs="Times New Roman"/>
      <w:sz w:val="20"/>
      <w:szCs w:val="20"/>
    </w:rPr>
  </w:style>
  <w:style w:type="character" w:styleId="FootnoteReference">
    <w:name w:val="footnote reference"/>
    <w:basedOn w:val="DefaultParagraphFont"/>
    <w:uiPriority w:val="99"/>
    <w:semiHidden/>
    <w:rsid w:val="0005202D"/>
    <w:rPr>
      <w:rFonts w:cs="Times New Roman"/>
      <w:vertAlign w:val="superscript"/>
    </w:rPr>
  </w:style>
  <w:style w:type="table" w:styleId="TableGrid">
    <w:name w:val="Table Grid"/>
    <w:basedOn w:val="TableNormal"/>
    <w:uiPriority w:val="99"/>
    <w:rsid w:val="000C199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amspace.intranet.group/sites/SOAGovernance/REST%20Documents%20and%20Standards/Representational%20State%20Transfer%20Standard%20V0.87.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laxy-gerrit.service.test.group:808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wagge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3.org/Protocols/rfc2616/rfc2616-sec10.html" TargetMode="External"/><Relationship Id="rId4" Type="http://schemas.openxmlformats.org/officeDocument/2006/relationships/webSettings" Target="webSettings.xml"/><Relationship Id="rId9" Type="http://schemas.openxmlformats.org/officeDocument/2006/relationships/hyperlink" Target="http://www.w3.org/Protocols/rfc2616/rfc2616-sec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9</Pages>
  <Words>2563</Words>
  <Characters>14614</Characters>
  <Application>Microsoft Office Outlook</Application>
  <DocSecurity>0</DocSecurity>
  <Lines>0</Lines>
  <Paragraphs>0</Paragraphs>
  <ScaleCrop>false</ScaleCrop>
  <Company>LBG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Interface Design Standards v1.1</dc:title>
  <dc:subject/>
  <dc:creator>Ali Sahin</dc:creator>
  <cp:keywords/>
  <dc:description/>
  <cp:lastModifiedBy>Stewart Riddick</cp:lastModifiedBy>
  <cp:revision>2</cp:revision>
  <dcterms:created xsi:type="dcterms:W3CDTF">2016-10-04T09:11:00Z</dcterms:created>
  <dcterms:modified xsi:type="dcterms:W3CDTF">2016-10-04T09:11:00Z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0x0101009FFB797DE204304AA42C5064B21C4DAC</vt:lpwstr>
  </property>
  <property fmtid="{D5CDD505-2E9C-101B-9397-08002B2CF9AE}" pid="3" name="Status">
    <vt:lpwstr>3 - Issued</vt:lpwstr>
  </property>
  <property fmtid="{D5CDD505-2E9C-101B-9397-08002B2CF9AE}" pid="4" name="Status Details">
    <vt:lpwstr/>
  </property>
  <property fmtid="{D5CDD505-2E9C-101B-9397-08002B2CF9AE}" pid="5" name="Document Purpose">
    <vt:lpwstr>Definition of the REST Web Service API definition standards</vt:lpwstr>
  </property>
  <property fmtid="{D5CDD505-2E9C-101B-9397-08002B2CF9AE}" pid="6" name="Standard Scope">
    <vt:lpwstr>REST</vt:lpwstr>
  </property>
  <property fmtid="{D5CDD505-2E9C-101B-9397-08002B2CF9AE}" pid="7" name="Standards Rep">
    <vt:lpwstr>Alex Chittock</vt:lpwstr>
  </property>
</Properties>
</file>