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0A79D" w14:textId="39289DF9" w:rsidR="001044D0" w:rsidRDefault="001044D0" w:rsidP="001044D0">
      <w:pPr>
        <w:pStyle w:val="a3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uk-UA"/>
        </w:rPr>
        <w:drawing>
          <wp:inline distT="0" distB="0" distL="0" distR="0" wp14:anchorId="3A420B82" wp14:editId="66413CE3">
            <wp:extent cx="3840237" cy="480059"/>
            <wp:effectExtent l="0" t="0" r="0" b="0"/>
            <wp:docPr id="1" name="image1.png" descr="Зображення, що містить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Зображення, що містить схема&#10;&#10;Автоматично згенерований опис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237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836F" w14:textId="77777777" w:rsidR="001044D0" w:rsidRDefault="001044D0" w:rsidP="001044D0">
      <w:pPr>
        <w:spacing w:before="61" w:line="264" w:lineRule="auto"/>
        <w:ind w:right="-109" w:hanging="2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Міністерство освіти і науки </w:t>
      </w:r>
    </w:p>
    <w:p w14:paraId="06BB21D5" w14:textId="485BD50F" w:rsidR="001044D0" w:rsidRDefault="001044D0" w:rsidP="001044D0">
      <w:pPr>
        <w:spacing w:before="61" w:line="264" w:lineRule="auto"/>
        <w:ind w:right="-109" w:hanging="2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України Національний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rFonts w:ascii="Times New Roman" w:hAnsi="Times New Roman"/>
          <w:sz w:val="32"/>
        </w:rPr>
        <w:t>технічний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rFonts w:ascii="Times New Roman" w:hAnsi="Times New Roman"/>
          <w:sz w:val="32"/>
        </w:rPr>
        <w:t>університет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rFonts w:ascii="Times New Roman" w:hAnsi="Times New Roman"/>
          <w:sz w:val="32"/>
        </w:rPr>
        <w:t>України</w:t>
      </w:r>
    </w:p>
    <w:p w14:paraId="540D9C27" w14:textId="77777777" w:rsidR="001044D0" w:rsidRDefault="001044D0" w:rsidP="001044D0">
      <w:pPr>
        <w:spacing w:line="264" w:lineRule="auto"/>
        <w:ind w:right="-109" w:hanging="2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“Київський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rFonts w:ascii="Times New Roman" w:hAnsi="Times New Roman"/>
          <w:sz w:val="32"/>
        </w:rPr>
        <w:t>політехнічний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rFonts w:ascii="Times New Roman" w:hAnsi="Times New Roman"/>
          <w:sz w:val="32"/>
        </w:rPr>
        <w:t>інститут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rFonts w:ascii="Times New Roman" w:hAnsi="Times New Roman"/>
          <w:sz w:val="32"/>
        </w:rPr>
        <w:t>імені</w:t>
      </w:r>
      <w:r>
        <w:rPr>
          <w:rFonts w:ascii="Times New Roman" w:hAnsi="Times New Roman"/>
          <w:spacing w:val="-10"/>
          <w:sz w:val="32"/>
        </w:rPr>
        <w:t xml:space="preserve"> </w:t>
      </w:r>
      <w:r>
        <w:rPr>
          <w:rFonts w:ascii="Times New Roman" w:hAnsi="Times New Roman"/>
          <w:sz w:val="32"/>
        </w:rPr>
        <w:t>Ігоря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rFonts w:ascii="Times New Roman" w:hAnsi="Times New Roman"/>
          <w:sz w:val="32"/>
        </w:rPr>
        <w:t>Сікорського” Факультет інформатики та обчислювальної техніки</w:t>
      </w:r>
      <w:r>
        <w:rPr>
          <w:rFonts w:ascii="Times New Roman" w:hAnsi="Times New Roman"/>
          <w:spacing w:val="40"/>
          <w:sz w:val="32"/>
        </w:rPr>
        <w:t xml:space="preserve"> </w:t>
      </w:r>
      <w:r>
        <w:rPr>
          <w:rFonts w:ascii="Times New Roman" w:hAnsi="Times New Roman"/>
          <w:sz w:val="32"/>
        </w:rPr>
        <w:t>Кафедра автоматики та управління в технічних системах</w:t>
      </w:r>
    </w:p>
    <w:p w14:paraId="292C71B7" w14:textId="77777777" w:rsidR="001044D0" w:rsidRDefault="001044D0" w:rsidP="001044D0">
      <w:pPr>
        <w:pStyle w:val="a3"/>
        <w:ind w:right="-109" w:hanging="20"/>
        <w:jc w:val="center"/>
        <w:rPr>
          <w:rFonts w:ascii="Times New Roman"/>
          <w:sz w:val="34"/>
        </w:rPr>
      </w:pPr>
    </w:p>
    <w:p w14:paraId="29134263" w14:textId="77777777" w:rsidR="001044D0" w:rsidRDefault="001044D0" w:rsidP="001044D0">
      <w:pPr>
        <w:pStyle w:val="a3"/>
        <w:rPr>
          <w:rFonts w:ascii="Times New Roman"/>
          <w:sz w:val="34"/>
        </w:rPr>
      </w:pPr>
    </w:p>
    <w:p w14:paraId="62E69FB0" w14:textId="77777777" w:rsidR="001044D0" w:rsidRDefault="001044D0" w:rsidP="001044D0">
      <w:pPr>
        <w:pStyle w:val="a3"/>
        <w:rPr>
          <w:rFonts w:ascii="Times New Roman"/>
          <w:sz w:val="34"/>
        </w:rPr>
      </w:pPr>
    </w:p>
    <w:p w14:paraId="448906F8" w14:textId="77777777" w:rsidR="001044D0" w:rsidRDefault="001044D0" w:rsidP="001044D0">
      <w:pPr>
        <w:pStyle w:val="a3"/>
        <w:rPr>
          <w:rFonts w:ascii="Times New Roman"/>
          <w:sz w:val="34"/>
        </w:rPr>
      </w:pPr>
    </w:p>
    <w:p w14:paraId="57DD1E60" w14:textId="77777777" w:rsidR="001044D0" w:rsidRDefault="001044D0" w:rsidP="001044D0">
      <w:pPr>
        <w:pStyle w:val="a3"/>
        <w:rPr>
          <w:rFonts w:ascii="Times New Roman"/>
          <w:sz w:val="34"/>
        </w:rPr>
      </w:pPr>
    </w:p>
    <w:p w14:paraId="58E33140" w14:textId="77777777" w:rsidR="001044D0" w:rsidRDefault="001044D0" w:rsidP="001044D0">
      <w:pPr>
        <w:pStyle w:val="a3"/>
        <w:rPr>
          <w:rFonts w:ascii="Times New Roman"/>
          <w:sz w:val="34"/>
        </w:rPr>
      </w:pPr>
    </w:p>
    <w:p w14:paraId="1EE53F11" w14:textId="77777777" w:rsidR="001044D0" w:rsidRDefault="001044D0" w:rsidP="001044D0">
      <w:pPr>
        <w:pStyle w:val="a3"/>
        <w:spacing w:before="9"/>
        <w:rPr>
          <w:rFonts w:ascii="Times New Roman"/>
          <w:sz w:val="46"/>
        </w:rPr>
      </w:pPr>
    </w:p>
    <w:p w14:paraId="5BB12858" w14:textId="6144AC7E" w:rsidR="001044D0" w:rsidRDefault="001044D0" w:rsidP="001044D0">
      <w:pPr>
        <w:pStyle w:val="a5"/>
        <w:ind w:left="0" w:right="33"/>
      </w:pPr>
      <w:r>
        <w:t>Лабораторна</w:t>
      </w:r>
      <w:r>
        <w:rPr>
          <w:spacing w:val="-5"/>
        </w:rPr>
        <w:t xml:space="preserve"> </w:t>
      </w:r>
      <w:r>
        <w:t>робота</w:t>
      </w:r>
      <w:r>
        <w:rPr>
          <w:spacing w:val="-4"/>
        </w:rPr>
        <w:t xml:space="preserve"> </w:t>
      </w:r>
      <w:r w:rsidR="00A06F7E">
        <w:rPr>
          <w:spacing w:val="-5"/>
        </w:rPr>
        <w:t>№2</w:t>
      </w:r>
    </w:p>
    <w:p w14:paraId="3665A883" w14:textId="77777777" w:rsidR="001044D0" w:rsidRDefault="001044D0" w:rsidP="001044D0">
      <w:pPr>
        <w:spacing w:before="50"/>
        <w:ind w:right="33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Теорія</w:t>
      </w:r>
      <w:r>
        <w:rPr>
          <w:rFonts w:ascii="Times New Roman" w:hAnsi="Times New Roman"/>
          <w:b/>
          <w:spacing w:val="-3"/>
          <w:sz w:val="36"/>
        </w:rPr>
        <w:t xml:space="preserve"> </w:t>
      </w:r>
      <w:r>
        <w:rPr>
          <w:rFonts w:ascii="Times New Roman" w:hAnsi="Times New Roman"/>
          <w:b/>
          <w:spacing w:val="-2"/>
          <w:sz w:val="36"/>
        </w:rPr>
        <w:t xml:space="preserve">ймовірності і математична статистика </w:t>
      </w:r>
    </w:p>
    <w:p w14:paraId="74FE7CAF" w14:textId="17ECE993" w:rsidR="001044D0" w:rsidRDefault="00A06F7E" w:rsidP="001044D0">
      <w:pPr>
        <w:spacing w:before="42" w:line="264" w:lineRule="auto"/>
        <w:ind w:right="33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«Інтервальні оцінки параметрів розподілу</w:t>
      </w:r>
      <w:r w:rsidR="001044D0">
        <w:rPr>
          <w:rFonts w:ascii="Times New Roman" w:hAnsi="Times New Roman"/>
          <w:sz w:val="36"/>
        </w:rPr>
        <w:t>»</w:t>
      </w:r>
    </w:p>
    <w:p w14:paraId="62023045" w14:textId="7D80DC6D" w:rsidR="001044D0" w:rsidRDefault="001044D0" w:rsidP="001044D0">
      <w:pPr>
        <w:spacing w:before="42" w:line="264" w:lineRule="auto"/>
        <w:ind w:right="33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 xml:space="preserve"> Варіант 65</w:t>
      </w:r>
    </w:p>
    <w:p w14:paraId="0902BA16" w14:textId="77777777" w:rsidR="001044D0" w:rsidRDefault="001044D0" w:rsidP="001044D0">
      <w:pPr>
        <w:pStyle w:val="a3"/>
        <w:rPr>
          <w:rFonts w:ascii="Times New Roman"/>
          <w:sz w:val="20"/>
        </w:rPr>
      </w:pPr>
    </w:p>
    <w:p w14:paraId="48A98A80" w14:textId="77777777" w:rsidR="001044D0" w:rsidRDefault="001044D0" w:rsidP="001044D0">
      <w:pPr>
        <w:pStyle w:val="a3"/>
        <w:rPr>
          <w:rFonts w:ascii="Times New Roman"/>
          <w:sz w:val="20"/>
        </w:rPr>
      </w:pPr>
    </w:p>
    <w:p w14:paraId="2B33264B" w14:textId="77777777" w:rsidR="001044D0" w:rsidRDefault="001044D0" w:rsidP="001044D0">
      <w:pPr>
        <w:pStyle w:val="a3"/>
        <w:rPr>
          <w:rFonts w:ascii="Times New Roman"/>
          <w:sz w:val="20"/>
        </w:rPr>
      </w:pPr>
    </w:p>
    <w:p w14:paraId="6450E442" w14:textId="77777777" w:rsidR="001044D0" w:rsidRDefault="001044D0" w:rsidP="001044D0">
      <w:pPr>
        <w:pStyle w:val="a3"/>
        <w:rPr>
          <w:rFonts w:ascii="Times New Roman"/>
          <w:sz w:val="20"/>
        </w:rPr>
      </w:pPr>
    </w:p>
    <w:p w14:paraId="0E51B017" w14:textId="77777777" w:rsidR="001044D0" w:rsidRDefault="001044D0" w:rsidP="001044D0">
      <w:pPr>
        <w:pStyle w:val="a3"/>
        <w:rPr>
          <w:rFonts w:ascii="Times New Roman"/>
          <w:sz w:val="20"/>
        </w:rPr>
      </w:pPr>
    </w:p>
    <w:p w14:paraId="339572CD" w14:textId="77777777" w:rsidR="001044D0" w:rsidRDefault="001044D0" w:rsidP="001044D0">
      <w:pPr>
        <w:pStyle w:val="a3"/>
        <w:rPr>
          <w:rFonts w:ascii="Times New Roman"/>
          <w:sz w:val="20"/>
        </w:rPr>
      </w:pPr>
    </w:p>
    <w:p w14:paraId="0761EEAE" w14:textId="77777777" w:rsidR="001044D0" w:rsidRDefault="001044D0" w:rsidP="001044D0">
      <w:pPr>
        <w:pStyle w:val="a3"/>
        <w:rPr>
          <w:rFonts w:ascii="Times New Roman"/>
          <w:sz w:val="20"/>
        </w:rPr>
      </w:pPr>
    </w:p>
    <w:p w14:paraId="530E3245" w14:textId="77777777" w:rsidR="001044D0" w:rsidRDefault="001044D0" w:rsidP="001044D0">
      <w:pPr>
        <w:pStyle w:val="a3"/>
        <w:rPr>
          <w:rFonts w:ascii="Times New Roman"/>
          <w:sz w:val="20"/>
        </w:rPr>
      </w:pPr>
    </w:p>
    <w:p w14:paraId="62AB6F95" w14:textId="77777777" w:rsidR="001044D0" w:rsidRDefault="001044D0" w:rsidP="001044D0">
      <w:pPr>
        <w:pStyle w:val="a3"/>
        <w:rPr>
          <w:rFonts w:ascii="Times New Roman"/>
          <w:sz w:val="20"/>
        </w:rPr>
      </w:pPr>
    </w:p>
    <w:p w14:paraId="65E4A442" w14:textId="77777777" w:rsidR="001044D0" w:rsidRDefault="001044D0" w:rsidP="001044D0">
      <w:pPr>
        <w:pStyle w:val="a3"/>
        <w:rPr>
          <w:rFonts w:ascii="Times New Roman"/>
          <w:sz w:val="20"/>
        </w:rPr>
      </w:pPr>
    </w:p>
    <w:p w14:paraId="0F7E5EDB" w14:textId="77777777" w:rsidR="001044D0" w:rsidRDefault="001044D0" w:rsidP="001044D0">
      <w:pPr>
        <w:pStyle w:val="a3"/>
        <w:rPr>
          <w:rFonts w:ascii="Times New Roman"/>
          <w:sz w:val="20"/>
        </w:rPr>
      </w:pPr>
    </w:p>
    <w:p w14:paraId="7E09BA17" w14:textId="77777777" w:rsidR="001044D0" w:rsidRDefault="001044D0" w:rsidP="001044D0">
      <w:pPr>
        <w:pStyle w:val="a3"/>
        <w:spacing w:before="3" w:after="1"/>
        <w:rPr>
          <w:rFonts w:ascii="Times New Roman"/>
          <w:sz w:val="16"/>
        </w:rPr>
      </w:pPr>
    </w:p>
    <w:p w14:paraId="5B46C1F3" w14:textId="77777777" w:rsidR="0056691A" w:rsidRDefault="0056691A" w:rsidP="001044D0">
      <w:pPr>
        <w:pStyle w:val="a3"/>
        <w:spacing w:before="3" w:after="1"/>
        <w:rPr>
          <w:rFonts w:ascii="Times New Roman"/>
          <w:sz w:val="16"/>
        </w:rPr>
      </w:pPr>
    </w:p>
    <w:p w14:paraId="36D976DE" w14:textId="77777777" w:rsidR="0056691A" w:rsidRDefault="0056691A" w:rsidP="001044D0">
      <w:pPr>
        <w:pStyle w:val="a3"/>
        <w:spacing w:before="3" w:after="1"/>
        <w:rPr>
          <w:rFonts w:ascii="Times New Roman"/>
          <w:sz w:val="16"/>
        </w:rPr>
      </w:pPr>
    </w:p>
    <w:p w14:paraId="779816F4" w14:textId="77777777" w:rsidR="0056691A" w:rsidRDefault="0056691A" w:rsidP="001044D0">
      <w:pPr>
        <w:pStyle w:val="a3"/>
        <w:spacing w:before="3" w:after="1"/>
        <w:rPr>
          <w:rFonts w:ascii="Times New Roman"/>
          <w:sz w:val="16"/>
        </w:rPr>
      </w:pPr>
    </w:p>
    <w:p w14:paraId="6F13735A" w14:textId="77777777" w:rsidR="0056691A" w:rsidRDefault="0056691A" w:rsidP="001044D0">
      <w:pPr>
        <w:pStyle w:val="a3"/>
        <w:spacing w:before="3" w:after="1"/>
        <w:rPr>
          <w:rFonts w:ascii="Times New Roman"/>
          <w:sz w:val="16"/>
        </w:rPr>
      </w:pPr>
    </w:p>
    <w:p w14:paraId="3CCAF545" w14:textId="77777777" w:rsidR="0056691A" w:rsidRDefault="0056691A" w:rsidP="001044D0">
      <w:pPr>
        <w:pStyle w:val="a3"/>
        <w:spacing w:before="3" w:after="1"/>
        <w:rPr>
          <w:rFonts w:ascii="Times New Roman"/>
          <w:sz w:val="16"/>
        </w:rPr>
      </w:pPr>
    </w:p>
    <w:p w14:paraId="429DEFF1" w14:textId="77777777" w:rsidR="0056691A" w:rsidRDefault="0056691A" w:rsidP="001044D0">
      <w:pPr>
        <w:pStyle w:val="a3"/>
        <w:spacing w:before="3" w:after="1"/>
        <w:rPr>
          <w:rFonts w:ascii="Times New Roman"/>
          <w:sz w:val="16"/>
        </w:rPr>
      </w:pPr>
    </w:p>
    <w:p w14:paraId="7A2582EF" w14:textId="77777777" w:rsidR="0056691A" w:rsidRDefault="0056691A" w:rsidP="001044D0">
      <w:pPr>
        <w:pStyle w:val="a3"/>
        <w:spacing w:before="3" w:after="1"/>
        <w:rPr>
          <w:rFonts w:ascii="Times New Roman"/>
          <w:sz w:val="16"/>
        </w:rPr>
      </w:pPr>
    </w:p>
    <w:p w14:paraId="5208F42F" w14:textId="77777777" w:rsidR="0056691A" w:rsidRDefault="0056691A" w:rsidP="001044D0">
      <w:pPr>
        <w:pStyle w:val="a3"/>
        <w:spacing w:before="3" w:after="1"/>
        <w:rPr>
          <w:rFonts w:ascii="Times New Roman"/>
          <w:sz w:val="16"/>
        </w:rPr>
      </w:pPr>
    </w:p>
    <w:p w14:paraId="74D7FCE9" w14:textId="77777777" w:rsidR="0056691A" w:rsidRDefault="0056691A" w:rsidP="001044D0">
      <w:pPr>
        <w:pStyle w:val="a3"/>
        <w:spacing w:before="3" w:after="1"/>
        <w:rPr>
          <w:rFonts w:ascii="Times New Roman"/>
          <w:sz w:val="16"/>
        </w:rPr>
      </w:pPr>
    </w:p>
    <w:p w14:paraId="4FB88B94" w14:textId="77777777" w:rsidR="0056691A" w:rsidRDefault="0056691A" w:rsidP="001044D0">
      <w:pPr>
        <w:pStyle w:val="a3"/>
        <w:spacing w:before="3" w:after="1"/>
        <w:rPr>
          <w:rFonts w:ascii="Times New Roman"/>
          <w:sz w:val="16"/>
        </w:rPr>
      </w:pPr>
    </w:p>
    <w:p w14:paraId="38BBB3D5" w14:textId="77777777" w:rsidR="0056691A" w:rsidRDefault="0056691A" w:rsidP="001044D0">
      <w:pPr>
        <w:pStyle w:val="a3"/>
        <w:spacing w:before="3" w:after="1"/>
        <w:rPr>
          <w:rFonts w:ascii="Times New Roman"/>
          <w:sz w:val="16"/>
        </w:rPr>
      </w:pPr>
    </w:p>
    <w:p w14:paraId="47184050" w14:textId="77777777" w:rsidR="0056691A" w:rsidRDefault="0056691A" w:rsidP="001044D0">
      <w:pPr>
        <w:pStyle w:val="a3"/>
        <w:spacing w:before="3" w:after="1"/>
        <w:rPr>
          <w:rFonts w:ascii="Times New Roman"/>
          <w:sz w:val="16"/>
        </w:rPr>
      </w:pPr>
    </w:p>
    <w:p w14:paraId="1ED2D01B" w14:textId="77777777" w:rsidR="0056691A" w:rsidRDefault="0056691A" w:rsidP="001044D0">
      <w:pPr>
        <w:pStyle w:val="a3"/>
        <w:spacing w:before="3" w:after="1"/>
        <w:rPr>
          <w:rFonts w:ascii="Times New Roman"/>
          <w:sz w:val="16"/>
        </w:rPr>
      </w:pPr>
    </w:p>
    <w:p w14:paraId="76769457" w14:textId="77777777" w:rsidR="0056691A" w:rsidRDefault="0056691A" w:rsidP="001044D0">
      <w:pPr>
        <w:pStyle w:val="a3"/>
        <w:spacing w:before="3" w:after="1"/>
        <w:rPr>
          <w:rFonts w:ascii="Times New Roman"/>
          <w:sz w:val="16"/>
        </w:rPr>
      </w:pPr>
    </w:p>
    <w:p w14:paraId="6447C3B6" w14:textId="77777777" w:rsidR="0056691A" w:rsidRDefault="0056691A" w:rsidP="001044D0">
      <w:pPr>
        <w:pStyle w:val="a3"/>
        <w:spacing w:before="3" w:after="1"/>
        <w:rPr>
          <w:rFonts w:ascii="Times New Roman"/>
          <w:sz w:val="16"/>
        </w:rPr>
      </w:pPr>
    </w:p>
    <w:tbl>
      <w:tblPr>
        <w:tblStyle w:val="TableNormal"/>
        <w:tblW w:w="0" w:type="auto"/>
        <w:tblInd w:w="169" w:type="dxa"/>
        <w:tblLayout w:type="fixed"/>
        <w:tblLook w:val="01E0" w:firstRow="1" w:lastRow="1" w:firstColumn="1" w:lastColumn="1" w:noHBand="0" w:noVBand="0"/>
      </w:tblPr>
      <w:tblGrid>
        <w:gridCol w:w="4538"/>
        <w:gridCol w:w="4551"/>
      </w:tblGrid>
      <w:tr w:rsidR="001044D0" w14:paraId="0A9EC0BD" w14:textId="77777777" w:rsidTr="001044D0">
        <w:trPr>
          <w:trHeight w:val="1391"/>
        </w:trPr>
        <w:tc>
          <w:tcPr>
            <w:tcW w:w="4538" w:type="dxa"/>
          </w:tcPr>
          <w:p w14:paraId="56350FF2" w14:textId="77777777" w:rsidR="001044D0" w:rsidRDefault="001044D0" w:rsidP="00FB2751">
            <w:pPr>
              <w:pStyle w:val="TableParagraph"/>
              <w:spacing w:line="355" w:lineRule="exact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pacing w:val="-2"/>
                <w:sz w:val="32"/>
              </w:rPr>
              <w:t>Виконали</w:t>
            </w:r>
          </w:p>
          <w:p w14:paraId="4CB1A00A" w14:textId="77777777" w:rsidR="001044D0" w:rsidRDefault="001044D0" w:rsidP="00FB2751">
            <w:pPr>
              <w:pStyle w:val="TableParagraph"/>
              <w:spacing w:before="36" w:line="264" w:lineRule="auto"/>
              <w:ind w:right="2382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студенти</w:t>
            </w:r>
            <w:r>
              <w:rPr>
                <w:rFonts w:ascii="Times New Roman" w:hAnsi="Times New Roman"/>
                <w:spacing w:val="-20"/>
                <w:sz w:val="32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 xml:space="preserve">групи </w:t>
            </w:r>
            <w:r>
              <w:rPr>
                <w:rFonts w:ascii="Times New Roman" w:hAnsi="Times New Roman"/>
                <w:spacing w:val="-2"/>
                <w:sz w:val="32"/>
              </w:rPr>
              <w:t>ІА-11:</w:t>
            </w:r>
          </w:p>
        </w:tc>
        <w:tc>
          <w:tcPr>
            <w:tcW w:w="4551" w:type="dxa"/>
          </w:tcPr>
          <w:p w14:paraId="55557367" w14:textId="77777777" w:rsidR="001044D0" w:rsidRDefault="001044D0" w:rsidP="00FB2751">
            <w:pPr>
              <w:pStyle w:val="TableParagraph"/>
              <w:ind w:left="0"/>
              <w:rPr>
                <w:rFonts w:ascii="Times New Roman"/>
                <w:sz w:val="34"/>
              </w:rPr>
            </w:pPr>
          </w:p>
          <w:p w14:paraId="4A39131B" w14:textId="77777777" w:rsidR="001044D0" w:rsidRDefault="001044D0" w:rsidP="00FB2751">
            <w:pPr>
              <w:pStyle w:val="TableParagraph"/>
              <w:ind w:left="2347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pacing w:val="-2"/>
                <w:sz w:val="32"/>
              </w:rPr>
              <w:t>Перевірив:</w:t>
            </w:r>
          </w:p>
        </w:tc>
      </w:tr>
      <w:tr w:rsidR="001044D0" w14:paraId="03951A9B" w14:textId="77777777" w:rsidTr="001044D0">
        <w:trPr>
          <w:trHeight w:val="607"/>
        </w:trPr>
        <w:tc>
          <w:tcPr>
            <w:tcW w:w="4538" w:type="dxa"/>
          </w:tcPr>
          <w:p w14:paraId="0754C28B" w14:textId="77777777" w:rsidR="001044D0" w:rsidRDefault="001044D0" w:rsidP="00FB2751">
            <w:pPr>
              <w:pStyle w:val="TableParagraph"/>
              <w:spacing w:before="213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Юраш</w:t>
            </w:r>
            <w:r>
              <w:rPr>
                <w:rFonts w:ascii="Times New Roman" w:hAnsi="Times New Roman"/>
                <w:spacing w:val="-2"/>
                <w:sz w:val="32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32"/>
              </w:rPr>
              <w:t>Б.В.</w:t>
            </w:r>
          </w:p>
        </w:tc>
        <w:tc>
          <w:tcPr>
            <w:tcW w:w="4551" w:type="dxa"/>
          </w:tcPr>
          <w:p w14:paraId="59B80498" w14:textId="77777777" w:rsidR="001044D0" w:rsidRDefault="001044D0" w:rsidP="00FB2751"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</w:tr>
      <w:tr w:rsidR="001044D0" w14:paraId="63F68BE5" w14:textId="77777777" w:rsidTr="001044D0">
        <w:trPr>
          <w:trHeight w:val="405"/>
        </w:trPr>
        <w:tc>
          <w:tcPr>
            <w:tcW w:w="4538" w:type="dxa"/>
          </w:tcPr>
          <w:p w14:paraId="0A2A688E" w14:textId="77777777" w:rsidR="001044D0" w:rsidRDefault="001044D0" w:rsidP="00FB2751">
            <w:pPr>
              <w:pStyle w:val="TableParagraph"/>
              <w:spacing w:before="12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Воробей</w:t>
            </w:r>
            <w:r>
              <w:rPr>
                <w:rFonts w:ascii="Times New Roman" w:hAnsi="Times New Roman"/>
                <w:spacing w:val="-6"/>
                <w:sz w:val="32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32"/>
              </w:rPr>
              <w:t>А.О.</w:t>
            </w:r>
          </w:p>
        </w:tc>
        <w:tc>
          <w:tcPr>
            <w:tcW w:w="4551" w:type="dxa"/>
          </w:tcPr>
          <w:p w14:paraId="17F9C490" w14:textId="77777777" w:rsidR="001044D0" w:rsidRDefault="001044D0" w:rsidP="00FB2751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  <w:tr w:rsidR="001044D0" w14:paraId="1F48D224" w14:textId="77777777" w:rsidTr="001044D0">
        <w:trPr>
          <w:trHeight w:val="404"/>
        </w:trPr>
        <w:tc>
          <w:tcPr>
            <w:tcW w:w="4538" w:type="dxa"/>
          </w:tcPr>
          <w:p w14:paraId="0461CA41" w14:textId="77777777" w:rsidR="001044D0" w:rsidRDefault="001044D0" w:rsidP="00FB2751">
            <w:pPr>
              <w:pStyle w:val="TableParagraph"/>
              <w:spacing w:before="11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Нікіфоров</w:t>
            </w:r>
            <w:r>
              <w:rPr>
                <w:rFonts w:ascii="Times New Roman" w:hAnsi="Times New Roman"/>
                <w:spacing w:val="-7"/>
                <w:sz w:val="32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32"/>
              </w:rPr>
              <w:t>М.С.</w:t>
            </w:r>
          </w:p>
        </w:tc>
        <w:tc>
          <w:tcPr>
            <w:tcW w:w="4551" w:type="dxa"/>
          </w:tcPr>
          <w:p w14:paraId="3698CEF8" w14:textId="77777777" w:rsidR="001044D0" w:rsidRDefault="001044D0" w:rsidP="00FB2751">
            <w:pPr>
              <w:pStyle w:val="TableParagraph"/>
              <w:spacing w:before="11"/>
              <w:ind w:left="2347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ас.</w:t>
            </w:r>
            <w:r>
              <w:rPr>
                <w:rFonts w:ascii="Times New Roman" w:hAnsi="Times New Roman"/>
                <w:spacing w:val="-3"/>
                <w:sz w:val="32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Цимбал</w:t>
            </w:r>
            <w:r>
              <w:rPr>
                <w:rFonts w:ascii="Times New Roman" w:hAnsi="Times New Roman"/>
                <w:spacing w:val="-1"/>
                <w:sz w:val="32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С.</w:t>
            </w:r>
            <w:r>
              <w:rPr>
                <w:rFonts w:ascii="Times New Roman" w:hAnsi="Times New Roman"/>
                <w:spacing w:val="-2"/>
                <w:sz w:val="32"/>
              </w:rPr>
              <w:t xml:space="preserve"> </w:t>
            </w:r>
            <w:r>
              <w:rPr>
                <w:rFonts w:ascii="Times New Roman" w:hAnsi="Times New Roman"/>
                <w:spacing w:val="-5"/>
                <w:sz w:val="32"/>
              </w:rPr>
              <w:t>І.</w:t>
            </w:r>
          </w:p>
        </w:tc>
      </w:tr>
      <w:tr w:rsidR="001044D0" w14:paraId="59D8A02E" w14:textId="77777777" w:rsidTr="0027796C">
        <w:trPr>
          <w:trHeight w:val="89"/>
        </w:trPr>
        <w:tc>
          <w:tcPr>
            <w:tcW w:w="4538" w:type="dxa"/>
          </w:tcPr>
          <w:p w14:paraId="47B284F2" w14:textId="77777777" w:rsidR="001044D0" w:rsidRDefault="001044D0" w:rsidP="00FB2751">
            <w:pPr>
              <w:pStyle w:val="TableParagraph"/>
              <w:spacing w:before="11" w:line="348" w:lineRule="exact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Мельник</w:t>
            </w:r>
            <w:r>
              <w:rPr>
                <w:rFonts w:ascii="Times New Roman" w:hAnsi="Times New Roman"/>
                <w:spacing w:val="-6"/>
                <w:sz w:val="32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32"/>
              </w:rPr>
              <w:t>В.О.</w:t>
            </w:r>
          </w:p>
        </w:tc>
        <w:tc>
          <w:tcPr>
            <w:tcW w:w="4551" w:type="dxa"/>
          </w:tcPr>
          <w:p w14:paraId="26A317E6" w14:textId="77777777" w:rsidR="001044D0" w:rsidRDefault="001044D0" w:rsidP="00FB2751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</w:tbl>
    <w:p w14:paraId="264C8F03" w14:textId="77777777" w:rsidR="001044D0" w:rsidRDefault="001044D0" w:rsidP="001044D0">
      <w:pPr>
        <w:pStyle w:val="a3"/>
        <w:rPr>
          <w:rFonts w:ascii="Times New Roman"/>
          <w:sz w:val="20"/>
        </w:rPr>
      </w:pPr>
    </w:p>
    <w:p w14:paraId="621720C2" w14:textId="77777777" w:rsidR="001044D0" w:rsidRDefault="001044D0" w:rsidP="001044D0">
      <w:pPr>
        <w:pStyle w:val="a3"/>
        <w:rPr>
          <w:rFonts w:ascii="Times New Roman"/>
          <w:sz w:val="20"/>
        </w:rPr>
      </w:pPr>
    </w:p>
    <w:p w14:paraId="2C5094EF" w14:textId="77777777" w:rsidR="001044D0" w:rsidRDefault="001044D0" w:rsidP="001044D0">
      <w:pPr>
        <w:pStyle w:val="a3"/>
        <w:rPr>
          <w:rFonts w:ascii="Times New Roman"/>
          <w:sz w:val="20"/>
        </w:rPr>
      </w:pPr>
    </w:p>
    <w:p w14:paraId="2A6E623A" w14:textId="77777777" w:rsidR="001044D0" w:rsidRDefault="001044D0" w:rsidP="001044D0">
      <w:pPr>
        <w:pStyle w:val="a3"/>
        <w:rPr>
          <w:rFonts w:ascii="Times New Roman"/>
          <w:sz w:val="20"/>
        </w:rPr>
      </w:pPr>
    </w:p>
    <w:p w14:paraId="67BB16E5" w14:textId="77777777" w:rsidR="001044D0" w:rsidRDefault="001044D0" w:rsidP="001044D0">
      <w:pPr>
        <w:pStyle w:val="a3"/>
        <w:rPr>
          <w:rFonts w:ascii="Times New Roman"/>
          <w:sz w:val="20"/>
        </w:rPr>
      </w:pPr>
    </w:p>
    <w:p w14:paraId="67AD5D41" w14:textId="77777777" w:rsidR="001044D0" w:rsidRDefault="001044D0" w:rsidP="001044D0">
      <w:pPr>
        <w:pStyle w:val="a3"/>
        <w:spacing w:before="7"/>
        <w:rPr>
          <w:rFonts w:ascii="Times New Roman"/>
          <w:sz w:val="26"/>
        </w:rPr>
      </w:pPr>
    </w:p>
    <w:p w14:paraId="31663D15" w14:textId="77777777" w:rsidR="001044D0" w:rsidRDefault="001044D0" w:rsidP="001044D0">
      <w:pPr>
        <w:spacing w:before="87"/>
        <w:ind w:left="2565" w:right="2385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Київ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pacing w:val="-4"/>
          <w:sz w:val="32"/>
        </w:rPr>
        <w:t>2022</w:t>
      </w:r>
    </w:p>
    <w:p w14:paraId="65EC5BFC" w14:textId="77777777" w:rsidR="00A06F7E" w:rsidRDefault="00A06F7E" w:rsidP="001044D0">
      <w:pPr>
        <w:jc w:val="center"/>
        <w:rPr>
          <w:b/>
          <w:bCs/>
          <w:sz w:val="28"/>
          <w:szCs w:val="28"/>
        </w:rPr>
      </w:pPr>
    </w:p>
    <w:p w14:paraId="06A0F194" w14:textId="3E4E890C" w:rsidR="000C04D5" w:rsidRDefault="001044D0" w:rsidP="001044D0">
      <w:pPr>
        <w:jc w:val="center"/>
        <w:rPr>
          <w:b/>
          <w:bCs/>
          <w:sz w:val="28"/>
          <w:szCs w:val="28"/>
        </w:rPr>
      </w:pPr>
      <w:r w:rsidRPr="001044D0">
        <w:rPr>
          <w:b/>
          <w:bCs/>
          <w:sz w:val="28"/>
          <w:szCs w:val="28"/>
        </w:rPr>
        <w:lastRenderedPageBreak/>
        <w:t>Мета роботи</w:t>
      </w:r>
    </w:p>
    <w:p w14:paraId="37473D56" w14:textId="77777777" w:rsidR="001044D0" w:rsidRDefault="001044D0" w:rsidP="001044D0">
      <w:pPr>
        <w:rPr>
          <w:b/>
          <w:bCs/>
          <w:sz w:val="28"/>
          <w:szCs w:val="28"/>
        </w:rPr>
      </w:pPr>
    </w:p>
    <w:p w14:paraId="188DBF81" w14:textId="77F28CEC" w:rsidR="001044D0" w:rsidRDefault="00A06F7E" w:rsidP="0027796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Ознайомитись з методикою визначення інтервальних оцінок параметрів розподілу та дослідити, що впливає на якість інтервальних оцінок</w:t>
      </w:r>
    </w:p>
    <w:p w14:paraId="1B8099D8" w14:textId="77777777" w:rsidR="00EF559D" w:rsidRPr="001044D0" w:rsidRDefault="00EF559D" w:rsidP="001044D0">
      <w:pPr>
        <w:rPr>
          <w:sz w:val="28"/>
          <w:szCs w:val="28"/>
        </w:rPr>
      </w:pPr>
    </w:p>
    <w:p w14:paraId="439B5167" w14:textId="77777777" w:rsidR="001044D0" w:rsidRDefault="001044D0" w:rsidP="001044D0">
      <w:pPr>
        <w:rPr>
          <w:b/>
          <w:bCs/>
          <w:sz w:val="28"/>
          <w:szCs w:val="28"/>
        </w:rPr>
      </w:pPr>
    </w:p>
    <w:p w14:paraId="647F7D5E" w14:textId="672EABB8" w:rsidR="001044D0" w:rsidRDefault="001044D0" w:rsidP="001044D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Теоретичні відомості</w:t>
      </w:r>
    </w:p>
    <w:p w14:paraId="2FC61284" w14:textId="77777777" w:rsidR="001044D0" w:rsidRDefault="001044D0" w:rsidP="001044D0">
      <w:pPr>
        <w:rPr>
          <w:b/>
          <w:bCs/>
          <w:sz w:val="28"/>
          <w:szCs w:val="28"/>
        </w:rPr>
      </w:pPr>
    </w:p>
    <w:p w14:paraId="7CDF21A1" w14:textId="7E9C34B4" w:rsidR="00EF559D" w:rsidRPr="00EF559D" w:rsidRDefault="008839DA" w:rsidP="0027796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F559D" w:rsidRPr="00EF559D">
        <w:rPr>
          <w:sz w:val="28"/>
          <w:szCs w:val="28"/>
        </w:rPr>
        <w:t>Інтервальною називають оцінку, яка визначається двома числами</w:t>
      </w:r>
      <w:r>
        <w:rPr>
          <w:sz w:val="28"/>
          <w:szCs w:val="28"/>
        </w:rPr>
        <w:t xml:space="preserve"> </w:t>
      </w:r>
      <w:r w:rsidR="00EF559D" w:rsidRPr="00EF559D">
        <w:rPr>
          <w:sz w:val="28"/>
          <w:szCs w:val="28"/>
        </w:rPr>
        <w:t>— кінцями інтервалу.</w:t>
      </w:r>
    </w:p>
    <w:p w14:paraId="7555EEFB" w14:textId="496A3301" w:rsidR="001044D0" w:rsidRDefault="008839DA" w:rsidP="0027796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F559D" w:rsidRPr="00EF559D">
        <w:rPr>
          <w:sz w:val="28"/>
          <w:szCs w:val="28"/>
        </w:rPr>
        <w:t>Інтервальні оцінки дозволяють встановити точність та надійність</w:t>
      </w:r>
      <w:r>
        <w:rPr>
          <w:sz w:val="28"/>
          <w:szCs w:val="28"/>
        </w:rPr>
        <w:t xml:space="preserve"> </w:t>
      </w:r>
      <w:r w:rsidR="00EF559D" w:rsidRPr="00EF559D">
        <w:rPr>
          <w:sz w:val="28"/>
          <w:szCs w:val="28"/>
        </w:rPr>
        <w:t>оцінок.</w:t>
      </w:r>
    </w:p>
    <w:p w14:paraId="2B963F34" w14:textId="768E9F48" w:rsidR="00EF559D" w:rsidRDefault="008839DA" w:rsidP="0027796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F559D" w:rsidRPr="00EF559D">
        <w:rPr>
          <w:sz w:val="28"/>
          <w:szCs w:val="28"/>
        </w:rPr>
        <w:t xml:space="preserve">Надійністю (довірчою ймовірністю) оцінки параметра </w:t>
      </w:r>
      <w:r w:rsidR="00EF559D" w:rsidRPr="008839DA">
        <w:rPr>
          <w:i/>
          <w:iCs/>
          <w:sz w:val="28"/>
          <w:szCs w:val="28"/>
        </w:rPr>
        <w:t>θ</w:t>
      </w:r>
      <w:r w:rsidR="00EF559D" w:rsidRPr="00EF559D">
        <w:rPr>
          <w:sz w:val="28"/>
          <w:szCs w:val="28"/>
        </w:rPr>
        <w:t xml:space="preserve"> за </w:t>
      </w:r>
      <w:proofErr w:type="spellStart"/>
      <w:r w:rsidR="00EF559D" w:rsidRPr="008839DA">
        <w:rPr>
          <w:i/>
          <w:iCs/>
          <w:sz w:val="28"/>
          <w:szCs w:val="28"/>
        </w:rPr>
        <w:t>θ</w:t>
      </w:r>
      <w:r w:rsidR="00EF559D" w:rsidRPr="00EF559D">
        <w:rPr>
          <w:sz w:val="28"/>
          <w:szCs w:val="28"/>
        </w:rPr>
        <w:t>’називають</w:t>
      </w:r>
      <w:proofErr w:type="spellEnd"/>
      <w:r w:rsidR="00EF559D" w:rsidRPr="00EF559D">
        <w:rPr>
          <w:sz w:val="28"/>
          <w:szCs w:val="28"/>
        </w:rPr>
        <w:t xml:space="preserve"> ймовірність</w:t>
      </w:r>
    </w:p>
    <w:p w14:paraId="3E0366B0" w14:textId="588191B4" w:rsidR="00EF559D" w:rsidRPr="00EF559D" w:rsidRDefault="00EF559D" w:rsidP="0027796C">
      <w:pPr>
        <w:spacing w:line="360" w:lineRule="auto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B945113" wp14:editId="2F894123">
            <wp:extent cx="2343150" cy="488156"/>
            <wp:effectExtent l="0" t="0" r="0" b="7620"/>
            <wp:docPr id="1124100427" name="Рисунок 1" descr="Зображення, що містить Шрифт, типографія, білий, каліграф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100427" name="Рисунок 1" descr="Зображення, що містить Шрифт, типографія, білий, каліграфія&#10;&#10;Автоматично згенерований опис"/>
                    <pic:cNvPicPr/>
                  </pic:nvPicPr>
                  <pic:blipFill rotWithShape="1">
                    <a:blip r:embed="rId6"/>
                    <a:srcRect l="5264" t="9091"/>
                    <a:stretch/>
                  </pic:blipFill>
                  <pic:spPr bwMode="auto">
                    <a:xfrm>
                      <a:off x="0" y="0"/>
                      <a:ext cx="2349478" cy="489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7C3EB" w14:textId="7DBF8CAA" w:rsidR="00EF559D" w:rsidRPr="00EF559D" w:rsidRDefault="00EF559D" w:rsidP="0027796C">
      <w:pPr>
        <w:spacing w:line="360" w:lineRule="auto"/>
        <w:jc w:val="both"/>
        <w:rPr>
          <w:sz w:val="28"/>
          <w:szCs w:val="28"/>
        </w:rPr>
      </w:pPr>
      <w:r w:rsidRPr="00EF559D">
        <w:rPr>
          <w:sz w:val="28"/>
          <w:szCs w:val="28"/>
        </w:rPr>
        <w:t>з якою виконується нерівність</w:t>
      </w:r>
    </w:p>
    <w:p w14:paraId="3A598F90" w14:textId="77777777" w:rsidR="00EF559D" w:rsidRDefault="00EF559D" w:rsidP="0027796C">
      <w:pPr>
        <w:widowControl/>
        <w:autoSpaceDE/>
        <w:autoSpaceDN/>
        <w:spacing w:after="160" w:line="360" w:lineRule="auto"/>
        <w:jc w:val="center"/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530E028" wp14:editId="75D8D8F7">
            <wp:extent cx="1551305" cy="485775"/>
            <wp:effectExtent l="0" t="0" r="0" b="9525"/>
            <wp:docPr id="1493338346" name="Рисунок 1" descr="Зображення, що містить Шрифт, текст, білий, типограф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38346" name="Рисунок 1" descr="Зображення, що містить Шрифт, текст, білий, типографія&#10;&#10;Автоматично згенерований опис"/>
                    <pic:cNvPicPr/>
                  </pic:nvPicPr>
                  <pic:blipFill rotWithShape="1">
                    <a:blip r:embed="rId7"/>
                    <a:srcRect t="17094" b="10227"/>
                    <a:stretch/>
                  </pic:blipFill>
                  <pic:spPr bwMode="auto">
                    <a:xfrm>
                      <a:off x="0" y="0"/>
                      <a:ext cx="1557405" cy="487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DAF06" w14:textId="56A9C136" w:rsidR="00EF559D" w:rsidRDefault="008839DA" w:rsidP="0027796C">
      <w:pPr>
        <w:widowControl/>
        <w:autoSpaceDE/>
        <w:autoSpaceDN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F559D" w:rsidRPr="00EF559D">
        <w:rPr>
          <w:sz w:val="28"/>
          <w:szCs w:val="28"/>
        </w:rPr>
        <w:t>Інтервал називають довірчим, якщо він покриває</w:t>
      </w:r>
      <w:r>
        <w:rPr>
          <w:sz w:val="28"/>
          <w:szCs w:val="28"/>
        </w:rPr>
        <w:t xml:space="preserve"> </w:t>
      </w:r>
      <w:r w:rsidR="00EF559D" w:rsidRPr="00EF559D">
        <w:rPr>
          <w:sz w:val="28"/>
          <w:szCs w:val="28"/>
        </w:rPr>
        <w:t xml:space="preserve">невідомий параметр </w:t>
      </w:r>
      <w:r w:rsidR="00EF559D" w:rsidRPr="008839DA">
        <w:rPr>
          <w:i/>
          <w:iCs/>
          <w:sz w:val="28"/>
          <w:szCs w:val="28"/>
        </w:rPr>
        <w:t>θ</w:t>
      </w:r>
      <w:r w:rsidR="00EF559D" w:rsidRPr="00EF559D">
        <w:rPr>
          <w:sz w:val="28"/>
          <w:szCs w:val="28"/>
        </w:rPr>
        <w:t xml:space="preserve"> із заданою надійністю </w:t>
      </w:r>
      <w:r w:rsidR="00EF559D" w:rsidRPr="0027796C">
        <w:rPr>
          <w:i/>
          <w:iCs/>
          <w:sz w:val="28"/>
          <w:szCs w:val="28"/>
        </w:rPr>
        <w:t>γ</w:t>
      </w:r>
      <w:r w:rsidR="00EF559D" w:rsidRPr="00EF559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F559D" w:rsidRPr="00EF559D">
        <w:rPr>
          <w:sz w:val="28"/>
          <w:szCs w:val="28"/>
        </w:rPr>
        <w:t>Наприклад, нехай надійність дорівнює 95%, а шуканий параметр –</w:t>
      </w:r>
      <w:r>
        <w:rPr>
          <w:sz w:val="28"/>
          <w:szCs w:val="28"/>
        </w:rPr>
        <w:tab/>
      </w:r>
      <w:r w:rsidR="00EF559D" w:rsidRPr="00EF559D">
        <w:rPr>
          <w:sz w:val="28"/>
          <w:szCs w:val="28"/>
        </w:rPr>
        <w:t>математичне сподівання розподілу генеральної сукупності. Це</w:t>
      </w:r>
      <w:r>
        <w:rPr>
          <w:sz w:val="28"/>
          <w:szCs w:val="28"/>
        </w:rPr>
        <w:t xml:space="preserve"> </w:t>
      </w:r>
      <w:r w:rsidR="00EF559D" w:rsidRPr="00EF559D">
        <w:rPr>
          <w:sz w:val="28"/>
          <w:szCs w:val="28"/>
        </w:rPr>
        <w:t>означає, що якби ми повторювали експеримент знову і знову, 95%</w:t>
      </w:r>
      <w:r>
        <w:rPr>
          <w:sz w:val="28"/>
          <w:szCs w:val="28"/>
        </w:rPr>
        <w:t xml:space="preserve"> </w:t>
      </w:r>
      <w:r w:rsidR="00EF559D" w:rsidRPr="00EF559D">
        <w:rPr>
          <w:sz w:val="28"/>
          <w:szCs w:val="28"/>
        </w:rPr>
        <w:t>всіх вибірок – результатів експерименту дали б довірчий інтервал,</w:t>
      </w:r>
      <w:r>
        <w:rPr>
          <w:sz w:val="28"/>
          <w:szCs w:val="28"/>
        </w:rPr>
        <w:t xml:space="preserve"> </w:t>
      </w:r>
      <w:r w:rsidR="00EF559D" w:rsidRPr="00EF559D">
        <w:rPr>
          <w:sz w:val="28"/>
          <w:szCs w:val="28"/>
        </w:rPr>
        <w:t>що містить справжнє значення математичного сподівання, і лише</w:t>
      </w:r>
      <w:r>
        <w:rPr>
          <w:sz w:val="28"/>
          <w:szCs w:val="28"/>
        </w:rPr>
        <w:t xml:space="preserve"> </w:t>
      </w:r>
      <w:r w:rsidR="00EF559D" w:rsidRPr="00EF559D">
        <w:rPr>
          <w:sz w:val="28"/>
          <w:szCs w:val="28"/>
        </w:rPr>
        <w:t>5% вибірок дали б помилковий інтервал.</w:t>
      </w:r>
    </w:p>
    <w:p w14:paraId="51504569" w14:textId="36711226" w:rsidR="00EF559D" w:rsidRPr="008839DA" w:rsidRDefault="008839DA" w:rsidP="0027796C">
      <w:pPr>
        <w:widowControl/>
        <w:autoSpaceDE/>
        <w:autoSpaceDN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F559D" w:rsidRPr="008839DA">
        <w:rPr>
          <w:sz w:val="28"/>
          <w:szCs w:val="28"/>
        </w:rPr>
        <w:t>Інформація про точність оцінки передається довжиною інтервалу.</w:t>
      </w:r>
      <w:r>
        <w:rPr>
          <w:sz w:val="28"/>
          <w:szCs w:val="28"/>
        </w:rPr>
        <w:t xml:space="preserve"> </w:t>
      </w:r>
      <w:r w:rsidR="00EF559D" w:rsidRPr="008839DA">
        <w:rPr>
          <w:sz w:val="28"/>
          <w:szCs w:val="28"/>
        </w:rPr>
        <w:t>Короткий інтервал передбачає точну оцінку. Ми не можемо бути</w:t>
      </w:r>
      <w:r>
        <w:rPr>
          <w:sz w:val="28"/>
          <w:szCs w:val="28"/>
        </w:rPr>
        <w:t xml:space="preserve"> </w:t>
      </w:r>
      <w:r w:rsidR="00EF559D" w:rsidRPr="008839DA">
        <w:rPr>
          <w:sz w:val="28"/>
          <w:szCs w:val="28"/>
        </w:rPr>
        <w:t>впевнені, що інтервал містить справжнє значення невідомого</w:t>
      </w:r>
      <w:r>
        <w:rPr>
          <w:sz w:val="28"/>
          <w:szCs w:val="28"/>
        </w:rPr>
        <w:t xml:space="preserve"> </w:t>
      </w:r>
      <w:r w:rsidR="00EF559D" w:rsidRPr="008839DA">
        <w:rPr>
          <w:sz w:val="28"/>
          <w:szCs w:val="28"/>
        </w:rPr>
        <w:t>параметру генеральної сукупності, оскільки ми використовуємо</w:t>
      </w:r>
      <w:r>
        <w:rPr>
          <w:sz w:val="28"/>
          <w:szCs w:val="28"/>
        </w:rPr>
        <w:t xml:space="preserve"> </w:t>
      </w:r>
      <w:r w:rsidR="00EF559D" w:rsidRPr="008839DA">
        <w:rPr>
          <w:sz w:val="28"/>
          <w:szCs w:val="28"/>
        </w:rPr>
        <w:t>лише вибірку з генеральної сукупності для обчислення оцінки</w:t>
      </w:r>
      <w:r>
        <w:rPr>
          <w:sz w:val="28"/>
          <w:szCs w:val="28"/>
        </w:rPr>
        <w:t xml:space="preserve"> </w:t>
      </w:r>
      <w:r w:rsidR="00EF559D" w:rsidRPr="008839DA">
        <w:rPr>
          <w:sz w:val="28"/>
          <w:szCs w:val="28"/>
        </w:rPr>
        <w:t>параметру та довірчого інтервалу. Однак ми маємо високу</w:t>
      </w:r>
      <w:r>
        <w:rPr>
          <w:sz w:val="28"/>
          <w:szCs w:val="28"/>
        </w:rPr>
        <w:t xml:space="preserve"> </w:t>
      </w:r>
      <w:r w:rsidR="00EF559D" w:rsidRPr="008839DA">
        <w:rPr>
          <w:sz w:val="28"/>
          <w:szCs w:val="28"/>
        </w:rPr>
        <w:t>впевненість, що довірчий інтервал містить невідомий параметр</w:t>
      </w:r>
      <w:r>
        <w:rPr>
          <w:sz w:val="28"/>
          <w:szCs w:val="28"/>
        </w:rPr>
        <w:t xml:space="preserve"> </w:t>
      </w:r>
      <w:r w:rsidR="00EF559D" w:rsidRPr="008839DA">
        <w:rPr>
          <w:sz w:val="28"/>
          <w:szCs w:val="28"/>
        </w:rPr>
        <w:t>генеральної сукупності.</w:t>
      </w:r>
    </w:p>
    <w:p w14:paraId="0460ADC6" w14:textId="0566141C" w:rsidR="00EF559D" w:rsidRPr="00BB77FF" w:rsidRDefault="008839DA" w:rsidP="0027796C">
      <w:pPr>
        <w:widowControl/>
        <w:autoSpaceDE/>
        <w:autoSpaceDN/>
        <w:spacing w:after="160"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Я</w:t>
      </w:r>
      <w:r w:rsidR="00EF559D" w:rsidRPr="008839DA">
        <w:rPr>
          <w:sz w:val="28"/>
          <w:szCs w:val="28"/>
        </w:rPr>
        <w:t>кщо вибіркове середнє</w:t>
      </w:r>
      <w:r w:rsidRPr="008839DA"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EF559D" w:rsidRPr="008839DA">
        <w:rPr>
          <w:sz w:val="28"/>
          <w:szCs w:val="28"/>
        </w:rPr>
        <w:t xml:space="preserve"> для випадкової вибірки</w:t>
      </w:r>
      <w:r w:rsidRPr="008839DA">
        <w:rPr>
          <w:sz w:val="28"/>
          <w:szCs w:val="28"/>
        </w:rPr>
        <w:t xml:space="preserve"> </w:t>
      </w:r>
      <w:r w:rsidR="00EF559D" w:rsidRPr="008839DA">
        <w:rPr>
          <w:sz w:val="28"/>
          <w:szCs w:val="28"/>
        </w:rPr>
        <w:t xml:space="preserve">об’ємом </w:t>
      </w:r>
      <w:r w:rsidR="00EF559D" w:rsidRPr="008839DA">
        <w:rPr>
          <w:i/>
          <w:iCs/>
          <w:sz w:val="28"/>
          <w:szCs w:val="28"/>
        </w:rPr>
        <w:t xml:space="preserve">n </w:t>
      </w:r>
      <w:r w:rsidR="00EF559D" w:rsidRPr="008839DA">
        <w:rPr>
          <w:sz w:val="28"/>
          <w:szCs w:val="28"/>
        </w:rPr>
        <w:t>від нормальної генеральної сукупності з відомою</w:t>
      </w:r>
      <w:r w:rsidRPr="008839DA">
        <w:rPr>
          <w:sz w:val="28"/>
          <w:szCs w:val="28"/>
        </w:rPr>
        <w:t xml:space="preserve"> </w:t>
      </w:r>
      <w:r w:rsidR="00EF559D" w:rsidRPr="008839DA">
        <w:rPr>
          <w:sz w:val="28"/>
          <w:szCs w:val="28"/>
        </w:rPr>
        <w:t xml:space="preserve">дисперсією </w:t>
      </w:r>
      <w:r w:rsidR="00EF559D" w:rsidRPr="008839DA">
        <w:rPr>
          <w:i/>
          <w:iCs/>
          <w:sz w:val="28"/>
          <w:szCs w:val="28"/>
        </w:rPr>
        <w:t>σ</w:t>
      </w:r>
      <w:r w:rsidRPr="00BB77FF">
        <w:rPr>
          <w:i/>
          <w:iCs/>
          <w:sz w:val="28"/>
          <w:szCs w:val="28"/>
          <w:vertAlign w:val="superscript"/>
        </w:rPr>
        <w:t>2</w:t>
      </w:r>
      <w:r w:rsidR="00EF559D" w:rsidRPr="008839DA">
        <w:rPr>
          <w:sz w:val="28"/>
          <w:szCs w:val="28"/>
        </w:rPr>
        <w:t xml:space="preserve">, 100(1 - </w:t>
      </w:r>
      <w:r w:rsidR="00EF559D" w:rsidRPr="0027796C">
        <w:rPr>
          <w:i/>
          <w:iCs/>
          <w:sz w:val="28"/>
          <w:szCs w:val="28"/>
        </w:rPr>
        <w:t>α</w:t>
      </w:r>
      <w:r w:rsidR="00EF559D" w:rsidRPr="008839DA">
        <w:rPr>
          <w:sz w:val="28"/>
          <w:szCs w:val="28"/>
        </w:rPr>
        <w:t xml:space="preserve">)% довірчий інтервал на </w:t>
      </w:r>
      <w:r w:rsidR="00EF559D" w:rsidRPr="0027796C">
        <w:rPr>
          <w:i/>
          <w:iCs/>
          <w:sz w:val="28"/>
          <w:szCs w:val="28"/>
        </w:rPr>
        <w:t xml:space="preserve">μ </w:t>
      </w:r>
      <w:r w:rsidR="00EF559D" w:rsidRPr="008839DA">
        <w:rPr>
          <w:sz w:val="28"/>
          <w:szCs w:val="28"/>
        </w:rPr>
        <w:t>задається за</w:t>
      </w:r>
      <w:r w:rsidRPr="00BB77FF">
        <w:rPr>
          <w:sz w:val="28"/>
          <w:szCs w:val="28"/>
        </w:rPr>
        <w:t xml:space="preserve"> </w:t>
      </w:r>
      <w:r w:rsidR="00EF559D" w:rsidRPr="008839DA">
        <w:rPr>
          <w:sz w:val="28"/>
          <w:szCs w:val="28"/>
        </w:rPr>
        <w:t>формулою:</w:t>
      </w:r>
    </w:p>
    <w:p w14:paraId="07D9384E" w14:textId="4B000CDD" w:rsidR="008839DA" w:rsidRDefault="00EF559D" w:rsidP="0027796C">
      <w:pPr>
        <w:widowControl/>
        <w:autoSpaceDE/>
        <w:autoSpaceDN/>
        <w:spacing w:after="160" w:line="360" w:lineRule="auto"/>
        <w:jc w:val="center"/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9B45493" wp14:editId="5A1D8992">
            <wp:extent cx="3775841" cy="608965"/>
            <wp:effectExtent l="0" t="0" r="0" b="635"/>
            <wp:docPr id="761616889" name="Рисунок 1" descr="Зображення, що містить Шрифт, текст, білий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16889" name="Рисунок 1" descr="Зображення, що містить Шрифт, текст, білий, ряд&#10;&#10;Автоматично згенерований опис"/>
                    <pic:cNvPicPr/>
                  </pic:nvPicPr>
                  <pic:blipFill rotWithShape="1">
                    <a:blip r:embed="rId8"/>
                    <a:srcRect t="11877" b="12114"/>
                    <a:stretch/>
                  </pic:blipFill>
                  <pic:spPr bwMode="auto">
                    <a:xfrm>
                      <a:off x="0" y="0"/>
                      <a:ext cx="3794723" cy="612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29C9F" w14:textId="56090F38" w:rsidR="00EF559D" w:rsidRPr="008839DA" w:rsidRDefault="008839DA" w:rsidP="0027796C">
      <w:pPr>
        <w:widowControl/>
        <w:autoSpaceDE/>
        <w:autoSpaceDN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EF559D" w:rsidRPr="008839DA">
        <w:rPr>
          <w:sz w:val="28"/>
          <w:szCs w:val="28"/>
        </w:rPr>
        <w:t>Якщо</w:t>
      </w:r>
      <w:r w:rsidRPr="008839DA"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EF559D" w:rsidRPr="008839DA">
        <w:rPr>
          <w:sz w:val="28"/>
          <w:szCs w:val="28"/>
        </w:rPr>
        <w:t xml:space="preserve"> і </w:t>
      </w:r>
      <w:r w:rsidR="00EF559D" w:rsidRPr="008839DA">
        <w:rPr>
          <w:i/>
          <w:iCs/>
          <w:sz w:val="28"/>
          <w:szCs w:val="28"/>
        </w:rPr>
        <w:t>s</w:t>
      </w:r>
      <w:r w:rsidR="00EF559D" w:rsidRPr="008839DA">
        <w:rPr>
          <w:sz w:val="28"/>
          <w:szCs w:val="28"/>
        </w:rPr>
        <w:t xml:space="preserve"> – вибіркові середнє і середньоквадратичне відхилення</w:t>
      </w:r>
      <w:r w:rsidRPr="008839DA">
        <w:rPr>
          <w:sz w:val="28"/>
          <w:szCs w:val="28"/>
        </w:rPr>
        <w:t xml:space="preserve"> </w:t>
      </w:r>
      <w:r w:rsidR="00EF559D" w:rsidRPr="008839DA">
        <w:rPr>
          <w:sz w:val="28"/>
          <w:szCs w:val="28"/>
        </w:rPr>
        <w:t>випадкової вибірки від нормального розподілу з невідомою</w:t>
      </w:r>
      <w:r w:rsidRPr="008839DA">
        <w:rPr>
          <w:sz w:val="28"/>
          <w:szCs w:val="28"/>
        </w:rPr>
        <w:t xml:space="preserve"> </w:t>
      </w:r>
      <w:r w:rsidR="00EF559D" w:rsidRPr="008839DA">
        <w:rPr>
          <w:sz w:val="28"/>
          <w:szCs w:val="28"/>
        </w:rPr>
        <w:t xml:space="preserve">дисперсією </w:t>
      </w:r>
      <w:r w:rsidR="00EF559D" w:rsidRPr="008839DA">
        <w:rPr>
          <w:i/>
          <w:iCs/>
          <w:sz w:val="28"/>
          <w:szCs w:val="28"/>
        </w:rPr>
        <w:t>σ</w:t>
      </w:r>
      <w:r w:rsidR="00EF559D" w:rsidRPr="008839DA">
        <w:rPr>
          <w:i/>
          <w:iCs/>
          <w:sz w:val="28"/>
          <w:szCs w:val="28"/>
          <w:vertAlign w:val="superscript"/>
        </w:rPr>
        <w:t>2</w:t>
      </w:r>
      <w:r w:rsidR="00EF559D" w:rsidRPr="008839DA">
        <w:rPr>
          <w:sz w:val="28"/>
          <w:szCs w:val="28"/>
        </w:rPr>
        <w:t xml:space="preserve">, довірчий інтервал 100 (1 - </w:t>
      </w:r>
      <w:r w:rsidR="00EF559D" w:rsidRPr="0027796C">
        <w:rPr>
          <w:i/>
          <w:iCs/>
          <w:sz w:val="28"/>
          <w:szCs w:val="28"/>
        </w:rPr>
        <w:t>α</w:t>
      </w:r>
      <w:r w:rsidR="00EF559D" w:rsidRPr="008839DA">
        <w:rPr>
          <w:sz w:val="28"/>
          <w:szCs w:val="28"/>
        </w:rPr>
        <w:t xml:space="preserve">)% на </w:t>
      </w:r>
      <w:r w:rsidR="00EF559D" w:rsidRPr="0027796C">
        <w:rPr>
          <w:i/>
          <w:iCs/>
          <w:sz w:val="28"/>
          <w:szCs w:val="28"/>
        </w:rPr>
        <w:t>μ</w:t>
      </w:r>
      <w:r w:rsidR="00EF559D" w:rsidRPr="008839DA">
        <w:rPr>
          <w:sz w:val="28"/>
          <w:szCs w:val="28"/>
        </w:rPr>
        <w:t xml:space="preserve"> задається з</w:t>
      </w:r>
      <w:r w:rsidRPr="008839DA">
        <w:rPr>
          <w:sz w:val="28"/>
          <w:szCs w:val="28"/>
        </w:rPr>
        <w:t xml:space="preserve">а </w:t>
      </w:r>
      <w:r w:rsidR="00EF559D" w:rsidRPr="008839DA">
        <w:rPr>
          <w:sz w:val="28"/>
          <w:szCs w:val="28"/>
        </w:rPr>
        <w:t>формулою:</w:t>
      </w:r>
    </w:p>
    <w:p w14:paraId="4789868B" w14:textId="7D62CA5B" w:rsidR="00EF559D" w:rsidRDefault="00EF559D" w:rsidP="0027796C">
      <w:pPr>
        <w:widowControl/>
        <w:autoSpaceDE/>
        <w:autoSpaceDN/>
        <w:spacing w:after="160" w:line="360" w:lineRule="auto"/>
        <w:jc w:val="center"/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73AF87E" wp14:editId="5D184AA8">
            <wp:extent cx="4521200" cy="754804"/>
            <wp:effectExtent l="0" t="0" r="0" b="7620"/>
            <wp:docPr id="1786749035" name="Рисунок 1" descr="Зображення, що містить текст, Шрифт, білий, типограф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49035" name="Рисунок 1" descr="Зображення, що містить текст, Шрифт, білий, типографі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4136" cy="7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4A65" w14:textId="712396F3" w:rsidR="00EF559D" w:rsidRDefault="008839DA" w:rsidP="0027796C">
      <w:pPr>
        <w:widowControl/>
        <w:autoSpaceDE/>
        <w:autoSpaceDN/>
        <w:spacing w:after="160"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8839DA">
        <w:rPr>
          <w:sz w:val="28"/>
          <w:szCs w:val="28"/>
        </w:rPr>
        <w:t xml:space="preserve">Якщо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>
        <w:rPr>
          <w:sz w:val="28"/>
          <w:szCs w:val="28"/>
        </w:rPr>
        <w:t xml:space="preserve"> і </w:t>
      </w:r>
      <w:r w:rsidR="00EF559D" w:rsidRPr="0027796C">
        <w:rPr>
          <w:i/>
          <w:iCs/>
          <w:sz w:val="28"/>
          <w:szCs w:val="28"/>
        </w:rPr>
        <w:t>s</w:t>
      </w:r>
      <w:r w:rsidRPr="0027796C">
        <w:rPr>
          <w:i/>
          <w:iCs/>
          <w:sz w:val="28"/>
          <w:szCs w:val="28"/>
          <w:vertAlign w:val="superscript"/>
        </w:rPr>
        <w:t>2</w:t>
      </w:r>
      <w:r w:rsidR="00EF559D" w:rsidRPr="00EF559D">
        <w:rPr>
          <w:b/>
          <w:bCs/>
          <w:sz w:val="28"/>
          <w:szCs w:val="28"/>
        </w:rPr>
        <w:t xml:space="preserve">- </w:t>
      </w:r>
      <w:r w:rsidR="00EF559D" w:rsidRPr="008839DA">
        <w:rPr>
          <w:sz w:val="28"/>
          <w:szCs w:val="28"/>
        </w:rPr>
        <w:t>дисперсія випадкової вибірки n спостережень від</w:t>
      </w:r>
      <w:r w:rsidRPr="008839DA">
        <w:rPr>
          <w:sz w:val="28"/>
          <w:szCs w:val="28"/>
        </w:rPr>
        <w:t xml:space="preserve"> </w:t>
      </w:r>
      <w:r w:rsidR="00EF559D" w:rsidRPr="008839DA">
        <w:rPr>
          <w:sz w:val="28"/>
          <w:szCs w:val="28"/>
        </w:rPr>
        <w:t>генеральної сукупності з нормальним розподілом з невідомою</w:t>
      </w:r>
      <w:r w:rsidRPr="008839DA">
        <w:rPr>
          <w:sz w:val="28"/>
          <w:szCs w:val="28"/>
        </w:rPr>
        <w:t xml:space="preserve"> </w:t>
      </w:r>
      <w:r w:rsidR="00EF559D" w:rsidRPr="008839DA">
        <w:rPr>
          <w:sz w:val="28"/>
          <w:szCs w:val="28"/>
        </w:rPr>
        <w:t xml:space="preserve">дисперсією </w:t>
      </w:r>
      <w:r w:rsidR="00EF559D" w:rsidRPr="0027796C">
        <w:rPr>
          <w:i/>
          <w:iCs/>
          <w:sz w:val="28"/>
          <w:szCs w:val="28"/>
        </w:rPr>
        <w:t>σ</w:t>
      </w:r>
      <w:r w:rsidR="00EF559D" w:rsidRPr="0027796C">
        <w:rPr>
          <w:i/>
          <w:iCs/>
          <w:sz w:val="28"/>
          <w:szCs w:val="28"/>
          <w:vertAlign w:val="superscript"/>
        </w:rPr>
        <w:t>2</w:t>
      </w:r>
      <w:r w:rsidR="00EF559D" w:rsidRPr="008839DA">
        <w:rPr>
          <w:sz w:val="28"/>
          <w:szCs w:val="28"/>
        </w:rPr>
        <w:t xml:space="preserve">, то довірчий інтервал на </w:t>
      </w:r>
      <w:r w:rsidR="00EF559D" w:rsidRPr="0027796C">
        <w:rPr>
          <w:i/>
          <w:iCs/>
          <w:sz w:val="28"/>
          <w:szCs w:val="28"/>
        </w:rPr>
        <w:t>σ</w:t>
      </w:r>
      <w:r w:rsidR="00EF559D" w:rsidRPr="0027796C">
        <w:rPr>
          <w:i/>
          <w:iCs/>
          <w:sz w:val="28"/>
          <w:szCs w:val="28"/>
          <w:vertAlign w:val="superscript"/>
        </w:rPr>
        <w:t>2</w:t>
      </w:r>
      <w:r w:rsidR="00EF559D" w:rsidRPr="008839DA">
        <w:rPr>
          <w:sz w:val="28"/>
          <w:szCs w:val="28"/>
        </w:rPr>
        <w:t xml:space="preserve"> з надійністю 100 (1 - </w:t>
      </w:r>
      <w:r w:rsidR="00EF559D" w:rsidRPr="0027796C">
        <w:rPr>
          <w:i/>
          <w:iCs/>
          <w:sz w:val="28"/>
          <w:szCs w:val="28"/>
        </w:rPr>
        <w:t>α</w:t>
      </w:r>
      <w:r w:rsidR="00EF559D" w:rsidRPr="008839DA">
        <w:rPr>
          <w:sz w:val="28"/>
          <w:szCs w:val="28"/>
        </w:rPr>
        <w:t>)%</w:t>
      </w:r>
      <w:r w:rsidRPr="008839DA">
        <w:rPr>
          <w:sz w:val="28"/>
          <w:szCs w:val="28"/>
        </w:rPr>
        <w:t xml:space="preserve"> </w:t>
      </w:r>
      <w:r w:rsidR="00EF559D" w:rsidRPr="008839DA">
        <w:rPr>
          <w:sz w:val="28"/>
          <w:szCs w:val="28"/>
        </w:rPr>
        <w:t>дорівнює:</w:t>
      </w:r>
    </w:p>
    <w:p w14:paraId="069C71CA" w14:textId="77777777" w:rsidR="00EF559D" w:rsidRDefault="00EF559D" w:rsidP="0027796C">
      <w:pPr>
        <w:widowControl/>
        <w:autoSpaceDE/>
        <w:autoSpaceDN/>
        <w:spacing w:after="160" w:line="360" w:lineRule="auto"/>
        <w:jc w:val="center"/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B6F5DFC" wp14:editId="56847482">
            <wp:extent cx="3162300" cy="1005133"/>
            <wp:effectExtent l="0" t="0" r="0" b="5080"/>
            <wp:docPr id="319171342" name="Рисунок 1" descr="Зображення, що містить Шрифт, почерк, білий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71342" name="Рисунок 1" descr="Зображення, що містить Шрифт, почерк, білий, ряд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9905" cy="100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671C" w14:textId="0025F4DB" w:rsidR="00A06F7E" w:rsidRPr="0027796C" w:rsidRDefault="00EF559D" w:rsidP="0027796C">
      <w:pPr>
        <w:widowControl/>
        <w:autoSpaceDE/>
        <w:autoSpaceDN/>
        <w:spacing w:after="160" w:line="360" w:lineRule="auto"/>
        <w:jc w:val="both"/>
        <w:rPr>
          <w:sz w:val="28"/>
          <w:szCs w:val="28"/>
        </w:rPr>
      </w:pPr>
      <w:r w:rsidRPr="0027796C">
        <w:rPr>
          <w:sz w:val="28"/>
          <w:szCs w:val="28"/>
        </w:rPr>
        <w:t>Де</w:t>
      </w:r>
      <w:r w:rsidR="0027796C" w:rsidRPr="00BB77FF">
        <w:rPr>
          <w:sz w:val="28"/>
          <w:szCs w:val="28"/>
        </w:rPr>
        <w:t xml:space="preserve"> </w:t>
      </w:r>
      <w:r w:rsidRPr="0027796C">
        <w:rPr>
          <w:sz w:val="32"/>
          <w:szCs w:val="32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α</m:t>
            </m:r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/2, n</m:t>
            </m:r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bSup>
      </m:oMath>
      <w:r w:rsidR="0027796C" w:rsidRPr="00BB77FF">
        <w:rPr>
          <w:sz w:val="32"/>
          <w:szCs w:val="32"/>
        </w:rPr>
        <w:t xml:space="preserve"> </w:t>
      </w:r>
      <w:r w:rsidRPr="0027796C">
        <w:rPr>
          <w:sz w:val="32"/>
          <w:szCs w:val="32"/>
        </w:rPr>
        <w:t>і</w:t>
      </w:r>
      <w:r w:rsidR="0027796C" w:rsidRPr="00BB77FF">
        <w:rPr>
          <w:sz w:val="32"/>
          <w:szCs w:val="32"/>
        </w:rPr>
        <w:t xml:space="preserve"> </w:t>
      </w:r>
      <w:r w:rsidRPr="0027796C">
        <w:rPr>
          <w:sz w:val="32"/>
          <w:szCs w:val="32"/>
        </w:rPr>
        <w:t xml:space="preserve"> </w:t>
      </w:r>
      <w:r w:rsidR="0027796C" w:rsidRPr="00BB77FF">
        <w:rPr>
          <w:sz w:val="32"/>
          <w:szCs w:val="32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  <m:r>
              <w:rPr>
                <w:rFonts w:ascii="Cambria Math" w:hAnsi="Cambria Math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α</m:t>
            </m:r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/2, n</m:t>
            </m:r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bSup>
      </m:oMath>
      <w:r w:rsidR="0027796C" w:rsidRPr="00BB77FF">
        <w:rPr>
          <w:sz w:val="32"/>
          <w:szCs w:val="32"/>
        </w:rPr>
        <w:t xml:space="preserve"> </w:t>
      </w:r>
      <w:r w:rsidRPr="0027796C">
        <w:rPr>
          <w:sz w:val="28"/>
          <w:szCs w:val="28"/>
        </w:rPr>
        <w:t xml:space="preserve">значення персентилів функції розподілу </w:t>
      </w:r>
      <m:oMath>
        <m:sSup>
          <m:sSup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χ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="008839DA" w:rsidRPr="0027796C">
        <w:rPr>
          <w:sz w:val="28"/>
          <w:szCs w:val="28"/>
        </w:rPr>
        <w:t xml:space="preserve"> </w:t>
      </w:r>
      <w:r w:rsidRPr="0027796C">
        <w:rPr>
          <w:sz w:val="28"/>
          <w:szCs w:val="28"/>
        </w:rPr>
        <w:t>з відповідними α та з n - 1 степенями вільності.</w:t>
      </w:r>
      <w:r w:rsidR="00A06F7E" w:rsidRPr="0027796C">
        <w:rPr>
          <w:sz w:val="28"/>
          <w:szCs w:val="28"/>
        </w:rPr>
        <w:br w:type="page"/>
      </w:r>
    </w:p>
    <w:p w14:paraId="713585FF" w14:textId="3791CF74" w:rsidR="001044D0" w:rsidRDefault="001044D0" w:rsidP="001044D0">
      <w:pPr>
        <w:jc w:val="center"/>
        <w:rPr>
          <w:b/>
          <w:bCs/>
          <w:sz w:val="28"/>
          <w:szCs w:val="28"/>
        </w:rPr>
      </w:pPr>
      <w:r w:rsidRPr="001044D0">
        <w:rPr>
          <w:b/>
          <w:bCs/>
          <w:sz w:val="28"/>
          <w:szCs w:val="28"/>
        </w:rPr>
        <w:lastRenderedPageBreak/>
        <w:t>Завдання</w:t>
      </w:r>
    </w:p>
    <w:p w14:paraId="5D3AC8FE" w14:textId="77777777" w:rsidR="001044D0" w:rsidRDefault="001044D0" w:rsidP="001044D0">
      <w:pPr>
        <w:rPr>
          <w:b/>
          <w:bCs/>
          <w:sz w:val="28"/>
          <w:szCs w:val="28"/>
        </w:rPr>
      </w:pPr>
    </w:p>
    <w:p w14:paraId="45C72548" w14:textId="1B93DED7" w:rsidR="0056691A" w:rsidRPr="0056691A" w:rsidRDefault="0056691A" w:rsidP="0056691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BB77FF">
        <w:rPr>
          <w:rFonts w:ascii="Times New Roman" w:eastAsia="Times New Roman" w:hAnsi="Times New Roman" w:cs="Times New Roman"/>
          <w:sz w:val="28"/>
        </w:rPr>
        <w:t xml:space="preserve">      </w:t>
      </w:r>
      <w:r w:rsidRPr="0056691A">
        <w:rPr>
          <w:rFonts w:ascii="Times New Roman" w:eastAsia="Times New Roman" w:hAnsi="Times New Roman" w:cs="Times New Roman"/>
          <w:sz w:val="28"/>
        </w:rPr>
        <w:t xml:space="preserve">Продовжити роботу зі згенерованими вибірками у л/р </w:t>
      </w:r>
      <w:r w:rsidR="00EF559D">
        <w:rPr>
          <w:rFonts w:ascii="Times New Roman" w:eastAsia="Times New Roman" w:hAnsi="Times New Roman" w:cs="Times New Roman"/>
          <w:sz w:val="28"/>
        </w:rPr>
        <w:t>№</w:t>
      </w:r>
      <w:r w:rsidRPr="0056691A">
        <w:rPr>
          <w:rFonts w:ascii="Times New Roman" w:eastAsia="Times New Roman" w:hAnsi="Times New Roman" w:cs="Times New Roman"/>
          <w:sz w:val="28"/>
        </w:rPr>
        <w:t>1 та:</w:t>
      </w:r>
    </w:p>
    <w:p w14:paraId="5EEA94D8" w14:textId="77566994" w:rsidR="0056691A" w:rsidRPr="0027796C" w:rsidRDefault="0056691A" w:rsidP="0027796C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</w:rPr>
      </w:pPr>
      <w:r w:rsidRPr="0056691A">
        <w:rPr>
          <w:sz w:val="28"/>
        </w:rPr>
        <w:t>Побудувати 95% двосторонні довірчі інтервали на математичне</w:t>
      </w:r>
      <w:r w:rsidR="0027796C" w:rsidRPr="00BB77FF">
        <w:rPr>
          <w:sz w:val="28"/>
        </w:rPr>
        <w:t xml:space="preserve"> </w:t>
      </w:r>
      <w:r w:rsidRPr="0027796C">
        <w:rPr>
          <w:sz w:val="28"/>
        </w:rPr>
        <w:t>сподівання та середньоквадратичне відхилення.</w:t>
      </w:r>
    </w:p>
    <w:p w14:paraId="7CA47F09" w14:textId="6D142B24" w:rsidR="0056691A" w:rsidRPr="0056691A" w:rsidRDefault="0056691A" w:rsidP="0027796C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</w:rPr>
      </w:pPr>
      <w:r w:rsidRPr="0056691A">
        <w:rPr>
          <w:sz w:val="28"/>
        </w:rPr>
        <w:t>Дослідити залежність оцінок від рівня довіри та обсягу вибірки.</w:t>
      </w:r>
    </w:p>
    <w:p w14:paraId="6969A029" w14:textId="77777777" w:rsidR="00B12CCF" w:rsidRDefault="00B12CCF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77223B" w14:textId="29913BEA" w:rsidR="00A06F7E" w:rsidRDefault="00A06F7E" w:rsidP="00A06F7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Результат</w:t>
      </w:r>
      <w:r w:rsidRPr="00B12CCF">
        <w:rPr>
          <w:b/>
          <w:bCs/>
          <w:sz w:val="28"/>
          <w:szCs w:val="28"/>
        </w:rPr>
        <w:t xml:space="preserve"> роботи</w:t>
      </w:r>
    </w:p>
    <w:p w14:paraId="6B861BA2" w14:textId="36A2CEA0" w:rsidR="00614EEF" w:rsidRPr="007549EA" w:rsidRDefault="00614EEF" w:rsidP="003E0279">
      <w:pPr>
        <w:ind w:left="284"/>
        <w:rPr>
          <w:b/>
          <w:bCs/>
          <w:sz w:val="28"/>
          <w:szCs w:val="28"/>
          <w:lang w:val="en-US"/>
        </w:rPr>
      </w:pPr>
    </w:p>
    <w:p w14:paraId="1158801D" w14:textId="25C29F8D" w:rsidR="00614EEF" w:rsidRDefault="00BB77FF" w:rsidP="003E0279">
      <w:pPr>
        <w:ind w:left="284"/>
        <w:rPr>
          <w:b/>
          <w:bCs/>
          <w:sz w:val="28"/>
          <w:szCs w:val="28"/>
        </w:rPr>
      </w:pPr>
      <w:r w:rsidRPr="00BB77FF">
        <w:rPr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6FC124C" wp14:editId="366FA5C9">
            <wp:simplePos x="0" y="0"/>
            <wp:positionH relativeFrom="column">
              <wp:posOffset>251460</wp:posOffset>
            </wp:positionH>
            <wp:positionV relativeFrom="paragraph">
              <wp:posOffset>4197985</wp:posOffset>
            </wp:positionV>
            <wp:extent cx="6302286" cy="4298052"/>
            <wp:effectExtent l="0" t="0" r="0" b="4445"/>
            <wp:wrapTopAndBottom/>
            <wp:docPr id="2113219344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19344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2286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59D">
        <w:rPr>
          <w:noProof/>
          <w14:ligatures w14:val="standardContextual"/>
        </w:rPr>
        <w:drawing>
          <wp:inline distT="0" distB="0" distL="0" distR="0" wp14:anchorId="1241AEE6" wp14:editId="7437E762">
            <wp:extent cx="6414770" cy="4126865"/>
            <wp:effectExtent l="0" t="0" r="0" b="0"/>
            <wp:docPr id="1715442967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42967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477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36AD" w14:textId="6A60FC79" w:rsidR="00BB77FF" w:rsidRDefault="00BB77FF" w:rsidP="0027796C">
      <w:pPr>
        <w:jc w:val="center"/>
        <w:rPr>
          <w:b/>
          <w:bCs/>
          <w:sz w:val="28"/>
          <w:szCs w:val="28"/>
        </w:rPr>
      </w:pPr>
    </w:p>
    <w:p w14:paraId="0D25A4CD" w14:textId="31FAE919" w:rsidR="00A06F7E" w:rsidRDefault="00BB77FF" w:rsidP="0027796C">
      <w:pPr>
        <w:jc w:val="center"/>
        <w:rPr>
          <w:b/>
          <w:bCs/>
          <w:sz w:val="28"/>
          <w:szCs w:val="28"/>
        </w:rPr>
      </w:pPr>
      <w:r w:rsidRPr="00BB77FF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6D110258" wp14:editId="28CC574E">
            <wp:simplePos x="0" y="0"/>
            <wp:positionH relativeFrom="column">
              <wp:posOffset>0</wp:posOffset>
            </wp:positionH>
            <wp:positionV relativeFrom="paragraph">
              <wp:posOffset>213360</wp:posOffset>
            </wp:positionV>
            <wp:extent cx="6027942" cy="4374259"/>
            <wp:effectExtent l="0" t="0" r="0" b="7620"/>
            <wp:wrapTopAndBottom/>
            <wp:docPr id="1496302666" name="Рисунок 1" descr="Зображення, що містить текст, знімок екрана, Шрифт, книг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02666" name="Рисунок 1" descr="Зображення, що містить текст, знімок екрана, Шрифт, книга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7942" cy="4374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6F7E">
        <w:rPr>
          <w:b/>
          <w:bCs/>
          <w:sz w:val="28"/>
          <w:szCs w:val="28"/>
        </w:rPr>
        <w:br w:type="page"/>
      </w:r>
    </w:p>
    <w:p w14:paraId="3798F8E9" w14:textId="2D97D79E" w:rsidR="00A06F7E" w:rsidRDefault="00A06F7E" w:rsidP="0056691A">
      <w:pPr>
        <w:spacing w:line="360" w:lineRule="auto"/>
        <w:ind w:left="284"/>
        <w:jc w:val="center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Висновок</w:t>
      </w:r>
    </w:p>
    <w:p w14:paraId="1A5BDCCE" w14:textId="0FBBE73D" w:rsidR="00B12CCF" w:rsidRDefault="00A06F7E" w:rsidP="0027796C">
      <w:pPr>
        <w:spacing w:line="360" w:lineRule="auto"/>
        <w:ind w:left="284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B12CCF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B12CCF">
        <w:rPr>
          <w:sz w:val="28"/>
          <w:szCs w:val="28"/>
        </w:rPr>
        <w:t xml:space="preserve">а лабораторній роботі, ми навчилися застосовувати знання з теорії ймовірності у програмування </w:t>
      </w:r>
      <w:r w:rsidR="00B12CCF">
        <w:rPr>
          <w:sz w:val="28"/>
          <w:szCs w:val="28"/>
          <w:lang w:val="en-US"/>
        </w:rPr>
        <w:t>Python</w:t>
      </w:r>
      <w:r w:rsidR="00B12CCF" w:rsidRPr="005331BE">
        <w:rPr>
          <w:sz w:val="28"/>
          <w:szCs w:val="28"/>
        </w:rPr>
        <w:t xml:space="preserve">. </w:t>
      </w:r>
      <w:r w:rsidR="00B12CCF">
        <w:rPr>
          <w:sz w:val="28"/>
          <w:szCs w:val="28"/>
        </w:rPr>
        <w:t xml:space="preserve">Написали програмний код, який </w:t>
      </w:r>
      <w:r w:rsidR="003E0279" w:rsidRPr="003E0279">
        <w:rPr>
          <w:sz w:val="28"/>
          <w:szCs w:val="28"/>
        </w:rPr>
        <w:t xml:space="preserve">будує </w:t>
      </w:r>
      <w:r>
        <w:rPr>
          <w:sz w:val="28"/>
          <w:szCs w:val="28"/>
        </w:rPr>
        <w:t>двосторонні довірчі інтервали на параметри розподілу, а саме на математичне сподівання та середньоквадратичне відхилення. Дослідили вплив обсягу вибірки та рівню довіри на шукані оцінки.</w:t>
      </w:r>
      <w:r w:rsidR="003E0279" w:rsidRPr="003E0279">
        <w:rPr>
          <w:sz w:val="28"/>
          <w:szCs w:val="28"/>
        </w:rPr>
        <w:t xml:space="preserve"> </w:t>
      </w:r>
      <w:r w:rsidR="00B12CCF">
        <w:rPr>
          <w:sz w:val="28"/>
          <w:szCs w:val="28"/>
        </w:rPr>
        <w:t xml:space="preserve"> </w:t>
      </w:r>
    </w:p>
    <w:p w14:paraId="168C4CB3" w14:textId="77777777" w:rsidR="00AB516E" w:rsidRDefault="00AB516E" w:rsidP="003E0279">
      <w:pPr>
        <w:ind w:left="284"/>
        <w:rPr>
          <w:sz w:val="28"/>
          <w:szCs w:val="28"/>
        </w:rPr>
      </w:pPr>
    </w:p>
    <w:p w14:paraId="67F35506" w14:textId="77777777" w:rsidR="0027796C" w:rsidRDefault="0027796C" w:rsidP="003E0279">
      <w:pPr>
        <w:ind w:left="284"/>
        <w:rPr>
          <w:sz w:val="28"/>
          <w:szCs w:val="28"/>
        </w:rPr>
      </w:pPr>
    </w:p>
    <w:p w14:paraId="2AD3720A" w14:textId="77777777" w:rsidR="0027796C" w:rsidRDefault="0027796C" w:rsidP="003E0279">
      <w:pPr>
        <w:ind w:left="284"/>
        <w:rPr>
          <w:sz w:val="28"/>
          <w:szCs w:val="28"/>
        </w:rPr>
      </w:pPr>
    </w:p>
    <w:p w14:paraId="560AF50C" w14:textId="77777777" w:rsidR="0027796C" w:rsidRDefault="0027796C" w:rsidP="003E0279">
      <w:pPr>
        <w:ind w:left="284"/>
        <w:rPr>
          <w:sz w:val="28"/>
          <w:szCs w:val="28"/>
        </w:rPr>
      </w:pPr>
    </w:p>
    <w:p w14:paraId="0DCDD276" w14:textId="77777777" w:rsidR="0027796C" w:rsidRDefault="0027796C" w:rsidP="003E0279">
      <w:pPr>
        <w:ind w:left="284"/>
        <w:rPr>
          <w:sz w:val="28"/>
          <w:szCs w:val="28"/>
        </w:rPr>
      </w:pPr>
    </w:p>
    <w:p w14:paraId="0A0CD8C8" w14:textId="77777777" w:rsidR="0027796C" w:rsidRPr="0056691A" w:rsidRDefault="0027796C" w:rsidP="0027796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Посилання на код</w:t>
      </w:r>
    </w:p>
    <w:p w14:paraId="29E513CD" w14:textId="77777777" w:rsidR="0027796C" w:rsidRPr="0056691A" w:rsidRDefault="0027796C" w:rsidP="0027796C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CEB3410" wp14:editId="26391604">
            <wp:extent cx="6486525" cy="6445536"/>
            <wp:effectExtent l="0" t="0" r="0" b="0"/>
            <wp:docPr id="1369509848" name="Рисунок 1" descr="Зображення, що містить Графіка, візерунок, графічний дизайн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09848" name="Рисунок 1" descr="Зображення, що містить Графіка, візерунок, графічний дизайн, дизайн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2985" cy="645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5A37" w14:textId="77777777" w:rsidR="0027796C" w:rsidRDefault="0027796C" w:rsidP="0027796C">
      <w:pPr>
        <w:jc w:val="center"/>
        <w:rPr>
          <w:b/>
          <w:bCs/>
          <w:sz w:val="28"/>
          <w:szCs w:val="28"/>
        </w:rPr>
      </w:pPr>
    </w:p>
    <w:p w14:paraId="1DD2D968" w14:textId="77777777" w:rsidR="0027796C" w:rsidRDefault="0027796C" w:rsidP="0027796C">
      <w:pPr>
        <w:jc w:val="center"/>
        <w:rPr>
          <w:b/>
          <w:bCs/>
          <w:sz w:val="28"/>
          <w:szCs w:val="28"/>
        </w:rPr>
      </w:pPr>
    </w:p>
    <w:p w14:paraId="621DC600" w14:textId="77777777" w:rsidR="00AB516E" w:rsidRDefault="00AB516E" w:rsidP="003E0279">
      <w:pPr>
        <w:ind w:left="284"/>
        <w:rPr>
          <w:sz w:val="28"/>
          <w:szCs w:val="28"/>
        </w:rPr>
      </w:pPr>
    </w:p>
    <w:p w14:paraId="157136B8" w14:textId="77777777" w:rsidR="00AB516E" w:rsidRDefault="00AB516E" w:rsidP="003E0279">
      <w:pPr>
        <w:ind w:left="284"/>
        <w:rPr>
          <w:sz w:val="28"/>
          <w:szCs w:val="28"/>
        </w:rPr>
      </w:pPr>
    </w:p>
    <w:p w14:paraId="48ADAB21" w14:textId="782FF42E" w:rsidR="00B12CCF" w:rsidRPr="00B12CCF" w:rsidRDefault="00B12CCF" w:rsidP="00AB516E">
      <w:pPr>
        <w:jc w:val="center"/>
        <w:rPr>
          <w:sz w:val="28"/>
          <w:szCs w:val="28"/>
        </w:rPr>
      </w:pPr>
    </w:p>
    <w:sectPr w:rsidR="00B12CCF" w:rsidRPr="00B12CCF" w:rsidSect="00B12CCF">
      <w:pgSz w:w="12240" w:h="20160" w:code="5"/>
      <w:pgMar w:top="720" w:right="720" w:bottom="720" w:left="141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43543"/>
    <w:multiLevelType w:val="hybridMultilevel"/>
    <w:tmpl w:val="DB54BB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F1ED6"/>
    <w:multiLevelType w:val="hybridMultilevel"/>
    <w:tmpl w:val="4D1811CE"/>
    <w:lvl w:ilvl="0" w:tplc="6F36F0C8">
      <w:start w:val="1"/>
      <w:numFmt w:val="decimal"/>
      <w:lvlText w:val="%1."/>
      <w:lvlJc w:val="left"/>
      <w:pPr>
        <w:ind w:left="216" w:hanging="28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CB9A7F22">
      <w:numFmt w:val="bullet"/>
      <w:lvlText w:val="•"/>
      <w:lvlJc w:val="left"/>
      <w:pPr>
        <w:ind w:left="1206" w:hanging="288"/>
      </w:pPr>
      <w:rPr>
        <w:rFonts w:hint="default"/>
        <w:lang w:val="uk-UA" w:eastAsia="en-US" w:bidi="ar-SA"/>
      </w:rPr>
    </w:lvl>
    <w:lvl w:ilvl="2" w:tplc="B5B80922">
      <w:numFmt w:val="bullet"/>
      <w:lvlText w:val="•"/>
      <w:lvlJc w:val="left"/>
      <w:pPr>
        <w:ind w:left="2193" w:hanging="288"/>
      </w:pPr>
      <w:rPr>
        <w:rFonts w:hint="default"/>
        <w:lang w:val="uk-UA" w:eastAsia="en-US" w:bidi="ar-SA"/>
      </w:rPr>
    </w:lvl>
    <w:lvl w:ilvl="3" w:tplc="C3C02522">
      <w:numFmt w:val="bullet"/>
      <w:lvlText w:val="•"/>
      <w:lvlJc w:val="left"/>
      <w:pPr>
        <w:ind w:left="3179" w:hanging="288"/>
      </w:pPr>
      <w:rPr>
        <w:rFonts w:hint="default"/>
        <w:lang w:val="uk-UA" w:eastAsia="en-US" w:bidi="ar-SA"/>
      </w:rPr>
    </w:lvl>
    <w:lvl w:ilvl="4" w:tplc="0EC4B680">
      <w:numFmt w:val="bullet"/>
      <w:lvlText w:val="•"/>
      <w:lvlJc w:val="left"/>
      <w:pPr>
        <w:ind w:left="4166" w:hanging="288"/>
      </w:pPr>
      <w:rPr>
        <w:rFonts w:hint="default"/>
        <w:lang w:val="uk-UA" w:eastAsia="en-US" w:bidi="ar-SA"/>
      </w:rPr>
    </w:lvl>
    <w:lvl w:ilvl="5" w:tplc="DD3CEDDE">
      <w:numFmt w:val="bullet"/>
      <w:lvlText w:val="•"/>
      <w:lvlJc w:val="left"/>
      <w:pPr>
        <w:ind w:left="5153" w:hanging="288"/>
      </w:pPr>
      <w:rPr>
        <w:rFonts w:hint="default"/>
        <w:lang w:val="uk-UA" w:eastAsia="en-US" w:bidi="ar-SA"/>
      </w:rPr>
    </w:lvl>
    <w:lvl w:ilvl="6" w:tplc="143CB79C">
      <w:numFmt w:val="bullet"/>
      <w:lvlText w:val="•"/>
      <w:lvlJc w:val="left"/>
      <w:pPr>
        <w:ind w:left="6139" w:hanging="288"/>
      </w:pPr>
      <w:rPr>
        <w:rFonts w:hint="default"/>
        <w:lang w:val="uk-UA" w:eastAsia="en-US" w:bidi="ar-SA"/>
      </w:rPr>
    </w:lvl>
    <w:lvl w:ilvl="7" w:tplc="5B7E4A5E">
      <w:numFmt w:val="bullet"/>
      <w:lvlText w:val="•"/>
      <w:lvlJc w:val="left"/>
      <w:pPr>
        <w:ind w:left="7126" w:hanging="288"/>
      </w:pPr>
      <w:rPr>
        <w:rFonts w:hint="default"/>
        <w:lang w:val="uk-UA" w:eastAsia="en-US" w:bidi="ar-SA"/>
      </w:rPr>
    </w:lvl>
    <w:lvl w:ilvl="8" w:tplc="76F280BC">
      <w:numFmt w:val="bullet"/>
      <w:lvlText w:val="•"/>
      <w:lvlJc w:val="left"/>
      <w:pPr>
        <w:ind w:left="8113" w:hanging="288"/>
      </w:pPr>
      <w:rPr>
        <w:rFonts w:hint="default"/>
        <w:lang w:val="uk-UA" w:eastAsia="en-US" w:bidi="ar-SA"/>
      </w:rPr>
    </w:lvl>
  </w:abstractNum>
  <w:num w:numId="1" w16cid:durableId="943806062">
    <w:abstractNumId w:val="1"/>
  </w:num>
  <w:num w:numId="2" w16cid:durableId="239604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946"/>
    <w:rsid w:val="000C04D5"/>
    <w:rsid w:val="001044D0"/>
    <w:rsid w:val="0027796C"/>
    <w:rsid w:val="00351B97"/>
    <w:rsid w:val="003566B2"/>
    <w:rsid w:val="003A0DAA"/>
    <w:rsid w:val="003E0279"/>
    <w:rsid w:val="005331BE"/>
    <w:rsid w:val="0056691A"/>
    <w:rsid w:val="005F7946"/>
    <w:rsid w:val="00614EEF"/>
    <w:rsid w:val="00627D23"/>
    <w:rsid w:val="007325F7"/>
    <w:rsid w:val="007549EA"/>
    <w:rsid w:val="007920EC"/>
    <w:rsid w:val="007A0177"/>
    <w:rsid w:val="008839DA"/>
    <w:rsid w:val="00893B18"/>
    <w:rsid w:val="00A0670A"/>
    <w:rsid w:val="00A06F7E"/>
    <w:rsid w:val="00AB516E"/>
    <w:rsid w:val="00AB6FA0"/>
    <w:rsid w:val="00B12CCF"/>
    <w:rsid w:val="00B15717"/>
    <w:rsid w:val="00B939E6"/>
    <w:rsid w:val="00BB77FF"/>
    <w:rsid w:val="00EE591A"/>
    <w:rsid w:val="00EF559D"/>
    <w:rsid w:val="00F2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62C3C"/>
  <w15:chartTrackingRefBased/>
  <w15:docId w15:val="{2F1C1223-5FF3-4827-ACBF-DA458CC6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EE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044D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1044D0"/>
    <w:rPr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1044D0"/>
    <w:rPr>
      <w:rFonts w:ascii="Calibri" w:eastAsia="Calibri" w:hAnsi="Calibri" w:cs="Calibri"/>
      <w:kern w:val="0"/>
      <w:sz w:val="28"/>
      <w:szCs w:val="28"/>
      <w14:ligatures w14:val="none"/>
    </w:rPr>
  </w:style>
  <w:style w:type="paragraph" w:styleId="a5">
    <w:name w:val="Title"/>
    <w:basedOn w:val="a"/>
    <w:link w:val="a6"/>
    <w:uiPriority w:val="10"/>
    <w:qFormat/>
    <w:rsid w:val="001044D0"/>
    <w:pPr>
      <w:ind w:left="2565" w:right="2385"/>
      <w:jc w:val="center"/>
    </w:pPr>
    <w:rPr>
      <w:rFonts w:ascii="Times New Roman" w:eastAsia="Times New Roman" w:hAnsi="Times New Roman" w:cs="Times New Roman"/>
      <w:sz w:val="44"/>
      <w:szCs w:val="44"/>
    </w:rPr>
  </w:style>
  <w:style w:type="character" w:customStyle="1" w:styleId="a6">
    <w:name w:val="Назва Знак"/>
    <w:basedOn w:val="a0"/>
    <w:link w:val="a5"/>
    <w:uiPriority w:val="10"/>
    <w:rsid w:val="001044D0"/>
    <w:rPr>
      <w:rFonts w:ascii="Times New Roman" w:eastAsia="Times New Roman" w:hAnsi="Times New Roman" w:cs="Times New Roman"/>
      <w:kern w:val="0"/>
      <w:sz w:val="44"/>
      <w:szCs w:val="44"/>
      <w14:ligatures w14:val="none"/>
    </w:rPr>
  </w:style>
  <w:style w:type="paragraph" w:customStyle="1" w:styleId="TableParagraph">
    <w:name w:val="Table Paragraph"/>
    <w:basedOn w:val="a"/>
    <w:uiPriority w:val="1"/>
    <w:qFormat/>
    <w:rsid w:val="001044D0"/>
    <w:pPr>
      <w:ind w:left="50"/>
    </w:pPr>
  </w:style>
  <w:style w:type="paragraph" w:styleId="a7">
    <w:name w:val="List Paragraph"/>
    <w:basedOn w:val="a"/>
    <w:uiPriority w:val="1"/>
    <w:qFormat/>
    <w:rsid w:val="001044D0"/>
    <w:pPr>
      <w:ind w:left="1212" w:hanging="289"/>
      <w:jc w:val="both"/>
    </w:pPr>
    <w:rPr>
      <w:rFonts w:ascii="Times New Roman" w:eastAsia="Times New Roman" w:hAnsi="Times New Roman" w:cs="Times New Roman"/>
    </w:rPr>
  </w:style>
  <w:style w:type="character" w:styleId="a8">
    <w:name w:val="Placeholder Text"/>
    <w:basedOn w:val="a0"/>
    <w:uiPriority w:val="99"/>
    <w:semiHidden/>
    <w:rsid w:val="002779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2060</Words>
  <Characters>1175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Юраш</dc:creator>
  <cp:keywords/>
  <dc:description/>
  <cp:lastModifiedBy>Богдан Юраш</cp:lastModifiedBy>
  <cp:revision>12</cp:revision>
  <dcterms:created xsi:type="dcterms:W3CDTF">2023-05-04T20:50:00Z</dcterms:created>
  <dcterms:modified xsi:type="dcterms:W3CDTF">2023-06-08T12:55:00Z</dcterms:modified>
</cp:coreProperties>
</file>