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35EED">
      <w:pPr>
        <w:rPr>
          <w:rFonts w:hint="eastAsia"/>
        </w:rPr>
      </w:pPr>
      <w:r>
        <w:rPr>
          <w:rFonts w:hint="eastAsia"/>
        </w:rPr>
        <w:t>患者杨某，男，52岁，2024年1月31日初诊于镇江市中医院，主诉：胃胀不适30年加重1月，患者近1月出现胃胀加重，伴疼痛，嗳气时作，胃脘喜按，纳可，大便细软，味重，尿频，夜寐差，舌质紫暗，苔薄腻罩黄，脉弦滑。胃镜示慢性萎缩性胃炎伴肠化。曾HP阳性，行杀菌治疗。中医诊断：胃痞(脾虚湿热证)。西医诊断：慢性胃炎。治以益气活血，清热化湿。处方：生黄芪30 g, 莪术10 g, 仙鹤草15 g, 生黄芩10 g, 蒲公英15 g, 白花蛇舌草15 g, 半枝莲10 g, 片姜黄6 g, 僵蚕10 g, 生薏苡仁15 g, 瓦楞子30 g, 生龙骨10 g, 生牡蛎30 g, 石见穿15 g, 砂仁5 g, 白豆蔻5 g, 瞿麦10 g。7剂，水煎服。</w:t>
      </w:r>
    </w:p>
    <w:p w14:paraId="3100D9B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0A1ED5"/>
    <w:rsid w:val="2DAA28F9"/>
    <w:rsid w:val="53C8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2025-10-07T01:13:00Z</dcterms:created>
  <dc:creator>Dell</dc:creator>
  <cp:lastModifiedBy>蔡永敏</cp:lastModifiedBy>
  <dcterms:modified xsi:type="dcterms:W3CDTF">2025-10-07T01:16:50Z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ADFF0B6D30CD482AB6145EE55B1B2C2E_13</vt:lpwstr>
  </property>
  <property fmtid="{D5CDD505-2E9C-101B-9397-08002B2CF9AE}" pid="4" name="KSOTemplateDocerSaveRecord">
    <vt:lpwstr>eyJoZGlkIjoiYWNmYjBiZWExMzQzMDhlZmVhMGU1NmZhMmEzYTdjN2UiLCJ1c2VySWQiOiI0NDUxMzA1MDAifQ==</vt:lpwstr>
  </property>
</Properties>
</file>