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Cross-Reference Demo</w:t>
      </w:r>
    </w:p>
    <w:p>
      <w:pPr>
        <w:pStyle w:val="Heading2"/>
        <w:spacing w:before="0" w:after="160"/>
      </w:pPr>
      <w:bookmarkStart w:id="1" w:name="_RefResults"/>
      <w:r>
        <w:t xml:space="preserve">Results Section</w:t>
      </w:r>
      <w:bookmarkEnd w:id="1"/>
    </w:p>
    <w:p>
      <w:pPr>
        <w:spacing w:before="0" w:after="160"/>
      </w:pPr>
      <w:r>
        <w:t xml:space="preserve">Results content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Results content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Results content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Results content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Results content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As shown in </w:t>
      </w:r>
      <w:fldSimple w:instr=" REF _RefResults \h ">
        <w:r>
          <w:t xml:space="preserve">Results Section</w:t>
        </w:r>
      </w:fldSimple>
      <w:r>
        <w:t xml:space="preserve"> above, the data supports the hypothesis.</w:t>
      </w:r>
    </w:p>
    <w:p>
      <w:pPr>
        <w:spacing w:before="0" w:after="160"/>
      </w:pPr>
      <w:r>
        <w:t xml:space="preserve">See page </w:t>
      </w:r>
      <w:fldSimple w:instr=" PAGEREF _RefResults ">
        <w:r>
          <w:t xml:space="preserve">1</w:t>
        </w:r>
      </w:fldSimple>
      <w:r>
        <w:t xml:space="preserve"> for results.</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sectPr>
      <w:pgSz w:w="12240" w:h="15840"/>
      <w:pgMar w:left="1440" w:right="1440" w:top="1440" w:bottom="1440"/>
      <w:cols w:num="1" w:space="720"/>
    </w:sectPr>
  </w:body>
</w:document>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