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Confidential Report</w:t>
      </w:r>
    </w:p>
    <w:p>
      <w:r>
        <w:t>Click here to enable content:</w:t>
      </w:r>
      <w:object>
        <w:oleObject Type="Embed" ProgID="Excel.Sheet.8" ShapeID="_x0000_i1025" DrawAspect="Content" ObjectID="_1299566275">
                         </w:oleObject>
      </w:object>
    </w:p>
  </w:body>
</w:document>
</file>