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80"/>
      </w:pPr>
      <w:r>
        <w:rPr>
          <w:rFonts w:ascii="Arial" w:cs="Arial" w:eastAsia="Arial" w:hAnsi="Arial"/>
          <w:b/>
          <w:bCs/>
          <w:color w:val="00956E"/>
          <w:spacing w:val="80"/>
          <w:sz w:val="20"/>
          <w:szCs w:val="20"/>
        </w:rPr>
        <w:t xml:space="preserve">THE LANGUAGE TOOLKIT · COMPANION TO THE BRAND GUIDE</w:t>
      </w:r>
    </w:p>
    <w:p>
      <w:pPr>
        <w:spacing w:after="280"/>
      </w:pPr>
      <w:r>
        <w:rPr>
          <w:rFonts w:ascii="Georgia" w:cs="Georgia" w:eastAsia="Georgia" w:hAnsi="Georgia"/>
          <w:color w:val="050F1A"/>
          <w:sz w:val="84"/>
          <w:szCs w:val="84"/>
        </w:rPr>
        <w:t xml:space="preserve">The rich language,
saved for </w:t>
      </w:r>
      <w:r>
        <w:rPr>
          <w:rFonts w:ascii="Georgia" w:cs="Georgia" w:eastAsia="Georgia" w:hAnsi="Georgia"/>
          <w:b/>
          <w:bCs/>
          <w:i/>
          <w:iCs/>
          <w:color w:val="00956E"/>
          <w:sz w:val="84"/>
          <w:szCs w:val="84"/>
        </w:rPr>
        <w:t xml:space="preserve">where it lands.</w:t>
      </w:r>
    </w:p>
    <w:p>
      <w:pPr>
        <w:spacing w:after="480"/>
      </w:pPr>
      <w:r>
        <w:rPr>
          <w:rFonts w:ascii="Georgia" w:cs="Georgia" w:eastAsia="Georgia" w:hAnsi="Georgia"/>
          <w:i/>
          <w:iCs/>
          <w:color w:val="4B5563"/>
          <w:sz w:val="26"/>
          <w:szCs w:val="26"/>
        </w:rPr>
        <w:t xml:space="preserve">A working library of the brand’s deepest phrases — pulled out of the cold-web context where they fall flat, and kept here for the keynote, the LinkedIn post, the closing slide, and the moments when audiences have time to lean in.</w:t>
      </w:r>
    </w:p>
    <w:p>
      <w:pPr>
        <w:pBdr>
          <w:left w:val="single" w:color="A88B3D" w:sz="16" w:space="16"/>
        </w:pBdr>
        <w:spacing w:after="480" w:before="240" w:line="380"/>
        <w:ind w:left="360" w:right="360"/>
      </w:pPr>
      <w:r>
        <w:rPr>
          <w:rFonts w:ascii="Georgia" w:cs="Georgia" w:eastAsia="Georgia" w:hAnsi="Georgia"/>
          <w:b/>
          <w:bCs/>
          <w:i/>
          <w:iCs/>
          <w:color w:val="A88B3D"/>
          <w:sz w:val="22"/>
          <w:szCs w:val="22"/>
        </w:rPr>
        <w:t xml:space="preserve">Why this exists: </w:t>
      </w:r>
      <w:r>
        <w:rPr>
          <w:rFonts w:ascii="Georgia" w:cs="Georgia" w:eastAsia="Georgia" w:hAnsi="Georgia"/>
          <w:i/>
          <w:iCs/>
          <w:color w:val="111827"/>
          <w:sz w:val="22"/>
          <w:szCs w:val="22"/>
        </w:rPr>
        <w:t xml:space="preserve">The MindScapes brand has two registers — a plain register for cold first impressions, and a rich register for audiences who have context. The website now lives in the plain register. This toolkit holds the rich register: every phrase, metaphor, and frame we built that’s too sophisticated for a stranger’s three-second scroll — but exactly right for a room that’s listening.</w:t>
      </w:r>
    </w:p>
    <w:p>
      <w:pPr>
        <w:pageBreakBefore/>
      </w:pPr>
      <w:r>
        <w:t xml:space="preserve"/>
      </w:r>
    </w:p>
    <w:p>
      <w:pPr>
        <w:spacing w:after="120" w:before="360"/>
      </w:pPr>
      <w:r>
        <w:rPr>
          <w:rFonts w:ascii="Arial" w:cs="Arial" w:eastAsia="Arial" w:hAnsi="Arial"/>
          <w:b/>
          <w:bCs/>
          <w:color w:val="00956E"/>
          <w:spacing w:val="60"/>
          <w:sz w:val="18"/>
          <w:szCs w:val="18"/>
        </w:rPr>
        <w:t xml:space="preserve">01 · THE TWO REGISTERS</w:t>
      </w:r>
    </w:p>
    <w:p>
      <w:pPr>
        <w:pStyle w:val="Heading1"/>
        <w:spacing w:after="240" w:before="480"/>
      </w:pPr>
      <w:r>
        <w:rPr>
          <w:rFonts w:ascii="Georgia" w:cs="Georgia" w:eastAsia="Georgia" w:hAnsi="Georgia"/>
          <w:b/>
          <w:bCs/>
          <w:color w:val="050F1A"/>
          <w:sz w:val="44"/>
          <w:szCs w:val="44"/>
        </w:rPr>
        <w:t xml:space="preserve">When to use which voice.</w:t>
      </w:r>
    </w:p>
    <w:p>
      <w:pPr>
        <w:spacing w:after="280" w:before="180" w:line="380"/>
      </w:pPr>
      <w:r>
        <w:rPr>
          <w:rFonts w:ascii="Georgia" w:cs="Georgia" w:eastAsia="Georgia" w:hAnsi="Georgia"/>
          <w:i/>
          <w:iCs/>
          <w:color w:val="4B5563"/>
          <w:sz w:val="26"/>
          <w:szCs w:val="26"/>
        </w:rPr>
        <w:t xml:space="preserve">The brand has two parallel languages. Both are correct. The trick is using the right one at the right time.</w:t>
      </w:r>
    </w:p>
    <w:p>
      <w:pPr>
        <w:spacing w:after="80" w:before="200"/>
      </w:pPr>
      <w:r>
        <w:rPr>
          <w:rFonts w:ascii="Arial" w:cs="Arial" w:eastAsia="Arial" w:hAnsi="Arial"/>
          <w:b/>
          <w:bCs/>
          <w:color w:val="00956E"/>
          <w:spacing w:val="50"/>
          <w:sz w:val="16"/>
          <w:szCs w:val="16"/>
        </w:rPr>
        <w:t xml:space="preserve">COLD FIRST IMPRESSION — STRANGER SEES YOU FOR THE FIRST TIME</w:t>
      </w:r>
    </w:p>
    <w:p>
      <w:pPr>
        <w:spacing w:after="160" w:before="80" w:line="360"/>
      </w:pPr>
      <w:r>
        <w:rPr>
          <w:rFonts w:ascii="Arial" w:cs="Arial" w:eastAsia="Arial" w:hAnsi="Arial"/>
          <w:b/>
          <w:bCs/>
          <w:i w:val="false"/>
          <w:iCs w:val="false"/>
          <w:color w:val="00956E"/>
          <w:sz w:val="22"/>
          <w:szCs w:val="22"/>
        </w:rPr>
        <w:t xml:space="preserve">Use the PLAIN REGISTER. </w:t>
      </w:r>
      <w:r>
        <w:rPr>
          <w:rFonts w:ascii="Arial" w:cs="Arial" w:eastAsia="Arial" w:hAnsi="Arial"/>
          <w:b w:val="false"/>
          <w:bCs w:val="false"/>
          <w:i w:val="false"/>
          <w:iCs w:val="false"/>
          <w:color w:val="111827"/>
          <w:sz w:val="22"/>
          <w:szCs w:val="22"/>
        </w:rPr>
        <w:t xml:space="preserve">Lead with the headline ("Innovation doesn’t scale without the layers beneath it.") or the full positioning sentence. No math. No plurality flourishes. No Connection compounds.</w:t>
      </w:r>
    </w:p>
    <w:p>
      <w:pPr>
        <w:spacing w:after="80" w:before="200"/>
      </w:pPr>
      <w:r>
        <w:rPr>
          <w:rFonts w:ascii="Arial" w:cs="Arial" w:eastAsia="Arial" w:hAnsi="Arial"/>
          <w:b/>
          <w:bCs/>
          <w:color w:val="00956E"/>
          <w:spacing w:val="50"/>
          <w:sz w:val="16"/>
          <w:szCs w:val="16"/>
        </w:rPr>
        <w:t xml:space="preserve">WARM AUDIENCE — THEY KNOW YOUR WORK OR HAVE BEEN INTRODUCED</w:t>
      </w:r>
    </w:p>
    <w:p>
      <w:pPr>
        <w:spacing w:after="160" w:before="80" w:line="360"/>
      </w:pPr>
      <w:r>
        <w:rPr>
          <w:rFonts w:ascii="Arial" w:cs="Arial" w:eastAsia="Arial" w:hAnsi="Arial"/>
          <w:b/>
          <w:bCs/>
          <w:i w:val="false"/>
          <w:iCs w:val="false"/>
          <w:color w:val="00956E"/>
          <w:sz w:val="22"/>
          <w:szCs w:val="22"/>
        </w:rPr>
        <w:t xml:space="preserve">Use a MIXED REGISTER. </w:t>
      </w:r>
      <w:r>
        <w:rPr>
          <w:rFonts w:ascii="Arial" w:cs="Arial" w:eastAsia="Arial" w:hAnsi="Arial"/>
          <w:b w:val="false"/>
          <w:bCs w:val="false"/>
          <w:i w:val="false"/>
          <w:iCs w:val="false"/>
          <w:color w:val="111827"/>
          <w:sz w:val="22"/>
          <w:szCs w:val="22"/>
        </w:rPr>
        <w:t xml:space="preserve">You can use Connection compounds, the plurality of MindScapes, "Layers." as a section break. Save 2+2=9 unless you have time to explain it.</w:t>
      </w:r>
    </w:p>
    <w:p>
      <w:pPr>
        <w:spacing w:after="80" w:before="200"/>
      </w:pPr>
      <w:r>
        <w:rPr>
          <w:rFonts w:ascii="Arial" w:cs="Arial" w:eastAsia="Arial" w:hAnsi="Arial"/>
          <w:b/>
          <w:bCs/>
          <w:color w:val="00956E"/>
          <w:spacing w:val="50"/>
          <w:sz w:val="16"/>
          <w:szCs w:val="16"/>
        </w:rPr>
        <w:t xml:space="preserve">KEYNOTE OR TALK — YOU HAVE 20+ MINUTES</w:t>
      </w:r>
    </w:p>
    <w:p>
      <w:pPr>
        <w:spacing w:after="160" w:before="80" w:line="360"/>
      </w:pPr>
      <w:r>
        <w:rPr>
          <w:rFonts w:ascii="Arial" w:cs="Arial" w:eastAsia="Arial" w:hAnsi="Arial"/>
          <w:b/>
          <w:bCs/>
          <w:i w:val="false"/>
          <w:iCs w:val="false"/>
          <w:color w:val="00956E"/>
          <w:sz w:val="22"/>
          <w:szCs w:val="22"/>
        </w:rPr>
        <w:t xml:space="preserve">Use the FULL RICH REGISTER. </w:t>
      </w:r>
      <w:r>
        <w:rPr>
          <w:rFonts w:ascii="Arial" w:cs="Arial" w:eastAsia="Arial" w:hAnsi="Arial"/>
          <w:b w:val="false"/>
          <w:bCs w:val="false"/>
          <w:i w:val="false"/>
          <w:iCs w:val="false"/>
          <w:color w:val="111827"/>
          <w:sz w:val="22"/>
          <w:szCs w:val="22"/>
        </w:rPr>
        <w:t xml:space="preserve">2+2=9 with the "even, even, odd" reveal. The emergence framing. The full thesis. This is where the rich language earns its keep.</w:t>
      </w:r>
    </w:p>
    <w:p>
      <w:pPr>
        <w:spacing w:after="80" w:before="200"/>
      </w:pPr>
      <w:r>
        <w:rPr>
          <w:rFonts w:ascii="Arial" w:cs="Arial" w:eastAsia="Arial" w:hAnsi="Arial"/>
          <w:b/>
          <w:bCs/>
          <w:color w:val="00956E"/>
          <w:spacing w:val="50"/>
          <w:sz w:val="16"/>
          <w:szCs w:val="16"/>
        </w:rPr>
        <w:t xml:space="preserve">INSIDER MATERIALS — EMAIL SIGNATURE, FOOTER, SIGNOFF, MUG</w:t>
      </w:r>
    </w:p>
    <w:p>
      <w:pPr>
        <w:spacing w:after="160" w:before="80" w:line="360"/>
      </w:pPr>
      <w:r>
        <w:rPr>
          <w:rFonts w:ascii="Arial" w:cs="Arial" w:eastAsia="Arial" w:hAnsi="Arial"/>
          <w:b/>
          <w:bCs/>
          <w:i w:val="false"/>
          <w:iCs w:val="false"/>
          <w:color w:val="00956E"/>
          <w:sz w:val="22"/>
          <w:szCs w:val="22"/>
        </w:rPr>
        <w:t xml:space="preserve">Use the BRAND-LINE REGISTER. </w:t>
      </w:r>
      <w:r>
        <w:rPr>
          <w:rFonts w:ascii="Arial" w:cs="Arial" w:eastAsia="Arial" w:hAnsi="Arial"/>
          <w:b w:val="false"/>
          <w:bCs w:val="false"/>
          <w:i w:val="false"/>
          <w:iCs w:val="false"/>
          <w:color w:val="111827"/>
          <w:sz w:val="22"/>
          <w:szCs w:val="22"/>
        </w:rPr>
        <w:t xml:space="preserve">Connection compounds. Layers. The signature flourishes that signal membership.</w:t>
      </w:r>
    </w:p>
    <w:p>
      <w:pPr>
        <w:spacing w:after="80" w:before="200"/>
      </w:pPr>
      <w:r>
        <w:rPr>
          <w:rFonts w:ascii="Arial" w:cs="Arial" w:eastAsia="Arial" w:hAnsi="Arial"/>
          <w:b/>
          <w:bCs/>
          <w:color w:val="00956E"/>
          <w:spacing w:val="50"/>
          <w:sz w:val="16"/>
          <w:szCs w:val="16"/>
        </w:rPr>
        <w:t xml:space="preserve">WRITTEN LONG-FORM — OP-ED, LINKEDIN ESSAY, WHITE PAPER</w:t>
      </w:r>
    </w:p>
    <w:p>
      <w:pPr>
        <w:spacing w:after="160" w:before="80" w:line="360"/>
      </w:pPr>
      <w:r>
        <w:rPr>
          <w:rFonts w:ascii="Arial" w:cs="Arial" w:eastAsia="Arial" w:hAnsi="Arial"/>
          <w:b/>
          <w:bCs/>
          <w:i w:val="false"/>
          <w:iCs w:val="false"/>
          <w:color w:val="00956E"/>
          <w:sz w:val="22"/>
          <w:szCs w:val="22"/>
        </w:rPr>
        <w:t xml:space="preserve">Use the FULL RICH REGISTER, IN WRITING. </w:t>
      </w:r>
      <w:r>
        <w:rPr>
          <w:rFonts w:ascii="Arial" w:cs="Arial" w:eastAsia="Arial" w:hAnsi="Arial"/>
          <w:b w:val="false"/>
          <w:bCs w:val="false"/>
          <w:i w:val="false"/>
          <w:iCs w:val="false"/>
          <w:color w:val="111827"/>
          <w:sz w:val="22"/>
          <w:szCs w:val="22"/>
        </w:rPr>
        <w:t xml:space="preserve">Build to the moment. Lead with plain language, then reveal the depth as the reader earns it.</w:t>
      </w:r>
    </w:p>
    <w:p>
      <w:pPr>
        <w:pageBreakBefore/>
      </w:pPr>
      <w:r>
        <w:t xml:space="preserve"/>
      </w:r>
    </w:p>
    <w:p>
      <w:pPr>
        <w:spacing w:after="120" w:before="360"/>
      </w:pPr>
      <w:r>
        <w:rPr>
          <w:rFonts w:ascii="Arial" w:cs="Arial" w:eastAsia="Arial" w:hAnsi="Arial"/>
          <w:b/>
          <w:bCs/>
          <w:color w:val="00956E"/>
          <w:spacing w:val="60"/>
          <w:sz w:val="18"/>
          <w:szCs w:val="18"/>
        </w:rPr>
        <w:t xml:space="preserve">02 · THE RICH PHRASES</w:t>
      </w:r>
    </w:p>
    <w:p>
      <w:pPr>
        <w:pStyle w:val="Heading1"/>
        <w:spacing w:after="240" w:before="480"/>
      </w:pPr>
      <w:r>
        <w:rPr>
          <w:rFonts w:ascii="Georgia" w:cs="Georgia" w:eastAsia="Georgia" w:hAnsi="Georgia"/>
          <w:b/>
          <w:bCs/>
          <w:color w:val="050F1A"/>
          <w:sz w:val="44"/>
          <w:szCs w:val="44"/>
        </w:rPr>
        <w:t xml:space="preserve">Every line we built — and where it lives.</w:t>
      </w:r>
    </w:p>
    <w:p>
      <w:pPr>
        <w:spacing w:after="280" w:before="180" w:line="380"/>
      </w:pPr>
      <w:r>
        <w:rPr>
          <w:rFonts w:ascii="Georgia" w:cs="Georgia" w:eastAsia="Georgia" w:hAnsi="Georgia"/>
          <w:i/>
          <w:iCs/>
          <w:color w:val="4B5563"/>
          <w:sz w:val="26"/>
          <w:szCs w:val="26"/>
        </w:rPr>
        <w:t xml:space="preserve">Each phrase here has a purpose, a context, and a memory. They came out of real conversations about what MindScapes actually is.</w:t>
      </w:r>
    </w:p>
    <w:p>
      <w:pPr>
        <w:spacing w:after="80" w:before="200"/>
      </w:pPr>
      <w:r>
        <w:rPr>
          <w:rFonts w:ascii="Arial" w:cs="Arial" w:eastAsia="Arial" w:hAnsi="Arial"/>
          <w:b/>
          <w:bCs/>
          <w:color w:val="00956E"/>
          <w:spacing w:val="50"/>
          <w:sz w:val="16"/>
          <w:szCs w:val="16"/>
        </w:rPr>
        <w:t xml:space="preserve">THE OPERATING PRINCIPLE</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2 + 2 = 9</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Not 2+2=5, the consultant’s shorthand for synergy. 2+2=9. Even, even, odd. Addition AND multiplication, plus one for the emergence no one saw coming.</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The brand’s central claim is that connection isn’t additive — it’s compounding. The math is intentionally wrong by elementary arithmetic and exactly right by the math of emergent systems.</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You’re speaking on a stage and have time for the reveal — set up the math, pause, deliver "even, even, odd"</w:t>
      </w:r>
    </w:p>
    <w:p>
      <w:pPr>
        <w:pStyle w:val="ListParagraph"/>
        <w:numPr>
          <w:ilvl w:val="0"/>
          <w:numId w:val="2"/>
        </w:numPr>
        <w:spacing w:after="80" w:before="80" w:line="320"/>
      </w:pPr>
      <w:r>
        <w:rPr>
          <w:rFonts w:ascii="Arial" w:cs="Arial" w:eastAsia="Arial" w:hAnsi="Arial"/>
          <w:color w:val="111827"/>
          <w:sz w:val="22"/>
          <w:szCs w:val="22"/>
        </w:rPr>
        <w:t xml:space="preserve">You’re explaining the brand thesis to a sophisticated audience</w:t>
      </w:r>
    </w:p>
    <w:p>
      <w:pPr>
        <w:pStyle w:val="ListParagraph"/>
        <w:numPr>
          <w:ilvl w:val="0"/>
          <w:numId w:val="2"/>
        </w:numPr>
        <w:spacing w:after="80" w:before="80" w:line="320"/>
      </w:pPr>
      <w:r>
        <w:rPr>
          <w:rFonts w:ascii="Arial" w:cs="Arial" w:eastAsia="Arial" w:hAnsi="Arial"/>
          <w:color w:val="111827"/>
          <w:sz w:val="22"/>
          <w:szCs w:val="22"/>
        </w:rPr>
        <w:t xml:space="preserve">Inside an essay or op-ed where you can build to it as a punchline</w:t>
      </w:r>
    </w:p>
    <w:p>
      <w:pPr>
        <w:spacing w:after="160" w:before="80" w:line="360"/>
      </w:pPr>
      <w:r>
        <w:rPr>
          <w:rFonts w:ascii="Arial" w:cs="Arial" w:eastAsia="Arial" w:hAnsi="Arial"/>
          <w:b/>
          <w:bCs/>
          <w:i w:val="false"/>
          <w:iCs w:val="false"/>
          <w:color w:val="AA3333"/>
          <w:sz w:val="18"/>
          <w:szCs w:val="18"/>
        </w:rPr>
        <w:t xml:space="preserve">DO NOT USE WHEN</w:t>
      </w:r>
    </w:p>
    <w:p>
      <w:pPr>
        <w:pStyle w:val="ListParagraph"/>
        <w:numPr>
          <w:ilvl w:val="0"/>
          <w:numId w:val="2"/>
        </w:numPr>
        <w:spacing w:after="80" w:before="80" w:line="320"/>
      </w:pPr>
      <w:r>
        <w:rPr>
          <w:rFonts w:ascii="Arial" w:cs="Arial" w:eastAsia="Arial" w:hAnsi="Arial"/>
          <w:color w:val="111827"/>
          <w:sz w:val="22"/>
          <w:szCs w:val="22"/>
        </w:rPr>
        <w:t xml:space="preserve">Cold website headline — readers won’t have time to investigate</w:t>
      </w:r>
    </w:p>
    <w:p>
      <w:pPr>
        <w:pStyle w:val="ListParagraph"/>
        <w:numPr>
          <w:ilvl w:val="0"/>
          <w:numId w:val="2"/>
        </w:numPr>
        <w:spacing w:after="80" w:before="80" w:line="320"/>
      </w:pPr>
      <w:r>
        <w:rPr>
          <w:rFonts w:ascii="Arial" w:cs="Arial" w:eastAsia="Arial" w:hAnsi="Arial"/>
          <w:color w:val="111827"/>
          <w:sz w:val="22"/>
          <w:szCs w:val="22"/>
        </w:rPr>
        <w:t xml:space="preserve">Social media graphic without explanation — too easily misread as a mistake</w:t>
      </w:r>
    </w:p>
    <w:p>
      <w:pPr>
        <w:pStyle w:val="ListParagraph"/>
        <w:numPr>
          <w:ilvl w:val="0"/>
          <w:numId w:val="2"/>
        </w:numPr>
        <w:spacing w:after="80" w:before="80" w:line="320"/>
      </w:pPr>
      <w:r>
        <w:rPr>
          <w:rFonts w:ascii="Arial" w:cs="Arial" w:eastAsia="Arial" w:hAnsi="Arial"/>
          <w:color w:val="111827"/>
          <w:sz w:val="22"/>
          <w:szCs w:val="22"/>
        </w:rPr>
        <w:t xml:space="preserve">Conference banner where strangers will see only the math</w:t>
      </w:r>
    </w:p>
    <w:p>
      <w:pPr>
        <w:spacing w:after="80" w:before="200"/>
      </w:pPr>
      <w:r>
        <w:rPr>
          <w:rFonts w:ascii="Arial" w:cs="Arial" w:eastAsia="Arial" w:hAnsi="Arial"/>
          <w:b/>
          <w:bCs/>
          <w:color w:val="00956E"/>
          <w:spacing w:val="50"/>
          <w:sz w:val="16"/>
          <w:szCs w:val="16"/>
        </w:rPr>
        <w:t xml:space="preserve">THE BRAND LINE</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Connection compounds.</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A two-word truth claim about how value is created in MindScapes’ world. Connection isn’t addition. It’s compounding — like compound interest, like emergent systems, like the way a network’s value grows with every node added.</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This is the brand’s most quotable line. Two words. Mug-able. The kind of line someone who already understands the brand will repeat unprompted. It’s calibrated to insiders — people who get it without needing it explained.</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Footer of any document, email signature, signoff line</w:t>
      </w:r>
    </w:p>
    <w:p>
      <w:pPr>
        <w:pStyle w:val="ListParagraph"/>
        <w:numPr>
          <w:ilvl w:val="0"/>
          <w:numId w:val="2"/>
        </w:numPr>
        <w:spacing w:after="80" w:before="80" w:line="320"/>
      </w:pPr>
      <w:r>
        <w:rPr>
          <w:rFonts w:ascii="Arial" w:cs="Arial" w:eastAsia="Arial" w:hAnsi="Arial"/>
          <w:color w:val="111827"/>
          <w:sz w:val="22"/>
          <w:szCs w:val="22"/>
        </w:rPr>
        <w:t xml:space="preserve">The last slide of a keynote (after you’ve made the case)</w:t>
      </w:r>
    </w:p>
    <w:p>
      <w:pPr>
        <w:pStyle w:val="ListParagraph"/>
        <w:numPr>
          <w:ilvl w:val="0"/>
          <w:numId w:val="2"/>
        </w:numPr>
        <w:spacing w:after="80" w:before="80" w:line="320"/>
      </w:pPr>
      <w:r>
        <w:rPr>
          <w:rFonts w:ascii="Arial" w:cs="Arial" w:eastAsia="Arial" w:hAnsi="Arial"/>
          <w:color w:val="111827"/>
          <w:sz w:val="22"/>
          <w:szCs w:val="22"/>
        </w:rPr>
        <w:t xml:space="preserve">Merch, hats, mugs, anything where insiders will encounter it</w:t>
      </w:r>
    </w:p>
    <w:p>
      <w:pPr>
        <w:pStyle w:val="ListParagraph"/>
        <w:numPr>
          <w:ilvl w:val="0"/>
          <w:numId w:val="2"/>
        </w:numPr>
        <w:spacing w:after="80" w:before="80" w:line="320"/>
      </w:pPr>
      <w:r>
        <w:rPr>
          <w:rFonts w:ascii="Arial" w:cs="Arial" w:eastAsia="Arial" w:hAnsi="Arial"/>
          <w:color w:val="111827"/>
          <w:sz w:val="22"/>
          <w:szCs w:val="22"/>
        </w:rPr>
        <w:t xml:space="preserve">Closing line of a proposal, after the explanation is done</w:t>
      </w:r>
    </w:p>
    <w:p>
      <w:pPr>
        <w:spacing w:after="160" w:before="80" w:line="360"/>
      </w:pPr>
      <w:r>
        <w:rPr>
          <w:rFonts w:ascii="Arial" w:cs="Arial" w:eastAsia="Arial" w:hAnsi="Arial"/>
          <w:b/>
          <w:bCs/>
          <w:i w:val="false"/>
          <w:iCs w:val="false"/>
          <w:color w:val="AA3333"/>
          <w:sz w:val="18"/>
          <w:szCs w:val="18"/>
        </w:rPr>
        <w:t xml:space="preserve">DO NOT USE WHEN</w:t>
      </w:r>
    </w:p>
    <w:p>
      <w:pPr>
        <w:pStyle w:val="ListParagraph"/>
        <w:numPr>
          <w:ilvl w:val="0"/>
          <w:numId w:val="2"/>
        </w:numPr>
        <w:spacing w:after="80" w:before="80" w:line="320"/>
      </w:pPr>
      <w:r>
        <w:rPr>
          <w:rFonts w:ascii="Arial" w:cs="Arial" w:eastAsia="Arial" w:hAnsi="Arial"/>
          <w:color w:val="111827"/>
          <w:sz w:val="22"/>
          <w:szCs w:val="22"/>
        </w:rPr>
        <w:t xml:space="preserve">Cold first-impression headlines — strangers will read "compounds" as chemical compounds</w:t>
      </w:r>
    </w:p>
    <w:p>
      <w:pPr>
        <w:pStyle w:val="ListParagraph"/>
        <w:numPr>
          <w:ilvl w:val="0"/>
          <w:numId w:val="2"/>
        </w:numPr>
        <w:spacing w:after="80" w:before="80" w:line="320"/>
      </w:pPr>
      <w:r>
        <w:rPr>
          <w:rFonts w:ascii="Arial" w:cs="Arial" w:eastAsia="Arial" w:hAnsi="Arial"/>
          <w:color w:val="111827"/>
          <w:sz w:val="22"/>
          <w:szCs w:val="22"/>
        </w:rPr>
        <w:t xml:space="preserve">Conference booth banners aimed at people walking by</w:t>
      </w:r>
    </w:p>
    <w:p>
      <w:pPr>
        <w:pStyle w:val="ListParagraph"/>
        <w:numPr>
          <w:ilvl w:val="0"/>
          <w:numId w:val="2"/>
        </w:numPr>
        <w:spacing w:after="80" w:before="80" w:line="320"/>
      </w:pPr>
      <w:r>
        <w:rPr>
          <w:rFonts w:ascii="Arial" w:cs="Arial" w:eastAsia="Arial" w:hAnsi="Arial"/>
          <w:color w:val="111827"/>
          <w:sz w:val="22"/>
          <w:szCs w:val="22"/>
        </w:rPr>
        <w:t xml:space="preserve">Anywhere it would appear without context surrounding it</w:t>
      </w:r>
    </w:p>
    <w:p>
      <w:pPr>
        <w:spacing w:after="80" w:before="200"/>
      </w:pPr>
      <w:r>
        <w:rPr>
          <w:rFonts w:ascii="Arial" w:cs="Arial" w:eastAsia="Arial" w:hAnsi="Arial"/>
          <w:b/>
          <w:bCs/>
          <w:color w:val="00956E"/>
          <w:spacing w:val="50"/>
          <w:sz w:val="16"/>
          <w:szCs w:val="16"/>
        </w:rPr>
        <w:t xml:space="preserve">THE BRAND WORD</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Layers.</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One word, with a period. A punctuation mark of a thesis. MindScapes is the firm that sees the layers — infrastructure, workforce, AI — and connects them.</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The most ownable single word in the brand universe. Nobody else in the consulting space uses "layers" as their core concept. Used alone, it’s intriguing rather than explanatory — it invites the reader to ask what layers?</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Keynote opening slide — one word, a pause, then the explanation</w:t>
      </w:r>
    </w:p>
    <w:p>
      <w:pPr>
        <w:pStyle w:val="ListParagraph"/>
        <w:numPr>
          <w:ilvl w:val="0"/>
          <w:numId w:val="2"/>
        </w:numPr>
        <w:spacing w:after="80" w:before="80" w:line="320"/>
      </w:pPr>
      <w:r>
        <w:rPr>
          <w:rFonts w:ascii="Arial" w:cs="Arial" w:eastAsia="Arial" w:hAnsi="Arial"/>
          <w:color w:val="111827"/>
          <w:sz w:val="22"/>
          <w:szCs w:val="22"/>
        </w:rPr>
        <w:t xml:space="preserve">Chapter or section breaks in long-form writing</w:t>
      </w:r>
    </w:p>
    <w:p>
      <w:pPr>
        <w:pStyle w:val="ListParagraph"/>
        <w:numPr>
          <w:ilvl w:val="0"/>
          <w:numId w:val="2"/>
        </w:numPr>
        <w:spacing w:after="80" w:before="80" w:line="320"/>
      </w:pPr>
      <w:r>
        <w:rPr>
          <w:rFonts w:ascii="Arial" w:cs="Arial" w:eastAsia="Arial" w:hAnsi="Arial"/>
          <w:color w:val="111827"/>
          <w:sz w:val="22"/>
          <w:szCs w:val="22"/>
        </w:rPr>
        <w:t xml:space="preserve">T-shirts, hats, swag for people inside the brand</w:t>
      </w:r>
    </w:p>
    <w:p>
      <w:pPr>
        <w:pStyle w:val="ListParagraph"/>
        <w:numPr>
          <w:ilvl w:val="0"/>
          <w:numId w:val="2"/>
        </w:numPr>
        <w:spacing w:after="80" w:before="80" w:line="320"/>
      </w:pPr>
      <w:r>
        <w:rPr>
          <w:rFonts w:ascii="Arial" w:cs="Arial" w:eastAsia="Arial" w:hAnsi="Arial"/>
          <w:color w:val="111827"/>
          <w:sz w:val="22"/>
          <w:szCs w:val="22"/>
        </w:rPr>
        <w:t xml:space="preserve">Social media graphic where you can pair the word with imagery</w:t>
      </w:r>
    </w:p>
    <w:p>
      <w:pPr>
        <w:pStyle w:val="ListParagraph"/>
        <w:numPr>
          <w:ilvl w:val="0"/>
          <w:numId w:val="2"/>
        </w:numPr>
        <w:spacing w:after="80" w:before="80" w:line="320"/>
      </w:pPr>
      <w:r>
        <w:rPr>
          <w:rFonts w:ascii="Arial" w:cs="Arial" w:eastAsia="Arial" w:hAnsi="Arial"/>
          <w:color w:val="111827"/>
          <w:sz w:val="22"/>
          <w:szCs w:val="22"/>
        </w:rPr>
        <w:t xml:space="preserve">The title of a talk: "Layers: Why Innovation Doesn’t Scale Without Them"</w:t>
      </w:r>
    </w:p>
    <w:p>
      <w:pPr>
        <w:spacing w:after="80" w:before="200"/>
      </w:pPr>
      <w:r>
        <w:rPr>
          <w:rFonts w:ascii="Arial" w:cs="Arial" w:eastAsia="Arial" w:hAnsi="Arial"/>
          <w:b/>
          <w:bCs/>
          <w:color w:val="00956E"/>
          <w:spacing w:val="50"/>
          <w:sz w:val="16"/>
          <w:szCs w:val="16"/>
        </w:rPr>
        <w:t xml:space="preserve">THE HERO HEADLINE</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Innovation doesn’t scale without the layers beneath it.</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A negative-framed truth claim about why most innovation efforts fail. Names the problem (scaling innovation) and the cause (missing foundations) in nine words.</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This is the brand’s universal opener. It works on cold readers AND warm ones. It signals what MindScapes is about without requiring any context to decode. This is the line that should lead almost every cold first impression.</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Homepage hero (already there)</w:t>
      </w:r>
    </w:p>
    <w:p>
      <w:pPr>
        <w:pStyle w:val="ListParagraph"/>
        <w:numPr>
          <w:ilvl w:val="0"/>
          <w:numId w:val="2"/>
        </w:numPr>
        <w:spacing w:after="80" w:before="80" w:line="320"/>
      </w:pPr>
      <w:r>
        <w:rPr>
          <w:rFonts w:ascii="Arial" w:cs="Arial" w:eastAsia="Arial" w:hAnsi="Arial"/>
          <w:color w:val="111827"/>
          <w:sz w:val="22"/>
          <w:szCs w:val="22"/>
        </w:rPr>
        <w:t xml:space="preserve">Deck opening slide</w:t>
      </w:r>
    </w:p>
    <w:p>
      <w:pPr>
        <w:pStyle w:val="ListParagraph"/>
        <w:numPr>
          <w:ilvl w:val="0"/>
          <w:numId w:val="2"/>
        </w:numPr>
        <w:spacing w:after="80" w:before="80" w:line="320"/>
      </w:pPr>
      <w:r>
        <w:rPr>
          <w:rFonts w:ascii="Arial" w:cs="Arial" w:eastAsia="Arial" w:hAnsi="Arial"/>
          <w:color w:val="111827"/>
          <w:sz w:val="22"/>
          <w:szCs w:val="22"/>
        </w:rPr>
        <w:t xml:space="preserve">LinkedIn header image or banner</w:t>
      </w:r>
    </w:p>
    <w:p>
      <w:pPr>
        <w:pStyle w:val="ListParagraph"/>
        <w:numPr>
          <w:ilvl w:val="0"/>
          <w:numId w:val="2"/>
        </w:numPr>
        <w:spacing w:after="80" w:before="80" w:line="320"/>
      </w:pPr>
      <w:r>
        <w:rPr>
          <w:rFonts w:ascii="Arial" w:cs="Arial" w:eastAsia="Arial" w:hAnsi="Arial"/>
          <w:color w:val="111827"/>
          <w:sz w:val="22"/>
          <w:szCs w:val="22"/>
        </w:rPr>
        <w:t xml:space="preserve">Conference banner and booth signage</w:t>
      </w:r>
    </w:p>
    <w:p>
      <w:pPr>
        <w:pStyle w:val="ListParagraph"/>
        <w:numPr>
          <w:ilvl w:val="0"/>
          <w:numId w:val="2"/>
        </w:numPr>
        <w:spacing w:after="80" w:before="80" w:line="320"/>
      </w:pPr>
      <w:r>
        <w:rPr>
          <w:rFonts w:ascii="Arial" w:cs="Arial" w:eastAsia="Arial" w:hAnsi="Arial"/>
          <w:color w:val="111827"/>
          <w:sz w:val="22"/>
          <w:szCs w:val="22"/>
        </w:rPr>
        <w:t xml:space="preserve">Email signature above your name</w:t>
      </w:r>
    </w:p>
    <w:p>
      <w:pPr>
        <w:pStyle w:val="ListParagraph"/>
        <w:numPr>
          <w:ilvl w:val="0"/>
          <w:numId w:val="2"/>
        </w:numPr>
        <w:spacing w:after="80" w:before="80" w:line="320"/>
      </w:pPr>
      <w:r>
        <w:rPr>
          <w:rFonts w:ascii="Arial" w:cs="Arial" w:eastAsia="Arial" w:hAnsi="Arial"/>
          <w:color w:val="111827"/>
          <w:sz w:val="22"/>
          <w:szCs w:val="22"/>
        </w:rPr>
        <w:t xml:space="preserve">Cold pitch emails, subject lines</w:t>
      </w:r>
    </w:p>
    <w:p>
      <w:pPr>
        <w:spacing w:after="80" w:before="200"/>
      </w:pPr>
      <w:r>
        <w:rPr>
          <w:rFonts w:ascii="Arial" w:cs="Arial" w:eastAsia="Arial" w:hAnsi="Arial"/>
          <w:b/>
          <w:bCs/>
          <w:color w:val="00956E"/>
          <w:spacing w:val="50"/>
          <w:sz w:val="16"/>
          <w:szCs w:val="16"/>
        </w:rPr>
        <w:t xml:space="preserve">THE WORLDVIEW LINE</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Innovation is a systems problem, not a technology problem.</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The reframe MindScapes argues for. The technology investments most organizations make don’t deliver because the surrounding system — workforce, infrastructure, partnerships — isn’t built to absorb them.</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This is the line that explains why MindScapes exists. It’s diagnostic. It tells the audience what kind of problem they’re actually solving.</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Opening a talk on transformation, AI adoption, or workforce</w:t>
      </w:r>
    </w:p>
    <w:p>
      <w:pPr>
        <w:pStyle w:val="ListParagraph"/>
        <w:numPr>
          <w:ilvl w:val="0"/>
          <w:numId w:val="2"/>
        </w:numPr>
        <w:spacing w:after="80" w:before="80" w:line="320"/>
      </w:pPr>
      <w:r>
        <w:rPr>
          <w:rFonts w:ascii="Arial" w:cs="Arial" w:eastAsia="Arial" w:hAnsi="Arial"/>
          <w:color w:val="111827"/>
          <w:sz w:val="22"/>
          <w:szCs w:val="22"/>
        </w:rPr>
        <w:t xml:space="preserve">An op-ed thesis line</w:t>
      </w:r>
    </w:p>
    <w:p>
      <w:pPr>
        <w:pStyle w:val="ListParagraph"/>
        <w:numPr>
          <w:ilvl w:val="0"/>
          <w:numId w:val="2"/>
        </w:numPr>
        <w:spacing w:after="80" w:before="80" w:line="320"/>
      </w:pPr>
      <w:r>
        <w:rPr>
          <w:rFonts w:ascii="Arial" w:cs="Arial" w:eastAsia="Arial" w:hAnsi="Arial"/>
          <w:color w:val="111827"/>
          <w:sz w:val="22"/>
          <w:szCs w:val="22"/>
        </w:rPr>
        <w:t xml:space="preserve">LinkedIn post intro</w:t>
      </w:r>
    </w:p>
    <w:p>
      <w:pPr>
        <w:pStyle w:val="ListParagraph"/>
        <w:numPr>
          <w:ilvl w:val="0"/>
          <w:numId w:val="2"/>
        </w:numPr>
        <w:spacing w:after="80" w:before="80" w:line="320"/>
      </w:pPr>
      <w:r>
        <w:rPr>
          <w:rFonts w:ascii="Arial" w:cs="Arial" w:eastAsia="Arial" w:hAnsi="Arial"/>
          <w:color w:val="111827"/>
          <w:sz w:val="22"/>
          <w:szCs w:val="22"/>
        </w:rPr>
        <w:t xml:space="preserve">Diagnostic conversations with clients who think they need a technology vendor</w:t>
      </w:r>
    </w:p>
    <w:p>
      <w:pPr>
        <w:spacing w:after="80" w:before="200"/>
      </w:pPr>
      <w:r>
        <w:rPr>
          <w:rFonts w:ascii="Arial" w:cs="Arial" w:eastAsia="Arial" w:hAnsi="Arial"/>
          <w:b/>
          <w:bCs/>
          <w:color w:val="00956E"/>
          <w:spacing w:val="50"/>
          <w:sz w:val="16"/>
          <w:szCs w:val="16"/>
        </w:rPr>
        <w:t xml:space="preserve">THE ROLE DEFINITION</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The connector is the highest-leverage role in any system.</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Not the inventor. Not the operator. The connector. The person who can see across layers and bring the right people to each one.</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It’s how Tonya describes what she actually does. It reframes "consulting" away from advice and toward connective tissue. A quiet challenge to the founder-as-hero narrative.</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Describing your own role to a new audience</w:t>
      </w:r>
    </w:p>
    <w:p>
      <w:pPr>
        <w:pStyle w:val="ListParagraph"/>
        <w:numPr>
          <w:ilvl w:val="0"/>
          <w:numId w:val="2"/>
        </w:numPr>
        <w:spacing w:after="80" w:before="80" w:line="320"/>
      </w:pPr>
      <w:r>
        <w:rPr>
          <w:rFonts w:ascii="Arial" w:cs="Arial" w:eastAsia="Arial" w:hAnsi="Arial"/>
          <w:color w:val="111827"/>
          <w:sz w:val="22"/>
          <w:szCs w:val="22"/>
        </w:rPr>
        <w:t xml:space="preserve">Speaker bio openings</w:t>
      </w:r>
    </w:p>
    <w:p>
      <w:pPr>
        <w:pStyle w:val="ListParagraph"/>
        <w:numPr>
          <w:ilvl w:val="0"/>
          <w:numId w:val="2"/>
        </w:numPr>
        <w:spacing w:after="80" w:before="80" w:line="320"/>
      </w:pPr>
      <w:r>
        <w:rPr>
          <w:rFonts w:ascii="Arial" w:cs="Arial" w:eastAsia="Arial" w:hAnsi="Arial"/>
          <w:color w:val="111827"/>
          <w:sz w:val="22"/>
          <w:szCs w:val="22"/>
        </w:rPr>
        <w:t xml:space="preserve">LinkedIn About section</w:t>
      </w:r>
    </w:p>
    <w:p>
      <w:pPr>
        <w:pStyle w:val="ListParagraph"/>
        <w:numPr>
          <w:ilvl w:val="0"/>
          <w:numId w:val="2"/>
        </w:numPr>
        <w:spacing w:after="80" w:before="80" w:line="320"/>
      </w:pPr>
      <w:r>
        <w:rPr>
          <w:rFonts w:ascii="Arial" w:cs="Arial" w:eastAsia="Arial" w:hAnsi="Arial"/>
          <w:color w:val="111827"/>
          <w:sz w:val="22"/>
          <w:szCs w:val="22"/>
        </w:rPr>
        <w:t xml:space="preserve">An op-ed about the changing nature of leadership</w:t>
      </w:r>
    </w:p>
    <w:p>
      <w:pPr>
        <w:spacing w:after="80" w:before="200"/>
      </w:pPr>
      <w:r>
        <w:rPr>
          <w:rFonts w:ascii="Arial" w:cs="Arial" w:eastAsia="Arial" w:hAnsi="Arial"/>
          <w:b/>
          <w:bCs/>
          <w:color w:val="00956E"/>
          <w:spacing w:val="50"/>
          <w:sz w:val="16"/>
          <w:szCs w:val="16"/>
        </w:rPr>
        <w:t xml:space="preserve">THE PROOF FRAME</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Visionary in the specific, not the abstract.</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MindScapes doesn’t talk about the future in vague terms. Every claim is grounded in a specific outcome: a $5M IXP, 350,000 COVID tests in 90 days, $33M in student wages, WSU’s #1 aerospace ranking.</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It’s the line that separates Tonya from every other thought leader at the panel. Many people are visionary in theory. Few are visionary in delivery.</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Bio openings — especially press and panel intros</w:t>
      </w:r>
    </w:p>
    <w:p>
      <w:pPr>
        <w:pStyle w:val="ListParagraph"/>
        <w:numPr>
          <w:ilvl w:val="0"/>
          <w:numId w:val="2"/>
        </w:numPr>
        <w:spacing w:after="80" w:before="80" w:line="320"/>
      </w:pPr>
      <w:r>
        <w:rPr>
          <w:rFonts w:ascii="Arial" w:cs="Arial" w:eastAsia="Arial" w:hAnsi="Arial"/>
          <w:color w:val="111827"/>
          <w:sz w:val="22"/>
          <w:szCs w:val="22"/>
        </w:rPr>
        <w:t xml:space="preserve">The opening of a track-record narrative</w:t>
      </w:r>
    </w:p>
    <w:p>
      <w:pPr>
        <w:pStyle w:val="ListParagraph"/>
        <w:numPr>
          <w:ilvl w:val="0"/>
          <w:numId w:val="2"/>
        </w:numPr>
        <w:spacing w:after="80" w:before="80" w:line="320"/>
      </w:pPr>
      <w:r>
        <w:rPr>
          <w:rFonts w:ascii="Arial" w:cs="Arial" w:eastAsia="Arial" w:hAnsi="Arial"/>
          <w:color w:val="111827"/>
          <w:sz w:val="22"/>
          <w:szCs w:val="22"/>
        </w:rPr>
        <w:t xml:space="preserve">When pushing back on a competitor who’s all theory</w:t>
      </w:r>
    </w:p>
    <w:p>
      <w:pPr>
        <w:spacing w:after="80" w:before="200"/>
      </w:pPr>
      <w:r>
        <w:rPr>
          <w:rFonts w:ascii="Arial" w:cs="Arial" w:eastAsia="Arial" w:hAnsi="Arial"/>
          <w:b/>
          <w:bCs/>
          <w:color w:val="00956E"/>
          <w:spacing w:val="50"/>
          <w:sz w:val="16"/>
          <w:szCs w:val="16"/>
        </w:rPr>
        <w:t xml:space="preserve">THE DIAGNOSTIC</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Technology arrived faster than the systems that could absorb it.</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Tonya’s thirty-year diagnosis of why digital transformation fails. AI, broadband, cloud — every wave arrived faster than the workforce, the partnerships, the institutional capacity required to put it to use.</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This is the line that earns the listener’s trust. It names something they already feel. Once they nod at this, they’re ready to hear about the layers, the connector, the architecture.</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Mid-talk, after you’ve made the case for the systems problem</w:t>
      </w:r>
    </w:p>
    <w:p>
      <w:pPr>
        <w:pStyle w:val="ListParagraph"/>
        <w:numPr>
          <w:ilvl w:val="0"/>
          <w:numId w:val="2"/>
        </w:numPr>
        <w:spacing w:after="80" w:before="80" w:line="320"/>
      </w:pPr>
      <w:r>
        <w:rPr>
          <w:rFonts w:ascii="Arial" w:cs="Arial" w:eastAsia="Arial" w:hAnsi="Arial"/>
          <w:color w:val="111827"/>
          <w:sz w:val="22"/>
          <w:szCs w:val="22"/>
        </w:rPr>
        <w:t xml:space="preserve">Op-ed body paragraphs</w:t>
      </w:r>
    </w:p>
    <w:p>
      <w:pPr>
        <w:pStyle w:val="ListParagraph"/>
        <w:numPr>
          <w:ilvl w:val="0"/>
          <w:numId w:val="2"/>
        </w:numPr>
        <w:spacing w:after="80" w:before="80" w:line="320"/>
      </w:pPr>
      <w:r>
        <w:rPr>
          <w:rFonts w:ascii="Arial" w:cs="Arial" w:eastAsia="Arial" w:hAnsi="Arial"/>
          <w:color w:val="111827"/>
          <w:sz w:val="22"/>
          <w:szCs w:val="22"/>
        </w:rPr>
        <w:t xml:space="preserve">Long-form LinkedIn posts</w:t>
      </w:r>
    </w:p>
    <w:p>
      <w:pPr>
        <w:pStyle w:val="ListParagraph"/>
        <w:numPr>
          <w:ilvl w:val="0"/>
          <w:numId w:val="2"/>
        </w:numPr>
        <w:spacing w:after="80" w:before="80" w:line="320"/>
      </w:pPr>
      <w:r>
        <w:rPr>
          <w:rFonts w:ascii="Arial" w:cs="Arial" w:eastAsia="Arial" w:hAnsi="Arial"/>
          <w:color w:val="111827"/>
          <w:sz w:val="22"/>
          <w:szCs w:val="22"/>
        </w:rPr>
        <w:t xml:space="preserve">Diagnostic moments with new clients</w:t>
      </w:r>
    </w:p>
    <w:p>
      <w:pPr>
        <w:spacing w:after="80" w:before="200"/>
      </w:pPr>
      <w:r>
        <w:rPr>
          <w:rFonts w:ascii="Arial" w:cs="Arial" w:eastAsia="Arial" w:hAnsi="Arial"/>
          <w:b/>
          <w:bCs/>
          <w:color w:val="00956E"/>
          <w:spacing w:val="50"/>
          <w:sz w:val="16"/>
          <w:szCs w:val="16"/>
        </w:rPr>
        <w:t xml:space="preserve">THE POWER LINE</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Connection is the technology that creates leverage.</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Reframes "technology" away from tools and toward the human work of connection. The most powerful technology in any organization isn’t software. It’s the architecture of relationships.</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An audacious reframe. It implies that what MindScapes does is itself a technology. And the highest-leverage one available.</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Closing of a talk — drop the mic moment</w:t>
      </w:r>
    </w:p>
    <w:p>
      <w:pPr>
        <w:pStyle w:val="ListParagraph"/>
        <w:numPr>
          <w:ilvl w:val="0"/>
          <w:numId w:val="2"/>
        </w:numPr>
        <w:spacing w:after="80" w:before="80" w:line="320"/>
      </w:pPr>
      <w:r>
        <w:rPr>
          <w:rFonts w:ascii="Arial" w:cs="Arial" w:eastAsia="Arial" w:hAnsi="Arial"/>
          <w:color w:val="111827"/>
          <w:sz w:val="22"/>
          <w:szCs w:val="22"/>
        </w:rPr>
        <w:t xml:space="preserve">The last paragraph of a proposal</w:t>
      </w:r>
    </w:p>
    <w:p>
      <w:pPr>
        <w:pStyle w:val="ListParagraph"/>
        <w:numPr>
          <w:ilvl w:val="0"/>
          <w:numId w:val="2"/>
        </w:numPr>
        <w:spacing w:after="80" w:before="80" w:line="320"/>
      </w:pPr>
      <w:r>
        <w:rPr>
          <w:rFonts w:ascii="Arial" w:cs="Arial" w:eastAsia="Arial" w:hAnsi="Arial"/>
          <w:color w:val="111827"/>
          <w:sz w:val="22"/>
          <w:szCs w:val="22"/>
        </w:rPr>
        <w:t xml:space="preserve">LinkedIn post finale</w:t>
      </w:r>
    </w:p>
    <w:p>
      <w:pPr>
        <w:pStyle w:val="ListParagraph"/>
        <w:numPr>
          <w:ilvl w:val="0"/>
          <w:numId w:val="2"/>
        </w:numPr>
        <w:spacing w:after="80" w:before="80" w:line="320"/>
      </w:pPr>
      <w:r>
        <w:rPr>
          <w:rFonts w:ascii="Arial" w:cs="Arial" w:eastAsia="Arial" w:hAnsi="Arial"/>
          <w:color w:val="111827"/>
          <w:sz w:val="22"/>
          <w:szCs w:val="22"/>
        </w:rPr>
        <w:t xml:space="preserve">Stage-side conversations with skeptics</w:t>
      </w:r>
    </w:p>
    <w:p>
      <w:pPr>
        <w:spacing w:after="80" w:before="200"/>
      </w:pPr>
      <w:r>
        <w:rPr>
          <w:rFonts w:ascii="Arial" w:cs="Arial" w:eastAsia="Arial" w:hAnsi="Arial"/>
          <w:b/>
          <w:bCs/>
          <w:color w:val="00956E"/>
          <w:spacing w:val="50"/>
          <w:sz w:val="16"/>
          <w:szCs w:val="16"/>
        </w:rPr>
        <w:t xml:space="preserve">THE BRAND CLOSER</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The layers have a name. They have always had a name. The name is MindScapes.</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The brand origin story’s closing line, used as a rhetorical close. The repetition creates the feeling of inheritance and inevitability.</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It claims something audacious — that MindScapes isn’t just a firm but a category. Used sparingly, it’s devastating. Overused, it loses power.</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The closing slide of a major keynote — the brand reveal moment</w:t>
      </w:r>
    </w:p>
    <w:p>
      <w:pPr>
        <w:pStyle w:val="ListParagraph"/>
        <w:numPr>
          <w:ilvl w:val="0"/>
          <w:numId w:val="2"/>
        </w:numPr>
        <w:spacing w:after="80" w:before="80" w:line="320"/>
      </w:pPr>
      <w:r>
        <w:rPr>
          <w:rFonts w:ascii="Arial" w:cs="Arial" w:eastAsia="Arial" w:hAnsi="Arial"/>
          <w:color w:val="111827"/>
          <w:sz w:val="22"/>
          <w:szCs w:val="22"/>
        </w:rPr>
        <w:t xml:space="preserve">The final paragraph of the published origin story</w:t>
      </w:r>
    </w:p>
    <w:p>
      <w:pPr>
        <w:pStyle w:val="ListParagraph"/>
        <w:numPr>
          <w:ilvl w:val="0"/>
          <w:numId w:val="2"/>
        </w:numPr>
        <w:spacing w:after="80" w:before="80" w:line="320"/>
      </w:pPr>
      <w:r>
        <w:rPr>
          <w:rFonts w:ascii="Arial" w:cs="Arial" w:eastAsia="Arial" w:hAnsi="Arial"/>
          <w:color w:val="111827"/>
          <w:sz w:val="22"/>
          <w:szCs w:val="22"/>
        </w:rPr>
        <w:t xml:space="preserve">An anniversary or relaunch announcement</w:t>
      </w:r>
    </w:p>
    <w:p>
      <w:pPr>
        <w:spacing w:after="160" w:before="80" w:line="360"/>
      </w:pPr>
      <w:r>
        <w:rPr>
          <w:rFonts w:ascii="Arial" w:cs="Arial" w:eastAsia="Arial" w:hAnsi="Arial"/>
          <w:b/>
          <w:bCs/>
          <w:i w:val="false"/>
          <w:iCs w:val="false"/>
          <w:color w:val="AA3333"/>
          <w:sz w:val="22"/>
          <w:szCs w:val="22"/>
        </w:rPr>
        <w:t xml:space="preserve">USE SPARINGLY: </w:t>
      </w:r>
      <w:r>
        <w:rPr>
          <w:rFonts w:ascii="Arial" w:cs="Arial" w:eastAsia="Arial" w:hAnsi="Arial"/>
          <w:b w:val="false"/>
          <w:bCs w:val="false"/>
          <w:i w:val="false"/>
          <w:iCs w:val="false"/>
          <w:color w:val="111827"/>
          <w:sz w:val="22"/>
          <w:szCs w:val="22"/>
        </w:rPr>
        <w:t xml:space="preserve">This is a once-per-talk, once-per-essay line. Repetition kills it.</w:t>
      </w:r>
    </w:p>
    <w:p>
      <w:pPr>
        <w:spacing w:after="80" w:before="200"/>
      </w:pPr>
      <w:r>
        <w:rPr>
          <w:rFonts w:ascii="Arial" w:cs="Arial" w:eastAsia="Arial" w:hAnsi="Arial"/>
          <w:b/>
          <w:bCs/>
          <w:color w:val="00956E"/>
          <w:spacing w:val="50"/>
          <w:sz w:val="16"/>
          <w:szCs w:val="16"/>
        </w:rPr>
        <w:t xml:space="preserve">THE QUIET FLEX</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Built across layers.</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A casual past-participle that implies the work is already done. MindScapes isn’t promising integration — it’s been delivering it for thirty years.</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Three words. Mug-able. The implied confidence of "built" (past tense) is more powerful than "we build" (present, promising).</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Tagline beneath a project case study</w:t>
      </w:r>
    </w:p>
    <w:p>
      <w:pPr>
        <w:pStyle w:val="ListParagraph"/>
        <w:numPr>
          <w:ilvl w:val="0"/>
          <w:numId w:val="2"/>
        </w:numPr>
        <w:spacing w:after="80" w:before="80" w:line="320"/>
      </w:pPr>
      <w:r>
        <w:rPr>
          <w:rFonts w:ascii="Arial" w:cs="Arial" w:eastAsia="Arial" w:hAnsi="Arial"/>
          <w:color w:val="111827"/>
          <w:sz w:val="22"/>
          <w:szCs w:val="22"/>
        </w:rPr>
        <w:t xml:space="preserve">Hat embroidery</w:t>
      </w:r>
    </w:p>
    <w:p>
      <w:pPr>
        <w:pStyle w:val="ListParagraph"/>
        <w:numPr>
          <w:ilvl w:val="0"/>
          <w:numId w:val="2"/>
        </w:numPr>
        <w:spacing w:after="80" w:before="80" w:line="320"/>
      </w:pPr>
      <w:r>
        <w:rPr>
          <w:rFonts w:ascii="Arial" w:cs="Arial" w:eastAsia="Arial" w:hAnsi="Arial"/>
          <w:color w:val="111827"/>
          <w:sz w:val="22"/>
          <w:szCs w:val="22"/>
        </w:rPr>
        <w:t xml:space="preserve">Email signature alternate to "Connection compounds."</w:t>
      </w:r>
    </w:p>
    <w:p>
      <w:pPr>
        <w:pStyle w:val="ListParagraph"/>
        <w:numPr>
          <w:ilvl w:val="0"/>
          <w:numId w:val="2"/>
        </w:numPr>
        <w:spacing w:after="80" w:before="80" w:line="320"/>
      </w:pPr>
      <w:r>
        <w:rPr>
          <w:rFonts w:ascii="Arial" w:cs="Arial" w:eastAsia="Arial" w:hAnsi="Arial"/>
          <w:color w:val="111827"/>
          <w:sz w:val="22"/>
          <w:szCs w:val="22"/>
        </w:rPr>
        <w:t xml:space="preserve">Section header in a portfolio</w:t>
      </w:r>
    </w:p>
    <w:p>
      <w:pPr>
        <w:spacing w:after="80" w:before="200"/>
      </w:pPr>
      <w:r>
        <w:rPr>
          <w:rFonts w:ascii="Arial" w:cs="Arial" w:eastAsia="Arial" w:hAnsi="Arial"/>
          <w:b/>
          <w:bCs/>
          <w:color w:val="00956E"/>
          <w:spacing w:val="50"/>
          <w:sz w:val="16"/>
          <w:szCs w:val="16"/>
        </w:rPr>
        <w:t xml:space="preserve">THE POSITIONING DIFFERENTIATOR</w:t>
      </w:r>
    </w:p>
    <w:p>
      <w:pPr>
        <w:pBdr>
          <w:left w:val="single" w:color="00956E" w:sz="16" w:space="16"/>
        </w:pBdr>
        <w:spacing w:after="200" w:before="200"/>
        <w:ind w:left="360"/>
        <w:jc w:val="left"/>
      </w:pPr>
      <w:r>
        <w:rPr>
          <w:rFonts w:ascii="Georgia" w:cs="Georgia" w:eastAsia="Georgia" w:hAnsi="Georgia"/>
          <w:b/>
          <w:bCs/>
          <w:i/>
          <w:iCs/>
          <w:color w:val="00956E"/>
          <w:sz w:val="32"/>
          <w:szCs w:val="32"/>
        </w:rPr>
        <w:t xml:space="preserve">We don’t replace your team. We connect them.</w:t>
      </w:r>
    </w:p>
    <w:p>
      <w:pPr>
        <w:spacing w:after="160" w:before="80" w:line="360"/>
      </w:pPr>
      <w:r>
        <w:rPr>
          <w:rFonts w:ascii="Arial" w:cs="Arial" w:eastAsia="Arial" w:hAnsi="Arial"/>
          <w:b/>
          <w:bCs/>
          <w:i w:val="false"/>
          <w:iCs w:val="false"/>
          <w:color w:val="111827"/>
          <w:sz w:val="22"/>
          <w:szCs w:val="22"/>
        </w:rPr>
        <w:t xml:space="preserve">What it means: </w:t>
      </w:r>
      <w:r>
        <w:rPr>
          <w:rFonts w:ascii="Arial" w:cs="Arial" w:eastAsia="Arial" w:hAnsi="Arial"/>
          <w:b w:val="false"/>
          <w:bCs w:val="false"/>
          <w:i w:val="false"/>
          <w:iCs w:val="false"/>
          <w:color w:val="111827"/>
          <w:sz w:val="22"/>
          <w:szCs w:val="22"/>
        </w:rPr>
        <w:t xml:space="preserve">The anti-consulting line. Most consulting firms position themselves as the smart outsider who’ll fix things. MindScapes positions itself as the connective tissue that lets your existing team do their best work.</w:t>
      </w:r>
    </w:p>
    <w:p>
      <w:pPr>
        <w:spacing w:after="160" w:before="80" w:line="360"/>
      </w:pPr>
      <w:r>
        <w:rPr>
          <w:rFonts w:ascii="Arial" w:cs="Arial" w:eastAsia="Arial" w:hAnsi="Arial"/>
          <w:b/>
          <w:bCs/>
          <w:i w:val="false"/>
          <w:iCs w:val="false"/>
          <w:color w:val="111827"/>
          <w:sz w:val="22"/>
          <w:szCs w:val="22"/>
        </w:rPr>
        <w:t xml:space="preserve">Why it matters: </w:t>
      </w:r>
      <w:r>
        <w:rPr>
          <w:rFonts w:ascii="Arial" w:cs="Arial" w:eastAsia="Arial" w:hAnsi="Arial"/>
          <w:b w:val="false"/>
          <w:bCs w:val="false"/>
          <w:i w:val="false"/>
          <w:iCs w:val="false"/>
          <w:color w:val="111827"/>
          <w:sz w:val="22"/>
          <w:szCs w:val="22"/>
        </w:rPr>
        <w:t xml:space="preserve">A competitive differentiator. Also a permission structure — it gives the prospect’s internal team something to want from MindScapes rather than something to defend against.</w:t>
      </w:r>
    </w:p>
    <w:p>
      <w:pPr>
        <w:spacing w:after="160" w:before="80" w:line="360"/>
      </w:pPr>
      <w:r>
        <w:rPr>
          <w:rFonts w:ascii="Arial" w:cs="Arial" w:eastAsia="Arial" w:hAnsi="Arial"/>
          <w:b/>
          <w:bCs/>
          <w:i w:val="false"/>
          <w:iCs w:val="false"/>
          <w:color w:val="00956E"/>
          <w:sz w:val="18"/>
          <w:szCs w:val="18"/>
        </w:rPr>
        <w:t xml:space="preserve">USE IT WHEN</w:t>
      </w:r>
    </w:p>
    <w:p>
      <w:pPr>
        <w:pStyle w:val="ListParagraph"/>
        <w:numPr>
          <w:ilvl w:val="0"/>
          <w:numId w:val="2"/>
        </w:numPr>
        <w:spacing w:after="80" w:before="80" w:line="320"/>
      </w:pPr>
      <w:r>
        <w:rPr>
          <w:rFonts w:ascii="Arial" w:cs="Arial" w:eastAsia="Arial" w:hAnsi="Arial"/>
          <w:color w:val="111827"/>
          <w:sz w:val="22"/>
          <w:szCs w:val="22"/>
        </w:rPr>
        <w:t xml:space="preserve">Sales conversations where the buyer is anxious about overhead consulting</w:t>
      </w:r>
    </w:p>
    <w:p>
      <w:pPr>
        <w:pStyle w:val="ListParagraph"/>
        <w:numPr>
          <w:ilvl w:val="0"/>
          <w:numId w:val="2"/>
        </w:numPr>
        <w:spacing w:after="80" w:before="80" w:line="320"/>
      </w:pPr>
      <w:r>
        <w:rPr>
          <w:rFonts w:ascii="Arial" w:cs="Arial" w:eastAsia="Arial" w:hAnsi="Arial"/>
          <w:color w:val="111827"/>
          <w:sz w:val="22"/>
          <w:szCs w:val="22"/>
        </w:rPr>
        <w:t xml:space="preserve">RFP responses</w:t>
      </w:r>
    </w:p>
    <w:p>
      <w:pPr>
        <w:pStyle w:val="ListParagraph"/>
        <w:numPr>
          <w:ilvl w:val="0"/>
          <w:numId w:val="2"/>
        </w:numPr>
        <w:spacing w:after="80" w:before="80" w:line="320"/>
      </w:pPr>
      <w:r>
        <w:rPr>
          <w:rFonts w:ascii="Arial" w:cs="Arial" w:eastAsia="Arial" w:hAnsi="Arial"/>
          <w:color w:val="111827"/>
          <w:sz w:val="22"/>
          <w:szCs w:val="22"/>
        </w:rPr>
        <w:t xml:space="preserve">The "how we work" section of a proposal</w:t>
      </w:r>
    </w:p>
    <w:p>
      <w:pPr>
        <w:pStyle w:val="ListParagraph"/>
        <w:numPr>
          <w:ilvl w:val="0"/>
          <w:numId w:val="2"/>
        </w:numPr>
        <w:spacing w:after="80" w:before="80" w:line="320"/>
      </w:pPr>
      <w:r>
        <w:rPr>
          <w:rFonts w:ascii="Arial" w:cs="Arial" w:eastAsia="Arial" w:hAnsi="Arial"/>
          <w:color w:val="111827"/>
          <w:sz w:val="22"/>
          <w:szCs w:val="22"/>
        </w:rPr>
        <w:t xml:space="preserve">Pitch deck slide for the "what makes us different" moment</w:t>
      </w:r>
    </w:p>
    <w:p>
      <w:pPr>
        <w:pageBreakBefore/>
      </w:pPr>
      <w:r>
        <w:t xml:space="preserve"/>
      </w:r>
    </w:p>
    <w:p>
      <w:pPr>
        <w:spacing w:after="120" w:before="360"/>
      </w:pPr>
      <w:r>
        <w:rPr>
          <w:rFonts w:ascii="Arial" w:cs="Arial" w:eastAsia="Arial" w:hAnsi="Arial"/>
          <w:b/>
          <w:bCs/>
          <w:color w:val="00956E"/>
          <w:spacing w:val="60"/>
          <w:sz w:val="18"/>
          <w:szCs w:val="18"/>
        </w:rPr>
        <w:t xml:space="preserve">03 · LINKEDIN EXAMPLES</w:t>
      </w:r>
    </w:p>
    <w:p>
      <w:pPr>
        <w:pStyle w:val="Heading1"/>
        <w:spacing w:after="240" w:before="480"/>
      </w:pPr>
      <w:r>
        <w:rPr>
          <w:rFonts w:ascii="Georgia" w:cs="Georgia" w:eastAsia="Georgia" w:hAnsi="Georgia"/>
          <w:b/>
          <w:bCs/>
          <w:color w:val="050F1A"/>
          <w:sz w:val="44"/>
          <w:szCs w:val="44"/>
        </w:rPr>
        <w:t xml:space="preserve">Five full posts, in your voice.</w:t>
      </w:r>
    </w:p>
    <w:p>
      <w:pPr>
        <w:spacing w:after="280" w:before="180" w:line="380"/>
      </w:pPr>
      <w:r>
        <w:rPr>
          <w:rFonts w:ascii="Georgia" w:cs="Georgia" w:eastAsia="Georgia" w:hAnsi="Georgia"/>
          <w:i/>
          <w:iCs/>
          <w:color w:val="4B5563"/>
          <w:sz w:val="26"/>
          <w:szCs w:val="26"/>
        </w:rPr>
        <w:t xml:space="preserve">Drafted in the MindScapes voice — sharp, specific, no consultant filler. Copy and adapt.</w:t>
      </w:r>
    </w:p>
    <w:p>
      <w:pPr>
        <w:spacing w:after="60" w:before="240"/>
      </w:pPr>
      <w:r>
        <w:rPr>
          <w:rFonts w:ascii="Arial" w:cs="Arial" w:eastAsia="Arial" w:hAnsi="Arial"/>
          <w:b/>
          <w:bCs/>
          <w:color w:val="00956E"/>
          <w:spacing w:val="50"/>
          <w:sz w:val="16"/>
          <w:szCs w:val="16"/>
        </w:rPr>
        <w:t xml:space="preserve">TOPIC · THE MATH BEHIND MINDSCAPES (~150 WORDS)</w:t>
      </w:r>
    </w:p>
    <w:p>
      <w:pPr>
        <w:pBdr>
          <w:left w:val="single" w:color="008DA8" w:sz="8" w:space="12"/>
        </w:pBdr>
        <w:spacing w:after="80" w:before="80" w:line="340"/>
        <w:ind w:left="360" w:right="360"/>
      </w:pPr>
      <w:r>
        <w:rPr>
          <w:rFonts w:ascii="Arial" w:cs="Arial" w:eastAsia="Arial" w:hAnsi="Arial"/>
          <w:color w:val="111827"/>
          <w:sz w:val="21"/>
          <w:szCs w:val="21"/>
        </w:rPr>
        <w:t xml:space="preserve">Most consultants will tell you that synergy means 2+2=5.</w:t>
      </w:r>
    </w:p>
    <w:p>
      <w:pPr>
        <w:pBdr>
          <w:left w:val="single" w:color="008DA8" w:sz="8" w:space="12"/>
        </w:pBdr>
        <w:spacing w:after="80" w:before="80" w:line="340"/>
        <w:ind w:left="360" w:right="360"/>
      </w:pPr>
      <w:r>
        <w:rPr>
          <w:rFonts w:ascii="Arial" w:cs="Arial" w:eastAsia="Arial" w:hAnsi="Arial"/>
          <w:color w:val="111827"/>
          <w:sz w:val="21"/>
          <w:szCs w:val="21"/>
        </w:rPr>
        <w:t xml:space="preserve">I think they're underselling it.</w:t>
      </w:r>
    </w:p>
    <w:p>
      <w:pPr>
        <w:pBdr>
          <w:left w:val="single" w:color="008DA8" w:sz="8" w:space="12"/>
        </w:pBdr>
        <w:spacing w:after="80" w:before="80" w:line="340"/>
        <w:ind w:left="360" w:right="360"/>
      </w:pPr>
      <w:r>
        <w:rPr>
          <w:rFonts w:ascii="Arial" w:cs="Arial" w:eastAsia="Arial" w:hAnsi="Arial"/>
          <w:color w:val="111827"/>
          <w:sz w:val="21"/>
          <w:szCs w:val="21"/>
        </w:rPr>
        <w:t xml:space="preserve">In thirty years of building integrated systems — infrastructure, workforce, AI — I've watched what happens when you connect layers that were designed to live separately. It isn't 2+2=5. It's 2+2=9.</w:t>
      </w:r>
    </w:p>
    <w:p>
      <w:pPr>
        <w:pBdr>
          <w:left w:val="single" w:color="008DA8" w:sz="8" w:space="12"/>
        </w:pBdr>
        <w:spacing w:after="80" w:before="80" w:line="340"/>
        <w:ind w:left="360" w:right="360"/>
      </w:pPr>
      <w:r>
        <w:rPr>
          <w:rFonts w:ascii="Arial" w:cs="Arial" w:eastAsia="Arial" w:hAnsi="Arial"/>
          <w:color w:val="111827"/>
          <w:sz w:val="21"/>
          <w:szCs w:val="21"/>
        </w:rPr>
        <w:t xml:space="preserve">Even, even, odd. Addition and multiplication, plus one for the emergence no one saw coming.</w:t>
      </w:r>
    </w:p>
    <w:p>
      <w:pPr>
        <w:pBdr>
          <w:left w:val="single" w:color="008DA8" w:sz="8" w:space="12"/>
        </w:pBdr>
        <w:spacing w:after="80" w:before="80" w:line="340"/>
        <w:ind w:left="360" w:right="360"/>
      </w:pPr>
      <w:r>
        <w:rPr>
          <w:rFonts w:ascii="Arial" w:cs="Arial" w:eastAsia="Arial" w:hAnsi="Arial"/>
          <w:color w:val="111827"/>
          <w:sz w:val="21"/>
          <w:szCs w:val="21"/>
        </w:rPr>
        <w:t xml:space="preserve">It's why the WSU Innovation Campus partnered with 700+ employers instead of 100. It's why the MDL stood up in 90 days instead of nine months. It's why Kansas's first IXP became a national blueprint instead of a regional facility.</w:t>
      </w:r>
    </w:p>
    <w:p>
      <w:pPr>
        <w:pBdr>
          <w:left w:val="single" w:color="008DA8" w:sz="8" w:space="12"/>
        </w:pBdr>
        <w:spacing w:after="80" w:before="80" w:line="340"/>
        <w:ind w:left="360" w:right="360"/>
      </w:pPr>
      <w:r>
        <w:rPr>
          <w:rFonts w:ascii="Arial" w:cs="Arial" w:eastAsia="Arial" w:hAnsi="Arial"/>
          <w:color w:val="111827"/>
          <w:sz w:val="21"/>
          <w:szCs w:val="21"/>
        </w:rPr>
        <w:t xml:space="preserve">Connection isn't additive. It's compounding.</w:t>
      </w:r>
    </w:p>
    <w:p>
      <w:pPr>
        <w:pBdr>
          <w:left w:val="single" w:color="008DA8" w:sz="8" w:space="12"/>
        </w:pBdr>
        <w:spacing w:after="80" w:before="80" w:line="340"/>
        <w:ind w:left="360" w:right="360"/>
      </w:pPr>
      <w:r>
        <w:rPr>
          <w:rFonts w:ascii="Arial" w:cs="Arial" w:eastAsia="Arial" w:hAnsi="Arial"/>
          <w:color w:val="111827"/>
          <w:sz w:val="21"/>
          <w:szCs w:val="21"/>
        </w:rPr>
        <w:t xml:space="preserve">Which is why MindScapes exists. To do the math most firms don't believe in.</w:t>
      </w:r>
    </w:p>
    <w:p>
      <w:pPr>
        <w:pBdr>
          <w:left w:val="single" w:color="008DA8" w:sz="8" w:space="12"/>
        </w:pBdr>
        <w:spacing w:after="80" w:before="80" w:line="340"/>
        <w:ind w:left="360" w:right="360"/>
      </w:pPr>
      <w:r>
        <w:rPr>
          <w:rFonts w:ascii="Arial" w:cs="Arial" w:eastAsia="Arial" w:hAnsi="Arial"/>
          <w:color w:val="111827"/>
          <w:sz w:val="21"/>
          <w:szCs w:val="21"/>
        </w:rPr>
        <w:t xml:space="preserve">#DigitalTransformation #Infrastructure #Workforce</w:t>
      </w:r>
    </w:p>
    <w:p>
      <w:pPr>
        <w:spacing w:after="60" w:before="240"/>
      </w:pPr>
      <w:r>
        <w:rPr>
          <w:rFonts w:ascii="Arial" w:cs="Arial" w:eastAsia="Arial" w:hAnsi="Arial"/>
          <w:b/>
          <w:bCs/>
          <w:color w:val="00956E"/>
          <w:spacing w:val="50"/>
          <w:sz w:val="16"/>
          <w:szCs w:val="16"/>
        </w:rPr>
        <w:t xml:space="preserve">TOPIC · WHY INNOVATION INITIATIVES FAIL (~120 WORDS)</w:t>
      </w:r>
    </w:p>
    <w:p>
      <w:pPr>
        <w:pBdr>
          <w:left w:val="single" w:color="008DA8" w:sz="8" w:space="12"/>
        </w:pBdr>
        <w:spacing w:after="80" w:before="80" w:line="340"/>
        <w:ind w:left="360" w:right="360"/>
      </w:pPr>
      <w:r>
        <w:rPr>
          <w:rFonts w:ascii="Arial" w:cs="Arial" w:eastAsia="Arial" w:hAnsi="Arial"/>
          <w:color w:val="111827"/>
          <w:sz w:val="21"/>
          <w:szCs w:val="21"/>
        </w:rPr>
        <w:t xml:space="preserve">Innovation is a systems problem, not a technology problem.</w:t>
      </w:r>
    </w:p>
    <w:p>
      <w:pPr>
        <w:pBdr>
          <w:left w:val="single" w:color="008DA8" w:sz="8" w:space="12"/>
        </w:pBdr>
        <w:spacing w:after="80" w:before="80" w:line="340"/>
        <w:ind w:left="360" w:right="360"/>
      </w:pPr>
      <w:r>
        <w:rPr>
          <w:rFonts w:ascii="Arial" w:cs="Arial" w:eastAsia="Arial" w:hAnsi="Arial"/>
          <w:color w:val="111827"/>
          <w:sz w:val="21"/>
          <w:szCs w:val="21"/>
        </w:rPr>
        <w:t xml:space="preserve">I've seen this for thirty years. Every wave — broadband, cloud, mobile, AI — arrived faster than the workforce, the partnerships, and the institutional capacity required to absorb it.</w:t>
      </w:r>
    </w:p>
    <w:p>
      <w:pPr>
        <w:pBdr>
          <w:left w:val="single" w:color="008DA8" w:sz="8" w:space="12"/>
        </w:pBdr>
        <w:spacing w:after="80" w:before="80" w:line="340"/>
        <w:ind w:left="360" w:right="360"/>
      </w:pPr>
      <w:r>
        <w:rPr>
          <w:rFonts w:ascii="Arial" w:cs="Arial" w:eastAsia="Arial" w:hAnsi="Arial"/>
          <w:color w:val="111827"/>
          <w:sz w:val="21"/>
          <w:szCs w:val="21"/>
        </w:rPr>
        <w:t xml:space="preserve">The technology gets bought.
The pilot succeeds.
The deployment stalls.</w:t>
      </w:r>
    </w:p>
    <w:p>
      <w:pPr>
        <w:pBdr>
          <w:left w:val="single" w:color="008DA8" w:sz="8" w:space="12"/>
        </w:pBdr>
        <w:spacing w:after="80" w:before="80" w:line="340"/>
        <w:ind w:left="360" w:right="360"/>
      </w:pPr>
      <w:r>
        <w:rPr>
          <w:rFonts w:ascii="Arial" w:cs="Arial" w:eastAsia="Arial" w:hAnsi="Arial"/>
          <w:color w:val="111827"/>
          <w:sz w:val="21"/>
          <w:szCs w:val="21"/>
        </w:rPr>
        <w:t xml:space="preserve">Why? Because the layer beneath it — the workforce, the infrastructure, the cross-sector relationships — was never built to support what was just installed.</w:t>
      </w:r>
    </w:p>
    <w:p>
      <w:pPr>
        <w:pBdr>
          <w:left w:val="single" w:color="008DA8" w:sz="8" w:space="12"/>
        </w:pBdr>
        <w:spacing w:after="80" w:before="80" w:line="340"/>
        <w:ind w:left="360" w:right="360"/>
      </w:pPr>
      <w:r>
        <w:rPr>
          <w:rFonts w:ascii="Arial" w:cs="Arial" w:eastAsia="Arial" w:hAnsi="Arial"/>
          <w:color w:val="111827"/>
          <w:sz w:val="21"/>
          <w:szCs w:val="21"/>
        </w:rPr>
        <w:t xml:space="preserve">The fix isn't a better vendor. The fix is connection. Across layers. Across silos. Across the rooms most organizations build their strategies in separately.</w:t>
      </w:r>
    </w:p>
    <w:p>
      <w:pPr>
        <w:pBdr>
          <w:left w:val="single" w:color="008DA8" w:sz="8" w:space="12"/>
        </w:pBdr>
        <w:spacing w:after="80" w:before="80" w:line="340"/>
        <w:ind w:left="360" w:right="360"/>
      </w:pPr>
      <w:r>
        <w:rPr>
          <w:rFonts w:ascii="Arial" w:cs="Arial" w:eastAsia="Arial" w:hAnsi="Arial"/>
          <w:color w:val="111827"/>
          <w:sz w:val="21"/>
          <w:szCs w:val="21"/>
        </w:rPr>
        <w:t xml:space="preserve">That's the entire MindScapes thesis. And the entire reason I'm not selling AI. I'm selling the architecture that makes AI useful.</w:t>
      </w:r>
    </w:p>
    <w:p>
      <w:pPr>
        <w:pBdr>
          <w:left w:val="single" w:color="008DA8" w:sz="8" w:space="12"/>
        </w:pBdr>
        <w:spacing w:after="80" w:before="80" w:line="340"/>
        <w:ind w:left="360" w:right="360"/>
      </w:pPr>
      <w:r>
        <w:rPr>
          <w:rFonts w:ascii="Arial" w:cs="Arial" w:eastAsia="Arial" w:hAnsi="Arial"/>
          <w:color w:val="111827"/>
          <w:sz w:val="21"/>
          <w:szCs w:val="21"/>
        </w:rPr>
        <w:t xml:space="preserve">#AIStrategy #SystemsThinking</w:t>
      </w:r>
    </w:p>
    <w:p>
      <w:pPr>
        <w:spacing w:after="60" w:before="240"/>
      </w:pPr>
      <w:r>
        <w:rPr>
          <w:rFonts w:ascii="Arial" w:cs="Arial" w:eastAsia="Arial" w:hAnsi="Arial"/>
          <w:b/>
          <w:bCs/>
          <w:color w:val="00956E"/>
          <w:spacing w:val="50"/>
          <w:sz w:val="16"/>
          <w:szCs w:val="16"/>
        </w:rPr>
        <w:t xml:space="preserve">TOPIC · THE ROLE MINDSCAPES PLAYS (~90 WORDS)</w:t>
      </w:r>
    </w:p>
    <w:p>
      <w:pPr>
        <w:pBdr>
          <w:left w:val="single" w:color="008DA8" w:sz="8" w:space="12"/>
        </w:pBdr>
        <w:spacing w:after="80" w:before="80" w:line="340"/>
        <w:ind w:left="360" w:right="360"/>
      </w:pPr>
      <w:r>
        <w:rPr>
          <w:rFonts w:ascii="Arial" w:cs="Arial" w:eastAsia="Arial" w:hAnsi="Arial"/>
          <w:color w:val="111827"/>
          <w:sz w:val="21"/>
          <w:szCs w:val="21"/>
        </w:rPr>
        <w:t xml:space="preserve">After thirty years of this work, I've come to believe something heretical for a consulting founder:</w:t>
      </w:r>
    </w:p>
    <w:p>
      <w:pPr>
        <w:pBdr>
          <w:left w:val="single" w:color="008DA8" w:sz="8" w:space="12"/>
        </w:pBdr>
        <w:spacing w:after="80" w:before="80" w:line="340"/>
        <w:ind w:left="360" w:right="360"/>
      </w:pPr>
      <w:r>
        <w:rPr>
          <w:rFonts w:ascii="Arial" w:cs="Arial" w:eastAsia="Arial" w:hAnsi="Arial"/>
          <w:color w:val="111827"/>
          <w:sz w:val="21"/>
          <w:szCs w:val="21"/>
        </w:rPr>
        <w:t xml:space="preserve">The connector is the highest-leverage role in any system.</w:t>
      </w:r>
    </w:p>
    <w:p>
      <w:pPr>
        <w:pBdr>
          <w:left w:val="single" w:color="008DA8" w:sz="8" w:space="12"/>
        </w:pBdr>
        <w:spacing w:after="80" w:before="80" w:line="340"/>
        <w:ind w:left="360" w:right="360"/>
      </w:pPr>
      <w:r>
        <w:rPr>
          <w:rFonts w:ascii="Arial" w:cs="Arial" w:eastAsia="Arial" w:hAnsi="Arial"/>
          <w:color w:val="111827"/>
          <w:sz w:val="21"/>
          <w:szCs w:val="21"/>
        </w:rPr>
        <w:t xml:space="preserve">Not the inventor.
Not the operator.
The person who can see across layers and bring the right people to each one.</w:t>
      </w:r>
    </w:p>
    <w:p>
      <w:pPr>
        <w:pBdr>
          <w:left w:val="single" w:color="008DA8" w:sz="8" w:space="12"/>
        </w:pBdr>
        <w:spacing w:after="80" w:before="80" w:line="340"/>
        <w:ind w:left="360" w:right="360"/>
      </w:pPr>
      <w:r>
        <w:rPr>
          <w:rFonts w:ascii="Arial" w:cs="Arial" w:eastAsia="Arial" w:hAnsi="Arial"/>
          <w:color w:val="111827"/>
          <w:sz w:val="21"/>
          <w:szCs w:val="21"/>
        </w:rPr>
        <w:t xml:space="preserve">It's quieter than "founder." It's less heroic than "CEO." But it's where the math changes — where 2+2 stops equaling 4 and starts compounding into something neither side could build alone.</w:t>
      </w:r>
    </w:p>
    <w:p>
      <w:pPr>
        <w:pBdr>
          <w:left w:val="single" w:color="008DA8" w:sz="8" w:space="12"/>
        </w:pBdr>
        <w:spacing w:after="80" w:before="80" w:line="340"/>
        <w:ind w:left="360" w:right="360"/>
      </w:pPr>
      <w:r>
        <w:rPr>
          <w:rFonts w:ascii="Arial" w:cs="Arial" w:eastAsia="Arial" w:hAnsi="Arial"/>
          <w:color w:val="111827"/>
          <w:sz w:val="21"/>
          <w:szCs w:val="21"/>
        </w:rPr>
        <w:t xml:space="preserve">That's the role MindScapes plays. Always has, even when it didn't have a name.</w:t>
      </w:r>
    </w:p>
    <w:p>
      <w:pPr>
        <w:pBdr>
          <w:left w:val="single" w:color="008DA8" w:sz="8" w:space="12"/>
        </w:pBdr>
        <w:spacing w:after="80" w:before="80" w:line="340"/>
        <w:ind w:left="360" w:right="360"/>
      </w:pPr>
      <w:r>
        <w:rPr>
          <w:rFonts w:ascii="Arial" w:cs="Arial" w:eastAsia="Arial" w:hAnsi="Arial"/>
          <w:color w:val="111827"/>
          <w:sz w:val="21"/>
          <w:szCs w:val="21"/>
        </w:rPr>
        <w:t xml:space="preserve">#Leadership #Connectors</w:t>
      </w:r>
    </w:p>
    <w:p>
      <w:pPr>
        <w:spacing w:after="60" w:before="240"/>
      </w:pPr>
      <w:r>
        <w:rPr>
          <w:rFonts w:ascii="Arial" w:cs="Arial" w:eastAsia="Arial" w:hAnsi="Arial"/>
          <w:b/>
          <w:bCs/>
          <w:color w:val="00956E"/>
          <w:spacing w:val="50"/>
          <w:sz w:val="16"/>
          <w:szCs w:val="16"/>
        </w:rPr>
        <w:t xml:space="preserve">TOPIC · BUILT IN THE HEARTLAND (~140 WORDS)</w:t>
      </w:r>
    </w:p>
    <w:p>
      <w:pPr>
        <w:pBdr>
          <w:left w:val="single" w:color="008DA8" w:sz="8" w:space="12"/>
        </w:pBdr>
        <w:spacing w:after="80" w:before="80" w:line="340"/>
        <w:ind w:left="360" w:right="360"/>
      </w:pPr>
      <w:r>
        <w:rPr>
          <w:rFonts w:ascii="Arial" w:cs="Arial" w:eastAsia="Arial" w:hAnsi="Arial"/>
          <w:color w:val="111827"/>
          <w:sz w:val="21"/>
          <w:szCs w:val="21"/>
        </w:rPr>
        <w:t xml:space="preserve">When people ask why MindScapes is headquartered in Wichita, I usually start with the proof of concept.</w:t>
      </w:r>
    </w:p>
    <w:p>
      <w:pPr>
        <w:pBdr>
          <w:left w:val="single" w:color="008DA8" w:sz="8" w:space="12"/>
        </w:pBdr>
        <w:spacing w:after="80" w:before="80" w:line="340"/>
        <w:ind w:left="360" w:right="360"/>
      </w:pPr>
      <w:r>
        <w:rPr>
          <w:rFonts w:ascii="Arial" w:cs="Arial" w:eastAsia="Arial" w:hAnsi="Arial"/>
          <w:color w:val="111827"/>
          <w:sz w:val="21"/>
          <w:szCs w:val="21"/>
        </w:rPr>
        <w:t xml:space="preserve">Wichita sits at the center of a region that:
— Manufactures aircraft for the world
— Grows the food supply for several countries
— Trains the skilled workforce that keeps American industry running
— Is now building the fiber and data center infrastructure that will power the next economy</w:t>
      </w:r>
    </w:p>
    <w:p>
      <w:pPr>
        <w:pBdr>
          <w:left w:val="single" w:color="008DA8" w:sz="8" w:space="12"/>
        </w:pBdr>
        <w:spacing w:after="80" w:before="80" w:line="340"/>
        <w:ind w:left="360" w:right="360"/>
      </w:pPr>
      <w:r>
        <w:rPr>
          <w:rFonts w:ascii="Arial" w:cs="Arial" w:eastAsia="Arial" w:hAnsi="Arial"/>
          <w:color w:val="111827"/>
          <w:sz w:val="21"/>
          <w:szCs w:val="21"/>
        </w:rPr>
        <w:t xml:space="preserve">If you can build integrated infrastructure-to-AI systems in the middle of America, you can build them anywhere.</w:t>
      </w:r>
    </w:p>
    <w:p>
      <w:pPr>
        <w:pBdr>
          <w:left w:val="single" w:color="008DA8" w:sz="8" w:space="12"/>
        </w:pBdr>
        <w:spacing w:after="80" w:before="80" w:line="340"/>
        <w:ind w:left="360" w:right="360"/>
      </w:pPr>
      <w:r>
        <w:rPr>
          <w:rFonts w:ascii="Arial" w:cs="Arial" w:eastAsia="Arial" w:hAnsi="Arial"/>
          <w:color w:val="111827"/>
          <w:sz w:val="21"/>
          <w:szCs w:val="21"/>
        </w:rPr>
        <w:t xml:space="preserve">That's not regional pride. That's a thesis.</w:t>
      </w:r>
    </w:p>
    <w:p>
      <w:pPr>
        <w:pBdr>
          <w:left w:val="single" w:color="008DA8" w:sz="8" w:space="12"/>
        </w:pBdr>
        <w:spacing w:after="80" w:before="80" w:line="340"/>
        <w:ind w:left="360" w:right="360"/>
      </w:pPr>
      <w:r>
        <w:rPr>
          <w:rFonts w:ascii="Arial" w:cs="Arial" w:eastAsia="Arial" w:hAnsi="Arial"/>
          <w:color w:val="111827"/>
          <w:sz w:val="21"/>
          <w:szCs w:val="21"/>
        </w:rPr>
        <w:t xml:space="preserve">The future of American innovation is being built in the middle of the country. The Rockefeller Foundation knows it. Heartland Forward knows it. And MindScapes was built to operationalize it.</w:t>
      </w:r>
    </w:p>
    <w:p>
      <w:pPr>
        <w:pBdr>
          <w:left w:val="single" w:color="008DA8" w:sz="8" w:space="12"/>
        </w:pBdr>
        <w:spacing w:after="80" w:before="80" w:line="340"/>
        <w:ind w:left="360" w:right="360"/>
      </w:pPr>
      <w:r>
        <w:rPr>
          <w:rFonts w:ascii="Arial" w:cs="Arial" w:eastAsia="Arial" w:hAnsi="Arial"/>
          <w:color w:val="111827"/>
          <w:sz w:val="21"/>
          <w:szCs w:val="21"/>
        </w:rPr>
        <w:t xml:space="preserve">National reach. Heartland address.</w:t>
      </w:r>
    </w:p>
    <w:p>
      <w:pPr>
        <w:pBdr>
          <w:left w:val="single" w:color="008DA8" w:sz="8" w:space="12"/>
        </w:pBdr>
        <w:spacing w:after="80" w:before="80" w:line="340"/>
        <w:ind w:left="360" w:right="360"/>
      </w:pPr>
      <w:r>
        <w:rPr>
          <w:rFonts w:ascii="Arial" w:cs="Arial" w:eastAsia="Arial" w:hAnsi="Arial"/>
          <w:color w:val="111827"/>
          <w:sz w:val="21"/>
          <w:szCs w:val="21"/>
        </w:rPr>
        <w:t xml:space="preserve">#Heartland #Innovation #Wichita</w:t>
      </w:r>
    </w:p>
    <w:p>
      <w:pPr>
        <w:spacing w:after="60" w:before="240"/>
      </w:pPr>
      <w:r>
        <w:rPr>
          <w:rFonts w:ascii="Arial" w:cs="Arial" w:eastAsia="Arial" w:hAnsi="Arial"/>
          <w:b/>
          <w:bCs/>
          <w:color w:val="00956E"/>
          <w:spacing w:val="50"/>
          <w:sz w:val="16"/>
          <w:szCs w:val="16"/>
        </w:rPr>
        <w:t xml:space="preserve">TOPIC · BRAND LAUNCH POST (~110 WORDS)</w:t>
      </w:r>
    </w:p>
    <w:p>
      <w:pPr>
        <w:pBdr>
          <w:left w:val="single" w:color="008DA8" w:sz="8" w:space="12"/>
        </w:pBdr>
        <w:spacing w:after="80" w:before="80" w:line="340"/>
        <w:ind w:left="360" w:right="360"/>
      </w:pPr>
      <w:r>
        <w:rPr>
          <w:rFonts w:ascii="Arial" w:cs="Arial" w:eastAsia="Arial" w:hAnsi="Arial"/>
          <w:color w:val="111827"/>
          <w:sz w:val="21"/>
          <w:szCs w:val="21"/>
        </w:rPr>
        <w:t xml:space="preserve">After thirty years of building integrated systems from inside institutions — universities, Fortune 50s, public-private partnerships — I've relaunched the firm I first founded in 2007.</w:t>
      </w:r>
    </w:p>
    <w:p>
      <w:pPr>
        <w:pBdr>
          <w:left w:val="single" w:color="008DA8" w:sz="8" w:space="12"/>
        </w:pBdr>
        <w:spacing w:after="80" w:before="80" w:line="340"/>
        <w:ind w:left="360" w:right="360"/>
      </w:pPr>
      <w:r>
        <w:rPr>
          <w:rFonts w:ascii="Arial" w:cs="Arial" w:eastAsia="Arial" w:hAnsi="Arial"/>
          <w:color w:val="111827"/>
          <w:sz w:val="21"/>
          <w:szCs w:val="21"/>
        </w:rPr>
        <w:t xml:space="preserve">Same name. Same mission. Larger scope.</w:t>
      </w:r>
    </w:p>
    <w:p>
      <w:pPr>
        <w:pBdr>
          <w:left w:val="single" w:color="008DA8" w:sz="8" w:space="12"/>
        </w:pBdr>
        <w:spacing w:after="80" w:before="80" w:line="340"/>
        <w:ind w:left="360" w:right="360"/>
      </w:pPr>
      <w:r>
        <w:rPr>
          <w:rFonts w:ascii="Arial" w:cs="Arial" w:eastAsia="Arial" w:hAnsi="Arial"/>
          <w:color w:val="111827"/>
          <w:sz w:val="21"/>
          <w:szCs w:val="21"/>
        </w:rPr>
        <w:t xml:space="preserve">MindScapes exists for one reason: most organizations build their infrastructure strategy, their workforce strategy, and their AI strategy in three separate rooms. Almost nobody is in all three rooms at once.</w:t>
      </w:r>
    </w:p>
    <w:p>
      <w:pPr>
        <w:pBdr>
          <w:left w:val="single" w:color="008DA8" w:sz="8" w:space="12"/>
        </w:pBdr>
        <w:spacing w:after="80" w:before="80" w:line="340"/>
        <w:ind w:left="360" w:right="360"/>
      </w:pPr>
      <w:r>
        <w:rPr>
          <w:rFonts w:ascii="Arial" w:cs="Arial" w:eastAsia="Arial" w:hAnsi="Arial"/>
          <w:color w:val="111827"/>
          <w:sz w:val="21"/>
          <w:szCs w:val="21"/>
        </w:rPr>
        <w:t xml:space="preserve">I am. I have been. And now MindScapes is the vehicle for that work — operationalized, scaled, and brought to the firms that need it most.</w:t>
      </w:r>
    </w:p>
    <w:p>
      <w:pPr>
        <w:pBdr>
          <w:left w:val="single" w:color="008DA8" w:sz="8" w:space="12"/>
        </w:pBdr>
        <w:spacing w:after="80" w:before="80" w:line="340"/>
        <w:ind w:left="360" w:right="360"/>
      </w:pPr>
      <w:r>
        <w:rPr>
          <w:rFonts w:ascii="Arial" w:cs="Arial" w:eastAsia="Arial" w:hAnsi="Arial"/>
          <w:color w:val="111827"/>
          <w:sz w:val="21"/>
          <w:szCs w:val="21"/>
        </w:rPr>
        <w:t xml:space="preserve">Innovation doesn't scale without the layers beneath it.</w:t>
      </w:r>
    </w:p>
    <w:p>
      <w:pPr>
        <w:pBdr>
          <w:left w:val="single" w:color="008DA8" w:sz="8" w:space="12"/>
        </w:pBdr>
        <w:spacing w:after="80" w:before="80" w:line="340"/>
        <w:ind w:left="360" w:right="360"/>
      </w:pPr>
      <w:r>
        <w:rPr>
          <w:rFonts w:ascii="Arial" w:cs="Arial" w:eastAsia="Arial" w:hAnsi="Arial"/>
          <w:color w:val="111827"/>
          <w:sz w:val="21"/>
          <w:szCs w:val="21"/>
        </w:rPr>
        <w:t xml:space="preserve">The layers have a name. They've always had a name.</w:t>
      </w:r>
    </w:p>
    <w:p>
      <w:pPr>
        <w:pBdr>
          <w:left w:val="single" w:color="008DA8" w:sz="8" w:space="12"/>
        </w:pBdr>
        <w:spacing w:after="80" w:before="80" w:line="340"/>
        <w:ind w:left="360" w:right="360"/>
      </w:pPr>
      <w:r>
        <w:rPr>
          <w:rFonts w:ascii="Arial" w:cs="Arial" w:eastAsia="Arial" w:hAnsi="Arial"/>
          <w:color w:val="111827"/>
          <w:sz w:val="21"/>
          <w:szCs w:val="21"/>
        </w:rPr>
        <w:t xml:space="preserve">Connection compounds.</w:t>
      </w:r>
    </w:p>
    <w:p>
      <w:pPr>
        <w:pBdr>
          <w:left w:val="single" w:color="008DA8" w:sz="8" w:space="12"/>
        </w:pBdr>
        <w:spacing w:after="80" w:before="80" w:line="340"/>
        <w:ind w:left="360" w:right="360"/>
      </w:pPr>
      <w:r>
        <w:rPr>
          <w:rFonts w:ascii="Arial" w:cs="Arial" w:eastAsia="Arial" w:hAnsi="Arial"/>
          <w:color w:val="111827"/>
          <w:sz w:val="21"/>
          <w:szCs w:val="21"/>
        </w:rPr>
        <w:t xml:space="preserve">#NewChapter #MindScapes</w:t>
      </w:r>
    </w:p>
    <w:p>
      <w:pPr>
        <w:pageBreakBefore/>
      </w:pPr>
      <w:r>
        <w:t xml:space="preserve"/>
      </w:r>
    </w:p>
    <w:p>
      <w:pPr>
        <w:spacing w:after="120" w:before="360"/>
      </w:pPr>
      <w:r>
        <w:rPr>
          <w:rFonts w:ascii="Arial" w:cs="Arial" w:eastAsia="Arial" w:hAnsi="Arial"/>
          <w:b/>
          <w:bCs/>
          <w:color w:val="00956E"/>
          <w:spacing w:val="60"/>
          <w:sz w:val="18"/>
          <w:szCs w:val="18"/>
        </w:rPr>
        <w:t xml:space="preserve">04 · THE STARTER KIT</w:t>
      </w:r>
    </w:p>
    <w:p>
      <w:pPr>
        <w:pStyle w:val="Heading1"/>
        <w:spacing w:after="240" w:before="480"/>
      </w:pPr>
      <w:r>
        <w:rPr>
          <w:rFonts w:ascii="Georgia" w:cs="Georgia" w:eastAsia="Georgia" w:hAnsi="Georgia"/>
          <w:b/>
          <w:bCs/>
          <w:color w:val="050F1A"/>
          <w:sz w:val="44"/>
          <w:szCs w:val="44"/>
        </w:rPr>
        <w:t xml:space="preserve">Openers, prompts, and conversation hooks.</w:t>
      </w:r>
    </w:p>
    <w:p>
      <w:pPr>
        <w:spacing w:after="280" w:before="180" w:line="380"/>
      </w:pPr>
      <w:r>
        <w:rPr>
          <w:rFonts w:ascii="Georgia" w:cs="Georgia" w:eastAsia="Georgia" w:hAnsi="Georgia"/>
          <w:i/>
          <w:iCs/>
          <w:color w:val="4B5563"/>
          <w:sz w:val="26"/>
          <w:szCs w:val="26"/>
        </w:rPr>
        <w:t xml:space="preserve">When you don’t have time to write a full post, start with one of these.</w:t>
      </w:r>
    </w:p>
    <w:p>
      <w:pPr>
        <w:pStyle w:val="Heading3"/>
        <w:spacing w:after="140" w:before="280"/>
      </w:pPr>
      <w:r>
        <w:rPr>
          <w:rFonts w:ascii="Georgia" w:cs="Georgia" w:eastAsia="Georgia" w:hAnsi="Georgia"/>
          <w:b/>
          <w:bCs/>
          <w:color w:val="1F2937"/>
          <w:sz w:val="24"/>
          <w:szCs w:val="24"/>
        </w:rPr>
        <w:t xml:space="preserve">Openers for LinkedIn posts</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Reframe Opener: </w:t>
      </w:r>
      <w:r>
        <w:rPr>
          <w:rFonts w:ascii="Arial" w:cs="Arial" w:eastAsia="Arial" w:hAnsi="Arial"/>
          <w:b w:val="false"/>
          <w:bCs w:val="false"/>
          <w:i/>
          <w:iCs/>
          <w:color w:val="111827"/>
          <w:sz w:val="22"/>
          <w:szCs w:val="22"/>
        </w:rPr>
        <w:t xml:space="preserve">"After thirty years of this work, I’ve come to believe something heretical..."</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Diagnostic Opener: </w:t>
      </w:r>
      <w:r>
        <w:rPr>
          <w:rFonts w:ascii="Arial" w:cs="Arial" w:eastAsia="Arial" w:hAnsi="Arial"/>
          <w:b w:val="false"/>
          <w:bCs w:val="false"/>
          <w:i/>
          <w:iCs/>
          <w:color w:val="111827"/>
          <w:sz w:val="22"/>
          <w:szCs w:val="22"/>
        </w:rPr>
        <w:t xml:space="preserve">"Every wave I’ve watched roll through arrived faster than the systems that could absorb it..."</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Math Opener: </w:t>
      </w:r>
      <w:r>
        <w:rPr>
          <w:rFonts w:ascii="Arial" w:cs="Arial" w:eastAsia="Arial" w:hAnsi="Arial"/>
          <w:b w:val="false"/>
          <w:bCs w:val="false"/>
          <w:i/>
          <w:iCs/>
          <w:color w:val="111827"/>
          <w:sz w:val="22"/>
          <w:szCs w:val="22"/>
        </w:rPr>
        <w:t xml:space="preserve">"Most consultants say synergy means 2+2=5. I think they’re underselling it..."</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Layer Opener: </w:t>
      </w:r>
      <w:r>
        <w:rPr>
          <w:rFonts w:ascii="Arial" w:cs="Arial" w:eastAsia="Arial" w:hAnsi="Arial"/>
          <w:b w:val="false"/>
          <w:bCs w:val="false"/>
          <w:i/>
          <w:iCs/>
          <w:color w:val="111827"/>
          <w:sz w:val="22"/>
          <w:szCs w:val="22"/>
        </w:rPr>
        <w:t xml:space="preserve">"There’s a layer most organizations forget to build. It’s the reason their AI strategy isn’t working..."</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Heartland Opener: </w:t>
      </w:r>
      <w:r>
        <w:rPr>
          <w:rFonts w:ascii="Arial" w:cs="Arial" w:eastAsia="Arial" w:hAnsi="Arial"/>
          <w:b w:val="false"/>
          <w:bCs w:val="false"/>
          <w:i/>
          <w:iCs/>
          <w:color w:val="111827"/>
          <w:sz w:val="22"/>
          <w:szCs w:val="22"/>
        </w:rPr>
        <w:t xml:space="preserve">"People ask why MindScapes is headquartered in Wichita. The short answer: it’s a proof of concept."</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Receipt Opener: </w:t>
      </w:r>
      <w:r>
        <w:rPr>
          <w:rFonts w:ascii="Arial" w:cs="Arial" w:eastAsia="Arial" w:hAnsi="Arial"/>
          <w:b w:val="false"/>
          <w:bCs w:val="false"/>
          <w:i/>
          <w:iCs/>
          <w:color w:val="111827"/>
          <w:sz w:val="22"/>
          <w:szCs w:val="22"/>
        </w:rPr>
        <w:t xml:space="preserve">"The MDL stood up in 90 days. The IXP became a national blueprint. The Innovation Campus reached 700+ employers. Here’s the pattern…"</w:t>
      </w:r>
    </w:p>
    <w:p>
      <w:pPr>
        <w:pStyle w:val="Heading3"/>
        <w:spacing w:after="140" w:before="280"/>
      </w:pPr>
      <w:r>
        <w:rPr>
          <w:rFonts w:ascii="Georgia" w:cs="Georgia" w:eastAsia="Georgia" w:hAnsi="Georgia"/>
          <w:b/>
          <w:bCs/>
          <w:color w:val="1F2937"/>
          <w:sz w:val="24"/>
          <w:szCs w:val="24"/>
        </w:rPr>
        <w:t xml:space="preserve">Closers (use one to end a post or essay)</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The Brand Line: </w:t>
      </w:r>
      <w:r>
        <w:rPr>
          <w:rFonts w:ascii="Arial" w:cs="Arial" w:eastAsia="Arial" w:hAnsi="Arial"/>
          <w:b w:val="false"/>
          <w:bCs w:val="false"/>
          <w:i/>
          <w:iCs/>
          <w:color w:val="111827"/>
          <w:sz w:val="22"/>
          <w:szCs w:val="22"/>
        </w:rPr>
        <w:t xml:space="preserve">"Connection compounds."</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The Reveal: </w:t>
      </w:r>
      <w:r>
        <w:rPr>
          <w:rFonts w:ascii="Arial" w:cs="Arial" w:eastAsia="Arial" w:hAnsi="Arial"/>
          <w:b w:val="false"/>
          <w:bCs w:val="false"/>
          <w:i/>
          <w:iCs/>
          <w:color w:val="111827"/>
          <w:sz w:val="22"/>
          <w:szCs w:val="22"/>
        </w:rPr>
        <w:t xml:space="preserve">"The layers have a name. They’ve always had a name. The name is MindScapes."</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The Reframe: </w:t>
      </w:r>
      <w:r>
        <w:rPr>
          <w:rFonts w:ascii="Arial" w:cs="Arial" w:eastAsia="Arial" w:hAnsi="Arial"/>
          <w:b w:val="false"/>
          <w:bCs w:val="false"/>
          <w:i/>
          <w:iCs/>
          <w:color w:val="111827"/>
          <w:sz w:val="22"/>
          <w:szCs w:val="22"/>
        </w:rPr>
        <w:t xml:space="preserve">"Connection is the technology that creates leverage."</w:t>
      </w:r>
    </w:p>
    <w:p>
      <w:pPr>
        <w:pStyle w:val="ListParagraph"/>
        <w:numPr>
          <w:ilvl w:val="0"/>
          <w:numId w:val="2"/>
        </w:numPr>
        <w:spacing w:after="80" w:before="80" w:line="320"/>
      </w:pPr>
      <w:r>
        <w:rPr>
          <w:rFonts w:ascii="Arial" w:cs="Arial" w:eastAsia="Arial" w:hAnsi="Arial"/>
          <w:b/>
          <w:bCs/>
          <w:i w:val="false"/>
          <w:iCs w:val="false"/>
          <w:color w:val="00956E"/>
          <w:sz w:val="22"/>
          <w:szCs w:val="22"/>
        </w:rPr>
        <w:t xml:space="preserve">The Quiet Flex: </w:t>
      </w:r>
      <w:r>
        <w:rPr>
          <w:rFonts w:ascii="Arial" w:cs="Arial" w:eastAsia="Arial" w:hAnsi="Arial"/>
          <w:b w:val="false"/>
          <w:bCs w:val="false"/>
          <w:i/>
          <w:iCs/>
          <w:color w:val="111827"/>
          <w:sz w:val="22"/>
          <w:szCs w:val="22"/>
        </w:rPr>
        <w:t xml:space="preserve">"Built across layers."</w:t>
      </w:r>
    </w:p>
    <w:p>
      <w:pPr>
        <w:pStyle w:val="Heading3"/>
        <w:spacing w:after="140" w:before="280"/>
      </w:pPr>
      <w:r>
        <w:rPr>
          <w:rFonts w:ascii="Georgia" w:cs="Georgia" w:eastAsia="Georgia" w:hAnsi="Georgia"/>
          <w:b/>
          <w:bCs/>
          <w:color w:val="1F2937"/>
          <w:sz w:val="24"/>
          <w:szCs w:val="24"/>
        </w:rPr>
        <w:t xml:space="preserve">Talk titles (working list)</w:t>
      </w:r>
    </w:p>
    <w:p>
      <w:pPr>
        <w:pStyle w:val="ListParagraph"/>
        <w:numPr>
          <w:ilvl w:val="0"/>
          <w:numId w:val="2"/>
        </w:numPr>
        <w:spacing w:after="80" w:before="80" w:line="320"/>
      </w:pPr>
      <w:r>
        <w:rPr>
          <w:rFonts w:ascii="Arial" w:cs="Arial" w:eastAsia="Arial" w:hAnsi="Arial"/>
          <w:b/>
          <w:bCs/>
          <w:i w:val="false"/>
          <w:iCs w:val="false"/>
          <w:color w:val="050F1A"/>
          <w:sz w:val="22"/>
          <w:szCs w:val="22"/>
        </w:rPr>
        <w:t xml:space="preserve">Layers: </w:t>
      </w:r>
      <w:r>
        <w:rPr>
          <w:rFonts w:ascii="Arial" w:cs="Arial" w:eastAsia="Arial" w:hAnsi="Arial"/>
          <w:b w:val="false"/>
          <w:bCs w:val="false"/>
          <w:i w:val="false"/>
          <w:iCs w:val="false"/>
          <w:color w:val="111827"/>
          <w:sz w:val="22"/>
          <w:szCs w:val="22"/>
        </w:rPr>
        <w:t xml:space="preserve">Why Innovation Doesn’t Scale Without Them</w:t>
      </w:r>
    </w:p>
    <w:p>
      <w:pPr>
        <w:pStyle w:val="ListParagraph"/>
        <w:numPr>
          <w:ilvl w:val="0"/>
          <w:numId w:val="2"/>
        </w:numPr>
        <w:spacing w:after="80" w:before="80" w:line="320"/>
      </w:pPr>
      <w:r>
        <w:rPr>
          <w:rFonts w:ascii="Arial" w:cs="Arial" w:eastAsia="Arial" w:hAnsi="Arial"/>
          <w:b/>
          <w:bCs/>
          <w:i w:val="false"/>
          <w:iCs w:val="false"/>
          <w:color w:val="050F1A"/>
          <w:sz w:val="22"/>
          <w:szCs w:val="22"/>
        </w:rPr>
        <w:t xml:space="preserve">2+2=9: </w:t>
      </w:r>
      <w:r>
        <w:rPr>
          <w:rFonts w:ascii="Arial" w:cs="Arial" w:eastAsia="Arial" w:hAnsi="Arial"/>
          <w:b w:val="false"/>
          <w:bCs w:val="false"/>
          <w:i w:val="false"/>
          <w:iCs w:val="false"/>
          <w:color w:val="111827"/>
          <w:sz w:val="22"/>
          <w:szCs w:val="22"/>
        </w:rPr>
        <w:t xml:space="preserve">The Math of Connected Systems</w:t>
      </w:r>
    </w:p>
    <w:p>
      <w:pPr>
        <w:pStyle w:val="ListParagraph"/>
        <w:numPr>
          <w:ilvl w:val="0"/>
          <w:numId w:val="2"/>
        </w:numPr>
        <w:spacing w:after="80" w:before="80" w:line="320"/>
      </w:pPr>
      <w:r>
        <w:rPr>
          <w:rFonts w:ascii="Arial" w:cs="Arial" w:eastAsia="Arial" w:hAnsi="Arial"/>
          <w:b/>
          <w:bCs/>
          <w:i w:val="false"/>
          <w:iCs w:val="false"/>
          <w:color w:val="050F1A"/>
          <w:sz w:val="22"/>
          <w:szCs w:val="22"/>
        </w:rPr>
        <w:t xml:space="preserve">The Connector: </w:t>
      </w:r>
      <w:r>
        <w:rPr>
          <w:rFonts w:ascii="Arial" w:cs="Arial" w:eastAsia="Arial" w:hAnsi="Arial"/>
          <w:b w:val="false"/>
          <w:bCs w:val="false"/>
          <w:i w:val="false"/>
          <w:iCs w:val="false"/>
          <w:color w:val="111827"/>
          <w:sz w:val="22"/>
          <w:szCs w:val="22"/>
        </w:rPr>
        <w:t xml:space="preserve">The Highest-Leverage Role in Any System</w:t>
      </w:r>
    </w:p>
    <w:p>
      <w:pPr>
        <w:pStyle w:val="ListParagraph"/>
        <w:numPr>
          <w:ilvl w:val="0"/>
          <w:numId w:val="2"/>
        </w:numPr>
        <w:spacing w:after="80" w:before="80" w:line="320"/>
      </w:pPr>
      <w:r>
        <w:rPr>
          <w:rFonts w:ascii="Arial" w:cs="Arial" w:eastAsia="Arial" w:hAnsi="Arial"/>
          <w:b/>
          <w:bCs/>
          <w:i w:val="false"/>
          <w:iCs w:val="false"/>
          <w:color w:val="050F1A"/>
          <w:sz w:val="22"/>
          <w:szCs w:val="22"/>
        </w:rPr>
        <w:t xml:space="preserve">Built in the Heartland: </w:t>
      </w:r>
      <w:r>
        <w:rPr>
          <w:rFonts w:ascii="Arial" w:cs="Arial" w:eastAsia="Arial" w:hAnsi="Arial"/>
          <w:b w:val="false"/>
          <w:bCs w:val="false"/>
          <w:i w:val="false"/>
          <w:iCs w:val="false"/>
          <w:color w:val="111827"/>
          <w:sz w:val="22"/>
          <w:szCs w:val="22"/>
        </w:rPr>
        <w:t xml:space="preserve">Why the Future of American Innovation Isn’t on the Coasts</w:t>
      </w:r>
    </w:p>
    <w:p>
      <w:pPr>
        <w:pStyle w:val="ListParagraph"/>
        <w:numPr>
          <w:ilvl w:val="0"/>
          <w:numId w:val="2"/>
        </w:numPr>
        <w:spacing w:after="80" w:before="80" w:line="320"/>
      </w:pPr>
      <w:r>
        <w:rPr>
          <w:rFonts w:ascii="Arial" w:cs="Arial" w:eastAsia="Arial" w:hAnsi="Arial"/>
          <w:b/>
          <w:bCs/>
          <w:i w:val="false"/>
          <w:iCs w:val="false"/>
          <w:color w:val="050F1A"/>
          <w:sz w:val="22"/>
          <w:szCs w:val="22"/>
        </w:rPr>
        <w:t xml:space="preserve">Connection Compounds: </w:t>
      </w:r>
      <w:r>
        <w:rPr>
          <w:rFonts w:ascii="Arial" w:cs="Arial" w:eastAsia="Arial" w:hAnsi="Arial"/>
          <w:b w:val="false"/>
          <w:bCs w:val="false"/>
          <w:i w:val="false"/>
          <w:iCs w:val="false"/>
          <w:color w:val="111827"/>
          <w:sz w:val="22"/>
          <w:szCs w:val="22"/>
        </w:rPr>
        <w:t xml:space="preserve">The Math Most Consulting Firms Don’t Believe In</w:t>
      </w:r>
    </w:p>
    <w:p>
      <w:pPr>
        <w:pageBreakBefore/>
      </w:pPr>
      <w:r>
        <w:t xml:space="preserve"/>
      </w:r>
    </w:p>
    <w:p>
      <w:pPr>
        <w:spacing w:after="120" w:before="360"/>
      </w:pPr>
      <w:r>
        <w:rPr>
          <w:rFonts w:ascii="Arial" w:cs="Arial" w:eastAsia="Arial" w:hAnsi="Arial"/>
          <w:b/>
          <w:bCs/>
          <w:color w:val="00956E"/>
          <w:spacing w:val="60"/>
          <w:sz w:val="18"/>
          <w:szCs w:val="18"/>
        </w:rPr>
        <w:t xml:space="preserve">05 · QUICK REFERENCE</w:t>
      </w:r>
    </w:p>
    <w:p>
      <w:pPr>
        <w:pStyle w:val="Heading1"/>
        <w:spacing w:after="240" w:before="480"/>
      </w:pPr>
      <w:r>
        <w:rPr>
          <w:rFonts w:ascii="Georgia" w:cs="Georgia" w:eastAsia="Georgia" w:hAnsi="Georgia"/>
          <w:b/>
          <w:bCs/>
          <w:color w:val="050F1A"/>
          <w:sz w:val="44"/>
          <w:szCs w:val="44"/>
        </w:rPr>
        <w:t xml:space="preserve">The whole brand language, at a glance.</w:t>
      </w:r>
    </w:p>
    <w:p>
      <w:pPr>
        <w:spacing w:after="280" w:before="180" w:line="380"/>
      </w:pPr>
      <w:r>
        <w:rPr>
          <w:rFonts w:ascii="Georgia" w:cs="Georgia" w:eastAsia="Georgia" w:hAnsi="Georgia"/>
          <w:i/>
          <w:iCs/>
          <w:color w:val="4B5563"/>
          <w:sz w:val="26"/>
          <w:szCs w:val="26"/>
        </w:rPr>
        <w:t xml:space="preserve">Everything in one place, for when you need to grab a line quickly.</w:t>
      </w:r>
    </w:p>
    <w:p>
      <w:pPr>
        <w:pStyle w:val="Heading3"/>
        <w:spacing w:after="140" w:before="280"/>
      </w:pPr>
      <w:r>
        <w:rPr>
          <w:rFonts w:ascii="Georgia" w:cs="Georgia" w:eastAsia="Georgia" w:hAnsi="Georgia"/>
          <w:b/>
          <w:bCs/>
          <w:color w:val="1F2937"/>
          <w:sz w:val="24"/>
          <w:szCs w:val="24"/>
        </w:rPr>
        <w:t xml:space="preserve">The five-tier language system</w:t>
      </w:r>
    </w:p>
    <w:p>
      <w:pPr>
        <w:spacing w:after="80" w:before="200"/>
      </w:pPr>
      <w:r>
        <w:rPr>
          <w:rFonts w:ascii="Arial" w:cs="Arial" w:eastAsia="Arial" w:hAnsi="Arial"/>
          <w:b/>
          <w:bCs/>
          <w:color w:val="00956E"/>
          <w:spacing w:val="50"/>
          <w:sz w:val="16"/>
          <w:szCs w:val="16"/>
        </w:rPr>
        <w:t xml:space="preserve">THE NAME</w:t>
      </w:r>
    </w:p>
    <w:p>
      <w:pPr>
        <w:spacing w:after="200"/>
      </w:pPr>
      <w:r>
        <w:rPr>
          <w:rFonts w:ascii="Georgia" w:cs="Georgia" w:eastAsia="Georgia" w:hAnsi="Georgia"/>
          <w:color w:val="050F1A"/>
          <w:sz w:val="44"/>
          <w:szCs w:val="44"/>
        </w:rPr>
        <w:t xml:space="preserve">Mind</w:t>
      </w:r>
      <w:r>
        <w:rPr>
          <w:rFonts w:ascii="Georgia" w:cs="Georgia" w:eastAsia="Georgia" w:hAnsi="Georgia"/>
          <w:b/>
          <w:bCs/>
          <w:i/>
          <w:iCs/>
          <w:color w:val="00956E"/>
          <w:sz w:val="44"/>
          <w:szCs w:val="44"/>
        </w:rPr>
        <w:t xml:space="preserve">Scapes</w:t>
      </w:r>
    </w:p>
    <w:p>
      <w:pPr>
        <w:spacing w:after="80" w:before="200"/>
      </w:pPr>
      <w:r>
        <w:rPr>
          <w:rFonts w:ascii="Arial" w:cs="Arial" w:eastAsia="Arial" w:hAnsi="Arial"/>
          <w:b/>
          <w:bCs/>
          <w:color w:val="00956E"/>
          <w:spacing w:val="50"/>
          <w:sz w:val="16"/>
          <w:szCs w:val="16"/>
        </w:rPr>
        <w:t xml:space="preserve">THE WORD</w:t>
      </w:r>
    </w:p>
    <w:p>
      <w:pPr>
        <w:spacing w:after="200"/>
      </w:pPr>
      <w:r>
        <w:rPr>
          <w:rFonts w:ascii="Georgia" w:cs="Georgia" w:eastAsia="Georgia" w:hAnsi="Georgia"/>
          <w:b/>
          <w:bCs/>
          <w:i/>
          <w:iCs/>
          <w:color w:val="00956E"/>
          <w:sz w:val="36"/>
          <w:szCs w:val="36"/>
        </w:rPr>
        <w:t xml:space="preserve">Layers.</w:t>
      </w:r>
    </w:p>
    <w:p>
      <w:pPr>
        <w:spacing w:after="80" w:before="200"/>
      </w:pPr>
      <w:r>
        <w:rPr>
          <w:rFonts w:ascii="Arial" w:cs="Arial" w:eastAsia="Arial" w:hAnsi="Arial"/>
          <w:b/>
          <w:bCs/>
          <w:color w:val="00956E"/>
          <w:spacing w:val="50"/>
          <w:sz w:val="16"/>
          <w:szCs w:val="16"/>
        </w:rPr>
        <w:t xml:space="preserve">THE LINE</w:t>
      </w:r>
    </w:p>
    <w:p>
      <w:pPr>
        <w:spacing w:after="200"/>
      </w:pPr>
      <w:r>
        <w:rPr>
          <w:rFonts w:ascii="Georgia" w:cs="Georgia" w:eastAsia="Georgia" w:hAnsi="Georgia"/>
          <w:b/>
          <w:bCs/>
          <w:i/>
          <w:iCs/>
          <w:color w:val="00956E"/>
          <w:sz w:val="36"/>
          <w:szCs w:val="36"/>
        </w:rPr>
        <w:t xml:space="preserve">Connection compounds.</w:t>
      </w:r>
    </w:p>
    <w:p>
      <w:pPr>
        <w:spacing w:after="80" w:before="200"/>
      </w:pPr>
      <w:r>
        <w:rPr>
          <w:rFonts w:ascii="Arial" w:cs="Arial" w:eastAsia="Arial" w:hAnsi="Arial"/>
          <w:b/>
          <w:bCs/>
          <w:color w:val="00956E"/>
          <w:spacing w:val="50"/>
          <w:sz w:val="16"/>
          <w:szCs w:val="16"/>
        </w:rPr>
        <w:t xml:space="preserve">THE HEADLINE</w:t>
      </w:r>
    </w:p>
    <w:p>
      <w:pPr>
        <w:spacing w:after="200"/>
      </w:pPr>
      <w:r>
        <w:rPr>
          <w:rFonts w:ascii="Georgia" w:cs="Georgia" w:eastAsia="Georgia" w:hAnsi="Georgia"/>
          <w:color w:val="050F1A"/>
          <w:sz w:val="26"/>
          <w:szCs w:val="26"/>
        </w:rPr>
        <w:t xml:space="preserve">Innovation doesn’t scale without the layers beneath it.</w:t>
      </w:r>
    </w:p>
    <w:p>
      <w:pPr>
        <w:spacing w:after="80" w:before="200"/>
      </w:pPr>
      <w:r>
        <w:rPr>
          <w:rFonts w:ascii="Arial" w:cs="Arial" w:eastAsia="Arial" w:hAnsi="Arial"/>
          <w:b/>
          <w:bCs/>
          <w:color w:val="00956E"/>
          <w:spacing w:val="50"/>
          <w:sz w:val="16"/>
          <w:szCs w:val="16"/>
        </w:rPr>
        <w:t xml:space="preserve">THE POSITIONING</w:t>
      </w:r>
    </w:p>
    <w:p>
      <w:pPr>
        <w:spacing w:after="160" w:before="80" w:line="360"/>
      </w:pPr>
      <w:r>
        <w:rPr>
          <w:rFonts w:ascii="Arial" w:cs="Arial" w:eastAsia="Arial" w:hAnsi="Arial"/>
          <w:color w:val="111827"/>
          <w:sz w:val="22"/>
          <w:szCs w:val="22"/>
        </w:rPr>
        <w:t xml:space="preserve">MindScapes connects the systems most organizations build in silos — infrastructure, workforce, and AI — into one architecture for digital transformation.</w:t>
      </w:r>
    </w:p>
    <w:p>
      <w:pPr>
        <w:pStyle w:val="Heading3"/>
        <w:spacing w:after="140" w:before="280"/>
      </w:pPr>
      <w:r>
        <w:rPr>
          <w:rFonts w:ascii="Georgia" w:cs="Georgia" w:eastAsia="Georgia" w:hAnsi="Georgia"/>
          <w:b/>
          <w:bCs/>
          <w:color w:val="1F2937"/>
          <w:sz w:val="24"/>
          <w:szCs w:val="24"/>
        </w:rPr>
        <w:t xml:space="preserve">The Operating Principle (keynote only)</w:t>
      </w:r>
    </w:p>
    <w:p>
      <w:pPr>
        <w:spacing w:after="100" w:before="200"/>
        <w:jc w:val="center"/>
      </w:pPr>
      <w:r>
        <w:rPr>
          <w:rFonts w:ascii="Georgia" w:cs="Georgia" w:eastAsia="Georgia" w:hAnsi="Georgia"/>
          <w:color w:val="050F1A"/>
          <w:sz w:val="64"/>
          <w:szCs w:val="64"/>
        </w:rPr>
        <w:t xml:space="preserve">2 + 2 = </w:t>
      </w:r>
      <w:r>
        <w:rPr>
          <w:rFonts w:ascii="Georgia" w:cs="Georgia" w:eastAsia="Georgia" w:hAnsi="Georgia"/>
          <w:b/>
          <w:bCs/>
          <w:i/>
          <w:iCs/>
          <w:color w:val="00956E"/>
          <w:sz w:val="72"/>
          <w:szCs w:val="72"/>
        </w:rPr>
        <w:t xml:space="preserve">9</w:t>
      </w:r>
    </w:p>
    <w:p>
      <w:pPr>
        <w:jc w:val="center"/>
      </w:pPr>
      <w:r>
        <w:rPr>
          <w:rFonts w:ascii="Georgia" w:cs="Georgia" w:eastAsia="Georgia" w:hAnsi="Georgia"/>
          <w:i/>
          <w:iCs/>
          <w:color w:val="4B5563"/>
          <w:sz w:val="20"/>
          <w:szCs w:val="20"/>
        </w:rPr>
        <w:t xml:space="preserve">Even, even, odd. Addition AND multiplication, plus one for emergence.</w:t>
      </w:r>
    </w:p>
    <w:p>
      <w:pPr>
        <w:spacing w:after="280" w:before="280"/>
        <w:jc w:val="center"/>
      </w:pPr>
      <w:r>
        <w:rPr>
          <w:rFonts w:ascii="Georgia" w:cs="Georgia" w:eastAsia="Georgia" w:hAnsi="Georgia"/>
          <w:color w:val="00956E"/>
          <w:sz w:val="24"/>
          <w:szCs w:val="24"/>
        </w:rPr>
        <w:t xml:space="preserve">· · ·</w:t>
      </w:r>
    </w:p>
    <w:p>
      <w:pPr>
        <w:spacing w:after="120" w:before="480"/>
        <w:jc w:val="center"/>
      </w:pPr>
      <w:r>
        <w:rPr>
          <w:rFonts w:ascii="Georgia" w:cs="Georgia" w:eastAsia="Georgia" w:hAnsi="Georgia"/>
          <w:color w:val="050F1A"/>
          <w:sz w:val="56"/>
          <w:szCs w:val="56"/>
        </w:rPr>
        <w:t xml:space="preserve">Mind</w:t>
      </w:r>
      <w:r>
        <w:rPr>
          <w:rFonts w:ascii="Georgia" w:cs="Georgia" w:eastAsia="Georgia" w:hAnsi="Georgia"/>
          <w:b/>
          <w:bCs/>
          <w:i/>
          <w:iCs/>
          <w:color w:val="00956E"/>
          <w:sz w:val="56"/>
          <w:szCs w:val="56"/>
        </w:rPr>
        <w:t xml:space="preserve">Scapes</w:t>
      </w:r>
    </w:p>
    <w:p>
      <w:pPr>
        <w:jc w:val="center"/>
      </w:pPr>
      <w:r>
        <w:rPr>
          <w:rFonts w:ascii="Georgia" w:cs="Georgia" w:eastAsia="Georgia" w:hAnsi="Georgia"/>
          <w:i/>
          <w:iCs/>
          <w:color w:val="00956E"/>
          <w:sz w:val="26"/>
          <w:szCs w:val="26"/>
        </w:rPr>
        <w:t xml:space="preserve">Connection compounds.</w:t>
      </w:r>
    </w:p>
    <w:p>
      <w:pPr>
        <w:spacing w:before="240"/>
        <w:jc w:val="center"/>
      </w:pPr>
      <w:r>
        <w:rPr>
          <w:rFonts w:ascii="Arial" w:cs="Arial" w:eastAsia="Arial" w:hAnsi="Arial"/>
          <w:color w:val="4B5563"/>
          <w:sz w:val="16"/>
          <w:szCs w:val="16"/>
        </w:rPr>
        <w:t xml:space="preserve">Language Toolkit · Companion to the Brand Guide · © 2026</w:t>
      </w:r>
    </w:p>
    <w:sectPr>
      <w:footerReference w:type="default" r:id="rId7"/>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B5563"/>
        <w:sz w:val="16"/>
        <w:szCs w:val="16"/>
      </w:rPr>
      <w:t xml:space="preserve">MindScapes Language Toolkit · Companion to the Brand Guide ·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50F1A"/>
      <w:sz w:val="44"/>
      <w:szCs w:val="44"/>
    </w:rPr>
  </w:style>
  <w:style w:type="paragraph" w:styleId="Heading2">
    <w:name w:val="Heading 2"/>
    <w:basedOn w:val="Normal"/>
    <w:next w:val="Normal"/>
    <w:qFormat/>
    <w:pPr>
      <w:spacing w:after="180" w:before="360"/>
      <w:outlineLvl w:val="1"/>
    </w:pPr>
    <w:rPr>
      <w:rFonts w:ascii="Georgia" w:cs="Georgia" w:eastAsia="Georgia" w:hAnsi="Georgia"/>
      <w:b/>
      <w:bCs/>
      <w:color w:val="050F1A"/>
      <w:sz w:val="32"/>
      <w:szCs w:val="32"/>
    </w:rPr>
  </w:style>
  <w:style w:type="paragraph" w:styleId="Heading3">
    <w:name w:val="Heading 3"/>
    <w:basedOn w:val="Normal"/>
    <w:next w:val="Normal"/>
    <w:qFormat/>
    <w:pPr>
      <w:spacing w:after="140" w:before="280"/>
      <w:outlineLvl w:val="2"/>
    </w:pPr>
    <w:rPr>
      <w:rFonts w:ascii="Georgia" w:cs="Georgia" w:eastAsia="Georgia" w:hAnsi="Georgia"/>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MindScapes Language Toolkit</dc:title>
  <dc:creator>MindScapes</dc:creator>
  <dc:description>The rich brand language saved for keynotes, LinkedIn, talks, and insider materials.</dc:description>
  <cp:lastModifiedBy>Un-named</cp:lastModifiedBy>
  <cp:revision>1</cp:revision>
  <dcterms:created xsi:type="dcterms:W3CDTF">2026-05-15T23:58:05.016Z</dcterms:created>
  <dcterms:modified xsi:type="dcterms:W3CDTF">2026-05-15T23:58:05.029Z</dcterms:modified>
</cp:coreProperties>
</file>

<file path=docProps/custom.xml><?xml version="1.0" encoding="utf-8"?>
<Properties xmlns="http://schemas.openxmlformats.org/officeDocument/2006/custom-properties" xmlns:vt="http://schemas.openxmlformats.org/officeDocument/2006/docPropsVTypes"/>
</file>