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iagrams/colors1.xml" ContentType="application/vnd.openxmlformats-officedocument.drawingml.diagramColors+xml"/>
  <Override PartName="/word/diagrams/colors2.xml" ContentType="application/vnd.openxmlformats-officedocument.drawingml.diagramColors+xml"/>
  <Override PartName="/word/diagrams/data1.xml" ContentType="application/vnd.openxmlformats-officedocument.drawingml.diagramData+xml"/>
  <Override PartName="/word/diagrams/data2.xml" ContentType="application/vnd.openxmlformats-officedocument.drawingml.diagramData+xml"/>
  <Override PartName="/word/diagrams/drawing1.xml" ContentType="application/vnd.ms-office.drawingml.diagramDrawing+xml"/>
  <Override PartName="/word/diagrams/drawing2.xml" ContentType="application/vnd.ms-office.drawingml.diagramDrawing+xml"/>
  <Override PartName="/word/diagrams/layout1.xml" ContentType="application/vnd.openxmlformats-officedocument.drawingml.diagramLayout+xml"/>
  <Override PartName="/word/diagrams/layout2.xml" ContentType="application/vnd.openxmlformats-officedocument.drawingml.diagramLayout+xml"/>
  <Override PartName="/word/diagrams/quickStyle1.xml" ContentType="application/vnd.openxmlformats-officedocument.drawingml.diagramStyle+xml"/>
  <Override PartName="/word/diagrams/quickStyle2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SmartArt Test: Basic Process</w:t>
      </w:r>
    </w:p>
    <w:p>
      <w:r>
        <w:t>This document tests the Basic Process SmartArt layout. Items should appear as sequential steps with arrows between them.</w:t>
      </w:r>
    </w:p>
    <w:p>
      <w:pPr>
        <w:pStyle w:val="Heading2"/>
      </w:pPr>
      <w:r>
        <w:t>Software Development Lifecycle</w:t>
      </w:r>
    </w:p>
    <w:p/>
    <w:p>
      <w:pPr>
        <w:pStyle w:val="Heading2"/>
      </w:pPr>
      <w:r>
        <w:t>CI/CD Pipeline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xmlns:a="http://schemas.openxmlformats.org/drawingml/2006/main" xmlns:dgm="http://schemas.openxmlformats.org/drawingml/2006/diagram">
      <w:r>
        <w:drawing>
          <wp:inline distT="0" distB="0" distL="0" distR="0">
            <wp:extent cx="5486400" cy="3200400"/>
            <wp:effectExtent l="0" t="0" r="0" b="0"/>
            <wp:docPr id="101" name="Diagram 1"/>
            <wp:cNvGraphicFramePr/>
            <a:graphic>
              <a:graphicData uri="http://schemas.openxmlformats.org/drawingml/2006/diagram">
                <dgm:relIds r:dm="rId9" r:lo="rId10" r:qs="rId11" r:cs="rId12"/>
              </a:graphicData>
            </a:graphic>
          </wp:inline>
        </w:drawing>
      </w:r>
    </w:p>
    <w:p xmlns:a="http://schemas.openxmlformats.org/drawingml/2006/main" xmlns:dgm="http://schemas.openxmlformats.org/drawingml/2006/diagram">
      <w:r>
        <w:drawing>
          <wp:inline distT="0" distB="0" distL="0" distR="0">
            <wp:extent cx="5486400" cy="3200400"/>
            <wp:effectExtent l="0" t="0" r="0" b="0"/>
            <wp:docPr id="102" name="Diagram 2"/>
            <wp:cNvGraphicFramePr/>
            <a:graphic>
              <a:graphicData uri="http://schemas.openxmlformats.org/drawingml/2006/diagram">
                <dgm:relIds r:dm="rId14" r:lo="rId15" r:qs="rId16" r:cs="rId17"/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diagramData" Target="diagrams/data1.xml"/><Relationship Id="rId10" Type="http://schemas.openxmlformats.org/officeDocument/2006/relationships/diagramLayout" Target="diagrams/layout1.xml"/><Relationship Id="rId11" Type="http://schemas.openxmlformats.org/officeDocument/2006/relationships/diagramQuickStyle" Target="diagrams/quickStyle1.xml"/><Relationship Id="rId12" Type="http://schemas.openxmlformats.org/officeDocument/2006/relationships/diagramColors" Target="diagrams/colors1.xml"/><Relationship Id="rId13" Type="http://schemas.microsoft.com/office/2007/relationships/diagramDrawing" Target="diagrams/drawing1.xml"/><Relationship Id="rId14" Type="http://schemas.openxmlformats.org/officeDocument/2006/relationships/diagramData" Target="diagrams/data2.xml"/><Relationship Id="rId15" Type="http://schemas.openxmlformats.org/officeDocument/2006/relationships/diagramLayout" Target="diagrams/layout2.xml"/><Relationship Id="rId16" Type="http://schemas.openxmlformats.org/officeDocument/2006/relationships/diagramQuickStyle" Target="diagrams/quickStyle2.xml"/><Relationship Id="rId17" Type="http://schemas.openxmlformats.org/officeDocument/2006/relationships/diagramColors" Target="diagrams/colors2.xml"/><Relationship Id="rId18" Type="http://schemas.microsoft.com/office/2007/relationships/diagramDrawing" Target="diagrams/drawing2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 xmlns:r="http://schemas.openxmlformats.org/officeDocument/2006/relationships">
  <dgm:ptLst>
    <dgm:pt modelId="{E0022221-45A5-4ADF-8BCA-9740A9E159CA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E150A18B-A388-4272-85B5-A5672FF3714F}">
      <dgm:prSet phldrT="[Text]"/>
      <dgm:spPr/>
      <dgm:t>
        <a:bodyPr/>
        <a:lstStyle/>
        <a:p>
          <a:r>
            <a:rPr lang="en-US"/>
            <a:t>Requirements</a:t>
          </a:r>
        </a:p>
      </dgm:t>
    </dgm:pt>
    <dgm:pt modelId="{5FA47B02-4EF5-4EB0-B955-413C73443870}" type="parTrans" cxnId="{96F4FB34-4BD2-4DE8-A292-DC281CA31570}">
      <dgm:prSet/>
      <dgm:spPr/>
      <dgm:t>
        <a:bodyPr/>
        <a:lstStyle/>
        <a:p>
          <a:endParaRPr lang="en-US"/>
        </a:p>
      </dgm:t>
    </dgm:pt>
    <dgm:pt modelId="{0B98E159-FEA4-4A3C-8F7A-391ECB4051D2}" type="sibTrans" cxnId="{96F4FB34-4BD2-4DE8-A292-DC281CA31570}">
      <dgm:prSet/>
      <dgm:spPr/>
      <dgm:t>
        <a:bodyPr/>
        <a:lstStyle/>
        <a:p>
          <a:endParaRPr lang="en-US"/>
        </a:p>
      </dgm:t>
    </dgm:pt>
    <dgm:pt modelId="{39496DC2-A16B-4967-85AB-A3B3DAF1C590}">
      <dgm:prSet phldrT="[Text]"/>
      <dgm:spPr/>
      <dgm:t>
        <a:bodyPr/>
        <a:lstStyle/>
        <a:p>
          <a:r>
            <a:rPr lang="en-US"/>
            <a:t>Design</a:t>
          </a:r>
        </a:p>
      </dgm:t>
    </dgm:pt>
    <dgm:pt modelId="{9FA70222-2943-4153-B484-95592CB3E013}" type="parTrans" cxnId="{FCAF4F63-7140-4D6C-965B-3EA6731EE0AA}">
      <dgm:prSet/>
      <dgm:spPr/>
      <dgm:t>
        <a:bodyPr/>
        <a:lstStyle/>
        <a:p>
          <a:endParaRPr lang="en-US"/>
        </a:p>
      </dgm:t>
    </dgm:pt>
    <dgm:pt modelId="{9C1FB862-84DD-4B0A-9525-8908C3DA9CB2}" type="sibTrans" cxnId="{FCAF4F63-7140-4D6C-965B-3EA6731EE0AA}">
      <dgm:prSet/>
      <dgm:spPr/>
      <dgm:t>
        <a:bodyPr/>
        <a:lstStyle/>
        <a:p>
          <a:endParaRPr lang="en-US"/>
        </a:p>
      </dgm:t>
    </dgm:pt>
    <dgm:pt modelId="{A3BC5332-C35C-46BB-9BE8-E7A4EBA61F73}">
      <dgm:prSet phldrT="[Text]"/>
      <dgm:spPr/>
      <dgm:t>
        <a:bodyPr/>
        <a:lstStyle/>
        <a:p>
          <a:r>
            <a:rPr lang="en-US"/>
            <a:t>Implementation</a:t>
          </a:r>
        </a:p>
      </dgm:t>
    </dgm:pt>
    <dgm:pt modelId="{C862B5B7-C73A-40AD-B765-31B9968771FD}" type="parTrans" cxnId="{2D00A851-C682-40E9-AE76-5EB44A1954C1}">
      <dgm:prSet/>
      <dgm:spPr/>
      <dgm:t>
        <a:bodyPr/>
        <a:lstStyle/>
        <a:p>
          <a:endParaRPr lang="en-US"/>
        </a:p>
      </dgm:t>
    </dgm:pt>
    <dgm:pt modelId="{75DF223A-CB7B-477F-8F9F-28FD03A6DAC5}" type="sibTrans" cxnId="{2D00A851-C682-40E9-AE76-5EB44A1954C1}">
      <dgm:prSet/>
      <dgm:spPr/>
      <dgm:t>
        <a:bodyPr/>
        <a:lstStyle/>
        <a:p>
          <a:endParaRPr lang="en-US"/>
        </a:p>
      </dgm:t>
    </dgm:pt>
    <dgm:pt modelId="{FEADC138-B0B8-481E-B2E8-7C10582CFAFF}">
      <dgm:prSet phldrT="[Text]"/>
      <dgm:spPr/>
      <dgm:t>
        <a:bodyPr/>
        <a:lstStyle/>
        <a:p>
          <a:r>
            <a:rPr lang="en-US"/>
            <a:t>Testing</a:t>
          </a:r>
        </a:p>
      </dgm:t>
    </dgm:pt>
    <dgm:pt modelId="{36101CCB-B7D0-4E08-9394-91EE1CB22388}" type="parTrans" cxnId="{2FF158FA-569E-463F-B2EA-1D9D63F47935}">
      <dgm:prSet/>
      <dgm:spPr/>
      <dgm:t>
        <a:bodyPr/>
        <a:lstStyle/>
        <a:p>
          <a:endParaRPr lang="en-US"/>
        </a:p>
      </dgm:t>
    </dgm:pt>
    <dgm:pt modelId="{A35C5AE7-FE5B-4D8B-8A76-D3D46ED6B2F2}" type="sibTrans" cxnId="{2FF158FA-569E-463F-B2EA-1D9D63F47935}">
      <dgm:prSet/>
      <dgm:spPr/>
      <dgm:t>
        <a:bodyPr/>
        <a:lstStyle/>
        <a:p>
          <a:endParaRPr lang="en-US"/>
        </a:p>
      </dgm:t>
    </dgm:pt>
    <dgm:pt modelId="{61DACA1D-F4B5-4C4D-A8E7-D06816C868BF}">
      <dgm:prSet phldrT="[Text]"/>
      <dgm:spPr/>
      <dgm:t>
        <a:bodyPr/>
        <a:lstStyle/>
        <a:p>
          <a:r>
            <a:rPr lang="en-US"/>
            <a:t>Deployment</a:t>
          </a:r>
        </a:p>
      </dgm:t>
    </dgm:pt>
    <dgm:pt modelId="{91DFFBF4-5C00-4753-ADD3-B227009EE29A}" type="parTrans" cxnId="{2A5764A5-31CF-440E-A1F6-C75CA806E6B7}">
      <dgm:prSet/>
      <dgm:spPr/>
      <dgm:t>
        <a:bodyPr/>
        <a:lstStyle/>
        <a:p>
          <a:endParaRPr lang="en-US"/>
        </a:p>
      </dgm:t>
    </dgm:pt>
    <dgm:pt modelId="{07F20FEA-9638-492D-9CAB-E78871F0E782}" type="sibTrans" cxnId="{2A5764A5-31CF-440E-A1F6-C75CA806E6B7}">
      <dgm:prSet/>
      <dgm:spPr/>
      <dgm:t>
        <a:bodyPr/>
        <a:lstStyle/>
        <a:p>
          <a:endParaRPr lang="en-US"/>
        </a:p>
      </dgm:t>
    </dgm:pt>
    <dgm:pt modelId="{4654D0A4-18DA-420D-BDA9-E56EDBAFD10F}">
      <dgm:prSet phldrT="[Text]"/>
      <dgm:spPr/>
      <dgm:t>
        <a:bodyPr/>
        <a:lstStyle/>
        <a:p>
          <a:r>
            <a:rPr lang="en-US"/>
            <a:t>Maintenance</a:t>
          </a:r>
        </a:p>
      </dgm:t>
    </dgm:pt>
    <dgm:pt modelId="{67E12D99-A625-42FA-A26D-45DD33D18618}" type="parTrans" cxnId="{B3D5CEB0-FD63-4005-8359-F95224803CA0}">
      <dgm:prSet/>
      <dgm:spPr/>
      <dgm:t>
        <a:bodyPr/>
        <a:lstStyle/>
        <a:p>
          <a:endParaRPr lang="en-US"/>
        </a:p>
      </dgm:t>
    </dgm:pt>
    <dgm:pt modelId="{593F65E2-1F0E-4D3A-9BE6-DE0DEEFE8EA2}" type="sibTrans" cxnId="{B3D5CEB0-FD63-4005-8359-F95224803CA0}">
      <dgm:prSet/>
      <dgm:spPr/>
      <dgm:t>
        <a:bodyPr/>
        <a:lstStyle/>
        <a:p>
          <a:endParaRPr lang="en-US"/>
        </a:p>
      </dgm:t>
    </dgm:pt>
  </dgm:ptLst>
  <dgm:cxnLst>
    <dgm:cxn modelId="{96F4FB34-4BD2-4DE8-A292-DC281CA31570}" type="parOf" srcId="{E0022221-45A5-4ADF-8BCA-9740A9E159CA}" destId="{E150A18B-A388-4272-85B5-A5672FF3714F}" srcOrd="0" destOrd="0" parTransId="{5FA47B02-4EF5-4EB0-B955-413C73443870}" sibTransId="{0B98E159-FEA4-4A3C-8F7A-391ECB4051D2}"/>
    <dgm:cxn modelId="{FCAF4F63-7140-4D6C-965B-3EA6731EE0AA}" type="parOf" srcId="{E0022221-45A5-4ADF-8BCA-9740A9E159CA}" destId="{39496DC2-A16B-4967-85AB-A3B3DAF1C590}" srcOrd="1" destOrd="0" parTransId="{9FA70222-2943-4153-B484-95592CB3E013}" sibTransId="{9C1FB862-84DD-4B0A-9525-8908C3DA9CB2}"/>
    <dgm:cxn modelId="{2D00A851-C682-40E9-AE76-5EB44A1954C1}" type="parOf" srcId="{E0022221-45A5-4ADF-8BCA-9740A9E159CA}" destId="{A3BC5332-C35C-46BB-9BE8-E7A4EBA61F73}" srcOrd="2" destOrd="0" parTransId="{C862B5B7-C73A-40AD-B765-31B9968771FD}" sibTransId="{75DF223A-CB7B-477F-8F9F-28FD03A6DAC5}"/>
    <dgm:cxn modelId="{2FF158FA-569E-463F-B2EA-1D9D63F47935}" type="parOf" srcId="{E0022221-45A5-4ADF-8BCA-9740A9E159CA}" destId="{FEADC138-B0B8-481E-B2E8-7C10582CFAFF}" srcOrd="3" destOrd="0" parTransId="{36101CCB-B7D0-4E08-9394-91EE1CB22388}" sibTransId="{A35C5AE7-FE5B-4D8B-8A76-D3D46ED6B2F2}"/>
    <dgm:cxn modelId="{2A5764A5-31CF-440E-A1F6-C75CA806E6B7}" type="parOf" srcId="{E0022221-45A5-4ADF-8BCA-9740A9E159CA}" destId="{61DACA1D-F4B5-4C4D-A8E7-D06816C868BF}" srcOrd="4" destOrd="0" parTransId="{91DFFBF4-5C00-4753-ADD3-B227009EE29A}" sibTransId="{07F20FEA-9638-492D-9CAB-E78871F0E782}"/>
    <dgm:cxn modelId="{B3D5CEB0-FD63-4005-8359-F95224803CA0}" type="parOf" srcId="{E0022221-45A5-4ADF-8BCA-9740A9E159CA}" destId="{4654D0A4-18DA-420D-BDA9-E56EDBAFD10F}" srcOrd="5" destOrd="0" parTransId="{67E12D99-A625-42FA-A26D-45DD33D18618}" sibTransId="{593F65E2-1F0E-4D3A-9BE6-DE0DEEFE8EA2}"/>
  </dgm:cxnLst>
  <dgm:bg/>
  <dgm:whole/>
</dgm:dataModel>
</file>

<file path=word/diagrams/data2.xml><?xml version="1.0" encoding="utf-8"?>
<dgm:dataModel xmlns:dgm="http://schemas.openxmlformats.org/drawingml/2006/diagram" xmlns:a="http://schemas.openxmlformats.org/drawingml/2006/main" xmlns:r="http://schemas.openxmlformats.org/officeDocument/2006/relationships">
  <dgm:ptLst>
    <dgm:pt modelId="{105698F2-5EC6-4485-8CF5-49094A16729A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1F00CD86-5363-4AD2-AC49-4A227761AAA1}">
      <dgm:prSet phldrT="[Text]"/>
      <dgm:spPr/>
      <dgm:t>
        <a:bodyPr/>
        <a:lstStyle/>
        <a:p>
          <a:r>
            <a:rPr lang="en-US"/>
            <a:t>Commit</a:t>
          </a:r>
        </a:p>
      </dgm:t>
    </dgm:pt>
    <dgm:pt modelId="{E34C15B4-5ED4-41B8-AC79-9AB0A2C14A91}" type="parTrans" cxnId="{E07B3253-13B4-481A-AF38-AADC07567F2E}">
      <dgm:prSet/>
      <dgm:spPr/>
      <dgm:t>
        <a:bodyPr/>
        <a:lstStyle/>
        <a:p>
          <a:endParaRPr lang="en-US"/>
        </a:p>
      </dgm:t>
    </dgm:pt>
    <dgm:pt modelId="{A3CC260F-DB0C-48ED-B76E-776E55B4483A}" type="sibTrans" cxnId="{E07B3253-13B4-481A-AF38-AADC07567F2E}">
      <dgm:prSet/>
      <dgm:spPr/>
      <dgm:t>
        <a:bodyPr/>
        <a:lstStyle/>
        <a:p>
          <a:endParaRPr lang="en-US"/>
        </a:p>
      </dgm:t>
    </dgm:pt>
    <dgm:pt modelId="{51C31F03-8455-445A-AF55-E8D45BA77FE4}">
      <dgm:prSet phldrT="[Text]"/>
      <dgm:spPr/>
      <dgm:t>
        <a:bodyPr/>
        <a:lstStyle/>
        <a:p>
          <a:r>
            <a:rPr lang="en-US"/>
            <a:t>Build</a:t>
          </a:r>
        </a:p>
      </dgm:t>
    </dgm:pt>
    <dgm:pt modelId="{73794C78-886F-4472-8113-9E3AB5BDDF45}" type="parTrans" cxnId="{0DB6C2B2-AB77-4E58-A24F-43F270A122FF}">
      <dgm:prSet/>
      <dgm:spPr/>
      <dgm:t>
        <a:bodyPr/>
        <a:lstStyle/>
        <a:p>
          <a:endParaRPr lang="en-US"/>
        </a:p>
      </dgm:t>
    </dgm:pt>
    <dgm:pt modelId="{2A50D53E-6B3A-4709-BE0E-16B8CD4C28A1}" type="sibTrans" cxnId="{0DB6C2B2-AB77-4E58-A24F-43F270A122FF}">
      <dgm:prSet/>
      <dgm:spPr/>
      <dgm:t>
        <a:bodyPr/>
        <a:lstStyle/>
        <a:p>
          <a:endParaRPr lang="en-US"/>
        </a:p>
      </dgm:t>
    </dgm:pt>
    <dgm:pt modelId="{36979BA5-8613-41D1-B862-063A0F193258}">
      <dgm:prSet phldrT="[Text]"/>
      <dgm:spPr/>
      <dgm:t>
        <a:bodyPr/>
        <a:lstStyle/>
        <a:p>
          <a:r>
            <a:rPr lang="en-US"/>
            <a:t>Test</a:t>
          </a:r>
        </a:p>
      </dgm:t>
    </dgm:pt>
    <dgm:pt modelId="{A4C6A5C8-F706-4D0C-B461-27D6493CF910}" type="parTrans" cxnId="{994A9D56-2A0E-4C1F-B91D-3475DB8034A4}">
      <dgm:prSet/>
      <dgm:spPr/>
      <dgm:t>
        <a:bodyPr/>
        <a:lstStyle/>
        <a:p>
          <a:endParaRPr lang="en-US"/>
        </a:p>
      </dgm:t>
    </dgm:pt>
    <dgm:pt modelId="{1B3E0F32-AA0A-42D5-B683-AC8335379229}" type="sibTrans" cxnId="{994A9D56-2A0E-4C1F-B91D-3475DB8034A4}">
      <dgm:prSet/>
      <dgm:spPr/>
      <dgm:t>
        <a:bodyPr/>
        <a:lstStyle/>
        <a:p>
          <a:endParaRPr lang="en-US"/>
        </a:p>
      </dgm:t>
    </dgm:pt>
    <dgm:pt modelId="{7CCAEDF9-02AD-4B02-8FF9-8A247CAC4876}">
      <dgm:prSet phldrT="[Text]"/>
      <dgm:spPr/>
      <dgm:t>
        <a:bodyPr/>
        <a:lstStyle/>
        <a:p>
          <a:r>
            <a:rPr lang="en-US"/>
            <a:t>Deploy</a:t>
          </a:r>
        </a:p>
      </dgm:t>
    </dgm:pt>
    <dgm:pt modelId="{1C8FC8BF-0716-4B26-899C-D47825AF8689}" type="parTrans" cxnId="{24337154-EC20-44E4-B342-69EB7DDAD05A}">
      <dgm:prSet/>
      <dgm:spPr/>
      <dgm:t>
        <a:bodyPr/>
        <a:lstStyle/>
        <a:p>
          <a:endParaRPr lang="en-US"/>
        </a:p>
      </dgm:t>
    </dgm:pt>
    <dgm:pt modelId="{A1E6F749-66EB-4497-BAFE-737B848CE8BB}" type="sibTrans" cxnId="{24337154-EC20-44E4-B342-69EB7DDAD05A}">
      <dgm:prSet/>
      <dgm:spPr/>
      <dgm:t>
        <a:bodyPr/>
        <a:lstStyle/>
        <a:p>
          <a:endParaRPr lang="en-US"/>
        </a:p>
      </dgm:t>
    </dgm:pt>
  </dgm:ptLst>
  <dgm:cxnLst>
    <dgm:cxn modelId="{E07B3253-13B4-481A-AF38-AADC07567F2E}" type="parOf" srcId="{105698F2-5EC6-4485-8CF5-49094A16729A}" destId="{1F00CD86-5363-4AD2-AC49-4A227761AAA1}" srcOrd="0" destOrd="0" parTransId="{E34C15B4-5ED4-41B8-AC79-9AB0A2C14A91}" sibTransId="{A3CC260F-DB0C-48ED-B76E-776E55B4483A}"/>
    <dgm:cxn modelId="{0DB6C2B2-AB77-4E58-A24F-43F270A122FF}" type="parOf" srcId="{105698F2-5EC6-4485-8CF5-49094A16729A}" destId="{51C31F03-8455-445A-AF55-E8D45BA77FE4}" srcOrd="1" destOrd="0" parTransId="{73794C78-886F-4472-8113-9E3AB5BDDF45}" sibTransId="{2A50D53E-6B3A-4709-BE0E-16B8CD4C28A1}"/>
    <dgm:cxn modelId="{994A9D56-2A0E-4C1F-B91D-3475DB8034A4}" type="parOf" srcId="{105698F2-5EC6-4485-8CF5-49094A16729A}" destId="{36979BA5-8613-41D1-B862-063A0F193258}" srcOrd="2" destOrd="0" parTransId="{A4C6A5C8-F706-4D0C-B461-27D6493CF910}" sibTransId="{1B3E0F32-AA0A-42D5-B683-AC8335379229}"/>
    <dgm:cxn modelId="{24337154-EC20-44E4-B342-69EB7DDAD05A}" type="parOf" srcId="{105698F2-5EC6-4485-8CF5-49094A16729A}" destId="{7CCAEDF9-02AD-4B02-8FF9-8A247CAC4876}" srcOrd="3" destOrd="0" parTransId="{1C8FC8BF-0716-4B26-899C-D47825AF8689}" sibTransId="{A1E6F749-66EB-4497-BAFE-737B848CE8BB}"/>
  </dgm:cxnLst>
  <dgm:bg/>
  <dgm:whole/>
</dgm:dataModel>
</file>

<file path=word/diagrams/drawing1.xml><?xml version="1.0" encoding="utf-8"?>
<dsp:drawing xmlns:dsp="http://schemas.microsoft.com/office/drawing/2008/diagram">
  <dsp:spTree>
    <dsp:nvGrpSpPr>
      <dsp:cNvPr id="0" name=""/>
      <dsp:cNvGrpSpPr/>
    </dsp:nvGrpSpPr>
    <dsp:grpSpPr/>
  </dsp:spTree>
</dsp:drawing>
</file>

<file path=word/diagrams/drawing2.xml><?xml version="1.0" encoding="utf-8"?>
<dsp:drawing xmlns:dsp="http://schemas.microsoft.com/office/drawing/2008/diagram">
  <dsp:spTree>
    <dsp:nvGrpSpPr>
      <dsp:cNvPr id="0" name=""/>
      <dsp:cNvGrpSpPr/>
    </dsp:nvGrpSpPr>
    <dsp:grpSpPr/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