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F3533A" w:rsidRDefault="004A76C2" w14:paraId="3F494C7E" wp14:textId="77777777">
      <w:pPr>
        <w:rPr>
          <w:b/>
          <w:sz w:val="34"/>
          <w:szCs w:val="34"/>
        </w:rPr>
      </w:pPr>
      <w:r>
        <w:rPr>
          <w:b/>
          <w:sz w:val="34"/>
          <w:szCs w:val="34"/>
        </w:rPr>
        <w:t>Change Control Management Pain Point Definitions (100625)</w:t>
      </w:r>
    </w:p>
    <w:p xmlns:wp14="http://schemas.microsoft.com/office/word/2010/wordml" w:rsidR="00F3533A" w:rsidRDefault="00F3533A" w14:paraId="672A6659" wp14:textId="77777777"/>
    <w:p xmlns:wp14="http://schemas.microsoft.com/office/word/2010/wordml" w:rsidR="00F3533A" w:rsidRDefault="00F3533A" w14:paraId="0A37501D" wp14:textId="77777777"/>
    <w:tbl>
      <w:tblPr>
        <w:tblStyle w:val="a"/>
        <w:tblW w:w="9360" w:type="dxa"/>
        <w:tblInd w:w="-3" w:type="dxa"/>
        <w:tblBorders>
          <w:top w:val="single" w:color="073763" w:sz="4" w:space="0"/>
          <w:left w:val="single" w:color="073763" w:sz="4" w:space="0"/>
          <w:bottom w:val="single" w:color="073763" w:sz="4" w:space="0"/>
          <w:right w:val="single" w:color="073763" w:sz="4" w:space="0"/>
          <w:insideH w:val="single" w:color="073763" w:sz="4" w:space="0"/>
          <w:insideV w:val="single" w:color="073763" w:sz="4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F3533A" w:rsidTr="2F32CD5E" w14:paraId="10846791" wp14:textId="77777777">
        <w:trPr>
          <w:trHeight w:val="540"/>
          <w:tblHeader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0AFD8DF4" wp14:textId="77777777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Pain Point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3DA1D686" wp14:textId="77777777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Definition</w:t>
            </w:r>
          </w:p>
        </w:tc>
      </w:tr>
      <w:tr xmlns:wp14="http://schemas.microsoft.com/office/word/2010/wordml" w:rsidR="00F3533A" w:rsidTr="2F32CD5E" w14:paraId="65D66B35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0416DFED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Every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single group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within Molex manages change differently and this lack of standardization leads to increased probability of errors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4CA64503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Different teams follow varied change steps, tools, or rules, producing inconsistent execution and higher error rates.</w:t>
            </w:r>
          </w:p>
        </w:tc>
      </w:tr>
      <w:tr xmlns:wp14="http://schemas.microsoft.com/office/word/2010/wordml" w:rsidR="00F3533A" w:rsidTr="2F32CD5E" w14:paraId="77C03F29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7FCF8E6A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Molex relies too much on weekly meetings &amp; email communications to execute change today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58FD476E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Change coordination depends on manual meetings and email threads rather than automated, auditable workflows, causing delays and information loss.</w:t>
            </w:r>
          </w:p>
        </w:tc>
      </w:tr>
      <w:tr xmlns:wp14="http://schemas.microsoft.com/office/word/2010/wordml" w:rsidR="00F3533A" w:rsidTr="2F32CD5E" w14:paraId="78927144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052239EA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A consistent process of change is rarely used due to pace of work &amp; many employees, "just trying to keep their heads above water"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0D1D259A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Employees skip or shortcut required change steps because workload and speed pressures make full process adherence impractical.</w:t>
            </w:r>
          </w:p>
        </w:tc>
      </w:tr>
      <w:tr xmlns:wp14="http://schemas.microsoft.com/office/word/2010/wordml" w:rsidR="00F3533A" w:rsidTr="2F32CD5E" w14:paraId="2192E931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45591AFF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Wasted Time / delays due to functions not receiving Change Notifications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599B4AC4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Stakeholders miss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timely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alerts about changes, requiring manual follow-ups and causing implementation delays.</w:t>
            </w:r>
          </w:p>
        </w:tc>
      </w:tr>
      <w:tr xmlns:wp14="http://schemas.microsoft.com/office/word/2010/wordml" w:rsidR="00F3533A" w:rsidTr="2F32CD5E" w14:paraId="05D960F1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6D0BE94D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Increased workload &amp; Churn in PD and at the manufacturing plants to correct errors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0B36B034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Product development and plant teams spend excessive time fixing avoidable change-related errors and rework.</w:t>
            </w:r>
          </w:p>
        </w:tc>
      </w:tr>
      <w:tr xmlns:wp14="http://schemas.microsoft.com/office/word/2010/wordml" w:rsidR="00F3533A" w:rsidTr="2F32CD5E" w14:paraId="0CE60C19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737A49B0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>High levels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of scrap from procurement due to unused excess inventory or incorrect parts/components and unused WIP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260E2A6B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Incorrect or mistimed changes lead to wrong parts being ordered or produced, generating scrap and stranded inventory.</w:t>
            </w:r>
          </w:p>
        </w:tc>
      </w:tr>
      <w:tr xmlns:wp14="http://schemas.microsoft.com/office/word/2010/wordml" w:rsidR="00F3533A" w:rsidTr="2F32CD5E" w14:paraId="302B1555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123EF9E0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Reputational / Brand damage from shipping incorrect revisions to customers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5E31D8A0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Customers receive products with wrong or outdated revisions, eroding trust and damaging brand reputation.</w:t>
            </w:r>
          </w:p>
        </w:tc>
      </w:tr>
      <w:tr xmlns:wp14="http://schemas.microsoft.com/office/word/2010/wordml" w:rsidR="00F3533A" w:rsidTr="2F32CD5E" w14:paraId="628D894A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1CF68854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Design change process is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uni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-directional, no confirmation or feedback from manufacturing that change detail was received and understood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3E3C00E0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Changes are sent downstream without an acknowledged, traceable feedback loop confirming manufacturing receipt and understanding.</w:t>
            </w:r>
          </w:p>
        </w:tc>
      </w:tr>
      <w:tr xmlns:wp14="http://schemas.microsoft.com/office/word/2010/wordml" w:rsidR="00F3533A" w:rsidTr="2F32CD5E" w14:paraId="2B6BDC5C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51BCBEA5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Metrics can drive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wrong behavior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6E129198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Performance measures unintentionally encourage hiding problems or gaming results instead of surfacing and resolving issues.</w:t>
            </w:r>
          </w:p>
        </w:tc>
      </w:tr>
      <w:tr xmlns:wp14="http://schemas.microsoft.com/office/word/2010/wordml" w:rsidR="00F3533A" w:rsidTr="2F32CD5E" w14:paraId="750D87BD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662EAF71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Lack of comprehensive design review process with clear accountability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38F79A1C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Design reviews lack standardized steps and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assigned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owners, so responsibility and thoroughness are inconsistent.</w:t>
            </w:r>
          </w:p>
        </w:tc>
      </w:tr>
      <w:tr xmlns:wp14="http://schemas.microsoft.com/office/word/2010/wordml" w:rsidR="00F3533A" w:rsidTr="2F32CD5E" w14:paraId="6321AE73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52643294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Difficult to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identify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everyone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required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to evaluate change and those whom the change needs to be communicated to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3FA83176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It is hard to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determine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the full set of stakeholders and reviewers who must assess or be informed about a change.</w:t>
            </w:r>
          </w:p>
        </w:tc>
      </w:tr>
      <w:tr xmlns:wp14="http://schemas.microsoft.com/office/word/2010/wordml" w:rsidR="00F3533A" w:rsidTr="2F32CD5E" w14:paraId="40D9C881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22B25E04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Scope of Product Development change management process not clearly defined (end to end)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1D94D096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The boundaries, inputs/outputs, and lifecycle stages of PD change management are ambiguous or incomplete.</w:t>
            </w:r>
          </w:p>
        </w:tc>
      </w:tr>
      <w:tr xmlns:wp14="http://schemas.microsoft.com/office/word/2010/wordml" w:rsidR="00F3533A" w:rsidTr="2F32CD5E" w14:paraId="1DE4FD78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79264FCD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Molex is not effectively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leveraging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PR (problem report) functionality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0AB6312D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Problem-reporting tools/processes exist but are underused or not integrated into change workflows, limiting their value.</w:t>
            </w:r>
          </w:p>
        </w:tc>
      </w:tr>
      <w:tr xmlns:wp14="http://schemas.microsoft.com/office/word/2010/wordml" w:rsidR="00F3533A" w:rsidTr="2F32CD5E" w14:paraId="0B8527ED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57881658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Change process is not known or understood across Molex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69070ADA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Many employees lack awareness or understanding of the formal change process, its steps, and when to use it.</w:t>
            </w:r>
          </w:p>
        </w:tc>
      </w:tr>
      <w:tr xmlns:wp14="http://schemas.microsoft.com/office/word/2010/wordml" w:rsidR="00F3533A" w:rsidTr="2F32CD5E" w14:paraId="7B0F2E70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74CD7EAE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Change process is interpreted and executed differently by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different groups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and plants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77458D6E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Teams apply their own interpretations of the process, leading to inconsistent execution and outcomes across sites.</w:t>
            </w:r>
          </w:p>
        </w:tc>
      </w:tr>
      <w:tr xmlns:wp14="http://schemas.microsoft.com/office/word/2010/wordml" w:rsidR="00F3533A" w:rsidTr="2F32CD5E" w14:paraId="697BAFD6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12C282CC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Plants often have internal / local change process that duplicates efforts of corporate process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72136886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Local plant procedures replicate corporate work instead of aligning with enterprise processes, causing redundant effort.</w:t>
            </w:r>
          </w:p>
        </w:tc>
      </w:tr>
      <w:tr xmlns:wp14="http://schemas.microsoft.com/office/word/2010/wordml" w:rsidR="00F3533A" w:rsidTr="2F32CD5E" w14:paraId="0717C866" wp14:textId="77777777">
        <w:trPr>
          <w:trHeight w:val="129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1D967B03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Decision rights of who can approve changes is not always known or consistent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1451E72C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Approval authority and responsibilities are unclear or inconsistent, producing bottlenecks and duplicated approvals.</w:t>
            </w:r>
          </w:p>
        </w:tc>
      </w:tr>
      <w:tr xmlns:wp14="http://schemas.microsoft.com/office/word/2010/wordml" w:rsidR="00F3533A" w:rsidTr="2F32CD5E" w14:paraId="695DCCEC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1D681B0C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Much confusion / disagreement on role and level of change management necessary before a product is officially in production versus after it is in production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722464A1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No shared standard exists for required rigor and control for pre‑production versus post‑production changes.</w:t>
            </w:r>
          </w:p>
        </w:tc>
      </w:tr>
      <w:tr xmlns:wp14="http://schemas.microsoft.com/office/word/2010/wordml" w:rsidR="00F3533A" w:rsidTr="2F32CD5E" w14:paraId="44399DB1" wp14:textId="77777777">
        <w:trPr>
          <w:trHeight w:val="1565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0FBA038D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Different Groups &amp; Functions are at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different levels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of adoptions of current change process and tools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5CB68EFE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Some teams fully use change tools/processes while others do not, creating uneven maturity and capability across the organization.</w:t>
            </w:r>
          </w:p>
        </w:tc>
      </w:tr>
      <w:tr xmlns:wp14="http://schemas.microsoft.com/office/word/2010/wordml" w:rsidR="00F3533A" w:rsidTr="2F32CD5E" w14:paraId="2F5101C4" wp14:textId="77777777">
        <w:trPr>
          <w:trHeight w:val="1280"/>
        </w:trPr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P="2F32CD5E" w:rsidRDefault="004A76C2" w14:paraId="49ACF819" wp14:textId="77777777">
            <w:pPr>
              <w:rPr>
                <w:color w:val="27272A"/>
                <w:sz w:val="24"/>
                <w:szCs w:val="24"/>
                <w:lang w:val="en-US"/>
              </w:rPr>
            </w:pP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There is 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>generally a</w:t>
            </w:r>
            <w:r w:rsidRPr="2F32CD5E" w:rsidR="004A76C2">
              <w:rPr>
                <w:color w:val="18181B"/>
                <w:sz w:val="24"/>
                <w:szCs w:val="24"/>
                <w:lang w:val="en-US"/>
              </w:rPr>
              <w:t xml:space="preserve"> lack of use of the existing asynchronous feedback processes (PR)</w:t>
            </w:r>
          </w:p>
        </w:tc>
        <w:tc>
          <w:tcPr>
            <w:tcW w:w="4680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3A" w:rsidRDefault="004A76C2" w14:paraId="3C2FA1F4" wp14:textId="77777777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Asynchronous channels (e.g., PRs) are not routinely used to capture and act on issues outside synchronous meetings.</w:t>
            </w:r>
          </w:p>
        </w:tc>
      </w:tr>
    </w:tbl>
    <w:p xmlns:wp14="http://schemas.microsoft.com/office/word/2010/wordml" w:rsidR="00F3533A" w:rsidRDefault="00F3533A" w14:paraId="5DAB6C7B" wp14:textId="77777777"/>
    <w:sectPr w:rsidR="00F3533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3A"/>
    <w:rsid w:val="004A76C2"/>
    <w:rsid w:val="00F3533A"/>
    <w:rsid w:val="00F715D1"/>
    <w:rsid w:val="2F32C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65E8"/>
  <w15:docId w15:val="{EDA1D6A9-4F95-4B27-B7BC-15FA4B589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299CA-E101-4551-A9A8-4A3DC1D3A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27867-B1D9-43F0-971B-DEED32A0D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ceb7d-57bc-460a-b2f3-c17de45f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34BBED-5D4A-4A32-AD2E-A4D12E01E6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Begum, Tony (Consultant)</lastModifiedBy>
  <revision>2</revision>
  <dcterms:created xsi:type="dcterms:W3CDTF">2025-10-07T13:06:00.0000000Z</dcterms:created>
  <dcterms:modified xsi:type="dcterms:W3CDTF">2025-10-07T13:06:54.9976402Z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</Properties>
</file>