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5F66" w:rsidRDefault="00FD4B3A" w14:paraId="51E27B1C" w14:textId="77777777">
      <w:pPr>
        <w:pStyle w:val="Heading1"/>
        <w:keepNext w:val="0"/>
        <w:keepLines w:val="0"/>
        <w:spacing w:before="480"/>
        <w:rPr>
          <w:b/>
          <w:sz w:val="34"/>
          <w:szCs w:val="34"/>
        </w:rPr>
      </w:pPr>
      <w:bookmarkStart w:name="_vvck7wm6mpaj" w:colFirst="0" w:colLast="0" w:id="0"/>
      <w:bookmarkEnd w:id="0"/>
      <w:r>
        <w:rPr>
          <w:b/>
          <w:color w:val="27272A"/>
          <w:sz w:val="34"/>
          <w:szCs w:val="34"/>
          <w:highlight w:val="white"/>
        </w:rPr>
        <w:t>The Future of Requirements Management at Molex: A Journey of Innovation and Creative Excellence</w:t>
      </w:r>
    </w:p>
    <w:p w:rsidR="00615F66" w:rsidRDefault="00FD4B3A" w14:paraId="51E27B1D" w14:textId="77777777">
      <w:pPr>
        <w:pStyle w:val="Heading2"/>
        <w:keepNext w:val="0"/>
        <w:keepLines w:val="0"/>
        <w:spacing w:after="80"/>
        <w:rPr>
          <w:b/>
          <w:sz w:val="30"/>
          <w:szCs w:val="30"/>
        </w:rPr>
      </w:pPr>
      <w:bookmarkStart w:name="_db6q2htj97c3" w:colFirst="0" w:colLast="0" w:id="1"/>
      <w:bookmarkEnd w:id="1"/>
      <w:r>
        <w:rPr>
          <w:b/>
          <w:sz w:val="30"/>
          <w:szCs w:val="30"/>
        </w:rPr>
        <w:t>Chapter 1: The Spark of Possibility</w:t>
      </w:r>
    </w:p>
    <w:p w:rsidR="00615F66" w:rsidRDefault="00FD4B3A" w14:paraId="51E27B1E" w14:textId="77777777">
      <w:pPr>
        <w:spacing w:before="240" w:after="240"/>
      </w:pPr>
      <w:r>
        <w:t>The year is 2028. Sarah Chen sits in her workspace at Molex's innovation center, her fifteen years of experience now amplified by a revolutionary requirements management system that has transformed how products move from customer needs to manufacturing reality.</w:t>
      </w:r>
    </w:p>
    <w:p w:rsidR="00615F66" w:rsidRDefault="00FD4B3A" w14:paraId="51E27B1F" w14:textId="77777777">
      <w:pPr>
        <w:spacing w:before="240" w:after="240"/>
      </w:pPr>
      <w:r>
        <w:t>The notification arrives at 7:42 AM Singapore time: "New opportunity detected - A global automotive OEM requires next-generation autonomous vehicle power distribution system. Estimated value: $240 million over 5 years."</w:t>
      </w:r>
    </w:p>
    <w:p w:rsidR="00615F66" w:rsidRDefault="00FD4B3A" w14:paraId="51E27B20" w14:textId="77777777" w14:noSpellErr="1">
      <w:pPr>
        <w:spacing w:before="240" w:after="240"/>
      </w:pPr>
      <w:r w:rsidRPr="2F54DA5D" w:rsidR="00FD4B3A">
        <w:rPr>
          <w:lang w:val="en-US"/>
        </w:rPr>
        <w:t xml:space="preserve">This moment marks the beginning of how </w:t>
      </w:r>
      <w:r w:rsidRPr="2F54DA5D" w:rsidR="00FD4B3A">
        <w:rPr>
          <w:b w:val="1"/>
          <w:bCs w:val="1"/>
          <w:lang w:val="en-US"/>
        </w:rPr>
        <w:t>new product requests are effectively received and reviewed</w:t>
      </w:r>
      <w:r w:rsidRPr="2F54DA5D" w:rsidR="00FD4B3A">
        <w:rPr>
          <w:lang w:val="en-US"/>
        </w:rPr>
        <w:t xml:space="preserve">. The system </w:t>
      </w:r>
      <w:r w:rsidRPr="2F54DA5D" w:rsidR="00FD4B3A">
        <w:rPr>
          <w:lang w:val="en-US"/>
        </w:rPr>
        <w:t>doesn't</w:t>
      </w:r>
      <w:r w:rsidRPr="2F54DA5D" w:rsidR="00FD4B3A">
        <w:rPr>
          <w:lang w:val="en-US"/>
        </w:rPr>
        <w:t xml:space="preserve"> just log the request—it </w:t>
      </w:r>
      <w:r w:rsidRPr="2F54DA5D" w:rsidR="00FD4B3A">
        <w:rPr>
          <w:lang w:val="en-US"/>
        </w:rPr>
        <w:t>immediately</w:t>
      </w:r>
      <w:r w:rsidRPr="2F54DA5D" w:rsidR="00FD4B3A">
        <w:rPr>
          <w:lang w:val="en-US"/>
        </w:rPr>
        <w:t xml:space="preserve"> begins contextualizing it against Molex's entire knowledge ecosystem. Sarah's AI assistant, ARIA, has already begun preparation, analyzing patterns across thousands of </w:t>
      </w:r>
      <w:r w:rsidRPr="2F54DA5D" w:rsidR="00FD4B3A">
        <w:rPr>
          <w:lang w:val="en-US"/>
        </w:rPr>
        <w:t>previous</w:t>
      </w:r>
      <w:r w:rsidRPr="2F54DA5D" w:rsidR="00FD4B3A">
        <w:rPr>
          <w:lang w:val="en-US"/>
        </w:rPr>
        <w:t xml:space="preserve"> projects.</w:t>
      </w:r>
    </w:p>
    <w:p w:rsidR="00615F66" w:rsidRDefault="00FD4B3A" w14:paraId="51E27B21" w14:textId="77777777" w14:noSpellErr="1">
      <w:pPr>
        <w:spacing w:before="240" w:after="240"/>
      </w:pPr>
      <w:r w:rsidRPr="2F54DA5D" w:rsidR="00FD4B3A">
        <w:rPr>
          <w:lang w:val="en-US"/>
        </w:rPr>
        <w:t xml:space="preserve">"Sarah, I've identified 14 similar products and product expectations from our internal knowledge base. The customer's need </w:t>
      </w:r>
      <w:r w:rsidRPr="2F54DA5D" w:rsidR="00FD4B3A">
        <w:rPr>
          <w:lang w:val="en-US"/>
        </w:rPr>
        <w:t>appears to be</w:t>
      </w:r>
      <w:r w:rsidRPr="2F54DA5D" w:rsidR="00FD4B3A">
        <w:rPr>
          <w:lang w:val="en-US"/>
        </w:rPr>
        <w:t xml:space="preserve"> 40% improvement in current carrying capacity while </w:t>
      </w:r>
      <w:r w:rsidRPr="2F54DA5D" w:rsidR="00FD4B3A">
        <w:rPr>
          <w:lang w:val="en-US"/>
        </w:rPr>
        <w:t>maintaining</w:t>
      </w:r>
      <w:r w:rsidRPr="2F54DA5D" w:rsidR="00FD4B3A">
        <w:rPr>
          <w:lang w:val="en-US"/>
        </w:rPr>
        <w:t xml:space="preserve"> footprint area of the systems," ARIA reports. This </w:t>
      </w:r>
      <w:r w:rsidRPr="2F54DA5D" w:rsidR="00FD4B3A">
        <w:rPr>
          <w:lang w:val="en-US"/>
        </w:rPr>
        <w:t>demonstrates</w:t>
      </w:r>
      <w:r w:rsidRPr="2F54DA5D" w:rsidR="00FD4B3A">
        <w:rPr>
          <w:lang w:val="en-US"/>
        </w:rPr>
        <w:t xml:space="preserve"> how </w:t>
      </w:r>
      <w:r w:rsidRPr="2F54DA5D" w:rsidR="00FD4B3A">
        <w:rPr>
          <w:b w:val="1"/>
          <w:bCs w:val="1"/>
          <w:lang w:val="en-US"/>
        </w:rPr>
        <w:t>we confidently predict what our customers need</w:t>
      </w:r>
      <w:r w:rsidRPr="2F54DA5D" w:rsidR="00FD4B3A">
        <w:rPr>
          <w:lang w:val="en-US"/>
        </w:rPr>
        <w:t xml:space="preserve"> by </w:t>
      </w:r>
      <w:r w:rsidRPr="2F54DA5D" w:rsidR="00FD4B3A">
        <w:rPr>
          <w:lang w:val="en-US"/>
        </w:rPr>
        <w:t>leveraging</w:t>
      </w:r>
      <w:r w:rsidRPr="2F54DA5D" w:rsidR="00FD4B3A">
        <w:rPr>
          <w:lang w:val="en-US"/>
        </w:rPr>
        <w:t xml:space="preserve"> sophisticated pattern recognition that analyzes not just past projects, but market trends, emerging technologies, and even subtle shifts in customer language that signal evolving needs.</w:t>
      </w:r>
    </w:p>
    <w:p w:rsidR="00615F66" w:rsidRDefault="00FD4B3A" w14:paraId="51E27B22" w14:textId="77777777">
      <w:pPr>
        <w:pStyle w:val="Heading2"/>
        <w:keepNext w:val="0"/>
        <w:keepLines w:val="0"/>
        <w:spacing w:after="80"/>
        <w:rPr>
          <w:b/>
          <w:sz w:val="30"/>
          <w:szCs w:val="30"/>
        </w:rPr>
      </w:pPr>
      <w:bookmarkStart w:name="_u3jypydt7j2" w:colFirst="0" w:colLast="0" w:id="2"/>
      <w:bookmarkEnd w:id="2"/>
      <w:r>
        <w:rPr>
          <w:b/>
          <w:sz w:val="30"/>
          <w:szCs w:val="30"/>
        </w:rPr>
        <w:t>Chapter 2: The Voice Becomes Clear</w:t>
      </w:r>
    </w:p>
    <w:p w:rsidR="00615F66" w:rsidRDefault="00FD4B3A" w14:paraId="51E27B23" w14:textId="77777777" w14:noSpellErr="1">
      <w:pPr>
        <w:spacing w:before="240" w:after="240"/>
      </w:pPr>
      <w:r w:rsidRPr="2F54DA5D" w:rsidR="00FD4B3A">
        <w:rPr>
          <w:lang w:val="en-US"/>
        </w:rPr>
        <w:t xml:space="preserve">The virtual customer workshop begins at 9:00 AM, connecting stakeholders across 7 time zones. This is where </w:t>
      </w:r>
      <w:r w:rsidRPr="2F54DA5D" w:rsidR="00FD4B3A">
        <w:rPr>
          <w:b w:val="1"/>
          <w:bCs w:val="1"/>
          <w:lang w:val="en-US"/>
        </w:rPr>
        <w:t>product expectations are exchanged with customers in the most efficient and effective way</w:t>
      </w:r>
      <w:r w:rsidRPr="2F54DA5D" w:rsidR="00FD4B3A">
        <w:rPr>
          <w:lang w:val="en-US"/>
        </w:rPr>
        <w:t xml:space="preserve">. The system has pre-configured the meeting space with relevant historical data, similar project outcomes, and even suggested discussion topics based on the </w:t>
      </w:r>
      <w:r w:rsidRPr="2F54DA5D" w:rsidR="00FD4B3A">
        <w:rPr>
          <w:lang w:val="en-US"/>
        </w:rPr>
        <w:t>initial</w:t>
      </w:r>
      <w:r w:rsidRPr="2F54DA5D" w:rsidR="00FD4B3A">
        <w:rPr>
          <w:lang w:val="en-US"/>
        </w:rPr>
        <w:t xml:space="preserve"> request.</w:t>
      </w:r>
    </w:p>
    <w:p w:rsidR="00615F66" w:rsidRDefault="00FD4B3A" w14:paraId="51E27B24" w14:textId="77777777">
      <w:pPr>
        <w:spacing w:before="240" w:after="240"/>
      </w:pPr>
      <w:r>
        <w:t>"We need a power connection solution that's adaptable," explains the Chief Architect. "The system must be flexible, allowing our engineering teams to modify current carrying capacities and connection points while reducing weight by at least 40%."</w:t>
      </w:r>
    </w:p>
    <w:p w:rsidR="00615F66" w:rsidRDefault="00FD4B3A" w14:paraId="51E27B25" w14:textId="77777777" w14:noSpellErr="1">
      <w:pPr>
        <w:spacing w:before="240" w:after="240"/>
      </w:pPr>
      <w:r w:rsidRPr="2F54DA5D" w:rsidR="00FD4B3A">
        <w:rPr>
          <w:lang w:val="en-US"/>
        </w:rPr>
        <w:t xml:space="preserve">ARIA captures not just the words but the context, tone, and emphasis. When the architect says "flexible," the system cross-references this against 200 </w:t>
      </w:r>
      <w:r w:rsidRPr="2F54DA5D" w:rsidR="00FD4B3A">
        <w:rPr>
          <w:lang w:val="en-US"/>
        </w:rPr>
        <w:t>previous</w:t>
      </w:r>
      <w:r w:rsidRPr="2F54DA5D" w:rsidR="00FD4B3A">
        <w:rPr>
          <w:lang w:val="en-US"/>
        </w:rPr>
        <w:t xml:space="preserve"> uses of the term by this customer, understanding they specifically mean "field-configurable without tools." This ensures that </w:t>
      </w:r>
      <w:r w:rsidRPr="2F54DA5D" w:rsidR="00FD4B3A">
        <w:rPr>
          <w:b w:val="1"/>
          <w:bCs w:val="1"/>
          <w:lang w:val="en-US"/>
        </w:rPr>
        <w:t>all product expectations of the stakeholders are rapidly &amp; accurately captured</w:t>
      </w:r>
      <w:r w:rsidRPr="2F54DA5D" w:rsidR="00FD4B3A">
        <w:rPr>
          <w:lang w:val="en-US"/>
        </w:rPr>
        <w:t xml:space="preserve"> </w:t>
      </w:r>
      <w:r w:rsidRPr="2F54DA5D" w:rsidR="00FD4B3A">
        <w:rPr>
          <w:lang w:val="en-US"/>
        </w:rPr>
        <w:t>through a combination of natural language processing, historical context, and real-time clarification prompts.</w:t>
      </w:r>
    </w:p>
    <w:p w:rsidR="00615F66" w:rsidRDefault="00FD4B3A" w14:paraId="51E27B26" w14:textId="77777777" w14:noSpellErr="1">
      <w:pPr>
        <w:spacing w:before="240" w:after="240"/>
      </w:pPr>
      <w:r w:rsidRPr="2F54DA5D" w:rsidR="00FD4B3A">
        <w:rPr>
          <w:lang w:val="en-US"/>
        </w:rPr>
        <w:t>The systematic</w:t>
      </w:r>
      <w:r w:rsidRPr="2F54DA5D" w:rsidR="00FD4B3A">
        <w:rPr>
          <w:lang w:val="en-US"/>
        </w:rPr>
        <w:t xml:space="preserve"> documentation transforms how </w:t>
      </w:r>
      <w:r w:rsidRPr="2F54DA5D" w:rsidR="00FD4B3A">
        <w:rPr>
          <w:b w:val="1"/>
          <w:bCs w:val="1"/>
          <w:lang w:val="en-US"/>
        </w:rPr>
        <w:t>the voices of our customers are heard</w:t>
      </w:r>
      <w:r w:rsidRPr="2F54DA5D" w:rsidR="00FD4B3A">
        <w:rPr>
          <w:lang w:val="en-US"/>
        </w:rPr>
        <w:t>. Every pause, every emphasis, every question is analyzed. When the customer hesitates before mentioning cost constraints, ARIA flags this for Sarah to explore sensitively, ensuring unspoken concerns become explicit requirements.</w:t>
      </w:r>
    </w:p>
    <w:p w:rsidR="00615F66" w:rsidRDefault="00FD4B3A" w14:paraId="51E27B27" w14:textId="77777777">
      <w:pPr>
        <w:spacing w:before="240" w:after="240"/>
      </w:pPr>
      <w:r>
        <w:t>As the conversation progresses, ARIA categorizes each requirement with sophisticated multi-dimensional analysis:</w:t>
      </w:r>
    </w:p>
    <w:p w:rsidR="00615F66" w:rsidRDefault="00FD4B3A" w14:paraId="51E27B28" w14:textId="77777777">
      <w:pPr>
        <w:numPr>
          <w:ilvl w:val="0"/>
          <w:numId w:val="2"/>
        </w:numPr>
        <w:spacing w:before="240"/>
      </w:pPr>
      <w:r>
        <w:rPr>
          <w:b/>
        </w:rPr>
        <w:t>Must Have</w:t>
      </w:r>
      <w:r>
        <w:t>: 40% weight reduction, USCAR certification compliance [Risk Score: 7/10, Innovation Required: High]</w:t>
      </w:r>
    </w:p>
    <w:p w:rsidR="00615F66" w:rsidRDefault="00FD4B3A" w14:paraId="51E27B29" w14:textId="77777777">
      <w:pPr>
        <w:numPr>
          <w:ilvl w:val="0"/>
          <w:numId w:val="2"/>
        </w:numPr>
      </w:pPr>
      <w:r>
        <w:rPr>
          <w:b/>
        </w:rPr>
        <w:t>Should Have</w:t>
      </w:r>
      <w:r>
        <w:t>: Tool-free assembly, modular architecture [Feasibility: 92%, Cost Impact: +12%]</w:t>
      </w:r>
    </w:p>
    <w:p w:rsidR="00615F66" w:rsidRDefault="00FD4B3A" w14:paraId="51E27B2A" w14:textId="77777777">
      <w:pPr>
        <w:numPr>
          <w:ilvl w:val="0"/>
          <w:numId w:val="2"/>
        </w:numPr>
        <w:spacing w:after="240"/>
      </w:pPr>
      <w:r>
        <w:rPr>
          <w:b/>
        </w:rPr>
        <w:t>Nice to Have</w:t>
      </w:r>
      <w:r>
        <w:t>: Color-coding options, enhanced aesthetics [Market Differentiator Score: Low]</w:t>
      </w:r>
    </w:p>
    <w:p w:rsidR="00615F66" w:rsidRDefault="00FD4B3A" w14:paraId="51E27B2B" w14:textId="77777777" w14:noSpellErr="1">
      <w:pPr>
        <w:spacing w:before="240" w:after="240"/>
      </w:pPr>
      <w:r w:rsidRPr="2F54DA5D" w:rsidR="00FD4B3A">
        <w:rPr>
          <w:lang w:val="en-US"/>
        </w:rPr>
        <w:t xml:space="preserve">The breakthrough comes when internal teams share their perspectives. </w:t>
      </w:r>
      <w:r w:rsidRPr="2F54DA5D" w:rsidR="00FD4B3A">
        <w:rPr>
          <w:b w:val="1"/>
          <w:bCs w:val="1"/>
          <w:lang w:val="en-US"/>
        </w:rPr>
        <w:t>Product expectations of all internal stakeholders are heard</w:t>
      </w:r>
      <w:r w:rsidRPr="2F54DA5D" w:rsidR="00FD4B3A">
        <w:rPr>
          <w:lang w:val="en-US"/>
        </w:rPr>
        <w:t xml:space="preserve"> through a revolutionary parallel processing approach. While the customer speaks, relevant experts receive real-time summaries tailored to their </w:t>
      </w:r>
      <w:r w:rsidRPr="2F54DA5D" w:rsidR="00FD4B3A">
        <w:rPr>
          <w:lang w:val="en-US"/>
        </w:rPr>
        <w:t>expertise</w:t>
      </w:r>
      <w:r w:rsidRPr="2F54DA5D" w:rsidR="00FD4B3A">
        <w:rPr>
          <w:lang w:val="en-US"/>
        </w:rPr>
        <w:t>, allowing them to prepare insights without interrupting the flow.</w:t>
      </w:r>
    </w:p>
    <w:p w:rsidR="00615F66" w:rsidRDefault="00FD4B3A" w14:paraId="51E27B2C" w14:textId="77777777">
      <w:pPr>
        <w:spacing w:before="240" w:after="240"/>
      </w:pPr>
      <w:r>
        <w:t>"I'm seeing an opportunity," the materials engineer interjects during a planned pause. "Our aerospace division just qualified a new composite that could revolutionize this design. We could exceed the weight target while enhancing durability by 300%."</w:t>
      </w:r>
    </w:p>
    <w:p w:rsidR="00615F66" w:rsidRDefault="00FD4B3A" w14:paraId="51E27B2D" w14:textId="77777777" w14:noSpellErr="1">
      <w:pPr>
        <w:spacing w:before="240" w:after="240"/>
      </w:pPr>
      <w:r w:rsidRPr="2F54DA5D" w:rsidR="00FD4B3A">
        <w:rPr>
          <w:lang w:val="en-US"/>
        </w:rPr>
        <w:t xml:space="preserve">The system </w:t>
      </w:r>
      <w:r w:rsidRPr="2F54DA5D" w:rsidR="00FD4B3A">
        <w:rPr>
          <w:lang w:val="en-US"/>
        </w:rPr>
        <w:t>immediately</w:t>
      </w:r>
      <w:r w:rsidRPr="2F54DA5D" w:rsidR="00FD4B3A">
        <w:rPr>
          <w:lang w:val="en-US"/>
        </w:rPr>
        <w:t xml:space="preserve"> </w:t>
      </w:r>
      <w:r w:rsidRPr="2F54DA5D" w:rsidR="00FD4B3A">
        <w:rPr>
          <w:lang w:val="en-US"/>
        </w:rPr>
        <w:t>validates</w:t>
      </w:r>
      <w:r w:rsidRPr="2F54DA5D" w:rsidR="00FD4B3A">
        <w:rPr>
          <w:lang w:val="en-US"/>
        </w:rPr>
        <w:t xml:space="preserve"> this against the requirement constraints, confirming feasibility before the conversation continues. </w:t>
      </w:r>
      <w:r w:rsidRPr="2F54DA5D" w:rsidR="00FD4B3A">
        <w:rPr>
          <w:b w:val="1"/>
          <w:bCs w:val="1"/>
          <w:lang w:val="en-US"/>
        </w:rPr>
        <w:t>Only relevant expectations are considered and prioritized</w:t>
      </w:r>
      <w:r w:rsidRPr="2F54DA5D" w:rsidR="00FD4B3A">
        <w:rPr>
          <w:lang w:val="en-US"/>
        </w:rPr>
        <w:t xml:space="preserve"> through an intelligent filtering system that weighs customer value, technical feasibility, strategic alignment, and innovation potential in real-time.</w:t>
      </w:r>
    </w:p>
    <w:p w:rsidR="00615F66" w:rsidRDefault="00FD4B3A" w14:paraId="51E27B2E" w14:textId="77777777">
      <w:pPr>
        <w:pStyle w:val="Heading2"/>
        <w:keepNext w:val="0"/>
        <w:keepLines w:val="0"/>
        <w:spacing w:after="80"/>
        <w:rPr>
          <w:b/>
          <w:sz w:val="30"/>
          <w:szCs w:val="30"/>
        </w:rPr>
      </w:pPr>
      <w:bookmarkStart w:name="_o3997f852aqk" w:colFirst="0" w:colLast="0" w:id="3"/>
      <w:bookmarkEnd w:id="3"/>
      <w:r>
        <w:rPr>
          <w:b/>
          <w:sz w:val="30"/>
          <w:szCs w:val="30"/>
        </w:rPr>
        <w:t>Chapter 3: Implementation Understanding</w:t>
      </w:r>
    </w:p>
    <w:p w:rsidR="00615F66" w:rsidRDefault="00FD4B3A" w14:paraId="51E27B2F" w14:textId="77777777" w14:noSpellErr="1">
      <w:pPr>
        <w:spacing w:before="240" w:after="240"/>
      </w:pPr>
      <w:r w:rsidRPr="2F54DA5D" w:rsidR="00FD4B3A">
        <w:rPr>
          <w:lang w:val="en-US"/>
        </w:rPr>
        <w:t xml:space="preserve">Within hours of the workshop, </w:t>
      </w:r>
      <w:r w:rsidRPr="2F54DA5D" w:rsidR="00FD4B3A">
        <w:rPr>
          <w:b w:val="1"/>
          <w:bCs w:val="1"/>
          <w:lang w:val="en-US"/>
        </w:rPr>
        <w:t xml:space="preserve">all product expectations of the stakeholders are well understood by those who </w:t>
      </w:r>
      <w:r w:rsidRPr="2F54DA5D" w:rsidR="00FD4B3A">
        <w:rPr>
          <w:b w:val="1"/>
          <w:bCs w:val="1"/>
          <w:lang w:val="en-US"/>
        </w:rPr>
        <w:t>have to</w:t>
      </w:r>
      <w:r w:rsidRPr="2F54DA5D" w:rsidR="00FD4B3A">
        <w:rPr>
          <w:b w:val="1"/>
          <w:bCs w:val="1"/>
          <w:lang w:val="en-US"/>
        </w:rPr>
        <w:t xml:space="preserve"> implement it</w:t>
      </w:r>
      <w:r w:rsidRPr="2F54DA5D" w:rsidR="00FD4B3A">
        <w:rPr>
          <w:lang w:val="en-US"/>
        </w:rPr>
        <w:t xml:space="preserve">. The system </w:t>
      </w:r>
      <w:r w:rsidRPr="2F54DA5D" w:rsidR="00FD4B3A">
        <w:rPr>
          <w:lang w:val="en-US"/>
        </w:rPr>
        <w:t>doesn't</w:t>
      </w:r>
      <w:r w:rsidRPr="2F54DA5D" w:rsidR="00FD4B3A">
        <w:rPr>
          <w:lang w:val="en-US"/>
        </w:rPr>
        <w:t xml:space="preserve"> just distribute requirements—it transforms them into role-specific insights. The thermal engineer sees heat dissipation challenges with proposed solutions. The software team receives API requirements with suggested architectures. Manufacturing gets early warnings about assembly complexities with mitigation strategies.</w:t>
      </w:r>
    </w:p>
    <w:p w:rsidR="00615F66" w:rsidRDefault="00FD4B3A" w14:paraId="51E27B30" w14:textId="77777777">
      <w:pPr>
        <w:spacing w:before="240" w:after="240"/>
      </w:pPr>
      <w:r>
        <w:t xml:space="preserve">Technical experts begin their assessments, where </w:t>
      </w:r>
      <w:r>
        <w:rPr>
          <w:b/>
        </w:rPr>
        <w:t>expectations are evaluated for feasibility</w:t>
      </w:r>
      <w:r>
        <w:t xml:space="preserve"> through a comprehensive digital twin environment. The system runs thousands of simulations in parallel, testing each requirement against physical laws, manufacturing constraints, and cost targets.</w:t>
      </w:r>
    </w:p>
    <w:p w:rsidR="00615F66" w:rsidRDefault="00FD4B3A" w14:paraId="51E27B31" w14:textId="77777777">
      <w:pPr>
        <w:spacing w:before="240" w:after="240"/>
      </w:pPr>
      <w:r>
        <w:lastRenderedPageBreak/>
        <w:t>"What if we use bio-inspired design?" suggests the lead engineer. "Nature has solved similar power distribution challenges in neural networks."</w:t>
      </w:r>
    </w:p>
    <w:p w:rsidR="00615F66" w:rsidRDefault="00FD4B3A" w14:paraId="51E27B32" w14:textId="77777777" w14:noSpellErr="1">
      <w:pPr>
        <w:spacing w:before="240" w:after="240"/>
      </w:pPr>
      <w:r w:rsidRPr="2F54DA5D" w:rsidR="00FD4B3A">
        <w:rPr>
          <w:lang w:val="en-US"/>
        </w:rPr>
        <w:t xml:space="preserve">The system instantly </w:t>
      </w:r>
      <w:r w:rsidRPr="2F54DA5D" w:rsidR="00FD4B3A">
        <w:rPr>
          <w:lang w:val="en-US"/>
        </w:rPr>
        <w:t>provides</w:t>
      </w:r>
      <w:r w:rsidRPr="2F54DA5D" w:rsidR="00FD4B3A">
        <w:rPr>
          <w:lang w:val="en-US"/>
        </w:rPr>
        <w:t xml:space="preserve"> relevant examples from its biomimetics database, showing how </w:t>
      </w:r>
      <w:r w:rsidRPr="2F54DA5D" w:rsidR="00FD4B3A">
        <w:rPr>
          <w:b w:val="1"/>
          <w:bCs w:val="1"/>
          <w:lang w:val="en-US"/>
        </w:rPr>
        <w:t>product expectations are exchanged with customers in the most efficient and effective way</w:t>
      </w:r>
      <w:r w:rsidRPr="2F54DA5D" w:rsidR="00FD4B3A">
        <w:rPr>
          <w:lang w:val="en-US"/>
        </w:rPr>
        <w:t xml:space="preserve"> by translating innovative concepts into concrete specifications the customer can evaluate. Within minutes, the customer receives a visual simulation of the bio-inspired approach with performance predictions.</w:t>
      </w:r>
    </w:p>
    <w:p w:rsidR="00615F66" w:rsidRDefault="00FD4B3A" w14:paraId="51E27B33" w14:textId="77777777">
      <w:pPr>
        <w:pStyle w:val="Heading2"/>
        <w:keepNext w:val="0"/>
        <w:keepLines w:val="0"/>
        <w:spacing w:after="80"/>
        <w:rPr>
          <w:b/>
          <w:sz w:val="30"/>
          <w:szCs w:val="30"/>
        </w:rPr>
      </w:pPr>
      <w:bookmarkStart w:name="_mnp0143d41dr" w:colFirst="0" w:colLast="0" w:id="4"/>
      <w:bookmarkEnd w:id="4"/>
      <w:r>
        <w:rPr>
          <w:b/>
          <w:sz w:val="30"/>
          <w:szCs w:val="30"/>
        </w:rPr>
        <w:t>Chapter 4: Dynamic Evolution</w:t>
      </w:r>
    </w:p>
    <w:p w:rsidR="00615F66" w:rsidRDefault="00FD4B3A" w14:paraId="51E27B34" w14:textId="77777777" w14:noSpellErr="1">
      <w:pPr>
        <w:spacing w:before="240" w:after="240"/>
      </w:pPr>
      <w:r w:rsidRPr="2F54DA5D" w:rsidR="00FD4B3A">
        <w:rPr>
          <w:lang w:val="en-US"/>
        </w:rPr>
        <w:t xml:space="preserve">Three weeks into the project, a breakthrough </w:t>
      </w:r>
      <w:r w:rsidRPr="2F54DA5D" w:rsidR="00FD4B3A">
        <w:rPr>
          <w:lang w:val="en-US"/>
        </w:rPr>
        <w:t>emerges</w:t>
      </w:r>
      <w:r w:rsidRPr="2F54DA5D" w:rsidR="00FD4B3A">
        <w:rPr>
          <w:lang w:val="en-US"/>
        </w:rPr>
        <w:t xml:space="preserve"> from the customer's testing lab. </w:t>
      </w:r>
      <w:r w:rsidRPr="2F54DA5D" w:rsidR="00FD4B3A">
        <w:rPr>
          <w:lang w:val="en-US"/>
        </w:rPr>
        <w:t>They've</w:t>
      </w:r>
      <w:r w:rsidRPr="2F54DA5D" w:rsidR="00FD4B3A">
        <w:rPr>
          <w:lang w:val="en-US"/>
        </w:rPr>
        <w:t xml:space="preserve"> discovered a new use case requiring </w:t>
      </w:r>
      <w:r w:rsidRPr="2F54DA5D" w:rsidR="00FD4B3A">
        <w:rPr>
          <w:lang w:val="en-US"/>
        </w:rPr>
        <w:t>additional</w:t>
      </w:r>
      <w:r w:rsidRPr="2F54DA5D" w:rsidR="00FD4B3A">
        <w:rPr>
          <w:lang w:val="en-US"/>
        </w:rPr>
        <w:t xml:space="preserve"> thermal management. In the past, this would have caused chaos. Now, </w:t>
      </w:r>
      <w:r w:rsidRPr="2F54DA5D" w:rsidR="00FD4B3A">
        <w:rPr>
          <w:b w:val="1"/>
          <w:bCs w:val="1"/>
          <w:lang w:val="en-US"/>
        </w:rPr>
        <w:t>changes to expectations are effectively managed</w:t>
      </w:r>
      <w:r w:rsidRPr="2F54DA5D" w:rsidR="00FD4B3A">
        <w:rPr>
          <w:lang w:val="en-US"/>
        </w:rPr>
        <w:t xml:space="preserve"> through an intelligent change propagation system.</w:t>
      </w:r>
    </w:p>
    <w:p w:rsidR="00615F66" w:rsidRDefault="00FD4B3A" w14:paraId="51E27B35" w14:textId="77777777" w14:noSpellErr="1">
      <w:pPr>
        <w:spacing w:before="240" w:after="240"/>
      </w:pPr>
      <w:r w:rsidRPr="2F54DA5D" w:rsidR="00FD4B3A">
        <w:rPr>
          <w:lang w:val="en-US"/>
        </w:rPr>
        <w:t xml:space="preserve">The system </w:t>
      </w:r>
      <w:r w:rsidRPr="2F54DA5D" w:rsidR="00FD4B3A">
        <w:rPr>
          <w:lang w:val="en-US"/>
        </w:rPr>
        <w:t>doesn't</w:t>
      </w:r>
      <w:r w:rsidRPr="2F54DA5D" w:rsidR="00FD4B3A">
        <w:rPr>
          <w:lang w:val="en-US"/>
        </w:rPr>
        <w:t xml:space="preserve"> just log the change—it predicts impacts across all subsystems, estimates schedule effects, and even suggests design modifications that could accommodate the new requirement while enhancing existing features. Sarah's team sees this as an opportunity rather than a setback.</w:t>
      </w:r>
    </w:p>
    <w:p w:rsidR="00615F66" w:rsidRDefault="00FD4B3A" w14:paraId="51E27B36" w14:textId="77777777">
      <w:pPr>
        <w:spacing w:before="240" w:after="240"/>
      </w:pPr>
      <w:r>
        <w:t>"This actually opens new possibilities," the thermal engineer explains. "We can integrate phase-change materials that not only manage heat but harvest it for auxiliary systems."</w:t>
      </w:r>
    </w:p>
    <w:p w:rsidR="00615F66" w:rsidRDefault="00FD4B3A" w14:paraId="51E27B37" w14:textId="77777777">
      <w:pPr>
        <w:spacing w:before="240" w:after="240"/>
      </w:pPr>
      <w:r>
        <w:t xml:space="preserve">The system shows how </w:t>
      </w:r>
      <w:r>
        <w:rPr>
          <w:b/>
        </w:rPr>
        <w:t>customer voices are easily transformed into concise requirements</w:t>
      </w:r>
      <w:r>
        <w:t xml:space="preserve"> by automatically generating formal specifications from conversational inputs. When the customer mentions "better heat management," ARIA translates this into: "Maintain junction temperature below 85°C at 125% rated current for 30 minutes, with passive cooling only."</w:t>
      </w:r>
    </w:p>
    <w:p w:rsidR="00615F66" w:rsidRDefault="00FD4B3A" w14:paraId="51E27B38" w14:textId="77777777">
      <w:pPr>
        <w:pStyle w:val="Heading2"/>
        <w:keepNext w:val="0"/>
        <w:keepLines w:val="0"/>
        <w:spacing w:after="80"/>
        <w:rPr>
          <w:b/>
          <w:sz w:val="30"/>
          <w:szCs w:val="30"/>
        </w:rPr>
      </w:pPr>
      <w:bookmarkStart w:name="_xfn2fruk3xvu" w:colFirst="0" w:colLast="0" w:id="5"/>
      <w:bookmarkEnd w:id="5"/>
      <w:r>
        <w:rPr>
          <w:b/>
          <w:sz w:val="30"/>
          <w:szCs w:val="30"/>
        </w:rPr>
        <w:t>Chapter 5: Building on Excellence</w:t>
      </w:r>
    </w:p>
    <w:p w:rsidR="00615F66" w:rsidRDefault="00FD4B3A" w14:paraId="51E27B39" w14:textId="77777777" w14:noSpellErr="1">
      <w:pPr>
        <w:spacing w:before="240" w:after="240"/>
      </w:pPr>
      <w:r w:rsidRPr="2F54DA5D" w:rsidR="00FD4B3A">
        <w:rPr>
          <w:lang w:val="en-US"/>
        </w:rPr>
        <w:t xml:space="preserve">The design team </w:t>
      </w:r>
      <w:r w:rsidRPr="2F54DA5D" w:rsidR="00FD4B3A">
        <w:rPr>
          <w:lang w:val="en-US"/>
        </w:rPr>
        <w:t>doesn't</w:t>
      </w:r>
      <w:r w:rsidRPr="2F54DA5D" w:rsidR="00FD4B3A">
        <w:rPr>
          <w:lang w:val="en-US"/>
        </w:rPr>
        <w:t xml:space="preserve"> </w:t>
      </w:r>
      <w:r w:rsidRPr="2F54DA5D" w:rsidR="00FD4B3A">
        <w:rPr>
          <w:lang w:val="en-US"/>
        </w:rPr>
        <w:t>start from scratch</w:t>
      </w:r>
      <w:r w:rsidRPr="2F54DA5D" w:rsidR="00FD4B3A">
        <w:rPr>
          <w:lang w:val="en-US"/>
        </w:rPr>
        <w:t xml:space="preserve">. They access the </w:t>
      </w:r>
      <w:r w:rsidRPr="2F54DA5D" w:rsidR="00FD4B3A">
        <w:rPr>
          <w:b w:val="1"/>
          <w:bCs w:val="1"/>
          <w:lang w:val="en-US"/>
        </w:rPr>
        <w:t>expectation breakdown structure effectively reused</w:t>
      </w:r>
      <w:r w:rsidRPr="2F54DA5D" w:rsidR="00FD4B3A">
        <w:rPr>
          <w:lang w:val="en-US"/>
        </w:rPr>
        <w:t xml:space="preserve"> from </w:t>
      </w:r>
      <w:r w:rsidRPr="2F54DA5D" w:rsidR="00FD4B3A">
        <w:rPr>
          <w:lang w:val="en-US"/>
        </w:rPr>
        <w:t>previous</w:t>
      </w:r>
      <w:r w:rsidRPr="2F54DA5D" w:rsidR="00FD4B3A">
        <w:rPr>
          <w:lang w:val="en-US"/>
        </w:rPr>
        <w:t xml:space="preserve"> projects through an intelligent recommendation engine. The system </w:t>
      </w:r>
      <w:r w:rsidRPr="2F54DA5D" w:rsidR="00FD4B3A">
        <w:rPr>
          <w:lang w:val="en-US"/>
        </w:rPr>
        <w:t>doesn't</w:t>
      </w:r>
      <w:r w:rsidRPr="2F54DA5D" w:rsidR="00FD4B3A">
        <w:rPr>
          <w:lang w:val="en-US"/>
        </w:rPr>
        <w:t xml:space="preserve"> just show similar projects—it </w:t>
      </w:r>
      <w:r w:rsidRPr="2F54DA5D" w:rsidR="00FD4B3A">
        <w:rPr>
          <w:lang w:val="en-US"/>
        </w:rPr>
        <w:t>identifies</w:t>
      </w:r>
      <w:r w:rsidRPr="2F54DA5D" w:rsidR="00FD4B3A">
        <w:rPr>
          <w:lang w:val="en-US"/>
        </w:rPr>
        <w:t xml:space="preserve"> which specific elements succeeded, which failed, and why.</w:t>
      </w:r>
    </w:p>
    <w:p w:rsidR="00615F66" w:rsidRDefault="00FD4B3A" w14:paraId="51E27B3A" w14:textId="77777777" w14:noSpellErr="1">
      <w:pPr>
        <w:spacing w:before="240" w:after="240"/>
      </w:pPr>
      <w:r w:rsidRPr="2F54DA5D" w:rsidR="00FD4B3A">
        <w:rPr>
          <w:lang w:val="en-US"/>
        </w:rPr>
        <w:t xml:space="preserve">"Look at this," Sarah shows her team. "Project Phoenix from 2026 solved a similar challenge for aerospace. We can adapt their modular </w:t>
      </w:r>
      <w:r w:rsidRPr="2F54DA5D" w:rsidR="00FD4B3A">
        <w:rPr>
          <w:lang w:val="en-US"/>
        </w:rPr>
        <w:t>approach</w:t>
      </w:r>
      <w:r w:rsidRPr="2F54DA5D" w:rsidR="00FD4B3A">
        <w:rPr>
          <w:lang w:val="en-US"/>
        </w:rPr>
        <w:t xml:space="preserve"> but the system is already showing us three ways to make it more flexible based on manufacturing feedback from that project."</w:t>
      </w:r>
    </w:p>
    <w:p w:rsidR="00615F66" w:rsidRDefault="00FD4B3A" w14:paraId="51E27B3B" w14:textId="77777777" w14:noSpellErr="1">
      <w:pPr>
        <w:spacing w:before="240" w:after="240"/>
      </w:pPr>
      <w:r w:rsidRPr="2F54DA5D" w:rsidR="00FD4B3A">
        <w:rPr>
          <w:lang w:val="en-US"/>
        </w:rPr>
        <w:t xml:space="preserve">Every design decision undergoes rigorous analysis, ensuring </w:t>
      </w:r>
      <w:r w:rsidRPr="2F54DA5D" w:rsidR="00FD4B3A">
        <w:rPr>
          <w:b w:val="1"/>
          <w:bCs w:val="1"/>
          <w:lang w:val="en-US"/>
        </w:rPr>
        <w:t>product evaluation traceability to expectations are never compromised</w:t>
      </w:r>
      <w:r w:rsidRPr="2F54DA5D" w:rsidR="00FD4B3A">
        <w:rPr>
          <w:lang w:val="en-US"/>
        </w:rPr>
        <w:t xml:space="preserve">. The system </w:t>
      </w:r>
      <w:r w:rsidRPr="2F54DA5D" w:rsidR="00FD4B3A">
        <w:rPr>
          <w:lang w:val="en-US"/>
        </w:rPr>
        <w:t>maintains</w:t>
      </w:r>
      <w:r w:rsidRPr="2F54DA5D" w:rsidR="00FD4B3A">
        <w:rPr>
          <w:lang w:val="en-US"/>
        </w:rPr>
        <w:t xml:space="preserve"> a living traceability matrix that updates in real-time, showing how each design element satisfies multiple requirements and the confidence level of each satisfaction claim.</w:t>
      </w:r>
    </w:p>
    <w:p w:rsidR="00615F66" w:rsidRDefault="00FD4B3A" w14:paraId="51E27B3C" w14:textId="77777777">
      <w:pPr>
        <w:pStyle w:val="Heading2"/>
        <w:keepNext w:val="0"/>
        <w:keepLines w:val="0"/>
        <w:spacing w:after="80"/>
        <w:rPr>
          <w:b/>
          <w:sz w:val="30"/>
          <w:szCs w:val="30"/>
        </w:rPr>
      </w:pPr>
      <w:bookmarkStart w:name="_p12if87ngppd" w:colFirst="0" w:colLast="0" w:id="6"/>
      <w:bookmarkEnd w:id="6"/>
      <w:r>
        <w:rPr>
          <w:b/>
          <w:sz w:val="30"/>
          <w:szCs w:val="30"/>
        </w:rPr>
        <w:lastRenderedPageBreak/>
        <w:t>Chapter 6: Synchronized Innovation</w:t>
      </w:r>
    </w:p>
    <w:p w:rsidR="00615F66" w:rsidRDefault="00FD4B3A" w14:paraId="51E27B3D" w14:textId="77777777" w14:noSpellErr="1">
      <w:pPr>
        <w:spacing w:before="240" w:after="240"/>
      </w:pPr>
      <w:r w:rsidRPr="2F54DA5D" w:rsidR="00FD4B3A">
        <w:rPr>
          <w:lang w:val="en-US"/>
        </w:rPr>
        <w:t xml:space="preserve">As the design evolves, </w:t>
      </w:r>
      <w:r w:rsidRPr="2F54DA5D" w:rsidR="00FD4B3A">
        <w:rPr>
          <w:b w:val="1"/>
          <w:bCs w:val="1"/>
          <w:lang w:val="en-US"/>
        </w:rPr>
        <w:t>dependencies between requirements are synchronized &amp; traceable</w:t>
      </w:r>
      <w:r w:rsidRPr="2F54DA5D" w:rsidR="00FD4B3A">
        <w:rPr>
          <w:lang w:val="en-US"/>
        </w:rPr>
        <w:t xml:space="preserve"> through a revolutionary requirement relationship engine. When the software team develops an AI-driven load balancing algorithm, the system </w:t>
      </w:r>
      <w:r w:rsidRPr="2F54DA5D" w:rsidR="00FD4B3A">
        <w:rPr>
          <w:lang w:val="en-US"/>
        </w:rPr>
        <w:t>immediately</w:t>
      </w:r>
      <w:r w:rsidRPr="2F54DA5D" w:rsidR="00FD4B3A">
        <w:rPr>
          <w:lang w:val="en-US"/>
        </w:rPr>
        <w:t xml:space="preserve"> propagates implications: power modules can be 15% smaller, thermal management becomes predictive rather than reactive, and assembly complexity reduces by </w:t>
      </w:r>
      <w:r w:rsidRPr="2F54DA5D" w:rsidR="00FD4B3A">
        <w:rPr>
          <w:lang w:val="en-US"/>
        </w:rPr>
        <w:t>eliminating</w:t>
      </w:r>
      <w:r w:rsidRPr="2F54DA5D" w:rsidR="00FD4B3A">
        <w:rPr>
          <w:lang w:val="en-US"/>
        </w:rPr>
        <w:t xml:space="preserve"> manual configuration.</w:t>
      </w:r>
    </w:p>
    <w:p w:rsidR="00615F66" w:rsidRDefault="00FD4B3A" w14:paraId="51E27B3E" w14:textId="77777777">
      <w:pPr>
        <w:spacing w:before="240" w:after="240"/>
      </w:pPr>
      <w:r>
        <w:t xml:space="preserve">"The expectation hierarchies are like a roadmap to innovation," notes the systems architect. </w:t>
      </w:r>
      <w:r>
        <w:rPr>
          <w:b/>
        </w:rPr>
        <w:t>Expectation breakdown structures are visible &amp; easily accessed</w:t>
      </w:r>
      <w:r>
        <w:t xml:space="preserve"> through intuitive visualizations that show not just what requirements exist, but why they matter, how they interact, and where innovation opportunities lie.</w:t>
      </w:r>
    </w:p>
    <w:p w:rsidR="00615F66" w:rsidRDefault="00FD4B3A" w14:paraId="51E27B3F" w14:textId="77777777">
      <w:pPr>
        <w:pStyle w:val="Heading2"/>
        <w:keepNext w:val="0"/>
        <w:keepLines w:val="0"/>
        <w:spacing w:after="80"/>
        <w:rPr>
          <w:b/>
          <w:sz w:val="30"/>
          <w:szCs w:val="30"/>
        </w:rPr>
      </w:pPr>
      <w:bookmarkStart w:name="_xqtqukj914c0" w:colFirst="0" w:colLast="0" w:id="7"/>
      <w:bookmarkEnd w:id="7"/>
      <w:r>
        <w:rPr>
          <w:b/>
          <w:sz w:val="30"/>
          <w:szCs w:val="30"/>
        </w:rPr>
        <w:t>Chapter 7: Protecting the Vision</w:t>
      </w:r>
    </w:p>
    <w:p w:rsidR="00615F66" w:rsidRDefault="00FD4B3A" w14:paraId="51E27B40" w14:textId="77777777" w14:noSpellErr="1">
      <w:pPr>
        <w:spacing w:before="240" w:after="240"/>
      </w:pPr>
      <w:r w:rsidRPr="2F54DA5D" w:rsidR="00FD4B3A">
        <w:rPr>
          <w:lang w:val="en-US"/>
        </w:rPr>
        <w:t xml:space="preserve">Throughout the rapid innovation, </w:t>
      </w:r>
      <w:r w:rsidRPr="2F54DA5D" w:rsidR="00FD4B3A">
        <w:rPr>
          <w:b w:val="1"/>
          <w:bCs w:val="1"/>
          <w:lang w:val="en-US"/>
        </w:rPr>
        <w:t xml:space="preserve">the integrity of the expectation breakdown structures </w:t>
      </w:r>
      <w:r w:rsidRPr="2F54DA5D" w:rsidR="00FD4B3A">
        <w:rPr>
          <w:b w:val="1"/>
          <w:bCs w:val="1"/>
          <w:lang w:val="en-US"/>
        </w:rPr>
        <w:t>are</w:t>
      </w:r>
      <w:r w:rsidRPr="2F54DA5D" w:rsidR="00FD4B3A">
        <w:rPr>
          <w:b w:val="1"/>
          <w:bCs w:val="1"/>
          <w:lang w:val="en-US"/>
        </w:rPr>
        <w:t xml:space="preserve"> never compromised</w:t>
      </w:r>
      <w:r w:rsidRPr="2F54DA5D" w:rsidR="00FD4B3A">
        <w:rPr>
          <w:lang w:val="en-US"/>
        </w:rPr>
        <w:t>. The system employs blockchain-like immutability for requirement baselines while allowing traced evolution. Every change is justified, every impact assessed, every stakeholder notified.</w:t>
      </w:r>
    </w:p>
    <w:p w:rsidR="00615F66" w:rsidRDefault="00FD4B3A" w14:paraId="51E27B41" w14:textId="77777777" w14:noSpellErr="1">
      <w:pPr>
        <w:spacing w:before="240" w:after="240"/>
      </w:pPr>
      <w:r w:rsidRPr="2F54DA5D" w:rsidR="00FD4B3A">
        <w:rPr>
          <w:lang w:val="en-US"/>
        </w:rPr>
        <w:t xml:space="preserve">The team </w:t>
      </w:r>
      <w:r w:rsidRPr="2F54DA5D" w:rsidR="00FD4B3A">
        <w:rPr>
          <w:lang w:val="en-US"/>
        </w:rPr>
        <w:t>identifies</w:t>
      </w:r>
      <w:r w:rsidRPr="2F54DA5D" w:rsidR="00FD4B3A">
        <w:rPr>
          <w:lang w:val="en-US"/>
        </w:rPr>
        <w:t xml:space="preserve"> potential risks early. </w:t>
      </w:r>
      <w:r w:rsidRPr="2F54DA5D" w:rsidR="00FD4B3A">
        <w:rPr>
          <w:b w:val="1"/>
          <w:bCs w:val="1"/>
          <w:lang w:val="en-US"/>
        </w:rPr>
        <w:t>Risks that can impede customer expectations are confidently mitigated</w:t>
      </w:r>
      <w:r w:rsidRPr="2F54DA5D" w:rsidR="00FD4B3A">
        <w:rPr>
          <w:lang w:val="en-US"/>
        </w:rPr>
        <w:t xml:space="preserve"> through an AI-powered risk prediction engine that learned from thousands of </w:t>
      </w:r>
      <w:r w:rsidRPr="2F54DA5D" w:rsidR="00FD4B3A">
        <w:rPr>
          <w:lang w:val="en-US"/>
        </w:rPr>
        <w:t>previous</w:t>
      </w:r>
      <w:r w:rsidRPr="2F54DA5D" w:rsidR="00FD4B3A">
        <w:rPr>
          <w:lang w:val="en-US"/>
        </w:rPr>
        <w:t xml:space="preserve"> projects. When vibration concerns arise, the system not only flags the risk but suggests three proven mitigation strategies, complete with cost-benefit analyses.</w:t>
      </w:r>
    </w:p>
    <w:p w:rsidR="00615F66" w:rsidRDefault="00FD4B3A" w14:paraId="51E27B42" w14:textId="77777777">
      <w:pPr>
        <w:pStyle w:val="Heading2"/>
        <w:keepNext w:val="0"/>
        <w:keepLines w:val="0"/>
        <w:spacing w:after="80"/>
        <w:rPr>
          <w:b/>
          <w:sz w:val="30"/>
          <w:szCs w:val="30"/>
        </w:rPr>
      </w:pPr>
      <w:bookmarkStart w:name="_wwudagcqd26a" w:colFirst="0" w:colLast="0" w:id="8"/>
      <w:bookmarkEnd w:id="8"/>
      <w:r>
        <w:rPr>
          <w:b/>
          <w:sz w:val="30"/>
          <w:szCs w:val="30"/>
        </w:rPr>
        <w:t>Chapter 8: Unified Execution</w:t>
      </w:r>
    </w:p>
    <w:p w:rsidR="00615F66" w:rsidRDefault="00FD4B3A" w14:paraId="51E27B43" w14:textId="77777777" w14:noSpellErr="1">
      <w:pPr>
        <w:spacing w:before="240" w:after="240"/>
      </w:pPr>
      <w:r w:rsidRPr="2F54DA5D" w:rsidR="00FD4B3A">
        <w:rPr>
          <w:lang w:val="en-US"/>
        </w:rPr>
        <w:t xml:space="preserve">With design </w:t>
      </w:r>
      <w:r w:rsidRPr="2F54DA5D" w:rsidR="00FD4B3A">
        <w:rPr>
          <w:lang w:val="en-US"/>
        </w:rPr>
        <w:t>finalized</w:t>
      </w:r>
      <w:r w:rsidRPr="2F54DA5D" w:rsidR="00FD4B3A">
        <w:rPr>
          <w:lang w:val="en-US"/>
        </w:rPr>
        <w:t xml:space="preserve">, </w:t>
      </w:r>
      <w:r w:rsidRPr="2F54DA5D" w:rsidR="00FD4B3A">
        <w:rPr>
          <w:b w:val="1"/>
          <w:bCs w:val="1"/>
          <w:lang w:val="en-US"/>
        </w:rPr>
        <w:t>approved requirements are distributed to all relevant functional areas to be implemented</w:t>
      </w:r>
      <w:r w:rsidRPr="2F54DA5D" w:rsidR="00FD4B3A">
        <w:rPr>
          <w:lang w:val="en-US"/>
        </w:rPr>
        <w:t xml:space="preserve">. But this </w:t>
      </w:r>
      <w:r w:rsidRPr="2F54DA5D" w:rsidR="00FD4B3A">
        <w:rPr>
          <w:lang w:val="en-US"/>
        </w:rPr>
        <w:t>isn't</w:t>
      </w:r>
      <w:r w:rsidRPr="2F54DA5D" w:rsidR="00FD4B3A">
        <w:rPr>
          <w:lang w:val="en-US"/>
        </w:rPr>
        <w:t xml:space="preserve"> a simple handoff—</w:t>
      </w:r>
      <w:r w:rsidRPr="2F54DA5D" w:rsidR="00FD4B3A">
        <w:rPr>
          <w:lang w:val="en-US"/>
        </w:rPr>
        <w:t>it's</w:t>
      </w:r>
      <w:r w:rsidRPr="2F54DA5D" w:rsidR="00FD4B3A">
        <w:rPr>
          <w:lang w:val="en-US"/>
        </w:rPr>
        <w:t xml:space="preserve"> an orchestrated transition where each team receives requirements packaged with context, rationale, and success criteria specific to their role.</w:t>
      </w:r>
    </w:p>
    <w:p w:rsidR="00615F66" w:rsidRDefault="00FD4B3A" w14:paraId="51E27B44" w14:textId="77777777">
      <w:pPr>
        <w:spacing w:before="240" w:after="240"/>
      </w:pPr>
      <w:r>
        <w:rPr>
          <w:b/>
        </w:rPr>
        <w:t>Clear responsibilities &amp; ownership of meeting an expectation exists</w:t>
      </w:r>
      <w:r>
        <w:t xml:space="preserve"> through smart contracts that automatically track progress, flag deviations, and ensure accountability. The Guadalajara manufacturing team knows they own assembly time targets, while quality owns defect rates, with clear escalation paths when conflicts arise.</w:t>
      </w:r>
    </w:p>
    <w:p w:rsidR="00615F66" w:rsidRDefault="00FD4B3A" w14:paraId="51E27B45" w14:textId="77777777">
      <w:pPr>
        <w:pStyle w:val="Heading2"/>
        <w:keepNext w:val="0"/>
        <w:keepLines w:val="0"/>
        <w:spacing w:after="80"/>
        <w:rPr>
          <w:b/>
          <w:sz w:val="30"/>
          <w:szCs w:val="30"/>
        </w:rPr>
      </w:pPr>
      <w:bookmarkStart w:name="_1oz6cmqr6hns" w:colFirst="0" w:colLast="0" w:id="9"/>
      <w:bookmarkEnd w:id="9"/>
      <w:r>
        <w:rPr>
          <w:b/>
          <w:sz w:val="30"/>
          <w:szCs w:val="30"/>
        </w:rPr>
        <w:t>Chapter 9: Verification and Validation</w:t>
      </w:r>
    </w:p>
    <w:p w:rsidR="00615F66" w:rsidRDefault="00FD4B3A" w14:paraId="51E27B46" w14:textId="77777777" w14:noSpellErr="1">
      <w:pPr>
        <w:spacing w:before="240" w:after="240"/>
      </w:pPr>
      <w:r w:rsidRPr="2F54DA5D" w:rsidR="00FD4B3A">
        <w:rPr>
          <w:b w:val="1"/>
          <w:bCs w:val="1"/>
          <w:lang w:val="en-US"/>
        </w:rPr>
        <w:t>Product Requirements are released for design verification</w:t>
      </w:r>
      <w:r w:rsidRPr="2F54DA5D" w:rsidR="00FD4B3A">
        <w:rPr>
          <w:lang w:val="en-US"/>
        </w:rPr>
        <w:t xml:space="preserve"> with unprecedented thoroughness. The system has pre-generated test plans, </w:t>
      </w:r>
      <w:r w:rsidRPr="2F54DA5D" w:rsidR="00FD4B3A">
        <w:rPr>
          <w:lang w:val="en-US"/>
        </w:rPr>
        <w:t>identified</w:t>
      </w:r>
      <w:r w:rsidRPr="2F54DA5D" w:rsidR="00FD4B3A">
        <w:rPr>
          <w:lang w:val="en-US"/>
        </w:rPr>
        <w:t xml:space="preserve"> </w:t>
      </w:r>
      <w:r w:rsidRPr="2F54DA5D" w:rsidR="00FD4B3A">
        <w:rPr>
          <w:lang w:val="en-US"/>
        </w:rPr>
        <w:t>optimal</w:t>
      </w:r>
      <w:r w:rsidRPr="2F54DA5D" w:rsidR="00FD4B3A">
        <w:rPr>
          <w:lang w:val="en-US"/>
        </w:rPr>
        <w:t xml:space="preserve"> test sequences, and even reserved test equipment based on requirement priorities.</w:t>
      </w:r>
    </w:p>
    <w:p w:rsidR="00615F66" w:rsidRDefault="00FD4B3A" w14:paraId="51E27B47" w14:textId="77777777" w14:noSpellErr="1">
      <w:pPr>
        <w:spacing w:before="240" w:after="240"/>
      </w:pPr>
      <w:r w:rsidRPr="2F54DA5D" w:rsidR="00FD4B3A">
        <w:rPr>
          <w:lang w:val="en-US"/>
        </w:rPr>
        <w:t xml:space="preserve">The team uses digital twins, advanced simulation, and rapid prototyping to </w:t>
      </w:r>
      <w:r w:rsidRPr="2F54DA5D" w:rsidR="00FD4B3A">
        <w:rPr>
          <w:b w:val="1"/>
          <w:bCs w:val="1"/>
          <w:lang w:val="en-US"/>
        </w:rPr>
        <w:t>verify Product Requirements</w:t>
      </w:r>
      <w:r w:rsidRPr="2F54DA5D" w:rsidR="00FD4B3A">
        <w:rPr>
          <w:lang w:val="en-US"/>
        </w:rPr>
        <w:t xml:space="preserve"> in ways unimaginable just years ago. Virtual testing </w:t>
      </w:r>
      <w:r w:rsidRPr="2F54DA5D" w:rsidR="00FD4B3A">
        <w:rPr>
          <w:lang w:val="en-US"/>
        </w:rPr>
        <w:t>accomplishes</w:t>
      </w:r>
      <w:r w:rsidRPr="2F54DA5D" w:rsidR="00FD4B3A">
        <w:rPr>
          <w:lang w:val="en-US"/>
        </w:rPr>
        <w:t xml:space="preserve"> in hours what once took months, with confidence levels quantified by AI that learned from millions of test-to-field correlations.</w:t>
      </w:r>
    </w:p>
    <w:p w:rsidR="00615F66" w:rsidRDefault="00FD4B3A" w14:paraId="51E27B48" w14:textId="77777777" w14:noSpellErr="1">
      <w:pPr>
        <w:spacing w:before="240" w:after="240"/>
      </w:pPr>
      <w:r w:rsidRPr="2F54DA5D" w:rsidR="00FD4B3A">
        <w:rPr>
          <w:lang w:val="en-US"/>
        </w:rPr>
        <w:t xml:space="preserve">The customer </w:t>
      </w:r>
      <w:r w:rsidRPr="2F54DA5D" w:rsidR="00FD4B3A">
        <w:rPr>
          <w:lang w:val="en-US"/>
        </w:rPr>
        <w:t>witnesses</w:t>
      </w:r>
      <w:r w:rsidRPr="2F54DA5D" w:rsidR="00FD4B3A">
        <w:rPr>
          <w:lang w:val="en-US"/>
        </w:rPr>
        <w:t xml:space="preserve"> their vision coming to life as </w:t>
      </w:r>
      <w:r w:rsidRPr="2F54DA5D" w:rsidR="00FD4B3A">
        <w:rPr>
          <w:b w:val="1"/>
          <w:bCs w:val="1"/>
          <w:lang w:val="en-US"/>
        </w:rPr>
        <w:t xml:space="preserve">Product Stakeholder Expectations are </w:t>
      </w:r>
      <w:r w:rsidRPr="2F54DA5D" w:rsidR="00FD4B3A">
        <w:rPr>
          <w:b w:val="1"/>
          <w:bCs w:val="1"/>
          <w:lang w:val="en-US"/>
        </w:rPr>
        <w:t>validated</w:t>
      </w:r>
      <w:r w:rsidRPr="2F54DA5D" w:rsidR="00FD4B3A">
        <w:rPr>
          <w:lang w:val="en-US"/>
        </w:rPr>
        <w:t xml:space="preserve"> through immersive experiences. They </w:t>
      </w:r>
      <w:r w:rsidRPr="2F54DA5D" w:rsidR="00FD4B3A">
        <w:rPr>
          <w:lang w:val="en-US"/>
        </w:rPr>
        <w:t>don't</w:t>
      </w:r>
      <w:r w:rsidRPr="2F54DA5D" w:rsidR="00FD4B3A">
        <w:rPr>
          <w:lang w:val="en-US"/>
        </w:rPr>
        <w:t xml:space="preserve"> just see test results—they experience their product in virtual reality, watching it </w:t>
      </w:r>
      <w:r w:rsidRPr="2F54DA5D" w:rsidR="00FD4B3A">
        <w:rPr>
          <w:lang w:val="en-US"/>
        </w:rPr>
        <w:t>perform</w:t>
      </w:r>
      <w:r w:rsidRPr="2F54DA5D" w:rsidR="00FD4B3A">
        <w:rPr>
          <w:lang w:val="en-US"/>
        </w:rPr>
        <w:t xml:space="preserve"> in simulated real-world conditions.</w:t>
      </w:r>
    </w:p>
    <w:p w:rsidR="00615F66" w:rsidRDefault="00FD4B3A" w14:paraId="51E27B49" w14:textId="77777777">
      <w:pPr>
        <w:pStyle w:val="Heading2"/>
        <w:keepNext w:val="0"/>
        <w:keepLines w:val="0"/>
        <w:spacing w:after="80"/>
        <w:rPr>
          <w:b/>
        </w:rPr>
      </w:pPr>
      <w:bookmarkStart w:name="_uaea161h7lgv" w:colFirst="0" w:colLast="0" w:id="10"/>
      <w:bookmarkEnd w:id="10"/>
      <w:r>
        <w:rPr>
          <w:b/>
        </w:rPr>
        <w:t>Chapter 10: Manufacturing Excellence</w:t>
      </w:r>
    </w:p>
    <w:p w:rsidR="00615F66" w:rsidRDefault="00FD4B3A" w14:paraId="51E27B4A" w14:textId="77777777" w14:noSpellErr="1">
      <w:pPr>
        <w:spacing w:before="240" w:after="240"/>
      </w:pPr>
      <w:r w:rsidRPr="2F54DA5D" w:rsidR="00FD4B3A">
        <w:rPr>
          <w:lang w:val="en-US"/>
        </w:rPr>
        <w:t xml:space="preserve">Six months from that first customer contact, </w:t>
      </w:r>
      <w:r w:rsidRPr="2F54DA5D" w:rsidR="00FD4B3A">
        <w:rPr>
          <w:b w:val="1"/>
          <w:bCs w:val="1"/>
          <w:lang w:val="en-US"/>
        </w:rPr>
        <w:t xml:space="preserve">the most </w:t>
      </w:r>
      <w:r w:rsidRPr="2F54DA5D" w:rsidR="00FD4B3A">
        <w:rPr>
          <w:b w:val="1"/>
          <w:bCs w:val="1"/>
          <w:lang w:val="en-US"/>
        </w:rPr>
        <w:t>accurate</w:t>
      </w:r>
      <w:r w:rsidRPr="2F54DA5D" w:rsidR="00FD4B3A">
        <w:rPr>
          <w:b w:val="1"/>
          <w:bCs w:val="1"/>
          <w:lang w:val="en-US"/>
        </w:rPr>
        <w:t xml:space="preserve"> product parts are rapidly created and meet expectations</w:t>
      </w:r>
      <w:r w:rsidRPr="2F54DA5D" w:rsidR="00FD4B3A">
        <w:rPr>
          <w:lang w:val="en-US"/>
        </w:rPr>
        <w:t xml:space="preserve"> because the manufacturing systems have been preparing since day one. The requirements system fed manufacturing constraints back into design continuously, ensuring producibility was built-in, not bolted-on.</w:t>
      </w:r>
    </w:p>
    <w:p w:rsidR="00615F66" w:rsidRDefault="00FD4B3A" w14:paraId="51E27B4B" w14:textId="77777777">
      <w:pPr>
        <w:pStyle w:val="Heading2"/>
        <w:keepNext w:val="0"/>
        <w:keepLines w:val="0"/>
        <w:spacing w:after="80"/>
        <w:rPr>
          <w:b/>
        </w:rPr>
      </w:pPr>
      <w:bookmarkStart w:name="_59q1exj2ltcp" w:colFirst="0" w:colLast="0" w:id="11"/>
      <w:bookmarkEnd w:id="11"/>
      <w:r>
        <w:rPr>
          <w:b/>
        </w:rPr>
        <w:t>Chapter 11: Continuous Innovation</w:t>
      </w:r>
    </w:p>
    <w:p w:rsidR="00615F66" w:rsidRDefault="00FD4B3A" w14:paraId="51E27B4C" w14:textId="77777777" w14:noSpellErr="1">
      <w:pPr>
        <w:spacing w:before="240" w:after="240"/>
      </w:pPr>
      <w:r w:rsidRPr="2F54DA5D" w:rsidR="00FD4B3A">
        <w:rPr>
          <w:lang w:val="en-US"/>
        </w:rPr>
        <w:t xml:space="preserve">As production ramps up, </w:t>
      </w:r>
      <w:r w:rsidRPr="2F54DA5D" w:rsidR="00FD4B3A">
        <w:rPr>
          <w:b w:val="1"/>
          <w:bCs w:val="1"/>
          <w:lang w:val="en-US"/>
        </w:rPr>
        <w:t>relevant issues &amp; learnings are captured and acted upon to drive continuous improvement</w:t>
      </w:r>
      <w:r w:rsidRPr="2F54DA5D" w:rsidR="00FD4B3A">
        <w:rPr>
          <w:lang w:val="en-US"/>
        </w:rPr>
        <w:t xml:space="preserve">. Every manufacturing insight, field observation, and customer comment feeds an AI engine that </w:t>
      </w:r>
      <w:r w:rsidRPr="2F54DA5D" w:rsidR="00FD4B3A">
        <w:rPr>
          <w:lang w:val="en-US"/>
        </w:rPr>
        <w:t>identifies</w:t>
      </w:r>
      <w:r w:rsidRPr="2F54DA5D" w:rsidR="00FD4B3A">
        <w:rPr>
          <w:lang w:val="en-US"/>
        </w:rPr>
        <w:t xml:space="preserve"> patterns humans might miss. When assembly workers in three different plants independently develop similar techniques, the system recognizes this convergent evolution and standardizes the innovation globally.</w:t>
      </w:r>
    </w:p>
    <w:p w:rsidR="00615F66" w:rsidRDefault="00FD4B3A" w14:paraId="51E27B4D" w14:textId="77777777">
      <w:pPr>
        <w:pStyle w:val="Heading2"/>
        <w:keepNext w:val="0"/>
        <w:keepLines w:val="0"/>
        <w:spacing w:after="80"/>
        <w:rPr>
          <w:b/>
        </w:rPr>
      </w:pPr>
      <w:bookmarkStart w:name="_3rd0x77r1fbu" w:colFirst="0" w:colLast="0" w:id="12"/>
      <w:bookmarkEnd w:id="12"/>
      <w:r>
        <w:rPr>
          <w:b/>
        </w:rPr>
        <w:t>Epilogue: The Innovation Ecosystem</w:t>
      </w:r>
    </w:p>
    <w:p w:rsidR="00615F66" w:rsidRDefault="00FD4B3A" w14:paraId="51E27B4E" w14:textId="77777777">
      <w:pPr>
        <w:spacing w:before="240" w:after="240"/>
      </w:pPr>
      <w:r>
        <w:t>Two years later, Sarah presents the project's impact:</w:t>
      </w:r>
    </w:p>
    <w:p w:rsidR="00615F66" w:rsidRDefault="00FD4B3A" w14:paraId="51E27B4F" w14:textId="77777777">
      <w:pPr>
        <w:numPr>
          <w:ilvl w:val="0"/>
          <w:numId w:val="1"/>
        </w:numPr>
        <w:spacing w:before="240"/>
      </w:pPr>
      <w:r>
        <w:rPr>
          <w:b/>
        </w:rPr>
        <w:t>Revenue</w:t>
      </w:r>
      <w:r>
        <w:t>: $287 million (20% above projections)</w:t>
      </w:r>
    </w:p>
    <w:p w:rsidR="00615F66" w:rsidRDefault="00FD4B3A" w14:paraId="51E27B50" w14:textId="77777777">
      <w:pPr>
        <w:numPr>
          <w:ilvl w:val="0"/>
          <w:numId w:val="1"/>
        </w:numPr>
      </w:pPr>
      <w:r>
        <w:rPr>
          <w:b/>
        </w:rPr>
        <w:t>Time to Market</w:t>
      </w:r>
      <w:r>
        <w:t>: 6 months (industry average: 18 months)</w:t>
      </w:r>
    </w:p>
    <w:p w:rsidR="00615F66" w:rsidRDefault="00FD4B3A" w14:paraId="51E27B51" w14:textId="77777777">
      <w:pPr>
        <w:numPr>
          <w:ilvl w:val="0"/>
          <w:numId w:val="1"/>
        </w:numPr>
      </w:pPr>
      <w:r>
        <w:rPr>
          <w:b/>
        </w:rPr>
        <w:t>Patents Filed</w:t>
      </w:r>
      <w:r>
        <w:t>: 12 breakthrough innovations</w:t>
      </w:r>
    </w:p>
    <w:p w:rsidR="00615F66" w:rsidRDefault="00FD4B3A" w14:paraId="51E27B52" w14:textId="77777777">
      <w:pPr>
        <w:numPr>
          <w:ilvl w:val="0"/>
          <w:numId w:val="1"/>
        </w:numPr>
      </w:pPr>
      <w:r>
        <w:rPr>
          <w:b/>
        </w:rPr>
        <w:t>Customer Satisfaction</w:t>
      </w:r>
      <w:r>
        <w:t>: 98%</w:t>
      </w:r>
    </w:p>
    <w:p w:rsidR="00615F66" w:rsidRDefault="00FD4B3A" w14:paraId="51E27B53" w14:textId="77777777" w14:noSpellErr="1">
      <w:pPr>
        <w:numPr>
          <w:ilvl w:val="0"/>
          <w:numId w:val="1"/>
        </w:numPr>
        <w:spacing w:after="240"/>
        <w:rPr/>
      </w:pPr>
      <w:r w:rsidRPr="2F54DA5D" w:rsidR="00FD4B3A">
        <w:rPr>
          <w:b w:val="1"/>
          <w:bCs w:val="1"/>
          <w:lang w:val="en-US"/>
        </w:rPr>
        <w:t>Prediction Accuracy</w:t>
      </w:r>
      <w:r w:rsidRPr="2F54DA5D" w:rsidR="00FD4B3A">
        <w:rPr>
          <w:lang w:val="en-US"/>
        </w:rPr>
        <w:t xml:space="preserve">: 94% of customer needs </w:t>
      </w:r>
      <w:r w:rsidRPr="2F54DA5D" w:rsidR="00FD4B3A">
        <w:rPr>
          <w:lang w:val="en-US"/>
        </w:rPr>
        <w:t>anticipated</w:t>
      </w:r>
      <w:r w:rsidRPr="2F54DA5D" w:rsidR="00FD4B3A">
        <w:rPr>
          <w:lang w:val="en-US"/>
        </w:rPr>
        <w:t xml:space="preserve"> before expression</w:t>
      </w:r>
    </w:p>
    <w:p w:rsidR="00615F66" w:rsidRDefault="00FD4B3A" w14:paraId="51E27B54" w14:textId="77777777" w14:noSpellErr="1">
      <w:pPr>
        <w:spacing w:before="240" w:after="240"/>
      </w:pPr>
      <w:r w:rsidRPr="2F54DA5D" w:rsidR="00FD4B3A">
        <w:rPr>
          <w:lang w:val="en-US"/>
        </w:rPr>
        <w:t xml:space="preserve">The requirements management system has created an ecosystem where customer needs spark creative solutions, past projects fuel future breakthroughs, and every team member focuses on innovation instead of administration. The future belongs to organizations that blend systematic excellence with creative freedom, where requirements </w:t>
      </w:r>
      <w:r w:rsidRPr="2F54DA5D" w:rsidR="00FD4B3A">
        <w:rPr>
          <w:lang w:val="en-US"/>
        </w:rPr>
        <w:t>aren't</w:t>
      </w:r>
      <w:r w:rsidRPr="2F54DA5D" w:rsidR="00FD4B3A">
        <w:rPr>
          <w:lang w:val="en-US"/>
        </w:rPr>
        <w:t xml:space="preserve"> constraints but catalysts for innovation.</w:t>
      </w:r>
    </w:p>
    <w:p w:rsidR="00615F66" w:rsidRDefault="00615F66" w14:paraId="51E27B55" w14:textId="77777777"/>
    <w:sectPr w:rsidR="00615F6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34C24"/>
    <w:multiLevelType w:val="multilevel"/>
    <w:tmpl w:val="A3CA0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983F50"/>
    <w:multiLevelType w:val="multilevel"/>
    <w:tmpl w:val="5642A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5761965">
    <w:abstractNumId w:val="1"/>
  </w:num>
  <w:num w:numId="2" w16cid:durableId="48346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oNotDisplayPageBoundarie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F66"/>
    <w:rsid w:val="00615F66"/>
    <w:rsid w:val="00B979D6"/>
    <w:rsid w:val="00DC50F4"/>
    <w:rsid w:val="00FD4B3A"/>
    <w:rsid w:val="2F54D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7B1C"/>
  <w15:docId w15:val="{AE459126-8B70-43C2-A371-62488A8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6B7BF1-31AC-4BCD-8A44-60E02B7FC4D7}">
  <ds:schemaRefs>
    <ds:schemaRef ds:uri="http://schemas.microsoft.com/sharepoint/v3/contenttype/forms"/>
  </ds:schemaRefs>
</ds:datastoreItem>
</file>

<file path=customXml/itemProps2.xml><?xml version="1.0" encoding="utf-8"?>
<ds:datastoreItem xmlns:ds="http://schemas.openxmlformats.org/officeDocument/2006/customXml" ds:itemID="{C84A057E-AD54-4B1A-9A5D-2838E239E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ceb7d-57bc-460a-b2f3-c17de45f2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5453EF-05D2-4F78-9007-6890DC0631E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Begum, Tony (Consultant)</lastModifiedBy>
  <revision>3</revision>
  <dcterms:created xsi:type="dcterms:W3CDTF">2025-10-02T16:14:00.0000000Z</dcterms:created>
  <dcterms:modified xsi:type="dcterms:W3CDTF">2025-10-07T18:17:02.2063279Z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