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ttf" ContentType="application/x-font-ttf"/>
  <Default Extension="xml" ContentType="application/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customXML/itemProps1.xml" ContentType="application/vnd.openxmlformats-officedocument.customXmlProperties+xml"/>
  <Override PartName="/customXML/item1.xml" ContentType="application/xml"/>
  <Override PartName="/docProps/core.xml" ContentType="application/vnd.openxmlformats-package.core-properties+xml"/>
  <Override PartName="/word/document.xml" ContentType="application/vnd.openxmlformats-officedocument.wordprocessingml.document.main+xml"/>
  <Override PartName="/word/theme/theme1.xml" ContentType="application/vnd.openxmlformats-officedocument.theme+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custom-properties" Target="docProps/custom.xml"/><Relationship Id="rId2" Type="http://schemas.openxmlformats.org/officeDocument/2006/relationships/officeDocument" Target="word/document.xml"/><Relationship Id="rId1" Type="http://schemas.openxmlformats.org/package/2006/relationships/metadata/core-properties" Target="docProps/core.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1"/>
        <w:keepLines w:val="0"/>
        <w:pageBreakBefore w:val="1"/>
        <w:widowControl w:val="1"/>
        <w:pBdr>
          <w:top w:space="0" w:sz="0" w:val="nil"/>
          <w:left w:space="0" w:sz="0" w:val="nil"/>
          <w:bottom w:space="0" w:sz="0" w:val="nil"/>
          <w:right w:space="0" w:sz="0" w:val="nil"/>
          <w:between w:space="0" w:sz="0" w:val="nil"/>
        </w:pBdr>
        <w:shd w:fill="auto" w:val="clear"/>
        <w:spacing w:after="280" w:before="480" w:line="240" w:lineRule="auto"/>
        <w:ind w:left="0" w:right="-180" w:firstLine="0"/>
        <w:jc w:val="left"/>
        <w:rPr>
          <w:rFonts w:ascii="Verdana" w:cs="Verdana" w:eastAsia="Verdana" w:hAnsi="Verdana"/>
          <w:b w:val="1"/>
          <w:i w:val="0"/>
          <w:smallCaps w:val="0"/>
          <w:strike w:val="0"/>
          <w:color w:val="000000"/>
          <w:sz w:val="32"/>
          <w:szCs w:val="32"/>
          <w:u w:val="none"/>
          <w:shd w:fill="auto" w:val="clear"/>
          <w:vertAlign w:val="baseline"/>
        </w:rPr>
      </w:pPr>
      <w:r w:rsidDel="00000000" w:rsidR="00000000" w:rsidRPr="00000000">
        <w:rPr>
          <w:rFonts w:ascii="Verdana" w:cs="Verdana" w:eastAsia="Verdana" w:hAnsi="Verdana"/>
          <w:b w:val="1"/>
          <w:i w:val="0"/>
          <w:smallCaps w:val="0"/>
          <w:strike w:val="0"/>
          <w:color w:val="000000"/>
          <w:sz w:val="32"/>
          <w:szCs w:val="32"/>
          <w:u w:val="none"/>
          <w:shd w:fill="auto" w:val="clear"/>
          <w:vertAlign w:val="baseline"/>
          <w:rtl w:val="0"/>
        </w:rPr>
        <w:t xml:space="preserve">Becoming and Outcomes Based Organization</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 document contains six recommendations to facilitate and accelerate Molex’s success in being a high-performance organization through the adoption of Outcome-Based Thinking (OBT).  </w:t>
      </w:r>
    </w:p>
    <w:p w:rsidR="00000000" w:rsidDel="00000000" w:rsidP="00000000" w:rsidRDefault="00000000" w:rsidRPr="00000000" w14:paraId="00000003">
      <w:pPr>
        <w:pStyle w:val="Heading2"/>
        <w:tabs>
          <w:tab w:val="left" w:leader="none" w:pos="1080"/>
        </w:tabs>
        <w:spacing w:line="276" w:lineRule="auto"/>
        <w:rPr>
          <w:color w:val="000000"/>
        </w:rPr>
      </w:pPr>
      <w:r w:rsidDel="00000000" w:rsidR="00000000" w:rsidRPr="00000000">
        <w:rPr>
          <w:color w:val="000000"/>
          <w:rtl w:val="0"/>
        </w:rPr>
        <w:t xml:space="preserve">Summary of Recommendations</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Get to Believe in Your </w:t>
      </w:r>
      <w:r w:rsidDel="00000000" w:rsidR="00000000" w:rsidRPr="00000000">
        <w:rPr>
          <w:rFonts w:ascii="Calibri" w:cs="Calibri" w:eastAsia="Calibri" w:hAnsi="Calibri"/>
          <w:b w:val="1"/>
          <w:sz w:val="22"/>
          <w:szCs w:val="22"/>
          <w:rtl w:val="0"/>
        </w:rPr>
        <w:t xml:space="preserve">GPS</w:t>
      </w: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Although the </w:t>
      </w:r>
      <w:r w:rsidDel="00000000" w:rsidR="00000000" w:rsidRPr="00000000">
        <w:rPr>
          <w:rFonts w:ascii="Calibri" w:cs="Calibri" w:eastAsia="Calibri" w:hAnsi="Calibri"/>
          <w:sz w:val="22"/>
          <w:szCs w:val="22"/>
          <w:rtl w:val="0"/>
        </w:rPr>
        <w:t xml:space="preserve">GPS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is the cornerstone tool of OBT, it’s not the map itself that is important.  Instead, it is getting to the point that Molex organization establishes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trust, belief</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reliance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to make decisions and take actions using it.</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Make Outcomes a Part of Every </w:t>
      </w:r>
      <w:r w:rsidDel="00000000" w:rsidR="00000000" w:rsidRPr="00000000">
        <w:rPr>
          <w:rFonts w:ascii="Calibri" w:cs="Calibri" w:eastAsia="Calibri" w:hAnsi="Calibri"/>
          <w:b w:val="1"/>
          <w:sz w:val="22"/>
          <w:szCs w:val="22"/>
          <w:rtl w:val="0"/>
        </w:rPr>
        <w:t xml:space="preserve">Employee's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Daily Lexicon -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From the top of the organization to the front-line of the business, every employee should be able to recognize, articulate and personally associate themselves with one or more mission-critical outcomes.  </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Be Obsessed in Achieving Outcomes -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Research confirms individuals are more motivated and engaged when challenged to achieve an outcome rather than when asked to complete a task or assignment. </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Shift from Vertical to Horizontal –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Like most companies, Molex has a </w:t>
      </w:r>
      <w:r w:rsidDel="00000000" w:rsidR="00000000" w:rsidRPr="00000000">
        <w:rPr>
          <w:rFonts w:ascii="Calibri" w:cs="Calibri" w:eastAsia="Calibri" w:hAnsi="Calibri"/>
          <w:sz w:val="22"/>
          <w:szCs w:val="22"/>
          <w:rtl w:val="0"/>
        </w:rPr>
        <w:t xml:space="preserve">dominant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vertical orientation around typical business functions (i.e., Sales, Finance HR, Operations).  Making a transition to an Outcome-based organization will shift this to a </w:t>
      </w:r>
      <w:r w:rsidDel="00000000" w:rsidR="00000000" w:rsidRPr="00000000">
        <w:rPr>
          <w:rFonts w:ascii="Calibri" w:cs="Calibri" w:eastAsia="Calibri" w:hAnsi="Calibri"/>
          <w:sz w:val="22"/>
          <w:szCs w:val="22"/>
          <w:rtl w:val="0"/>
        </w:rPr>
        <w:t xml:space="preserve">horizontal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orientation that more accurately models the flow of business in an experience centered operating model. </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Have a Clear Line of Site -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an outcomes-based organization a clear line of sight exists between specific tasks through the strategies and purpose of the company.  Created using the </w:t>
      </w:r>
      <w:r w:rsidDel="00000000" w:rsidR="00000000" w:rsidRPr="00000000">
        <w:rPr>
          <w:rFonts w:ascii="Calibri" w:cs="Calibri" w:eastAsia="Calibri" w:hAnsi="Calibri"/>
          <w:sz w:val="22"/>
          <w:szCs w:val="22"/>
          <w:rtl w:val="0"/>
        </w:rPr>
        <w:t xml:space="preserve">GPS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this line of sight allows each employee to have a clear sense of purpose regarding their role, while they’re engaged in specific initiatives and how they contribute to the overall success of the organization.</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Foster a Nurturing Work Environment –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 roots of a tree absorb nutrients from rich soil, so do the roots of an organization gain the nourishment needed to achieve high performance from the environment in which people work.  This is represented by the left portion of the </w:t>
      </w:r>
      <w:r w:rsidDel="00000000" w:rsidR="00000000" w:rsidRPr="00000000">
        <w:rPr>
          <w:rFonts w:ascii="Calibri" w:cs="Calibri" w:eastAsia="Calibri" w:hAnsi="Calibri"/>
          <w:sz w:val="22"/>
          <w:szCs w:val="22"/>
          <w:rtl w:val="0"/>
        </w:rPr>
        <w:t xml:space="preserve">GPS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is needed to be sure the trunk, branches and leaves are stony and vibrant.</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C">
      <w:pPr>
        <w:pStyle w:val="Heading2"/>
        <w:tabs>
          <w:tab w:val="left" w:leader="none" w:pos="1080"/>
        </w:tabs>
        <w:rPr>
          <w:color w:val="000000"/>
        </w:rPr>
      </w:pPr>
      <w:r w:rsidDel="00000000" w:rsidR="00000000" w:rsidRPr="00000000">
        <w:br w:type="page"/>
      </w:r>
      <w:r w:rsidDel="00000000" w:rsidR="00000000" w:rsidRPr="00000000">
        <w:rPr>
          <w:color w:val="000000"/>
          <w:rtl w:val="0"/>
        </w:rPr>
        <w:t xml:space="preserve">Actions to Consider</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Following details specifics actions to consider in pursuing the set of aforementioned recommendations.</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Get to Believe in Your </w:t>
      </w:r>
      <w:r w:rsidDel="00000000" w:rsidR="00000000" w:rsidRPr="00000000">
        <w:rPr>
          <w:rFonts w:ascii="Calibri" w:cs="Calibri" w:eastAsia="Calibri" w:hAnsi="Calibri"/>
          <w:b w:val="1"/>
          <w:rtl w:val="0"/>
        </w:rPr>
        <w:t xml:space="preserve">GPS</w:t>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Establishes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trust, belief</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reliance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 OBT by using your </w:t>
      </w:r>
      <w:r w:rsidDel="00000000" w:rsidR="00000000" w:rsidRPr="00000000">
        <w:rPr>
          <w:rFonts w:ascii="Calibri" w:cs="Calibri" w:eastAsia="Calibri" w:hAnsi="Calibri"/>
          <w:sz w:val="22"/>
          <w:szCs w:val="22"/>
          <w:rtl w:val="0"/>
        </w:rPr>
        <w:t xml:space="preserve">GPS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to make important operational decisions.  Some suggested actions to make this happen include:</w:t>
      </w:r>
    </w:p>
    <w:p w:rsidR="00000000" w:rsidDel="00000000" w:rsidP="00000000" w:rsidRDefault="00000000" w:rsidRPr="00000000" w14:paraId="00000010">
      <w:pPr>
        <w:numPr>
          <w:ilvl w:val="0"/>
          <w:numId w:val="2"/>
        </w:numPr>
        <w:spacing w:after="180" w:line="276" w:lineRule="auto"/>
        <w:ind w:left="540" w:hanging="360"/>
        <w:jc w:val="both"/>
        <w:rPr>
          <w:rFonts w:ascii="Calibri" w:cs="Calibri" w:eastAsia="Calibri" w:hAnsi="Calibri"/>
          <w:sz w:val="22"/>
          <w:szCs w:val="22"/>
        </w:rPr>
      </w:pPr>
      <w:r w:rsidDel="00000000" w:rsidR="00000000" w:rsidRPr="00000000">
        <w:rPr>
          <w:rFonts w:ascii="Calibri" w:cs="Calibri" w:eastAsia="Calibri" w:hAnsi="Calibri"/>
          <w:sz w:val="22"/>
          <w:szCs w:val="22"/>
          <w:u w:val="single"/>
          <w:rtl w:val="0"/>
        </w:rPr>
        <w:t xml:space="preserve">Create outcomes that are bold, aggressive and ideally provocative</w:t>
      </w:r>
      <w:r w:rsidDel="00000000" w:rsidR="00000000" w:rsidRPr="00000000">
        <w:rPr>
          <w:rFonts w:ascii="Calibri" w:cs="Calibri" w:eastAsia="Calibri" w:hAnsi="Calibri"/>
          <w:sz w:val="22"/>
          <w:szCs w:val="22"/>
          <w:rtl w:val="0"/>
        </w:rPr>
        <w:t xml:space="preserve"> – Don’t water down outcomes to make them more comfortable or feasible in reaching.  Trust the process and let your outcomes push you and your teams to places they haven’t been before.  This is the genesis of transformation.</w:t>
      </w:r>
      <w:r w:rsidDel="00000000" w:rsidR="00000000" w:rsidRPr="00000000">
        <w:rPr>
          <w:rtl w:val="0"/>
        </w:rPr>
      </w:r>
    </w:p>
    <w:p w:rsidR="00000000" w:rsidDel="00000000" w:rsidP="00000000" w:rsidRDefault="00000000" w:rsidRPr="00000000" w14:paraId="0000001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80" w:before="0" w:line="276" w:lineRule="auto"/>
        <w:ind w:left="54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Keep the </w:t>
      </w:r>
      <w:r w:rsidDel="00000000" w:rsidR="00000000" w:rsidRPr="00000000">
        <w:rPr>
          <w:rFonts w:ascii="Calibri" w:cs="Calibri" w:eastAsia="Calibri" w:hAnsi="Calibri"/>
          <w:sz w:val="22"/>
          <w:szCs w:val="22"/>
          <w:u w:val="single"/>
          <w:rtl w:val="0"/>
        </w:rPr>
        <w:t xml:space="preserve">GPS</w:t>
      </w: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 Updated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Implement a process to make updates to the </w:t>
      </w:r>
      <w:r w:rsidDel="00000000" w:rsidR="00000000" w:rsidRPr="00000000">
        <w:rPr>
          <w:rFonts w:ascii="Calibri" w:cs="Calibri" w:eastAsia="Calibri" w:hAnsi="Calibri"/>
          <w:sz w:val="22"/>
          <w:szCs w:val="22"/>
          <w:rtl w:val="0"/>
        </w:rPr>
        <w:t xml:space="preserve">GPS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so it becomes a more robust outcome-based view of the company.  This will help people get acclimated to outcomes and to build confidence in using the </w:t>
      </w:r>
      <w:r w:rsidDel="00000000" w:rsidR="00000000" w:rsidRPr="00000000">
        <w:rPr>
          <w:rFonts w:ascii="Calibri" w:cs="Calibri" w:eastAsia="Calibri" w:hAnsi="Calibri"/>
          <w:sz w:val="22"/>
          <w:szCs w:val="22"/>
          <w:rtl w:val="0"/>
        </w:rPr>
        <w:t xml:space="preserve">GPS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Some suggested actions to make this happen include:</w:t>
      </w:r>
      <w:r w:rsidDel="00000000" w:rsidR="00000000" w:rsidRPr="00000000">
        <w:rPr>
          <w:rtl w:val="0"/>
        </w:rPr>
      </w:r>
    </w:p>
    <w:p w:rsidR="00000000" w:rsidDel="00000000" w:rsidP="00000000" w:rsidRDefault="00000000" w:rsidRPr="00000000" w14:paraId="00000012">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180" w:before="0" w:line="276" w:lineRule="auto"/>
        <w:ind w:left="108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Invite team members interested in the process/approach to accept accountability for updating and maintaining the </w:t>
      </w:r>
      <w:r w:rsidDel="00000000" w:rsidR="00000000" w:rsidRPr="00000000">
        <w:rPr>
          <w:rFonts w:ascii="Calibri" w:cs="Calibri" w:eastAsia="Calibri" w:hAnsi="Calibri"/>
          <w:sz w:val="22"/>
          <w:szCs w:val="22"/>
          <w:rtl w:val="0"/>
        </w:rPr>
        <w:t xml:space="preserve">GPS</w:t>
      </w:r>
      <w:r w:rsidDel="00000000" w:rsidR="00000000" w:rsidRPr="00000000">
        <w:rPr>
          <w:rtl w:val="0"/>
        </w:rPr>
      </w:r>
    </w:p>
    <w:p w:rsidR="00000000" w:rsidDel="00000000" w:rsidP="00000000" w:rsidRDefault="00000000" w:rsidRPr="00000000" w14:paraId="00000013">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180" w:before="0" w:line="276" w:lineRule="auto"/>
        <w:ind w:left="108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Establish the rules and cadence for providing updates to the person or people involved in maintaining the </w:t>
      </w:r>
      <w:r w:rsidDel="00000000" w:rsidR="00000000" w:rsidRPr="00000000">
        <w:rPr>
          <w:rFonts w:ascii="Calibri" w:cs="Calibri" w:eastAsia="Calibri" w:hAnsi="Calibri"/>
          <w:sz w:val="22"/>
          <w:szCs w:val="22"/>
          <w:rtl w:val="0"/>
        </w:rPr>
        <w:t xml:space="preserve">GPS</w:t>
      </w:r>
      <w:r w:rsidDel="00000000" w:rsidR="00000000" w:rsidRPr="00000000">
        <w:rPr>
          <w:rtl w:val="0"/>
        </w:rPr>
      </w:r>
    </w:p>
    <w:p w:rsidR="00000000" w:rsidDel="00000000" w:rsidP="00000000" w:rsidRDefault="00000000" w:rsidRPr="00000000" w14:paraId="00000014">
      <w:pPr>
        <w:numPr>
          <w:ilvl w:val="0"/>
          <w:numId w:val="2"/>
        </w:numPr>
        <w:spacing w:after="180" w:line="276" w:lineRule="auto"/>
        <w:ind w:left="540" w:hanging="360"/>
        <w:jc w:val="both"/>
        <w:rPr>
          <w:rFonts w:ascii="Calibri" w:cs="Calibri" w:eastAsia="Calibri" w:hAnsi="Calibri"/>
          <w:sz w:val="22"/>
          <w:szCs w:val="22"/>
        </w:rPr>
      </w:pPr>
      <w:r w:rsidDel="00000000" w:rsidR="00000000" w:rsidRPr="00000000">
        <w:rPr>
          <w:rFonts w:ascii="Calibri" w:cs="Calibri" w:eastAsia="Calibri" w:hAnsi="Calibri"/>
          <w:sz w:val="22"/>
          <w:szCs w:val="22"/>
          <w:u w:val="single"/>
          <w:rtl w:val="0"/>
        </w:rPr>
        <w:t xml:space="preserve">Annually Reassess Molex’s Mission-Critical Priorities</w:t>
      </w:r>
      <w:r w:rsidDel="00000000" w:rsidR="00000000" w:rsidRPr="00000000">
        <w:rPr>
          <w:rFonts w:ascii="Calibri" w:cs="Calibri" w:eastAsia="Calibri" w:hAnsi="Calibri"/>
          <w:sz w:val="22"/>
          <w:szCs w:val="22"/>
          <w:rtl w:val="0"/>
        </w:rPr>
        <w:t xml:space="preserve"> – Outcomes don’t change over time but those deemed most important will.  Reassess which outcomes are most critical at least annually then gear your operating plans and investment portfolio accordingly. </w:t>
      </w:r>
      <w:r w:rsidDel="00000000" w:rsidR="00000000" w:rsidRPr="00000000">
        <w:rPr>
          <w:rtl w:val="0"/>
        </w:rPr>
      </w:r>
    </w:p>
    <w:p w:rsidR="00000000" w:rsidDel="00000000" w:rsidP="00000000" w:rsidRDefault="00000000" w:rsidRPr="00000000" w14:paraId="0000001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80" w:before="0" w:line="276" w:lineRule="auto"/>
        <w:ind w:left="54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Build Operational Plans and Budgets Around Outcome-Based Strategies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Doing this will avoid the pitfall of “local optimization” of functions (i.e., Sales, Operations, etc.) and instead drive “global optimization” of Molex around the GPS strategies and most important prioritized outcomes.  Some suggested actions to make this happen include:</w:t>
      </w: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180" w:before="0" w:line="276" w:lineRule="auto"/>
        <w:ind w:left="108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Identify a team that ‘owns’ each of the relevant experience-strategies (i.e., affinity groups) and related outcomes identified on the </w:t>
      </w:r>
      <w:r w:rsidDel="00000000" w:rsidR="00000000" w:rsidRPr="00000000">
        <w:rPr>
          <w:rFonts w:ascii="Calibri" w:cs="Calibri" w:eastAsia="Calibri" w:hAnsi="Calibri"/>
          <w:sz w:val="22"/>
          <w:szCs w:val="22"/>
          <w:rtl w:val="0"/>
        </w:rPr>
        <w:t xml:space="preserve">GPS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Empower this team to determine ‘how’ to achieve their respective outcomes and peg the related performance measures. </w:t>
      </w:r>
      <w:r w:rsidDel="00000000" w:rsidR="00000000" w:rsidRPr="00000000">
        <w:rPr>
          <w:rtl w:val="0"/>
        </w:rPr>
      </w:r>
    </w:p>
    <w:p w:rsidR="00000000" w:rsidDel="00000000" w:rsidP="00000000" w:rsidRDefault="00000000" w:rsidRPr="00000000" w14:paraId="00000017">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180" w:before="0" w:line="276" w:lineRule="auto"/>
        <w:ind w:left="108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 the ideas/actions from each experience-strategy team to form a portfolio and related actions along with an operating and capital budget.</w:t>
      </w:r>
      <w:r w:rsidDel="00000000" w:rsidR="00000000" w:rsidRPr="00000000">
        <w:rPr>
          <w:rtl w:val="0"/>
        </w:rPr>
      </w:r>
    </w:p>
    <w:p w:rsidR="00000000" w:rsidDel="00000000" w:rsidP="00000000" w:rsidRDefault="00000000" w:rsidRPr="00000000" w14:paraId="00000018">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180" w:before="0" w:line="276" w:lineRule="auto"/>
        <w:ind w:left="108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leaders from each experience-strategy team work collectively to groom and optimally manage the operating portfolio and budgets.</w:t>
      </w: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80" w:before="0" w:line="276" w:lineRule="auto"/>
        <w:ind w:left="54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Operationalize a Performance Dashboard to Measure Outcomes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Turn the </w:t>
      </w:r>
      <w:r w:rsidDel="00000000" w:rsidR="00000000" w:rsidRPr="00000000">
        <w:rPr>
          <w:rFonts w:ascii="Calibri" w:cs="Calibri" w:eastAsia="Calibri" w:hAnsi="Calibri"/>
          <w:sz w:val="22"/>
          <w:szCs w:val="22"/>
          <w:rtl w:val="0"/>
        </w:rPr>
        <w:t xml:space="preserve">GPS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90 degrees cou</w:t>
      </w:r>
      <w:r w:rsidDel="00000000" w:rsidR="00000000" w:rsidRPr="00000000">
        <w:rPr>
          <w:rFonts w:ascii="Calibri" w:cs="Calibri" w:eastAsia="Calibri" w:hAnsi="Calibri"/>
          <w:sz w:val="22"/>
          <w:szCs w:val="22"/>
          <w:rtl w:val="0"/>
        </w:rPr>
        <w:t xml:space="preserve">nter clockwise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 the overall purpose outcome, previously the most far-right on the map is now at the top.  This orientation now provides a natural framework to design and validate Molex’s performance dashboard.   Decide which outcomes should and could be measured.  </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276" w:lineRule="auto"/>
        <w:ind w:left="54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Using the </w:t>
      </w:r>
      <w:r w:rsidDel="00000000" w:rsidR="00000000" w:rsidRPr="00000000">
        <w:rPr>
          <w:rFonts w:ascii="Calibri" w:cs="Calibri" w:eastAsia="Calibri" w:hAnsi="Calibri"/>
          <w:sz w:val="22"/>
          <w:szCs w:val="22"/>
          <w:rtl w:val="0"/>
        </w:rPr>
        <w:t xml:space="preserve">GPS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it becomes easy to see leading and lagging relationships and those measures that should be explicit or could be implied.  Try to take the approach that less is more and challenge yourself to have as few measurements as possible.  Minimally, the overall purpose outcomes and those that are furthest to the right of each experience-strategy should be measurement points on the dashboard.</w:t>
      </w:r>
    </w:p>
    <w:p w:rsidR="00000000" w:rsidDel="00000000" w:rsidP="00000000" w:rsidRDefault="00000000" w:rsidRPr="00000000" w14:paraId="0000001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276" w:lineRule="auto"/>
        <w:ind w:left="54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Pursue the Right Initiatives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Outcomes will help Molex more effectively manage their project portfolio by providing the means to test the alignment and contributions of individual projects.  Some suggested actions to make this happen include:</w:t>
      </w:r>
      <w:r w:rsidDel="00000000" w:rsidR="00000000" w:rsidRPr="00000000">
        <w:rPr>
          <w:rtl w:val="0"/>
        </w:rPr>
      </w:r>
    </w:p>
    <w:p w:rsidR="00000000" w:rsidDel="00000000" w:rsidP="00000000" w:rsidRDefault="00000000" w:rsidRPr="00000000" w14:paraId="0000001C">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120" w:before="0" w:line="276" w:lineRule="auto"/>
        <w:ind w:left="108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Measure the impact a proposed initiative will have on each of the targeted </w:t>
      </w:r>
      <w:r w:rsidDel="00000000" w:rsidR="00000000" w:rsidRPr="00000000">
        <w:rPr>
          <w:rFonts w:ascii="Calibri" w:cs="Calibri" w:eastAsia="Calibri" w:hAnsi="Calibri"/>
          <w:sz w:val="22"/>
          <w:szCs w:val="22"/>
          <w:rtl w:val="0"/>
        </w:rPr>
        <w:t xml:space="preserve">GPS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outcomes. Ask the project owner and one other unbiased person to score the project against the select </w:t>
      </w:r>
      <w:r w:rsidDel="00000000" w:rsidR="00000000" w:rsidRPr="00000000">
        <w:rPr>
          <w:rFonts w:ascii="Calibri" w:cs="Calibri" w:eastAsia="Calibri" w:hAnsi="Calibri"/>
          <w:sz w:val="22"/>
          <w:szCs w:val="22"/>
          <w:rtl w:val="0"/>
        </w:rPr>
        <w:t xml:space="preserve">GPS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outcomes.  Assign 3-points for a high impact, 2-points for a moderate impact, 1-point for a minor impact or 0-points for no impact.  Totally up the points provide an immediate indication of the value the initiative will provide Molex. </w:t>
      </w:r>
    </w:p>
    <w:p w:rsidR="00000000" w:rsidDel="00000000" w:rsidP="00000000" w:rsidRDefault="00000000" w:rsidRPr="00000000" w14:paraId="0000001D">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120" w:before="0" w:line="276" w:lineRule="auto"/>
        <w:ind w:left="108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Compare the point values of two or more initiatives to provide a more objective basis for making a more objective decision on the disposition of the initiatives.  Do this for all the active, approved and planned projects in the portfolio.  Following this grooming process  provide a more objective basis to understand the merits of a project and give decision-makers the confidence to say ‘no’ when they don’t support mission-critical needs/priorities</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Calibri" w:cs="Calibri" w:eastAsia="Calibri" w:hAnsi="Calibri"/>
          <w:b w:val="1"/>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Calibri" w:cs="Calibri" w:eastAsia="Calibri" w:hAnsi="Calibri"/>
          <w:b w:val="1"/>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Calibri" w:cs="Calibri" w:eastAsia="Calibri" w:hAnsi="Calibri"/>
          <w:b w:val="1"/>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Make Outcomes a Part of Every Employees Daily Lexicon</w:t>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276" w:lineRule="auto"/>
        <w:ind w:left="0" w:right="0" w:firstLine="0"/>
        <w:jc w:val="both"/>
        <w:rPr>
          <w:rFonts w:ascii="Calibri" w:cs="Calibri" w:eastAsia="Calibri" w:hAnsi="Calibri"/>
          <w:b w:val="0"/>
          <w:i w:val="0"/>
          <w:smallCaps w:val="0"/>
          <w:strike w:val="0"/>
          <w:color w:val="000000"/>
          <w:sz w:val="22"/>
          <w:szCs w:val="22"/>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From the top of the organization to the front-line of the business, every employee should be able to recognize, articulate and personally associate themselves with one or more mission-</w:t>
      </w:r>
      <w:r w:rsidDel="00000000" w:rsidR="00000000" w:rsidRPr="00000000">
        <w:rPr>
          <w:rFonts w:ascii="Calibri" w:cs="Calibri" w:eastAsia="Calibri" w:hAnsi="Calibri"/>
          <w:b w:val="0"/>
          <w:i w:val="0"/>
          <w:smallCaps w:val="0"/>
          <w:strike w:val="0"/>
          <w:color w:val="000000"/>
          <w:sz w:val="22"/>
          <w:szCs w:val="22"/>
          <w:shd w:fill="auto" w:val="clear"/>
          <w:vertAlign w:val="baseline"/>
          <w:rtl w:val="0"/>
        </w:rPr>
        <w:t xml:space="preserve">critical outcomes.  Here are suggestions to make this happen:</w:t>
      </w:r>
    </w:p>
    <w:p w:rsidR="00000000" w:rsidDel="00000000" w:rsidP="00000000" w:rsidRDefault="00000000" w:rsidRPr="00000000" w14:paraId="0000002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80" w:before="0" w:line="276" w:lineRule="auto"/>
        <w:ind w:left="540" w:right="0" w:hanging="360"/>
        <w:jc w:val="both"/>
        <w:rPr>
          <w:rFonts w:ascii="Calibri" w:cs="Calibri" w:eastAsia="Calibri" w:hAnsi="Calibri"/>
          <w:b w:val="0"/>
          <w:i w:val="0"/>
          <w:smallCaps w:val="0"/>
          <w:strike w:val="0"/>
          <w:color w:val="000000"/>
          <w:sz w:val="22"/>
          <w:szCs w:val="22"/>
          <w:shd w:fill="auto" w:val="clear"/>
          <w:vertAlign w:val="baseline"/>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Make the </w:t>
      </w:r>
      <w:r w:rsidDel="00000000" w:rsidR="00000000" w:rsidRPr="00000000">
        <w:rPr>
          <w:rFonts w:ascii="Calibri" w:cs="Calibri" w:eastAsia="Calibri" w:hAnsi="Calibri"/>
          <w:sz w:val="22"/>
          <w:szCs w:val="22"/>
          <w:u w:val="single"/>
          <w:rtl w:val="0"/>
        </w:rPr>
        <w:t xml:space="preserve">GPS</w:t>
      </w: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 Visible</w:t>
      </w:r>
      <w:r w:rsidDel="00000000" w:rsidR="00000000" w:rsidRPr="00000000">
        <w:rPr>
          <w:rFonts w:ascii="Calibri" w:cs="Calibri" w:eastAsia="Calibri" w:hAnsi="Calibri"/>
          <w:b w:val="0"/>
          <w:i w:val="0"/>
          <w:smallCaps w:val="0"/>
          <w:strike w:val="0"/>
          <w:color w:val="000000"/>
          <w:sz w:val="22"/>
          <w:szCs w:val="22"/>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shd w:fill="auto" w:val="clear"/>
          <w:vertAlign w:val="baseline"/>
          <w:rtl w:val="0"/>
        </w:rPr>
        <w:t xml:space="preserve">Print out in a large format of the </w:t>
      </w:r>
      <w:r w:rsidDel="00000000" w:rsidR="00000000" w:rsidRPr="00000000">
        <w:rPr>
          <w:rFonts w:ascii="Calibri" w:cs="Calibri" w:eastAsia="Calibri" w:hAnsi="Calibri"/>
          <w:sz w:val="22"/>
          <w:szCs w:val="22"/>
          <w:rtl w:val="0"/>
        </w:rPr>
        <w:t xml:space="preserve">GPS</w:t>
      </w:r>
      <w:r w:rsidDel="00000000" w:rsidR="00000000" w:rsidRPr="00000000">
        <w:rPr>
          <w:rFonts w:ascii="Calibri" w:cs="Calibri" w:eastAsia="Calibri" w:hAnsi="Calibri"/>
          <w:b w:val="0"/>
          <w:i w:val="0"/>
          <w:smallCaps w:val="0"/>
          <w:strike w:val="0"/>
          <w:color w:val="000000"/>
          <w:sz w:val="22"/>
          <w:szCs w:val="22"/>
          <w:shd w:fill="auto" w:val="clear"/>
          <w:vertAlign w:val="baseline"/>
          <w:rtl w:val="0"/>
        </w:rPr>
        <w:t xml:space="preserve"> and hang on the wall where people can see it.  Send every employee a PDF version of the </w:t>
      </w:r>
      <w:r w:rsidDel="00000000" w:rsidR="00000000" w:rsidRPr="00000000">
        <w:rPr>
          <w:rFonts w:ascii="Calibri" w:cs="Calibri" w:eastAsia="Calibri" w:hAnsi="Calibri"/>
          <w:sz w:val="22"/>
          <w:szCs w:val="22"/>
          <w:rtl w:val="0"/>
        </w:rPr>
        <w:t xml:space="preserve">GPS</w:t>
      </w:r>
      <w:r w:rsidDel="00000000" w:rsidR="00000000" w:rsidRPr="00000000">
        <w:rPr>
          <w:rFonts w:ascii="Calibri" w:cs="Calibri" w:eastAsia="Calibri" w:hAnsi="Calibri"/>
          <w:b w:val="0"/>
          <w:i w:val="0"/>
          <w:smallCaps w:val="0"/>
          <w:strike w:val="0"/>
          <w:color w:val="000000"/>
          <w:sz w:val="22"/>
          <w:szCs w:val="22"/>
          <w:shd w:fill="auto" w:val="clear"/>
          <w:vertAlign w:val="baseline"/>
          <w:rtl w:val="0"/>
        </w:rPr>
        <w:t xml:space="preserve"> to review.</w:t>
      </w:r>
    </w:p>
    <w:p w:rsidR="00000000" w:rsidDel="00000000" w:rsidP="00000000" w:rsidRDefault="00000000" w:rsidRPr="00000000" w14:paraId="0000002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80" w:before="0" w:line="276" w:lineRule="auto"/>
        <w:ind w:left="540" w:right="0" w:hanging="360"/>
        <w:jc w:val="both"/>
        <w:rPr>
          <w:rFonts w:ascii="Calibri" w:cs="Calibri" w:eastAsia="Calibri" w:hAnsi="Calibri"/>
          <w:b w:val="0"/>
          <w:i w:val="0"/>
          <w:smallCaps w:val="0"/>
          <w:strike w:val="0"/>
          <w:color w:val="000000"/>
          <w:sz w:val="22"/>
          <w:szCs w:val="22"/>
          <w:shd w:fill="auto" w:val="clear"/>
          <w:vertAlign w:val="baseline"/>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Explain the </w:t>
      </w:r>
      <w:r w:rsidDel="00000000" w:rsidR="00000000" w:rsidRPr="00000000">
        <w:rPr>
          <w:rFonts w:ascii="Calibri" w:cs="Calibri" w:eastAsia="Calibri" w:hAnsi="Calibri"/>
          <w:sz w:val="22"/>
          <w:szCs w:val="22"/>
          <w:u w:val="single"/>
          <w:rtl w:val="0"/>
        </w:rPr>
        <w:t xml:space="preserve">GPS</w:t>
      </w: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 to every employee in the company</w:t>
      </w:r>
      <w:r w:rsidDel="00000000" w:rsidR="00000000" w:rsidRPr="00000000">
        <w:rPr>
          <w:rFonts w:ascii="Calibri" w:cs="Calibri" w:eastAsia="Calibri" w:hAnsi="Calibri"/>
          <w:b w:val="0"/>
          <w:i w:val="0"/>
          <w:smallCaps w:val="0"/>
          <w:strike w:val="0"/>
          <w:color w:val="000000"/>
          <w:sz w:val="22"/>
          <w:szCs w:val="22"/>
          <w:shd w:fill="auto" w:val="clear"/>
          <w:vertAlign w:val="baseline"/>
          <w:rtl w:val="0"/>
        </w:rPr>
        <w:t xml:space="preserve"> – Cascade from the executive leaders to every level in the </w:t>
      </w:r>
      <w:r w:rsidDel="00000000" w:rsidR="00000000" w:rsidRPr="00000000">
        <w:rPr>
          <w:rFonts w:ascii="Calibri" w:cs="Calibri" w:eastAsia="Calibri" w:hAnsi="Calibri"/>
          <w:sz w:val="22"/>
          <w:szCs w:val="22"/>
          <w:rtl w:val="0"/>
        </w:rPr>
        <w:t xml:space="preserve">company, an explanation</w:t>
      </w:r>
      <w:r w:rsidDel="00000000" w:rsidR="00000000" w:rsidRPr="00000000">
        <w:rPr>
          <w:rFonts w:ascii="Calibri" w:cs="Calibri" w:eastAsia="Calibri" w:hAnsi="Calibri"/>
          <w:b w:val="0"/>
          <w:i w:val="0"/>
          <w:smallCaps w:val="0"/>
          <w:strike w:val="0"/>
          <w:color w:val="000000"/>
          <w:sz w:val="22"/>
          <w:szCs w:val="22"/>
          <w:shd w:fill="auto" w:val="clear"/>
          <w:vertAlign w:val="baseline"/>
          <w:rtl w:val="0"/>
        </w:rPr>
        <w:t xml:space="preserve"> of Molex’s </w:t>
      </w:r>
      <w:r w:rsidDel="00000000" w:rsidR="00000000" w:rsidRPr="00000000">
        <w:rPr>
          <w:rFonts w:ascii="Calibri" w:cs="Calibri" w:eastAsia="Calibri" w:hAnsi="Calibri"/>
          <w:sz w:val="22"/>
          <w:szCs w:val="22"/>
          <w:rtl w:val="0"/>
        </w:rPr>
        <w:t xml:space="preserve">GPS</w:t>
      </w:r>
      <w:r w:rsidDel="00000000" w:rsidR="00000000" w:rsidRPr="00000000">
        <w:rPr>
          <w:rFonts w:ascii="Calibri" w:cs="Calibri" w:eastAsia="Calibri" w:hAnsi="Calibri"/>
          <w:b w:val="0"/>
          <w:i w:val="0"/>
          <w:smallCaps w:val="0"/>
          <w:strike w:val="0"/>
          <w:color w:val="000000"/>
          <w:sz w:val="22"/>
          <w:szCs w:val="22"/>
          <w:shd w:fill="auto" w:val="clear"/>
          <w:vertAlign w:val="baseline"/>
          <w:rtl w:val="0"/>
        </w:rPr>
        <w:t xml:space="preserve">, its outcomes and mission-critical priorities, and the Statement of Purpose.  </w:t>
      </w:r>
    </w:p>
    <w:p w:rsidR="00000000" w:rsidDel="00000000" w:rsidP="00000000" w:rsidRDefault="00000000" w:rsidRPr="00000000" w14:paraId="0000002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80" w:before="0" w:line="276" w:lineRule="auto"/>
        <w:ind w:left="540" w:right="0" w:hanging="360"/>
        <w:jc w:val="both"/>
        <w:rPr>
          <w:rFonts w:ascii="Calibri" w:cs="Calibri" w:eastAsia="Calibri" w:hAnsi="Calibri"/>
          <w:b w:val="0"/>
          <w:i w:val="0"/>
          <w:smallCaps w:val="0"/>
          <w:strike w:val="0"/>
          <w:color w:val="000000"/>
          <w:sz w:val="22"/>
          <w:szCs w:val="22"/>
          <w:shd w:fill="auto" w:val="clear"/>
          <w:vertAlign w:val="baseline"/>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Ask every employee to identify their role with one or more outcomes on the </w:t>
      </w:r>
      <w:r w:rsidDel="00000000" w:rsidR="00000000" w:rsidRPr="00000000">
        <w:rPr>
          <w:rFonts w:ascii="Calibri" w:cs="Calibri" w:eastAsia="Calibri" w:hAnsi="Calibri"/>
          <w:sz w:val="22"/>
          <w:szCs w:val="22"/>
          <w:u w:val="single"/>
          <w:rtl w:val="0"/>
        </w:rPr>
        <w:t xml:space="preserve">GPS</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b w:val="0"/>
          <w:i w:val="0"/>
          <w:smallCaps w:val="0"/>
          <w:strike w:val="0"/>
          <w:color w:val="000000"/>
          <w:sz w:val="22"/>
          <w:szCs w:val="22"/>
          <w:shd w:fill="auto" w:val="clear"/>
          <w:vertAlign w:val="baseline"/>
          <w:rtl w:val="0"/>
        </w:rPr>
        <w:t xml:space="preserve">  This is a simple but </w:t>
      </w:r>
      <w:r w:rsidDel="00000000" w:rsidR="00000000" w:rsidRPr="00000000">
        <w:rPr>
          <w:rFonts w:ascii="Calibri" w:cs="Calibri" w:eastAsia="Calibri" w:hAnsi="Calibri"/>
          <w:sz w:val="22"/>
          <w:szCs w:val="22"/>
          <w:rtl w:val="0"/>
        </w:rPr>
        <w:t xml:space="preserve">effective</w:t>
      </w:r>
      <w:r w:rsidDel="00000000" w:rsidR="00000000" w:rsidRPr="00000000">
        <w:rPr>
          <w:rFonts w:ascii="Calibri" w:cs="Calibri" w:eastAsia="Calibri" w:hAnsi="Calibri"/>
          <w:b w:val="0"/>
          <w:i w:val="0"/>
          <w:smallCaps w:val="0"/>
          <w:strike w:val="0"/>
          <w:color w:val="000000"/>
          <w:sz w:val="22"/>
          <w:szCs w:val="22"/>
          <w:shd w:fill="auto" w:val="clear"/>
          <w:vertAlign w:val="baseline"/>
          <w:rtl w:val="0"/>
        </w:rPr>
        <w:t xml:space="preserve"> way to acclimate every employee to outcome-based thinking and help them see how their role contributes to Molex’s success.  This is easily accomplished when made part of a person’s performance review. </w:t>
      </w:r>
    </w:p>
    <w:p w:rsidR="00000000" w:rsidDel="00000000" w:rsidP="00000000" w:rsidRDefault="00000000" w:rsidRPr="00000000" w14:paraId="0000002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80" w:before="0" w:line="276" w:lineRule="auto"/>
        <w:ind w:left="540" w:right="0" w:hanging="360"/>
        <w:jc w:val="both"/>
        <w:rPr>
          <w:rFonts w:ascii="Calibri" w:cs="Calibri" w:eastAsia="Calibri" w:hAnsi="Calibri"/>
          <w:b w:val="0"/>
          <w:i w:val="0"/>
          <w:smallCaps w:val="0"/>
          <w:strike w:val="0"/>
          <w:color w:val="000000"/>
          <w:sz w:val="22"/>
          <w:szCs w:val="22"/>
          <w:shd w:fill="auto" w:val="clear"/>
          <w:vertAlign w:val="baseline"/>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Make </w:t>
      </w:r>
      <w:r w:rsidDel="00000000" w:rsidR="00000000" w:rsidRPr="00000000">
        <w:rPr>
          <w:rFonts w:ascii="Calibri" w:cs="Calibri" w:eastAsia="Calibri" w:hAnsi="Calibri"/>
          <w:sz w:val="22"/>
          <w:szCs w:val="22"/>
          <w:u w:val="single"/>
          <w:rtl w:val="0"/>
        </w:rPr>
        <w:t xml:space="preserve">o</w:t>
      </w: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utcomes </w:t>
      </w:r>
      <w:r w:rsidDel="00000000" w:rsidR="00000000" w:rsidRPr="00000000">
        <w:rPr>
          <w:rFonts w:ascii="Calibri" w:cs="Calibri" w:eastAsia="Calibri" w:hAnsi="Calibri"/>
          <w:sz w:val="22"/>
          <w:szCs w:val="22"/>
          <w:u w:val="single"/>
          <w:rtl w:val="0"/>
        </w:rPr>
        <w:t xml:space="preserve">p</w:t>
      </w: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art of the </w:t>
      </w:r>
      <w:r w:rsidDel="00000000" w:rsidR="00000000" w:rsidRPr="00000000">
        <w:rPr>
          <w:rFonts w:ascii="Calibri" w:cs="Calibri" w:eastAsia="Calibri" w:hAnsi="Calibri"/>
          <w:sz w:val="22"/>
          <w:szCs w:val="22"/>
          <w:u w:val="single"/>
          <w:rtl w:val="0"/>
        </w:rPr>
        <w:t xml:space="preserve">c</w:t>
      </w: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onversation</w:t>
      </w:r>
      <w:r w:rsidDel="00000000" w:rsidR="00000000" w:rsidRPr="00000000">
        <w:rPr>
          <w:rFonts w:ascii="Calibri" w:cs="Calibri" w:eastAsia="Calibri" w:hAnsi="Calibri"/>
          <w:b w:val="0"/>
          <w:i w:val="0"/>
          <w:smallCaps w:val="0"/>
          <w:strike w:val="0"/>
          <w:color w:val="000000"/>
          <w:sz w:val="22"/>
          <w:szCs w:val="22"/>
          <w:shd w:fill="auto" w:val="clear"/>
          <w:vertAlign w:val="baseline"/>
          <w:rtl w:val="0"/>
        </w:rPr>
        <w:t xml:space="preserve"> – In meetings or having conversations with individuals, when appropriate ask “what outcome or outcomes are we impacting”.  This is particularly important for executive and senior leaders to do this. If it’s not important at the top it won’t be important anywhere else in the company. </w:t>
      </w:r>
    </w:p>
    <w:p w:rsidR="00000000" w:rsidDel="00000000" w:rsidP="00000000" w:rsidRDefault="00000000" w:rsidRPr="00000000" w14:paraId="0000002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80" w:before="0" w:line="276" w:lineRule="auto"/>
        <w:ind w:left="54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Develop and </w:t>
      </w:r>
      <w:r w:rsidDel="00000000" w:rsidR="00000000" w:rsidRPr="00000000">
        <w:rPr>
          <w:rFonts w:ascii="Calibri" w:cs="Calibri" w:eastAsia="Calibri" w:hAnsi="Calibri"/>
          <w:sz w:val="22"/>
          <w:szCs w:val="22"/>
          <w:u w:val="single"/>
          <w:rtl w:val="0"/>
        </w:rPr>
        <w:t xml:space="preserve">c</w:t>
      </w: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ascade V2MOM (or Molex’s equivalent)</w:t>
      </w:r>
      <w:r w:rsidDel="00000000" w:rsidR="00000000" w:rsidRPr="00000000">
        <w:rPr>
          <w:rFonts w:ascii="Calibri" w:cs="Calibri" w:eastAsia="Calibri" w:hAnsi="Calibri"/>
          <w:b w:val="0"/>
          <w:i w:val="0"/>
          <w:smallCaps w:val="0"/>
          <w:strike w:val="0"/>
          <w:color w:val="000000"/>
          <w:sz w:val="22"/>
          <w:szCs w:val="22"/>
          <w:shd w:fill="auto" w:val="clear"/>
          <w:vertAlign w:val="baseline"/>
          <w:rtl w:val="0"/>
        </w:rPr>
        <w:t xml:space="preserve"> – Using the overall purpose of being the leading brand exp</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eriential company along with the eight experience strategies, develop a complete V2MOM and expectations with the ELT to be accountable for their individual and collective responsibilities for driving the performance of the company’s seven strategies.</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Create an Obsession Within all Employees to Achieve Molex’s Outcomes</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360" w:right="0" w:firstLine="0"/>
        <w:jc w:val="both"/>
        <w:rPr>
          <w:rFonts w:ascii="Calibri" w:cs="Calibri" w:eastAsia="Calibri" w:hAnsi="Calibri"/>
          <w:b w:val="1"/>
          <w:i w:val="0"/>
          <w:smallCaps w:val="0"/>
          <w:strike w:val="0"/>
          <w:color w:val="000000"/>
          <w:sz w:val="24"/>
          <w:szCs w:val="24"/>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Research confirms individuals are more motivated and engaged when challenged to achieve an outcome rather than when asked to complete a task or assignment. Rally the organization by tapping into their inherent capabilities to drive the performance of one or more of the seven strategies, mission-critical outcomes and performance metrics.  To make this happen, consider </w:t>
      </w:r>
      <w:r w:rsidDel="00000000" w:rsidR="00000000" w:rsidRPr="00000000">
        <w:rPr>
          <w:rFonts w:ascii="Calibri" w:cs="Calibri" w:eastAsia="Calibri" w:hAnsi="Calibri"/>
          <w:b w:val="0"/>
          <w:i w:val="0"/>
          <w:smallCaps w:val="0"/>
          <w:strike w:val="0"/>
          <w:color w:val="000000"/>
          <w:sz w:val="22"/>
          <w:szCs w:val="22"/>
          <w:shd w:fill="auto" w:val="clear"/>
          <w:vertAlign w:val="baseline"/>
          <w:rtl w:val="0"/>
        </w:rPr>
        <w:t xml:space="preserve">the following suggestions:</w:t>
      </w:r>
      <w:r w:rsidDel="00000000" w:rsidR="00000000" w:rsidRPr="00000000">
        <w:rPr>
          <w:rtl w:val="0"/>
        </w:rPr>
      </w:r>
    </w:p>
    <w:p w:rsidR="00000000" w:rsidDel="00000000" w:rsidP="00000000" w:rsidRDefault="00000000" w:rsidRPr="00000000" w14:paraId="0000002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80" w:before="0" w:line="276" w:lineRule="auto"/>
        <w:ind w:left="720" w:right="0" w:hanging="360"/>
        <w:jc w:val="both"/>
        <w:rPr>
          <w:rFonts w:ascii="Calibri" w:cs="Calibri" w:eastAsia="Calibri" w:hAnsi="Calibri"/>
          <w:b w:val="0"/>
          <w:i w:val="0"/>
          <w:smallCaps w:val="0"/>
          <w:strike w:val="0"/>
          <w:color w:val="000000"/>
          <w:sz w:val="22"/>
          <w:szCs w:val="22"/>
          <w:shd w:fill="auto" w:val="clear"/>
          <w:vertAlign w:val="baseline"/>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Establish a Reward/Recognition Program (i.e., badges) for Success in Driving Outcomes</w:t>
      </w:r>
      <w:r w:rsidDel="00000000" w:rsidR="00000000" w:rsidRPr="00000000">
        <w:rPr>
          <w:rFonts w:ascii="Calibri" w:cs="Calibri" w:eastAsia="Calibri" w:hAnsi="Calibri"/>
          <w:b w:val="0"/>
          <w:i w:val="0"/>
          <w:smallCaps w:val="0"/>
          <w:strike w:val="0"/>
          <w:color w:val="000000"/>
          <w:sz w:val="22"/>
          <w:szCs w:val="22"/>
          <w:shd w:fill="auto" w:val="clear"/>
          <w:vertAlign w:val="baseline"/>
          <w:rtl w:val="0"/>
        </w:rPr>
        <w:t xml:space="preserve"> – Accentuate the importance of outcomes by acknowledging those employees that stand out in their contributions in helping drive the strategic and mission-critical outcomes for the business.</w:t>
      </w:r>
    </w:p>
    <w:p w:rsidR="00000000" w:rsidDel="00000000" w:rsidP="00000000" w:rsidRDefault="00000000" w:rsidRPr="00000000" w14:paraId="0000002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80" w:before="0" w:line="276" w:lineRule="auto"/>
        <w:ind w:left="720" w:right="0" w:hanging="360"/>
        <w:jc w:val="both"/>
        <w:rPr>
          <w:rFonts w:ascii="Calibri" w:cs="Calibri" w:eastAsia="Calibri" w:hAnsi="Calibri"/>
          <w:b w:val="0"/>
          <w:i w:val="0"/>
          <w:smallCaps w:val="0"/>
          <w:strike w:val="0"/>
          <w:color w:val="000000"/>
          <w:sz w:val="22"/>
          <w:szCs w:val="22"/>
          <w:shd w:fill="auto" w:val="clear"/>
          <w:vertAlign w:val="baseline"/>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Communicate on the Progress/Success in Achieving Outcomes</w:t>
      </w:r>
      <w:r w:rsidDel="00000000" w:rsidR="00000000" w:rsidRPr="00000000">
        <w:rPr>
          <w:rFonts w:ascii="Calibri" w:cs="Calibri" w:eastAsia="Calibri" w:hAnsi="Calibri"/>
          <w:b w:val="0"/>
          <w:i w:val="0"/>
          <w:smallCaps w:val="0"/>
          <w:strike w:val="0"/>
          <w:color w:val="000000"/>
          <w:sz w:val="22"/>
          <w:szCs w:val="22"/>
          <w:shd w:fill="auto" w:val="clear"/>
          <w:vertAlign w:val="baseline"/>
          <w:rtl w:val="0"/>
        </w:rPr>
        <w:t xml:space="preserve"> – Take advantage of the Hawthorne Effect and shine a bright light on critical outcomes by (1) making dashboard measures visible to everyone and (2) ensuring each employee can personally relate to a critical outcome and how their role and contributions are making a difference in realizing those outcomes. </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120" w:line="276" w:lineRule="auto"/>
        <w:ind w:left="0" w:right="0" w:firstLine="0"/>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120" w:line="276" w:lineRule="auto"/>
        <w:ind w:left="0" w:right="0" w:firstLine="0"/>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120" w:line="276" w:lineRule="auto"/>
        <w:ind w:left="0" w:right="0" w:firstLine="0"/>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120" w:line="276"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Nurture a Culture of Innovation and Creative Problem-Solvers</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360" w:right="0" w:firstLine="0"/>
        <w:jc w:val="both"/>
        <w:rPr>
          <w:rFonts w:ascii="Calibri" w:cs="Calibri" w:eastAsia="Calibri" w:hAnsi="Calibri"/>
          <w:b w:val="0"/>
          <w:i w:val="0"/>
          <w:smallCaps w:val="0"/>
          <w:strike w:val="0"/>
          <w:color w:val="000000"/>
          <w:sz w:val="22"/>
          <w:szCs w:val="22"/>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Studies in many major publications show that the next generation of companies will increasingly require communication, collaboration, and creative and critical thinking skills to be successful.  Th</w:t>
      </w:r>
      <w:r w:rsidDel="00000000" w:rsidR="00000000" w:rsidRPr="00000000">
        <w:rPr>
          <w:rFonts w:ascii="Calibri" w:cs="Calibri" w:eastAsia="Calibri" w:hAnsi="Calibri"/>
          <w:b w:val="0"/>
          <w:i w:val="0"/>
          <w:smallCaps w:val="0"/>
          <w:strike w:val="0"/>
          <w:color w:val="000000"/>
          <w:sz w:val="22"/>
          <w:szCs w:val="22"/>
          <w:shd w:fill="auto" w:val="clear"/>
          <w:vertAlign w:val="baseline"/>
          <w:rtl w:val="0"/>
        </w:rPr>
        <w:t xml:space="preserve">e following will foster these skills at Molex: </w:t>
      </w:r>
    </w:p>
    <w:p w:rsidR="00000000" w:rsidDel="00000000" w:rsidP="00000000" w:rsidRDefault="00000000" w:rsidRPr="00000000" w14:paraId="0000003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80" w:before="0" w:line="276" w:lineRule="auto"/>
        <w:ind w:left="720" w:right="0" w:hanging="360"/>
        <w:jc w:val="both"/>
        <w:rPr>
          <w:rFonts w:ascii="Calibri" w:cs="Calibri" w:eastAsia="Calibri" w:hAnsi="Calibri"/>
          <w:b w:val="0"/>
          <w:i w:val="0"/>
          <w:smallCaps w:val="0"/>
          <w:strike w:val="0"/>
          <w:color w:val="000000"/>
          <w:sz w:val="22"/>
          <w:szCs w:val="22"/>
          <w:shd w:fill="auto" w:val="clear"/>
          <w:vertAlign w:val="baseline"/>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Learn by solving real problems</w:t>
      </w:r>
      <w:r w:rsidDel="00000000" w:rsidR="00000000" w:rsidRPr="00000000">
        <w:rPr>
          <w:rFonts w:ascii="Calibri" w:cs="Calibri" w:eastAsia="Calibri" w:hAnsi="Calibri"/>
          <w:b w:val="0"/>
          <w:i w:val="0"/>
          <w:smallCaps w:val="0"/>
          <w:strike w:val="0"/>
          <w:color w:val="000000"/>
          <w:sz w:val="22"/>
          <w:szCs w:val="22"/>
          <w:shd w:fill="auto" w:val="clear"/>
          <w:vertAlign w:val="baseline"/>
          <w:rtl w:val="0"/>
        </w:rPr>
        <w:t xml:space="preserve"> – Leverage experiential learning to strengthen employee competencies in outcomes-based thinking and innovative thinking/problem-solving by addressing real business issues. </w:t>
      </w:r>
    </w:p>
    <w:p w:rsidR="00000000" w:rsidDel="00000000" w:rsidP="00000000" w:rsidRDefault="00000000" w:rsidRPr="00000000" w14:paraId="0000003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80" w:before="0" w:line="276" w:lineRule="auto"/>
        <w:ind w:left="720" w:right="0" w:hanging="360"/>
        <w:jc w:val="both"/>
        <w:rPr>
          <w:rFonts w:ascii="Calibri" w:cs="Calibri" w:eastAsia="Calibri" w:hAnsi="Calibri"/>
          <w:b w:val="0"/>
          <w:i w:val="0"/>
          <w:smallCaps w:val="0"/>
          <w:strike w:val="0"/>
          <w:color w:val="000000"/>
          <w:sz w:val="22"/>
          <w:szCs w:val="22"/>
          <w:shd w:fill="auto" w:val="clear"/>
          <w:vertAlign w:val="baseline"/>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Formalize Training</w:t>
      </w:r>
      <w:r w:rsidDel="00000000" w:rsidR="00000000" w:rsidRPr="00000000">
        <w:rPr>
          <w:rFonts w:ascii="Calibri" w:cs="Calibri" w:eastAsia="Calibri" w:hAnsi="Calibri"/>
          <w:b w:val="0"/>
          <w:i w:val="0"/>
          <w:smallCaps w:val="0"/>
          <w:strike w:val="0"/>
          <w:color w:val="000000"/>
          <w:sz w:val="22"/>
          <w:szCs w:val="22"/>
          <w:shd w:fill="auto" w:val="clear"/>
          <w:vertAlign w:val="baseline"/>
          <w:rtl w:val="0"/>
        </w:rPr>
        <w:t xml:space="preserve"> – Deliver a structured program to complement experiential learning in developing outcomes-based thinking and innovative thinking/problem solving competencies.  As part of this effort, a core team of “Master Mechanics” should be developed to be internal experts.  </w:t>
      </w:r>
    </w:p>
    <w:p w:rsidR="00000000" w:rsidDel="00000000" w:rsidP="00000000" w:rsidRDefault="00000000" w:rsidRPr="00000000" w14:paraId="0000003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80" w:before="0" w:line="276" w:lineRule="auto"/>
        <w:ind w:left="720" w:right="0" w:hanging="360"/>
        <w:jc w:val="both"/>
        <w:rPr>
          <w:rFonts w:ascii="Calibri" w:cs="Calibri" w:eastAsia="Calibri" w:hAnsi="Calibri"/>
          <w:b w:val="0"/>
          <w:i w:val="0"/>
          <w:smallCaps w:val="0"/>
          <w:strike w:val="0"/>
          <w:color w:val="000000"/>
          <w:sz w:val="22"/>
          <w:szCs w:val="22"/>
          <w:shd w:fill="auto" w:val="clear"/>
          <w:vertAlign w:val="baseline"/>
        </w:rPr>
        <w:sectPr>
          <w:headerReference r:id="rId7" w:type="default"/>
          <w:footerReference r:id="rId8" w:type="default"/>
          <w:pgSz w:h="15840" w:w="12240" w:orient="portrait"/>
          <w:pgMar w:bottom="1440" w:top="1440" w:left="2160" w:right="1440" w:header="720" w:footer="360"/>
          <w:pgNumType w:start="1"/>
        </w:sect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Make</w:t>
      </w:r>
      <w:r w:rsidDel="00000000" w:rsidR="00000000" w:rsidRPr="00000000">
        <w:rPr>
          <w:rFonts w:ascii="Calibri" w:cs="Calibri" w:eastAsia="Calibri" w:hAnsi="Calibri"/>
          <w:sz w:val="22"/>
          <w:szCs w:val="22"/>
          <w:u w:val="single"/>
          <w:rtl w:val="0"/>
        </w:rPr>
        <w:t xml:space="preserve"> </w:t>
      </w: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outcome-based thinking and innovative thinking/problem-solving a part of everyday activities</w:t>
      </w:r>
      <w:r w:rsidDel="00000000" w:rsidR="00000000" w:rsidRPr="00000000">
        <w:rPr>
          <w:rFonts w:ascii="Calibri" w:cs="Calibri" w:eastAsia="Calibri" w:hAnsi="Calibri"/>
          <w:b w:val="0"/>
          <w:i w:val="0"/>
          <w:smallCaps w:val="0"/>
          <w:strike w:val="0"/>
          <w:color w:val="000000"/>
          <w:sz w:val="22"/>
          <w:szCs w:val="22"/>
          <w:shd w:fill="auto" w:val="clear"/>
          <w:vertAlign w:val="baseline"/>
          <w:rtl w:val="0"/>
        </w:rPr>
        <w:t xml:space="preserve"> – Conduct problem-solving meetings by shifting through the gears of The Mechanism™. </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276" w:lineRule="auto"/>
        <w:ind w:left="0" w:right="0" w:firstLine="0"/>
        <w:jc w:val="left"/>
        <w:rPr>
          <w:rFonts w:ascii="Calibri" w:cs="Calibri" w:eastAsia="Calibri" w:hAnsi="Calibri"/>
          <w:b w:val="0"/>
          <w:i w:val="0"/>
          <w:smallCaps w:val="0"/>
          <w:strike w:val="0"/>
          <w:color w:val="000000"/>
          <w:sz w:val="20"/>
          <w:szCs w:val="20"/>
          <w:u w:val="single"/>
          <w:shd w:fill="auto" w:val="clear"/>
          <w:vertAlign w:val="baseline"/>
        </w:rPr>
      </w:pPr>
      <w:r w:rsidDel="00000000" w:rsidR="00000000" w:rsidRPr="00000000">
        <w:rPr>
          <w:rtl w:val="0"/>
        </w:rPr>
      </w:r>
    </w:p>
    <w:p w:rsidR="00000000" w:rsidDel="00000000" w:rsidP="00000000" w:rsidRDefault="00000000" w:rsidRPr="00000000" w14:paraId="00000036">
      <w:pPr>
        <w:pStyle w:val="Heading2"/>
        <w:tabs>
          <w:tab w:val="left" w:leader="none" w:pos="1080"/>
        </w:tabs>
        <w:rPr>
          <w:color w:val="000000"/>
        </w:rPr>
      </w:pPr>
      <w:r w:rsidDel="00000000" w:rsidR="00000000" w:rsidRPr="00000000">
        <w:rPr>
          <w:color w:val="000000"/>
          <w:rtl w:val="0"/>
        </w:rPr>
        <w:t xml:space="preserve">Traits of High Performance</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Recognizing it’s a Journey</w:t>
      </w: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More than anything, success in becoming an outcomes-based organization is a journey that has two primary dimensions.  The first involves individual employees and the second is the environment in which they work.  </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 the individual, it begins by becoming aware and familiar with the notion of an outcomes-based organization which sparks interest and curiosity.  Beyond this point and being exposed to the practices of an outcomes-based organization, the individual gains knowledge and grows into impassioned enthusiasts for what becomes possible.  In time and having gained first-hand experience, the individual’s confidence in their abilities helps to create an outcomes-based organization. </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Paralleling the individual’s journey are changes in the work environment that encourage and enable the realization of an outcomes-based organization.  Much of this is anchored in leadership’s ability to move away from traditions and habits that perpetuate functionally dominant organizations.  Much of this is the by-product of what we’ve been taught and value in terms of </w:t>
      </w:r>
      <w:r w:rsidDel="00000000" w:rsidR="00000000" w:rsidRPr="00000000">
        <w:rPr>
          <w:rFonts w:ascii="Calibri" w:cs="Calibri" w:eastAsia="Calibri" w:hAnsi="Calibri"/>
          <w:sz w:val="22"/>
          <w:szCs w:val="22"/>
          <w:rtl w:val="0"/>
        </w:rPr>
        <w:t xml:space="preserve">hierarchical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organizations where an individual’s success is largely reflected in the title they carry, the fiefdoms they have built and the ‘turf’ they protect.  </w:t>
      </w:r>
      <w:r w:rsidDel="00000000" w:rsidR="00000000" w:rsidRPr="00000000">
        <w:drawing>
          <wp:anchor allowOverlap="1" behindDoc="0" distB="0" distT="0" distL="114300" distR="114300" hidden="0" layoutInCell="1" locked="0" relativeHeight="0" simplePos="0">
            <wp:simplePos x="0" y="0"/>
            <wp:positionH relativeFrom="column">
              <wp:posOffset>2047875</wp:posOffset>
            </wp:positionH>
            <wp:positionV relativeFrom="paragraph">
              <wp:posOffset>336544</wp:posOffset>
            </wp:positionV>
            <wp:extent cx="3437890" cy="2651760"/>
            <wp:effectExtent b="0" l="0" r="0" t="0"/>
            <wp:wrapSquare wrapText="bothSides" distB="0" distT="0" distL="114300" distR="114300"/>
            <wp:docPr descr="Journey Map" id="101017702" name="image7.jpg"/>
            <a:graphic>
              <a:graphicData uri="http://schemas.openxmlformats.org/drawingml/2006/picture">
                <pic:pic>
                  <pic:nvPicPr>
                    <pic:cNvPr descr="Journey Map" id="0" name="image7.jpg"/>
                    <pic:cNvPicPr preferRelativeResize="0"/>
                  </pic:nvPicPr>
                  <pic:blipFill>
                    <a:blip r:embed="rId9"/>
                    <a:srcRect b="0" l="0" r="0" t="0"/>
                    <a:stretch>
                      <a:fillRect/>
                    </a:stretch>
                  </pic:blipFill>
                  <pic:spPr>
                    <a:xfrm>
                      <a:off x="0" y="0"/>
                      <a:ext cx="3437890" cy="2651760"/>
                    </a:xfrm>
                    <a:prstGeom prst="rect"/>
                    <a:ln/>
                  </pic:spPr>
                </pic:pic>
              </a:graphicData>
            </a:graphic>
          </wp:anchor>
        </w:drawing>
      </w:r>
    </w:p>
    <w:p w:rsidR="00000000" w:rsidDel="00000000" w:rsidP="00000000" w:rsidRDefault="00000000" w:rsidRPr="00000000" w14:paraId="0000003B">
      <w:pPr>
        <w:spacing w:after="0" w:line="288"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At this point the environment is enabling change in the behavior of individuals who have become well practiced and confident working in an outcomes-based organization.  Attempts to change that fall short of this point, both for the individual employee and environment, result in behaviors that are elastic and like a rubber-band, snap back to their original form.  Beyond this point the culture of the organization is driven to change by the zeal of individuals working in an environment that inspires, engages and enables every employee to do the extraordinary.  This becomes the catalyst for sustainable advantage. </w:t>
      </w:r>
    </w:p>
    <w:p w:rsidR="00000000" w:rsidDel="00000000" w:rsidP="00000000" w:rsidRDefault="00000000" w:rsidRPr="00000000" w14:paraId="0000003C">
      <w:pPr>
        <w:pStyle w:val="Heading2"/>
        <w:tabs>
          <w:tab w:val="left" w:leader="none" w:pos="1080"/>
        </w:tabs>
        <w:rPr>
          <w:color w:val="000000"/>
        </w:rPr>
      </w:pPr>
      <w:r w:rsidDel="00000000" w:rsidR="00000000" w:rsidRPr="00000000">
        <w:rPr>
          <w:color w:val="000000"/>
          <w:rtl w:val="0"/>
        </w:rPr>
        <w:t xml:space="preserve">Believing in Your GPS</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 all begins with the </w:t>
      </w:r>
      <w:r w:rsidDel="00000000" w:rsidR="00000000" w:rsidRPr="00000000">
        <w:rPr>
          <w:rFonts w:ascii="Calibri" w:cs="Calibri" w:eastAsia="Calibri" w:hAnsi="Calibri"/>
          <w:sz w:val="22"/>
          <w:szCs w:val="22"/>
          <w:rtl w:val="0"/>
        </w:rPr>
        <w:t xml:space="preserve">GPS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 collection of outcomes that describe the aspirations of the organization.  It’s not the </w:t>
      </w:r>
      <w:r w:rsidDel="00000000" w:rsidR="00000000" w:rsidRPr="00000000">
        <w:rPr>
          <w:rFonts w:ascii="Calibri" w:cs="Calibri" w:eastAsia="Calibri" w:hAnsi="Calibri"/>
          <w:sz w:val="22"/>
          <w:szCs w:val="22"/>
          <w:rtl w:val="0"/>
        </w:rPr>
        <w:t xml:space="preserve">GPS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itself that is important, but instead the organization’s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trust, belief</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reliance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to make decisions and take actions such as:  </w:t>
      </w:r>
    </w:p>
    <w:p w:rsidR="00000000" w:rsidDel="00000000" w:rsidP="00000000" w:rsidRDefault="00000000" w:rsidRPr="00000000" w14:paraId="0000003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60" w:before="20" w:line="276" w:lineRule="auto"/>
        <w:ind w:left="49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Senior leaders </w:t>
      </w:r>
      <w:r w:rsidDel="00000000" w:rsidR="00000000" w:rsidRPr="00000000">
        <w:rPr>
          <w:rFonts w:ascii="Calibri" w:cs="Calibri" w:eastAsia="Calibri" w:hAnsi="Calibri"/>
          <w:sz w:val="22"/>
          <w:szCs w:val="22"/>
          <w:rtl w:val="0"/>
        </w:rPr>
        <w:t xml:space="preserve">determine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 strategies and priorities for the business based on those outcomes that are critical to the mission of the company.</w:t>
      </w:r>
    </w:p>
    <w:p w:rsidR="00000000" w:rsidDel="00000000" w:rsidP="00000000" w:rsidRDefault="00000000" w:rsidRPr="00000000" w14:paraId="0000003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60" w:before="20" w:line="276" w:lineRule="auto"/>
        <w:ind w:left="49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Having the right resources are aligned and motivated, regardless of functional orientation, to drive and create their respective outcome.</w:t>
      </w:r>
    </w:p>
    <w:p w:rsidR="00000000" w:rsidDel="00000000" w:rsidP="00000000" w:rsidRDefault="00000000" w:rsidRPr="00000000" w14:paraId="0000004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60" w:before="20" w:line="276" w:lineRule="auto"/>
        <w:ind w:left="49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Ensuring outcomes become part of the common business lexicon that is used at all levels of the organization. </w:t>
      </w:r>
    </w:p>
    <w:p w:rsidR="00000000" w:rsidDel="00000000" w:rsidP="00000000" w:rsidRDefault="00000000" w:rsidRPr="00000000" w14:paraId="0000004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60" w:before="20" w:line="276" w:lineRule="auto"/>
        <w:ind w:left="49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Making it comfortable saying ‘no’ to pursuing an action (and making an investment of time and money) because it does not impact and materially contribute to the realization of a Mission-Critical outcome.</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3">
      <w:pPr>
        <w:jc w:val="center"/>
        <w:rPr>
          <w:rFonts w:ascii="Calibri" w:cs="Calibri" w:eastAsia="Calibri" w:hAnsi="Calibri"/>
          <w:color w:val="000080"/>
          <w:sz w:val="22"/>
          <w:szCs w:val="22"/>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993775</wp:posOffset>
            </wp:positionH>
            <wp:positionV relativeFrom="paragraph">
              <wp:posOffset>13970</wp:posOffset>
            </wp:positionV>
            <wp:extent cx="2669540" cy="2731135"/>
            <wp:effectExtent b="0" l="0" r="0" t="0"/>
            <wp:wrapNone/>
            <wp:docPr descr="Believe in Your Value Map" id="101017705" name="image6.jpg"/>
            <a:graphic>
              <a:graphicData uri="http://schemas.openxmlformats.org/drawingml/2006/picture">
                <pic:pic>
                  <pic:nvPicPr>
                    <pic:cNvPr descr="Believe in Your Value Map" id="0" name="image6.jpg"/>
                    <pic:cNvPicPr preferRelativeResize="0"/>
                  </pic:nvPicPr>
                  <pic:blipFill>
                    <a:blip r:embed="rId10"/>
                    <a:srcRect b="0" l="0" r="0" t="0"/>
                    <a:stretch>
                      <a:fillRect/>
                    </a:stretch>
                  </pic:blipFill>
                  <pic:spPr>
                    <a:xfrm>
                      <a:off x="0" y="0"/>
                      <a:ext cx="2669540" cy="2731135"/>
                    </a:xfrm>
                    <a:prstGeom prst="rect"/>
                    <a:ln/>
                  </pic:spPr>
                </pic:pic>
              </a:graphicData>
            </a:graphic>
          </wp:anchor>
        </w:drawing>
      </w:r>
    </w:p>
    <w:p w:rsidR="00000000" w:rsidDel="00000000" w:rsidP="00000000" w:rsidRDefault="00000000" w:rsidRPr="00000000" w14:paraId="00000045">
      <w:pPr>
        <w:pStyle w:val="Heading2"/>
        <w:tabs>
          <w:tab w:val="left" w:leader="none" w:pos="1080"/>
        </w:tabs>
        <w:spacing w:before="1200" w:lineRule="auto"/>
        <w:rPr>
          <w:color w:val="000000"/>
        </w:rPr>
      </w:pPr>
      <w:r w:rsidDel="00000000" w:rsidR="00000000" w:rsidRPr="00000000">
        <w:br w:type="page"/>
      </w:r>
      <w:r w:rsidDel="00000000" w:rsidR="00000000" w:rsidRPr="00000000">
        <w:rPr>
          <w:color w:val="000000"/>
          <w:rtl w:val="0"/>
        </w:rPr>
        <w:t xml:space="preserve">Becoming Masters of ‘Context’</w:t>
      </w:r>
    </w:p>
    <w:p w:rsidR="00000000" w:rsidDel="00000000" w:rsidP="00000000" w:rsidRDefault="00000000" w:rsidRPr="00000000" w14:paraId="00000046">
      <w:pPr>
        <w:spacing w:after="0" w:line="276"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Alan Gregerman, in his book “Surrounded By Geniuses,” suggests business leaders can’t lead, not if the definition of leadership is taking a group of ordinary people and getting them to achieve extraordinary results. More often than not, leaders tend to manage rather than lead. They dwell on tactics and focus on addressing urgent and immediate issues.  Furthermore, they are distracted by internal politics, and turf protection. Gregerman contends that if leaders really did their job they’d spend more time creating the context for genius to occur. </w:t>
      </w:r>
    </w:p>
    <w:p w:rsidR="00000000" w:rsidDel="00000000" w:rsidP="00000000" w:rsidRDefault="00000000" w:rsidRPr="00000000" w14:paraId="00000047">
      <w:pPr>
        <w:spacing w:after="120" w:before="120" w:line="276"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Let’s make a distinction between business content and business context. What a business does represents content, which is easy to identify simply by looking at a company’s organizational chart. Typically we’ll find a structure defined by functions or groups such as engineering, accounting, marketing, sales, operations, HR, and finance. Each of these functions reports to a single role and cascades downward to a series of subordinate roles that form the structure of the organization. It is through this hierarchical structure that content, the work that makes a business function is delivered to the marketplace. </w:t>
      </w:r>
    </w:p>
    <w:p w:rsidR="00000000" w:rsidDel="00000000" w:rsidP="00000000" w:rsidRDefault="00000000" w:rsidRPr="00000000" w14:paraId="00000048">
      <w:pPr>
        <w:spacing w:before="120" w:line="276"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Content also catches the attention of management and shareholders. Whether it’s a manufacturer of a service-based company, content directly transforms inputs (e.g., materials, information, knowledge) into saleable products that customers want to buy.  For example, an insurance company’s content, in part, relates to the process and activities associated with developing product, sales, marketing, underwriting and claim processing.</w:t>
      </w:r>
    </w:p>
    <w:p w:rsidR="00000000" w:rsidDel="00000000" w:rsidP="00000000" w:rsidRDefault="00000000" w:rsidRPr="00000000" w14:paraId="00000049">
      <w:pPr>
        <w:spacing w:line="276"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Unlike content, business context is more difficult to identify because it represents the environment in which people work.   Context is transparent and easily goes unnoticed because it disguises itself as the “normal” way of doing things in an organization. “Normal” defines how individuals operate and interact with others on a daily basis.  It is a reflection of corporate culture and the legacy of how things are done. People don’t give breathing a second thought; they inhale and exhale because it’s normal.  Similarly with context, people accept the day-to-day functioning of a company as being normal and do what they have historically been conditioned to do.  A critical review of business context could generate some great discomfort – and tremendous opportunity.</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2870200</wp:posOffset>
                </wp:positionH>
                <wp:positionV relativeFrom="paragraph">
                  <wp:posOffset>6591300</wp:posOffset>
                </wp:positionV>
                <wp:extent cx="2415540" cy="302895"/>
                <wp:effectExtent b="0" l="0" r="0" t="0"/>
                <wp:wrapNone/>
                <wp:docPr id="101017700" name=""/>
                <a:graphic>
                  <a:graphicData uri="http://schemas.microsoft.com/office/word/2010/wordprocessingShape">
                    <wps:wsp>
                      <wps:cNvSpPr/>
                      <wps:cNvPr id="2" name="Shape 2"/>
                      <wps:spPr>
                        <a:xfrm>
                          <a:off x="4142993" y="3633315"/>
                          <a:ext cx="2406015" cy="293370"/>
                        </a:xfrm>
                        <a:prstGeom prst="rect">
                          <a:avLst/>
                        </a:prstGeom>
                        <a:solidFill>
                          <a:srgbClr val="FFFFFF"/>
                        </a:solidFill>
                        <a:ln cap="flat" cmpd="sng" w="9525">
                          <a:solidFill>
                            <a:srgbClr val="FFFFFF"/>
                          </a:solidFill>
                          <a:prstDash val="solid"/>
                          <a:miter lim="800000"/>
                          <a:headEnd len="sm" w="sm" type="none"/>
                          <a:tailEnd len="sm" w="sm" type="none"/>
                        </a:ln>
                      </wps:spPr>
                      <wps:txbx>
                        <w:txbxContent>
                          <w:p w:rsidR="00000000" w:rsidDel="00000000" w:rsidP="00000000" w:rsidRDefault="00000000" w:rsidRPr="00000000">
                            <w:pPr>
                              <w:spacing w:after="240" w:before="0" w:line="240"/>
                              <w:ind w:left="0" w:right="0" w:firstLine="0"/>
                              <w:jc w:val="center"/>
                              <w:textDirection w:val="btLr"/>
                            </w:pPr>
                            <w:r w:rsidDel="00000000" w:rsidR="00000000" w:rsidRPr="00000000">
                              <w:rPr>
                                <w:rFonts w:ascii="Calibri" w:cs="Calibri" w:eastAsia="Calibri" w:hAnsi="Calibri"/>
                                <w:b w:val="1"/>
                                <w:i w:val="0"/>
                                <w:smallCaps w:val="0"/>
                                <w:strike w:val="0"/>
                                <w:color w:val="000000"/>
                                <w:sz w:val="22"/>
                                <w:vertAlign w:val="baseline"/>
                              </w:rPr>
                              <w:t xml:space="preserve">Figure 1 – Eight Traits of Context</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2870200</wp:posOffset>
                </wp:positionH>
                <wp:positionV relativeFrom="paragraph">
                  <wp:posOffset>6591300</wp:posOffset>
                </wp:positionV>
                <wp:extent cx="2415540" cy="302895"/>
                <wp:effectExtent b="0" l="0" r="0" t="0"/>
                <wp:wrapNone/>
                <wp:docPr id="101017700" name="image8.png"/>
                <a:graphic>
                  <a:graphicData uri="http://schemas.openxmlformats.org/drawingml/2006/picture">
                    <pic:pic>
                      <pic:nvPicPr>
                        <pic:cNvPr id="0" name="image8.png"/>
                        <pic:cNvPicPr preferRelativeResize="0"/>
                      </pic:nvPicPr>
                      <pic:blipFill>
                        <a:blip r:embed="rId11"/>
                        <a:srcRect/>
                        <a:stretch>
                          <a:fillRect/>
                        </a:stretch>
                      </pic:blipFill>
                      <pic:spPr>
                        <a:xfrm>
                          <a:off x="0" y="0"/>
                          <a:ext cx="2415540" cy="302895"/>
                        </a:xfrm>
                        <a:prstGeom prst="rect"/>
                        <a:ln/>
                      </pic:spPr>
                    </pic:pic>
                  </a:graphicData>
                </a:graphic>
              </wp:anchor>
            </w:drawing>
          </mc:Fallback>
        </mc:AlternateContent>
      </w:r>
    </w:p>
    <w:p w:rsidR="00000000" w:rsidDel="00000000" w:rsidP="00000000" w:rsidRDefault="00000000" w:rsidRPr="00000000" w14:paraId="0000004A">
      <w:pPr>
        <w:spacing w:line="276"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First, the senior executives of a company are accountable for the context of their business. Where content is about managing a business context is about leading a business.  Exposing aspects of context that are deficient can be uncomfortable even painful for senior business leaders. As a result, important issues to improve the environment get ignored or swept under the rug.  </w:t>
      </w:r>
    </w:p>
    <w:p w:rsidR="00000000" w:rsidDel="00000000" w:rsidP="00000000" w:rsidRDefault="00000000" w:rsidRPr="00000000" w14:paraId="0000004B">
      <w:pPr>
        <w:spacing w:line="276"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Second, context is more difficult to change.  It reflect years of practices that form the habits and perceptions of the organization. Combine this reality with the rush for immediate decisions, actions and gratification results in a walk down the path of least resistance -- to improve content.  </w:t>
      </w:r>
    </w:p>
    <w:p w:rsidR="00000000" w:rsidDel="00000000" w:rsidP="00000000" w:rsidRDefault="00000000" w:rsidRPr="00000000" w14:paraId="0000004C">
      <w:pPr>
        <w:spacing w:line="276"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Finally, the discomfort with context stems from the perception that it’s not that important.  Most people don’t see the correlation between context and how it drives business content.  It’s not uncommon to hear the elements of context referred to as the “soft side” of the business.  To illustrate this point, when justifying a capital project a typical practice for companies is to recognize and accept only ‘hard’ P&amp;L savings, such as labor reductions, in determining the return on investment.  This practice draws our attention to focus on content while dismissing context as a legitimate area of opportunity. </w:t>
      </w:r>
    </w:p>
    <w:p w:rsidR="00000000" w:rsidDel="00000000" w:rsidP="00000000" w:rsidRDefault="00000000" w:rsidRPr="00000000" w14:paraId="0000004D">
      <w:pPr>
        <w:spacing w:line="276"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 mastering context the environment is created that inspires, engages and enables every employee to do, not simply their job but the extraordinary.  To this end there are five strategies, 13 characteristics and 36 attributes that constitute business context. </w:t>
      </w:r>
    </w:p>
    <w:p w:rsidR="00000000" w:rsidDel="00000000" w:rsidP="00000000" w:rsidRDefault="00000000" w:rsidRPr="00000000" w14:paraId="0000004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20" w:before="0" w:line="276" w:lineRule="auto"/>
        <w:ind w:left="274" w:right="0" w:hanging="274"/>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Being Great Stewards of Talent and Resources</w:t>
      </w:r>
    </w:p>
    <w:p w:rsidR="00000000" w:rsidDel="00000000" w:rsidP="00000000" w:rsidRDefault="00000000" w:rsidRPr="00000000" w14:paraId="0000004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60" w:before="20" w:line="276" w:lineRule="auto"/>
        <w:ind w:left="490" w:right="0" w:hanging="360"/>
        <w:jc w:val="both"/>
        <w:rPr>
          <w:rFonts w:ascii="Calibri" w:cs="Calibri" w:eastAsia="Calibri" w:hAnsi="Calibri"/>
          <w:b w:val="0"/>
          <w:i w:val="0"/>
          <w:smallCaps w:val="0"/>
          <w:strike w:val="0"/>
          <w:color w:val="000000"/>
          <w:sz w:val="22"/>
          <w:szCs w:val="22"/>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Employees work together as a strong and cohesive team by sharing common goals, having a clear understanding of their individual roles and having mutual respect and for each other.</w:t>
      </w:r>
    </w:p>
    <w:p w:rsidR="00000000" w:rsidDel="00000000" w:rsidP="00000000" w:rsidRDefault="00000000" w:rsidRPr="00000000" w14:paraId="0000005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60" w:before="20" w:line="276" w:lineRule="auto"/>
        <w:ind w:left="490" w:right="0" w:hanging="360"/>
        <w:jc w:val="both"/>
        <w:rPr>
          <w:rFonts w:ascii="Calibri" w:cs="Calibri" w:eastAsia="Calibri" w:hAnsi="Calibri"/>
          <w:b w:val="0"/>
          <w:i w:val="0"/>
          <w:smallCaps w:val="0"/>
          <w:strike w:val="0"/>
          <w:color w:val="000000"/>
          <w:sz w:val="22"/>
          <w:szCs w:val="22"/>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highest degree of organizational responsiveness exists because of the ability for all employees and other resources to rally around and fluidly align to address the urgent needs of the business.</w:t>
      </w:r>
    </w:p>
    <w:p w:rsidR="00000000" w:rsidDel="00000000" w:rsidP="00000000" w:rsidRDefault="00000000" w:rsidRPr="00000000" w14:paraId="0000005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60" w:before="20" w:line="276" w:lineRule="auto"/>
        <w:ind w:left="490" w:right="0" w:hanging="360"/>
        <w:jc w:val="both"/>
        <w:rPr>
          <w:rFonts w:ascii="Calibri" w:cs="Calibri" w:eastAsia="Calibri" w:hAnsi="Calibri"/>
          <w:b w:val="0"/>
          <w:i w:val="0"/>
          <w:smallCaps w:val="0"/>
          <w:strike w:val="0"/>
          <w:color w:val="000000"/>
          <w:sz w:val="22"/>
          <w:szCs w:val="22"/>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Exhibit the discipline to ignore distractions and stay focused on the mission-critical needs of the business that support the company’s strategies and goals. </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20" w:line="276" w:lineRule="auto"/>
        <w:ind w:left="49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20" w:before="0" w:line="276" w:lineRule="auto"/>
        <w:ind w:left="274" w:right="0" w:hanging="274"/>
        <w:jc w:val="left"/>
        <w:rPr>
          <w:rFonts w:ascii="Calibri" w:cs="Calibri" w:eastAsia="Calibri" w:hAnsi="Calibri"/>
          <w:b w:val="1"/>
          <w:i w:val="0"/>
          <w:smallCaps w:val="0"/>
          <w:strike w:val="0"/>
          <w:color w:val="000000"/>
          <w:sz w:val="22"/>
          <w:szCs w:val="22"/>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Having A Sense of Confidence and Personal Security </w:t>
      </w:r>
    </w:p>
    <w:p w:rsidR="00000000" w:rsidDel="00000000" w:rsidP="00000000" w:rsidRDefault="00000000" w:rsidRPr="00000000" w14:paraId="0000005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60" w:before="20" w:line="276" w:lineRule="auto"/>
        <w:ind w:left="490" w:right="0" w:hanging="360"/>
        <w:jc w:val="both"/>
        <w:rPr>
          <w:rFonts w:ascii="Calibri" w:cs="Calibri" w:eastAsia="Calibri" w:hAnsi="Calibri"/>
          <w:b w:val="0"/>
          <w:i w:val="0"/>
          <w:smallCaps w:val="0"/>
          <w:strike w:val="0"/>
          <w:color w:val="000000"/>
          <w:sz w:val="22"/>
          <w:szCs w:val="22"/>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well-being of employees are addressed by creating a stable work environment that recognizes the professional and personal needs of each employee and their families.</w:t>
      </w:r>
    </w:p>
    <w:p w:rsidR="00000000" w:rsidDel="00000000" w:rsidP="00000000" w:rsidRDefault="00000000" w:rsidRPr="00000000" w14:paraId="0000005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60" w:before="20" w:line="276" w:lineRule="auto"/>
        <w:ind w:left="490" w:right="0" w:hanging="360"/>
        <w:jc w:val="both"/>
        <w:rPr>
          <w:rFonts w:ascii="Calibri" w:cs="Calibri" w:eastAsia="Calibri" w:hAnsi="Calibri"/>
          <w:b w:val="0"/>
          <w:i w:val="0"/>
          <w:smallCaps w:val="0"/>
          <w:strike w:val="0"/>
          <w:color w:val="000000"/>
          <w:sz w:val="22"/>
          <w:szCs w:val="22"/>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Eliminating concerns and unnecessary distractions by demonstrating the strength, viability and solvency of the company.</w:t>
      </w:r>
    </w:p>
    <w:p w:rsidR="00000000" w:rsidDel="00000000" w:rsidP="00000000" w:rsidRDefault="00000000" w:rsidRPr="00000000" w14:paraId="0000005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60" w:before="20" w:line="276" w:lineRule="auto"/>
        <w:ind w:left="490" w:right="0" w:hanging="360"/>
        <w:jc w:val="both"/>
        <w:rPr>
          <w:rFonts w:ascii="Calibri" w:cs="Calibri" w:eastAsia="Calibri" w:hAnsi="Calibri"/>
          <w:b w:val="0"/>
          <w:i w:val="0"/>
          <w:smallCaps w:val="0"/>
          <w:strike w:val="0"/>
          <w:color w:val="000000"/>
          <w:sz w:val="22"/>
          <w:szCs w:val="22"/>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Leaders are revered and respected for their uncompromising integrity and ability to instill trust in the stakeholders of the company. </w:t>
      </w:r>
    </w:p>
    <w:p w:rsidR="00000000" w:rsidDel="00000000" w:rsidP="00000000" w:rsidRDefault="00000000" w:rsidRPr="00000000" w14:paraId="0000005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20" w:before="240" w:line="276" w:lineRule="auto"/>
        <w:ind w:left="360" w:right="0" w:hanging="360"/>
        <w:jc w:val="left"/>
        <w:rPr>
          <w:rFonts w:ascii="Calibri" w:cs="Calibri" w:eastAsia="Calibri" w:hAnsi="Calibri"/>
          <w:b w:val="1"/>
          <w:i w:val="0"/>
          <w:smallCaps w:val="0"/>
          <w:strike w:val="0"/>
          <w:color w:val="000000"/>
          <w:sz w:val="22"/>
          <w:szCs w:val="22"/>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Taking Pride in Working for the Company</w:t>
      </w:r>
    </w:p>
    <w:p w:rsidR="00000000" w:rsidDel="00000000" w:rsidP="00000000" w:rsidRDefault="00000000" w:rsidRPr="00000000" w14:paraId="0000005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60" w:before="20" w:line="276" w:lineRule="auto"/>
        <w:ind w:left="490" w:right="0" w:hanging="360"/>
        <w:jc w:val="both"/>
        <w:rPr>
          <w:rFonts w:ascii="Calibri" w:cs="Calibri" w:eastAsia="Calibri" w:hAnsi="Calibri"/>
          <w:b w:val="0"/>
          <w:i w:val="0"/>
          <w:smallCaps w:val="0"/>
          <w:strike w:val="0"/>
          <w:color w:val="000000"/>
          <w:sz w:val="22"/>
          <w:szCs w:val="22"/>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 impeccable set of values are demonstrated in every action that is taken by the company.</w:t>
      </w:r>
    </w:p>
    <w:p w:rsidR="00000000" w:rsidDel="00000000" w:rsidP="00000000" w:rsidRDefault="00000000" w:rsidRPr="00000000" w14:paraId="0000005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60" w:before="20" w:line="276" w:lineRule="auto"/>
        <w:ind w:left="490" w:right="0" w:hanging="360"/>
        <w:jc w:val="both"/>
        <w:rPr>
          <w:rFonts w:ascii="Calibri" w:cs="Calibri" w:eastAsia="Calibri" w:hAnsi="Calibri"/>
          <w:b w:val="0"/>
          <w:i w:val="0"/>
          <w:smallCaps w:val="0"/>
          <w:strike w:val="0"/>
          <w:color w:val="000000"/>
          <w:sz w:val="22"/>
          <w:szCs w:val="22"/>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Social consciousness and responsibility to the community is evident by helping those in need. </w:t>
      </w:r>
    </w:p>
    <w:p w:rsidR="00000000" w:rsidDel="00000000" w:rsidP="00000000" w:rsidRDefault="00000000" w:rsidRPr="00000000" w14:paraId="0000005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20" w:before="240" w:line="276" w:lineRule="auto"/>
        <w:ind w:left="360" w:right="0" w:hanging="360"/>
        <w:jc w:val="left"/>
        <w:rPr>
          <w:rFonts w:ascii="Calibri" w:cs="Calibri" w:eastAsia="Calibri" w:hAnsi="Calibri"/>
          <w:b w:val="1"/>
          <w:i w:val="0"/>
          <w:smallCaps w:val="0"/>
          <w:strike w:val="0"/>
          <w:color w:val="000000"/>
          <w:sz w:val="22"/>
          <w:szCs w:val="22"/>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Driving Passion to Succeed</w:t>
      </w:r>
    </w:p>
    <w:p w:rsidR="00000000" w:rsidDel="00000000" w:rsidP="00000000" w:rsidRDefault="00000000" w:rsidRPr="00000000" w14:paraId="0000005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60" w:before="20" w:line="276" w:lineRule="auto"/>
        <w:ind w:left="490" w:right="0" w:hanging="360"/>
        <w:jc w:val="both"/>
        <w:rPr>
          <w:rFonts w:ascii="Calibri" w:cs="Calibri" w:eastAsia="Calibri" w:hAnsi="Calibri"/>
          <w:b w:val="0"/>
          <w:i w:val="0"/>
          <w:smallCaps w:val="0"/>
          <w:strike w:val="0"/>
          <w:color w:val="000000"/>
          <w:sz w:val="22"/>
          <w:szCs w:val="22"/>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Appealing and exciting career opportunities exist because of deliberate planning that reflects each employee’s professional goals and desires.</w:t>
      </w:r>
    </w:p>
    <w:p w:rsidR="00000000" w:rsidDel="00000000" w:rsidP="00000000" w:rsidRDefault="00000000" w:rsidRPr="00000000" w14:paraId="0000005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60" w:before="20" w:line="276" w:lineRule="auto"/>
        <w:ind w:left="490" w:right="0" w:hanging="360"/>
        <w:jc w:val="both"/>
        <w:rPr>
          <w:rFonts w:ascii="Calibri" w:cs="Calibri" w:eastAsia="Calibri" w:hAnsi="Calibri"/>
          <w:b w:val="0"/>
          <w:i w:val="0"/>
          <w:smallCaps w:val="0"/>
          <w:strike w:val="0"/>
          <w:color w:val="000000"/>
          <w:sz w:val="22"/>
          <w:szCs w:val="22"/>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skills and competencies of employees are continually enhanced through formal education and training as well as experiential learning.</w:t>
      </w:r>
    </w:p>
    <w:p w:rsidR="00000000" w:rsidDel="00000000" w:rsidP="00000000" w:rsidRDefault="00000000" w:rsidRPr="00000000" w14:paraId="0000005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60" w:before="20" w:line="276" w:lineRule="auto"/>
        <w:ind w:left="490" w:right="0" w:hanging="360"/>
        <w:jc w:val="both"/>
        <w:rPr>
          <w:rFonts w:ascii="Calibri" w:cs="Calibri" w:eastAsia="Calibri" w:hAnsi="Calibri"/>
          <w:b w:val="0"/>
          <w:i w:val="0"/>
          <w:smallCaps w:val="0"/>
          <w:strike w:val="0"/>
          <w:color w:val="000000"/>
          <w:sz w:val="22"/>
          <w:szCs w:val="22"/>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Success and contributions are recognized through a series of meaningfully rewards.</w:t>
      </w:r>
    </w:p>
    <w:p w:rsidR="00000000" w:rsidDel="00000000" w:rsidP="00000000" w:rsidRDefault="00000000" w:rsidRPr="00000000" w14:paraId="0000005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60" w:before="20" w:line="276" w:lineRule="auto"/>
        <w:ind w:left="490" w:right="0" w:hanging="360"/>
        <w:jc w:val="both"/>
        <w:rPr>
          <w:rFonts w:ascii="Calibri" w:cs="Calibri" w:eastAsia="Calibri" w:hAnsi="Calibri"/>
          <w:b w:val="0"/>
          <w:i w:val="0"/>
          <w:smallCaps w:val="0"/>
          <w:strike w:val="0"/>
          <w:color w:val="000000"/>
          <w:sz w:val="22"/>
          <w:szCs w:val="22"/>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Instilling self-awareness in each employee to ensure they understand the importance and value of their role contributions.</w:t>
      </w:r>
    </w:p>
    <w:p w:rsidR="00000000" w:rsidDel="00000000" w:rsidP="00000000" w:rsidRDefault="00000000" w:rsidRPr="00000000" w14:paraId="0000005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20" w:before="240" w:line="276" w:lineRule="auto"/>
        <w:ind w:left="360" w:right="0" w:hanging="360"/>
        <w:jc w:val="left"/>
        <w:rPr>
          <w:rFonts w:ascii="Calibri" w:cs="Calibri" w:eastAsia="Calibri" w:hAnsi="Calibri"/>
          <w:b w:val="1"/>
          <w:i w:val="0"/>
          <w:smallCaps w:val="0"/>
          <w:strike w:val="0"/>
          <w:color w:val="000000"/>
          <w:sz w:val="22"/>
          <w:szCs w:val="22"/>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Effectively Setting and Managing Expectations</w:t>
      </w:r>
    </w:p>
    <w:p w:rsidR="00000000" w:rsidDel="00000000" w:rsidP="00000000" w:rsidRDefault="00000000" w:rsidRPr="00000000" w14:paraId="0000006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60" w:before="20" w:line="276" w:lineRule="auto"/>
        <w:ind w:left="490" w:right="0" w:hanging="360"/>
        <w:jc w:val="both"/>
        <w:rPr>
          <w:rFonts w:ascii="Calibri" w:cs="Calibri" w:eastAsia="Calibri" w:hAnsi="Calibri"/>
          <w:b w:val="0"/>
          <w:i w:val="0"/>
          <w:smallCaps w:val="0"/>
          <w:strike w:val="0"/>
          <w:color w:val="000000"/>
          <w:sz w:val="22"/>
          <w:szCs w:val="22"/>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Employees have a clear sense of purpose and how their contributions benefit the company and obtainment of the key outcomes. </w:t>
      </w:r>
    </w:p>
    <w:p w:rsidR="00000000" w:rsidDel="00000000" w:rsidP="00000000" w:rsidRDefault="00000000" w:rsidRPr="00000000" w14:paraId="0000006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60" w:before="20" w:line="276" w:lineRule="auto"/>
        <w:ind w:left="490" w:right="0" w:hanging="360"/>
        <w:jc w:val="both"/>
        <w:rPr>
          <w:rFonts w:ascii="Calibri" w:cs="Calibri" w:eastAsia="Calibri" w:hAnsi="Calibri"/>
          <w:b w:val="0"/>
          <w:i w:val="0"/>
          <w:smallCaps w:val="0"/>
          <w:strike w:val="0"/>
          <w:color w:val="000000"/>
          <w:sz w:val="22"/>
          <w:szCs w:val="22"/>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Performance expectations are established and communicated so every employee knows exactly what is expected of them. </w:t>
      </w:r>
    </w:p>
    <w:p w:rsidR="00000000" w:rsidDel="00000000" w:rsidP="00000000" w:rsidRDefault="00000000" w:rsidRPr="00000000" w14:paraId="0000006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60" w:before="20" w:line="276" w:lineRule="auto"/>
        <w:ind w:left="490" w:right="0" w:hanging="360"/>
        <w:jc w:val="both"/>
        <w:rPr>
          <w:rFonts w:ascii="Arial" w:cs="Arial" w:eastAsia="Arial" w:hAnsi="Arial"/>
          <w:b w:val="0"/>
          <w:i w:val="0"/>
          <w:smallCaps w:val="0"/>
          <w:strike w:val="0"/>
          <w:color w:val="000000"/>
          <w:sz w:val="22"/>
          <w:szCs w:val="22"/>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Having continuous feedback to employees on the performance of the company and individual performance to goals and expectations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20" w:before="240" w:line="276" w:lineRule="auto"/>
        <w:ind w:left="360" w:right="0" w:hanging="360"/>
        <w:jc w:val="left"/>
        <w:rPr>
          <w:rFonts w:ascii="Calibri" w:cs="Calibri" w:eastAsia="Calibri" w:hAnsi="Calibri"/>
          <w:b w:val="1"/>
          <w:i w:val="0"/>
          <w:smallCaps w:val="0"/>
          <w:strike w:val="0"/>
          <w:color w:val="000000"/>
          <w:sz w:val="22"/>
          <w:szCs w:val="22"/>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Taking Timely, Confident and Accurate Decisions</w:t>
      </w:r>
    </w:p>
    <w:p w:rsidR="00000000" w:rsidDel="00000000" w:rsidP="00000000" w:rsidRDefault="00000000" w:rsidRPr="00000000" w14:paraId="0000006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60" w:before="20" w:line="276" w:lineRule="auto"/>
        <w:ind w:left="490" w:right="0" w:hanging="360"/>
        <w:jc w:val="both"/>
        <w:rPr>
          <w:rFonts w:ascii="Calibri" w:cs="Calibri" w:eastAsia="Calibri" w:hAnsi="Calibri"/>
          <w:b w:val="0"/>
          <w:i w:val="0"/>
          <w:smallCaps w:val="0"/>
          <w:strike w:val="0"/>
          <w:color w:val="000000"/>
          <w:sz w:val="22"/>
          <w:szCs w:val="22"/>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Employees are empowered and trusted to make the right decisions.</w:t>
      </w:r>
    </w:p>
    <w:p w:rsidR="00000000" w:rsidDel="00000000" w:rsidP="00000000" w:rsidRDefault="00000000" w:rsidRPr="00000000" w14:paraId="0000006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60" w:before="20" w:line="276" w:lineRule="auto"/>
        <w:ind w:left="490" w:right="0" w:hanging="360"/>
        <w:jc w:val="both"/>
        <w:rPr>
          <w:rFonts w:ascii="Calibri" w:cs="Calibri" w:eastAsia="Calibri" w:hAnsi="Calibri"/>
          <w:b w:val="0"/>
          <w:i w:val="0"/>
          <w:smallCaps w:val="0"/>
          <w:strike w:val="0"/>
          <w:color w:val="000000"/>
          <w:sz w:val="22"/>
          <w:szCs w:val="22"/>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There is a personal sense of accountability for achieving results.</w:t>
      </w:r>
    </w:p>
    <w:p w:rsidR="00000000" w:rsidDel="00000000" w:rsidP="00000000" w:rsidRDefault="00000000" w:rsidRPr="00000000" w14:paraId="0000006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60" w:before="20" w:line="276" w:lineRule="auto"/>
        <w:ind w:left="490" w:right="0" w:hanging="360"/>
        <w:jc w:val="both"/>
        <w:rPr>
          <w:rFonts w:ascii="Calibri" w:cs="Calibri" w:eastAsia="Calibri" w:hAnsi="Calibri"/>
          <w:b w:val="0"/>
          <w:i w:val="0"/>
          <w:smallCaps w:val="0"/>
          <w:strike w:val="0"/>
          <w:color w:val="000000"/>
          <w:sz w:val="22"/>
          <w:szCs w:val="22"/>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most valuable knowledge is easily assimilated because collaboration and the inclusion of diverse perspectives naturally occurs across the enterprise.</w:t>
      </w:r>
    </w:p>
    <w:p w:rsidR="00000000" w:rsidDel="00000000" w:rsidP="00000000" w:rsidRDefault="00000000" w:rsidRPr="00000000" w14:paraId="0000006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60" w:before="20" w:line="276" w:lineRule="auto"/>
        <w:ind w:left="490" w:right="0" w:hanging="360"/>
        <w:jc w:val="both"/>
        <w:rPr>
          <w:rFonts w:ascii="Calibri" w:cs="Calibri" w:eastAsia="Calibri" w:hAnsi="Calibri"/>
          <w:b w:val="0"/>
          <w:i w:val="0"/>
          <w:smallCaps w:val="0"/>
          <w:strike w:val="0"/>
          <w:color w:val="000000"/>
          <w:sz w:val="22"/>
          <w:szCs w:val="22"/>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There is immediate access to accurate information enabling effective communications occurs at all levels of the organization.</w:t>
      </w:r>
    </w:p>
    <w:p w:rsidR="00000000" w:rsidDel="00000000" w:rsidP="00000000" w:rsidRDefault="00000000" w:rsidRPr="00000000" w14:paraId="0000006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20" w:before="240" w:line="276" w:lineRule="auto"/>
        <w:ind w:left="360" w:right="0" w:hanging="360"/>
        <w:jc w:val="left"/>
        <w:rPr>
          <w:rFonts w:ascii="Calibri" w:cs="Calibri" w:eastAsia="Calibri" w:hAnsi="Calibri"/>
          <w:b w:val="1"/>
          <w:i w:val="0"/>
          <w:smallCaps w:val="0"/>
          <w:strike w:val="0"/>
          <w:color w:val="000000"/>
          <w:sz w:val="22"/>
          <w:szCs w:val="22"/>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Being Curious to Explore and Create Something New </w:t>
      </w:r>
    </w:p>
    <w:p w:rsidR="00000000" w:rsidDel="00000000" w:rsidP="00000000" w:rsidRDefault="00000000" w:rsidRPr="00000000" w14:paraId="0000006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60" w:before="20" w:line="276" w:lineRule="auto"/>
        <w:ind w:left="490" w:right="0" w:hanging="360"/>
        <w:jc w:val="both"/>
        <w:rPr>
          <w:rFonts w:ascii="Calibri" w:cs="Calibri" w:eastAsia="Calibri" w:hAnsi="Calibri"/>
          <w:b w:val="0"/>
          <w:i w:val="0"/>
          <w:smallCaps w:val="0"/>
          <w:strike w:val="0"/>
          <w:color w:val="000000"/>
          <w:sz w:val="22"/>
          <w:szCs w:val="22"/>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 innovative mindset exists in each employee.</w:t>
      </w:r>
    </w:p>
    <w:p w:rsidR="00000000" w:rsidDel="00000000" w:rsidP="00000000" w:rsidRDefault="00000000" w:rsidRPr="00000000" w14:paraId="0000006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60" w:before="20" w:line="276" w:lineRule="auto"/>
        <w:ind w:left="490" w:right="0" w:hanging="360"/>
        <w:jc w:val="both"/>
        <w:rPr>
          <w:rFonts w:ascii="Calibri" w:cs="Calibri" w:eastAsia="Calibri" w:hAnsi="Calibri"/>
          <w:b w:val="0"/>
          <w:i w:val="0"/>
          <w:smallCaps w:val="0"/>
          <w:strike w:val="0"/>
          <w:color w:val="000000"/>
          <w:sz w:val="22"/>
          <w:szCs w:val="22"/>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Employees are encouraged and supported to be innovative by making it safe to explore new ideas and having an understanding that making mistakes is essential to discovering new things.</w:t>
      </w:r>
    </w:p>
    <w:p w:rsidR="00000000" w:rsidDel="00000000" w:rsidP="00000000" w:rsidRDefault="00000000" w:rsidRPr="00000000" w14:paraId="0000006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60" w:before="20" w:line="276" w:lineRule="auto"/>
        <w:ind w:left="490" w:right="0" w:hanging="360"/>
        <w:jc w:val="both"/>
        <w:rPr>
          <w:rFonts w:ascii="Calibri" w:cs="Calibri" w:eastAsia="Calibri" w:hAnsi="Calibri"/>
          <w:b w:val="0"/>
          <w:i w:val="0"/>
          <w:smallCaps w:val="0"/>
          <w:strike w:val="0"/>
          <w:color w:val="000000"/>
          <w:sz w:val="22"/>
          <w:szCs w:val="22"/>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process tools and techniques that foster innovative thinking are available and well-practiced.</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20" w:line="276" w:lineRule="auto"/>
        <w:ind w:left="49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20" w:line="276" w:lineRule="auto"/>
        <w:ind w:left="49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E">
      <w:pPr>
        <w:pStyle w:val="Heading2"/>
        <w:tabs>
          <w:tab w:val="left" w:leader="none" w:pos="1080"/>
        </w:tabs>
        <w:spacing w:before="120" w:lineRule="auto"/>
        <w:rPr>
          <w:color w:val="000000"/>
        </w:rPr>
      </w:pPr>
      <w:r w:rsidDel="00000000" w:rsidR="00000000" w:rsidRPr="00000000">
        <w:rPr>
          <w:color w:val="000000"/>
          <w:rtl w:val="0"/>
        </w:rPr>
        <w:t xml:space="preserve">Organizing Around Outcomes</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There is an administrative and a work component to every company.  The administrative side of a business deals with personnel needs such as career development, performance reviews and the sensitive issues that require a one-to-one relationship with an employee’s manager.  The work aspect deals with the activities that are needed to keep a business running and viable. </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Most organizations combine the administrative and work sides of their business.  Usually this occurs through the functional structure (e.g., sale, marketing, operations, engineering, etc.) of the enterprise.  Work is not efficiently or effectively completed when it passes through a functional/administrative organization.  There are usually competing priorities, rewards and, too often, the need to realize the optimization of each functional area.   All of this consumes valuable resources in managing the inherent complexities.</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Although the functional/administrative aspects are a very necessary part of any business, an outcomes-based organization naturally separates it from the work organization.  In assembling teams of the appropriate competencies around an outcome, a natural work team is formed regardless of their functional/administrative orientation.  Taken further and with an encouraging and enabling environment, this team is the embodiment of inclusion, collaboration, governance, empowerment and innovative thinking.  More provocatively, an outcomes-based work organization has no organization.  It is a collection of configurable competencies that takes form around the Mission-Critical needs of the business.</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605790</wp:posOffset>
            </wp:positionH>
            <wp:positionV relativeFrom="paragraph">
              <wp:posOffset>154940</wp:posOffset>
            </wp:positionV>
            <wp:extent cx="3815080" cy="2580005"/>
            <wp:effectExtent b="0" l="0" r="0" t="0"/>
            <wp:wrapNone/>
            <wp:docPr descr="Four Work Admin Organization" id="101017710" name="image4.jpg"/>
            <a:graphic>
              <a:graphicData uri="http://schemas.openxmlformats.org/drawingml/2006/picture">
                <pic:pic>
                  <pic:nvPicPr>
                    <pic:cNvPr descr="Four Work Admin Organization" id="0" name="image4.jpg"/>
                    <pic:cNvPicPr preferRelativeResize="0"/>
                  </pic:nvPicPr>
                  <pic:blipFill>
                    <a:blip r:embed="rId12"/>
                    <a:srcRect b="0" l="0" r="0" t="0"/>
                    <a:stretch>
                      <a:fillRect/>
                    </a:stretch>
                  </pic:blipFill>
                  <pic:spPr>
                    <a:xfrm>
                      <a:off x="0" y="0"/>
                      <a:ext cx="3815080" cy="2580005"/>
                    </a:xfrm>
                    <a:prstGeom prst="rect"/>
                    <a:ln/>
                  </pic:spPr>
                </pic:pic>
              </a:graphicData>
            </a:graphic>
          </wp:anchor>
        </w:drawing>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5">
      <w:pPr>
        <w:pStyle w:val="Heading2"/>
        <w:tabs>
          <w:tab w:val="left" w:leader="none" w:pos="1080"/>
        </w:tabs>
        <w:spacing w:before="120" w:lineRule="auto"/>
        <w:rPr>
          <w:rFonts w:ascii="Calibri" w:cs="Calibri" w:eastAsia="Calibri" w:hAnsi="Calibri"/>
        </w:rPr>
        <w:sectPr>
          <w:type w:val="nextPage"/>
          <w:pgSz w:h="15840" w:w="12240" w:orient="portrait"/>
          <w:pgMar w:bottom="1440" w:top="1440" w:left="2160" w:right="1440" w:header="720" w:footer="360"/>
          <w:pgNumType w:start="1"/>
        </w:sectPr>
      </w:pPr>
      <w:r w:rsidDel="00000000" w:rsidR="00000000" w:rsidRPr="00000000">
        <w:br w:type="page"/>
      </w:r>
      <w:r w:rsidDel="00000000" w:rsidR="00000000" w:rsidRPr="00000000">
        <w:rPr>
          <w:rtl w:val="0"/>
        </w:rPr>
      </w:r>
    </w:p>
    <w:p w:rsidR="00000000" w:rsidDel="00000000" w:rsidP="00000000" w:rsidRDefault="00000000" w:rsidRPr="00000000" w14:paraId="00000076">
      <w:pPr>
        <w:pStyle w:val="Heading2"/>
        <w:tabs>
          <w:tab w:val="left" w:leader="none" w:pos="1080"/>
        </w:tabs>
        <w:spacing w:before="120" w:lineRule="auto"/>
        <w:rPr>
          <w:color w:val="000000"/>
        </w:rPr>
      </w:pPr>
      <w:r w:rsidDel="00000000" w:rsidR="00000000" w:rsidRPr="00000000">
        <w:rPr>
          <w:rtl w:val="0"/>
        </w:rPr>
      </w:r>
    </w:p>
    <w:p w:rsidR="00000000" w:rsidDel="00000000" w:rsidP="00000000" w:rsidRDefault="00000000" w:rsidRPr="00000000" w14:paraId="00000077">
      <w:pPr>
        <w:pStyle w:val="Heading2"/>
        <w:tabs>
          <w:tab w:val="left" w:leader="none" w:pos="1080"/>
        </w:tabs>
        <w:spacing w:before="120" w:lineRule="auto"/>
        <w:rPr>
          <w:color w:val="000000"/>
        </w:rPr>
      </w:pPr>
      <w:r w:rsidDel="00000000" w:rsidR="00000000" w:rsidRPr="00000000">
        <w:rPr>
          <w:color w:val="000000"/>
          <w:rtl w:val="0"/>
        </w:rPr>
        <w:t xml:space="preserve">Pursuing the Right Initiatives </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 outcomes-based organization uses their </w:t>
      </w:r>
      <w:r w:rsidDel="00000000" w:rsidR="00000000" w:rsidRPr="00000000">
        <w:rPr>
          <w:rFonts w:ascii="Calibri" w:cs="Calibri" w:eastAsia="Calibri" w:hAnsi="Calibri"/>
          <w:sz w:val="22"/>
          <w:szCs w:val="22"/>
          <w:rtl w:val="0"/>
        </w:rPr>
        <w:t xml:space="preserve">GPS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as the ideal framework to manage portfolios of actions and initiatives.  Outcomes provide an objective means to test the alignment and contributions of individual projects.  Furthermore, aggregating individual outcomes that comprise an affinity group facilitates the management of programs within the overall portfolio.</w:t>
      </w: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w:drawing>
          <wp:inline distB="0" distT="0" distL="0" distR="0">
            <wp:extent cx="4978400" cy="3213100"/>
            <wp:effectExtent b="0" l="0" r="0" t="0"/>
            <wp:docPr descr="Portfoilo and Governance" id="101017708" name="image3.jpg"/>
            <a:graphic>
              <a:graphicData uri="http://schemas.openxmlformats.org/drawingml/2006/picture">
                <pic:pic>
                  <pic:nvPicPr>
                    <pic:cNvPr descr="Portfoilo and Governance" id="0" name="image3.jpg"/>
                    <pic:cNvPicPr preferRelativeResize="0"/>
                  </pic:nvPicPr>
                  <pic:blipFill>
                    <a:blip r:embed="rId13"/>
                    <a:srcRect b="0" l="0" r="0" t="0"/>
                    <a:stretch>
                      <a:fillRect/>
                    </a:stretch>
                  </pic:blipFill>
                  <pic:spPr>
                    <a:xfrm>
                      <a:off x="0" y="0"/>
                      <a:ext cx="4978400" cy="3213100"/>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pStyle w:val="Heading2"/>
        <w:tabs>
          <w:tab w:val="left" w:leader="none" w:pos="1080"/>
        </w:tabs>
        <w:spacing w:before="120" w:lineRule="auto"/>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07C">
      <w:pPr>
        <w:pStyle w:val="Heading2"/>
        <w:tabs>
          <w:tab w:val="left" w:leader="none" w:pos="1080"/>
        </w:tabs>
        <w:spacing w:before="120" w:lineRule="auto"/>
        <w:rPr>
          <w:color w:val="000000"/>
        </w:rPr>
      </w:pPr>
      <w:r w:rsidDel="00000000" w:rsidR="00000000" w:rsidRPr="00000000">
        <w:rPr>
          <w:rtl w:val="0"/>
        </w:rPr>
      </w:r>
    </w:p>
    <w:p w:rsidR="00000000" w:rsidDel="00000000" w:rsidP="00000000" w:rsidRDefault="00000000" w:rsidRPr="00000000" w14:paraId="0000007D">
      <w:pPr>
        <w:pStyle w:val="Heading2"/>
        <w:tabs>
          <w:tab w:val="left" w:leader="none" w:pos="1080"/>
        </w:tabs>
        <w:spacing w:before="120" w:lineRule="auto"/>
        <w:rPr>
          <w:color w:val="000000"/>
        </w:rPr>
      </w:pPr>
      <w:r w:rsidDel="00000000" w:rsidR="00000000" w:rsidRPr="00000000">
        <w:rPr>
          <w:color w:val="000000"/>
          <w:rtl w:val="0"/>
        </w:rPr>
        <w:t xml:space="preserve">Having a Clear Line-of-Sight</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an outcomes-based organization a clear line of sight exists between specific tasks through the strategies and vision of the company.  Created using the </w:t>
      </w:r>
      <w:r w:rsidDel="00000000" w:rsidR="00000000" w:rsidRPr="00000000">
        <w:rPr>
          <w:rFonts w:ascii="Calibri" w:cs="Calibri" w:eastAsia="Calibri" w:hAnsi="Calibri"/>
          <w:sz w:val="22"/>
          <w:szCs w:val="22"/>
          <w:rtl w:val="0"/>
        </w:rPr>
        <w:t xml:space="preserve">GPS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this line of sight allows each employee to have a clear sense of purpose regarding their role, while they’re engaged in specific initiatives and how they contribute to the overall success of the organization.</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 line of sight creates the ability to focus the organization on the right priorities, effectively align the company’s resources and assets to those priorities and link activities to best accomplish the desired actions.  All of this ensures the greatest use of the company’s resources and return on their assets and human capital.</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sectPr>
          <w:type w:val="continuous"/>
          <w:pgSz w:h="15840" w:w="12240" w:orient="portrait"/>
          <w:pgMar w:bottom="1440" w:top="1440" w:left="2160" w:right="1440" w:header="720" w:footer="360"/>
          <w:pgNumType w:start="1"/>
        </w:sect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0" distR="0">
            <wp:extent cx="3898900" cy="3810000"/>
            <wp:effectExtent b="0" l="0" r="0" t="0"/>
            <wp:docPr descr="Line of Sight Linkage" id="101017706" name="image2.jpg"/>
            <a:graphic>
              <a:graphicData uri="http://schemas.openxmlformats.org/drawingml/2006/picture">
                <pic:pic>
                  <pic:nvPicPr>
                    <pic:cNvPr descr="Line of Sight Linkage" id="0" name="image2.jpg"/>
                    <pic:cNvPicPr preferRelativeResize="0"/>
                  </pic:nvPicPr>
                  <pic:blipFill>
                    <a:blip r:embed="rId14"/>
                    <a:srcRect b="0" l="0" r="0" t="0"/>
                    <a:stretch>
                      <a:fillRect/>
                    </a:stretch>
                  </pic:blipFill>
                  <pic:spPr>
                    <a:xfrm>
                      <a:off x="0" y="0"/>
                      <a:ext cx="3898900" cy="3810000"/>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sectPr>
          <w:type w:val="continuous"/>
          <w:pgSz w:h="15840" w:w="12240" w:orient="portrait"/>
          <w:pgMar w:bottom="1440" w:top="1440" w:left="2160" w:right="1440" w:header="720" w:footer="360"/>
          <w:pgNumType w:start="1"/>
        </w:sectPr>
      </w:pPr>
      <w:r w:rsidDel="00000000" w:rsidR="00000000" w:rsidRPr="00000000">
        <w:br w:type="page"/>
      </w:r>
      <w:r w:rsidDel="00000000" w:rsidR="00000000" w:rsidRPr="00000000">
        <w:rPr>
          <w:rtl w:val="0"/>
        </w:rPr>
      </w:r>
    </w:p>
    <w:p w:rsidR="00000000" w:rsidDel="00000000" w:rsidP="00000000" w:rsidRDefault="00000000" w:rsidRPr="00000000" w14:paraId="00000083">
      <w:pPr>
        <w:pStyle w:val="Heading2"/>
        <w:tabs>
          <w:tab w:val="left" w:leader="none" w:pos="1080"/>
        </w:tabs>
        <w:spacing w:before="120" w:lineRule="auto"/>
        <w:rPr>
          <w:color w:val="000000"/>
        </w:rPr>
      </w:pPr>
      <w:r w:rsidDel="00000000" w:rsidR="00000000" w:rsidRPr="00000000">
        <w:rPr>
          <w:color w:val="000000"/>
          <w:rtl w:val="0"/>
        </w:rPr>
        <w:t xml:space="preserve">Developing an Intolerance for Mediocrity </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 are prisoners of habit – doing largely what we have always done.  For most of us our brains are hardwired.  From birth and over the years our perceptions and patterns of thinking have been formed from social, economic and educational experiences. The cultures of organizations envelop us and it doesn’t take long to become the company – doing things that have always been done.</w:t>
      </w:r>
      <w:r w:rsidDel="00000000" w:rsidR="00000000" w:rsidRPr="00000000">
        <w:drawing>
          <wp:anchor allowOverlap="1" behindDoc="0" distB="0" distT="0" distL="114300" distR="114300" hidden="0" layoutInCell="1" locked="0" relativeHeight="0" simplePos="0">
            <wp:simplePos x="0" y="0"/>
            <wp:positionH relativeFrom="column">
              <wp:posOffset>3457575</wp:posOffset>
            </wp:positionH>
            <wp:positionV relativeFrom="paragraph">
              <wp:posOffset>57150</wp:posOffset>
            </wp:positionV>
            <wp:extent cx="1943735" cy="1586865"/>
            <wp:effectExtent b="0" l="0" r="0" t="0"/>
            <wp:wrapSquare wrapText="bothSides" distB="0" distT="0" distL="114300" distR="114300"/>
            <wp:docPr descr="Prison" id="101017704" name="image5.jpg"/>
            <a:graphic>
              <a:graphicData uri="http://schemas.openxmlformats.org/drawingml/2006/picture">
                <pic:pic>
                  <pic:nvPicPr>
                    <pic:cNvPr descr="Prison" id="0" name="image5.jpg"/>
                    <pic:cNvPicPr preferRelativeResize="0"/>
                  </pic:nvPicPr>
                  <pic:blipFill>
                    <a:blip r:embed="rId15"/>
                    <a:srcRect b="0" l="0" r="0" t="0"/>
                    <a:stretch>
                      <a:fillRect/>
                    </a:stretch>
                  </pic:blipFill>
                  <pic:spPr>
                    <a:xfrm>
                      <a:off x="0" y="0"/>
                      <a:ext cx="1943735" cy="1586865"/>
                    </a:xfrm>
                    <a:prstGeom prst="rect"/>
                    <a:ln/>
                  </pic:spPr>
                </pic:pic>
              </a:graphicData>
            </a:graphic>
          </wp:anchor>
        </w:drawing>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 outcomes-based organization continually challenges convention and habit.  In doing this, employees are encouraged to:</w:t>
      </w:r>
    </w:p>
    <w:p w:rsidR="00000000" w:rsidDel="00000000" w:rsidP="00000000" w:rsidRDefault="00000000" w:rsidRPr="00000000" w14:paraId="0000008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60" w:before="20" w:line="276" w:lineRule="auto"/>
        <w:ind w:left="49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Think</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To remove the facade of perceptions and habit and discover new opportunities by imagining what is possible.  Get as far away from today by working backward from the future.  </w:t>
      </w:r>
    </w:p>
    <w:p w:rsidR="00000000" w:rsidDel="00000000" w:rsidP="00000000" w:rsidRDefault="00000000" w:rsidRPr="00000000" w14:paraId="0000008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60" w:before="20" w:line="276" w:lineRule="auto"/>
        <w:ind w:left="49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Innovate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Derail our normal tracks of thought that have been laid over the years through our experiences and accumulated knowledge.  Experience and knowledge is a rear-view mirror and has been gained from getting from where we were to where we are today; using too much of it will generate new ideas that are similar to old habits.  Instead, ignite the imagination; it’s the only way to get to the future.   </w:t>
      </w:r>
    </w:p>
    <w:p w:rsidR="00000000" w:rsidDel="00000000" w:rsidP="00000000" w:rsidRDefault="00000000" w:rsidRPr="00000000" w14:paraId="0000008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60" w:before="20" w:line="276" w:lineRule="auto"/>
        <w:ind w:left="49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Change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It’s far easier to ‘act yourself’ into a new way of thinking </w:t>
      </w:r>
      <w:r w:rsidDel="00000000" w:rsidR="00000000" w:rsidRPr="00000000">
        <w:rPr>
          <w:rFonts w:ascii="Calibri" w:cs="Calibri" w:eastAsia="Calibri" w:hAnsi="Calibri"/>
          <w:sz w:val="22"/>
          <w:szCs w:val="22"/>
          <w:rtl w:val="0"/>
        </w:rPr>
        <w:t xml:space="preserve">than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‘think yourself’ into a new way of acting.  Although there are processes, tools and techniques involved, much of becoming an outcomes-based organization involves a fundamental mindset shift.  Change is never easy, so don’t over analyze or make something more complicated than it needs to be.  Instead pick one opportunity (which is content) and run it though the context of thinking, innovation and change.  Start by creating a series of small successes that will generate real and meaningful results.  Nothing is better for building excitement and momentum for change.</w:t>
      </w:r>
    </w:p>
    <w:p w:rsidR="00000000" w:rsidDel="00000000" w:rsidP="00000000" w:rsidRDefault="00000000" w:rsidRPr="00000000" w14:paraId="00000089">
      <w:pPr>
        <w:spacing w:line="276" w:lineRule="auto"/>
        <w:jc w:val="both"/>
        <w:rPr>
          <w:sz w:val="22"/>
          <w:szCs w:val="22"/>
        </w:rPr>
        <w:sectPr>
          <w:type w:val="continuous"/>
          <w:pgSz w:h="15840" w:w="12240" w:orient="portrait"/>
          <w:pgMar w:bottom="1440" w:top="1440" w:left="2160" w:right="1440" w:header="720" w:footer="360"/>
          <w:pgNumType w:start="1"/>
        </w:sect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20" w:line="276" w:lineRule="auto"/>
        <w:ind w:left="49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B">
      <w:pPr>
        <w:pStyle w:val="Heading2"/>
        <w:tabs>
          <w:tab w:val="left" w:leader="none" w:pos="1080"/>
        </w:tabs>
        <w:rPr>
          <w:color w:val="000000"/>
        </w:rPr>
      </w:pPr>
      <w:r w:rsidDel="00000000" w:rsidR="00000000" w:rsidRPr="00000000">
        <w:rPr>
          <w:color w:val="000000"/>
          <w:rtl w:val="0"/>
        </w:rPr>
        <w:t xml:space="preserve">Getting to the Roots of Change</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Change Management has a relatively brief history.  The first change management framework was published in the mid-1980s.  Change management as a recognized discipline came into vogue with large IT-based ERP systems of the late 1990’s. These programs have had varied </w:t>
      </w:r>
      <w:r w:rsidDel="00000000" w:rsidR="00000000" w:rsidRPr="00000000">
        <w:rPr>
          <w:rFonts w:ascii="Calibri" w:cs="Calibri" w:eastAsia="Calibri" w:hAnsi="Calibri"/>
          <w:sz w:val="22"/>
          <w:szCs w:val="22"/>
          <w:rtl w:val="0"/>
        </w:rPr>
        <w:t xml:space="preserve">levels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of success.</w:t>
      </w:r>
      <w:r w:rsidDel="00000000" w:rsidR="00000000" w:rsidRPr="00000000">
        <w:drawing>
          <wp:anchor allowOverlap="1" behindDoc="0" distB="0" distT="0" distL="114300" distR="114300" hidden="0" layoutInCell="1" locked="0" relativeHeight="0" simplePos="0">
            <wp:simplePos x="0" y="0"/>
            <wp:positionH relativeFrom="column">
              <wp:posOffset>3019425</wp:posOffset>
            </wp:positionH>
            <wp:positionV relativeFrom="paragraph">
              <wp:posOffset>28575</wp:posOffset>
            </wp:positionV>
            <wp:extent cx="2587625" cy="2002155"/>
            <wp:effectExtent b="0" l="0" r="0" t="0"/>
            <wp:wrapSquare wrapText="bothSides" distB="0" distT="0" distL="114300" distR="114300"/>
            <wp:docPr descr="Tree and Roots" id="101017709" name="image10.jpg"/>
            <a:graphic>
              <a:graphicData uri="http://schemas.openxmlformats.org/drawingml/2006/picture">
                <pic:pic>
                  <pic:nvPicPr>
                    <pic:cNvPr descr="Tree and Roots" id="0" name="image10.jpg"/>
                    <pic:cNvPicPr preferRelativeResize="0"/>
                  </pic:nvPicPr>
                  <pic:blipFill>
                    <a:blip r:embed="rId16"/>
                    <a:srcRect b="0" l="0" r="0" t="0"/>
                    <a:stretch>
                      <a:fillRect/>
                    </a:stretch>
                  </pic:blipFill>
                  <pic:spPr>
                    <a:xfrm>
                      <a:off x="0" y="0"/>
                      <a:ext cx="2587625" cy="2002155"/>
                    </a:xfrm>
                    <a:prstGeom prst="rect"/>
                    <a:ln/>
                  </pic:spPr>
                </pic:pic>
              </a:graphicData>
            </a:graphic>
          </wp:anchor>
        </w:drawing>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tree makes an excellent metaphor to explain how people change.  With a tree we see what is above the ground’s surface; its leaves, branches and trunk.  Trees that shed their leaves give us an indication of the season.  The thickness of a tree’s trunk gives us a clue about its age.  We see in the turbulent wind of a storm the younger trees more readily flex and bend while the older, established trees are more rigid and  steadfast as their deep roots help resist the storm’s wind.</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vibrancy of the tree is dependent on the soil in which it lives.  Obviously roots that are in black fertile soil will </w:t>
      </w:r>
      <w:r w:rsidDel="00000000" w:rsidR="00000000" w:rsidRPr="00000000">
        <w:rPr>
          <w:rFonts w:ascii="Calibri" w:cs="Calibri" w:eastAsia="Calibri" w:hAnsi="Calibri"/>
          <w:sz w:val="22"/>
          <w:szCs w:val="22"/>
          <w:rtl w:val="0"/>
        </w:rPr>
        <w:t xml:space="preserve">have a rich</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source of nutrients allowing the tree to grow strong.  The opposite is true if the tree is planted in sandy soil that lacks those nutrients. </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Like a tree on the surface we can see a lot about a person too.  We can observe the type of results they get from the actions they choose.  Through these actions we can see the habits that have formed and behavior they exhibit.  And like a tree we see younger individuals being more flexible than older individuals when the winds of change are swirling around them.  Finally we see individuals who are starved for nutrients from the environment they work to be weaken while individuals that work in fertile environments are inspired, engaged and enabled to do the extraordinary.</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Traditional approaches to change begin with results.  When a company is not getting the business results expected they launch and initiative to improve performance.  This could be things like an acquisition, new enterprise systems, and lean/six-sigma programs.  These actions are going to require the habits and behaviors of people to change; hence a change management program. </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Unfortunately, many traditional change programs only provide topical treatment to the challenge.  They fall short of affecting meaningful and lasting change to habits and behaviors because they fail to get below the surface to understanding and changing what drive behaviors; perceptions, assumptions and how a person thinks.</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Although a lackluster business result (i.e. sales revenue) may still be the trigger, an outcome-based organization begins to foster change by addressing the perceptions, </w:t>
      </w:r>
      <w:r w:rsidDel="00000000" w:rsidR="00000000" w:rsidRPr="00000000">
        <w:rPr>
          <w:rFonts w:ascii="Calibri" w:cs="Calibri" w:eastAsia="Calibri" w:hAnsi="Calibri"/>
          <w:sz w:val="22"/>
          <w:szCs w:val="22"/>
          <w:rtl w:val="0"/>
        </w:rPr>
        <w:t xml:space="preserve">assumptions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manner in which individuals have about sales revenue.  In doing this the visible habits, behaviors and consequently the actions of an individual, team and eventually the organization are more effectively changed. </w:t>
      </w:r>
      <w:r w:rsidDel="00000000" w:rsidR="00000000" w:rsidRPr="00000000">
        <w:rPr>
          <w:rtl w:val="0"/>
        </w:rPr>
      </w:r>
    </w:p>
    <w:sectPr>
      <w:type w:val="nextPage"/>
      <w:pgSz w:h="15840" w:w="12240" w:orient="portrait"/>
      <w:pgMar w:bottom="1440" w:top="1440" w:left="2160" w:right="1440" w:header="72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Verdana"/>
  <w:font w:name="Arial"/>
  <w:font w:name="Georgia"/>
  <w:font w:name="Calibri"/>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bl>
    <w:tblPr>
      <w:tblStyle w:val="Table1"/>
      <w:tblW w:w="8010.0" w:type="dxa"/>
      <w:jc w:val="left"/>
      <w:tblBorders>
        <w:top w:color="000080" w:space="0" w:sz="4" w:val="single"/>
      </w:tblBorders>
      <w:tblLayout w:type="fixed"/>
      <w:tblLook w:val="0000"/>
    </w:tblPr>
    <w:tblGrid>
      <w:gridCol w:w="2070"/>
      <w:gridCol w:w="5670"/>
      <w:gridCol w:w="270"/>
      <w:tblGridChange w:id="0">
        <w:tblGrid>
          <w:gridCol w:w="2070"/>
          <w:gridCol w:w="5670"/>
          <w:gridCol w:w="270"/>
        </w:tblGrid>
      </w:tblGridChange>
    </w:tblGrid>
    <w:tr>
      <w:trPr>
        <w:cantSplit w:val="0"/>
        <w:trHeight w:val="216" w:hRule="atLeast"/>
        <w:tblHeader w:val="0"/>
      </w:trPr>
      <w:tc>
        <w:tcPr>
          <w:tcBorders>
            <w:top w:color="000000" w:space="0" w:sz="0" w:val="nil"/>
            <w:bottom w:color="000080" w:space="0" w:sz="4" w:val="single"/>
          </w:tcBorders>
          <w:shd w:fill="auto" w:val="clear"/>
          <w:vAlign w:val="center"/>
        </w:tcPr>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3960"/>
              <w:tab w:val="left" w:leader="none" w:pos="5265"/>
            </w:tabs>
            <w:spacing w:after="0" w:before="120" w:line="240" w:lineRule="auto"/>
            <w:ind w:left="0" w:right="0" w:firstLine="0"/>
            <w:jc w:val="center"/>
            <w:rPr>
              <w:rFonts w:ascii="Verdana" w:cs="Verdana" w:eastAsia="Verdana" w:hAnsi="Verdana"/>
              <w:b w:val="1"/>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bottom w:color="000080" w:space="0" w:sz="4" w:val="single"/>
          </w:tcBorders>
          <w:shd w:fill="auto" w:val="clear"/>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3960"/>
              <w:tab w:val="left" w:leader="none" w:pos="5265"/>
            </w:tabs>
            <w:spacing w:after="0" w:before="120" w:line="240" w:lineRule="auto"/>
            <w:ind w:left="0" w:right="0" w:firstLine="0"/>
            <w:jc w:val="center"/>
            <w:rPr>
              <w:rFonts w:ascii="Verdana" w:cs="Verdana" w:eastAsia="Verdana" w:hAnsi="Verdana"/>
              <w:b w:val="1"/>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bottom w:color="000080" w:space="0" w:sz="4" w:val="single"/>
          </w:tcBorders>
          <w:shd w:fill="auto" w:val="clear"/>
        </w:tcPr>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3960"/>
              <w:tab w:val="left" w:leader="none" w:pos="5265"/>
            </w:tabs>
            <w:spacing w:after="0" w:before="120" w:line="240" w:lineRule="auto"/>
            <w:ind w:left="0" w:right="0" w:firstLine="0"/>
            <w:jc w:val="center"/>
            <w:rPr>
              <w:rFonts w:ascii="Verdana" w:cs="Verdana" w:eastAsia="Verdana" w:hAnsi="Verdana"/>
              <w:b w:val="1"/>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tcBorders>
            <w:top w:color="000080" w:space="0" w:sz="4" w:val="single"/>
          </w:tcBorders>
          <w:shd w:fill="auto" w:val="clear"/>
          <w:vAlign w:val="center"/>
        </w:tcPr>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3960"/>
              <w:tab w:val="left" w:leader="none" w:pos="5265"/>
            </w:tabs>
            <w:spacing w:after="0" w:before="120" w:line="240" w:lineRule="auto"/>
            <w:ind w:left="0" w:right="0" w:firstLine="0"/>
            <w:jc w:val="lef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1185863" cy="444698"/>
                <wp:effectExtent b="0" l="0" r="0" t="0"/>
                <wp:wrapNone/>
                <wp:docPr descr="A close-up of a logo&#10;&#10;AI-generated content may be incorrect." id="101017707" name="image1.png"/>
                <a:graphic>
                  <a:graphicData uri="http://schemas.openxmlformats.org/drawingml/2006/picture">
                    <pic:pic>
                      <pic:nvPicPr>
                        <pic:cNvPr descr="A close-up of a logo&#10;&#10;AI-generated content may be incorrect." id="0" name="image1.png"/>
                        <pic:cNvPicPr preferRelativeResize="0"/>
                      </pic:nvPicPr>
                      <pic:blipFill>
                        <a:blip r:embed="rId1"/>
                        <a:srcRect b="0" l="0" r="0" t="0"/>
                        <a:stretch>
                          <a:fillRect/>
                        </a:stretch>
                      </pic:blipFill>
                      <pic:spPr>
                        <a:xfrm>
                          <a:off x="0" y="0"/>
                          <a:ext cx="1185863" cy="444698"/>
                        </a:xfrm>
                        <a:prstGeom prst="rect"/>
                        <a:ln/>
                      </pic:spPr>
                    </pic:pic>
                  </a:graphicData>
                </a:graphic>
              </wp:anchor>
            </w:drawing>
          </w:r>
        </w:p>
      </w:tc>
      <w:tc>
        <w:tcPr>
          <w:tcBorders>
            <w:top w:color="000080" w:space="0" w:sz="4" w:val="single"/>
          </w:tcBorders>
          <w:shd w:fill="auto" w:val="clear"/>
          <w:vAlign w:val="center"/>
        </w:tcPr>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3960"/>
              <w:tab w:val="left" w:leader="none" w:pos="5265"/>
            </w:tabs>
            <w:spacing w:after="0" w:before="120" w:line="240" w:lineRule="auto"/>
            <w:ind w:left="0" w:right="0" w:firstLine="0"/>
            <w:jc w:val="center"/>
            <w:rPr>
              <w:rFonts w:ascii="Verdana" w:cs="Verdana" w:eastAsia="Verdana" w:hAnsi="Verdana"/>
              <w:b w:val="1"/>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Becoming and Outcomes Based Organization</w:t>
          </w:r>
        </w:p>
      </w:tc>
      <w:tc>
        <w:tcPr>
          <w:tcBorders>
            <w:top w:color="000080" w:space="0" w:sz="4" w:val="single"/>
          </w:tcBorders>
          <w:shd w:fill="auto" w:val="clear"/>
          <w:vAlign w:val="center"/>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3960"/>
              <w:tab w:val="left" w:leader="none" w:pos="5265"/>
            </w:tabs>
            <w:spacing w:after="0" w:before="120" w:line="240" w:lineRule="auto"/>
            <w:ind w:left="0" w:right="0" w:firstLine="0"/>
            <w:jc w:val="right"/>
            <w:rPr>
              <w:rFonts w:ascii="Verdana" w:cs="Verdana" w:eastAsia="Verdana" w:hAnsi="Verdana"/>
              <w:b w:val="1"/>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3960"/>
        <w:tab w:val="left" w:leader="none" w:pos="5265"/>
      </w:tabs>
      <w:spacing w:after="0" w:before="120" w:line="240" w:lineRule="auto"/>
      <w:ind w:left="0" w:right="0" w:firstLine="0"/>
      <w:jc w:val="center"/>
      <w:rPr>
        <w:rFonts w:ascii="Verdana" w:cs="Verdana" w:eastAsia="Verdana" w:hAnsi="Verdana"/>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3">
    <w:pPr>
      <w:tabs>
        <w:tab w:val="right" w:leader="none" w:pos="7920"/>
      </w:tabs>
      <w:rPr>
        <w:rFonts w:ascii="Calibri" w:cs="Calibri" w:eastAsia="Calibri" w:hAnsi="Calibri"/>
        <w:b w:val="1"/>
      </w:rPr>
    </w:pPr>
    <w:r w:rsidDel="00000000" w:rsidR="00000000" w:rsidRPr="00000000">
      <w:rPr>
        <w:rFonts w:ascii="Calibri" w:cs="Calibri" w:eastAsia="Calibri" w:hAnsi="Calibri"/>
        <w:b w:val="1"/>
      </w:rPr>
      <w:drawing>
        <wp:inline distB="114300" distT="114300" distL="114300" distR="114300">
          <wp:extent cx="1271588" cy="315689"/>
          <wp:effectExtent b="0" l="0" r="0" t="0"/>
          <wp:docPr id="101017703" name="image11.jpg"/>
          <a:graphic>
            <a:graphicData uri="http://schemas.openxmlformats.org/drawingml/2006/picture">
              <pic:pic>
                <pic:nvPicPr>
                  <pic:cNvPr id="0" name="image11.jpg"/>
                  <pic:cNvPicPr preferRelativeResize="0"/>
                </pic:nvPicPr>
                <pic:blipFill>
                  <a:blip r:embed="rId1"/>
                  <a:srcRect b="0" l="0" r="0" t="0"/>
                  <a:stretch>
                    <a:fillRect/>
                  </a:stretch>
                </pic:blipFill>
                <pic:spPr>
                  <a:xfrm>
                    <a:off x="0" y="0"/>
                    <a:ext cx="1271588" cy="315689"/>
                  </a:xfrm>
                  <a:prstGeom prst="rect"/>
                  <a:ln/>
                </pic:spPr>
              </pic:pic>
            </a:graphicData>
          </a:graphic>
        </wp:inline>
      </w:drawing>
    </w: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1422400</wp:posOffset>
              </wp:positionH>
              <wp:positionV relativeFrom="paragraph">
                <wp:posOffset>215900</wp:posOffset>
              </wp:positionV>
              <wp:extent cx="0" cy="12700"/>
              <wp:effectExtent b="0" l="0" r="0" t="0"/>
              <wp:wrapNone/>
              <wp:docPr id="101017701" name=""/>
              <a:graphic>
                <a:graphicData uri="http://schemas.microsoft.com/office/word/2010/wordprocessingShape">
                  <wps:wsp>
                    <wps:cNvCnPr/>
                    <wps:spPr>
                      <a:xfrm>
                        <a:off x="3526090" y="3780000"/>
                        <a:ext cx="3639820" cy="0"/>
                      </a:xfrm>
                      <a:prstGeom prst="straightConnector1">
                        <a:avLst/>
                      </a:prstGeom>
                      <a:noFill/>
                      <a:ln cap="flat" cmpd="sng" w="12700">
                        <a:solidFill>
                          <a:srgbClr val="7F7F7F"/>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1422400</wp:posOffset>
              </wp:positionH>
              <wp:positionV relativeFrom="paragraph">
                <wp:posOffset>215900</wp:posOffset>
              </wp:positionV>
              <wp:extent cx="0" cy="12700"/>
              <wp:effectExtent b="0" l="0" r="0" t="0"/>
              <wp:wrapNone/>
              <wp:docPr id="101017701" name="image9.png"/>
              <a:graphic>
                <a:graphicData uri="http://schemas.openxmlformats.org/drawingml/2006/picture">
                  <pic:pic>
                    <pic:nvPicPr>
                      <pic:cNvPr id="0" name="image9.png"/>
                      <pic:cNvPicPr preferRelativeResize="0"/>
                    </pic:nvPicPr>
                    <pic:blipFill>
                      <a:blip r:embed="rId2"/>
                      <a:srcRect/>
                      <a:stretch>
                        <a:fillRect/>
                      </a:stretch>
                    </pic:blipFill>
                    <pic:spPr>
                      <a:xfrm>
                        <a:off x="0" y="0"/>
                        <a:ext cx="0" cy="12700"/>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color w:val="000000"/>
        <w:sz w:val="20"/>
        <w:szCs w:val="20"/>
        <w:vertAlign w:val="baseline"/>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color w:val="000000"/>
        <w:sz w:val="20"/>
        <w:szCs w:val="20"/>
        <w:vertAlign w:val="baseline"/>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decimal"/>
      <w:lvlText w:val="%1."/>
      <w:lvlJc w:val="left"/>
      <w:pPr>
        <w:ind w:left="720" w:hanging="360"/>
      </w:pPr>
      <w:rPr>
        <w:color w:val="000000"/>
        <w:sz w:val="20"/>
        <w:szCs w:val="20"/>
        <w:vertAlign w:val="baseline"/>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490" w:hanging="360"/>
      </w:pPr>
      <w:rPr>
        <w:rFonts w:ascii="Calibri" w:cs="Calibri" w:eastAsia="Calibri" w:hAnsi="Calibri"/>
      </w:rPr>
    </w:lvl>
    <w:lvl w:ilvl="1">
      <w:start w:val="1"/>
      <w:numFmt w:val="bullet"/>
      <w:lvlText w:val="o"/>
      <w:lvlJc w:val="left"/>
      <w:pPr>
        <w:ind w:left="1210" w:hanging="360"/>
      </w:pPr>
      <w:rPr>
        <w:rFonts w:ascii="Courier New" w:cs="Courier New" w:eastAsia="Courier New" w:hAnsi="Courier New"/>
      </w:rPr>
    </w:lvl>
    <w:lvl w:ilvl="2">
      <w:start w:val="1"/>
      <w:numFmt w:val="bullet"/>
      <w:lvlText w:val="▪"/>
      <w:lvlJc w:val="left"/>
      <w:pPr>
        <w:ind w:left="1930" w:hanging="360"/>
      </w:pPr>
      <w:rPr>
        <w:rFonts w:ascii="Noto Sans Symbols" w:cs="Noto Sans Symbols" w:eastAsia="Noto Sans Symbols" w:hAnsi="Noto Sans Symbols"/>
      </w:rPr>
    </w:lvl>
    <w:lvl w:ilvl="3">
      <w:start w:val="1"/>
      <w:numFmt w:val="bullet"/>
      <w:lvlText w:val="●"/>
      <w:lvlJc w:val="left"/>
      <w:pPr>
        <w:ind w:left="2650" w:hanging="360"/>
      </w:pPr>
      <w:rPr>
        <w:rFonts w:ascii="Noto Sans Symbols" w:cs="Noto Sans Symbols" w:eastAsia="Noto Sans Symbols" w:hAnsi="Noto Sans Symbols"/>
      </w:rPr>
    </w:lvl>
    <w:lvl w:ilvl="4">
      <w:start w:val="1"/>
      <w:numFmt w:val="bullet"/>
      <w:lvlText w:val="o"/>
      <w:lvlJc w:val="left"/>
      <w:pPr>
        <w:ind w:left="3370" w:hanging="360"/>
      </w:pPr>
      <w:rPr>
        <w:rFonts w:ascii="Courier New" w:cs="Courier New" w:eastAsia="Courier New" w:hAnsi="Courier New"/>
      </w:rPr>
    </w:lvl>
    <w:lvl w:ilvl="5">
      <w:start w:val="1"/>
      <w:numFmt w:val="bullet"/>
      <w:lvlText w:val="▪"/>
      <w:lvlJc w:val="left"/>
      <w:pPr>
        <w:ind w:left="4090" w:hanging="360"/>
      </w:pPr>
      <w:rPr>
        <w:rFonts w:ascii="Noto Sans Symbols" w:cs="Noto Sans Symbols" w:eastAsia="Noto Sans Symbols" w:hAnsi="Noto Sans Symbols"/>
      </w:rPr>
    </w:lvl>
    <w:lvl w:ilvl="6">
      <w:start w:val="1"/>
      <w:numFmt w:val="bullet"/>
      <w:lvlText w:val="●"/>
      <w:lvlJc w:val="left"/>
      <w:pPr>
        <w:ind w:left="4810" w:hanging="360"/>
      </w:pPr>
      <w:rPr>
        <w:rFonts w:ascii="Noto Sans Symbols" w:cs="Noto Sans Symbols" w:eastAsia="Noto Sans Symbols" w:hAnsi="Noto Sans Symbols"/>
      </w:rPr>
    </w:lvl>
    <w:lvl w:ilvl="7">
      <w:start w:val="1"/>
      <w:numFmt w:val="bullet"/>
      <w:lvlText w:val="o"/>
      <w:lvlJc w:val="left"/>
      <w:pPr>
        <w:ind w:left="5530" w:hanging="360"/>
      </w:pPr>
      <w:rPr>
        <w:rFonts w:ascii="Courier New" w:cs="Courier New" w:eastAsia="Courier New" w:hAnsi="Courier New"/>
      </w:rPr>
    </w:lvl>
    <w:lvl w:ilvl="8">
      <w:start w:val="1"/>
      <w:numFmt w:val="bullet"/>
      <w:lvlText w:val="▪"/>
      <w:lvlJc w:val="left"/>
      <w:pPr>
        <w:ind w:left="6250" w:hanging="360"/>
      </w:pPr>
      <w:rPr>
        <w:rFonts w:ascii="Noto Sans Symbols" w:cs="Noto Sans Symbols" w:eastAsia="Noto Sans Symbols" w:hAnsi="Noto Sans Symbols"/>
      </w:rPr>
    </w:lvl>
  </w:abstractNum>
  <w:abstractNum w:abstractNumId="6">
    <w:lvl w:ilvl="0">
      <w:start w:val="1"/>
      <w:numFmt w:val="bullet"/>
      <w:lvlText w:val="−"/>
      <w:lvlJc w:val="left"/>
      <w:pPr>
        <w:ind w:left="490" w:hanging="360"/>
      </w:pPr>
      <w:rPr>
        <w:rFonts w:ascii="Calibri" w:cs="Calibri" w:eastAsia="Calibri" w:hAnsi="Calibri"/>
      </w:rPr>
    </w:lvl>
    <w:lvl w:ilvl="1">
      <w:start w:val="1"/>
      <w:numFmt w:val="bullet"/>
      <w:lvlText w:val="o"/>
      <w:lvlJc w:val="left"/>
      <w:pPr>
        <w:ind w:left="1210" w:hanging="360"/>
      </w:pPr>
      <w:rPr>
        <w:rFonts w:ascii="Courier New" w:cs="Courier New" w:eastAsia="Courier New" w:hAnsi="Courier New"/>
      </w:rPr>
    </w:lvl>
    <w:lvl w:ilvl="2">
      <w:start w:val="1"/>
      <w:numFmt w:val="bullet"/>
      <w:lvlText w:val="▪"/>
      <w:lvlJc w:val="left"/>
      <w:pPr>
        <w:ind w:left="1930" w:hanging="360"/>
      </w:pPr>
      <w:rPr>
        <w:rFonts w:ascii="Noto Sans Symbols" w:cs="Noto Sans Symbols" w:eastAsia="Noto Sans Symbols" w:hAnsi="Noto Sans Symbols"/>
      </w:rPr>
    </w:lvl>
    <w:lvl w:ilvl="3">
      <w:start w:val="1"/>
      <w:numFmt w:val="bullet"/>
      <w:lvlText w:val="●"/>
      <w:lvlJc w:val="left"/>
      <w:pPr>
        <w:ind w:left="2650" w:hanging="360"/>
      </w:pPr>
      <w:rPr>
        <w:rFonts w:ascii="Noto Sans Symbols" w:cs="Noto Sans Symbols" w:eastAsia="Noto Sans Symbols" w:hAnsi="Noto Sans Symbols"/>
      </w:rPr>
    </w:lvl>
    <w:lvl w:ilvl="4">
      <w:start w:val="1"/>
      <w:numFmt w:val="bullet"/>
      <w:lvlText w:val="o"/>
      <w:lvlJc w:val="left"/>
      <w:pPr>
        <w:ind w:left="3370" w:hanging="360"/>
      </w:pPr>
      <w:rPr>
        <w:rFonts w:ascii="Courier New" w:cs="Courier New" w:eastAsia="Courier New" w:hAnsi="Courier New"/>
      </w:rPr>
    </w:lvl>
    <w:lvl w:ilvl="5">
      <w:start w:val="1"/>
      <w:numFmt w:val="bullet"/>
      <w:lvlText w:val="▪"/>
      <w:lvlJc w:val="left"/>
      <w:pPr>
        <w:ind w:left="4090" w:hanging="360"/>
      </w:pPr>
      <w:rPr>
        <w:rFonts w:ascii="Noto Sans Symbols" w:cs="Noto Sans Symbols" w:eastAsia="Noto Sans Symbols" w:hAnsi="Noto Sans Symbols"/>
      </w:rPr>
    </w:lvl>
    <w:lvl w:ilvl="6">
      <w:start w:val="1"/>
      <w:numFmt w:val="bullet"/>
      <w:lvlText w:val="●"/>
      <w:lvlJc w:val="left"/>
      <w:pPr>
        <w:ind w:left="4810" w:hanging="360"/>
      </w:pPr>
      <w:rPr>
        <w:rFonts w:ascii="Noto Sans Symbols" w:cs="Noto Sans Symbols" w:eastAsia="Noto Sans Symbols" w:hAnsi="Noto Sans Symbols"/>
      </w:rPr>
    </w:lvl>
    <w:lvl w:ilvl="7">
      <w:start w:val="1"/>
      <w:numFmt w:val="bullet"/>
      <w:lvlText w:val="o"/>
      <w:lvlJc w:val="left"/>
      <w:pPr>
        <w:ind w:left="5530" w:hanging="360"/>
      </w:pPr>
      <w:rPr>
        <w:rFonts w:ascii="Courier New" w:cs="Courier New" w:eastAsia="Courier New" w:hAnsi="Courier New"/>
      </w:rPr>
    </w:lvl>
    <w:lvl w:ilvl="8">
      <w:start w:val="1"/>
      <w:numFmt w:val="bullet"/>
      <w:lvlText w:val="▪"/>
      <w:lvlJc w:val="left"/>
      <w:pPr>
        <w:ind w:left="625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spacing w:after="24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ageBreakBefore w:val="1"/>
      <w:spacing w:after="280" w:before="480" w:lineRule="auto"/>
    </w:pPr>
    <w:rPr>
      <w:rFonts w:ascii="Verdana" w:cs="Verdana" w:eastAsia="Verdana" w:hAnsi="Verdana"/>
      <w:b w:val="1"/>
      <w:sz w:val="32"/>
      <w:szCs w:val="32"/>
    </w:rPr>
  </w:style>
  <w:style w:type="paragraph" w:styleId="Heading2">
    <w:name w:val="heading 2"/>
    <w:basedOn w:val="Normal"/>
    <w:next w:val="Normal"/>
    <w:pPr>
      <w:keepNext w:val="1"/>
      <w:pageBreakBefore w:val="0"/>
      <w:pBdr>
        <w:bottom w:color="000080" w:space="1" w:sz="4" w:val="single"/>
      </w:pBdr>
      <w:tabs>
        <w:tab w:val="left" w:leader="none" w:pos="1080"/>
      </w:tabs>
      <w:spacing w:after="240" w:before="360" w:lineRule="auto"/>
    </w:pPr>
    <w:rPr>
      <w:rFonts w:ascii="Verdana" w:cs="Verdana" w:eastAsia="Verdana" w:hAnsi="Verdana"/>
      <w:b w:val="1"/>
      <w:color w:val="000080"/>
      <w:sz w:val="28"/>
      <w:szCs w:val="28"/>
    </w:rPr>
  </w:style>
  <w:style w:type="paragraph" w:styleId="Heading3">
    <w:name w:val="heading 3"/>
    <w:basedOn w:val="Normal"/>
    <w:next w:val="Normal"/>
    <w:pPr>
      <w:keepNext w:val="1"/>
      <w:pBdr>
        <w:bottom w:color="000000" w:space="1" w:sz="4" w:val="single"/>
      </w:pBdr>
      <w:spacing w:after="180" w:before="480" w:lineRule="auto"/>
    </w:pPr>
    <w:rPr>
      <w:rFonts w:ascii="Verdana" w:cs="Verdana" w:eastAsia="Verdana" w:hAnsi="Verdana"/>
      <w:b w:val="1"/>
      <w:sz w:val="28"/>
      <w:szCs w:val="28"/>
    </w:rPr>
  </w:style>
  <w:style w:type="paragraph" w:styleId="Heading4">
    <w:name w:val="heading 4"/>
    <w:basedOn w:val="Normal"/>
    <w:next w:val="Normal"/>
    <w:pPr>
      <w:keepNext w:val="1"/>
      <w:pBdr>
        <w:bottom w:color="000000" w:space="1" w:sz="4" w:val="single"/>
      </w:pBdr>
      <w:spacing w:after="120" w:before="0" w:lineRule="auto"/>
    </w:pPr>
    <w:rPr>
      <w:rFonts w:ascii="Arial" w:cs="Arial" w:eastAsia="Arial" w:hAnsi="Arial"/>
      <w:b w:val="1"/>
      <w:sz w:val="28"/>
      <w:szCs w:val="28"/>
    </w:rPr>
  </w:style>
  <w:style w:type="paragraph" w:styleId="Heading5">
    <w:name w:val="heading 5"/>
    <w:basedOn w:val="Normal"/>
    <w:next w:val="Normal"/>
    <w:pPr>
      <w:spacing w:after="120" w:lineRule="auto"/>
    </w:pPr>
    <w:rPr>
      <w:rFonts w:ascii="Arial" w:cs="Arial" w:eastAsia="Arial" w:hAnsi="Arial"/>
      <w:sz w:val="20"/>
      <w:szCs w:val="20"/>
    </w:rPr>
  </w:style>
  <w:style w:type="paragraph" w:styleId="Heading6">
    <w:name w:val="heading 6"/>
    <w:basedOn w:val="Normal"/>
    <w:next w:val="Normal"/>
    <w:pPr>
      <w:keepNext w:val="1"/>
      <w:spacing w:after="60" w:before="180" w:lineRule="auto"/>
    </w:pPr>
    <w:rPr>
      <w:rFonts w:ascii="Arial" w:cs="Arial" w:eastAsia="Arial" w:hAnsi="Arial"/>
      <w:b w:val="1"/>
      <w:sz w:val="22"/>
      <w:szCs w:val="22"/>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FA62B7"/>
    <w:pPr>
      <w:spacing w:after="240"/>
    </w:pPr>
    <w:rPr>
      <w:rFonts w:ascii="Times New Roman" w:hAnsi="Times New Roman"/>
      <w:sz w:val="24"/>
    </w:rPr>
  </w:style>
  <w:style w:type="paragraph" w:styleId="Heading1">
    <w:name w:val="heading 1"/>
    <w:aliases w:val="Unused-1"/>
    <w:basedOn w:val="Normal"/>
    <w:next w:val="BodyText"/>
    <w:link w:val="Heading1Char"/>
    <w:qFormat w:val="1"/>
    <w:rsid w:val="00AB1C7C"/>
    <w:pPr>
      <w:keepNext w:val="1"/>
      <w:pageBreakBefore w:val="1"/>
      <w:suppressAutoHyphens w:val="1"/>
      <w:spacing w:after="280" w:before="480"/>
      <w:outlineLvl w:val="0"/>
    </w:pPr>
    <w:rPr>
      <w:rFonts w:ascii="Verdana" w:hAnsi="Verdana"/>
      <w:b w:val="1"/>
      <w:sz w:val="32"/>
    </w:rPr>
  </w:style>
  <w:style w:type="paragraph" w:styleId="Heading2">
    <w:name w:val="heading 2"/>
    <w:aliases w:val="Heading 2 - Chapter Subheading"/>
    <w:basedOn w:val="Heading1"/>
    <w:next w:val="BodyText"/>
    <w:link w:val="Heading2Char"/>
    <w:qFormat w:val="1"/>
    <w:rsid w:val="00A27DAB"/>
    <w:pPr>
      <w:pageBreakBefore w:val="0"/>
      <w:pBdr>
        <w:bottom w:color="000080" w:space="1" w:sz="4" w:val="single"/>
      </w:pBdr>
      <w:tabs>
        <w:tab w:val="left" w:pos="1080"/>
      </w:tabs>
      <w:spacing w:after="240" w:before="360"/>
      <w:outlineLvl w:val="1"/>
    </w:pPr>
    <w:rPr>
      <w:color w:val="000080"/>
      <w:sz w:val="28"/>
    </w:rPr>
  </w:style>
  <w:style w:type="paragraph" w:styleId="Heading3">
    <w:name w:val="heading 3"/>
    <w:aliases w:val="Unused"/>
    <w:basedOn w:val="Normal"/>
    <w:next w:val="BodyText"/>
    <w:link w:val="Heading3Char"/>
    <w:qFormat w:val="1"/>
    <w:rsid w:val="00997647"/>
    <w:pPr>
      <w:keepNext w:val="1"/>
      <w:pBdr>
        <w:bottom w:color="auto" w:space="1" w:sz="4" w:val="single"/>
      </w:pBdr>
      <w:spacing w:after="180" w:before="480"/>
      <w:outlineLvl w:val="2"/>
    </w:pPr>
    <w:rPr>
      <w:rFonts w:ascii="Verdana" w:hAnsi="Verdana"/>
      <w:b w:val="1"/>
      <w:sz w:val="28"/>
    </w:rPr>
  </w:style>
  <w:style w:type="paragraph" w:styleId="Heading4">
    <w:name w:val="heading 4"/>
    <w:aliases w:val="Unused 2"/>
    <w:basedOn w:val="Heading3"/>
    <w:next w:val="Normal"/>
    <w:link w:val="Heading4Char"/>
    <w:qFormat w:val="1"/>
    <w:rsid w:val="00997647"/>
    <w:pPr>
      <w:spacing w:after="120" w:before="0"/>
      <w:outlineLvl w:val="3"/>
    </w:pPr>
    <w:rPr>
      <w:rFonts w:ascii="Arial" w:hAnsi="Arial"/>
    </w:rPr>
  </w:style>
  <w:style w:type="paragraph" w:styleId="Heading5">
    <w:name w:val="heading 5"/>
    <w:aliases w:val="Unused 3"/>
    <w:basedOn w:val="Normal"/>
    <w:qFormat w:val="1"/>
    <w:rsid w:val="00997647"/>
    <w:pPr>
      <w:spacing w:after="120"/>
      <w:outlineLvl w:val="4"/>
    </w:pPr>
    <w:rPr>
      <w:rFonts w:ascii="Arial" w:hAnsi="Arial"/>
      <w:sz w:val="20"/>
    </w:rPr>
  </w:style>
  <w:style w:type="paragraph" w:styleId="Heading6">
    <w:name w:val="heading 6"/>
    <w:aliases w:val="Unused 4"/>
    <w:basedOn w:val="Normal"/>
    <w:next w:val="Normal"/>
    <w:qFormat w:val="1"/>
    <w:rsid w:val="0080027D"/>
    <w:pPr>
      <w:keepNext w:val="1"/>
      <w:spacing w:after="60" w:before="180"/>
      <w:outlineLvl w:val="5"/>
    </w:pPr>
    <w:rPr>
      <w:rFonts w:ascii="Arial Bold" w:cs="Arial" w:hAnsi="Arial Bold"/>
      <w:b w:val="1"/>
      <w:bCs w:val="1"/>
      <w:sz w:val="22"/>
      <w:szCs w:val="24"/>
    </w:rPr>
  </w:style>
  <w:style w:type="paragraph" w:styleId="Heading7">
    <w:name w:val="heading 7"/>
    <w:aliases w:val="Unused 7"/>
    <w:basedOn w:val="Normal"/>
    <w:next w:val="Normal"/>
    <w:qFormat w:val="1"/>
    <w:rsid w:val="006A1DB0"/>
    <w:pPr>
      <w:spacing w:after="60" w:before="240"/>
      <w:outlineLvl w:val="6"/>
    </w:pPr>
    <w:rPr>
      <w:szCs w:val="24"/>
    </w:rPr>
  </w:style>
  <w:style w:type="paragraph" w:styleId="Heading8">
    <w:name w:val="heading 8"/>
    <w:aliases w:val="Unused 8"/>
    <w:basedOn w:val="Normal"/>
    <w:next w:val="Normal"/>
    <w:qFormat w:val="1"/>
    <w:rsid w:val="006A1DB0"/>
    <w:pPr>
      <w:spacing w:after="60" w:before="240"/>
      <w:outlineLvl w:val="7"/>
    </w:pPr>
    <w:rPr>
      <w:i w:val="1"/>
      <w:iCs w:val="1"/>
      <w:szCs w:val="24"/>
    </w:rPr>
  </w:style>
  <w:style w:type="paragraph" w:styleId="Heading9">
    <w:name w:val="heading 9"/>
    <w:aliases w:val="Unused 9"/>
    <w:basedOn w:val="Normal"/>
    <w:next w:val="Normal"/>
    <w:qFormat w:val="1"/>
    <w:rsid w:val="006A1DB0"/>
    <w:pPr>
      <w:spacing w:after="60" w:before="240"/>
      <w:outlineLvl w:val="8"/>
    </w:pPr>
    <w:rPr>
      <w:rFonts w:ascii="Arial" w:cs="Arial" w:hAnsi="Arial"/>
      <w:sz w:val="22"/>
      <w:szCs w:val="2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link w:val="BodyTextChar1"/>
    <w:rsid w:val="00FA62B7"/>
    <w:pPr>
      <w:spacing w:after="180"/>
    </w:pPr>
    <w:rPr>
      <w:rFonts w:ascii="Arial" w:hAnsi="Arial"/>
      <w:sz w:val="20"/>
    </w:rPr>
  </w:style>
  <w:style w:type="character" w:styleId="BodyTextChar1" w:customStyle="1">
    <w:name w:val="Body Text Char1"/>
    <w:link w:val="BodyText"/>
    <w:rsid w:val="00572D29"/>
    <w:rPr>
      <w:rFonts w:ascii="Arial" w:hAnsi="Arial"/>
      <w:lang w:bidi="ar-SA" w:eastAsia="en-US" w:val="en-US"/>
    </w:rPr>
  </w:style>
  <w:style w:type="character" w:styleId="Heading1Char" w:customStyle="1">
    <w:name w:val="Heading 1 Char"/>
    <w:aliases w:val="Unused-1 Char"/>
    <w:link w:val="Heading1"/>
    <w:rsid w:val="009F6B60"/>
    <w:rPr>
      <w:rFonts w:ascii="Verdana" w:hAnsi="Verdana"/>
      <w:b w:val="1"/>
      <w:sz w:val="32"/>
      <w:lang w:bidi="ar-SA" w:eastAsia="en-US" w:val="en-US"/>
    </w:rPr>
  </w:style>
  <w:style w:type="character" w:styleId="Heading2Char" w:customStyle="1">
    <w:name w:val="Heading 2 Char"/>
    <w:aliases w:val="Heading 2 - Chapter Subheading Char"/>
    <w:link w:val="Heading2"/>
    <w:rsid w:val="00A27DAB"/>
    <w:rPr>
      <w:rFonts w:ascii="Verdana" w:hAnsi="Verdana"/>
      <w:b w:val="1"/>
      <w:color w:val="000080"/>
      <w:sz w:val="28"/>
      <w:lang w:bidi="ar-SA" w:eastAsia="en-US" w:val="en-US"/>
    </w:rPr>
  </w:style>
  <w:style w:type="character" w:styleId="Heading3Char" w:customStyle="1">
    <w:name w:val="Heading 3 Char"/>
    <w:aliases w:val="Unused Char"/>
    <w:link w:val="Heading3"/>
    <w:rsid w:val="00A50A1D"/>
    <w:rPr>
      <w:rFonts w:ascii="Verdana" w:hAnsi="Verdana"/>
      <w:b w:val="1"/>
      <w:sz w:val="28"/>
      <w:lang w:bidi="ar-SA" w:eastAsia="en-US" w:val="en-US"/>
    </w:rPr>
  </w:style>
  <w:style w:type="character" w:styleId="Heading4Char" w:customStyle="1">
    <w:name w:val="Heading 4 Char"/>
    <w:aliases w:val="Unused 2 Char"/>
    <w:link w:val="Heading4"/>
    <w:rsid w:val="00A50A1D"/>
    <w:rPr>
      <w:rFonts w:ascii="Arial" w:hAnsi="Arial"/>
      <w:b w:val="1"/>
      <w:sz w:val="28"/>
      <w:lang w:bidi="ar-SA" w:eastAsia="en-US" w:val="en-US"/>
    </w:rPr>
  </w:style>
  <w:style w:type="paragraph" w:styleId="TableText" w:customStyle="1">
    <w:name w:val="Table Text"/>
    <w:basedOn w:val="Normal"/>
    <w:rsid w:val="002C726D"/>
    <w:pPr>
      <w:spacing w:after="120" w:before="60"/>
    </w:pPr>
    <w:rPr>
      <w:rFonts w:ascii="Arial" w:hAnsi="Arial"/>
      <w:sz w:val="18"/>
    </w:rPr>
  </w:style>
  <w:style w:type="paragraph" w:styleId="Footer-Right" w:customStyle="1">
    <w:name w:val="Footer - Right"/>
    <w:basedOn w:val="Footer"/>
    <w:rsid w:val="00DA28F8"/>
    <w:pPr>
      <w:jc w:val="right"/>
    </w:pPr>
  </w:style>
  <w:style w:type="paragraph" w:styleId="Footer">
    <w:name w:val="footer"/>
    <w:aliases w:val="Footer - Center"/>
    <w:basedOn w:val="Normal"/>
    <w:rsid w:val="00DA28F8"/>
    <w:pPr>
      <w:tabs>
        <w:tab w:val="center" w:pos="3960"/>
        <w:tab w:val="left" w:pos="5265"/>
      </w:tabs>
      <w:spacing w:after="0" w:before="120"/>
      <w:jc w:val="center"/>
    </w:pPr>
    <w:rPr>
      <w:rFonts w:ascii="Verdana" w:hAnsi="Verdana"/>
      <w:b w:val="1"/>
      <w:sz w:val="18"/>
      <w:szCs w:val="18"/>
    </w:rPr>
  </w:style>
  <w:style w:type="paragraph" w:styleId="Bullet-Body" w:customStyle="1">
    <w:name w:val="Bullet - Body"/>
    <w:basedOn w:val="BodyText"/>
    <w:link w:val="Bullet-BodyChar"/>
    <w:rsid w:val="005C03A2"/>
    <w:pPr>
      <w:numPr>
        <w:numId w:val="1"/>
      </w:numPr>
      <w:spacing w:after="60" w:before="20"/>
    </w:pPr>
    <w:rPr>
      <w:kern w:val="16"/>
      <w:lang w:eastAsia="x-none" w:val="x-none"/>
    </w:rPr>
  </w:style>
  <w:style w:type="paragraph" w:styleId="Footer-Left" w:customStyle="1">
    <w:name w:val="Footer - Left"/>
    <w:basedOn w:val="Footer"/>
    <w:rsid w:val="00DA28F8"/>
    <w:pPr>
      <w:jc w:val="left"/>
    </w:pPr>
  </w:style>
  <w:style w:type="paragraph" w:styleId="Bullet-Body2" w:customStyle="1">
    <w:name w:val="Bullet - Body 2"/>
    <w:basedOn w:val="BodyText"/>
    <w:rsid w:val="00FA62B7"/>
    <w:pPr>
      <w:tabs>
        <w:tab w:val="num" w:pos="878"/>
      </w:tabs>
      <w:spacing w:after="60"/>
      <w:ind w:left="878" w:hanging="360"/>
    </w:pPr>
    <w:rPr>
      <w:kern w:val="16"/>
    </w:rPr>
  </w:style>
  <w:style w:type="paragraph" w:styleId="Header">
    <w:name w:val="header"/>
    <w:basedOn w:val="Normal"/>
    <w:rsid w:val="0080027D"/>
    <w:pPr>
      <w:tabs>
        <w:tab w:val="center" w:pos="4320"/>
        <w:tab w:val="right" w:pos="8640"/>
      </w:tabs>
    </w:pPr>
  </w:style>
  <w:style w:type="character" w:styleId="Hyperlink">
    <w:name w:val="Hyperlink"/>
    <w:rsid w:val="00FA62B7"/>
    <w:rPr>
      <w:color w:val="0000ff"/>
      <w:u w:val="single"/>
    </w:rPr>
  </w:style>
  <w:style w:type="paragraph" w:styleId="TOC1">
    <w:name w:val="toc 1"/>
    <w:basedOn w:val="Normal"/>
    <w:semiHidden w:val="1"/>
    <w:rsid w:val="00BD1372"/>
    <w:pPr>
      <w:tabs>
        <w:tab w:val="right" w:pos="8467"/>
      </w:tabs>
      <w:spacing w:after="60" w:before="240"/>
      <w:ind w:left="360" w:hanging="360"/>
    </w:pPr>
    <w:rPr>
      <w:rFonts w:ascii="Arial" w:cs="Arial" w:hAnsi="Arial"/>
      <w:b w:val="1"/>
      <w:noProof w:val="1"/>
      <w:color w:val="000080"/>
      <w:sz w:val="22"/>
      <w:szCs w:val="28"/>
    </w:rPr>
  </w:style>
  <w:style w:type="paragraph" w:styleId="TOC2">
    <w:name w:val="toc 2"/>
    <w:basedOn w:val="Normal"/>
    <w:next w:val="Normal"/>
    <w:semiHidden w:val="1"/>
    <w:rsid w:val="00BD1372"/>
    <w:pPr>
      <w:tabs>
        <w:tab w:val="right" w:pos="8467"/>
      </w:tabs>
      <w:spacing w:after="0" w:before="60"/>
      <w:ind w:left="792" w:hanging="432"/>
    </w:pPr>
    <w:rPr>
      <w:rFonts w:ascii="Arial" w:cs="Arial" w:hAnsi="Arial"/>
      <w:noProof w:val="1"/>
      <w:sz w:val="22"/>
      <w:szCs w:val="24"/>
    </w:rPr>
  </w:style>
  <w:style w:type="paragraph" w:styleId="TOC3">
    <w:name w:val="toc 3"/>
    <w:basedOn w:val="Normal"/>
    <w:next w:val="Normal"/>
    <w:semiHidden w:val="1"/>
    <w:rsid w:val="00FA62B7"/>
    <w:pPr>
      <w:tabs>
        <w:tab w:val="right" w:leader="dot" w:pos="10080"/>
      </w:tabs>
      <w:spacing w:after="0" w:before="120"/>
      <w:ind w:left="475"/>
    </w:pPr>
    <w:rPr>
      <w:rFonts w:ascii="Arial" w:cs="Arial" w:hAnsi="Arial"/>
      <w:noProof w:val="1"/>
      <w:sz w:val="20"/>
    </w:rPr>
  </w:style>
  <w:style w:type="paragraph" w:styleId="TOC4">
    <w:name w:val="toc 4"/>
    <w:basedOn w:val="Normal"/>
    <w:next w:val="Normal"/>
    <w:semiHidden w:val="1"/>
    <w:rsid w:val="00FA62B7"/>
    <w:pPr>
      <w:tabs>
        <w:tab w:val="right" w:leader="dot" w:pos="10080"/>
      </w:tabs>
      <w:spacing w:after="0" w:before="60"/>
      <w:ind w:left="720"/>
    </w:pPr>
    <w:rPr>
      <w:rFonts w:ascii="Arial" w:cs="Arial" w:hAnsi="Arial"/>
      <w:sz w:val="20"/>
    </w:rPr>
  </w:style>
  <w:style w:type="paragraph" w:styleId="DocumentMap">
    <w:name w:val="Document Map"/>
    <w:basedOn w:val="Normal"/>
    <w:semiHidden w:val="1"/>
    <w:locked w:val="1"/>
    <w:rsid w:val="00FA62B7"/>
    <w:pPr>
      <w:shd w:color="auto" w:fill="000080" w:val="clear"/>
    </w:pPr>
    <w:rPr>
      <w:rFonts w:ascii="Tahoma" w:cs="Tahoma" w:hAnsi="Tahoma"/>
      <w:sz w:val="20"/>
    </w:rPr>
  </w:style>
  <w:style w:type="paragraph" w:styleId="Heading1-ChapterTitle" w:customStyle="1">
    <w:name w:val="Heading 1 - Chapter Title"/>
    <w:basedOn w:val="Heading1"/>
    <w:next w:val="BodyText"/>
    <w:rsid w:val="00604F26"/>
    <w:rPr>
      <w:color w:val="000080"/>
    </w:rPr>
  </w:style>
  <w:style w:type="paragraph" w:styleId="TableTextCentered" w:customStyle="1">
    <w:name w:val="Table Text Centered"/>
    <w:basedOn w:val="TableText"/>
    <w:rsid w:val="00FA62B7"/>
    <w:pPr>
      <w:jc w:val="center"/>
    </w:pPr>
  </w:style>
  <w:style w:type="paragraph" w:styleId="Anchor" w:customStyle="1">
    <w:name w:val="Anchor"/>
    <w:basedOn w:val="Normal"/>
    <w:next w:val="BodyText"/>
    <w:rsid w:val="00FA62B7"/>
    <w:rPr>
      <w:rFonts w:ascii="Bookman Old Style" w:cs="Arial" w:hAnsi="Bookman Old Style"/>
      <w:sz w:val="2"/>
      <w:szCs w:val="4"/>
    </w:rPr>
  </w:style>
  <w:style w:type="paragraph" w:styleId="Graphic" w:customStyle="1">
    <w:name w:val="Graphic"/>
    <w:basedOn w:val="Normal"/>
    <w:rsid w:val="00776324"/>
    <w:pPr>
      <w:keepNext w:val="1"/>
      <w:spacing w:before="240"/>
      <w:ind w:left="187"/>
      <w:jc w:val="center"/>
    </w:pPr>
    <w:rPr>
      <w:rFonts w:ascii="Arial" w:cs="Arial" w:hAnsi="Arial"/>
    </w:rPr>
  </w:style>
  <w:style w:type="paragraph" w:styleId="FrontMatter" w:customStyle="1">
    <w:name w:val="Front Matter"/>
    <w:basedOn w:val="BodyText"/>
    <w:rsid w:val="00FA62B7"/>
    <w:pPr>
      <w:framePr w:lines="0" w:hSpace="187" w:wrap="auto" w:hAnchor="text" w:yAlign="bottom"/>
      <w:spacing w:before="40"/>
      <w:suppressOverlap w:val="1"/>
    </w:pPr>
    <w:rPr>
      <w:sz w:val="16"/>
    </w:rPr>
  </w:style>
  <w:style w:type="paragraph" w:styleId="Caption">
    <w:name w:val="caption"/>
    <w:basedOn w:val="Normal"/>
    <w:next w:val="Normal"/>
    <w:qFormat w:val="1"/>
    <w:rsid w:val="00FA62B7"/>
    <w:pPr>
      <w:spacing w:after="120" w:before="120"/>
    </w:pPr>
    <w:rPr>
      <w:b w:val="1"/>
      <w:bCs w:val="1"/>
      <w:sz w:val="20"/>
    </w:rPr>
  </w:style>
  <w:style w:type="paragraph" w:styleId="BodyText0" w:customStyle="1">
    <w:name w:val="BodyText"/>
    <w:basedOn w:val="Bullet-Body"/>
    <w:rsid w:val="00FA62B7"/>
    <w:pPr>
      <w:numPr>
        <w:numId w:val="0"/>
      </w:numPr>
      <w:spacing w:after="0" w:before="180"/>
      <w:ind w:left="-115"/>
    </w:pPr>
  </w:style>
  <w:style w:type="paragraph" w:styleId="FigureCaption" w:customStyle="1">
    <w:name w:val="Figure Caption"/>
    <w:basedOn w:val="Caption"/>
    <w:rsid w:val="00EC48A0"/>
    <w:pPr>
      <w:jc w:val="center"/>
    </w:pPr>
    <w:rPr>
      <w:rFonts w:ascii="Arial" w:cs="Arial" w:hAnsi="Arial"/>
      <w:b w:val="0"/>
      <w:i w:val="1"/>
      <w:sz w:val="18"/>
      <w:szCs w:val="18"/>
    </w:rPr>
  </w:style>
  <w:style w:type="character" w:styleId="ChapterName" w:customStyle="1">
    <w:name w:val="Chapter Name"/>
    <w:basedOn w:val="DefaultParagraphFont"/>
    <w:rsid w:val="00FA62B7"/>
  </w:style>
  <w:style w:type="character" w:styleId="CrossRef" w:customStyle="1">
    <w:name w:val="Cross Ref"/>
    <w:rsid w:val="00FA62B7"/>
    <w:rPr>
      <w:b w:val="1"/>
    </w:rPr>
  </w:style>
  <w:style w:type="paragraph" w:styleId="TableText-Indented" w:customStyle="1">
    <w:name w:val="Table Text - Indented"/>
    <w:basedOn w:val="TableText"/>
    <w:rsid w:val="00FA62B7"/>
    <w:pPr>
      <w:spacing w:after="40"/>
      <w:ind w:left="274"/>
    </w:pPr>
  </w:style>
  <w:style w:type="paragraph" w:styleId="BodyTextAfter" w:customStyle="1">
    <w:name w:val="Body Text After"/>
    <w:basedOn w:val="BodyText"/>
    <w:next w:val="BodyText"/>
    <w:rsid w:val="00FA62B7"/>
    <w:pPr>
      <w:spacing w:before="240"/>
    </w:pPr>
  </w:style>
  <w:style w:type="character" w:styleId="BodyTextChar" w:customStyle="1">
    <w:name w:val="Body Text Char"/>
    <w:rsid w:val="00FA62B7"/>
    <w:rPr>
      <w:rFonts w:ascii="Arial" w:hAnsi="Arial"/>
      <w:lang w:bidi="ar-SA" w:eastAsia="en-US" w:val="en-US"/>
    </w:rPr>
  </w:style>
  <w:style w:type="paragraph" w:styleId="TOC6">
    <w:name w:val="toc 6"/>
    <w:basedOn w:val="Normal"/>
    <w:next w:val="Normal"/>
    <w:autoRedefine w:val="1"/>
    <w:semiHidden w:val="1"/>
    <w:rsid w:val="00FA62B7"/>
    <w:pPr>
      <w:spacing w:after="0"/>
      <w:ind w:left="1200"/>
    </w:pPr>
    <w:rPr>
      <w:szCs w:val="24"/>
    </w:rPr>
  </w:style>
  <w:style w:type="paragraph" w:styleId="TOC5">
    <w:name w:val="toc 5"/>
    <w:basedOn w:val="Normal"/>
    <w:next w:val="Normal"/>
    <w:autoRedefine w:val="1"/>
    <w:semiHidden w:val="1"/>
    <w:rsid w:val="00FA62B7"/>
    <w:pPr>
      <w:spacing w:after="0"/>
      <w:ind w:left="960"/>
    </w:pPr>
    <w:rPr>
      <w:szCs w:val="24"/>
    </w:rPr>
  </w:style>
  <w:style w:type="paragraph" w:styleId="BodyText2">
    <w:name w:val="Body Text 2"/>
    <w:basedOn w:val="Normal"/>
    <w:rsid w:val="00A55828"/>
    <w:pPr>
      <w:spacing w:after="120" w:line="480" w:lineRule="auto"/>
    </w:pPr>
  </w:style>
  <w:style w:type="paragraph" w:styleId="BodyTextIndent">
    <w:name w:val="Body Text Indent"/>
    <w:basedOn w:val="Normal"/>
    <w:rsid w:val="00A55828"/>
    <w:pPr>
      <w:spacing w:after="120"/>
      <w:ind w:left="360"/>
    </w:pPr>
  </w:style>
  <w:style w:type="paragraph" w:styleId="TOC7">
    <w:name w:val="toc 7"/>
    <w:basedOn w:val="Normal"/>
    <w:next w:val="Normal"/>
    <w:semiHidden w:val="1"/>
    <w:rsid w:val="00A55828"/>
    <w:pPr>
      <w:tabs>
        <w:tab w:val="right" w:leader="dot" w:pos="9360"/>
      </w:tabs>
      <w:spacing w:after="0"/>
      <w:ind w:left="1000"/>
    </w:pPr>
    <w:rPr>
      <w:sz w:val="18"/>
    </w:rPr>
  </w:style>
  <w:style w:type="paragraph" w:styleId="TOC8">
    <w:name w:val="toc 8"/>
    <w:basedOn w:val="Normal"/>
    <w:next w:val="Normal"/>
    <w:semiHidden w:val="1"/>
    <w:rsid w:val="00A55828"/>
    <w:pPr>
      <w:tabs>
        <w:tab w:val="right" w:leader="dot" w:pos="9360"/>
      </w:tabs>
      <w:spacing w:after="0"/>
      <w:ind w:left="1200"/>
    </w:pPr>
    <w:rPr>
      <w:sz w:val="18"/>
    </w:rPr>
  </w:style>
  <w:style w:type="paragraph" w:styleId="TOC9">
    <w:name w:val="toc 9"/>
    <w:basedOn w:val="Normal"/>
    <w:next w:val="Normal"/>
    <w:semiHidden w:val="1"/>
    <w:rsid w:val="00A55828"/>
    <w:pPr>
      <w:tabs>
        <w:tab w:val="right" w:leader="dot" w:pos="9360"/>
      </w:tabs>
      <w:spacing w:after="0"/>
      <w:ind w:left="1400"/>
    </w:pPr>
    <w:rPr>
      <w:sz w:val="18"/>
    </w:rPr>
  </w:style>
  <w:style w:type="paragraph" w:styleId="BodyText3">
    <w:name w:val="Body Text 3"/>
    <w:basedOn w:val="Normal"/>
    <w:rsid w:val="00A55828"/>
    <w:pPr>
      <w:spacing w:after="60" w:before="2640"/>
      <w:jc w:val="center"/>
    </w:pPr>
    <w:rPr>
      <w:rFonts w:ascii="Arial" w:hAnsi="Arial"/>
      <w:sz w:val="20"/>
    </w:rPr>
  </w:style>
  <w:style w:type="paragraph" w:styleId="TableofFigures">
    <w:name w:val="table of figures"/>
    <w:basedOn w:val="Normal"/>
    <w:next w:val="Normal"/>
    <w:semiHidden w:val="1"/>
    <w:rsid w:val="00A55828"/>
    <w:pPr>
      <w:spacing w:after="60" w:before="60"/>
      <w:ind w:left="400" w:hanging="400"/>
      <w:jc w:val="both"/>
    </w:pPr>
    <w:rPr>
      <w:rFonts w:ascii="Arial" w:hAnsi="Arial"/>
      <w:sz w:val="20"/>
    </w:rPr>
  </w:style>
  <w:style w:type="paragraph" w:styleId="xl31" w:customStyle="1">
    <w:name w:val="xl31"/>
    <w:basedOn w:val="Normal"/>
    <w:rsid w:val="00A55828"/>
    <w:pPr>
      <w:pBdr>
        <w:left w:color="auto" w:space="0" w:sz="4" w:val="single"/>
        <w:bottom w:color="auto" w:space="0" w:sz="4" w:val="single"/>
        <w:right w:color="auto" w:space="0" w:sz="4" w:val="single"/>
      </w:pBdr>
      <w:spacing w:after="100" w:afterAutospacing="1" w:before="100" w:beforeAutospacing="1"/>
      <w:textAlignment w:val="top"/>
    </w:pPr>
    <w:rPr>
      <w:rFonts w:eastAsia="Arial Unicode MS"/>
      <w:sz w:val="16"/>
      <w:szCs w:val="16"/>
    </w:rPr>
  </w:style>
  <w:style w:type="paragraph" w:styleId="BalloonText">
    <w:name w:val="Balloon Text"/>
    <w:basedOn w:val="Normal"/>
    <w:semiHidden w:val="1"/>
    <w:rsid w:val="00A55828"/>
    <w:pPr>
      <w:spacing w:after="60" w:before="60"/>
      <w:jc w:val="both"/>
    </w:pPr>
    <w:rPr>
      <w:rFonts w:ascii="Tahoma" w:cs="Tahoma" w:hAnsi="Tahoma"/>
      <w:sz w:val="16"/>
      <w:szCs w:val="16"/>
    </w:rPr>
  </w:style>
  <w:style w:type="paragraph" w:styleId="TableHead" w:customStyle="1">
    <w:name w:val="Table Head"/>
    <w:basedOn w:val="Normal"/>
    <w:rsid w:val="005C5A73"/>
    <w:pPr>
      <w:spacing w:after="40" w:before="80"/>
    </w:pPr>
    <w:rPr>
      <w:rFonts w:ascii="Arial" w:eastAsia="Arial" w:hAnsi="Arial"/>
      <w:b w:val="1"/>
      <w:color w:val="ffffff"/>
      <w:sz w:val="20"/>
    </w:rPr>
  </w:style>
  <w:style w:type="paragraph" w:styleId="xl24" w:customStyle="1">
    <w:name w:val="xl24"/>
    <w:basedOn w:val="Normal"/>
    <w:rsid w:val="00A55828"/>
    <w:pPr>
      <w:pBdr>
        <w:top w:color="auto" w:space="0" w:sz="4" w:val="single"/>
        <w:left w:color="auto" w:space="0" w:sz="4" w:val="single"/>
        <w:bottom w:color="auto" w:space="0" w:sz="4" w:val="single"/>
        <w:right w:color="auto" w:space="0" w:sz="4" w:val="single"/>
      </w:pBdr>
      <w:shd w:color="auto" w:fill="ffff99" w:val="clear"/>
      <w:spacing w:after="100" w:afterAutospacing="1" w:before="100" w:beforeAutospacing="1"/>
      <w:jc w:val="center"/>
      <w:textAlignment w:val="top"/>
    </w:pPr>
    <w:rPr>
      <w:rFonts w:ascii="Arial" w:cs="Arial" w:eastAsia="Arial Unicode MS" w:hAnsi="Arial"/>
      <w:b w:val="1"/>
      <w:bCs w:val="1"/>
      <w:szCs w:val="24"/>
    </w:rPr>
  </w:style>
  <w:style w:type="paragraph" w:styleId="xl25" w:customStyle="1">
    <w:name w:val="xl25"/>
    <w:basedOn w:val="Normal"/>
    <w:rsid w:val="00A55828"/>
    <w:pPr>
      <w:pBdr>
        <w:top w:color="auto" w:space="0" w:sz="4" w:val="single"/>
        <w:left w:color="auto" w:space="0" w:sz="4" w:val="single"/>
        <w:bottom w:color="auto" w:space="0" w:sz="4" w:val="single"/>
        <w:right w:color="auto" w:space="0" w:sz="4" w:val="single"/>
      </w:pBdr>
      <w:spacing w:after="100" w:afterAutospacing="1" w:before="100" w:beforeAutospacing="1"/>
      <w:textAlignment w:val="top"/>
    </w:pPr>
    <w:rPr>
      <w:rFonts w:ascii="Arial" w:cs="Arial" w:eastAsia="Arial Unicode MS" w:hAnsi="Arial"/>
      <w:szCs w:val="24"/>
    </w:rPr>
  </w:style>
  <w:style w:type="paragraph" w:styleId="xl26" w:customStyle="1">
    <w:name w:val="xl26"/>
    <w:basedOn w:val="Normal"/>
    <w:rsid w:val="00A55828"/>
    <w:pPr>
      <w:pBdr>
        <w:top w:color="auto" w:space="0" w:sz="4" w:val="single"/>
        <w:left w:color="auto" w:space="0" w:sz="4" w:val="single"/>
        <w:bottom w:color="auto" w:space="0" w:sz="4" w:val="single"/>
        <w:right w:color="auto" w:space="0" w:sz="4" w:val="single"/>
      </w:pBdr>
      <w:spacing w:after="100" w:afterAutospacing="1" w:before="100" w:beforeAutospacing="1"/>
      <w:textAlignment w:val="top"/>
    </w:pPr>
    <w:rPr>
      <w:rFonts w:ascii="Arial" w:cs="Arial" w:eastAsia="Arial Unicode MS" w:hAnsi="Arial"/>
      <w:szCs w:val="24"/>
    </w:rPr>
  </w:style>
  <w:style w:type="paragraph" w:styleId="xl27" w:customStyle="1">
    <w:name w:val="xl27"/>
    <w:basedOn w:val="Normal"/>
    <w:rsid w:val="00A55828"/>
    <w:pPr>
      <w:pBdr>
        <w:top w:color="auto" w:space="0" w:sz="4" w:val="single"/>
        <w:left w:color="auto" w:space="0" w:sz="4" w:val="single"/>
        <w:bottom w:color="auto" w:space="0" w:sz="4" w:val="single"/>
        <w:right w:color="auto" w:space="0" w:sz="4" w:val="single"/>
      </w:pBdr>
      <w:spacing w:after="100" w:afterAutospacing="1" w:before="100" w:beforeAutospacing="1"/>
      <w:jc w:val="center"/>
      <w:textAlignment w:val="top"/>
    </w:pPr>
    <w:rPr>
      <w:rFonts w:ascii="Arial" w:cs="Arial" w:eastAsia="Arial Unicode MS" w:hAnsi="Arial"/>
      <w:szCs w:val="24"/>
    </w:rPr>
  </w:style>
  <w:style w:type="paragraph" w:styleId="xl28" w:customStyle="1">
    <w:name w:val="xl28"/>
    <w:basedOn w:val="Normal"/>
    <w:rsid w:val="00A55828"/>
    <w:pPr>
      <w:pBdr>
        <w:top w:color="auto" w:space="0" w:sz="4" w:val="single"/>
        <w:left w:color="auto" w:space="0" w:sz="4" w:val="single"/>
        <w:bottom w:color="auto" w:space="0" w:sz="4" w:val="single"/>
      </w:pBdr>
      <w:spacing w:after="100" w:afterAutospacing="1" w:before="100" w:beforeAutospacing="1"/>
      <w:textAlignment w:val="top"/>
    </w:pPr>
    <w:rPr>
      <w:rFonts w:ascii="Arial" w:cs="Arial" w:eastAsia="Arial Unicode MS" w:hAnsi="Arial"/>
      <w:szCs w:val="24"/>
    </w:rPr>
  </w:style>
  <w:style w:type="paragraph" w:styleId="xl29" w:customStyle="1">
    <w:name w:val="xl29"/>
    <w:basedOn w:val="Normal"/>
    <w:rsid w:val="00A55828"/>
    <w:pPr>
      <w:pBdr>
        <w:top w:color="auto" w:space="0" w:sz="4" w:val="single"/>
        <w:left w:color="auto" w:space="0" w:sz="4" w:val="single"/>
        <w:bottom w:color="auto" w:space="0" w:sz="4" w:val="single"/>
        <w:right w:color="auto" w:space="0" w:sz="4" w:val="single"/>
      </w:pBdr>
      <w:spacing w:after="100" w:afterAutospacing="1" w:before="100" w:beforeAutospacing="1"/>
      <w:textAlignment w:val="top"/>
    </w:pPr>
    <w:rPr>
      <w:rFonts w:ascii="Arial" w:cs="Arial" w:eastAsia="Arial Unicode MS" w:hAnsi="Arial"/>
      <w:szCs w:val="24"/>
    </w:rPr>
  </w:style>
  <w:style w:type="paragraph" w:styleId="xl30" w:customStyle="1">
    <w:name w:val="xl30"/>
    <w:basedOn w:val="Normal"/>
    <w:rsid w:val="00A55828"/>
    <w:pPr>
      <w:pBdr>
        <w:top w:color="auto" w:space="0" w:sz="4" w:val="single"/>
        <w:left w:color="auto" w:space="0" w:sz="4" w:val="single"/>
        <w:bottom w:color="auto" w:space="0" w:sz="4" w:val="single"/>
        <w:right w:color="auto" w:space="0" w:sz="4" w:val="single"/>
      </w:pBdr>
      <w:shd w:color="auto" w:fill="ccffff" w:val="clear"/>
      <w:spacing w:after="100" w:afterAutospacing="1" w:before="100" w:beforeAutospacing="1"/>
      <w:jc w:val="center"/>
      <w:textAlignment w:val="top"/>
    </w:pPr>
    <w:rPr>
      <w:rFonts w:ascii="Arial" w:cs="Arial" w:eastAsia="Arial Unicode MS" w:hAnsi="Arial"/>
      <w:b w:val="1"/>
      <w:bCs w:val="1"/>
      <w:szCs w:val="24"/>
    </w:rPr>
  </w:style>
  <w:style w:type="paragraph" w:styleId="xl32" w:customStyle="1">
    <w:name w:val="xl32"/>
    <w:basedOn w:val="Normal"/>
    <w:rsid w:val="00A55828"/>
    <w:pPr>
      <w:pBdr>
        <w:top w:color="auto" w:space="0" w:sz="4" w:val="single"/>
        <w:left w:color="auto" w:space="0" w:sz="4" w:val="single"/>
        <w:bottom w:color="auto" w:space="0" w:sz="4" w:val="single"/>
        <w:right w:color="auto" w:space="0" w:sz="4" w:val="single"/>
      </w:pBdr>
      <w:shd w:color="auto" w:fill="ccffff" w:val="clear"/>
      <w:spacing w:after="100" w:afterAutospacing="1" w:before="100" w:beforeAutospacing="1"/>
      <w:jc w:val="center"/>
      <w:textAlignment w:val="top"/>
    </w:pPr>
    <w:rPr>
      <w:rFonts w:ascii="Arial" w:cs="Arial" w:eastAsia="Arial Unicode MS" w:hAnsi="Arial"/>
      <w:b w:val="1"/>
      <w:bCs w:val="1"/>
      <w:szCs w:val="24"/>
    </w:rPr>
  </w:style>
  <w:style w:type="paragraph" w:styleId="xl33" w:customStyle="1">
    <w:name w:val="xl33"/>
    <w:basedOn w:val="Normal"/>
    <w:rsid w:val="00A55828"/>
    <w:pPr>
      <w:pBdr>
        <w:top w:color="auto" w:space="0" w:sz="4" w:val="single"/>
        <w:left w:color="auto" w:space="0" w:sz="4" w:val="single"/>
        <w:bottom w:color="auto" w:space="0" w:sz="4" w:val="single"/>
        <w:right w:color="auto" w:space="0" w:sz="4" w:val="single"/>
      </w:pBdr>
      <w:shd w:color="auto" w:fill="cc99ff" w:val="clear"/>
      <w:spacing w:after="100" w:afterAutospacing="1" w:before="100" w:beforeAutospacing="1"/>
      <w:jc w:val="center"/>
      <w:textAlignment w:val="top"/>
    </w:pPr>
    <w:rPr>
      <w:rFonts w:ascii="Arial" w:cs="Arial" w:eastAsia="Arial Unicode MS" w:hAnsi="Arial"/>
      <w:b w:val="1"/>
      <w:bCs w:val="1"/>
      <w:szCs w:val="24"/>
    </w:rPr>
  </w:style>
  <w:style w:type="paragraph" w:styleId="xl34" w:customStyle="1">
    <w:name w:val="xl34"/>
    <w:basedOn w:val="Normal"/>
    <w:rsid w:val="00A55828"/>
    <w:pPr>
      <w:pBdr>
        <w:top w:color="auto" w:space="0" w:sz="4" w:val="single"/>
        <w:left w:color="auto" w:space="0" w:sz="4" w:val="single"/>
        <w:bottom w:color="auto" w:space="0" w:sz="4" w:val="single"/>
        <w:right w:color="auto" w:space="0" w:sz="4" w:val="single"/>
      </w:pBdr>
      <w:shd w:color="auto" w:fill="cc99ff" w:val="clear"/>
      <w:spacing w:after="100" w:afterAutospacing="1" w:before="100" w:beforeAutospacing="1"/>
      <w:jc w:val="center"/>
      <w:textAlignment w:val="top"/>
    </w:pPr>
    <w:rPr>
      <w:rFonts w:ascii="Arial" w:cs="Arial" w:eastAsia="Arial Unicode MS" w:hAnsi="Arial"/>
      <w:b w:val="1"/>
      <w:bCs w:val="1"/>
      <w:szCs w:val="24"/>
    </w:rPr>
  </w:style>
  <w:style w:type="paragraph" w:styleId="xl35" w:customStyle="1">
    <w:name w:val="xl35"/>
    <w:basedOn w:val="Normal"/>
    <w:rsid w:val="00A55828"/>
    <w:pPr>
      <w:pBdr>
        <w:top w:color="auto" w:space="0" w:sz="4" w:val="single"/>
        <w:left w:color="auto" w:space="0" w:sz="4" w:val="single"/>
        <w:bottom w:color="auto" w:space="0" w:sz="4" w:val="single"/>
        <w:right w:color="auto" w:space="0" w:sz="4" w:val="single"/>
      </w:pBdr>
      <w:spacing w:after="100" w:afterAutospacing="1" w:before="100" w:beforeAutospacing="1"/>
      <w:textAlignment w:val="top"/>
    </w:pPr>
    <w:rPr>
      <w:rFonts w:ascii="Arial Unicode MS" w:cs="Arial Unicode MS" w:eastAsia="Arial Unicode MS" w:hAnsi="Arial Unicode MS"/>
      <w:color w:val="0000ff"/>
      <w:szCs w:val="24"/>
      <w:u w:val="single"/>
    </w:rPr>
  </w:style>
  <w:style w:type="paragraph" w:styleId="xl36" w:customStyle="1">
    <w:name w:val="xl36"/>
    <w:basedOn w:val="Normal"/>
    <w:rsid w:val="00A55828"/>
    <w:pPr>
      <w:pBdr>
        <w:top w:color="auto" w:space="0" w:sz="4" w:val="single"/>
        <w:left w:color="auto" w:space="0" w:sz="4" w:val="single"/>
        <w:bottom w:color="auto" w:space="0" w:sz="4" w:val="single"/>
      </w:pBdr>
      <w:shd w:color="auto" w:fill="cc99ff" w:val="clear"/>
      <w:spacing w:after="100" w:afterAutospacing="1" w:before="100" w:beforeAutospacing="1"/>
      <w:textAlignment w:val="top"/>
    </w:pPr>
    <w:rPr>
      <w:rFonts w:ascii="Arial" w:cs="Arial" w:eastAsia="Arial Unicode MS" w:hAnsi="Arial"/>
      <w:szCs w:val="24"/>
    </w:rPr>
  </w:style>
  <w:style w:type="paragraph" w:styleId="xl37" w:customStyle="1">
    <w:name w:val="xl37"/>
    <w:basedOn w:val="Normal"/>
    <w:rsid w:val="00A55828"/>
    <w:pPr>
      <w:pBdr>
        <w:top w:color="auto" w:space="0" w:sz="4" w:val="single"/>
        <w:bottom w:color="auto" w:space="0" w:sz="4" w:val="single"/>
        <w:right w:color="auto" w:space="0" w:sz="4" w:val="single"/>
      </w:pBdr>
      <w:shd w:color="auto" w:fill="cc99ff" w:val="clear"/>
      <w:spacing w:after="100" w:afterAutospacing="1" w:before="100" w:beforeAutospacing="1"/>
      <w:textAlignment w:val="top"/>
    </w:pPr>
    <w:rPr>
      <w:rFonts w:ascii="Arial" w:cs="Arial" w:eastAsia="Arial Unicode MS" w:hAnsi="Arial"/>
      <w:szCs w:val="24"/>
    </w:rPr>
  </w:style>
  <w:style w:type="paragraph" w:styleId="xl38" w:customStyle="1">
    <w:name w:val="xl38"/>
    <w:basedOn w:val="Normal"/>
    <w:rsid w:val="00A55828"/>
    <w:pPr>
      <w:pBdr>
        <w:top w:color="auto" w:space="0" w:sz="4" w:val="single"/>
        <w:bottom w:color="auto" w:space="0" w:sz="4" w:val="single"/>
      </w:pBdr>
      <w:shd w:color="auto" w:fill="ccffff" w:val="clear"/>
      <w:spacing w:after="100" w:afterAutospacing="1" w:before="100" w:beforeAutospacing="1"/>
      <w:jc w:val="center"/>
      <w:textAlignment w:val="top"/>
    </w:pPr>
    <w:rPr>
      <w:rFonts w:ascii="Arial Unicode MS" w:cs="Arial Unicode MS" w:eastAsia="Arial Unicode MS" w:hAnsi="Arial Unicode MS"/>
      <w:szCs w:val="24"/>
    </w:rPr>
  </w:style>
  <w:style w:type="paragraph" w:styleId="xl39" w:customStyle="1">
    <w:name w:val="xl39"/>
    <w:basedOn w:val="Normal"/>
    <w:rsid w:val="00A55828"/>
    <w:pPr>
      <w:pBdr>
        <w:top w:color="auto" w:space="0" w:sz="4" w:val="single"/>
        <w:bottom w:color="auto" w:space="0" w:sz="4" w:val="single"/>
        <w:right w:color="auto" w:space="0" w:sz="4" w:val="single"/>
      </w:pBdr>
      <w:shd w:color="auto" w:fill="ccffff" w:val="clear"/>
      <w:spacing w:after="100" w:afterAutospacing="1" w:before="100" w:beforeAutospacing="1"/>
      <w:jc w:val="center"/>
      <w:textAlignment w:val="top"/>
    </w:pPr>
    <w:rPr>
      <w:rFonts w:ascii="Arial Unicode MS" w:cs="Arial Unicode MS" w:eastAsia="Arial Unicode MS" w:hAnsi="Arial Unicode MS"/>
      <w:szCs w:val="24"/>
    </w:rPr>
  </w:style>
  <w:style w:type="paragraph" w:styleId="xl40" w:customStyle="1">
    <w:name w:val="xl40"/>
    <w:basedOn w:val="Normal"/>
    <w:rsid w:val="00A55828"/>
    <w:pPr>
      <w:pBdr>
        <w:top w:color="auto" w:space="0" w:sz="4" w:val="single"/>
        <w:left w:color="auto" w:space="0" w:sz="4" w:val="single"/>
        <w:bottom w:color="auto" w:space="0" w:sz="4" w:val="single"/>
      </w:pBdr>
      <w:shd w:color="auto" w:fill="ffff99" w:val="clear"/>
      <w:spacing w:after="100" w:afterAutospacing="1" w:before="100" w:beforeAutospacing="1"/>
      <w:jc w:val="center"/>
      <w:textAlignment w:val="top"/>
    </w:pPr>
    <w:rPr>
      <w:rFonts w:ascii="Arial" w:cs="Arial" w:eastAsia="Arial Unicode MS" w:hAnsi="Arial"/>
      <w:b w:val="1"/>
      <w:bCs w:val="1"/>
      <w:szCs w:val="24"/>
    </w:rPr>
  </w:style>
  <w:style w:type="paragraph" w:styleId="xl41" w:customStyle="1">
    <w:name w:val="xl41"/>
    <w:basedOn w:val="Normal"/>
    <w:rsid w:val="00A55828"/>
    <w:pPr>
      <w:pBdr>
        <w:top w:color="auto" w:space="0" w:sz="4" w:val="single"/>
        <w:bottom w:color="auto" w:space="0" w:sz="4" w:val="single"/>
      </w:pBdr>
      <w:spacing w:after="100" w:afterAutospacing="1" w:before="100" w:beforeAutospacing="1"/>
      <w:textAlignment w:val="top"/>
    </w:pPr>
    <w:rPr>
      <w:rFonts w:ascii="Arial" w:cs="Arial" w:eastAsia="Arial Unicode MS" w:hAnsi="Arial"/>
      <w:b w:val="1"/>
      <w:bCs w:val="1"/>
      <w:szCs w:val="24"/>
    </w:rPr>
  </w:style>
  <w:style w:type="paragraph" w:styleId="xl42" w:customStyle="1">
    <w:name w:val="xl42"/>
    <w:basedOn w:val="Normal"/>
    <w:rsid w:val="00A55828"/>
    <w:pPr>
      <w:pBdr>
        <w:top w:color="auto" w:space="0" w:sz="4" w:val="single"/>
        <w:bottom w:color="auto" w:space="0" w:sz="4" w:val="single"/>
        <w:right w:color="auto" w:space="0" w:sz="4" w:val="single"/>
      </w:pBdr>
      <w:spacing w:after="100" w:afterAutospacing="1" w:before="100" w:beforeAutospacing="1"/>
      <w:textAlignment w:val="top"/>
    </w:pPr>
    <w:rPr>
      <w:rFonts w:ascii="Arial" w:cs="Arial" w:eastAsia="Arial Unicode MS" w:hAnsi="Arial"/>
      <w:b w:val="1"/>
      <w:bCs w:val="1"/>
      <w:szCs w:val="24"/>
    </w:rPr>
  </w:style>
  <w:style w:type="paragraph" w:styleId="xl43" w:customStyle="1">
    <w:name w:val="xl43"/>
    <w:basedOn w:val="Normal"/>
    <w:rsid w:val="00A55828"/>
    <w:pPr>
      <w:pBdr>
        <w:top w:color="auto" w:space="0" w:sz="4" w:val="single"/>
        <w:left w:color="auto" w:space="0" w:sz="4" w:val="single"/>
        <w:right w:color="auto" w:space="0" w:sz="4" w:val="single"/>
      </w:pBdr>
      <w:spacing w:after="100" w:afterAutospacing="1" w:before="100" w:beforeAutospacing="1"/>
      <w:textAlignment w:val="top"/>
    </w:pPr>
    <w:rPr>
      <w:rFonts w:ascii="Arial" w:cs="Arial" w:eastAsia="Arial Unicode MS" w:hAnsi="Arial"/>
      <w:szCs w:val="24"/>
    </w:rPr>
  </w:style>
  <w:style w:type="paragraph" w:styleId="xl44" w:customStyle="1">
    <w:name w:val="xl44"/>
    <w:basedOn w:val="Normal"/>
    <w:rsid w:val="00A55828"/>
    <w:pPr>
      <w:pBdr>
        <w:left w:color="auto" w:space="0" w:sz="4" w:val="single"/>
        <w:right w:color="auto" w:space="0" w:sz="4" w:val="single"/>
      </w:pBdr>
      <w:spacing w:after="100" w:afterAutospacing="1" w:before="100" w:beforeAutospacing="1"/>
      <w:textAlignment w:val="top"/>
    </w:pPr>
    <w:rPr>
      <w:rFonts w:ascii="Arial" w:cs="Arial" w:eastAsia="Arial Unicode MS" w:hAnsi="Arial"/>
      <w:szCs w:val="24"/>
    </w:rPr>
  </w:style>
  <w:style w:type="paragraph" w:styleId="xl45" w:customStyle="1">
    <w:name w:val="xl45"/>
    <w:basedOn w:val="Normal"/>
    <w:rsid w:val="00A55828"/>
    <w:pPr>
      <w:pBdr>
        <w:left w:color="auto" w:space="0" w:sz="4" w:val="single"/>
        <w:bottom w:color="auto" w:space="0" w:sz="4" w:val="single"/>
        <w:right w:color="auto" w:space="0" w:sz="4" w:val="single"/>
      </w:pBdr>
      <w:spacing w:after="100" w:afterAutospacing="1" w:before="100" w:beforeAutospacing="1"/>
      <w:textAlignment w:val="top"/>
    </w:pPr>
    <w:rPr>
      <w:rFonts w:ascii="Arial" w:cs="Arial" w:eastAsia="Arial Unicode MS" w:hAnsi="Arial"/>
      <w:szCs w:val="24"/>
    </w:rPr>
  </w:style>
  <w:style w:type="paragraph" w:styleId="xl46" w:customStyle="1">
    <w:name w:val="xl46"/>
    <w:basedOn w:val="Normal"/>
    <w:rsid w:val="00A55828"/>
    <w:pPr>
      <w:pBdr>
        <w:top w:color="auto" w:space="0" w:sz="4" w:val="single"/>
        <w:left w:color="auto" w:space="0" w:sz="4" w:val="single"/>
        <w:right w:color="auto" w:space="0" w:sz="4" w:val="single"/>
      </w:pBdr>
      <w:spacing w:after="100" w:afterAutospacing="1" w:before="100" w:beforeAutospacing="1"/>
      <w:jc w:val="center"/>
      <w:textAlignment w:val="top"/>
    </w:pPr>
    <w:rPr>
      <w:rFonts w:ascii="Arial" w:cs="Arial" w:eastAsia="Arial Unicode MS" w:hAnsi="Arial"/>
      <w:szCs w:val="24"/>
    </w:rPr>
  </w:style>
  <w:style w:type="paragraph" w:styleId="xl47" w:customStyle="1">
    <w:name w:val="xl47"/>
    <w:basedOn w:val="Normal"/>
    <w:rsid w:val="00A55828"/>
    <w:pPr>
      <w:pBdr>
        <w:left w:color="auto" w:space="0" w:sz="4" w:val="single"/>
        <w:right w:color="auto" w:space="0" w:sz="4" w:val="single"/>
      </w:pBdr>
      <w:spacing w:after="100" w:afterAutospacing="1" w:before="100" w:beforeAutospacing="1"/>
      <w:jc w:val="center"/>
      <w:textAlignment w:val="top"/>
    </w:pPr>
    <w:rPr>
      <w:rFonts w:ascii="Arial" w:cs="Arial" w:eastAsia="Arial Unicode MS" w:hAnsi="Arial"/>
      <w:szCs w:val="24"/>
    </w:rPr>
  </w:style>
  <w:style w:type="paragraph" w:styleId="xl48" w:customStyle="1">
    <w:name w:val="xl48"/>
    <w:basedOn w:val="Normal"/>
    <w:rsid w:val="00A55828"/>
    <w:pPr>
      <w:pBdr>
        <w:left w:color="auto" w:space="0" w:sz="4" w:val="single"/>
        <w:bottom w:color="auto" w:space="0" w:sz="4" w:val="single"/>
        <w:right w:color="auto" w:space="0" w:sz="4" w:val="single"/>
      </w:pBdr>
      <w:spacing w:after="100" w:afterAutospacing="1" w:before="100" w:beforeAutospacing="1"/>
      <w:jc w:val="center"/>
      <w:textAlignment w:val="top"/>
    </w:pPr>
    <w:rPr>
      <w:rFonts w:ascii="Arial" w:cs="Arial" w:eastAsia="Arial Unicode MS" w:hAnsi="Arial"/>
      <w:szCs w:val="24"/>
    </w:rPr>
  </w:style>
  <w:style w:type="paragraph" w:styleId="CommentText">
    <w:name w:val="annotation text"/>
    <w:basedOn w:val="Normal"/>
    <w:semiHidden w:val="1"/>
    <w:rsid w:val="00A55828"/>
    <w:pPr>
      <w:spacing w:after="0"/>
      <w:jc w:val="both"/>
    </w:pPr>
    <w:rPr>
      <w:sz w:val="22"/>
    </w:rPr>
  </w:style>
  <w:style w:type="paragraph" w:styleId="NumberedList" w:customStyle="1">
    <w:name w:val="Numbered List"/>
    <w:basedOn w:val="Normal"/>
    <w:rsid w:val="00261B55"/>
    <w:pPr>
      <w:numPr>
        <w:numId w:val="3"/>
      </w:numPr>
      <w:tabs>
        <w:tab w:val="clear" w:pos="720"/>
      </w:tabs>
      <w:spacing w:after="180"/>
      <w:ind w:left="360"/>
    </w:pPr>
    <w:rPr>
      <w:rFonts w:ascii="Arial" w:cs="Arial" w:hAnsi="Arial"/>
      <w:sz w:val="20"/>
      <w:szCs w:val="23"/>
    </w:rPr>
  </w:style>
  <w:style w:type="character" w:styleId="Strong">
    <w:name w:val="Strong"/>
    <w:qFormat w:val="1"/>
    <w:rsid w:val="0005338A"/>
    <w:rPr>
      <w:b w:val="1"/>
      <w:bCs w:val="1"/>
      <w:color w:val="043fa0"/>
    </w:rPr>
  </w:style>
  <w:style w:type="paragraph" w:styleId="CoverDate" w:customStyle="1">
    <w:name w:val="Cover Date"/>
    <w:basedOn w:val="Normal"/>
    <w:rsid w:val="00AC45B1"/>
    <w:pPr>
      <w:keepNext w:val="1"/>
      <w:ind w:left="2880"/>
      <w:jc w:val="right"/>
    </w:pPr>
    <w:rPr>
      <w:rFonts w:ascii="Verdana" w:hAnsi="Verdana"/>
      <w:color w:val="043fa0"/>
      <w:sz w:val="32"/>
      <w:szCs w:val="32"/>
    </w:rPr>
  </w:style>
  <w:style w:type="paragraph" w:styleId="FootnoteText">
    <w:name w:val="footnote text"/>
    <w:basedOn w:val="Normal"/>
    <w:semiHidden w:val="1"/>
    <w:rsid w:val="00AC45B1"/>
    <w:pPr>
      <w:spacing w:after="0"/>
    </w:pPr>
    <w:rPr>
      <w:rFonts w:ascii="Arial" w:hAnsi="Arial"/>
      <w:color w:val="000080"/>
      <w:sz w:val="20"/>
    </w:rPr>
  </w:style>
  <w:style w:type="paragraph" w:styleId="CoverTitle" w:customStyle="1">
    <w:name w:val="Cover Title"/>
    <w:basedOn w:val="Normal"/>
    <w:rsid w:val="00AC45B1"/>
    <w:pPr>
      <w:keepNext w:val="1"/>
      <w:ind w:left="2880"/>
      <w:jc w:val="right"/>
    </w:pPr>
    <w:rPr>
      <w:rFonts w:ascii="Verdana" w:hAnsi="Verdana"/>
      <w:b w:val="1"/>
      <w:color w:val="043fa0"/>
      <w:sz w:val="40"/>
      <w:szCs w:val="40"/>
    </w:rPr>
  </w:style>
  <w:style w:type="paragraph" w:styleId="CoverByline" w:customStyle="1">
    <w:name w:val="Cover Byline"/>
    <w:basedOn w:val="Normal"/>
    <w:rsid w:val="00AC45B1"/>
    <w:pPr>
      <w:keepNext w:val="1"/>
      <w:spacing w:after="0"/>
      <w:ind w:left="2880"/>
      <w:jc w:val="right"/>
    </w:pPr>
    <w:rPr>
      <w:rFonts w:ascii="Verdana" w:hAnsi="Verdana"/>
      <w:color w:val="043fa0"/>
      <w:sz w:val="36"/>
      <w:szCs w:val="36"/>
    </w:rPr>
  </w:style>
  <w:style w:type="paragraph" w:styleId="Level3Heading" w:customStyle="1">
    <w:name w:val="Level 3 Heading"/>
    <w:basedOn w:val="Heading3"/>
    <w:next w:val="Normal"/>
    <w:rsid w:val="00AA2A43"/>
    <w:pPr>
      <w:pBdr>
        <w:bottom w:color="auto" w:space="0" w:sz="0" w:val="none"/>
      </w:pBdr>
      <w:spacing w:after="120" w:before="180"/>
    </w:pPr>
    <w:rPr>
      <w:bCs w:val="1"/>
      <w:color w:val="000080"/>
      <w:sz w:val="20"/>
    </w:rPr>
  </w:style>
  <w:style w:type="character" w:styleId="FootnoteReference">
    <w:name w:val="footnote reference"/>
    <w:semiHidden w:val="1"/>
    <w:rsid w:val="00AC45B1"/>
    <w:rPr>
      <w:vertAlign w:val="superscript"/>
    </w:rPr>
  </w:style>
  <w:style w:type="character" w:styleId="StyleArialDarkBlue" w:customStyle="1">
    <w:name w:val="Style Arial Dark Blue"/>
    <w:rsid w:val="00AA2A43"/>
    <w:rPr>
      <w:rFonts w:ascii="Arial" w:hAnsi="Arial"/>
      <w:color w:val="000080"/>
      <w:sz w:val="22"/>
    </w:rPr>
  </w:style>
  <w:style w:type="paragraph" w:styleId="ColorfulList-Accent11" w:customStyle="1">
    <w:name w:val="Colorful List - Accent 11"/>
    <w:basedOn w:val="Normal"/>
    <w:uiPriority w:val="34"/>
    <w:qFormat w:val="1"/>
    <w:rsid w:val="0032026C"/>
    <w:pPr>
      <w:spacing w:after="200" w:line="276" w:lineRule="auto"/>
      <w:ind w:left="720"/>
      <w:contextualSpacing w:val="1"/>
    </w:pPr>
    <w:rPr>
      <w:rFonts w:ascii="Calibri" w:eastAsia="Calibri" w:hAnsi="Calibri"/>
      <w:sz w:val="22"/>
      <w:szCs w:val="22"/>
    </w:rPr>
  </w:style>
  <w:style w:type="character" w:styleId="Bullet-BodyChar" w:customStyle="1">
    <w:name w:val="Bullet - Body Char"/>
    <w:link w:val="Bullet-Body"/>
    <w:rsid w:val="002D01C3"/>
    <w:rPr>
      <w:rFonts w:ascii="Arial" w:hAnsi="Arial"/>
      <w:kern w:val="1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3" Type="http://schemas.openxmlformats.org/officeDocument/2006/relationships/image" Target="media/image3.jpg"/><Relationship Id="rId8" Type="http://schemas.openxmlformats.org/officeDocument/2006/relationships/footer" Target="footer1.xml"/><Relationship Id="rId18" Type="http://schemas.openxmlformats.org/officeDocument/2006/relationships/customXml" Target="../customXML/item3.xml"/><Relationship Id="rId3" Type="http://schemas.openxmlformats.org/officeDocument/2006/relationships/fontTable" Target="fontTable.xml"/><Relationship Id="rId12" Type="http://schemas.openxmlformats.org/officeDocument/2006/relationships/image" Target="media/image4.jpg"/><Relationship Id="rId7" Type="http://schemas.openxmlformats.org/officeDocument/2006/relationships/header" Target="header1.xml"/><Relationship Id="rId17" Type="http://schemas.openxmlformats.org/officeDocument/2006/relationships/customXml" Target="../customXML/item2.xml"/><Relationship Id="rId2" Type="http://schemas.openxmlformats.org/officeDocument/2006/relationships/settings" Target="settings.xml"/><Relationship Id="rId16" Type="http://schemas.openxmlformats.org/officeDocument/2006/relationships/image" Target="media/image10.jpg"/><Relationship Id="rId11" Type="http://schemas.openxmlformats.org/officeDocument/2006/relationships/image" Target="media/image9.png"/><Relationship Id="rId1" Type="http://schemas.openxmlformats.org/officeDocument/2006/relationships/theme" Target="theme/theme1.xml"/><Relationship Id="rId6" Type="http://schemas.openxmlformats.org/officeDocument/2006/relationships/customXml" Target="../customXML/item1.xml"/><Relationship Id="rId15" Type="http://schemas.openxmlformats.org/officeDocument/2006/relationships/image" Target="media/image5.jpg"/><Relationship Id="rId5" Type="http://schemas.openxmlformats.org/officeDocument/2006/relationships/styles" Target="styles.xml"/><Relationship Id="rId10" Type="http://schemas.openxmlformats.org/officeDocument/2006/relationships/image" Target="media/image6.jpg"/><Relationship Id="rId19" Type="http://schemas.openxmlformats.org/officeDocument/2006/relationships/customXml" Target="../customXML/item4.xml"/><Relationship Id="rId4" Type="http://schemas.openxmlformats.org/officeDocument/2006/relationships/numbering" Target="numbering.xml"/><Relationship Id="rId9" Type="http://schemas.openxmlformats.org/officeDocument/2006/relationships/image" Target="media/image7.jpg"/><Relationship Id="rId14" Type="http://schemas.openxmlformats.org/officeDocument/2006/relationships/image" Target="media/image2.jp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1.jpg"/><Relationship Id="rId2"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MZrSpmnseBnvj7pLAPPq5yBAtzw==">CgMxLjA4AHIhMU5HdU5PV3YtdnQ0OXNfWFVmbWc4Ml9pUFVDeklxeWdq</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 ma:contentTypeID="0x0101000E1330A9AC7EB14B95735387F077E344" ma:contentTypeVersion="7" ma:contentTypeDescription="Create a new document." ma:contentTypeScope="" ma:versionID="8639b36cc5731e761665059faf3b2c0c">
  <xsd:schema xmlns:xsd="http://www.w3.org/2001/XMLSchema" xmlns:xs="http://www.w3.org/2001/XMLSchema" xmlns:p="http://schemas.microsoft.com/office/2006/metadata/properties" xmlns:ns2="cceceb7d-57bc-460a-b2f3-c17de45f2e25" targetNamespace="http://schemas.microsoft.com/office/2006/metadata/properties" ma:root="true" ma:fieldsID="bb6e7a8bef8f9ba3840675053ea0eb60" ns2:_="">
    <xsd:import namespace="cceceb7d-57bc-460a-b2f3-c17de45f2e25"/>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eceb7d-57bc-460a-b2f3-c17de45f2e2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customXML/itemProps2.xml><?xml version="1.0" encoding="utf-8"?>
<ds:datastoreItem xmlns:ds="http://schemas.openxmlformats.org/officeDocument/2006/customXml" ds:itemID="{8C497B3E-4A4F-4AD5-92CD-42F6CFE62EE4}"/>
</file>

<file path=customXML/itemProps3.xml><?xml version="1.0" encoding="utf-8"?>
<ds:datastoreItem xmlns:ds="http://schemas.openxmlformats.org/officeDocument/2006/customXml" ds:itemID="{24E661A2-8B44-4CB4-8DFA-8458D81B62C5}"/>
</file>

<file path=customXML/itemProps4.xml><?xml version="1.0" encoding="utf-8"?>
<ds:datastoreItem xmlns:ds="http://schemas.openxmlformats.org/officeDocument/2006/customXml" ds:itemID="{D011D6C9-1383-494C-AB44-7900E82E2E60}"/>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Innovus</dc:creator>
  <dcterms:created xsi:type="dcterms:W3CDTF">2025-04-16T18:31:00Z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0x0101000E1330A9AC7EB14B95735387F077E344</vt:lpwstr>
  </property>
</Properties>
</file>