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Change Management GPS Outcomes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Overall Parent Outcome - </w:t>
      </w:r>
      <w:r w:rsidDel="00000000" w:rsidR="00000000" w:rsidRPr="00000000">
        <w:rPr>
          <w:rtl w:val="0"/>
        </w:rPr>
        <w:t xml:space="preserve">Product Change Control Management works for all our businesses &amp; Industries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&amp; Governance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part changes effectively occur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change issues are detected before they escalate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consistently meet quality and compliance requirements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Adaptive change proposal evaluation supports sustained effort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change requests are thoroughly vetted and approved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readiness is verified with timely complete, connected documentation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People are prepared and ready for managing change effectively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Decision rights for delivery and deployment are well understood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change control process is intuitive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Requests for change are responded to with urgency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Part change processes are scalable and highly efficient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global uniform core change framework meets the needs of the business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Lifecycle appropriate change controls are consistently applied.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global uniform core change framework is tailored to meet the needs of the business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is executed smoothly without introducing bottlenecks.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change process is integrated within every functional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 and Communications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functions contribute seamlessly throughout the change process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relevant stakeholders acknowledge the impact of change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Supplier improvements are consistently evaluated and implemented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feedback directly influences decisions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partners consider collaboration standards as process improvement objectives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are acknowledged by every stakeholder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Role-specific information is delivered clearly and on time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Accurate and complete concepts of changes are effectively communicated to appropriate groups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impacts are immediately visible to all affected groups.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Optionality &amp; Configuration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Changes to product parts with shared features are handled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options, configurations, and revisions are consistently structured and accurately documented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Revision levels are understood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Traceability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traceability exists for the product lifecycle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Production feedback reliably drives timely design and process updates.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requests come from any part of the organization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awareness of "reason for change" to all functional groups exists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functions have real-time information related to change impacts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information flows seamlessly across all departments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 functions have real-time information related to change impacts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Approved changes are instantly reflected in all documents and information sources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information is structured for delivery across departments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single source of truth related to change exists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