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AE356" w14:textId="4DD2998E" w:rsidR="00F1195C" w:rsidRPr="009D69D4" w:rsidRDefault="00F1195C" w:rsidP="00F1195C">
      <w:pPr>
        <w:rPr>
          <w:rFonts w:ascii="Times New Roman" w:hAnsi="Times New Roman" w:cs="Times New Roman"/>
          <w:b/>
          <w:bCs/>
          <w:sz w:val="24"/>
          <w:szCs w:val="24"/>
        </w:rPr>
      </w:pPr>
      <w:r w:rsidRPr="009D69D4">
        <w:rPr>
          <w:rFonts w:ascii="Times New Roman" w:hAnsi="Times New Roman" w:cs="Times New Roman"/>
          <w:b/>
          <w:bCs/>
          <w:sz w:val="24"/>
          <w:szCs w:val="24"/>
        </w:rPr>
        <w:t xml:space="preserve">CLASSE : </w:t>
      </w:r>
      <w:r w:rsidR="003F7099" w:rsidRPr="009D69D4">
        <w:rPr>
          <w:rFonts w:ascii="Times New Roman" w:hAnsi="Times New Roman" w:cs="Times New Roman"/>
          <w:b/>
          <w:bCs/>
          <w:sz w:val="24"/>
          <w:szCs w:val="24"/>
        </w:rPr>
        <w:t>Techniques</w:t>
      </w:r>
      <w:r w:rsidRPr="009D69D4">
        <w:rPr>
          <w:rFonts w:ascii="Times New Roman" w:hAnsi="Times New Roman" w:cs="Times New Roman"/>
          <w:b/>
          <w:bCs/>
          <w:sz w:val="24"/>
          <w:szCs w:val="24"/>
        </w:rPr>
        <w:t xml:space="preserve"> antifraude MEV [</w:t>
      </w:r>
      <w:r w:rsidRPr="00C77584">
        <w:rPr>
          <w:rFonts w:ascii="Times New Roman" w:hAnsi="Times New Roman" w:cs="Times New Roman"/>
          <w:b/>
          <w:bCs/>
          <w:sz w:val="24"/>
          <w:szCs w:val="24"/>
          <w:highlight w:val="magenta"/>
        </w:rPr>
        <w:t>Blockchain</w:t>
      </w:r>
      <w:r w:rsidRPr="009D69D4">
        <w:rPr>
          <w:rFonts w:ascii="Times New Roman" w:hAnsi="Times New Roman" w:cs="Times New Roman"/>
          <w:b/>
          <w:bCs/>
          <w:sz w:val="24"/>
          <w:szCs w:val="24"/>
        </w:rPr>
        <w:t>]</w:t>
      </w:r>
    </w:p>
    <w:p w14:paraId="04EF8232" w14:textId="31474CCA" w:rsidR="00F1195C" w:rsidRPr="009D69D4" w:rsidRDefault="00F1195C" w:rsidP="00F1195C">
      <w:pPr>
        <w:pStyle w:val="Paragraphedeliste"/>
        <w:numPr>
          <w:ilvl w:val="0"/>
          <w:numId w:val="9"/>
        </w:numPr>
        <w:spacing w:line="360" w:lineRule="auto"/>
        <w:rPr>
          <w:rFonts w:ascii="Times New Roman" w:hAnsi="Times New Roman" w:cs="Times New Roman"/>
          <w:sz w:val="24"/>
          <w:szCs w:val="24"/>
        </w:rPr>
      </w:pPr>
      <w:proofErr w:type="spellStart"/>
      <w:proofErr w:type="gramStart"/>
      <w:r w:rsidRPr="009D69D4">
        <w:rPr>
          <w:rFonts w:ascii="Times New Roman" w:hAnsi="Times New Roman" w:cs="Times New Roman"/>
          <w:sz w:val="24"/>
          <w:szCs w:val="24"/>
        </w:rPr>
        <w:t>distributed</w:t>
      </w:r>
      <w:proofErr w:type="spellEnd"/>
      <w:proofErr w:type="gramEnd"/>
      <w:r w:rsidRPr="009D69D4">
        <w:rPr>
          <w:rFonts w:ascii="Times New Roman" w:hAnsi="Times New Roman" w:cs="Times New Roman"/>
          <w:sz w:val="24"/>
          <w:szCs w:val="24"/>
        </w:rPr>
        <w:t xml:space="preserve"> </w:t>
      </w:r>
      <w:proofErr w:type="spellStart"/>
      <w:r w:rsidRPr="009D69D4">
        <w:rPr>
          <w:rFonts w:ascii="Times New Roman" w:hAnsi="Times New Roman" w:cs="Times New Roman"/>
          <w:sz w:val="24"/>
          <w:szCs w:val="24"/>
        </w:rPr>
        <w:t>validor</w:t>
      </w:r>
      <w:proofErr w:type="spellEnd"/>
      <w:r w:rsidRPr="009D69D4">
        <w:rPr>
          <w:rFonts w:ascii="Times New Roman" w:hAnsi="Times New Roman" w:cs="Times New Roman"/>
          <w:sz w:val="24"/>
          <w:szCs w:val="24"/>
        </w:rPr>
        <w:t xml:space="preserve"> </w:t>
      </w:r>
      <w:proofErr w:type="spellStart"/>
      <w:r w:rsidRPr="009D69D4">
        <w:rPr>
          <w:rFonts w:ascii="Times New Roman" w:hAnsi="Times New Roman" w:cs="Times New Roman"/>
          <w:sz w:val="24"/>
          <w:szCs w:val="24"/>
        </w:rPr>
        <w:t>technology</w:t>
      </w:r>
      <w:proofErr w:type="spellEnd"/>
      <w:r w:rsidRPr="009D69D4">
        <w:rPr>
          <w:rFonts w:ascii="Times New Roman" w:hAnsi="Times New Roman" w:cs="Times New Roman"/>
          <w:sz w:val="24"/>
          <w:szCs w:val="24"/>
        </w:rPr>
        <w:t xml:space="preserve"> (DVT) [technologie de validation distribuée (TVD)]</w:t>
      </w:r>
    </w:p>
    <w:p w14:paraId="5A9ECD60" w14:textId="77777777" w:rsidR="00F1195C" w:rsidRPr="009D69D4" w:rsidRDefault="00F1195C" w:rsidP="00F1195C">
      <w:pPr>
        <w:pStyle w:val="Paragraphedeliste"/>
        <w:numPr>
          <w:ilvl w:val="0"/>
          <w:numId w:val="9"/>
        </w:numPr>
        <w:spacing w:line="360" w:lineRule="auto"/>
        <w:ind w:left="714" w:hanging="357"/>
        <w:jc w:val="both"/>
        <w:rPr>
          <w:rFonts w:ascii="Times New Roman" w:hAnsi="Times New Roman" w:cs="Times New Roman"/>
          <w:sz w:val="24"/>
          <w:szCs w:val="24"/>
        </w:rPr>
      </w:pPr>
      <w:proofErr w:type="gramStart"/>
      <w:r w:rsidRPr="009D69D4">
        <w:rPr>
          <w:rFonts w:ascii="Times New Roman" w:hAnsi="Times New Roman" w:cs="Times New Roman"/>
          <w:sz w:val="24"/>
          <w:szCs w:val="24"/>
        </w:rPr>
        <w:t>proposer</w:t>
      </w:r>
      <w:proofErr w:type="gramEnd"/>
      <w:r w:rsidRPr="009D69D4">
        <w:rPr>
          <w:rFonts w:ascii="Times New Roman" w:hAnsi="Times New Roman" w:cs="Times New Roman"/>
          <w:sz w:val="24"/>
          <w:szCs w:val="24"/>
        </w:rPr>
        <w:t>-</w:t>
      </w:r>
      <w:proofErr w:type="spellStart"/>
      <w:r w:rsidRPr="009D69D4">
        <w:rPr>
          <w:rFonts w:ascii="Times New Roman" w:hAnsi="Times New Roman" w:cs="Times New Roman"/>
          <w:sz w:val="24"/>
          <w:szCs w:val="24"/>
        </w:rPr>
        <w:t>builder</w:t>
      </w:r>
      <w:proofErr w:type="spellEnd"/>
      <w:r w:rsidRPr="009D69D4">
        <w:rPr>
          <w:rFonts w:ascii="Times New Roman" w:hAnsi="Times New Roman" w:cs="Times New Roman"/>
          <w:sz w:val="24"/>
          <w:szCs w:val="24"/>
        </w:rPr>
        <w:t xml:space="preserve"> </w:t>
      </w:r>
      <w:proofErr w:type="spellStart"/>
      <w:r w:rsidRPr="009D69D4">
        <w:rPr>
          <w:rFonts w:ascii="Times New Roman" w:hAnsi="Times New Roman" w:cs="Times New Roman"/>
          <w:sz w:val="24"/>
          <w:szCs w:val="24"/>
        </w:rPr>
        <w:t>separation</w:t>
      </w:r>
      <w:proofErr w:type="spellEnd"/>
      <w:r w:rsidRPr="009D69D4">
        <w:rPr>
          <w:rFonts w:ascii="Times New Roman" w:hAnsi="Times New Roman" w:cs="Times New Roman"/>
          <w:sz w:val="24"/>
          <w:szCs w:val="24"/>
        </w:rPr>
        <w:t xml:space="preserve"> (PBS) [séparation proposant-constructeur (PBS)]</w:t>
      </w:r>
    </w:p>
    <w:p w14:paraId="5748C738" w14:textId="77777777" w:rsidR="003F7099" w:rsidRPr="009D69D4" w:rsidRDefault="003F7099" w:rsidP="003F7099">
      <w:pPr>
        <w:spacing w:line="360" w:lineRule="auto"/>
        <w:jc w:val="both"/>
        <w:rPr>
          <w:rFonts w:ascii="Times New Roman" w:hAnsi="Times New Roman" w:cs="Times New Roman"/>
          <w:sz w:val="24"/>
          <w:szCs w:val="24"/>
        </w:rPr>
      </w:pPr>
    </w:p>
    <w:p w14:paraId="3320E6A6" w14:textId="77777777" w:rsidR="003F7099" w:rsidRPr="009D69D4" w:rsidRDefault="003F7099" w:rsidP="003F7099">
      <w:pPr>
        <w:spacing w:line="360" w:lineRule="auto"/>
        <w:jc w:val="both"/>
        <w:rPr>
          <w:rFonts w:ascii="Times New Roman" w:hAnsi="Times New Roman" w:cs="Times New Roman"/>
          <w:sz w:val="24"/>
          <w:szCs w:val="24"/>
        </w:rPr>
      </w:pPr>
    </w:p>
    <w:p w14:paraId="179E60CB" w14:textId="77777777" w:rsidR="003F7099" w:rsidRPr="009D69D4" w:rsidRDefault="003F7099" w:rsidP="003F7099">
      <w:pPr>
        <w:spacing w:line="360" w:lineRule="auto"/>
        <w:jc w:val="both"/>
        <w:rPr>
          <w:rFonts w:ascii="Times New Roman" w:hAnsi="Times New Roman" w:cs="Times New Roman"/>
          <w:sz w:val="24"/>
          <w:szCs w:val="24"/>
        </w:rPr>
      </w:pPr>
    </w:p>
    <w:p w14:paraId="787080ED" w14:textId="77777777" w:rsidR="003F7099" w:rsidRPr="009D69D4" w:rsidRDefault="003F7099" w:rsidP="003F7099">
      <w:pPr>
        <w:spacing w:line="360" w:lineRule="auto"/>
        <w:jc w:val="both"/>
        <w:rPr>
          <w:rFonts w:ascii="Times New Roman" w:hAnsi="Times New Roman" w:cs="Times New Roman"/>
          <w:sz w:val="24"/>
          <w:szCs w:val="24"/>
        </w:rPr>
      </w:pPr>
    </w:p>
    <w:p w14:paraId="4FBCFD5B" w14:textId="77777777" w:rsidR="003F7099" w:rsidRPr="009D69D4" w:rsidRDefault="003F7099" w:rsidP="003F7099">
      <w:pPr>
        <w:spacing w:line="360" w:lineRule="auto"/>
        <w:jc w:val="both"/>
        <w:rPr>
          <w:rFonts w:ascii="Times New Roman" w:hAnsi="Times New Roman" w:cs="Times New Roman"/>
          <w:sz w:val="24"/>
          <w:szCs w:val="24"/>
        </w:rPr>
      </w:pPr>
    </w:p>
    <w:p w14:paraId="46E65FCA" w14:textId="77777777" w:rsidR="003F7099" w:rsidRPr="009D69D4" w:rsidRDefault="003F7099" w:rsidP="003F7099">
      <w:pPr>
        <w:spacing w:line="360" w:lineRule="auto"/>
        <w:jc w:val="both"/>
        <w:rPr>
          <w:rFonts w:ascii="Times New Roman" w:hAnsi="Times New Roman" w:cs="Times New Roman"/>
          <w:sz w:val="24"/>
          <w:szCs w:val="24"/>
        </w:rPr>
      </w:pPr>
    </w:p>
    <w:p w14:paraId="7E1B705F" w14:textId="77777777" w:rsidR="003F7099" w:rsidRPr="009D69D4" w:rsidRDefault="003F7099" w:rsidP="003F7099">
      <w:pPr>
        <w:spacing w:line="360" w:lineRule="auto"/>
        <w:jc w:val="both"/>
        <w:rPr>
          <w:rFonts w:ascii="Times New Roman" w:hAnsi="Times New Roman" w:cs="Times New Roman"/>
          <w:sz w:val="24"/>
          <w:szCs w:val="24"/>
        </w:rPr>
      </w:pPr>
    </w:p>
    <w:p w14:paraId="51C5F5F5" w14:textId="77777777" w:rsidR="003F7099" w:rsidRPr="009D69D4" w:rsidRDefault="003F7099" w:rsidP="003F7099">
      <w:pPr>
        <w:spacing w:line="360" w:lineRule="auto"/>
        <w:jc w:val="both"/>
        <w:rPr>
          <w:rFonts w:ascii="Times New Roman" w:hAnsi="Times New Roman" w:cs="Times New Roman"/>
          <w:sz w:val="24"/>
          <w:szCs w:val="24"/>
        </w:rPr>
      </w:pPr>
    </w:p>
    <w:p w14:paraId="7D5B5772" w14:textId="77777777" w:rsidR="003F7099" w:rsidRPr="009D69D4" w:rsidRDefault="003F7099" w:rsidP="003F7099">
      <w:pPr>
        <w:spacing w:line="360" w:lineRule="auto"/>
        <w:jc w:val="both"/>
        <w:rPr>
          <w:rFonts w:ascii="Times New Roman" w:hAnsi="Times New Roman" w:cs="Times New Roman"/>
          <w:sz w:val="24"/>
          <w:szCs w:val="24"/>
        </w:rPr>
      </w:pPr>
    </w:p>
    <w:p w14:paraId="32A39DD1" w14:textId="77777777" w:rsidR="003F7099" w:rsidRPr="009D69D4" w:rsidRDefault="003F7099" w:rsidP="003F7099">
      <w:pPr>
        <w:spacing w:line="360" w:lineRule="auto"/>
        <w:jc w:val="both"/>
        <w:rPr>
          <w:rFonts w:ascii="Times New Roman" w:hAnsi="Times New Roman" w:cs="Times New Roman"/>
          <w:sz w:val="24"/>
          <w:szCs w:val="24"/>
        </w:rPr>
      </w:pPr>
    </w:p>
    <w:p w14:paraId="37AC83C0" w14:textId="77777777" w:rsidR="003F7099" w:rsidRPr="009D69D4" w:rsidRDefault="003F7099" w:rsidP="003F7099">
      <w:pPr>
        <w:spacing w:line="360" w:lineRule="auto"/>
        <w:jc w:val="both"/>
        <w:rPr>
          <w:rFonts w:ascii="Times New Roman" w:hAnsi="Times New Roman" w:cs="Times New Roman"/>
          <w:sz w:val="24"/>
          <w:szCs w:val="24"/>
        </w:rPr>
      </w:pPr>
    </w:p>
    <w:p w14:paraId="733D5C1B" w14:textId="77777777" w:rsidR="003F7099" w:rsidRPr="009D69D4" w:rsidRDefault="003F7099" w:rsidP="003F7099">
      <w:pPr>
        <w:spacing w:line="360" w:lineRule="auto"/>
        <w:jc w:val="both"/>
        <w:rPr>
          <w:rFonts w:ascii="Times New Roman" w:hAnsi="Times New Roman" w:cs="Times New Roman"/>
          <w:sz w:val="24"/>
          <w:szCs w:val="24"/>
        </w:rPr>
      </w:pPr>
    </w:p>
    <w:p w14:paraId="65399029" w14:textId="77777777" w:rsidR="003F7099" w:rsidRPr="009D69D4" w:rsidRDefault="003F7099" w:rsidP="003F7099">
      <w:pPr>
        <w:spacing w:line="360" w:lineRule="auto"/>
        <w:jc w:val="both"/>
        <w:rPr>
          <w:rFonts w:ascii="Times New Roman" w:hAnsi="Times New Roman" w:cs="Times New Roman"/>
          <w:sz w:val="24"/>
          <w:szCs w:val="24"/>
        </w:rPr>
      </w:pPr>
    </w:p>
    <w:p w14:paraId="2FF7096C" w14:textId="77777777" w:rsidR="003F7099" w:rsidRPr="009D69D4" w:rsidRDefault="003F7099" w:rsidP="003F7099">
      <w:pPr>
        <w:spacing w:line="360" w:lineRule="auto"/>
        <w:jc w:val="both"/>
        <w:rPr>
          <w:rFonts w:ascii="Times New Roman" w:hAnsi="Times New Roman" w:cs="Times New Roman"/>
          <w:sz w:val="24"/>
          <w:szCs w:val="24"/>
        </w:rPr>
      </w:pPr>
    </w:p>
    <w:p w14:paraId="038797DB" w14:textId="77777777" w:rsidR="003F7099" w:rsidRPr="009D69D4" w:rsidRDefault="003F7099" w:rsidP="003F7099">
      <w:pPr>
        <w:spacing w:line="360" w:lineRule="auto"/>
        <w:jc w:val="both"/>
        <w:rPr>
          <w:rFonts w:ascii="Times New Roman" w:hAnsi="Times New Roman" w:cs="Times New Roman"/>
          <w:sz w:val="24"/>
          <w:szCs w:val="24"/>
        </w:rPr>
      </w:pPr>
    </w:p>
    <w:p w14:paraId="47233579" w14:textId="77777777" w:rsidR="003F7099" w:rsidRPr="009D69D4" w:rsidRDefault="003F7099" w:rsidP="003F7099">
      <w:pPr>
        <w:spacing w:line="360" w:lineRule="auto"/>
        <w:jc w:val="both"/>
        <w:rPr>
          <w:rFonts w:ascii="Times New Roman" w:hAnsi="Times New Roman" w:cs="Times New Roman"/>
          <w:sz w:val="24"/>
          <w:szCs w:val="24"/>
        </w:rPr>
      </w:pPr>
    </w:p>
    <w:p w14:paraId="735A256F" w14:textId="77777777" w:rsidR="003F7099" w:rsidRPr="009D69D4" w:rsidRDefault="003F7099" w:rsidP="003F7099">
      <w:pPr>
        <w:spacing w:line="360" w:lineRule="auto"/>
        <w:jc w:val="both"/>
        <w:rPr>
          <w:rFonts w:ascii="Times New Roman" w:hAnsi="Times New Roman" w:cs="Times New Roman"/>
          <w:sz w:val="24"/>
          <w:szCs w:val="24"/>
        </w:rPr>
      </w:pPr>
    </w:p>
    <w:p w14:paraId="118DDBE2" w14:textId="77777777" w:rsidR="003F7099" w:rsidRPr="009D69D4" w:rsidRDefault="003F7099" w:rsidP="003F7099">
      <w:pPr>
        <w:spacing w:line="360" w:lineRule="auto"/>
        <w:jc w:val="both"/>
        <w:rPr>
          <w:rFonts w:ascii="Times New Roman" w:hAnsi="Times New Roman" w:cs="Times New Roman"/>
          <w:sz w:val="24"/>
          <w:szCs w:val="24"/>
        </w:rPr>
      </w:pPr>
    </w:p>
    <w:p w14:paraId="4F586045" w14:textId="77777777" w:rsidR="003F7099" w:rsidRPr="009D69D4" w:rsidRDefault="003F7099" w:rsidP="003F7099">
      <w:pPr>
        <w:spacing w:line="360" w:lineRule="auto"/>
        <w:jc w:val="both"/>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555"/>
        <w:gridCol w:w="3012"/>
        <w:gridCol w:w="1949"/>
        <w:gridCol w:w="2880"/>
      </w:tblGrid>
      <w:tr w:rsidR="009D69D4" w:rsidRPr="009D69D4" w14:paraId="71BA7EC5" w14:textId="77777777" w:rsidTr="00D25B5A">
        <w:tc>
          <w:tcPr>
            <w:tcW w:w="4567" w:type="dxa"/>
            <w:gridSpan w:val="2"/>
            <w:tcBorders>
              <w:bottom w:val="single" w:sz="4" w:space="0" w:color="auto"/>
            </w:tcBorders>
          </w:tcPr>
          <w:p w14:paraId="02D95C32" w14:textId="5F7884CD" w:rsidR="009D69D4" w:rsidRPr="006F6EB9" w:rsidRDefault="009D69D4" w:rsidP="009D69D4">
            <w:pPr>
              <w:spacing w:line="240" w:lineRule="auto"/>
              <w:rPr>
                <w:rFonts w:ascii="Times New Roman" w:hAnsi="Times New Roman" w:cs="Times New Roman"/>
                <w:lang w:val="en-CA"/>
              </w:rPr>
            </w:pPr>
            <w:r w:rsidRPr="006F6EB9">
              <w:rPr>
                <w:rFonts w:ascii="Times New Roman" w:hAnsi="Times New Roman" w:cs="Times New Roman"/>
                <w:b/>
                <w:bCs/>
                <w:lang w:val="en-CA"/>
              </w:rPr>
              <w:lastRenderedPageBreak/>
              <w:t>DISTRIBUTED VALIDATOR TECHNOLOGY (DVT),</w:t>
            </w:r>
            <w:r w:rsidRPr="006F6EB9">
              <w:rPr>
                <w:rFonts w:ascii="Times New Roman" w:hAnsi="Times New Roman" w:cs="Times New Roman"/>
                <w:lang w:val="en-CA"/>
              </w:rPr>
              <w:t xml:space="preserve"> N.</w:t>
            </w:r>
            <w:r w:rsidRPr="006F6EB9">
              <w:rPr>
                <w:rFonts w:ascii="Times New Roman" w:hAnsi="Times New Roman" w:cs="Times New Roman"/>
                <w:lang w:val="en-CA"/>
              </w:rPr>
              <w:br/>
            </w:r>
            <w:r w:rsidRPr="006F6EB9">
              <w:rPr>
                <w:rFonts w:ascii="Times New Roman" w:hAnsi="Times New Roman" w:cs="Times New Roman"/>
                <w:sz w:val="18"/>
                <w:szCs w:val="18"/>
                <w:lang w:val="en-CA"/>
              </w:rPr>
              <w:t>‘</w:t>
            </w:r>
            <w:r w:rsidR="00BA1439" w:rsidRPr="006F6EB9">
              <w:rPr>
                <w:rFonts w:ascii="Times New Roman" w:hAnsi="Times New Roman" w:cs="Times New Roman"/>
                <w:sz w:val="18"/>
                <w:szCs w:val="18"/>
                <w:lang w:val="en-CA"/>
              </w:rPr>
              <w:t>MEV fraud counter technique’</w:t>
            </w:r>
          </w:p>
        </w:tc>
        <w:tc>
          <w:tcPr>
            <w:tcW w:w="4829" w:type="dxa"/>
            <w:gridSpan w:val="2"/>
            <w:tcBorders>
              <w:bottom w:val="single" w:sz="4" w:space="0" w:color="auto"/>
            </w:tcBorders>
          </w:tcPr>
          <w:p w14:paraId="202976AD" w14:textId="1CD4D60A" w:rsidR="009D69D4" w:rsidRPr="006F6EB9" w:rsidRDefault="009D69D4" w:rsidP="009D69D4">
            <w:pPr>
              <w:spacing w:line="240" w:lineRule="auto"/>
              <w:rPr>
                <w:rFonts w:ascii="Times New Roman" w:hAnsi="Times New Roman" w:cs="Times New Roman"/>
              </w:rPr>
            </w:pPr>
            <w:r w:rsidRPr="006F6EB9">
              <w:rPr>
                <w:rFonts w:ascii="Times New Roman" w:hAnsi="Times New Roman" w:cs="Times New Roman"/>
                <w:b/>
                <w:bCs/>
              </w:rPr>
              <w:t>TECHNOLOGIE DE VALIDATION DISTRIBUÉE (DVT),</w:t>
            </w:r>
            <w:r w:rsidRPr="006F6EB9">
              <w:rPr>
                <w:rFonts w:ascii="Times New Roman" w:hAnsi="Times New Roman" w:cs="Times New Roman"/>
              </w:rPr>
              <w:t xml:space="preserve"> N. fém.</w:t>
            </w:r>
            <w:r w:rsidRPr="006F6EB9">
              <w:rPr>
                <w:rFonts w:ascii="Times New Roman" w:hAnsi="Times New Roman" w:cs="Times New Roman"/>
              </w:rPr>
              <w:br/>
            </w:r>
            <w:r w:rsidRPr="006F6EB9">
              <w:rPr>
                <w:rFonts w:ascii="Times New Roman" w:hAnsi="Times New Roman" w:cs="Times New Roman"/>
                <w:sz w:val="18"/>
                <w:szCs w:val="18"/>
              </w:rPr>
              <w:t>‘</w:t>
            </w:r>
            <w:r w:rsidR="00BA1439" w:rsidRPr="006F6EB9">
              <w:rPr>
                <w:rFonts w:ascii="Times New Roman" w:hAnsi="Times New Roman" w:cs="Times New Roman"/>
                <w:sz w:val="18"/>
                <w:szCs w:val="18"/>
              </w:rPr>
              <w:t>technique antifraude MEV’</w:t>
            </w:r>
          </w:p>
        </w:tc>
      </w:tr>
      <w:tr w:rsidR="009D69D4" w:rsidRPr="009D69D4" w14:paraId="57B56C70" w14:textId="77777777" w:rsidTr="00D25B5A">
        <w:tc>
          <w:tcPr>
            <w:tcW w:w="4567" w:type="dxa"/>
            <w:gridSpan w:val="2"/>
            <w:tcBorders>
              <w:bottom w:val="single" w:sz="4" w:space="0" w:color="auto"/>
            </w:tcBorders>
            <w:shd w:val="clear" w:color="auto" w:fill="D9F2D0" w:themeFill="accent6" w:themeFillTint="33"/>
          </w:tcPr>
          <w:p w14:paraId="1A9E470D" w14:textId="77777777" w:rsidR="009D69D4" w:rsidRPr="006F6EB9" w:rsidRDefault="009D69D4" w:rsidP="009D69D4">
            <w:pPr>
              <w:spacing w:line="240" w:lineRule="auto"/>
              <w:rPr>
                <w:rFonts w:ascii="Times New Roman" w:hAnsi="Times New Roman" w:cs="Times New Roman"/>
                <w:sz w:val="20"/>
                <w:szCs w:val="20"/>
                <w:lang w:val="en-CA"/>
              </w:rPr>
            </w:pPr>
            <w:r w:rsidRPr="006F6EB9">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D9F2D0" w:themeFill="accent6" w:themeFillTint="33"/>
          </w:tcPr>
          <w:p w14:paraId="45187E63" w14:textId="77777777" w:rsidR="009D69D4" w:rsidRPr="006F6EB9" w:rsidRDefault="009D69D4" w:rsidP="009D69D4">
            <w:pPr>
              <w:spacing w:line="240" w:lineRule="auto"/>
              <w:rPr>
                <w:rFonts w:ascii="Times New Roman" w:hAnsi="Times New Roman" w:cs="Times New Roman"/>
                <w:sz w:val="20"/>
                <w:szCs w:val="20"/>
              </w:rPr>
            </w:pPr>
            <w:r w:rsidRPr="006F6EB9">
              <w:rPr>
                <w:rFonts w:ascii="Times New Roman" w:hAnsi="Times New Roman" w:cs="Times New Roman"/>
                <w:sz w:val="20"/>
                <w:szCs w:val="20"/>
              </w:rPr>
              <w:t>Variante</w:t>
            </w:r>
          </w:p>
        </w:tc>
      </w:tr>
      <w:tr w:rsidR="009D69D4" w:rsidRPr="009D69D4" w14:paraId="75484F46" w14:textId="77777777" w:rsidTr="009D69D4">
        <w:trPr>
          <w:trHeight w:val="203"/>
        </w:trPr>
        <w:tc>
          <w:tcPr>
            <w:tcW w:w="4567" w:type="dxa"/>
            <w:gridSpan w:val="2"/>
            <w:tcBorders>
              <w:bottom w:val="single" w:sz="4" w:space="0" w:color="auto"/>
            </w:tcBorders>
          </w:tcPr>
          <w:p w14:paraId="660DE1AC" w14:textId="77777777" w:rsidR="009D69D4" w:rsidRPr="006F6EB9" w:rsidRDefault="009D69D4" w:rsidP="009D69D4">
            <w:pPr>
              <w:spacing w:line="240" w:lineRule="auto"/>
              <w:rPr>
                <w:rFonts w:ascii="Times New Roman" w:hAnsi="Times New Roman" w:cs="Times New Roman"/>
                <w:sz w:val="20"/>
                <w:szCs w:val="20"/>
                <w:lang w:val="en-CA"/>
              </w:rPr>
            </w:pPr>
          </w:p>
        </w:tc>
        <w:tc>
          <w:tcPr>
            <w:tcW w:w="4829" w:type="dxa"/>
            <w:gridSpan w:val="2"/>
            <w:tcBorders>
              <w:bottom w:val="single" w:sz="4" w:space="0" w:color="auto"/>
            </w:tcBorders>
          </w:tcPr>
          <w:p w14:paraId="3D976D49" w14:textId="77777777" w:rsidR="009D69D4" w:rsidRPr="006F6EB9" w:rsidRDefault="009D69D4" w:rsidP="009D69D4">
            <w:pPr>
              <w:spacing w:line="240" w:lineRule="auto"/>
              <w:rPr>
                <w:rFonts w:ascii="Times New Roman" w:hAnsi="Times New Roman" w:cs="Times New Roman"/>
                <w:sz w:val="20"/>
                <w:szCs w:val="20"/>
              </w:rPr>
            </w:pPr>
          </w:p>
        </w:tc>
      </w:tr>
      <w:tr w:rsidR="009D69D4" w:rsidRPr="009D69D4" w14:paraId="6F2CD5DF" w14:textId="77777777" w:rsidTr="00D25B5A">
        <w:tc>
          <w:tcPr>
            <w:tcW w:w="4567" w:type="dxa"/>
            <w:gridSpan w:val="2"/>
            <w:shd w:val="clear" w:color="auto" w:fill="D9F2D0" w:themeFill="accent6" w:themeFillTint="33"/>
          </w:tcPr>
          <w:p w14:paraId="721634C0" w14:textId="77777777" w:rsidR="009D69D4" w:rsidRPr="006F6EB9" w:rsidRDefault="009D69D4" w:rsidP="009D69D4">
            <w:pPr>
              <w:spacing w:line="240" w:lineRule="auto"/>
              <w:rPr>
                <w:rFonts w:ascii="Times New Roman" w:hAnsi="Times New Roman" w:cs="Times New Roman"/>
                <w:sz w:val="20"/>
                <w:szCs w:val="20"/>
                <w:lang w:val="en-CA"/>
              </w:rPr>
            </w:pPr>
            <w:r w:rsidRPr="006F6EB9">
              <w:rPr>
                <w:rFonts w:ascii="Times New Roman" w:hAnsi="Times New Roman" w:cs="Times New Roman"/>
                <w:sz w:val="20"/>
                <w:szCs w:val="20"/>
                <w:lang w:val="en-CA"/>
              </w:rPr>
              <w:t>Synonym</w:t>
            </w:r>
          </w:p>
        </w:tc>
        <w:tc>
          <w:tcPr>
            <w:tcW w:w="4829" w:type="dxa"/>
            <w:gridSpan w:val="2"/>
            <w:shd w:val="clear" w:color="auto" w:fill="D9F2D0" w:themeFill="accent6" w:themeFillTint="33"/>
          </w:tcPr>
          <w:p w14:paraId="58F2A18F" w14:textId="77777777" w:rsidR="009D69D4" w:rsidRPr="006F6EB9" w:rsidRDefault="009D69D4" w:rsidP="009D69D4">
            <w:pPr>
              <w:spacing w:line="240" w:lineRule="auto"/>
              <w:rPr>
                <w:rFonts w:ascii="Times New Roman" w:hAnsi="Times New Roman" w:cs="Times New Roman"/>
                <w:sz w:val="20"/>
                <w:szCs w:val="20"/>
              </w:rPr>
            </w:pPr>
            <w:r w:rsidRPr="006F6EB9">
              <w:rPr>
                <w:rFonts w:ascii="Times New Roman" w:hAnsi="Times New Roman" w:cs="Times New Roman"/>
                <w:sz w:val="20"/>
                <w:szCs w:val="20"/>
              </w:rPr>
              <w:t>Synonyme</w:t>
            </w:r>
          </w:p>
        </w:tc>
      </w:tr>
      <w:tr w:rsidR="009D69D4" w:rsidRPr="009D69D4" w14:paraId="191AE187" w14:textId="77777777" w:rsidTr="00D25B5A">
        <w:tc>
          <w:tcPr>
            <w:tcW w:w="4567" w:type="dxa"/>
            <w:gridSpan w:val="2"/>
          </w:tcPr>
          <w:p w14:paraId="2615AD92" w14:textId="77777777" w:rsidR="009D69D4" w:rsidRPr="006F6EB9" w:rsidRDefault="009D69D4" w:rsidP="009D69D4">
            <w:pPr>
              <w:spacing w:line="240" w:lineRule="auto"/>
              <w:jc w:val="both"/>
              <w:rPr>
                <w:rFonts w:ascii="Times New Roman" w:hAnsi="Times New Roman" w:cs="Times New Roman"/>
                <w:sz w:val="20"/>
                <w:szCs w:val="20"/>
                <w:lang w:val="en-CA"/>
              </w:rPr>
            </w:pPr>
          </w:p>
        </w:tc>
        <w:tc>
          <w:tcPr>
            <w:tcW w:w="4829" w:type="dxa"/>
            <w:gridSpan w:val="2"/>
          </w:tcPr>
          <w:p w14:paraId="16461185" w14:textId="37BC14D7" w:rsidR="009D69D4" w:rsidRPr="006F6EB9" w:rsidRDefault="009D69D4" w:rsidP="009D69D4">
            <w:pPr>
              <w:spacing w:line="240" w:lineRule="auto"/>
              <w:jc w:val="both"/>
              <w:rPr>
                <w:rFonts w:ascii="Times New Roman" w:hAnsi="Times New Roman" w:cs="Times New Roman"/>
                <w:sz w:val="20"/>
                <w:szCs w:val="20"/>
              </w:rPr>
            </w:pPr>
            <w:r w:rsidRPr="006F6EB9">
              <w:rPr>
                <w:rFonts w:ascii="Times New Roman" w:hAnsi="Times New Roman" w:cs="Times New Roman"/>
                <w:sz w:val="20"/>
                <w:szCs w:val="20"/>
              </w:rPr>
              <w:t>MÉCANISME DE VALIDATION DISTRIBUÉE ; TECHNIQUE DE VALIDATION DISTRIBUÉE</w:t>
            </w:r>
          </w:p>
        </w:tc>
      </w:tr>
      <w:tr w:rsidR="009D69D4" w:rsidRPr="009D69D4" w14:paraId="73193041" w14:textId="77777777" w:rsidTr="00D25B5A">
        <w:tc>
          <w:tcPr>
            <w:tcW w:w="4567" w:type="dxa"/>
            <w:gridSpan w:val="2"/>
            <w:shd w:val="clear" w:color="auto" w:fill="D9F2D0" w:themeFill="accent6" w:themeFillTint="33"/>
          </w:tcPr>
          <w:p w14:paraId="374AB316" w14:textId="77777777" w:rsidR="009D69D4" w:rsidRPr="006F6EB9" w:rsidRDefault="009D69D4" w:rsidP="009D69D4">
            <w:pPr>
              <w:spacing w:line="240" w:lineRule="auto"/>
              <w:rPr>
                <w:rFonts w:ascii="Times New Roman" w:hAnsi="Times New Roman" w:cs="Times New Roman"/>
                <w:sz w:val="20"/>
                <w:szCs w:val="20"/>
                <w:lang w:val="en-CA"/>
              </w:rPr>
            </w:pPr>
            <w:r w:rsidRPr="006F6EB9">
              <w:rPr>
                <w:rFonts w:ascii="Times New Roman" w:hAnsi="Times New Roman" w:cs="Times New Roman"/>
                <w:sz w:val="20"/>
                <w:szCs w:val="20"/>
                <w:lang w:val="en-CA"/>
              </w:rPr>
              <w:t>Definition</w:t>
            </w:r>
          </w:p>
        </w:tc>
        <w:tc>
          <w:tcPr>
            <w:tcW w:w="4829" w:type="dxa"/>
            <w:gridSpan w:val="2"/>
            <w:shd w:val="clear" w:color="auto" w:fill="D9F2D0" w:themeFill="accent6" w:themeFillTint="33"/>
          </w:tcPr>
          <w:p w14:paraId="47C531ED" w14:textId="77777777" w:rsidR="009D69D4" w:rsidRPr="006F6EB9" w:rsidRDefault="009D69D4" w:rsidP="009D69D4">
            <w:pPr>
              <w:spacing w:line="240" w:lineRule="auto"/>
              <w:rPr>
                <w:rFonts w:ascii="Times New Roman" w:hAnsi="Times New Roman" w:cs="Times New Roman"/>
                <w:sz w:val="20"/>
                <w:szCs w:val="20"/>
              </w:rPr>
            </w:pPr>
            <w:r w:rsidRPr="006F6EB9">
              <w:rPr>
                <w:rFonts w:ascii="Times New Roman" w:hAnsi="Times New Roman" w:cs="Times New Roman"/>
                <w:sz w:val="20"/>
                <w:szCs w:val="20"/>
              </w:rPr>
              <w:t>Définition</w:t>
            </w:r>
          </w:p>
        </w:tc>
      </w:tr>
      <w:tr w:rsidR="009D69D4" w:rsidRPr="009D69D4" w14:paraId="530911B9" w14:textId="77777777" w:rsidTr="00D25B5A">
        <w:trPr>
          <w:trHeight w:val="877"/>
        </w:trPr>
        <w:tc>
          <w:tcPr>
            <w:tcW w:w="4567" w:type="dxa"/>
            <w:gridSpan w:val="2"/>
          </w:tcPr>
          <w:p w14:paraId="285D21AE" w14:textId="69AEC73F" w:rsidR="009D69D4" w:rsidRPr="006F6EB9" w:rsidRDefault="00F74FEA" w:rsidP="009D69D4">
            <w:pPr>
              <w:autoSpaceDE w:val="0"/>
              <w:autoSpaceDN w:val="0"/>
              <w:adjustRightInd w:val="0"/>
              <w:spacing w:line="240" w:lineRule="auto"/>
              <w:jc w:val="both"/>
              <w:rPr>
                <w:rFonts w:ascii="Times New Roman" w:eastAsia="NimbusRomNo9L-Regu" w:hAnsi="Times New Roman" w:cs="Times New Roman"/>
                <w:color w:val="000000"/>
                <w:sz w:val="20"/>
                <w:szCs w:val="20"/>
                <w:lang w:val="en-CA"/>
              </w:rPr>
            </w:pPr>
            <w:r w:rsidRPr="006F6EB9">
              <w:rPr>
                <w:rFonts w:ascii="Times New Roman" w:hAnsi="Times New Roman" w:cs="Times New Roman"/>
                <w:sz w:val="20"/>
                <w:szCs w:val="20"/>
                <w:shd w:val="clear" w:color="auto" w:fill="FFFFFF"/>
                <w:lang w:val="en-CA"/>
              </w:rPr>
              <w:t>MEV fraud counter technique</w:t>
            </w:r>
            <w:r w:rsidR="009D69D4" w:rsidRPr="006F6EB9">
              <w:rPr>
                <w:rFonts w:ascii="Times New Roman" w:hAnsi="Times New Roman" w:cs="Times New Roman"/>
                <w:sz w:val="20"/>
                <w:szCs w:val="20"/>
                <w:shd w:val="clear" w:color="auto" w:fill="FFFFFF"/>
                <w:lang w:val="en-CA"/>
              </w:rPr>
              <w:t xml:space="preserve"> </w:t>
            </w:r>
            <w:r w:rsidRPr="006F6EB9">
              <w:rPr>
                <w:rFonts w:ascii="Times New Roman" w:hAnsi="Times New Roman" w:cs="Times New Roman"/>
                <w:sz w:val="20"/>
                <w:szCs w:val="20"/>
                <w:shd w:val="clear" w:color="auto" w:fill="FFFFFF"/>
                <w:lang w:val="en-CA"/>
              </w:rPr>
              <w:t xml:space="preserve">that consists in </w:t>
            </w:r>
            <w:r w:rsidR="009D69D4" w:rsidRPr="006F6EB9">
              <w:rPr>
                <w:rFonts w:ascii="Times New Roman" w:hAnsi="Times New Roman" w:cs="Times New Roman"/>
                <w:sz w:val="20"/>
                <w:szCs w:val="20"/>
                <w:shd w:val="clear" w:color="auto" w:fill="FFFFFF"/>
                <w:lang w:val="en-CA"/>
              </w:rPr>
              <w:t>spreading out management and signing responsibilities across multiple validators</w:t>
            </w:r>
            <w:r w:rsidRPr="006F6EB9">
              <w:rPr>
                <w:rFonts w:ascii="Times New Roman" w:hAnsi="Times New Roman" w:cs="Times New Roman"/>
                <w:sz w:val="20"/>
                <w:szCs w:val="20"/>
                <w:shd w:val="clear" w:color="auto" w:fill="FFFFFF"/>
                <w:lang w:val="en-CA"/>
              </w:rPr>
              <w:t xml:space="preserve"> and thus reinforcing </w:t>
            </w:r>
            <w:r w:rsidR="00FC0373" w:rsidRPr="006F6EB9">
              <w:rPr>
                <w:rFonts w:ascii="Times New Roman" w:hAnsi="Times New Roman" w:cs="Times New Roman"/>
                <w:sz w:val="20"/>
                <w:szCs w:val="20"/>
                <w:shd w:val="clear" w:color="auto" w:fill="FFFFFF"/>
                <w:lang w:val="en-CA"/>
              </w:rPr>
              <w:t xml:space="preserve">transaction </w:t>
            </w:r>
            <w:r w:rsidRPr="006F6EB9">
              <w:rPr>
                <w:rFonts w:ascii="Times New Roman" w:hAnsi="Times New Roman" w:cs="Times New Roman"/>
                <w:sz w:val="20"/>
                <w:szCs w:val="20"/>
                <w:shd w:val="clear" w:color="auto" w:fill="FFFFFF"/>
                <w:lang w:val="en-CA"/>
              </w:rPr>
              <w:t>validator security</w:t>
            </w:r>
            <w:r w:rsidR="009D69D4" w:rsidRPr="006F6EB9">
              <w:rPr>
                <w:rFonts w:ascii="Times New Roman" w:hAnsi="Times New Roman" w:cs="Times New Roman"/>
                <w:sz w:val="20"/>
                <w:szCs w:val="20"/>
                <w:shd w:val="clear" w:color="auto" w:fill="FFFFFF"/>
                <w:lang w:val="en-CA"/>
              </w:rPr>
              <w:t>.</w:t>
            </w:r>
          </w:p>
        </w:tc>
        <w:tc>
          <w:tcPr>
            <w:tcW w:w="4829" w:type="dxa"/>
            <w:gridSpan w:val="2"/>
          </w:tcPr>
          <w:p w14:paraId="4D33B08E" w14:textId="0D77C15C" w:rsidR="009D69D4" w:rsidRPr="006F6EB9" w:rsidRDefault="009D69D4" w:rsidP="009D69D4">
            <w:pPr>
              <w:spacing w:line="240" w:lineRule="auto"/>
              <w:jc w:val="both"/>
              <w:rPr>
                <w:rFonts w:ascii="Times New Roman" w:hAnsi="Times New Roman" w:cs="Times New Roman"/>
                <w:sz w:val="20"/>
                <w:szCs w:val="20"/>
              </w:rPr>
            </w:pPr>
            <w:r w:rsidRPr="006F6EB9">
              <w:rPr>
                <w:rFonts w:ascii="Times New Roman" w:hAnsi="Times New Roman" w:cs="Times New Roman"/>
                <w:sz w:val="20"/>
                <w:szCs w:val="20"/>
              </w:rPr>
              <w:t>Techn</w:t>
            </w:r>
            <w:r w:rsidR="00FC0373" w:rsidRPr="006F6EB9">
              <w:rPr>
                <w:rFonts w:ascii="Times New Roman" w:hAnsi="Times New Roman" w:cs="Times New Roman"/>
                <w:sz w:val="20"/>
                <w:szCs w:val="20"/>
              </w:rPr>
              <w:t>ique antifraude MEV</w:t>
            </w:r>
            <w:r w:rsidRPr="006F6EB9">
              <w:rPr>
                <w:rFonts w:ascii="Times New Roman" w:hAnsi="Times New Roman" w:cs="Times New Roman"/>
                <w:sz w:val="20"/>
                <w:szCs w:val="20"/>
              </w:rPr>
              <w:t xml:space="preserve"> </w:t>
            </w:r>
            <w:r w:rsidR="00FC0373" w:rsidRPr="006F6EB9">
              <w:rPr>
                <w:rFonts w:ascii="Times New Roman" w:hAnsi="Times New Roman" w:cs="Times New Roman"/>
                <w:sz w:val="20"/>
                <w:szCs w:val="20"/>
              </w:rPr>
              <w:t>qui consiste</w:t>
            </w:r>
            <w:r w:rsidRPr="006F6EB9">
              <w:rPr>
                <w:rFonts w:ascii="Times New Roman" w:hAnsi="Times New Roman" w:cs="Times New Roman"/>
                <w:sz w:val="20"/>
                <w:szCs w:val="20"/>
              </w:rPr>
              <w:t xml:space="preserve"> à </w:t>
            </w:r>
            <w:r w:rsidR="00FC0373" w:rsidRPr="006F6EB9">
              <w:rPr>
                <w:rFonts w:ascii="Times New Roman" w:hAnsi="Times New Roman" w:cs="Times New Roman"/>
                <w:sz w:val="20"/>
                <w:szCs w:val="20"/>
              </w:rPr>
              <w:t>partager</w:t>
            </w:r>
            <w:r w:rsidRPr="006F6EB9">
              <w:rPr>
                <w:rFonts w:ascii="Times New Roman" w:hAnsi="Times New Roman" w:cs="Times New Roman"/>
                <w:sz w:val="20"/>
                <w:szCs w:val="20"/>
              </w:rPr>
              <w:t xml:space="preserve"> les responsabilités de gestion et de signature entre de multiples validateurs</w:t>
            </w:r>
            <w:r w:rsidR="00FC0373" w:rsidRPr="006F6EB9">
              <w:rPr>
                <w:rFonts w:ascii="Times New Roman" w:hAnsi="Times New Roman" w:cs="Times New Roman"/>
                <w:sz w:val="20"/>
                <w:szCs w:val="20"/>
              </w:rPr>
              <w:t xml:space="preserve"> et </w:t>
            </w:r>
            <w:r w:rsidR="00390FC2" w:rsidRPr="006F6EB9">
              <w:rPr>
                <w:rFonts w:ascii="Times New Roman" w:hAnsi="Times New Roman" w:cs="Times New Roman"/>
                <w:sz w:val="20"/>
                <w:szCs w:val="20"/>
              </w:rPr>
              <w:t>à</w:t>
            </w:r>
            <w:r w:rsidR="00FC0373" w:rsidRPr="006F6EB9">
              <w:rPr>
                <w:rFonts w:ascii="Times New Roman" w:hAnsi="Times New Roman" w:cs="Times New Roman"/>
                <w:sz w:val="20"/>
                <w:szCs w:val="20"/>
              </w:rPr>
              <w:t xml:space="preserve"> renforcer ainsi la sécurité en matière de validation</w:t>
            </w:r>
            <w:r w:rsidR="00390FC2" w:rsidRPr="006F6EB9">
              <w:rPr>
                <w:rFonts w:ascii="Times New Roman" w:hAnsi="Times New Roman" w:cs="Times New Roman"/>
                <w:sz w:val="20"/>
                <w:szCs w:val="20"/>
              </w:rPr>
              <w:t xml:space="preserve"> de transactions</w:t>
            </w:r>
            <w:r w:rsidRPr="006F6EB9">
              <w:rPr>
                <w:rFonts w:ascii="Times New Roman" w:hAnsi="Times New Roman" w:cs="Times New Roman"/>
                <w:sz w:val="20"/>
                <w:szCs w:val="20"/>
              </w:rPr>
              <w:t>.</w:t>
            </w:r>
          </w:p>
        </w:tc>
      </w:tr>
      <w:tr w:rsidR="009D69D4" w:rsidRPr="009D69D4" w14:paraId="10FFFB8B" w14:textId="77777777" w:rsidTr="00D25B5A">
        <w:tc>
          <w:tcPr>
            <w:tcW w:w="4567" w:type="dxa"/>
            <w:gridSpan w:val="2"/>
            <w:shd w:val="clear" w:color="auto" w:fill="D9F2D0" w:themeFill="accent6" w:themeFillTint="33"/>
          </w:tcPr>
          <w:p w14:paraId="1DF9D3C1" w14:textId="77777777" w:rsidR="009D69D4" w:rsidRPr="006F6EB9" w:rsidRDefault="009D69D4" w:rsidP="009D69D4">
            <w:pPr>
              <w:spacing w:line="240" w:lineRule="auto"/>
              <w:rPr>
                <w:rFonts w:ascii="Times New Roman" w:hAnsi="Times New Roman" w:cs="Times New Roman"/>
                <w:sz w:val="20"/>
                <w:szCs w:val="20"/>
                <w:lang w:val="en-CA"/>
              </w:rPr>
            </w:pPr>
            <w:r w:rsidRPr="006F6EB9">
              <w:rPr>
                <w:rFonts w:ascii="Times New Roman" w:hAnsi="Times New Roman" w:cs="Times New Roman"/>
                <w:sz w:val="20"/>
                <w:szCs w:val="20"/>
                <w:lang w:val="en-CA"/>
              </w:rPr>
              <w:t>Syntactic Cooccurrence</w:t>
            </w:r>
          </w:p>
        </w:tc>
        <w:tc>
          <w:tcPr>
            <w:tcW w:w="4829" w:type="dxa"/>
            <w:gridSpan w:val="2"/>
            <w:shd w:val="clear" w:color="auto" w:fill="D9F2D0" w:themeFill="accent6" w:themeFillTint="33"/>
          </w:tcPr>
          <w:p w14:paraId="143D5C06" w14:textId="77777777" w:rsidR="009D69D4" w:rsidRPr="006F6EB9" w:rsidRDefault="009D69D4" w:rsidP="009D69D4">
            <w:pPr>
              <w:spacing w:line="240" w:lineRule="auto"/>
              <w:rPr>
                <w:rFonts w:ascii="Times New Roman" w:hAnsi="Times New Roman" w:cs="Times New Roman"/>
                <w:sz w:val="20"/>
                <w:szCs w:val="20"/>
              </w:rPr>
            </w:pPr>
            <w:r w:rsidRPr="006F6EB9">
              <w:rPr>
                <w:rFonts w:ascii="Times New Roman" w:hAnsi="Times New Roman" w:cs="Times New Roman"/>
                <w:sz w:val="20"/>
                <w:szCs w:val="20"/>
              </w:rPr>
              <w:t>Cooccurrence syntaxique</w:t>
            </w:r>
          </w:p>
        </w:tc>
      </w:tr>
      <w:tr w:rsidR="009D69D4" w:rsidRPr="009D69D4" w14:paraId="4DCDF20A" w14:textId="77777777" w:rsidTr="00D25B5A">
        <w:tc>
          <w:tcPr>
            <w:tcW w:w="4567" w:type="dxa"/>
            <w:gridSpan w:val="2"/>
          </w:tcPr>
          <w:p w14:paraId="4761C129" w14:textId="77777777" w:rsidR="009D69D4" w:rsidRPr="006F6EB9" w:rsidRDefault="009D69D4" w:rsidP="009D69D4">
            <w:pPr>
              <w:spacing w:line="240" w:lineRule="auto"/>
              <w:rPr>
                <w:rFonts w:ascii="Times New Roman" w:hAnsi="Times New Roman" w:cs="Times New Roman"/>
                <w:sz w:val="20"/>
                <w:szCs w:val="20"/>
                <w:lang w:val="en-CA"/>
              </w:rPr>
            </w:pPr>
          </w:p>
        </w:tc>
        <w:tc>
          <w:tcPr>
            <w:tcW w:w="4829" w:type="dxa"/>
            <w:gridSpan w:val="2"/>
          </w:tcPr>
          <w:p w14:paraId="7BD24C81" w14:textId="77777777" w:rsidR="009D69D4" w:rsidRPr="006F6EB9" w:rsidRDefault="009D69D4" w:rsidP="009D69D4">
            <w:pPr>
              <w:spacing w:line="240" w:lineRule="auto"/>
              <w:rPr>
                <w:rFonts w:ascii="Times New Roman" w:hAnsi="Times New Roman" w:cs="Times New Roman"/>
                <w:sz w:val="20"/>
                <w:szCs w:val="20"/>
              </w:rPr>
            </w:pPr>
          </w:p>
        </w:tc>
      </w:tr>
      <w:tr w:rsidR="009D69D4" w:rsidRPr="009D69D4" w14:paraId="676B4BB7" w14:textId="77777777" w:rsidTr="00D25B5A">
        <w:tc>
          <w:tcPr>
            <w:tcW w:w="4567" w:type="dxa"/>
            <w:gridSpan w:val="2"/>
            <w:shd w:val="clear" w:color="auto" w:fill="D9F2D0" w:themeFill="accent6" w:themeFillTint="33"/>
          </w:tcPr>
          <w:p w14:paraId="70CB492A" w14:textId="77777777" w:rsidR="009D69D4" w:rsidRPr="006F6EB9" w:rsidRDefault="009D69D4" w:rsidP="009D69D4">
            <w:pPr>
              <w:spacing w:line="240" w:lineRule="auto"/>
              <w:rPr>
                <w:rFonts w:ascii="Times New Roman" w:hAnsi="Times New Roman" w:cs="Times New Roman"/>
                <w:sz w:val="20"/>
                <w:szCs w:val="20"/>
                <w:lang w:val="en-CA"/>
              </w:rPr>
            </w:pPr>
            <w:r w:rsidRPr="006F6EB9">
              <w:rPr>
                <w:rFonts w:ascii="Times New Roman" w:hAnsi="Times New Roman" w:cs="Times New Roman"/>
                <w:sz w:val="20"/>
                <w:szCs w:val="20"/>
                <w:lang w:val="en-CA"/>
              </w:rPr>
              <w:t xml:space="preserve">Lexical Cooccurrence </w:t>
            </w:r>
          </w:p>
        </w:tc>
        <w:tc>
          <w:tcPr>
            <w:tcW w:w="4829" w:type="dxa"/>
            <w:gridSpan w:val="2"/>
            <w:shd w:val="clear" w:color="auto" w:fill="D9F2D0" w:themeFill="accent6" w:themeFillTint="33"/>
          </w:tcPr>
          <w:p w14:paraId="41C2C0CD" w14:textId="77777777" w:rsidR="009D69D4" w:rsidRPr="006F6EB9" w:rsidRDefault="009D69D4" w:rsidP="009D69D4">
            <w:pPr>
              <w:spacing w:line="240" w:lineRule="auto"/>
              <w:rPr>
                <w:rFonts w:ascii="Times New Roman" w:hAnsi="Times New Roman" w:cs="Times New Roman"/>
                <w:sz w:val="20"/>
                <w:szCs w:val="20"/>
              </w:rPr>
            </w:pPr>
            <w:r w:rsidRPr="006F6EB9">
              <w:rPr>
                <w:rFonts w:ascii="Times New Roman" w:hAnsi="Times New Roman" w:cs="Times New Roman"/>
                <w:sz w:val="20"/>
                <w:szCs w:val="20"/>
              </w:rPr>
              <w:t>Cooccurrence lexicale</w:t>
            </w:r>
          </w:p>
        </w:tc>
      </w:tr>
      <w:tr w:rsidR="009D69D4" w:rsidRPr="009D69D4" w14:paraId="73DE0A86" w14:textId="77777777" w:rsidTr="00FC0373">
        <w:trPr>
          <w:trHeight w:val="591"/>
        </w:trPr>
        <w:tc>
          <w:tcPr>
            <w:tcW w:w="1555" w:type="dxa"/>
          </w:tcPr>
          <w:p w14:paraId="4CC63791" w14:textId="72628EA7" w:rsidR="009D69D4" w:rsidRPr="006F6EB9" w:rsidRDefault="009D69D4" w:rsidP="009D69D4">
            <w:pPr>
              <w:spacing w:line="240" w:lineRule="auto"/>
              <w:rPr>
                <w:rFonts w:ascii="Times New Roman" w:hAnsi="Times New Roman" w:cs="Times New Roman"/>
                <w:sz w:val="20"/>
                <w:szCs w:val="20"/>
                <w:lang w:val="en-CA"/>
              </w:rPr>
            </w:pPr>
            <w:r w:rsidRPr="006F6EB9">
              <w:rPr>
                <w:rFonts w:ascii="Times New Roman" w:hAnsi="Times New Roman" w:cs="Times New Roman"/>
                <w:sz w:val="20"/>
                <w:szCs w:val="20"/>
                <w:lang w:val="en-CA"/>
              </w:rPr>
              <w:t>Realization verb</w:t>
            </w:r>
          </w:p>
        </w:tc>
        <w:tc>
          <w:tcPr>
            <w:tcW w:w="3012" w:type="dxa"/>
          </w:tcPr>
          <w:p w14:paraId="6B4E9F8C" w14:textId="2F15CA94" w:rsidR="009D69D4" w:rsidRPr="006F6EB9" w:rsidRDefault="009D69D4" w:rsidP="008979A3">
            <w:pPr>
              <w:spacing w:line="240" w:lineRule="auto"/>
              <w:rPr>
                <w:rFonts w:ascii="Times New Roman" w:hAnsi="Times New Roman" w:cs="Times New Roman"/>
                <w:sz w:val="20"/>
                <w:szCs w:val="20"/>
                <w:lang w:val="en-CA"/>
              </w:rPr>
            </w:pPr>
            <w:r w:rsidRPr="006F6EB9">
              <w:rPr>
                <w:rFonts w:ascii="Times New Roman" w:hAnsi="Times New Roman" w:cs="Times New Roman"/>
                <w:sz w:val="20"/>
                <w:szCs w:val="20"/>
                <w:lang w:val="en-CA"/>
              </w:rPr>
              <w:t>to adopt [ART ⁓]</w:t>
            </w:r>
            <w:r w:rsidRPr="006F6EB9">
              <w:rPr>
                <w:rFonts w:ascii="Times New Roman" w:hAnsi="Times New Roman" w:cs="Times New Roman"/>
                <w:sz w:val="20"/>
                <w:szCs w:val="20"/>
                <w:lang w:val="en-CA"/>
              </w:rPr>
              <w:br/>
              <w:t>to popularize [ART ⁓]</w:t>
            </w:r>
          </w:p>
        </w:tc>
        <w:tc>
          <w:tcPr>
            <w:tcW w:w="1949" w:type="dxa"/>
          </w:tcPr>
          <w:p w14:paraId="424BB0F3" w14:textId="70253AF7" w:rsidR="009D69D4" w:rsidRPr="006F6EB9" w:rsidRDefault="009D69D4" w:rsidP="009D69D4">
            <w:pPr>
              <w:spacing w:line="240" w:lineRule="auto"/>
              <w:rPr>
                <w:rFonts w:ascii="Times New Roman" w:hAnsi="Times New Roman" w:cs="Times New Roman"/>
                <w:sz w:val="20"/>
                <w:szCs w:val="20"/>
                <w:vertAlign w:val="subscript"/>
              </w:rPr>
            </w:pPr>
            <w:r w:rsidRPr="006F6EB9">
              <w:rPr>
                <w:rFonts w:ascii="Times New Roman" w:hAnsi="Times New Roman" w:cs="Times New Roman"/>
                <w:sz w:val="20"/>
                <w:szCs w:val="20"/>
              </w:rPr>
              <w:t>Verbe de réalisation</w:t>
            </w:r>
          </w:p>
        </w:tc>
        <w:tc>
          <w:tcPr>
            <w:tcW w:w="2880" w:type="dxa"/>
          </w:tcPr>
          <w:p w14:paraId="1EC12CBD" w14:textId="779D6BE8" w:rsidR="009D69D4" w:rsidRPr="006F6EB9" w:rsidRDefault="009D69D4" w:rsidP="009D69D4">
            <w:pPr>
              <w:spacing w:line="240" w:lineRule="auto"/>
              <w:rPr>
                <w:rFonts w:ascii="Times New Roman" w:hAnsi="Times New Roman" w:cs="Times New Roman"/>
                <w:sz w:val="20"/>
                <w:szCs w:val="20"/>
              </w:rPr>
            </w:pPr>
            <w:proofErr w:type="gramStart"/>
            <w:r w:rsidRPr="006F6EB9">
              <w:rPr>
                <w:rFonts w:ascii="Times New Roman" w:hAnsi="Times New Roman" w:cs="Times New Roman"/>
                <w:sz w:val="20"/>
                <w:szCs w:val="20"/>
              </w:rPr>
              <w:t>adopter</w:t>
            </w:r>
            <w:proofErr w:type="gramEnd"/>
            <w:r w:rsidRPr="006F6EB9">
              <w:rPr>
                <w:rFonts w:ascii="Times New Roman" w:hAnsi="Times New Roman" w:cs="Times New Roman"/>
                <w:sz w:val="20"/>
                <w:szCs w:val="20"/>
              </w:rPr>
              <w:t xml:space="preserve"> [ART ⁓]</w:t>
            </w:r>
            <w:r w:rsidRPr="006F6EB9">
              <w:rPr>
                <w:rFonts w:ascii="Times New Roman" w:hAnsi="Times New Roman" w:cs="Times New Roman"/>
                <w:sz w:val="20"/>
                <w:szCs w:val="20"/>
              </w:rPr>
              <w:br/>
              <w:t>populariser [ART ⁓]</w:t>
            </w:r>
          </w:p>
        </w:tc>
      </w:tr>
      <w:tr w:rsidR="009D69D4" w:rsidRPr="009D69D4" w14:paraId="637074BC" w14:textId="77777777" w:rsidTr="00D25B5A">
        <w:tc>
          <w:tcPr>
            <w:tcW w:w="4567" w:type="dxa"/>
            <w:gridSpan w:val="2"/>
            <w:tcBorders>
              <w:bottom w:val="single" w:sz="4" w:space="0" w:color="auto"/>
            </w:tcBorders>
            <w:shd w:val="clear" w:color="auto" w:fill="D9F2D0" w:themeFill="accent6" w:themeFillTint="33"/>
          </w:tcPr>
          <w:p w14:paraId="2846BBE7" w14:textId="77777777" w:rsidR="009D69D4" w:rsidRPr="006F6EB9" w:rsidRDefault="009D69D4" w:rsidP="009D69D4">
            <w:pPr>
              <w:spacing w:line="240" w:lineRule="auto"/>
              <w:rPr>
                <w:rFonts w:ascii="Times New Roman" w:hAnsi="Times New Roman" w:cs="Times New Roman"/>
                <w:sz w:val="20"/>
                <w:szCs w:val="20"/>
                <w:lang w:val="en-CA"/>
              </w:rPr>
            </w:pPr>
            <w:r w:rsidRPr="006F6EB9">
              <w:rPr>
                <w:rFonts w:ascii="Times New Roman" w:hAnsi="Times New Roman" w:cs="Times New Roman"/>
                <w:sz w:val="20"/>
                <w:szCs w:val="20"/>
                <w:lang w:val="en-CA"/>
              </w:rPr>
              <w:t>Frequent Expression</w:t>
            </w:r>
          </w:p>
        </w:tc>
        <w:tc>
          <w:tcPr>
            <w:tcW w:w="4829" w:type="dxa"/>
            <w:gridSpan w:val="2"/>
            <w:tcBorders>
              <w:bottom w:val="single" w:sz="4" w:space="0" w:color="auto"/>
            </w:tcBorders>
            <w:shd w:val="clear" w:color="auto" w:fill="D9F2D0" w:themeFill="accent6" w:themeFillTint="33"/>
          </w:tcPr>
          <w:p w14:paraId="3CA36542" w14:textId="77777777" w:rsidR="009D69D4" w:rsidRPr="006F6EB9" w:rsidRDefault="009D69D4" w:rsidP="009D69D4">
            <w:pPr>
              <w:spacing w:line="240" w:lineRule="auto"/>
              <w:rPr>
                <w:rFonts w:ascii="Times New Roman" w:hAnsi="Times New Roman" w:cs="Times New Roman"/>
                <w:sz w:val="20"/>
                <w:szCs w:val="20"/>
              </w:rPr>
            </w:pPr>
            <w:r w:rsidRPr="006F6EB9">
              <w:rPr>
                <w:rFonts w:ascii="Times New Roman" w:hAnsi="Times New Roman" w:cs="Times New Roman"/>
                <w:sz w:val="20"/>
                <w:szCs w:val="20"/>
              </w:rPr>
              <w:t>Expression fréquente</w:t>
            </w:r>
          </w:p>
        </w:tc>
      </w:tr>
      <w:tr w:rsidR="009D69D4" w:rsidRPr="009D69D4" w14:paraId="3870AE1A" w14:textId="77777777" w:rsidTr="00D25B5A">
        <w:tc>
          <w:tcPr>
            <w:tcW w:w="4567" w:type="dxa"/>
            <w:gridSpan w:val="2"/>
            <w:tcBorders>
              <w:bottom w:val="single" w:sz="4" w:space="0" w:color="auto"/>
            </w:tcBorders>
            <w:shd w:val="clear" w:color="auto" w:fill="auto"/>
          </w:tcPr>
          <w:p w14:paraId="35958956" w14:textId="347BEA5F" w:rsidR="009D69D4" w:rsidRPr="006F6EB9" w:rsidRDefault="009D69D4" w:rsidP="009D69D4">
            <w:pPr>
              <w:spacing w:line="240" w:lineRule="auto"/>
              <w:jc w:val="both"/>
              <w:rPr>
                <w:rFonts w:ascii="Times New Roman" w:hAnsi="Times New Roman" w:cs="Times New Roman"/>
                <w:sz w:val="20"/>
                <w:szCs w:val="20"/>
                <w:lang w:val="en-CA"/>
              </w:rPr>
            </w:pPr>
            <w:r w:rsidRPr="006F6EB9">
              <w:rPr>
                <w:rFonts w:ascii="Times New Roman" w:hAnsi="Times New Roman" w:cs="Times New Roman"/>
                <w:sz w:val="20"/>
                <w:szCs w:val="20"/>
                <w:lang w:val="en-CA"/>
              </w:rPr>
              <w:t>DVT-driven Blockchain revolution</w:t>
            </w:r>
          </w:p>
        </w:tc>
        <w:tc>
          <w:tcPr>
            <w:tcW w:w="4829" w:type="dxa"/>
            <w:gridSpan w:val="2"/>
            <w:tcBorders>
              <w:bottom w:val="single" w:sz="4" w:space="0" w:color="auto"/>
            </w:tcBorders>
            <w:shd w:val="clear" w:color="auto" w:fill="auto"/>
          </w:tcPr>
          <w:p w14:paraId="71F7547A" w14:textId="28305A72" w:rsidR="009D69D4" w:rsidRPr="006F6EB9" w:rsidRDefault="009D69D4" w:rsidP="009D69D4">
            <w:pPr>
              <w:spacing w:line="240" w:lineRule="auto"/>
              <w:rPr>
                <w:rFonts w:ascii="Times New Roman" w:hAnsi="Times New Roman" w:cs="Times New Roman"/>
                <w:sz w:val="20"/>
                <w:szCs w:val="20"/>
              </w:rPr>
            </w:pPr>
            <w:proofErr w:type="gramStart"/>
            <w:r w:rsidRPr="006F6EB9">
              <w:rPr>
                <w:rFonts w:ascii="Times New Roman" w:hAnsi="Times New Roman" w:cs="Times New Roman"/>
                <w:sz w:val="20"/>
                <w:szCs w:val="20"/>
              </w:rPr>
              <w:t>révolution</w:t>
            </w:r>
            <w:proofErr w:type="gramEnd"/>
            <w:r w:rsidRPr="006F6EB9">
              <w:rPr>
                <w:rFonts w:ascii="Times New Roman" w:hAnsi="Times New Roman" w:cs="Times New Roman"/>
                <w:sz w:val="20"/>
                <w:szCs w:val="20"/>
              </w:rPr>
              <w:t xml:space="preserve"> blockchain basée [</w:t>
            </w:r>
            <w:r w:rsidR="006F6EB9">
              <w:rPr>
                <w:rFonts w:ascii="Times New Roman" w:hAnsi="Times New Roman" w:cs="Times New Roman"/>
                <w:sz w:val="20"/>
                <w:szCs w:val="20"/>
              </w:rPr>
              <w:t xml:space="preserve">sur </w:t>
            </w:r>
            <w:r w:rsidRPr="006F6EB9">
              <w:rPr>
                <w:rFonts w:ascii="Times New Roman" w:hAnsi="Times New Roman" w:cs="Times New Roman"/>
                <w:sz w:val="20"/>
                <w:szCs w:val="20"/>
              </w:rPr>
              <w:t>ART ⁓]</w:t>
            </w:r>
          </w:p>
        </w:tc>
      </w:tr>
      <w:tr w:rsidR="009D69D4" w:rsidRPr="009D69D4" w14:paraId="1DDB21CA" w14:textId="77777777" w:rsidTr="00D25B5A">
        <w:tc>
          <w:tcPr>
            <w:tcW w:w="4567" w:type="dxa"/>
            <w:gridSpan w:val="2"/>
            <w:tcBorders>
              <w:bottom w:val="single" w:sz="4" w:space="0" w:color="auto"/>
            </w:tcBorders>
            <w:shd w:val="clear" w:color="auto" w:fill="D9F2D0" w:themeFill="accent6" w:themeFillTint="33"/>
          </w:tcPr>
          <w:p w14:paraId="55D3F6EF" w14:textId="77777777" w:rsidR="009D69D4" w:rsidRPr="006F6EB9" w:rsidRDefault="009D69D4" w:rsidP="009D69D4">
            <w:pPr>
              <w:spacing w:line="240" w:lineRule="auto"/>
              <w:rPr>
                <w:rFonts w:ascii="Times New Roman" w:hAnsi="Times New Roman" w:cs="Times New Roman"/>
                <w:sz w:val="20"/>
                <w:szCs w:val="20"/>
                <w:lang w:val="en-CA"/>
              </w:rPr>
            </w:pPr>
            <w:r w:rsidRPr="006F6EB9">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D9F2D0" w:themeFill="accent6" w:themeFillTint="33"/>
          </w:tcPr>
          <w:p w14:paraId="3FB50059" w14:textId="77777777" w:rsidR="009D69D4" w:rsidRPr="006F6EB9" w:rsidRDefault="009D69D4" w:rsidP="009D69D4">
            <w:pPr>
              <w:spacing w:line="240" w:lineRule="auto"/>
              <w:rPr>
                <w:rFonts w:ascii="Times New Roman" w:hAnsi="Times New Roman" w:cs="Times New Roman"/>
                <w:sz w:val="20"/>
                <w:szCs w:val="20"/>
              </w:rPr>
            </w:pPr>
            <w:r w:rsidRPr="006F6EB9">
              <w:rPr>
                <w:rFonts w:ascii="Times New Roman" w:hAnsi="Times New Roman" w:cs="Times New Roman"/>
                <w:sz w:val="20"/>
                <w:szCs w:val="20"/>
              </w:rPr>
              <w:t>Contexte</w:t>
            </w:r>
          </w:p>
        </w:tc>
      </w:tr>
      <w:tr w:rsidR="009D69D4" w:rsidRPr="009D69D4" w14:paraId="04241999" w14:textId="77777777" w:rsidTr="00D25B5A">
        <w:tc>
          <w:tcPr>
            <w:tcW w:w="4567" w:type="dxa"/>
            <w:gridSpan w:val="2"/>
            <w:shd w:val="clear" w:color="auto" w:fill="FFFFFF" w:themeFill="background1"/>
          </w:tcPr>
          <w:p w14:paraId="3182706A" w14:textId="4D14232C" w:rsidR="009D69D4" w:rsidRPr="006F6EB9" w:rsidRDefault="009D69D4" w:rsidP="009D69D4">
            <w:pPr>
              <w:spacing w:line="240" w:lineRule="auto"/>
              <w:jc w:val="both"/>
              <w:rPr>
                <w:rFonts w:ascii="Times New Roman" w:hAnsi="Times New Roman" w:cs="Times New Roman"/>
                <w:color w:val="000000" w:themeColor="text1"/>
                <w:sz w:val="20"/>
                <w:szCs w:val="20"/>
                <w:shd w:val="clear" w:color="auto" w:fill="F5F5F5"/>
                <w:lang w:val="en-CA"/>
              </w:rPr>
            </w:pPr>
            <w:r w:rsidRPr="006F6EB9">
              <w:rPr>
                <w:rFonts w:ascii="Times New Roman" w:eastAsia="Times New Roman" w:hAnsi="Times New Roman" w:cs="Times New Roman"/>
                <w:color w:val="242424"/>
                <w:spacing w:val="-1"/>
                <w:sz w:val="20"/>
                <w:szCs w:val="20"/>
                <w:lang w:val="en-CA" w:eastAsia="fr-FR"/>
              </w:rPr>
              <w:t>The Distributed Validator Technology (DVT) is the new mechanism of Ethereum that solves problems of security and penalties […]; each node holds a portion of the complete validator key, with the full key never existing on a single node at any given time.  [Moonrock 2023]</w:t>
            </w:r>
          </w:p>
        </w:tc>
        <w:tc>
          <w:tcPr>
            <w:tcW w:w="4829" w:type="dxa"/>
            <w:gridSpan w:val="2"/>
            <w:tcBorders>
              <w:bottom w:val="single" w:sz="4" w:space="0" w:color="auto"/>
            </w:tcBorders>
            <w:shd w:val="clear" w:color="auto" w:fill="FFFFFF" w:themeFill="background1"/>
          </w:tcPr>
          <w:p w14:paraId="741F659A" w14:textId="77777777" w:rsidR="009D69D4" w:rsidRPr="006F6EB9" w:rsidRDefault="009D69D4" w:rsidP="009D69D4">
            <w:pPr>
              <w:spacing w:line="240" w:lineRule="auto"/>
              <w:jc w:val="both"/>
              <w:rPr>
                <w:rFonts w:ascii="Times New Roman" w:hAnsi="Times New Roman" w:cs="Times New Roman"/>
                <w:sz w:val="20"/>
                <w:szCs w:val="20"/>
              </w:rPr>
            </w:pPr>
            <w:r w:rsidRPr="006F6EB9">
              <w:rPr>
                <w:rFonts w:ascii="Times New Roman" w:hAnsi="Times New Roman" w:cs="Times New Roman"/>
                <w:sz w:val="20"/>
                <w:szCs w:val="20"/>
              </w:rPr>
              <w:t>La technologie de validation distribuée (DVT) sécurise le processus de validation en divisant la clé privée utilisée pour un validateur parmi de nombreux ordinateurs organisés en « cluster ». [</w:t>
            </w:r>
            <w:proofErr w:type="spellStart"/>
            <w:r w:rsidRPr="006F6EB9">
              <w:rPr>
                <w:rFonts w:ascii="Times New Roman" w:hAnsi="Times New Roman" w:cs="Times New Roman"/>
                <w:sz w:val="20"/>
                <w:szCs w:val="20"/>
              </w:rPr>
              <w:t>QuatorKorps</w:t>
            </w:r>
            <w:proofErr w:type="spellEnd"/>
            <w:r w:rsidRPr="006F6EB9">
              <w:rPr>
                <w:rFonts w:ascii="Times New Roman" w:hAnsi="Times New Roman" w:cs="Times New Roman"/>
                <w:sz w:val="20"/>
                <w:szCs w:val="20"/>
              </w:rPr>
              <w:t> 2023]</w:t>
            </w:r>
          </w:p>
          <w:p w14:paraId="7389AFA4" w14:textId="77777777" w:rsidR="009D69D4" w:rsidRPr="006F6EB9" w:rsidRDefault="009D69D4" w:rsidP="009D69D4">
            <w:pPr>
              <w:spacing w:line="240" w:lineRule="auto"/>
              <w:jc w:val="both"/>
              <w:rPr>
                <w:rFonts w:ascii="Times New Roman" w:hAnsi="Times New Roman" w:cs="Times New Roman"/>
                <w:sz w:val="20"/>
                <w:szCs w:val="20"/>
              </w:rPr>
            </w:pPr>
          </w:p>
        </w:tc>
      </w:tr>
    </w:tbl>
    <w:p w14:paraId="0F91FF5C" w14:textId="77777777" w:rsidR="003F7099" w:rsidRPr="009D69D4" w:rsidRDefault="003F7099" w:rsidP="003F7099">
      <w:pPr>
        <w:spacing w:line="360" w:lineRule="auto"/>
        <w:jc w:val="both"/>
        <w:rPr>
          <w:rFonts w:ascii="Times New Roman" w:hAnsi="Times New Roman" w:cs="Times New Roman"/>
          <w:sz w:val="24"/>
          <w:szCs w:val="24"/>
        </w:rPr>
      </w:pPr>
    </w:p>
    <w:p w14:paraId="76F9A534" w14:textId="77777777" w:rsidR="009D69D4" w:rsidRPr="009D69D4" w:rsidRDefault="009D69D4" w:rsidP="003F7099">
      <w:pPr>
        <w:spacing w:line="360" w:lineRule="auto"/>
        <w:jc w:val="both"/>
        <w:rPr>
          <w:rFonts w:ascii="Times New Roman" w:hAnsi="Times New Roman" w:cs="Times New Roman"/>
          <w:sz w:val="24"/>
          <w:szCs w:val="24"/>
        </w:rPr>
      </w:pPr>
    </w:p>
    <w:p w14:paraId="5CDE47AB" w14:textId="77777777" w:rsidR="009D69D4" w:rsidRPr="009D69D4" w:rsidRDefault="009D69D4" w:rsidP="003F7099">
      <w:pPr>
        <w:spacing w:line="360" w:lineRule="auto"/>
        <w:jc w:val="both"/>
        <w:rPr>
          <w:rFonts w:ascii="Times New Roman" w:hAnsi="Times New Roman" w:cs="Times New Roman"/>
          <w:sz w:val="24"/>
          <w:szCs w:val="24"/>
        </w:rPr>
      </w:pPr>
    </w:p>
    <w:p w14:paraId="2C0F832B" w14:textId="77777777" w:rsidR="009D69D4" w:rsidRDefault="009D69D4" w:rsidP="003F7099">
      <w:pPr>
        <w:spacing w:line="360" w:lineRule="auto"/>
        <w:jc w:val="both"/>
        <w:rPr>
          <w:rFonts w:ascii="Times New Roman" w:hAnsi="Times New Roman" w:cs="Times New Roman"/>
          <w:sz w:val="24"/>
          <w:szCs w:val="24"/>
        </w:rPr>
      </w:pPr>
    </w:p>
    <w:p w14:paraId="4B062144" w14:textId="77777777" w:rsidR="009D69D4" w:rsidRPr="009D69D4" w:rsidRDefault="009D69D4" w:rsidP="003F7099">
      <w:pPr>
        <w:spacing w:line="360" w:lineRule="auto"/>
        <w:jc w:val="both"/>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696"/>
        <w:gridCol w:w="2871"/>
        <w:gridCol w:w="1949"/>
        <w:gridCol w:w="2880"/>
      </w:tblGrid>
      <w:tr w:rsidR="009D69D4" w:rsidRPr="009D69D4" w14:paraId="3F4895C2" w14:textId="77777777" w:rsidTr="00D25B5A">
        <w:tc>
          <w:tcPr>
            <w:tcW w:w="4567" w:type="dxa"/>
            <w:gridSpan w:val="2"/>
            <w:tcBorders>
              <w:bottom w:val="single" w:sz="4" w:space="0" w:color="auto"/>
            </w:tcBorders>
          </w:tcPr>
          <w:p w14:paraId="73333CD0" w14:textId="0A281F71" w:rsidR="009D69D4" w:rsidRPr="006F6EB9" w:rsidRDefault="009D69D4" w:rsidP="009D69D4">
            <w:pPr>
              <w:spacing w:line="240" w:lineRule="auto"/>
              <w:rPr>
                <w:rFonts w:ascii="Times New Roman" w:hAnsi="Times New Roman" w:cs="Times New Roman"/>
                <w:lang w:val="en-CA"/>
              </w:rPr>
            </w:pPr>
            <w:r w:rsidRPr="006F6EB9">
              <w:rPr>
                <w:rFonts w:ascii="Times New Roman" w:hAnsi="Times New Roman" w:cs="Times New Roman"/>
                <w:b/>
                <w:bCs/>
                <w:lang w:val="en-CA"/>
              </w:rPr>
              <w:lastRenderedPageBreak/>
              <w:t>PROPOSER</w:t>
            </w:r>
            <w:r w:rsidR="006F6EB9" w:rsidRPr="006F6EB9">
              <w:rPr>
                <w:rFonts w:ascii="Times New Roman" w:hAnsi="Times New Roman" w:cs="Times New Roman"/>
                <w:b/>
                <w:bCs/>
                <w:lang w:val="en-CA"/>
              </w:rPr>
              <w:t>‒</w:t>
            </w:r>
            <w:r w:rsidRPr="006F6EB9">
              <w:rPr>
                <w:rFonts w:ascii="Times New Roman" w:hAnsi="Times New Roman" w:cs="Times New Roman"/>
                <w:b/>
                <w:bCs/>
                <w:lang w:val="en-CA"/>
              </w:rPr>
              <w:t>BUILDER SEPARATION (PBS),</w:t>
            </w:r>
            <w:r w:rsidRPr="006F6EB9">
              <w:rPr>
                <w:rFonts w:ascii="Times New Roman" w:hAnsi="Times New Roman" w:cs="Times New Roman"/>
                <w:lang w:val="en-CA"/>
              </w:rPr>
              <w:t xml:space="preserve"> N.</w:t>
            </w:r>
            <w:r w:rsidRPr="006F6EB9">
              <w:rPr>
                <w:rFonts w:ascii="Times New Roman" w:hAnsi="Times New Roman" w:cs="Times New Roman"/>
                <w:lang w:val="en-CA"/>
              </w:rPr>
              <w:br/>
            </w:r>
            <w:r w:rsidR="00BA1439" w:rsidRPr="006F6EB9">
              <w:rPr>
                <w:rFonts w:ascii="Times New Roman" w:hAnsi="Times New Roman" w:cs="Times New Roman"/>
                <w:sz w:val="18"/>
                <w:szCs w:val="18"/>
                <w:lang w:val="en-CA"/>
              </w:rPr>
              <w:t>‘MEV fraud counter technique’</w:t>
            </w:r>
          </w:p>
        </w:tc>
        <w:tc>
          <w:tcPr>
            <w:tcW w:w="4829" w:type="dxa"/>
            <w:gridSpan w:val="2"/>
            <w:tcBorders>
              <w:bottom w:val="single" w:sz="4" w:space="0" w:color="auto"/>
            </w:tcBorders>
          </w:tcPr>
          <w:p w14:paraId="1639B7B0" w14:textId="33EDC5FB" w:rsidR="009D69D4" w:rsidRPr="006F6EB9" w:rsidRDefault="009D69D4" w:rsidP="009D69D4">
            <w:pPr>
              <w:spacing w:line="240" w:lineRule="auto"/>
              <w:rPr>
                <w:rFonts w:ascii="Times New Roman" w:hAnsi="Times New Roman" w:cs="Times New Roman"/>
              </w:rPr>
            </w:pPr>
            <w:r w:rsidRPr="006F6EB9">
              <w:rPr>
                <w:rFonts w:ascii="Times New Roman" w:hAnsi="Times New Roman" w:cs="Times New Roman"/>
                <w:b/>
                <w:bCs/>
              </w:rPr>
              <w:t>SÉPARATION PROPOSANT-CONSTRUCTEUR (PBS)</w:t>
            </w:r>
            <w:r w:rsidRPr="006F6EB9">
              <w:rPr>
                <w:rFonts w:ascii="Times New Roman" w:hAnsi="Times New Roman" w:cs="Times New Roman"/>
              </w:rPr>
              <w:t>, N. fém.</w:t>
            </w:r>
            <w:r w:rsidRPr="006F6EB9">
              <w:rPr>
                <w:rFonts w:ascii="Times New Roman" w:hAnsi="Times New Roman" w:cs="Times New Roman"/>
              </w:rPr>
              <w:br/>
            </w:r>
            <w:r w:rsidR="00BA1439" w:rsidRPr="006F6EB9">
              <w:rPr>
                <w:rFonts w:ascii="Times New Roman" w:hAnsi="Times New Roman" w:cs="Times New Roman"/>
                <w:sz w:val="18"/>
                <w:szCs w:val="18"/>
              </w:rPr>
              <w:t>‘technique antifraude MEV’</w:t>
            </w:r>
          </w:p>
        </w:tc>
      </w:tr>
      <w:tr w:rsidR="009D69D4" w:rsidRPr="009D69D4" w14:paraId="5E6F878A" w14:textId="77777777" w:rsidTr="00D25B5A">
        <w:tc>
          <w:tcPr>
            <w:tcW w:w="4567" w:type="dxa"/>
            <w:gridSpan w:val="2"/>
            <w:tcBorders>
              <w:bottom w:val="single" w:sz="4" w:space="0" w:color="auto"/>
            </w:tcBorders>
            <w:shd w:val="clear" w:color="auto" w:fill="D9F2D0" w:themeFill="accent6" w:themeFillTint="33"/>
          </w:tcPr>
          <w:p w14:paraId="5EA5FD81" w14:textId="77777777" w:rsidR="009D69D4" w:rsidRPr="006F6EB9" w:rsidRDefault="009D69D4" w:rsidP="009D69D4">
            <w:pPr>
              <w:spacing w:line="240" w:lineRule="auto"/>
              <w:rPr>
                <w:rFonts w:ascii="Times New Roman" w:hAnsi="Times New Roman" w:cs="Times New Roman"/>
                <w:sz w:val="20"/>
                <w:szCs w:val="20"/>
                <w:lang w:val="en-CA"/>
              </w:rPr>
            </w:pPr>
            <w:r w:rsidRPr="006F6EB9">
              <w:rPr>
                <w:rFonts w:ascii="Times New Roman" w:hAnsi="Times New Roman" w:cs="Times New Roman"/>
                <w:sz w:val="20"/>
                <w:szCs w:val="20"/>
                <w:lang w:val="en-CA"/>
              </w:rPr>
              <w:t xml:space="preserve">Variant </w:t>
            </w:r>
          </w:p>
        </w:tc>
        <w:tc>
          <w:tcPr>
            <w:tcW w:w="4829" w:type="dxa"/>
            <w:gridSpan w:val="2"/>
            <w:tcBorders>
              <w:bottom w:val="single" w:sz="4" w:space="0" w:color="auto"/>
            </w:tcBorders>
            <w:shd w:val="clear" w:color="auto" w:fill="D9F2D0" w:themeFill="accent6" w:themeFillTint="33"/>
          </w:tcPr>
          <w:p w14:paraId="20FB2963" w14:textId="77777777" w:rsidR="009D69D4" w:rsidRPr="006F6EB9" w:rsidRDefault="009D69D4" w:rsidP="009D69D4">
            <w:pPr>
              <w:spacing w:line="240" w:lineRule="auto"/>
              <w:rPr>
                <w:rFonts w:ascii="Times New Roman" w:hAnsi="Times New Roman" w:cs="Times New Roman"/>
                <w:sz w:val="20"/>
                <w:szCs w:val="20"/>
              </w:rPr>
            </w:pPr>
            <w:r w:rsidRPr="006F6EB9">
              <w:rPr>
                <w:rFonts w:ascii="Times New Roman" w:hAnsi="Times New Roman" w:cs="Times New Roman"/>
                <w:sz w:val="20"/>
                <w:szCs w:val="20"/>
              </w:rPr>
              <w:t>Variante</w:t>
            </w:r>
          </w:p>
        </w:tc>
      </w:tr>
      <w:tr w:rsidR="009D69D4" w:rsidRPr="009D69D4" w14:paraId="59D6C490" w14:textId="77777777" w:rsidTr="00D25B5A">
        <w:tc>
          <w:tcPr>
            <w:tcW w:w="4567" w:type="dxa"/>
            <w:gridSpan w:val="2"/>
            <w:tcBorders>
              <w:bottom w:val="single" w:sz="4" w:space="0" w:color="auto"/>
            </w:tcBorders>
          </w:tcPr>
          <w:p w14:paraId="77AFAB65" w14:textId="77777777" w:rsidR="009D69D4" w:rsidRPr="006F6EB9" w:rsidRDefault="009D69D4" w:rsidP="009D69D4">
            <w:pPr>
              <w:spacing w:line="240" w:lineRule="auto"/>
              <w:rPr>
                <w:rFonts w:ascii="Times New Roman" w:hAnsi="Times New Roman" w:cs="Times New Roman"/>
                <w:sz w:val="20"/>
                <w:szCs w:val="20"/>
                <w:lang w:val="en-CA"/>
              </w:rPr>
            </w:pPr>
          </w:p>
        </w:tc>
        <w:tc>
          <w:tcPr>
            <w:tcW w:w="4829" w:type="dxa"/>
            <w:gridSpan w:val="2"/>
            <w:tcBorders>
              <w:bottom w:val="single" w:sz="4" w:space="0" w:color="auto"/>
            </w:tcBorders>
          </w:tcPr>
          <w:p w14:paraId="60A29FBB" w14:textId="61F9E862" w:rsidR="009D69D4" w:rsidRPr="006F6EB9" w:rsidRDefault="009D69D4" w:rsidP="009D69D4">
            <w:pPr>
              <w:spacing w:line="240" w:lineRule="auto"/>
              <w:rPr>
                <w:rFonts w:ascii="Times New Roman" w:hAnsi="Times New Roman" w:cs="Times New Roman"/>
                <w:sz w:val="20"/>
                <w:szCs w:val="20"/>
              </w:rPr>
            </w:pPr>
            <w:r w:rsidRPr="006F6EB9">
              <w:rPr>
                <w:rFonts w:ascii="Times New Roman" w:hAnsi="Times New Roman" w:cs="Times New Roman"/>
                <w:sz w:val="20"/>
                <w:szCs w:val="20"/>
              </w:rPr>
              <w:t>SÉPARATION ENTRE LE PROPOSANT ET LE CONSTRUCTEUR</w:t>
            </w:r>
          </w:p>
        </w:tc>
      </w:tr>
      <w:tr w:rsidR="009D69D4" w:rsidRPr="009D69D4" w14:paraId="072C64EB" w14:textId="77777777" w:rsidTr="00D25B5A">
        <w:tc>
          <w:tcPr>
            <w:tcW w:w="4567" w:type="dxa"/>
            <w:gridSpan w:val="2"/>
            <w:shd w:val="clear" w:color="auto" w:fill="D9F2D0" w:themeFill="accent6" w:themeFillTint="33"/>
          </w:tcPr>
          <w:p w14:paraId="1F3FBD47" w14:textId="77777777" w:rsidR="009D69D4" w:rsidRPr="006F6EB9" w:rsidRDefault="009D69D4" w:rsidP="009D69D4">
            <w:pPr>
              <w:spacing w:line="240" w:lineRule="auto"/>
              <w:rPr>
                <w:rFonts w:ascii="Times New Roman" w:hAnsi="Times New Roman" w:cs="Times New Roman"/>
                <w:sz w:val="20"/>
                <w:szCs w:val="20"/>
                <w:lang w:val="en-CA"/>
              </w:rPr>
            </w:pPr>
            <w:r w:rsidRPr="006F6EB9">
              <w:rPr>
                <w:rFonts w:ascii="Times New Roman" w:hAnsi="Times New Roman" w:cs="Times New Roman"/>
                <w:sz w:val="20"/>
                <w:szCs w:val="20"/>
                <w:lang w:val="en-CA"/>
              </w:rPr>
              <w:t>Synonym</w:t>
            </w:r>
          </w:p>
        </w:tc>
        <w:tc>
          <w:tcPr>
            <w:tcW w:w="4829" w:type="dxa"/>
            <w:gridSpan w:val="2"/>
            <w:shd w:val="clear" w:color="auto" w:fill="D9F2D0" w:themeFill="accent6" w:themeFillTint="33"/>
          </w:tcPr>
          <w:p w14:paraId="6B4D1506" w14:textId="77777777" w:rsidR="009D69D4" w:rsidRPr="006F6EB9" w:rsidRDefault="009D69D4" w:rsidP="009D69D4">
            <w:pPr>
              <w:spacing w:line="240" w:lineRule="auto"/>
              <w:rPr>
                <w:rFonts w:ascii="Times New Roman" w:hAnsi="Times New Roman" w:cs="Times New Roman"/>
                <w:sz w:val="20"/>
                <w:szCs w:val="20"/>
              </w:rPr>
            </w:pPr>
            <w:r w:rsidRPr="006F6EB9">
              <w:rPr>
                <w:rFonts w:ascii="Times New Roman" w:hAnsi="Times New Roman" w:cs="Times New Roman"/>
                <w:sz w:val="20"/>
                <w:szCs w:val="20"/>
              </w:rPr>
              <w:t>Synonyme</w:t>
            </w:r>
          </w:p>
        </w:tc>
      </w:tr>
      <w:tr w:rsidR="009D69D4" w:rsidRPr="009D69D4" w14:paraId="4DB0962B" w14:textId="77777777" w:rsidTr="00D25B5A">
        <w:tc>
          <w:tcPr>
            <w:tcW w:w="4567" w:type="dxa"/>
            <w:gridSpan w:val="2"/>
          </w:tcPr>
          <w:p w14:paraId="4D2847D6" w14:textId="77777777" w:rsidR="009D69D4" w:rsidRPr="006F6EB9" w:rsidRDefault="009D69D4" w:rsidP="009D69D4">
            <w:pPr>
              <w:spacing w:line="240" w:lineRule="auto"/>
              <w:jc w:val="both"/>
              <w:rPr>
                <w:rFonts w:ascii="Times New Roman" w:hAnsi="Times New Roman" w:cs="Times New Roman"/>
                <w:sz w:val="20"/>
                <w:szCs w:val="20"/>
                <w:lang w:val="en-CA"/>
              </w:rPr>
            </w:pPr>
          </w:p>
        </w:tc>
        <w:tc>
          <w:tcPr>
            <w:tcW w:w="4829" w:type="dxa"/>
            <w:gridSpan w:val="2"/>
          </w:tcPr>
          <w:p w14:paraId="72BCBD21" w14:textId="77777777" w:rsidR="009D69D4" w:rsidRPr="006F6EB9" w:rsidRDefault="009D69D4" w:rsidP="009D69D4">
            <w:pPr>
              <w:spacing w:line="240" w:lineRule="auto"/>
              <w:jc w:val="both"/>
              <w:rPr>
                <w:rFonts w:ascii="Times New Roman" w:hAnsi="Times New Roman" w:cs="Times New Roman"/>
                <w:sz w:val="20"/>
                <w:szCs w:val="20"/>
              </w:rPr>
            </w:pPr>
          </w:p>
        </w:tc>
      </w:tr>
      <w:tr w:rsidR="009D69D4" w:rsidRPr="009D69D4" w14:paraId="2C488DF9" w14:textId="77777777" w:rsidTr="00D25B5A">
        <w:tc>
          <w:tcPr>
            <w:tcW w:w="4567" w:type="dxa"/>
            <w:gridSpan w:val="2"/>
            <w:shd w:val="clear" w:color="auto" w:fill="D9F2D0" w:themeFill="accent6" w:themeFillTint="33"/>
          </w:tcPr>
          <w:p w14:paraId="0A7DE124" w14:textId="77777777" w:rsidR="009D69D4" w:rsidRPr="006F6EB9" w:rsidRDefault="009D69D4" w:rsidP="009D69D4">
            <w:pPr>
              <w:spacing w:line="240" w:lineRule="auto"/>
              <w:rPr>
                <w:rFonts w:ascii="Times New Roman" w:hAnsi="Times New Roman" w:cs="Times New Roman"/>
                <w:sz w:val="20"/>
                <w:szCs w:val="20"/>
                <w:lang w:val="en-CA"/>
              </w:rPr>
            </w:pPr>
            <w:r w:rsidRPr="006F6EB9">
              <w:rPr>
                <w:rFonts w:ascii="Times New Roman" w:hAnsi="Times New Roman" w:cs="Times New Roman"/>
                <w:sz w:val="20"/>
                <w:szCs w:val="20"/>
                <w:lang w:val="en-CA"/>
              </w:rPr>
              <w:t>Definition</w:t>
            </w:r>
          </w:p>
        </w:tc>
        <w:tc>
          <w:tcPr>
            <w:tcW w:w="4829" w:type="dxa"/>
            <w:gridSpan w:val="2"/>
            <w:shd w:val="clear" w:color="auto" w:fill="D9F2D0" w:themeFill="accent6" w:themeFillTint="33"/>
          </w:tcPr>
          <w:p w14:paraId="1A32DCAD" w14:textId="77777777" w:rsidR="009D69D4" w:rsidRPr="006F6EB9" w:rsidRDefault="009D69D4" w:rsidP="009D69D4">
            <w:pPr>
              <w:spacing w:line="240" w:lineRule="auto"/>
              <w:rPr>
                <w:rFonts w:ascii="Times New Roman" w:hAnsi="Times New Roman" w:cs="Times New Roman"/>
                <w:sz w:val="20"/>
                <w:szCs w:val="20"/>
              </w:rPr>
            </w:pPr>
            <w:r w:rsidRPr="006F6EB9">
              <w:rPr>
                <w:rFonts w:ascii="Times New Roman" w:hAnsi="Times New Roman" w:cs="Times New Roman"/>
                <w:sz w:val="20"/>
                <w:szCs w:val="20"/>
              </w:rPr>
              <w:t>Définition</w:t>
            </w:r>
          </w:p>
        </w:tc>
      </w:tr>
      <w:tr w:rsidR="009D69D4" w:rsidRPr="009D69D4" w14:paraId="05B9A587" w14:textId="77777777" w:rsidTr="00D25B5A">
        <w:trPr>
          <w:trHeight w:val="877"/>
        </w:trPr>
        <w:tc>
          <w:tcPr>
            <w:tcW w:w="4567" w:type="dxa"/>
            <w:gridSpan w:val="2"/>
          </w:tcPr>
          <w:p w14:paraId="767B5AFA" w14:textId="511464B6" w:rsidR="009D69D4" w:rsidRPr="006F6EB9" w:rsidRDefault="009D69D4" w:rsidP="009D69D4">
            <w:pPr>
              <w:autoSpaceDE w:val="0"/>
              <w:autoSpaceDN w:val="0"/>
              <w:adjustRightInd w:val="0"/>
              <w:spacing w:line="240" w:lineRule="auto"/>
              <w:jc w:val="both"/>
              <w:rPr>
                <w:rFonts w:ascii="Times New Roman" w:eastAsia="NimbusRomNo9L-Regu" w:hAnsi="Times New Roman" w:cs="Times New Roman"/>
                <w:color w:val="000000"/>
                <w:sz w:val="20"/>
                <w:szCs w:val="20"/>
                <w:lang w:val="en-CA"/>
              </w:rPr>
            </w:pPr>
            <w:r w:rsidRPr="006F6EB9">
              <w:rPr>
                <w:rFonts w:ascii="Times New Roman" w:eastAsia="NimbusRomNo9L-Regu" w:hAnsi="Times New Roman" w:cs="Times New Roman"/>
                <w:color w:val="000000"/>
                <w:sz w:val="20"/>
                <w:szCs w:val="20"/>
                <w:lang w:val="en-CA"/>
              </w:rPr>
              <w:t xml:space="preserve">MEV </w:t>
            </w:r>
            <w:r w:rsidR="00BA1439" w:rsidRPr="006F6EB9">
              <w:rPr>
                <w:rFonts w:ascii="Times New Roman" w:eastAsia="NimbusRomNo9L-Regu" w:hAnsi="Times New Roman" w:cs="Times New Roman"/>
                <w:color w:val="000000"/>
                <w:sz w:val="20"/>
                <w:szCs w:val="20"/>
                <w:lang w:val="en-CA"/>
              </w:rPr>
              <w:t xml:space="preserve">fraud counter technique </w:t>
            </w:r>
            <w:r w:rsidRPr="006F6EB9">
              <w:rPr>
                <w:rFonts w:ascii="Times New Roman" w:eastAsia="NimbusRomNo9L-Regu" w:hAnsi="Times New Roman" w:cs="Times New Roman"/>
                <w:color w:val="000000"/>
                <w:sz w:val="20"/>
                <w:szCs w:val="20"/>
                <w:lang w:val="en-CA"/>
              </w:rPr>
              <w:t>that consists in clearly distinguishing between the block building and block proposing roles in new blockchain architectures.</w:t>
            </w:r>
          </w:p>
        </w:tc>
        <w:tc>
          <w:tcPr>
            <w:tcW w:w="4829" w:type="dxa"/>
            <w:gridSpan w:val="2"/>
          </w:tcPr>
          <w:p w14:paraId="3630B5C2" w14:textId="7192C7E2" w:rsidR="009D69D4" w:rsidRPr="006F6EB9" w:rsidRDefault="00F74FEA" w:rsidP="009D69D4">
            <w:pPr>
              <w:spacing w:line="240" w:lineRule="auto"/>
              <w:jc w:val="both"/>
              <w:rPr>
                <w:rFonts w:ascii="Times New Roman" w:hAnsi="Times New Roman" w:cs="Times New Roman"/>
                <w:sz w:val="20"/>
                <w:szCs w:val="20"/>
                <w:shd w:val="clear" w:color="auto" w:fill="F5F5F5"/>
              </w:rPr>
            </w:pPr>
            <w:r w:rsidRPr="006F6EB9">
              <w:rPr>
                <w:rStyle w:val="str"/>
                <w:rFonts w:ascii="Times New Roman" w:hAnsi="Times New Roman" w:cs="Times New Roman"/>
                <w:sz w:val="20"/>
                <w:szCs w:val="20"/>
                <w:shd w:val="clear" w:color="auto" w:fill="F5F5F5"/>
              </w:rPr>
              <w:t xml:space="preserve">Technique antifraude </w:t>
            </w:r>
            <w:r w:rsidR="009D69D4" w:rsidRPr="006F6EB9">
              <w:rPr>
                <w:rStyle w:val="str"/>
                <w:rFonts w:ascii="Times New Roman" w:hAnsi="Times New Roman" w:cs="Times New Roman"/>
                <w:sz w:val="20"/>
                <w:szCs w:val="20"/>
                <w:shd w:val="clear" w:color="auto" w:fill="F5F5F5"/>
              </w:rPr>
              <w:t>MEV qui consiste à établir une distinction formelle des rôles de construction et de proposition de blocs dans les nouvelles architectures blockchain.</w:t>
            </w:r>
          </w:p>
        </w:tc>
      </w:tr>
      <w:tr w:rsidR="009D69D4" w:rsidRPr="009D69D4" w14:paraId="50F75118" w14:textId="77777777" w:rsidTr="00D25B5A">
        <w:tc>
          <w:tcPr>
            <w:tcW w:w="4567" w:type="dxa"/>
            <w:gridSpan w:val="2"/>
            <w:shd w:val="clear" w:color="auto" w:fill="D9F2D0" w:themeFill="accent6" w:themeFillTint="33"/>
          </w:tcPr>
          <w:p w14:paraId="3E0FDB8C" w14:textId="77777777" w:rsidR="009D69D4" w:rsidRPr="006F6EB9" w:rsidRDefault="009D69D4" w:rsidP="009D69D4">
            <w:pPr>
              <w:spacing w:line="240" w:lineRule="auto"/>
              <w:rPr>
                <w:rFonts w:ascii="Times New Roman" w:hAnsi="Times New Roman" w:cs="Times New Roman"/>
                <w:sz w:val="20"/>
                <w:szCs w:val="20"/>
                <w:lang w:val="en-CA"/>
              </w:rPr>
            </w:pPr>
            <w:r w:rsidRPr="006F6EB9">
              <w:rPr>
                <w:rFonts w:ascii="Times New Roman" w:hAnsi="Times New Roman" w:cs="Times New Roman"/>
                <w:sz w:val="20"/>
                <w:szCs w:val="20"/>
                <w:lang w:val="en-CA"/>
              </w:rPr>
              <w:t>Syntactic Cooccurrence</w:t>
            </w:r>
          </w:p>
        </w:tc>
        <w:tc>
          <w:tcPr>
            <w:tcW w:w="4829" w:type="dxa"/>
            <w:gridSpan w:val="2"/>
            <w:shd w:val="clear" w:color="auto" w:fill="D9F2D0" w:themeFill="accent6" w:themeFillTint="33"/>
          </w:tcPr>
          <w:p w14:paraId="016669D9" w14:textId="77777777" w:rsidR="009D69D4" w:rsidRPr="006F6EB9" w:rsidRDefault="009D69D4" w:rsidP="009D69D4">
            <w:pPr>
              <w:spacing w:line="240" w:lineRule="auto"/>
              <w:rPr>
                <w:rFonts w:ascii="Times New Roman" w:hAnsi="Times New Roman" w:cs="Times New Roman"/>
                <w:sz w:val="20"/>
                <w:szCs w:val="20"/>
              </w:rPr>
            </w:pPr>
            <w:r w:rsidRPr="006F6EB9">
              <w:rPr>
                <w:rFonts w:ascii="Times New Roman" w:hAnsi="Times New Roman" w:cs="Times New Roman"/>
                <w:sz w:val="20"/>
                <w:szCs w:val="20"/>
              </w:rPr>
              <w:t>Cooccurrence syntaxique</w:t>
            </w:r>
          </w:p>
        </w:tc>
      </w:tr>
      <w:tr w:rsidR="009D69D4" w:rsidRPr="009D69D4" w14:paraId="29DE6D78" w14:textId="77777777" w:rsidTr="00D25B5A">
        <w:tc>
          <w:tcPr>
            <w:tcW w:w="4567" w:type="dxa"/>
            <w:gridSpan w:val="2"/>
          </w:tcPr>
          <w:p w14:paraId="3AEEE674" w14:textId="77777777" w:rsidR="009D69D4" w:rsidRPr="006F6EB9" w:rsidRDefault="009D69D4" w:rsidP="009D69D4">
            <w:pPr>
              <w:spacing w:line="240" w:lineRule="auto"/>
              <w:rPr>
                <w:rFonts w:ascii="Times New Roman" w:hAnsi="Times New Roman" w:cs="Times New Roman"/>
                <w:sz w:val="20"/>
                <w:szCs w:val="20"/>
                <w:lang w:val="en-CA"/>
              </w:rPr>
            </w:pPr>
          </w:p>
        </w:tc>
        <w:tc>
          <w:tcPr>
            <w:tcW w:w="4829" w:type="dxa"/>
            <w:gridSpan w:val="2"/>
          </w:tcPr>
          <w:p w14:paraId="3025814E" w14:textId="77777777" w:rsidR="009D69D4" w:rsidRPr="006F6EB9" w:rsidRDefault="009D69D4" w:rsidP="009D69D4">
            <w:pPr>
              <w:spacing w:line="240" w:lineRule="auto"/>
              <w:rPr>
                <w:rFonts w:ascii="Times New Roman" w:hAnsi="Times New Roman" w:cs="Times New Roman"/>
                <w:sz w:val="20"/>
                <w:szCs w:val="20"/>
              </w:rPr>
            </w:pPr>
          </w:p>
        </w:tc>
      </w:tr>
      <w:tr w:rsidR="009D69D4" w:rsidRPr="009D69D4" w14:paraId="2341B883" w14:textId="77777777" w:rsidTr="00D25B5A">
        <w:tc>
          <w:tcPr>
            <w:tcW w:w="4567" w:type="dxa"/>
            <w:gridSpan w:val="2"/>
            <w:shd w:val="clear" w:color="auto" w:fill="D9F2D0" w:themeFill="accent6" w:themeFillTint="33"/>
          </w:tcPr>
          <w:p w14:paraId="551A7028" w14:textId="77777777" w:rsidR="009D69D4" w:rsidRPr="006F6EB9" w:rsidRDefault="009D69D4" w:rsidP="009D69D4">
            <w:pPr>
              <w:spacing w:line="240" w:lineRule="auto"/>
              <w:rPr>
                <w:rFonts w:ascii="Times New Roman" w:hAnsi="Times New Roman" w:cs="Times New Roman"/>
                <w:sz w:val="20"/>
                <w:szCs w:val="20"/>
                <w:lang w:val="en-CA"/>
              </w:rPr>
            </w:pPr>
            <w:r w:rsidRPr="006F6EB9">
              <w:rPr>
                <w:rFonts w:ascii="Times New Roman" w:hAnsi="Times New Roman" w:cs="Times New Roman"/>
                <w:sz w:val="20"/>
                <w:szCs w:val="20"/>
                <w:lang w:val="en-CA"/>
              </w:rPr>
              <w:t xml:space="preserve">Lexical Cooccurrence </w:t>
            </w:r>
          </w:p>
        </w:tc>
        <w:tc>
          <w:tcPr>
            <w:tcW w:w="4829" w:type="dxa"/>
            <w:gridSpan w:val="2"/>
            <w:shd w:val="clear" w:color="auto" w:fill="D9F2D0" w:themeFill="accent6" w:themeFillTint="33"/>
          </w:tcPr>
          <w:p w14:paraId="724D8705" w14:textId="77777777" w:rsidR="009D69D4" w:rsidRPr="006F6EB9" w:rsidRDefault="009D69D4" w:rsidP="009D69D4">
            <w:pPr>
              <w:spacing w:line="240" w:lineRule="auto"/>
              <w:rPr>
                <w:rFonts w:ascii="Times New Roman" w:hAnsi="Times New Roman" w:cs="Times New Roman"/>
                <w:sz w:val="20"/>
                <w:szCs w:val="20"/>
              </w:rPr>
            </w:pPr>
            <w:r w:rsidRPr="006F6EB9">
              <w:rPr>
                <w:rFonts w:ascii="Times New Roman" w:hAnsi="Times New Roman" w:cs="Times New Roman"/>
                <w:sz w:val="20"/>
                <w:szCs w:val="20"/>
              </w:rPr>
              <w:t>Cooccurrence lexicale</w:t>
            </w:r>
          </w:p>
        </w:tc>
      </w:tr>
      <w:tr w:rsidR="008979A3" w:rsidRPr="009D69D4" w14:paraId="2B10D443" w14:textId="77777777" w:rsidTr="00FC0373">
        <w:trPr>
          <w:trHeight w:val="470"/>
        </w:trPr>
        <w:tc>
          <w:tcPr>
            <w:tcW w:w="1696" w:type="dxa"/>
          </w:tcPr>
          <w:p w14:paraId="33CB7D27" w14:textId="04724F57" w:rsidR="008979A3" w:rsidRPr="006F6EB9" w:rsidRDefault="006F6EB9" w:rsidP="00FC0373">
            <w:pPr>
              <w:spacing w:line="240" w:lineRule="auto"/>
              <w:jc w:val="both"/>
              <w:rPr>
                <w:rFonts w:ascii="Times New Roman" w:hAnsi="Times New Roman" w:cs="Times New Roman"/>
                <w:sz w:val="20"/>
                <w:szCs w:val="20"/>
                <w:lang w:val="en-CA"/>
              </w:rPr>
            </w:pPr>
            <w:r w:rsidRPr="006F6EB9">
              <w:rPr>
                <w:rFonts w:ascii="Times New Roman" w:hAnsi="Times New Roman" w:cs="Times New Roman"/>
                <w:sz w:val="20"/>
                <w:szCs w:val="20"/>
                <w:lang w:val="en-CA"/>
              </w:rPr>
              <w:t xml:space="preserve">Laudator </w:t>
            </w:r>
          </w:p>
        </w:tc>
        <w:tc>
          <w:tcPr>
            <w:tcW w:w="2871" w:type="dxa"/>
          </w:tcPr>
          <w:p w14:paraId="208D1B9C" w14:textId="3F2C9DD2" w:rsidR="008979A3" w:rsidRPr="006F6EB9" w:rsidRDefault="008979A3" w:rsidP="00FC0373">
            <w:pPr>
              <w:spacing w:line="240" w:lineRule="auto"/>
              <w:jc w:val="both"/>
              <w:rPr>
                <w:rFonts w:ascii="Times New Roman" w:hAnsi="Times New Roman" w:cs="Times New Roman"/>
                <w:sz w:val="20"/>
                <w:szCs w:val="20"/>
                <w:lang w:val="en-CA"/>
              </w:rPr>
            </w:pPr>
            <w:r w:rsidRPr="006F6EB9">
              <w:rPr>
                <w:rFonts w:ascii="Times New Roman" w:hAnsi="Times New Roman" w:cs="Times New Roman"/>
                <w:sz w:val="20"/>
                <w:szCs w:val="20"/>
                <w:lang w:val="en-CA"/>
              </w:rPr>
              <w:t>robust [⁓]</w:t>
            </w:r>
          </w:p>
        </w:tc>
        <w:tc>
          <w:tcPr>
            <w:tcW w:w="1949" w:type="dxa"/>
          </w:tcPr>
          <w:p w14:paraId="6068EC5D" w14:textId="4917D07C" w:rsidR="008979A3" w:rsidRPr="006F6EB9" w:rsidRDefault="006F6EB9" w:rsidP="00FC0373">
            <w:pPr>
              <w:spacing w:line="240" w:lineRule="auto"/>
              <w:rPr>
                <w:rFonts w:ascii="Times New Roman" w:hAnsi="Times New Roman" w:cs="Times New Roman"/>
                <w:sz w:val="20"/>
                <w:szCs w:val="20"/>
              </w:rPr>
            </w:pPr>
            <w:r w:rsidRPr="006F6EB9">
              <w:rPr>
                <w:rFonts w:ascii="Times New Roman" w:hAnsi="Times New Roman" w:cs="Times New Roman"/>
                <w:sz w:val="20"/>
                <w:szCs w:val="20"/>
              </w:rPr>
              <w:t xml:space="preserve">Laudateur </w:t>
            </w:r>
          </w:p>
        </w:tc>
        <w:tc>
          <w:tcPr>
            <w:tcW w:w="2880" w:type="dxa"/>
          </w:tcPr>
          <w:p w14:paraId="34408A92" w14:textId="78C400D5" w:rsidR="008979A3" w:rsidRPr="006F6EB9" w:rsidRDefault="008979A3" w:rsidP="00FC0373">
            <w:pPr>
              <w:spacing w:line="240" w:lineRule="auto"/>
              <w:rPr>
                <w:rFonts w:ascii="Times New Roman" w:hAnsi="Times New Roman" w:cs="Times New Roman"/>
                <w:sz w:val="20"/>
                <w:szCs w:val="20"/>
              </w:rPr>
            </w:pPr>
            <w:r w:rsidRPr="006F6EB9">
              <w:rPr>
                <w:rFonts w:ascii="Times New Roman" w:hAnsi="Times New Roman" w:cs="Times New Roman"/>
                <w:sz w:val="20"/>
                <w:szCs w:val="20"/>
              </w:rPr>
              <w:t>[⁓] robuste</w:t>
            </w:r>
          </w:p>
        </w:tc>
      </w:tr>
      <w:tr w:rsidR="00BD0D96" w:rsidRPr="009D69D4" w14:paraId="1A9D684D" w14:textId="77777777" w:rsidTr="00FC0373">
        <w:trPr>
          <w:trHeight w:val="470"/>
        </w:trPr>
        <w:tc>
          <w:tcPr>
            <w:tcW w:w="1696" w:type="dxa"/>
          </w:tcPr>
          <w:p w14:paraId="6AE8DF30" w14:textId="7A95C8CD" w:rsidR="00BD0D96" w:rsidRPr="006F6EB9" w:rsidRDefault="006F6EB9" w:rsidP="00FC0373">
            <w:pPr>
              <w:spacing w:line="240" w:lineRule="auto"/>
              <w:jc w:val="both"/>
              <w:rPr>
                <w:rFonts w:ascii="Times New Roman" w:hAnsi="Times New Roman" w:cs="Times New Roman"/>
                <w:sz w:val="20"/>
                <w:szCs w:val="20"/>
                <w:lang w:val="en-CA"/>
              </w:rPr>
            </w:pPr>
            <w:r>
              <w:rPr>
                <w:rFonts w:ascii="Times New Roman" w:hAnsi="Times New Roman" w:cs="Times New Roman"/>
                <w:sz w:val="20"/>
                <w:szCs w:val="20"/>
                <w:lang w:val="en-CA"/>
              </w:rPr>
              <w:t>Name of l</w:t>
            </w:r>
            <w:r w:rsidR="00BD0D96" w:rsidRPr="006F6EB9">
              <w:rPr>
                <w:rFonts w:ascii="Times New Roman" w:hAnsi="Times New Roman" w:cs="Times New Roman"/>
                <w:sz w:val="20"/>
                <w:szCs w:val="20"/>
                <w:lang w:val="en-CA"/>
              </w:rPr>
              <w:t xml:space="preserve">ocation </w:t>
            </w:r>
          </w:p>
        </w:tc>
        <w:tc>
          <w:tcPr>
            <w:tcW w:w="2871" w:type="dxa"/>
          </w:tcPr>
          <w:p w14:paraId="02C72CC7" w14:textId="0A2CB4F8" w:rsidR="00BD0D96" w:rsidRPr="006F6EB9" w:rsidRDefault="00BD0D96" w:rsidP="00FC0373">
            <w:pPr>
              <w:spacing w:line="240" w:lineRule="auto"/>
              <w:jc w:val="both"/>
              <w:rPr>
                <w:rFonts w:ascii="Times New Roman" w:hAnsi="Times New Roman" w:cs="Times New Roman"/>
                <w:sz w:val="20"/>
                <w:szCs w:val="20"/>
                <w:lang w:val="en-CA"/>
              </w:rPr>
            </w:pPr>
            <w:r w:rsidRPr="006F6EB9">
              <w:rPr>
                <w:rFonts w:ascii="Times New Roman" w:hAnsi="Times New Roman" w:cs="Times New Roman"/>
                <w:sz w:val="20"/>
                <w:szCs w:val="20"/>
                <w:lang w:val="en-CA"/>
              </w:rPr>
              <w:t>Post Fusion Ethereum, etc.</w:t>
            </w:r>
          </w:p>
        </w:tc>
        <w:tc>
          <w:tcPr>
            <w:tcW w:w="1949" w:type="dxa"/>
          </w:tcPr>
          <w:p w14:paraId="2E0D76FB" w14:textId="682F0872" w:rsidR="00BD0D96" w:rsidRPr="006F6EB9" w:rsidRDefault="006F6EB9" w:rsidP="00FC0373">
            <w:pPr>
              <w:spacing w:line="240" w:lineRule="auto"/>
              <w:rPr>
                <w:rFonts w:ascii="Times New Roman" w:hAnsi="Times New Roman" w:cs="Times New Roman"/>
                <w:sz w:val="20"/>
                <w:szCs w:val="20"/>
              </w:rPr>
            </w:pPr>
            <w:r>
              <w:rPr>
                <w:rFonts w:ascii="Times New Roman" w:hAnsi="Times New Roman" w:cs="Times New Roman"/>
                <w:sz w:val="20"/>
                <w:szCs w:val="20"/>
              </w:rPr>
              <w:t>Nom du l</w:t>
            </w:r>
            <w:r w:rsidR="00BD0D96" w:rsidRPr="006F6EB9">
              <w:rPr>
                <w:rFonts w:ascii="Times New Roman" w:hAnsi="Times New Roman" w:cs="Times New Roman"/>
                <w:sz w:val="20"/>
                <w:szCs w:val="20"/>
              </w:rPr>
              <w:t xml:space="preserve">ieu </w:t>
            </w:r>
          </w:p>
        </w:tc>
        <w:tc>
          <w:tcPr>
            <w:tcW w:w="2880" w:type="dxa"/>
          </w:tcPr>
          <w:p w14:paraId="559A46DD" w14:textId="675C26B8" w:rsidR="00BD0D96" w:rsidRPr="006F6EB9" w:rsidRDefault="00BD0D96" w:rsidP="00FC0373">
            <w:pPr>
              <w:spacing w:line="240" w:lineRule="auto"/>
              <w:rPr>
                <w:rFonts w:ascii="Times New Roman" w:hAnsi="Times New Roman" w:cs="Times New Roman"/>
                <w:sz w:val="20"/>
                <w:szCs w:val="20"/>
              </w:rPr>
            </w:pPr>
            <w:proofErr w:type="spellStart"/>
            <w:r w:rsidRPr="006F6EB9">
              <w:rPr>
                <w:rFonts w:ascii="Times New Roman" w:hAnsi="Times New Roman" w:cs="Times New Roman"/>
                <w:sz w:val="20"/>
                <w:szCs w:val="20"/>
              </w:rPr>
              <w:t>Ethereum</w:t>
            </w:r>
            <w:proofErr w:type="spellEnd"/>
            <w:r w:rsidRPr="006F6EB9">
              <w:rPr>
                <w:rFonts w:ascii="Times New Roman" w:hAnsi="Times New Roman" w:cs="Times New Roman"/>
                <w:sz w:val="20"/>
                <w:szCs w:val="20"/>
              </w:rPr>
              <w:t xml:space="preserve"> post-</w:t>
            </w:r>
            <w:r w:rsidR="006F6EB9">
              <w:rPr>
                <w:rFonts w:ascii="Times New Roman" w:hAnsi="Times New Roman" w:cs="Times New Roman"/>
                <w:sz w:val="20"/>
                <w:szCs w:val="20"/>
              </w:rPr>
              <w:t>F</w:t>
            </w:r>
            <w:r w:rsidRPr="006F6EB9">
              <w:rPr>
                <w:rFonts w:ascii="Times New Roman" w:hAnsi="Times New Roman" w:cs="Times New Roman"/>
                <w:sz w:val="20"/>
                <w:szCs w:val="20"/>
              </w:rPr>
              <w:t>usion</w:t>
            </w:r>
          </w:p>
        </w:tc>
      </w:tr>
      <w:tr w:rsidR="00FC0373" w:rsidRPr="009D69D4" w14:paraId="46C78595" w14:textId="77777777" w:rsidTr="00FC0373">
        <w:trPr>
          <w:trHeight w:val="470"/>
        </w:trPr>
        <w:tc>
          <w:tcPr>
            <w:tcW w:w="1696" w:type="dxa"/>
          </w:tcPr>
          <w:p w14:paraId="29D044CE" w14:textId="4E182A2E" w:rsidR="00FC0373" w:rsidRPr="006F6EB9" w:rsidRDefault="00FC0373" w:rsidP="00FC0373">
            <w:pPr>
              <w:spacing w:line="240" w:lineRule="auto"/>
              <w:jc w:val="both"/>
              <w:rPr>
                <w:rFonts w:ascii="Times New Roman" w:hAnsi="Times New Roman" w:cs="Times New Roman"/>
                <w:sz w:val="20"/>
                <w:szCs w:val="20"/>
                <w:lang w:val="en-CA"/>
              </w:rPr>
            </w:pPr>
            <w:r w:rsidRPr="006F6EB9">
              <w:rPr>
                <w:rFonts w:ascii="Times New Roman" w:hAnsi="Times New Roman" w:cs="Times New Roman"/>
                <w:sz w:val="20"/>
                <w:szCs w:val="20"/>
                <w:lang w:val="en-CA"/>
              </w:rPr>
              <w:t>Realization verb</w:t>
            </w:r>
          </w:p>
        </w:tc>
        <w:tc>
          <w:tcPr>
            <w:tcW w:w="2871" w:type="dxa"/>
          </w:tcPr>
          <w:p w14:paraId="5C8B0139" w14:textId="2835CFEF" w:rsidR="00FC0373" w:rsidRPr="006F6EB9" w:rsidRDefault="00FC0373" w:rsidP="006F6EB9">
            <w:pPr>
              <w:spacing w:line="240" w:lineRule="auto"/>
              <w:rPr>
                <w:rFonts w:ascii="Times New Roman" w:hAnsi="Times New Roman" w:cs="Times New Roman"/>
                <w:sz w:val="20"/>
                <w:szCs w:val="20"/>
                <w:lang w:val="en-CA"/>
              </w:rPr>
            </w:pPr>
            <w:r w:rsidRPr="006F6EB9">
              <w:rPr>
                <w:rFonts w:ascii="Times New Roman" w:hAnsi="Times New Roman" w:cs="Times New Roman"/>
                <w:sz w:val="20"/>
                <w:szCs w:val="20"/>
                <w:lang w:val="en-CA"/>
              </w:rPr>
              <w:t>to rely [on ART ⁓]</w:t>
            </w:r>
            <w:r w:rsidRPr="006F6EB9">
              <w:rPr>
                <w:rFonts w:ascii="Times New Roman" w:hAnsi="Times New Roman" w:cs="Times New Roman"/>
                <w:sz w:val="20"/>
                <w:szCs w:val="20"/>
                <w:lang w:val="en-CA"/>
              </w:rPr>
              <w:br/>
              <w:t>to use [ART ⁓]</w:t>
            </w:r>
          </w:p>
        </w:tc>
        <w:tc>
          <w:tcPr>
            <w:tcW w:w="1949" w:type="dxa"/>
          </w:tcPr>
          <w:p w14:paraId="43D5984A" w14:textId="506BC10B" w:rsidR="00FC0373" w:rsidRPr="006F6EB9" w:rsidRDefault="00FC0373" w:rsidP="00FC0373">
            <w:pPr>
              <w:spacing w:line="240" w:lineRule="auto"/>
              <w:rPr>
                <w:rFonts w:ascii="Times New Roman" w:hAnsi="Times New Roman" w:cs="Times New Roman"/>
                <w:sz w:val="20"/>
                <w:szCs w:val="20"/>
              </w:rPr>
            </w:pPr>
            <w:r w:rsidRPr="006F6EB9">
              <w:rPr>
                <w:rFonts w:ascii="Times New Roman" w:hAnsi="Times New Roman" w:cs="Times New Roman"/>
                <w:sz w:val="20"/>
                <w:szCs w:val="20"/>
              </w:rPr>
              <w:t>Verbe de réalisation</w:t>
            </w:r>
          </w:p>
        </w:tc>
        <w:tc>
          <w:tcPr>
            <w:tcW w:w="2880" w:type="dxa"/>
          </w:tcPr>
          <w:p w14:paraId="3A1806BE" w14:textId="5442036D" w:rsidR="00FC0373" w:rsidRPr="006F6EB9" w:rsidRDefault="00FC0373" w:rsidP="00FC0373">
            <w:pPr>
              <w:spacing w:line="240" w:lineRule="auto"/>
              <w:rPr>
                <w:rFonts w:ascii="Times New Roman" w:hAnsi="Times New Roman" w:cs="Times New Roman"/>
                <w:sz w:val="20"/>
                <w:szCs w:val="20"/>
              </w:rPr>
            </w:pPr>
            <w:proofErr w:type="gramStart"/>
            <w:r w:rsidRPr="006F6EB9">
              <w:rPr>
                <w:rFonts w:ascii="Times New Roman" w:hAnsi="Times New Roman" w:cs="Times New Roman"/>
                <w:sz w:val="20"/>
                <w:szCs w:val="20"/>
              </w:rPr>
              <w:t>se</w:t>
            </w:r>
            <w:proofErr w:type="gramEnd"/>
            <w:r w:rsidRPr="006F6EB9">
              <w:rPr>
                <w:rFonts w:ascii="Times New Roman" w:hAnsi="Times New Roman" w:cs="Times New Roman"/>
                <w:sz w:val="20"/>
                <w:szCs w:val="20"/>
              </w:rPr>
              <w:t xml:space="preserve"> fier [à ART ⁓]</w:t>
            </w:r>
            <w:r w:rsidRPr="006F6EB9">
              <w:rPr>
                <w:rFonts w:ascii="Times New Roman" w:hAnsi="Times New Roman" w:cs="Times New Roman"/>
                <w:sz w:val="20"/>
                <w:szCs w:val="20"/>
              </w:rPr>
              <w:br/>
              <w:t>utiliser [ART ⁓]</w:t>
            </w:r>
          </w:p>
        </w:tc>
      </w:tr>
      <w:tr w:rsidR="008979A3" w:rsidRPr="009D69D4" w14:paraId="67C03FC4" w14:textId="77777777" w:rsidTr="008979A3">
        <w:trPr>
          <w:trHeight w:val="246"/>
        </w:trPr>
        <w:tc>
          <w:tcPr>
            <w:tcW w:w="4567" w:type="dxa"/>
            <w:gridSpan w:val="2"/>
            <w:tcBorders>
              <w:bottom w:val="single" w:sz="4" w:space="0" w:color="auto"/>
            </w:tcBorders>
            <w:shd w:val="clear" w:color="auto" w:fill="D9F2D0" w:themeFill="accent6" w:themeFillTint="33"/>
          </w:tcPr>
          <w:p w14:paraId="42B1F0EB" w14:textId="5C779C84" w:rsidR="008979A3" w:rsidRPr="006F6EB9" w:rsidRDefault="008979A3" w:rsidP="008979A3">
            <w:pPr>
              <w:spacing w:line="240" w:lineRule="auto"/>
              <w:rPr>
                <w:rFonts w:ascii="Times New Roman" w:hAnsi="Times New Roman" w:cs="Times New Roman"/>
                <w:sz w:val="20"/>
                <w:szCs w:val="20"/>
                <w:lang w:val="en-CA"/>
              </w:rPr>
            </w:pPr>
            <w:r w:rsidRPr="006F6EB9">
              <w:rPr>
                <w:rFonts w:ascii="Times New Roman" w:hAnsi="Times New Roman" w:cs="Times New Roman"/>
                <w:sz w:val="20"/>
                <w:szCs w:val="20"/>
                <w:lang w:val="en-CA"/>
              </w:rPr>
              <w:t>Note</w:t>
            </w:r>
          </w:p>
        </w:tc>
        <w:tc>
          <w:tcPr>
            <w:tcW w:w="4829" w:type="dxa"/>
            <w:gridSpan w:val="2"/>
            <w:tcBorders>
              <w:bottom w:val="single" w:sz="4" w:space="0" w:color="auto"/>
            </w:tcBorders>
            <w:shd w:val="clear" w:color="auto" w:fill="D9F2D0" w:themeFill="accent6" w:themeFillTint="33"/>
          </w:tcPr>
          <w:p w14:paraId="3F743273" w14:textId="43D20606" w:rsidR="008979A3" w:rsidRPr="006F6EB9" w:rsidRDefault="008979A3" w:rsidP="008979A3">
            <w:pPr>
              <w:spacing w:line="240" w:lineRule="auto"/>
              <w:rPr>
                <w:rFonts w:ascii="Times New Roman" w:hAnsi="Times New Roman" w:cs="Times New Roman"/>
                <w:sz w:val="20"/>
                <w:szCs w:val="20"/>
              </w:rPr>
            </w:pPr>
            <w:r w:rsidRPr="006F6EB9">
              <w:rPr>
                <w:rFonts w:ascii="Times New Roman" w:hAnsi="Times New Roman" w:cs="Times New Roman"/>
                <w:sz w:val="20"/>
                <w:szCs w:val="20"/>
              </w:rPr>
              <w:t>Note</w:t>
            </w:r>
          </w:p>
        </w:tc>
      </w:tr>
      <w:tr w:rsidR="008979A3" w:rsidRPr="009D69D4" w14:paraId="0881F2FC" w14:textId="77777777" w:rsidTr="008979A3">
        <w:trPr>
          <w:trHeight w:val="246"/>
        </w:trPr>
        <w:tc>
          <w:tcPr>
            <w:tcW w:w="4567" w:type="dxa"/>
            <w:gridSpan w:val="2"/>
            <w:tcBorders>
              <w:bottom w:val="single" w:sz="4" w:space="0" w:color="auto"/>
            </w:tcBorders>
            <w:shd w:val="clear" w:color="auto" w:fill="auto"/>
          </w:tcPr>
          <w:p w14:paraId="548D04FE" w14:textId="77777777" w:rsidR="008979A3" w:rsidRPr="006F6EB9" w:rsidRDefault="008979A3" w:rsidP="008979A3">
            <w:pPr>
              <w:spacing w:line="240" w:lineRule="auto"/>
              <w:rPr>
                <w:rFonts w:ascii="Times New Roman" w:hAnsi="Times New Roman" w:cs="Times New Roman"/>
                <w:sz w:val="20"/>
                <w:szCs w:val="20"/>
                <w:lang w:val="en-CA"/>
              </w:rPr>
            </w:pPr>
          </w:p>
        </w:tc>
        <w:tc>
          <w:tcPr>
            <w:tcW w:w="4829" w:type="dxa"/>
            <w:gridSpan w:val="2"/>
            <w:tcBorders>
              <w:bottom w:val="single" w:sz="4" w:space="0" w:color="auto"/>
            </w:tcBorders>
            <w:shd w:val="clear" w:color="auto" w:fill="auto"/>
          </w:tcPr>
          <w:p w14:paraId="41056F0C" w14:textId="6F9EB196" w:rsidR="008979A3" w:rsidRPr="006F6EB9" w:rsidRDefault="008979A3" w:rsidP="008979A3">
            <w:pPr>
              <w:spacing w:line="240" w:lineRule="auto"/>
              <w:jc w:val="both"/>
              <w:rPr>
                <w:rFonts w:ascii="Times New Roman" w:hAnsi="Times New Roman" w:cs="Times New Roman"/>
                <w:sz w:val="20"/>
                <w:szCs w:val="20"/>
              </w:rPr>
            </w:pPr>
            <w:r w:rsidRPr="006F6EB9">
              <w:rPr>
                <w:rFonts w:ascii="Times New Roman" w:hAnsi="Times New Roman" w:cs="Times New Roman"/>
                <w:sz w:val="20"/>
                <w:szCs w:val="20"/>
              </w:rPr>
              <w:t xml:space="preserve">Dans l’architecture </w:t>
            </w:r>
            <w:proofErr w:type="spellStart"/>
            <w:r w:rsidRPr="006F6EB9">
              <w:rPr>
                <w:rFonts w:ascii="Times New Roman" w:hAnsi="Times New Roman" w:cs="Times New Roman"/>
                <w:sz w:val="20"/>
                <w:szCs w:val="20"/>
              </w:rPr>
              <w:t>Ethereum</w:t>
            </w:r>
            <w:proofErr w:type="spellEnd"/>
            <w:r w:rsidRPr="006F6EB9">
              <w:rPr>
                <w:rFonts w:ascii="Times New Roman" w:hAnsi="Times New Roman" w:cs="Times New Roman"/>
                <w:sz w:val="20"/>
                <w:szCs w:val="20"/>
              </w:rPr>
              <w:t xml:space="preserve"> post-fusion, le PBS s’accompagne d’une autre solution antifraude, l’API constructeur (</w:t>
            </w:r>
            <w:r w:rsidRPr="006F6EB9">
              <w:rPr>
                <w:rFonts w:ascii="Times New Roman" w:hAnsi="Times New Roman" w:cs="Times New Roman"/>
                <w:i/>
                <w:iCs/>
                <w:sz w:val="20"/>
                <w:szCs w:val="20"/>
              </w:rPr>
              <w:t>API Builder</w:t>
            </w:r>
            <w:r w:rsidRPr="006F6EB9">
              <w:rPr>
                <w:rFonts w:ascii="Times New Roman" w:hAnsi="Times New Roman" w:cs="Times New Roman"/>
                <w:sz w:val="20"/>
                <w:szCs w:val="20"/>
              </w:rPr>
              <w:t>).</w:t>
            </w:r>
          </w:p>
        </w:tc>
      </w:tr>
      <w:tr w:rsidR="009D69D4" w:rsidRPr="009D69D4" w14:paraId="76AE24B0" w14:textId="77777777" w:rsidTr="008979A3">
        <w:trPr>
          <w:trHeight w:val="246"/>
        </w:trPr>
        <w:tc>
          <w:tcPr>
            <w:tcW w:w="4567" w:type="dxa"/>
            <w:gridSpan w:val="2"/>
            <w:tcBorders>
              <w:bottom w:val="single" w:sz="4" w:space="0" w:color="auto"/>
            </w:tcBorders>
            <w:shd w:val="clear" w:color="auto" w:fill="D9F2D0" w:themeFill="accent6" w:themeFillTint="33"/>
          </w:tcPr>
          <w:p w14:paraId="6F5C87CF" w14:textId="77777777" w:rsidR="009D69D4" w:rsidRPr="006F6EB9" w:rsidRDefault="009D69D4" w:rsidP="008979A3">
            <w:pPr>
              <w:spacing w:line="240" w:lineRule="auto"/>
              <w:rPr>
                <w:rFonts w:ascii="Times New Roman" w:hAnsi="Times New Roman" w:cs="Times New Roman"/>
                <w:sz w:val="20"/>
                <w:szCs w:val="20"/>
                <w:lang w:val="en-CA"/>
              </w:rPr>
            </w:pPr>
            <w:r w:rsidRPr="006F6EB9">
              <w:rPr>
                <w:rFonts w:ascii="Times New Roman" w:hAnsi="Times New Roman" w:cs="Times New Roman"/>
                <w:sz w:val="20"/>
                <w:szCs w:val="20"/>
                <w:lang w:val="en-CA"/>
              </w:rPr>
              <w:t>Context</w:t>
            </w:r>
          </w:p>
        </w:tc>
        <w:tc>
          <w:tcPr>
            <w:tcW w:w="4829" w:type="dxa"/>
            <w:gridSpan w:val="2"/>
            <w:tcBorders>
              <w:bottom w:val="single" w:sz="4" w:space="0" w:color="auto"/>
            </w:tcBorders>
            <w:shd w:val="clear" w:color="auto" w:fill="D9F2D0" w:themeFill="accent6" w:themeFillTint="33"/>
          </w:tcPr>
          <w:p w14:paraId="4BD2F281" w14:textId="77777777" w:rsidR="009D69D4" w:rsidRPr="006F6EB9" w:rsidRDefault="009D69D4" w:rsidP="008979A3">
            <w:pPr>
              <w:spacing w:line="240" w:lineRule="auto"/>
              <w:rPr>
                <w:rFonts w:ascii="Times New Roman" w:hAnsi="Times New Roman" w:cs="Times New Roman"/>
                <w:sz w:val="20"/>
                <w:szCs w:val="20"/>
              </w:rPr>
            </w:pPr>
            <w:r w:rsidRPr="006F6EB9">
              <w:rPr>
                <w:rFonts w:ascii="Times New Roman" w:hAnsi="Times New Roman" w:cs="Times New Roman"/>
                <w:sz w:val="20"/>
                <w:szCs w:val="20"/>
              </w:rPr>
              <w:t>Contexte</w:t>
            </w:r>
          </w:p>
        </w:tc>
      </w:tr>
      <w:tr w:rsidR="009D69D4" w:rsidRPr="009D69D4" w14:paraId="7F08FA15" w14:textId="77777777" w:rsidTr="00D25B5A">
        <w:tc>
          <w:tcPr>
            <w:tcW w:w="4567" w:type="dxa"/>
            <w:gridSpan w:val="2"/>
            <w:shd w:val="clear" w:color="auto" w:fill="FFFFFF" w:themeFill="background1"/>
          </w:tcPr>
          <w:p w14:paraId="06F4374E" w14:textId="734801B8" w:rsidR="009D69D4" w:rsidRPr="006F6EB9" w:rsidRDefault="009D69D4" w:rsidP="009D69D4">
            <w:pPr>
              <w:spacing w:line="240" w:lineRule="auto"/>
              <w:jc w:val="both"/>
              <w:rPr>
                <w:rStyle w:val="str"/>
                <w:rFonts w:ascii="Times New Roman" w:hAnsi="Times New Roman" w:cs="Times New Roman"/>
                <w:sz w:val="20"/>
                <w:szCs w:val="20"/>
                <w:shd w:val="clear" w:color="auto" w:fill="F5F5F5"/>
                <w:lang w:val="en-CA"/>
              </w:rPr>
            </w:pPr>
            <w:r w:rsidRPr="006F6EB9">
              <w:rPr>
                <w:rStyle w:val="str"/>
                <w:rFonts w:ascii="Times New Roman" w:hAnsi="Times New Roman" w:cs="Times New Roman"/>
                <w:sz w:val="20"/>
                <w:szCs w:val="20"/>
                <w:shd w:val="clear" w:color="auto" w:fill="F5F5F5"/>
                <w:lang w:val="en-CA"/>
              </w:rPr>
              <w:t>The Provider-Builder Separation (PBS) has two main goals: preventing censorship; and decentralizing power by reducing the advantage large entities have in block-building. [Luca 2023]</w:t>
            </w:r>
          </w:p>
          <w:p w14:paraId="61FA549F" w14:textId="77777777" w:rsidR="009D69D4" w:rsidRPr="006F6EB9" w:rsidRDefault="009D69D4" w:rsidP="009D69D4">
            <w:pPr>
              <w:spacing w:line="240" w:lineRule="auto"/>
              <w:jc w:val="both"/>
              <w:rPr>
                <w:rFonts w:ascii="Times New Roman" w:hAnsi="Times New Roman" w:cs="Times New Roman"/>
                <w:sz w:val="20"/>
                <w:szCs w:val="20"/>
                <w:lang w:val="en-CA"/>
              </w:rPr>
            </w:pPr>
          </w:p>
        </w:tc>
        <w:tc>
          <w:tcPr>
            <w:tcW w:w="4829" w:type="dxa"/>
            <w:gridSpan w:val="2"/>
            <w:tcBorders>
              <w:bottom w:val="single" w:sz="4" w:space="0" w:color="auto"/>
            </w:tcBorders>
            <w:shd w:val="clear" w:color="auto" w:fill="FFFFFF" w:themeFill="background1"/>
          </w:tcPr>
          <w:p w14:paraId="53304D0E" w14:textId="3F71293E" w:rsidR="009D69D4" w:rsidRPr="006F6EB9" w:rsidRDefault="009D69D4" w:rsidP="009D69D4">
            <w:pPr>
              <w:spacing w:line="240" w:lineRule="auto"/>
              <w:jc w:val="both"/>
              <w:rPr>
                <w:rFonts w:ascii="Times New Roman" w:hAnsi="Times New Roman" w:cs="Times New Roman"/>
                <w:sz w:val="20"/>
                <w:szCs w:val="20"/>
                <w:shd w:val="clear" w:color="auto" w:fill="F5F5F5"/>
              </w:rPr>
            </w:pPr>
            <w:r w:rsidRPr="006F6EB9">
              <w:rPr>
                <w:rStyle w:val="str"/>
                <w:rFonts w:ascii="Times New Roman" w:hAnsi="Times New Roman" w:cs="Times New Roman"/>
                <w:sz w:val="20"/>
                <w:szCs w:val="20"/>
                <w:shd w:val="clear" w:color="auto" w:fill="F5F5F5"/>
              </w:rPr>
              <w:t xml:space="preserve">La séparation proposant-constructeur (PBS) est une solution proposée pour relever les défis de la censure et des attaques MEV dans les réseaux blockchain, notamment en distinguant entre les rôles de construction et de proposition de blocs au sein du réseau. [Delta Blockchain </w:t>
            </w:r>
            <w:proofErr w:type="spellStart"/>
            <w:r w:rsidRPr="006F6EB9">
              <w:rPr>
                <w:rStyle w:val="str"/>
                <w:rFonts w:ascii="Times New Roman" w:hAnsi="Times New Roman" w:cs="Times New Roman"/>
                <w:sz w:val="20"/>
                <w:szCs w:val="20"/>
                <w:shd w:val="clear" w:color="auto" w:fill="F5F5F5"/>
              </w:rPr>
              <w:t>Fund</w:t>
            </w:r>
            <w:proofErr w:type="spellEnd"/>
            <w:r w:rsidRPr="006F6EB9">
              <w:rPr>
                <w:rStyle w:val="str"/>
                <w:rFonts w:ascii="Times New Roman" w:hAnsi="Times New Roman" w:cs="Times New Roman"/>
                <w:sz w:val="20"/>
                <w:szCs w:val="20"/>
                <w:shd w:val="clear" w:color="auto" w:fill="F5F5F5"/>
              </w:rPr>
              <w:t> 2024]</w:t>
            </w:r>
          </w:p>
        </w:tc>
      </w:tr>
    </w:tbl>
    <w:p w14:paraId="17B47434" w14:textId="77777777" w:rsidR="009D69D4" w:rsidRPr="009D69D4" w:rsidRDefault="009D69D4" w:rsidP="003F7099">
      <w:pPr>
        <w:spacing w:line="360" w:lineRule="auto"/>
        <w:jc w:val="both"/>
        <w:rPr>
          <w:rFonts w:ascii="Times New Roman" w:hAnsi="Times New Roman" w:cs="Times New Roman"/>
          <w:sz w:val="24"/>
          <w:szCs w:val="24"/>
        </w:rPr>
      </w:pPr>
    </w:p>
    <w:p w14:paraId="412BFBF4" w14:textId="77777777" w:rsidR="00BA7117" w:rsidRPr="009D69D4" w:rsidRDefault="00BA7117">
      <w:pPr>
        <w:rPr>
          <w:rFonts w:ascii="Times New Roman" w:hAnsi="Times New Roman" w:cs="Times New Roman"/>
        </w:rPr>
      </w:pPr>
    </w:p>
    <w:sectPr w:rsidR="00BA7117" w:rsidRPr="009D69D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NimbusRomNo9L-Regu">
    <w:altName w:val="Yu Gothic"/>
    <w:panose1 w:val="00000000000000000000"/>
    <w:charset w:val="80"/>
    <w:family w:val="auto"/>
    <w:notTrueType/>
    <w:pitch w:val="default"/>
    <w:sig w:usb0="00000003" w:usb1="08070000" w:usb2="00000010" w:usb3="00000000" w:csb0="0002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C5D43"/>
    <w:multiLevelType w:val="hybridMultilevel"/>
    <w:tmpl w:val="CCD0D2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9834055"/>
    <w:multiLevelType w:val="multilevel"/>
    <w:tmpl w:val="7FF8EFC8"/>
    <w:lvl w:ilvl="0">
      <w:start w:val="1"/>
      <w:numFmt w:val="decimal"/>
      <w:pStyle w:val="Style1"/>
      <w:lvlText w:val="%1."/>
      <w:lvlJc w:val="left"/>
      <w:pPr>
        <w:tabs>
          <w:tab w:val="num" w:pos="720"/>
        </w:tabs>
        <w:ind w:left="720" w:hanging="720"/>
      </w:pPr>
    </w:lvl>
    <w:lvl w:ilvl="1">
      <w:start w:val="1"/>
      <w:numFmt w:val="decimal"/>
      <w:pStyle w:val="Style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99D2BF4"/>
    <w:multiLevelType w:val="hybridMultilevel"/>
    <w:tmpl w:val="6632EA1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5135032"/>
    <w:multiLevelType w:val="multilevel"/>
    <w:tmpl w:val="9EBE5B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E7B3B0B"/>
    <w:multiLevelType w:val="multilevel"/>
    <w:tmpl w:val="9D9CE810"/>
    <w:lvl w:ilvl="0">
      <w:start w:val="1"/>
      <w:numFmt w:val="decimal"/>
      <w:pStyle w:val="Styl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13974969">
    <w:abstractNumId w:val="3"/>
  </w:num>
  <w:num w:numId="2" w16cid:durableId="729350902">
    <w:abstractNumId w:val="4"/>
  </w:num>
  <w:num w:numId="3" w16cid:durableId="953705542">
    <w:abstractNumId w:val="3"/>
  </w:num>
  <w:num w:numId="4" w16cid:durableId="780026918">
    <w:abstractNumId w:val="1"/>
  </w:num>
  <w:num w:numId="5" w16cid:durableId="1521971869">
    <w:abstractNumId w:val="3"/>
  </w:num>
  <w:num w:numId="6" w16cid:durableId="1440641411">
    <w:abstractNumId w:val="3"/>
  </w:num>
  <w:num w:numId="7" w16cid:durableId="1480608055">
    <w:abstractNumId w:val="3"/>
  </w:num>
  <w:num w:numId="8" w16cid:durableId="1829517863">
    <w:abstractNumId w:val="3"/>
  </w:num>
  <w:num w:numId="9" w16cid:durableId="807628091">
    <w:abstractNumId w:val="2"/>
  </w:num>
  <w:num w:numId="10" w16cid:durableId="686752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95C"/>
    <w:rsid w:val="00126FBA"/>
    <w:rsid w:val="002272ED"/>
    <w:rsid w:val="00251763"/>
    <w:rsid w:val="002F1F96"/>
    <w:rsid w:val="00390FC2"/>
    <w:rsid w:val="003F7099"/>
    <w:rsid w:val="00490715"/>
    <w:rsid w:val="005934BC"/>
    <w:rsid w:val="006638F6"/>
    <w:rsid w:val="006668BB"/>
    <w:rsid w:val="006F6EB9"/>
    <w:rsid w:val="00836BBD"/>
    <w:rsid w:val="008979A3"/>
    <w:rsid w:val="008C392D"/>
    <w:rsid w:val="009D69D4"/>
    <w:rsid w:val="00AB74E0"/>
    <w:rsid w:val="00BA1439"/>
    <w:rsid w:val="00BA7117"/>
    <w:rsid w:val="00BD0D96"/>
    <w:rsid w:val="00C556D7"/>
    <w:rsid w:val="00C77584"/>
    <w:rsid w:val="00DB2F78"/>
    <w:rsid w:val="00DD205D"/>
    <w:rsid w:val="00F1195C"/>
    <w:rsid w:val="00F74FEA"/>
    <w:rsid w:val="00FC03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E222"/>
  <w15:chartTrackingRefBased/>
  <w15:docId w15:val="{FED29EBD-BB22-4A85-BE91-0BBA3C3D6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95C"/>
    <w:pPr>
      <w:spacing w:after="200" w:line="288" w:lineRule="auto"/>
    </w:pPr>
    <w:rPr>
      <w:sz w:val="21"/>
      <w:szCs w:val="21"/>
    </w:rPr>
  </w:style>
  <w:style w:type="paragraph" w:styleId="Titre1">
    <w:name w:val="heading 1"/>
    <w:basedOn w:val="Normal"/>
    <w:next w:val="Normal"/>
    <w:link w:val="Titre1Car"/>
    <w:uiPriority w:val="9"/>
    <w:qFormat/>
    <w:rsid w:val="002517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119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autoRedefine/>
    <w:uiPriority w:val="9"/>
    <w:unhideWhenUsed/>
    <w:qFormat/>
    <w:rsid w:val="00DD205D"/>
    <w:pPr>
      <w:keepNext/>
      <w:keepLines/>
      <w:spacing w:before="280" w:line="360" w:lineRule="auto"/>
      <w:ind w:left="284"/>
      <w:outlineLvl w:val="2"/>
    </w:pPr>
    <w:rPr>
      <w:rFonts w:ascii="Times New Roman" w:eastAsiaTheme="majorEastAsia" w:hAnsi="Times New Roman" w:cstheme="majorBidi"/>
      <w:b/>
      <w:i/>
      <w:szCs w:val="28"/>
    </w:rPr>
  </w:style>
  <w:style w:type="paragraph" w:styleId="Titre4">
    <w:name w:val="heading 4"/>
    <w:basedOn w:val="Normal"/>
    <w:next w:val="Normal"/>
    <w:link w:val="Titre4Car"/>
    <w:uiPriority w:val="9"/>
    <w:semiHidden/>
    <w:unhideWhenUsed/>
    <w:qFormat/>
    <w:rsid w:val="00F1195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1195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1195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1195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1195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1195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Titre1"/>
    <w:link w:val="Style1Car"/>
    <w:autoRedefine/>
    <w:qFormat/>
    <w:rsid w:val="00DD205D"/>
    <w:pPr>
      <w:numPr>
        <w:numId w:val="4"/>
      </w:numPr>
      <w:tabs>
        <w:tab w:val="clear" w:pos="720"/>
      </w:tabs>
      <w:spacing w:before="120" w:after="200" w:line="360" w:lineRule="auto"/>
      <w:ind w:left="425" w:hanging="425"/>
    </w:pPr>
    <w:rPr>
      <w:rFonts w:ascii="Times New Roman" w:hAnsi="Times New Roman"/>
      <w:b/>
      <w:sz w:val="26"/>
    </w:rPr>
  </w:style>
  <w:style w:type="character" w:customStyle="1" w:styleId="Style1Car">
    <w:name w:val="Style1 Car"/>
    <w:basedOn w:val="Titre1Car"/>
    <w:link w:val="Style1"/>
    <w:rsid w:val="00DD205D"/>
    <w:rPr>
      <w:rFonts w:ascii="Times New Roman" w:eastAsiaTheme="majorEastAsia" w:hAnsi="Times New Roman" w:cstheme="majorBidi"/>
      <w:b/>
      <w:color w:val="0F4761" w:themeColor="accent1" w:themeShade="BF"/>
      <w:sz w:val="26"/>
      <w:szCs w:val="40"/>
    </w:rPr>
  </w:style>
  <w:style w:type="character" w:customStyle="1" w:styleId="Titre1Car">
    <w:name w:val="Titre 1 Car"/>
    <w:basedOn w:val="Policepardfaut"/>
    <w:link w:val="Titre1"/>
    <w:uiPriority w:val="9"/>
    <w:rsid w:val="00251763"/>
    <w:rPr>
      <w:rFonts w:asciiTheme="majorHAnsi" w:eastAsiaTheme="majorEastAsia" w:hAnsiTheme="majorHAnsi" w:cstheme="majorBidi"/>
      <w:color w:val="0F4761" w:themeColor="accent1" w:themeShade="BF"/>
      <w:sz w:val="40"/>
      <w:szCs w:val="40"/>
    </w:rPr>
  </w:style>
  <w:style w:type="paragraph" w:customStyle="1" w:styleId="Style2">
    <w:name w:val="Style2"/>
    <w:basedOn w:val="Style1"/>
    <w:link w:val="Style2Car"/>
    <w:autoRedefine/>
    <w:qFormat/>
    <w:rsid w:val="00251763"/>
    <w:pPr>
      <w:numPr>
        <w:numId w:val="2"/>
      </w:numPr>
      <w:ind w:left="360"/>
    </w:pPr>
  </w:style>
  <w:style w:type="character" w:customStyle="1" w:styleId="Style2Car">
    <w:name w:val="Style2 Car"/>
    <w:basedOn w:val="Style1Car"/>
    <w:link w:val="Style2"/>
    <w:rsid w:val="00251763"/>
    <w:rPr>
      <w:rFonts w:ascii="Times New Roman" w:eastAsiaTheme="majorEastAsia" w:hAnsi="Times New Roman" w:cstheme="majorBidi"/>
      <w:b/>
      <w:color w:val="0F4761" w:themeColor="accent1" w:themeShade="BF"/>
      <w:sz w:val="26"/>
      <w:szCs w:val="40"/>
    </w:rPr>
  </w:style>
  <w:style w:type="paragraph" w:customStyle="1" w:styleId="Style3">
    <w:name w:val="Style3"/>
    <w:basedOn w:val="Paragraphedeliste"/>
    <w:link w:val="Style3Car"/>
    <w:autoRedefine/>
    <w:qFormat/>
    <w:rsid w:val="00DB2F78"/>
    <w:pPr>
      <w:numPr>
        <w:ilvl w:val="1"/>
        <w:numId w:val="4"/>
      </w:numPr>
      <w:spacing w:line="480" w:lineRule="auto"/>
      <w:ind w:left="284" w:hanging="284"/>
      <w:jc w:val="both"/>
    </w:pPr>
    <w:rPr>
      <w:rFonts w:ascii="Times New Roman" w:hAnsi="Times New Roman" w:cs="Times New Roman"/>
      <w:b/>
    </w:rPr>
  </w:style>
  <w:style w:type="character" w:customStyle="1" w:styleId="Style3Car">
    <w:name w:val="Style3 Car"/>
    <w:basedOn w:val="Policepardfaut"/>
    <w:link w:val="Style3"/>
    <w:rsid w:val="00DB2F78"/>
    <w:rPr>
      <w:rFonts w:ascii="Times New Roman" w:hAnsi="Times New Roman" w:cs="Times New Roman"/>
      <w:b/>
    </w:rPr>
  </w:style>
  <w:style w:type="paragraph" w:styleId="Paragraphedeliste">
    <w:name w:val="List Paragraph"/>
    <w:basedOn w:val="Normal"/>
    <w:uiPriority w:val="34"/>
    <w:qFormat/>
    <w:rsid w:val="00DB2F78"/>
    <w:pPr>
      <w:ind w:left="720"/>
      <w:contextualSpacing/>
    </w:pPr>
  </w:style>
  <w:style w:type="paragraph" w:customStyle="1" w:styleId="Style12">
    <w:name w:val="Style 1.2"/>
    <w:basedOn w:val="Normal"/>
    <w:link w:val="Style12Car"/>
    <w:autoRedefine/>
    <w:qFormat/>
    <w:rsid w:val="00126FBA"/>
    <w:rPr>
      <w:rFonts w:ascii="Times New Roman" w:hAnsi="Times New Roman"/>
      <w:b/>
    </w:rPr>
  </w:style>
  <w:style w:type="character" w:customStyle="1" w:styleId="Style12Car">
    <w:name w:val="Style 1.2 Car"/>
    <w:basedOn w:val="Policepardfaut"/>
    <w:link w:val="Style12"/>
    <w:rsid w:val="00126FBA"/>
    <w:rPr>
      <w:rFonts w:ascii="Times New Roman" w:hAnsi="Times New Roman"/>
      <w:b/>
    </w:rPr>
  </w:style>
  <w:style w:type="paragraph" w:customStyle="1" w:styleId="Style111">
    <w:name w:val="Style 1.1.1"/>
    <w:basedOn w:val="Normal"/>
    <w:link w:val="Style111Car"/>
    <w:autoRedefine/>
    <w:qFormat/>
    <w:rsid w:val="00DD205D"/>
    <w:pPr>
      <w:autoSpaceDE w:val="0"/>
      <w:autoSpaceDN w:val="0"/>
      <w:adjustRightInd w:val="0"/>
      <w:spacing w:after="0" w:line="360" w:lineRule="auto"/>
      <w:jc w:val="both"/>
    </w:pPr>
    <w:rPr>
      <w:rFonts w:ascii="Times New Roman" w:hAnsi="Times New Roman"/>
      <w:b/>
      <w:i/>
    </w:rPr>
  </w:style>
  <w:style w:type="character" w:customStyle="1" w:styleId="Style111Car">
    <w:name w:val="Style 1.1.1 Car"/>
    <w:basedOn w:val="Policepardfaut"/>
    <w:link w:val="Style111"/>
    <w:rsid w:val="00DD205D"/>
    <w:rPr>
      <w:rFonts w:ascii="Times New Roman" w:hAnsi="Times New Roman"/>
      <w:b/>
      <w:i/>
    </w:rPr>
  </w:style>
  <w:style w:type="character" w:customStyle="1" w:styleId="Titre3Car">
    <w:name w:val="Titre 3 Car"/>
    <w:basedOn w:val="Policepardfaut"/>
    <w:link w:val="Titre3"/>
    <w:uiPriority w:val="9"/>
    <w:rsid w:val="00DD205D"/>
    <w:rPr>
      <w:rFonts w:ascii="Times New Roman" w:eastAsiaTheme="majorEastAsia" w:hAnsi="Times New Roman" w:cstheme="majorBidi"/>
      <w:b/>
      <w:i/>
      <w:szCs w:val="28"/>
    </w:rPr>
  </w:style>
  <w:style w:type="character" w:customStyle="1" w:styleId="Titre2Car">
    <w:name w:val="Titre 2 Car"/>
    <w:basedOn w:val="Policepardfaut"/>
    <w:link w:val="Titre2"/>
    <w:uiPriority w:val="9"/>
    <w:semiHidden/>
    <w:rsid w:val="00F1195C"/>
    <w:rPr>
      <w:rFonts w:asciiTheme="majorHAnsi" w:eastAsiaTheme="majorEastAsia" w:hAnsiTheme="majorHAnsi" w:cstheme="majorBidi"/>
      <w:color w:val="0F4761" w:themeColor="accent1" w:themeShade="BF"/>
      <w:sz w:val="32"/>
      <w:szCs w:val="32"/>
    </w:rPr>
  </w:style>
  <w:style w:type="character" w:customStyle="1" w:styleId="Titre4Car">
    <w:name w:val="Titre 4 Car"/>
    <w:basedOn w:val="Policepardfaut"/>
    <w:link w:val="Titre4"/>
    <w:uiPriority w:val="9"/>
    <w:semiHidden/>
    <w:rsid w:val="00F1195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1195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1195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1195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1195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1195C"/>
    <w:rPr>
      <w:rFonts w:eastAsiaTheme="majorEastAsia" w:cstheme="majorBidi"/>
      <w:color w:val="272727" w:themeColor="text1" w:themeTint="D8"/>
    </w:rPr>
  </w:style>
  <w:style w:type="paragraph" w:styleId="Titre">
    <w:name w:val="Title"/>
    <w:basedOn w:val="Normal"/>
    <w:next w:val="Normal"/>
    <w:link w:val="TitreCar"/>
    <w:uiPriority w:val="10"/>
    <w:qFormat/>
    <w:rsid w:val="00F11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1195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1195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1195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1195C"/>
    <w:pPr>
      <w:spacing w:before="160"/>
      <w:jc w:val="center"/>
    </w:pPr>
    <w:rPr>
      <w:i/>
      <w:iCs/>
      <w:color w:val="404040" w:themeColor="text1" w:themeTint="BF"/>
    </w:rPr>
  </w:style>
  <w:style w:type="character" w:customStyle="1" w:styleId="CitationCar">
    <w:name w:val="Citation Car"/>
    <w:basedOn w:val="Policepardfaut"/>
    <w:link w:val="Citation"/>
    <w:uiPriority w:val="29"/>
    <w:rsid w:val="00F1195C"/>
    <w:rPr>
      <w:i/>
      <w:iCs/>
      <w:color w:val="404040" w:themeColor="text1" w:themeTint="BF"/>
    </w:rPr>
  </w:style>
  <w:style w:type="character" w:styleId="Accentuationintense">
    <w:name w:val="Intense Emphasis"/>
    <w:basedOn w:val="Policepardfaut"/>
    <w:uiPriority w:val="21"/>
    <w:qFormat/>
    <w:rsid w:val="00F1195C"/>
    <w:rPr>
      <w:i/>
      <w:iCs/>
      <w:color w:val="0F4761" w:themeColor="accent1" w:themeShade="BF"/>
    </w:rPr>
  </w:style>
  <w:style w:type="paragraph" w:styleId="Citationintense">
    <w:name w:val="Intense Quote"/>
    <w:basedOn w:val="Normal"/>
    <w:next w:val="Normal"/>
    <w:link w:val="CitationintenseCar"/>
    <w:uiPriority w:val="30"/>
    <w:qFormat/>
    <w:rsid w:val="00F119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1195C"/>
    <w:rPr>
      <w:i/>
      <w:iCs/>
      <w:color w:val="0F4761" w:themeColor="accent1" w:themeShade="BF"/>
    </w:rPr>
  </w:style>
  <w:style w:type="character" w:styleId="Rfrenceintense">
    <w:name w:val="Intense Reference"/>
    <w:basedOn w:val="Policepardfaut"/>
    <w:uiPriority w:val="32"/>
    <w:qFormat/>
    <w:rsid w:val="00F1195C"/>
    <w:rPr>
      <w:b/>
      <w:bCs/>
      <w:smallCaps/>
      <w:color w:val="0F4761" w:themeColor="accent1" w:themeShade="BF"/>
      <w:spacing w:val="5"/>
    </w:rPr>
  </w:style>
  <w:style w:type="table" w:styleId="Grilledutableau">
    <w:name w:val="Table Grid"/>
    <w:basedOn w:val="TableauNormal"/>
    <w:uiPriority w:val="39"/>
    <w:rsid w:val="009D69D4"/>
    <w:pPr>
      <w:spacing w:after="0" w:line="240" w:lineRule="auto"/>
    </w:pPr>
    <w:rPr>
      <w:rFonts w:eastAsia="Batang"/>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
    <w:name w:val="str"/>
    <w:basedOn w:val="Policepardfaut"/>
    <w:rsid w:val="009D6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504</Words>
  <Characters>2774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dc:creator>
  <cp:keywords/>
  <dc:description/>
  <cp:lastModifiedBy>xx</cp:lastModifiedBy>
  <cp:revision>7</cp:revision>
  <dcterms:created xsi:type="dcterms:W3CDTF">2024-12-03T07:37:00Z</dcterms:created>
  <dcterms:modified xsi:type="dcterms:W3CDTF">2024-12-10T22:07:00Z</dcterms:modified>
</cp:coreProperties>
</file>