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EF" w:rsidRPr="00E16BEF" w:rsidRDefault="006C2301">
      <w:pPr>
        <w:rPr>
          <w:b/>
          <w:u w:val="single"/>
        </w:rPr>
      </w:pPr>
      <w:r w:rsidRPr="00E16BEF">
        <w:rPr>
          <w:b/>
          <w:u w:val="single"/>
        </w:rPr>
        <w:t xml:space="preserve">Testing </w:t>
      </w:r>
      <w:proofErr w:type="spellStart"/>
      <w:r w:rsidRPr="00E16BEF">
        <w:rPr>
          <w:b/>
          <w:u w:val="single"/>
        </w:rPr>
        <w:t>Hydstra</w:t>
      </w:r>
      <w:proofErr w:type="spellEnd"/>
      <w:r w:rsidRPr="00E16BEF">
        <w:rPr>
          <w:b/>
          <w:u w:val="single"/>
        </w:rPr>
        <w:t xml:space="preserve"> Layout – What Database, </w:t>
      </w:r>
      <w:proofErr w:type="spellStart"/>
      <w:r w:rsidRPr="00E16BEF">
        <w:rPr>
          <w:b/>
          <w:u w:val="single"/>
        </w:rPr>
        <w:t>Timeseries</w:t>
      </w:r>
      <w:proofErr w:type="spellEnd"/>
      <w:r w:rsidRPr="00E16BEF">
        <w:rPr>
          <w:b/>
          <w:u w:val="single"/>
        </w:rPr>
        <w:t xml:space="preserve"> and </w:t>
      </w:r>
      <w:proofErr w:type="spellStart"/>
      <w:r w:rsidRPr="00E16BEF">
        <w:rPr>
          <w:b/>
          <w:u w:val="single"/>
        </w:rPr>
        <w:t>Temppath</w:t>
      </w:r>
      <w:proofErr w:type="spellEnd"/>
      <w:r w:rsidRPr="00E16BEF">
        <w:rPr>
          <w:b/>
          <w:u w:val="single"/>
        </w:rPr>
        <w:t xml:space="preserve"> Locations</w:t>
      </w:r>
      <w:r w:rsidR="00097759" w:rsidRPr="00E16BEF">
        <w:rPr>
          <w:b/>
          <w:u w:val="single"/>
        </w:rPr>
        <w:t xml:space="preserve"> will give optimal </w:t>
      </w:r>
      <w:proofErr w:type="gramStart"/>
      <w:r w:rsidR="00097759" w:rsidRPr="00E16BEF">
        <w:rPr>
          <w:b/>
          <w:u w:val="single"/>
        </w:rPr>
        <w:t>performance</w:t>
      </w:r>
      <w:proofErr w:type="gramEnd"/>
    </w:p>
    <w:p w:rsidR="006C2301" w:rsidRPr="00E16BEF" w:rsidRDefault="00E16BEF">
      <w:pPr>
        <w:rPr>
          <w:b/>
          <w:u w:val="single"/>
        </w:rPr>
      </w:pPr>
      <w:proofErr w:type="gramStart"/>
      <w:r w:rsidRPr="00E16BEF">
        <w:rPr>
          <w:b/>
          <w:u w:val="single"/>
        </w:rPr>
        <w:t>IDEAS PAPER.</w:t>
      </w:r>
      <w:proofErr w:type="gramEnd"/>
      <w:r w:rsidRPr="00E16BEF">
        <w:rPr>
          <w:b/>
          <w:u w:val="single"/>
        </w:rPr>
        <w:t xml:space="preserve"> INITIAL STARTING </w:t>
      </w:r>
      <w:proofErr w:type="gramStart"/>
      <w:r w:rsidRPr="00E16BEF">
        <w:rPr>
          <w:b/>
          <w:u w:val="single"/>
        </w:rPr>
        <w:t xml:space="preserve">POINT </w:t>
      </w:r>
      <w:r w:rsidR="006C2301" w:rsidRPr="00E16BEF">
        <w:rPr>
          <w:b/>
          <w:u w:val="single"/>
        </w:rPr>
        <w:t>.</w:t>
      </w:r>
      <w:proofErr w:type="gramEnd"/>
      <w:r w:rsidRPr="00E16BEF">
        <w:rPr>
          <w:b/>
          <w:u w:val="single"/>
        </w:rPr>
        <w:t xml:space="preserve"> Friday, 17 January 2014</w:t>
      </w:r>
    </w:p>
    <w:p w:rsidR="006C2301" w:rsidRDefault="006C2301">
      <w:r>
        <w:t>Background:</w:t>
      </w:r>
    </w:p>
    <w:p w:rsidR="006C2301" w:rsidRDefault="006C2301">
      <w:proofErr w:type="spellStart"/>
      <w:r>
        <w:t>Hydstra</w:t>
      </w:r>
      <w:proofErr w:type="spellEnd"/>
      <w:r>
        <w:t xml:space="preserve"> evolved initially as a single user</w:t>
      </w:r>
      <w:r w:rsidR="00F2462E">
        <w:t xml:space="preserve"> set of applications running on a</w:t>
      </w:r>
      <w:r>
        <w:t xml:space="preserve"> single. Most installations use FoxPro tables for metadata such as sites and rating table</w:t>
      </w:r>
      <w:r w:rsidR="00F2462E">
        <w:t>s</w:t>
      </w:r>
      <w:r>
        <w:t xml:space="preserve">, Time series data is kept in binary blob files outside the database tables. As </w:t>
      </w:r>
      <w:proofErr w:type="spellStart"/>
      <w:r>
        <w:t>hydstra</w:t>
      </w:r>
      <w:proofErr w:type="spellEnd"/>
      <w:r>
        <w:t xml:space="preserve"> applications run they produce temporary files and output files. These typically are written to the </w:t>
      </w:r>
      <w:proofErr w:type="gramStart"/>
      <w:r>
        <w:t>users</w:t>
      </w:r>
      <w:proofErr w:type="gramEnd"/>
      <w:r>
        <w:t xml:space="preserve"> local Temp directory.  </w:t>
      </w:r>
    </w:p>
    <w:p w:rsidR="006C2301" w:rsidRDefault="006C2301">
      <w:r>
        <w:t xml:space="preserve">In corporate environments </w:t>
      </w:r>
      <w:proofErr w:type="spellStart"/>
      <w:r w:rsidR="00F2462E">
        <w:t>Hydstra</w:t>
      </w:r>
      <w:proofErr w:type="spellEnd"/>
      <w:r>
        <w:t xml:space="preserve"> is normally shared by a small workgroup on a local network</w:t>
      </w:r>
      <w:r>
        <w:t xml:space="preserve"> server</w:t>
      </w:r>
      <w:r>
        <w:t>.</w:t>
      </w:r>
      <w:r>
        <w:t xml:space="preserve"> As the organisation scales in numbers or in geographic spread various decisions are made with respect to how these core components are located and/or distributed.</w:t>
      </w:r>
    </w:p>
    <w:p w:rsidR="00275287" w:rsidRDefault="006C2301">
      <w:r>
        <w:t xml:space="preserve">At NOW the solution involves locating the </w:t>
      </w:r>
      <w:proofErr w:type="spellStart"/>
      <w:r>
        <w:t>Hydstra</w:t>
      </w:r>
      <w:proofErr w:type="spellEnd"/>
      <w:r>
        <w:t xml:space="preserve"> system in the corporate data centre wi</w:t>
      </w:r>
      <w:r w:rsidR="00F2462E">
        <w:t>th access via a Citrix farm. T</w:t>
      </w:r>
      <w:r>
        <w:t xml:space="preserve">he </w:t>
      </w:r>
      <w:proofErr w:type="spellStart"/>
      <w:r>
        <w:t>Hydstra</w:t>
      </w:r>
      <w:proofErr w:type="spellEnd"/>
      <w:r>
        <w:t xml:space="preserve"> components </w:t>
      </w:r>
      <w:r w:rsidR="00F2462E">
        <w:t xml:space="preserve">are </w:t>
      </w:r>
      <w:r>
        <w:t xml:space="preserve">accessed via a network mapping to a </w:t>
      </w:r>
      <w:r w:rsidR="00275287">
        <w:t xml:space="preserve">single server. This architecture was chosen according to a division of responsibility where the IT service provider manages the Citrix farm and the Hydrometric systems team manage the </w:t>
      </w:r>
      <w:proofErr w:type="spellStart"/>
      <w:r w:rsidR="00275287">
        <w:t>Hydstra</w:t>
      </w:r>
      <w:proofErr w:type="spellEnd"/>
      <w:r w:rsidR="00275287">
        <w:t xml:space="preserve"> server.</w:t>
      </w:r>
    </w:p>
    <w:p w:rsidR="00275287" w:rsidRDefault="00275287">
      <w:r>
        <w:t>Various NOW users, for various purposes, also maintain standalone systems based on the single machine architecture.</w:t>
      </w:r>
      <w:r w:rsidR="00F2462E">
        <w:t xml:space="preserve"> Additionally various auxiliary </w:t>
      </w:r>
      <w:proofErr w:type="spellStart"/>
      <w:r w:rsidR="00F2462E">
        <w:t>Hydstra</w:t>
      </w:r>
      <w:proofErr w:type="spellEnd"/>
      <w:r w:rsidR="00F2462E">
        <w:t xml:space="preserve"> systems/servers exist for special purposes or troublesome applications. </w:t>
      </w:r>
    </w:p>
    <w:p w:rsidR="00275287" w:rsidRDefault="00275287">
      <w:r>
        <w:t>The simplest single machine architecture and the NOW Architecture are shown in the following 2 diagrams.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371D" w:rsidTr="00B3371D">
        <w:tc>
          <w:tcPr>
            <w:tcW w:w="9242" w:type="dxa"/>
          </w:tcPr>
          <w:p w:rsidR="00B3371D" w:rsidRDefault="00B3371D">
            <w:r>
              <w:t xml:space="preserve">Single Machine: </w:t>
            </w:r>
          </w:p>
        </w:tc>
      </w:tr>
      <w:tr w:rsidR="00B3371D" w:rsidTr="00B3371D">
        <w:tc>
          <w:tcPr>
            <w:tcW w:w="9242" w:type="dxa"/>
          </w:tcPr>
          <w:p w:rsidR="00B3371D" w:rsidRDefault="001E3302">
            <w:r>
              <w:object w:dxaOrig="4171" w:dyaOrig="31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119.25pt" o:ole="">
                  <v:imagedata r:id="rId6" o:title=""/>
                </v:shape>
                <o:OLEObject Type="Embed" ProgID="Visio.Drawing.11" ShapeID="_x0000_i1025" DrawAspect="Content" ObjectID="_1451485017" r:id="rId7"/>
              </w:object>
            </w:r>
          </w:p>
        </w:tc>
      </w:tr>
      <w:tr w:rsidR="00B3371D" w:rsidTr="00B3371D">
        <w:tc>
          <w:tcPr>
            <w:tcW w:w="9242" w:type="dxa"/>
          </w:tcPr>
          <w:p w:rsidR="00B3371D" w:rsidRDefault="00B3371D">
            <w:r>
              <w:t>SF-Citrix   and NOW</w:t>
            </w:r>
            <w:r>
              <w:t>-</w:t>
            </w:r>
            <w:proofErr w:type="spellStart"/>
            <w:r>
              <w:t>Hydstra</w:t>
            </w:r>
            <w:proofErr w:type="spellEnd"/>
            <w:r>
              <w:t>:</w:t>
            </w:r>
          </w:p>
        </w:tc>
      </w:tr>
      <w:tr w:rsidR="00B3371D" w:rsidTr="00B3371D">
        <w:tc>
          <w:tcPr>
            <w:tcW w:w="9242" w:type="dxa"/>
          </w:tcPr>
          <w:p w:rsidR="00B3371D" w:rsidRDefault="00B3371D">
            <w:r>
              <w:object w:dxaOrig="10988" w:dyaOrig="4309">
                <v:shape id="_x0000_i1026" type="#_x0000_t75" style="width:397.5pt;height:156pt" o:ole="">
                  <v:imagedata r:id="rId8" o:title=""/>
                </v:shape>
                <o:OLEObject Type="Embed" ProgID="Visio.Drawing.11" ShapeID="_x0000_i1026" DrawAspect="Content" ObjectID="_1451485018" r:id="rId9"/>
              </w:object>
            </w:r>
          </w:p>
        </w:tc>
      </w:tr>
    </w:tbl>
    <w:p w:rsidR="00D33CDF" w:rsidRDefault="00D33CDF"/>
    <w:p w:rsidR="00D33CDF" w:rsidRDefault="00D33CDF">
      <w:r>
        <w:br w:type="page"/>
      </w:r>
    </w:p>
    <w:p w:rsidR="00D410EC" w:rsidRDefault="00D410EC" w:rsidP="00D410EC"/>
    <w:p w:rsidR="00D410EC" w:rsidRDefault="00D410EC" w:rsidP="00D410EC">
      <w:r>
        <w:t>Issues:</w:t>
      </w:r>
    </w:p>
    <w:p w:rsidR="00D410EC" w:rsidRDefault="00D410EC" w:rsidP="00D410EC">
      <w:r>
        <w:t xml:space="preserve">NOW is upgrading </w:t>
      </w:r>
      <w:proofErr w:type="spellStart"/>
      <w:proofErr w:type="gramStart"/>
      <w:r>
        <w:t>it’s</w:t>
      </w:r>
      <w:proofErr w:type="spellEnd"/>
      <w:proofErr w:type="gramEnd"/>
      <w:r>
        <w:t xml:space="preserve"> </w:t>
      </w:r>
      <w:proofErr w:type="spellStart"/>
      <w:r>
        <w:t>Hydstra</w:t>
      </w:r>
      <w:proofErr w:type="spellEnd"/>
      <w:r>
        <w:t xml:space="preserve"> system. We have 2 issues to contend with.</w:t>
      </w:r>
    </w:p>
    <w:p w:rsidR="00D410EC" w:rsidRDefault="00D410EC" w:rsidP="00D410EC">
      <w:pPr>
        <w:pStyle w:val="ListParagraph"/>
        <w:numPr>
          <w:ilvl w:val="0"/>
          <w:numId w:val="1"/>
        </w:numPr>
      </w:pPr>
      <w:r>
        <w:t xml:space="preserve">In simple comparisons the performance of the Citrix system is significantly worse than the Standalone systems. Also when users accesses the </w:t>
      </w:r>
      <w:proofErr w:type="spellStart"/>
      <w:r>
        <w:t>Hydstra</w:t>
      </w:r>
      <w:proofErr w:type="spellEnd"/>
      <w:r>
        <w:t xml:space="preserve"> system directly via remote desktop there are levels of performance gains over accessing the same system via the network mapping in Citrix.</w:t>
      </w:r>
    </w:p>
    <w:p w:rsidR="00D410EC" w:rsidRDefault="00D410EC" w:rsidP="00D410EC">
      <w:pPr>
        <w:pStyle w:val="ListParagraph"/>
        <w:numPr>
          <w:ilvl w:val="0"/>
          <w:numId w:val="1"/>
        </w:numPr>
      </w:pPr>
      <w:r>
        <w:t xml:space="preserve">NOW needs to move the </w:t>
      </w:r>
      <w:proofErr w:type="spellStart"/>
      <w:r>
        <w:t>Hydstra</w:t>
      </w:r>
      <w:proofErr w:type="spellEnd"/>
      <w:r>
        <w:t xml:space="preserve"> system to a set of new server and move the databases to MS SQL Server and we don’t want that change to make the performance any worse. In fact we want to provide a better user experience.</w:t>
      </w:r>
    </w:p>
    <w:p w:rsidR="00D410EC" w:rsidRDefault="00D410EC"/>
    <w:p w:rsidR="001E3302" w:rsidRDefault="00D33CDF">
      <w:r>
        <w:t>Implementing on SQL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410EC" w:rsidTr="00D410EC">
        <w:tc>
          <w:tcPr>
            <w:tcW w:w="10682" w:type="dxa"/>
          </w:tcPr>
          <w:p w:rsidR="00D410EC" w:rsidRDefault="00D410EC">
            <w:r>
              <w:t>The situation gets more complicated when adding SQL Server as ‘corporate policy’ suggests that it should use the corporate SQL Server which is located further away on network.</w:t>
            </w:r>
          </w:p>
        </w:tc>
      </w:tr>
      <w:tr w:rsidR="00D410EC" w:rsidTr="00D410EC">
        <w:tc>
          <w:tcPr>
            <w:tcW w:w="10682" w:type="dxa"/>
          </w:tcPr>
          <w:p w:rsidR="00D410EC" w:rsidRDefault="00D410EC">
            <w:r>
              <w:object w:dxaOrig="7870" w:dyaOrig="5257">
                <v:shape id="_x0000_i1027" type="#_x0000_t75" style="width:345.75pt;height:204pt" o:ole="">
                  <v:imagedata r:id="rId10" o:title=""/>
                </v:shape>
                <o:OLEObject Type="Embed" ProgID="Visio.Drawing.11" ShapeID="_x0000_i1027" DrawAspect="Content" ObjectID="_1451485019" r:id="rId11"/>
              </w:object>
            </w:r>
          </w:p>
        </w:tc>
      </w:tr>
    </w:tbl>
    <w:p w:rsidR="00D410EC" w:rsidRDefault="00D410EC"/>
    <w:p w:rsidR="001E3302" w:rsidRDefault="00D410EC">
      <w:r>
        <w:t xml:space="preserve">We are intending to test both the Corporate SQL and the implications of running a local </w:t>
      </w:r>
      <w:r w:rsidR="00EE2170">
        <w:t xml:space="preserve">SQL </w:t>
      </w:r>
      <w:r>
        <w:t>version.</w:t>
      </w:r>
    </w:p>
    <w:p w:rsidR="00CA462F" w:rsidRDefault="00CA462F" w:rsidP="00CA462F">
      <w:r>
        <w:t>Approach</w:t>
      </w:r>
    </w:p>
    <w:p w:rsidR="00CA462F" w:rsidRDefault="00CA462F" w:rsidP="00CA462F">
      <w:pPr>
        <w:pStyle w:val="ListParagraph"/>
        <w:numPr>
          <w:ilvl w:val="0"/>
          <w:numId w:val="3"/>
        </w:numPr>
      </w:pPr>
      <w:r>
        <w:t>A matrix of</w:t>
      </w:r>
      <w:r w:rsidR="00DA2FD6">
        <w:t xml:space="preserve"> (16) combinations of the basic</w:t>
      </w:r>
      <w:r>
        <w:t xml:space="preserve"> components has been created.</w:t>
      </w:r>
    </w:p>
    <w:p w:rsidR="00CA462F" w:rsidRDefault="00CA462F" w:rsidP="00CA462F">
      <w:pPr>
        <w:pStyle w:val="ListParagraph"/>
        <w:numPr>
          <w:ilvl w:val="0"/>
          <w:numId w:val="3"/>
        </w:numPr>
      </w:pPr>
      <w:r>
        <w:t xml:space="preserve">These have be implemented as </w:t>
      </w:r>
      <w:proofErr w:type="spellStart"/>
      <w:r>
        <w:t>Hydstra</w:t>
      </w:r>
      <w:proofErr w:type="spellEnd"/>
      <w:r>
        <w:t xml:space="preserve"> systems and initialised via </w:t>
      </w:r>
      <w:proofErr w:type="spellStart"/>
      <w:r>
        <w:t>HyMulti</w:t>
      </w:r>
      <w:proofErr w:type="spellEnd"/>
      <w:r>
        <w:t>.</w:t>
      </w:r>
    </w:p>
    <w:p w:rsidR="00CA462F" w:rsidRDefault="00CA462F" w:rsidP="00CA462F">
      <w:pPr>
        <w:pStyle w:val="ListParagraph"/>
        <w:numPr>
          <w:ilvl w:val="0"/>
          <w:numId w:val="3"/>
        </w:numPr>
      </w:pPr>
      <w:r>
        <w:t xml:space="preserve">A script has used the </w:t>
      </w:r>
      <w:proofErr w:type="spellStart"/>
      <w:r>
        <w:t>IniFile</w:t>
      </w:r>
      <w:proofErr w:type="spellEnd"/>
      <w:r>
        <w:t xml:space="preserve"> for </w:t>
      </w:r>
      <w:proofErr w:type="spellStart"/>
      <w:r>
        <w:t>Hymulti</w:t>
      </w:r>
      <w:proofErr w:type="spellEnd"/>
      <w:r>
        <w:t xml:space="preserve"> to automate testing using </w:t>
      </w:r>
      <w:proofErr w:type="spellStart"/>
      <w:proofErr w:type="gramStart"/>
      <w:r>
        <w:t>HyTest</w:t>
      </w:r>
      <w:proofErr w:type="spellEnd"/>
      <w:r>
        <w:t xml:space="preserve"> .</w:t>
      </w:r>
      <w:proofErr w:type="gramEnd"/>
      <w:r>
        <w:t xml:space="preserve"> </w:t>
      </w:r>
    </w:p>
    <w:p w:rsidR="001E3302" w:rsidRDefault="00CA462F" w:rsidP="001E3302">
      <w:pPr>
        <w:pStyle w:val="ListParagraph"/>
        <w:numPr>
          <w:ilvl w:val="0"/>
          <w:numId w:val="3"/>
        </w:numPr>
      </w:pPr>
      <w:r>
        <w:t>The results of the different tests are being analysed to determine what architectural attributes influence the performance. This analysis will guide the implementation.</w:t>
      </w:r>
    </w:p>
    <w:p w:rsidR="00D410EC" w:rsidRDefault="00D410EC">
      <w:r>
        <w:br w:type="page"/>
      </w:r>
    </w:p>
    <w:p w:rsidR="001E3302" w:rsidRDefault="001E3302" w:rsidP="001E3302">
      <w:r>
        <w:lastRenderedPageBreak/>
        <w:t>The Configuration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960"/>
        <w:gridCol w:w="2120"/>
        <w:gridCol w:w="2020"/>
      </w:tblGrid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code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Database</w:t>
            </w:r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lfp</w:t>
            </w:r>
            <w:proofErr w:type="spellEnd"/>
            <w:r w:rsidRPr="00DA2FD6">
              <w:t>-</w:t>
            </w:r>
            <w:proofErr w:type="spellStart"/>
            <w:r w:rsidRPr="00DA2FD6">
              <w:t>lts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local FoxPro</w:t>
            </w:r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lfp-lts-mt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lfp</w:t>
            </w:r>
            <w:proofErr w:type="spellEnd"/>
            <w:r w:rsidRPr="00DA2FD6">
              <w:t>-</w:t>
            </w:r>
            <w:proofErr w:type="spellStart"/>
            <w:r w:rsidRPr="00DA2FD6">
              <w:t>mts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local FoxPro</w:t>
            </w:r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lfp-mts-mt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mfp</w:t>
            </w:r>
            <w:proofErr w:type="spellEnd"/>
            <w:r w:rsidRPr="00DA2FD6">
              <w:t>-</w:t>
            </w:r>
            <w:proofErr w:type="spellStart"/>
            <w:r w:rsidRPr="00DA2FD6">
              <w:t>lts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Foxpro</w:t>
            </w:r>
            <w:proofErr w:type="spellEnd"/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mfp-lts-mt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mfp</w:t>
            </w:r>
            <w:proofErr w:type="spellEnd"/>
            <w:r w:rsidRPr="00DA2FD6">
              <w:t>-</w:t>
            </w:r>
            <w:proofErr w:type="spellStart"/>
            <w:r w:rsidRPr="00DA2FD6">
              <w:t>mts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Foxpro</w:t>
            </w:r>
            <w:proofErr w:type="spellEnd"/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mfp-mts-mt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lsql</w:t>
            </w:r>
            <w:proofErr w:type="spellEnd"/>
            <w:r w:rsidRPr="00DA2FD6">
              <w:t>-</w:t>
            </w:r>
            <w:proofErr w:type="spellStart"/>
            <w:r w:rsidRPr="00DA2FD6">
              <w:t>lts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local SQL Server</w:t>
            </w:r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lsql-lts-mt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lsql</w:t>
            </w:r>
            <w:proofErr w:type="spellEnd"/>
            <w:r w:rsidRPr="00DA2FD6">
              <w:t>-</w:t>
            </w:r>
            <w:proofErr w:type="spellStart"/>
            <w:r w:rsidRPr="00DA2FD6">
              <w:t>mts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local SQL Server</w:t>
            </w:r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lsql-mts-mt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nsql</w:t>
            </w:r>
            <w:proofErr w:type="spellEnd"/>
            <w:r w:rsidRPr="00DA2FD6">
              <w:t>-</w:t>
            </w:r>
            <w:proofErr w:type="spellStart"/>
            <w:r w:rsidRPr="00DA2FD6">
              <w:t>lts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network SQL Server</w:t>
            </w:r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nsql-lts-mt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nsql</w:t>
            </w:r>
            <w:proofErr w:type="spellEnd"/>
            <w:r w:rsidRPr="00DA2FD6">
              <w:t>-</w:t>
            </w:r>
            <w:proofErr w:type="spellStart"/>
            <w:r w:rsidRPr="00DA2FD6">
              <w:t>mts</w:t>
            </w:r>
            <w:proofErr w:type="spellEnd"/>
            <w:r w:rsidRPr="00DA2FD6">
              <w:t>-lt.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>
            <w:r w:rsidRPr="00DA2FD6">
              <w:t>network SQL Server</w:t>
            </w:r>
          </w:p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local </w:t>
            </w:r>
            <w:proofErr w:type="spellStart"/>
            <w:r w:rsidRPr="00DA2FD6">
              <w:t>TempPath</w:t>
            </w:r>
            <w:proofErr w:type="spellEnd"/>
          </w:p>
        </w:tc>
      </w:tr>
      <w:tr w:rsidR="00DA2FD6" w:rsidRPr="00DA2FD6" w:rsidTr="00DA2FD6">
        <w:trPr>
          <w:trHeight w:val="300"/>
        </w:trPr>
        <w:tc>
          <w:tcPr>
            <w:tcW w:w="1960" w:type="dxa"/>
            <w:noWrap/>
            <w:hideMark/>
          </w:tcPr>
          <w:p w:rsidR="00DA2FD6" w:rsidRPr="00DA2FD6" w:rsidRDefault="00DA2FD6">
            <w:proofErr w:type="spellStart"/>
            <w:r w:rsidRPr="00DA2FD6">
              <w:t>nsql-mts-mt</w:t>
            </w:r>
            <w:proofErr w:type="spellEnd"/>
            <w:r w:rsidRPr="00DA2FD6">
              <w:t>.</w:t>
            </w:r>
          </w:p>
        </w:tc>
        <w:tc>
          <w:tcPr>
            <w:tcW w:w="1960" w:type="dxa"/>
            <w:noWrap/>
            <w:hideMark/>
          </w:tcPr>
          <w:p w:rsidR="00DA2FD6" w:rsidRPr="00DA2FD6" w:rsidRDefault="00DA2FD6"/>
        </w:tc>
        <w:tc>
          <w:tcPr>
            <w:tcW w:w="21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TimeSeries</w:t>
            </w:r>
            <w:proofErr w:type="spellEnd"/>
          </w:p>
        </w:tc>
        <w:tc>
          <w:tcPr>
            <w:tcW w:w="2020" w:type="dxa"/>
            <w:noWrap/>
            <w:hideMark/>
          </w:tcPr>
          <w:p w:rsidR="00DA2FD6" w:rsidRPr="00DA2FD6" w:rsidRDefault="00DA2FD6">
            <w:r w:rsidRPr="00DA2FD6">
              <w:t xml:space="preserve">mapped </w:t>
            </w:r>
            <w:proofErr w:type="spellStart"/>
            <w:r w:rsidRPr="00DA2FD6">
              <w:t>Temppath</w:t>
            </w:r>
            <w:proofErr w:type="spellEnd"/>
          </w:p>
        </w:tc>
      </w:tr>
    </w:tbl>
    <w:p w:rsidR="001E3302" w:rsidRDefault="001E3302" w:rsidP="001E3302"/>
    <w:p w:rsidR="00D410EC" w:rsidRDefault="00D410EC" w:rsidP="00D410EC">
      <w:r>
        <w:t>Machine Configurations:</w:t>
      </w:r>
    </w:p>
    <w:p w:rsidR="00D410EC" w:rsidRDefault="00D410EC" w:rsidP="00D410EC">
      <w:r>
        <w:t xml:space="preserve">Initial testing of </w:t>
      </w:r>
      <w:proofErr w:type="gramStart"/>
      <w:r>
        <w:t>these configuration</w:t>
      </w:r>
      <w:proofErr w:type="gramEnd"/>
      <w:r>
        <w:t xml:space="preserve"> has been on 2 workstations </w:t>
      </w:r>
    </w:p>
    <w:p w:rsidR="00D410EC" w:rsidRDefault="00D410EC" w:rsidP="00D410EC">
      <w:pPr>
        <w:ind w:left="720"/>
      </w:pPr>
      <w:r>
        <w:t xml:space="preserve">Machine 1: Win 7: 12 </w:t>
      </w:r>
      <w:proofErr w:type="gramStart"/>
      <w:r>
        <w:t>Gb</w:t>
      </w:r>
      <w:proofErr w:type="gramEnd"/>
      <w:r>
        <w:t xml:space="preserve"> Ram Xeon 3.GHz</w:t>
      </w:r>
    </w:p>
    <w:p w:rsidR="00D410EC" w:rsidRDefault="00D410EC" w:rsidP="00D410EC">
      <w:pPr>
        <w:ind w:left="720"/>
      </w:pPr>
      <w:r>
        <w:t xml:space="preserve">Machine 2: Win 2012 R2 server </w:t>
      </w:r>
      <w:proofErr w:type="spellStart"/>
      <w:r>
        <w:t>vm</w:t>
      </w:r>
      <w:proofErr w:type="spellEnd"/>
      <w:r>
        <w:t xml:space="preserve"> 8GbRam 4 Virtual Processors</w:t>
      </w:r>
    </w:p>
    <w:p w:rsidR="00D410EC" w:rsidRDefault="00D410EC" w:rsidP="00D410EC">
      <w:pPr>
        <w:ind w:left="720"/>
      </w:pPr>
      <w:proofErr w:type="gramStart"/>
      <w:r>
        <w:t>LAN private 1GByte</w:t>
      </w:r>
      <w:r w:rsidR="00097759">
        <w:t xml:space="preserve"> – unrealistically fast for datacentre – for some reason.</w:t>
      </w:r>
      <w:proofErr w:type="gramEnd"/>
    </w:p>
    <w:p w:rsidR="00D410EC" w:rsidRDefault="00622860" w:rsidP="00D410EC">
      <w:r>
        <w:t xml:space="preserve">Move to testing in Data Centre ASAP. </w:t>
      </w:r>
      <w:proofErr w:type="gramStart"/>
      <w:r>
        <w:t>To get closer to real environment.</w:t>
      </w:r>
      <w:proofErr w:type="gramEnd"/>
    </w:p>
    <w:p w:rsidR="00622860" w:rsidRDefault="00622860" w:rsidP="00D410EC"/>
    <w:p w:rsidR="00DA2FD6" w:rsidRDefault="00DA2FD6" w:rsidP="00CA462F">
      <w:r>
        <w:t>Plan</w:t>
      </w:r>
    </w:p>
    <w:p w:rsidR="00DA2FD6" w:rsidRDefault="00DA2FD6" w:rsidP="00DA2FD6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lfp-lts-lt</w:t>
      </w:r>
      <w:proofErr w:type="spellEnd"/>
      <w:r>
        <w:t xml:space="preserve"> will be the simplest</w:t>
      </w:r>
      <w:r w:rsidR="00D410EC">
        <w:t>/fastest – a given</w:t>
      </w:r>
      <w:r>
        <w:t>.</w:t>
      </w:r>
    </w:p>
    <w:p w:rsidR="00DA2FD6" w:rsidRDefault="00DA2FD6" w:rsidP="00DA2FD6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mfp-mts-mt</w:t>
      </w:r>
      <w:proofErr w:type="spellEnd"/>
      <w:r>
        <w:t xml:space="preserve"> is the configuration </w:t>
      </w:r>
      <w:r w:rsidR="00D410EC">
        <w:t xml:space="preserve">closest to what </w:t>
      </w:r>
      <w:r>
        <w:t>we have on Citrix.</w:t>
      </w:r>
    </w:p>
    <w:p w:rsidR="00DA2FD6" w:rsidRDefault="00DA2FD6" w:rsidP="00DA2FD6">
      <w:pPr>
        <w:pStyle w:val="ListParagraph"/>
        <w:numPr>
          <w:ilvl w:val="0"/>
          <w:numId w:val="4"/>
        </w:numPr>
      </w:pPr>
      <w:r>
        <w:t xml:space="preserve">We want to move to SQL. It may be either local to </w:t>
      </w:r>
      <w:proofErr w:type="spellStart"/>
      <w:r>
        <w:t>Hydstra</w:t>
      </w:r>
      <w:proofErr w:type="spellEnd"/>
      <w:r>
        <w:t xml:space="preserve"> </w:t>
      </w:r>
      <w:proofErr w:type="gramStart"/>
      <w:r>
        <w:t>server</w:t>
      </w:r>
      <w:r w:rsidR="00D410EC">
        <w:t>(</w:t>
      </w:r>
      <w:proofErr w:type="spellStart"/>
      <w:proofErr w:type="gramEnd"/>
      <w:r w:rsidR="00D410EC" w:rsidRPr="00DA2FD6">
        <w:t>lsql-mts-mt</w:t>
      </w:r>
      <w:proofErr w:type="spellEnd"/>
      <w:r w:rsidR="00D410EC">
        <w:t>)</w:t>
      </w:r>
      <w:r>
        <w:t xml:space="preserve"> or provided on a networked </w:t>
      </w:r>
      <w:proofErr w:type="spellStart"/>
      <w:r>
        <w:t>SQLServer</w:t>
      </w:r>
      <w:proofErr w:type="spellEnd"/>
      <w:r w:rsidR="00D410EC">
        <w:t xml:space="preserve"> (</w:t>
      </w:r>
      <w:proofErr w:type="spellStart"/>
      <w:r w:rsidR="00D410EC">
        <w:t>nsql-mts-mt</w:t>
      </w:r>
      <w:proofErr w:type="spellEnd"/>
      <w:r w:rsidR="00D410EC">
        <w:t>)</w:t>
      </w:r>
      <w:r>
        <w:t xml:space="preserve"> (preferred for administration).</w:t>
      </w:r>
    </w:p>
    <w:p w:rsidR="00A67899" w:rsidRDefault="00DA2FD6" w:rsidP="00DA2FD6">
      <w:pPr>
        <w:pStyle w:val="ListParagraph"/>
        <w:numPr>
          <w:ilvl w:val="0"/>
          <w:numId w:val="4"/>
        </w:numPr>
      </w:pPr>
      <w:r>
        <w:t>Test what applications run better in what configuration and understand how to get the best performance while delivering the applications in a corporately supported arrangement.</w:t>
      </w:r>
    </w:p>
    <w:p w:rsidR="00622860" w:rsidRDefault="00622860" w:rsidP="00DA2FD6">
      <w:pPr>
        <w:pStyle w:val="ListParagraph"/>
        <w:numPr>
          <w:ilvl w:val="0"/>
          <w:numId w:val="4"/>
        </w:numPr>
      </w:pPr>
      <w:r>
        <w:t>Determine how to get better LAN in the Data centre</w:t>
      </w:r>
    </w:p>
    <w:p w:rsidR="00622860" w:rsidRDefault="00622860" w:rsidP="00DA2FD6">
      <w:pPr>
        <w:pStyle w:val="ListParagraph"/>
        <w:numPr>
          <w:ilvl w:val="0"/>
          <w:numId w:val="4"/>
        </w:numPr>
      </w:pPr>
      <w:r>
        <w:t xml:space="preserve">Determine how to feedback to </w:t>
      </w:r>
      <w:proofErr w:type="spellStart"/>
      <w:r>
        <w:t>Kisters</w:t>
      </w:r>
      <w:proofErr w:type="spellEnd"/>
      <w:r>
        <w:t xml:space="preserve"> so that get Applications tuned for SQL Server rather than a generic application.</w:t>
      </w:r>
    </w:p>
    <w:p w:rsidR="00D410EC" w:rsidRDefault="00D410EC" w:rsidP="00D410EC"/>
    <w:p w:rsidR="00D410EC" w:rsidRDefault="00D410EC">
      <w:r>
        <w:br w:type="page"/>
      </w:r>
    </w:p>
    <w:p w:rsidR="00DA2FD6" w:rsidRDefault="00A67899" w:rsidP="00D410EC">
      <w:r>
        <w:lastRenderedPageBreak/>
        <w:t>Examples:</w:t>
      </w:r>
    </w:p>
    <w:p w:rsidR="00A67899" w:rsidRDefault="00797D5A" w:rsidP="000C4809">
      <w:pPr>
        <w:pStyle w:val="ListParagraph"/>
        <w:ind w:left="0"/>
      </w:pPr>
      <w:r>
        <w:t xml:space="preserve">1, </w:t>
      </w:r>
      <w:r w:rsidR="002B0C3F">
        <w:t xml:space="preserve">single simple </w:t>
      </w:r>
      <w:proofErr w:type="spellStart"/>
      <w:r>
        <w:t>Hycreate</w:t>
      </w:r>
      <w:proofErr w:type="spellEnd"/>
      <w:r>
        <w:t xml:space="preserve"> Job: </w:t>
      </w:r>
      <w:r w:rsidR="00EE2170">
        <w:t xml:space="preserve">5 repeats of each job. </w:t>
      </w:r>
      <w:proofErr w:type="gramStart"/>
      <w:r>
        <w:t>time</w:t>
      </w:r>
      <w:proofErr w:type="gramEnd"/>
      <w:r>
        <w:t xml:space="preserve"> in seconds.</w:t>
      </w:r>
      <w:r w:rsidR="00EE2170">
        <w:t xml:space="preserve"> (0 - 1.75)</w:t>
      </w:r>
    </w:p>
    <w:p w:rsidR="00797D5A" w:rsidRDefault="00405ACE" w:rsidP="00A67899">
      <w:pPr>
        <w:pStyle w:val="ListParagraph"/>
      </w:pPr>
      <w:r>
        <w:rPr>
          <w:noProof/>
          <w:lang w:eastAsia="en-AU"/>
        </w:rPr>
        <w:drawing>
          <wp:inline distT="0" distB="0" distL="0" distR="0" wp14:anchorId="11DF4074" wp14:editId="09965F19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5A" w:rsidRDefault="00797D5A"/>
    <w:p w:rsidR="00797D5A" w:rsidRDefault="00797D5A">
      <w:r>
        <w:t xml:space="preserve">Notes: </w:t>
      </w:r>
    </w:p>
    <w:p w:rsidR="00797D5A" w:rsidRDefault="00797D5A">
      <w:r>
        <w:t xml:space="preserve">Takes 06 second to do this </w:t>
      </w:r>
      <w:proofErr w:type="spellStart"/>
      <w:proofErr w:type="gramStart"/>
      <w:r>
        <w:t>hycreate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lfp</w:t>
      </w:r>
      <w:proofErr w:type="spellEnd"/>
      <w:r>
        <w:t>-</w:t>
      </w:r>
      <w:proofErr w:type="spellStart"/>
      <w:r>
        <w:t>lts</w:t>
      </w:r>
      <w:proofErr w:type="spellEnd"/>
      <w:r>
        <w:t>-lt. Each addition of mapped TS and mapped Temp add time.</w:t>
      </w:r>
    </w:p>
    <w:p w:rsidR="00797D5A" w:rsidRDefault="00797D5A">
      <w:r>
        <w:t xml:space="preserve">The current mapped FP and mapped TS and Mapped Temp takes about .9 sec to do a </w:t>
      </w:r>
      <w:proofErr w:type="spellStart"/>
      <w:r>
        <w:t>Hycreate</w:t>
      </w:r>
      <w:proofErr w:type="spellEnd"/>
      <w:r>
        <w:t xml:space="preserve">. </w:t>
      </w:r>
      <w:proofErr w:type="gramStart"/>
      <w:r>
        <w:t>30% slower.</w:t>
      </w:r>
      <w:proofErr w:type="gramEnd"/>
    </w:p>
    <w:p w:rsidR="00797D5A" w:rsidRDefault="00797D5A">
      <w:r>
        <w:t>Moving to a local system based on SQL Server is about twice as slow as local FoxPro system.</w:t>
      </w:r>
    </w:p>
    <w:p w:rsidR="00405ACE" w:rsidRDefault="00797D5A">
      <w:r>
        <w:t>The move to Mapped TS files, mapped Temp and a network SQL system is ab</w:t>
      </w:r>
      <w:r w:rsidR="00405ACE">
        <w:t>o</w:t>
      </w:r>
      <w:r>
        <w:t>ut 1.5 sec</w:t>
      </w:r>
      <w:r w:rsidR="00405ACE">
        <w:t xml:space="preserve"> or 2.5 times as slow as </w:t>
      </w:r>
      <w:proofErr w:type="gramStart"/>
      <w:r w:rsidR="00405ACE">
        <w:t>a</w:t>
      </w:r>
      <w:proofErr w:type="gramEnd"/>
      <w:r w:rsidR="00405ACE">
        <w:t xml:space="preserve"> </w:t>
      </w:r>
      <w:proofErr w:type="spellStart"/>
      <w:r w:rsidR="00405ACE">
        <w:t>lfp-lts-lt</w:t>
      </w:r>
      <w:proofErr w:type="spellEnd"/>
      <w:r w:rsidR="00405ACE">
        <w:t xml:space="preserve"> system.</w:t>
      </w:r>
    </w:p>
    <w:p w:rsidR="000C4809" w:rsidRDefault="000C4809"/>
    <w:p w:rsidR="000C4809" w:rsidRDefault="000C4809">
      <w:r>
        <w:br w:type="page"/>
      </w:r>
    </w:p>
    <w:p w:rsidR="00405ACE" w:rsidRDefault="00405ACE"/>
    <w:p w:rsidR="00EE2170" w:rsidRDefault="00405ACE" w:rsidP="000C4809">
      <w:pPr>
        <w:pStyle w:val="ListParagraph"/>
        <w:numPr>
          <w:ilvl w:val="0"/>
          <w:numId w:val="5"/>
        </w:numPr>
      </w:pPr>
      <w:proofErr w:type="spellStart"/>
      <w:r>
        <w:t>Telview</w:t>
      </w:r>
      <w:proofErr w:type="spellEnd"/>
      <w:r>
        <w:t xml:space="preserve">: Loading </w:t>
      </w:r>
      <w:proofErr w:type="spellStart"/>
      <w:r>
        <w:t>Telview</w:t>
      </w:r>
      <w:proofErr w:type="spellEnd"/>
      <w:r>
        <w:t xml:space="preserve"> with a Hydro’s site list of </w:t>
      </w:r>
      <w:proofErr w:type="spellStart"/>
      <w:r>
        <w:t>Prov</w:t>
      </w:r>
      <w:proofErr w:type="spellEnd"/>
      <w:r>
        <w:t xml:space="preserve"> data</w:t>
      </w:r>
      <w:r w:rsidR="002B0C3F">
        <w:t xml:space="preserve">, </w:t>
      </w:r>
      <w:proofErr w:type="gramStart"/>
      <w:r w:rsidR="002B0C3F">
        <w:t>t</w:t>
      </w:r>
      <w:r>
        <w:t>hen</w:t>
      </w:r>
      <w:proofErr w:type="gramEnd"/>
      <w:r>
        <w:t xml:space="preserve"> closing it down. </w:t>
      </w:r>
    </w:p>
    <w:p w:rsidR="00405ACE" w:rsidRDefault="00405ACE" w:rsidP="00EE2170">
      <w:pPr>
        <w:pStyle w:val="ListParagraph"/>
      </w:pPr>
      <w:proofErr w:type="gramStart"/>
      <w:r>
        <w:t xml:space="preserve">Goal to measure the </w:t>
      </w:r>
      <w:proofErr w:type="spellStart"/>
      <w:r>
        <w:t>start up</w:t>
      </w:r>
      <w:proofErr w:type="spellEnd"/>
      <w:r>
        <w:t xml:space="preserve"> time.</w:t>
      </w:r>
      <w:proofErr w:type="gramEnd"/>
    </w:p>
    <w:p w:rsidR="00EE2170" w:rsidRDefault="00EE2170" w:rsidP="00EE2170">
      <w:pPr>
        <w:pStyle w:val="ListParagraph"/>
      </w:pPr>
      <w:r>
        <w:t>Time scale 0 – 10 sec</w:t>
      </w:r>
      <w:bookmarkStart w:id="0" w:name="_GoBack"/>
      <w:bookmarkEnd w:id="0"/>
    </w:p>
    <w:p w:rsidR="00405ACE" w:rsidRDefault="00405ACE" w:rsidP="00405ACE">
      <w:pPr>
        <w:pStyle w:val="ListParagraph"/>
        <w:ind w:left="360"/>
      </w:pPr>
    </w:p>
    <w:p w:rsidR="00797D5A" w:rsidRDefault="00405ACE" w:rsidP="00405ACE">
      <w:pPr>
        <w:pStyle w:val="ListParagraph"/>
        <w:ind w:left="360"/>
      </w:pPr>
      <w:r>
        <w:t xml:space="preserve"> </w:t>
      </w:r>
    </w:p>
    <w:p w:rsidR="00797D5A" w:rsidRDefault="00405ACE">
      <w:r>
        <w:rPr>
          <w:noProof/>
          <w:lang w:eastAsia="en-AU"/>
        </w:rPr>
        <w:drawing>
          <wp:inline distT="0" distB="0" distL="0" distR="0" wp14:anchorId="6023E56B" wp14:editId="191834C3">
            <wp:extent cx="6562725" cy="43968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772" cy="43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CE" w:rsidRDefault="00405ACE"/>
    <w:p w:rsidR="00405ACE" w:rsidRDefault="00405ACE">
      <w:r>
        <w:t>Notes:</w:t>
      </w:r>
    </w:p>
    <w:p w:rsidR="00405ACE" w:rsidRDefault="00405ACE">
      <w:r>
        <w:t xml:space="preserve">Local </w:t>
      </w:r>
      <w:proofErr w:type="spellStart"/>
      <w:r>
        <w:t>lfp-lts-lt</w:t>
      </w:r>
      <w:proofErr w:type="spellEnd"/>
      <w:r>
        <w:t xml:space="preserve"> system</w:t>
      </w:r>
      <w:r>
        <w:t xml:space="preserve"> </w:t>
      </w:r>
      <w:proofErr w:type="spellStart"/>
      <w:r>
        <w:t>system</w:t>
      </w:r>
      <w:proofErr w:type="spellEnd"/>
      <w:r>
        <w:t xml:space="preserve"> takes 5 seconds.</w:t>
      </w:r>
    </w:p>
    <w:p w:rsidR="00405ACE" w:rsidRDefault="00405ACE">
      <w:r>
        <w:t xml:space="preserve">If move to mapped </w:t>
      </w:r>
      <w:proofErr w:type="spellStart"/>
      <w:proofErr w:type="gramStart"/>
      <w:r>
        <w:t>Foxpro</w:t>
      </w:r>
      <w:proofErr w:type="spellEnd"/>
      <w:r>
        <w:t xml:space="preserve">  there</w:t>
      </w:r>
      <w:proofErr w:type="gramEnd"/>
      <w:r>
        <w:t xml:space="preserve"> was no real impact to load time.</w:t>
      </w:r>
    </w:p>
    <w:p w:rsidR="00405ACE" w:rsidRDefault="00405ACE">
      <w:r>
        <w:t xml:space="preserve">When moved to Mapped </w:t>
      </w:r>
      <w:proofErr w:type="spellStart"/>
      <w:r>
        <w:t>Timeseries</w:t>
      </w:r>
      <w:proofErr w:type="spellEnd"/>
      <w:r>
        <w:t xml:space="preserve"> there is a 2.5 </w:t>
      </w:r>
      <w:proofErr w:type="gramStart"/>
      <w:r>
        <w:t>second  or</w:t>
      </w:r>
      <w:proofErr w:type="gramEnd"/>
      <w:r>
        <w:t xml:space="preserve"> 50% increase in the load time.</w:t>
      </w:r>
    </w:p>
    <w:p w:rsidR="00405ACE" w:rsidRDefault="00405ACE">
      <w:proofErr w:type="gramStart"/>
      <w:r>
        <w:t xml:space="preserve">When all the components are on a mapped drive </w:t>
      </w:r>
      <w:r w:rsidR="005B25F6">
        <w:t>running at about 8 sec. or a 60% increase in load time.</w:t>
      </w:r>
      <w:proofErr w:type="gramEnd"/>
    </w:p>
    <w:p w:rsidR="005B25F6" w:rsidRDefault="005B25F6">
      <w:r>
        <w:t>Going to SQL in this case gave a further but marginal increase in load time, even when the SQL was on a networked drive.</w:t>
      </w:r>
    </w:p>
    <w:p w:rsidR="00A67899" w:rsidRDefault="00A67899" w:rsidP="00A67899">
      <w:pPr>
        <w:pStyle w:val="ListParagraph"/>
      </w:pPr>
    </w:p>
    <w:sectPr w:rsidR="00A67899" w:rsidSect="00DA2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66BF"/>
    <w:multiLevelType w:val="hybridMultilevel"/>
    <w:tmpl w:val="D99A9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20733"/>
    <w:multiLevelType w:val="hybridMultilevel"/>
    <w:tmpl w:val="0714C36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D6EFA"/>
    <w:multiLevelType w:val="hybridMultilevel"/>
    <w:tmpl w:val="9E244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A2513"/>
    <w:multiLevelType w:val="hybridMultilevel"/>
    <w:tmpl w:val="139A6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53CA1"/>
    <w:multiLevelType w:val="hybridMultilevel"/>
    <w:tmpl w:val="132CD5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01"/>
    <w:rsid w:val="00097759"/>
    <w:rsid w:val="000C4809"/>
    <w:rsid w:val="001E3302"/>
    <w:rsid w:val="00275287"/>
    <w:rsid w:val="002B0C3F"/>
    <w:rsid w:val="002B1AB8"/>
    <w:rsid w:val="00405ACE"/>
    <w:rsid w:val="005B25F6"/>
    <w:rsid w:val="00622860"/>
    <w:rsid w:val="006C2301"/>
    <w:rsid w:val="00797D5A"/>
    <w:rsid w:val="00A67899"/>
    <w:rsid w:val="00B15854"/>
    <w:rsid w:val="00B3371D"/>
    <w:rsid w:val="00CA462F"/>
    <w:rsid w:val="00D33CDF"/>
    <w:rsid w:val="00D410EC"/>
    <w:rsid w:val="00DA2FD6"/>
    <w:rsid w:val="00E16BEF"/>
    <w:rsid w:val="00EE2170"/>
    <w:rsid w:val="00F2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87"/>
    <w:pPr>
      <w:ind w:left="720"/>
      <w:contextualSpacing/>
    </w:pPr>
  </w:style>
  <w:style w:type="table" w:styleId="TableGrid">
    <w:name w:val="Table Grid"/>
    <w:basedOn w:val="TableNormal"/>
    <w:uiPriority w:val="59"/>
    <w:rsid w:val="00B33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87"/>
    <w:pPr>
      <w:ind w:left="720"/>
      <w:contextualSpacing/>
    </w:pPr>
  </w:style>
  <w:style w:type="table" w:styleId="TableGrid">
    <w:name w:val="Table Grid"/>
    <w:basedOn w:val="TableNormal"/>
    <w:uiPriority w:val="59"/>
    <w:rsid w:val="00B33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ServiceFirst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Caine</dc:creator>
  <cp:lastModifiedBy>Tony Caine</cp:lastModifiedBy>
  <cp:revision>13</cp:revision>
  <dcterms:created xsi:type="dcterms:W3CDTF">2014-01-17T00:28:00Z</dcterms:created>
  <dcterms:modified xsi:type="dcterms:W3CDTF">2014-01-17T06:30:00Z</dcterms:modified>
</cp:coreProperties>
</file>