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591C6" w14:textId="03B8AE2A" w:rsidR="00A964AB" w:rsidRPr="00A964AB" w:rsidRDefault="00A964AB" w:rsidP="00A964AB">
      <w:pPr>
        <w:ind w:firstLineChars="200" w:firstLine="420"/>
      </w:pPr>
      <w:r>
        <w:rPr>
          <w:rFonts w:hint="eastAsia"/>
        </w:rPr>
        <w:t>算法模型，以</w:t>
      </w:r>
      <w:r w:rsidRPr="00A964AB">
        <w:t>COCOMO</w:t>
      </w:r>
      <w:r>
        <w:rPr>
          <w:rFonts w:hint="eastAsia"/>
        </w:rPr>
        <w:t>为例，</w:t>
      </w:r>
      <w:r w:rsidRPr="00A964AB">
        <w:t xml:space="preserve"> </w:t>
      </w:r>
      <w:r w:rsidRPr="00A964AB">
        <w:t>COCOMO模型是一个简单的公式，使用项目规模来估算工作量，公式为E = a * L^b，其中E表示工作量（人月），L表示项目规模，a和b是模型参数。中间COCOMO模型在基本模型的基础上增加了15个成本驱动因素，这些因素涉及产品属性、硬件属性、人员属性和项目属性，以调整工作量的估算，公式为E = (a * (KLOC)^b) * EAF，其中EAF是环境和应用因素调整因子。详细COCOMO模型进一步细化，将软件分解为不同模块，并在每个模块上应用COCOMO模型来估算工作量，然后将各模块的工作量相加，考虑了软件生命周期的每个阶段的影响。COCOMO模型的灵活性和参数化使其适用于不同规模和复杂度的项目，从小型项目到大型/超大型项目。尽管COCOMO模型因其实用性而被广泛使用，但它需要根据具体项目环境进行调整和校准，以确保估算的准确性。</w:t>
      </w:r>
    </w:p>
    <w:p w14:paraId="0A21BE42" w14:textId="30882C22" w:rsidR="00C94D96" w:rsidRDefault="00A964AB" w:rsidP="00A964AB">
      <w:pPr>
        <w:ind w:firstLine="200"/>
      </w:pPr>
      <w:r w:rsidRPr="00A964AB">
        <w:t>专家判断法是一种依赖于具有丰富经验和专业知识的个人或小组来预测项目工作量的方法。这种方法特别适用于缺乏历史数据或项目具有独特性，难以应用统计模型进行估算的情况。专家基于他们的项目经验、技术知识和市场洞察力，对项目的复杂性、风险和所需资源进行综合分析，以提供对项目工作量的合理估计。专家判断可以采取多种形式，包括个人意见集合、专家小组讨论或德尔菲技术，后者通过多轮匿名问卷来收集和整合专家意见，以达成共识。尽管专家判断法具有灵活性和实用性，但也存在潜在的偏见和主观性，因此，通常会结合其他估算技术，如类比估算、参数模型或功能点分析等，以增强工作量估算的准确性和可靠性。通过综合运用专家判断和定量分析，项目团队能够获得一个更为全面和精确的工作量估算，从而更好地规划项目资源和时间表。</w:t>
      </w:r>
    </w:p>
    <w:p w14:paraId="5DCCB044" w14:textId="14587FEE" w:rsidR="00A964AB" w:rsidRDefault="00A964AB" w:rsidP="00A964AB">
      <w:pPr>
        <w:ind w:firstLineChars="200" w:firstLine="420"/>
      </w:pPr>
      <w:r w:rsidRPr="00A964AB">
        <w:t>类比法是一种以历史数据为基础的估算技术，它通过比较新项目与已完成的类似项目的实际成本来预测新项目的成本。这种方法简单易行，尤其适用于项目的早期阶段，当需求信息不完整或不确定时。类比法的操作步骤包括：首先，确定待估算项目的主要属性特点，如系统的规模、复杂度、应用类型、业务领域、开发人员的经验和能力等；然后，查询历史数据库并筛选出与待估算项目最相似的项目属性数据；如果待估算项目属性与历史项目的主要属性类似，则可以直接依据历史项目的基线数据得出待估算项目的工作量合理范围；如果同时满足待估算项目主要属性的历史项目太少，则可以针对待估算项目的每个属性与历史项目相应属性的基准数据分别比对，再分别计算得出P25/P50/P75的平均值作为估算值。一般情况下，取P50的工作量数据作为待估算项目工作量最可能的值。类比法的准确性依赖于历史项目数据的完整性和准确度，以及新项目与历史项目之间的相似度。这种方法适合评估那些与历史项目在应用领域、系统规模、环境和复杂度方面相似的项目，通过新项目与历史项目的比较得到估计数据。类比法可以在整个项目级上做基准比对，也可以在子系统级上进行。总的来说，类比法是一种成本较低、耗时较少的估算方法，但相对于其他更精确的估算技术，其准确性也较低。</w:t>
      </w:r>
    </w:p>
    <w:p w14:paraId="3A7BC11A" w14:textId="38F115F8" w:rsidR="00A964AB" w:rsidRDefault="00A964AB" w:rsidP="00A964AB">
      <w:pPr>
        <w:ind w:firstLineChars="200" w:firstLine="420"/>
      </w:pPr>
      <w:r w:rsidRPr="00A964AB">
        <w:t>帕金森定律，它描述了一个现象：工作会膨胀以填满用于完成工作的时间。 这个定律在项目管理和时间管理中尤为重要，因为它揭示了任务持续时间往往会根据分配给任务的时间而延长或缩短。 在软件项目中，这意味着如果项目有一个宽松的截止日期，工作可能会拖延，直到截止日期临近时才匆忙完成。 因此，项目经理和团队成员需要意识到这一现象，并采取措施来限制帕金森定律的影响，例如设定明确的截止日期、将任务分解成更小的块，并使用定时器来管理时间。 这些策略有助于提高工作效率，确保项目按时完成。 帕金森定律提供了一个重要的视角，帮助我们理解为什么在没有明确的时间限制下，工作量评估可能会过于乐观，以及如何通过更好的时间管理来避免这种情况。</w:t>
      </w:r>
    </w:p>
    <w:p w14:paraId="42F794C2" w14:textId="345E36D8" w:rsidR="00A964AB" w:rsidRDefault="00A83352" w:rsidP="00A964AB">
      <w:pPr>
        <w:ind w:firstLineChars="200" w:firstLine="420"/>
      </w:pPr>
      <w:r w:rsidRPr="00A83352">
        <w:t>功能点法是一种从用户视角出发，通过量化系统功能来度量软件规模的方法。它基于软件的逻辑设计，与实现的语言和技术无关，主要考虑软件的五个基本功能组件：外部输入、外部输出、外部查询、内部逻辑文件和外部接口文件。通过计算这些组件的数量并赋</w:t>
      </w:r>
      <w:r w:rsidRPr="00A83352">
        <w:lastRenderedPageBreak/>
        <w:t>予相应的权重，功能点法能够得出一个未调整功能点计数（UFC），然后结合技术复杂度因子（TCF），该因子考虑了14个不同的技术复杂度因素，来调整UFC，最终得出功能点数（FP）。功能点数提供了一个一致的规模度量标准，使得不同项目和组织之间的软件规模可以进行比较。这种方法尤其适用于信息系统和商业数据处理系统的规模估算，因为它能更好地反映系统需求上的复杂度和数量。尽管功能点法简单、易于计算，并且提供了一致的规模度量尺度，但它也有局限性，比如只考虑了可见部分的复杂度，对系统内部复杂性的考虑较少，且功能复杂度的三级划分可能带来较大的统计误差。尽管如此，功能点法仍然是软件项目工作量、工期和成本估算中一个被广泛接受和使用的方法。</w:t>
      </w:r>
    </w:p>
    <w:p w14:paraId="26506A83" w14:textId="1CDA749F" w:rsidR="00A83352" w:rsidRDefault="00A83352" w:rsidP="00A83352">
      <w:pPr>
        <w:ind w:firstLineChars="200" w:firstLine="420"/>
        <w:rPr>
          <w:rFonts w:hint="eastAsia"/>
        </w:rPr>
      </w:pPr>
      <w:r w:rsidRPr="00A83352">
        <w:t>参数化模型如COCOMO适用于拥有丰富历史数据的大型项目，特别适合在项目需求明确时快速估算工作量和成本。专家判断法在缺乏具体历史数据或项目具有独特性时发挥作用，依赖领域专家的经验和直觉来评估工作量，适用于项目早期或复杂度高的项目。类比法适合于那些能够找到与历史项目相似度较高的情况，通过比较历史项目数据来预测新项目的工作量。功能点法关注于软件的功能大小，适用于任何阶段的项目，只要能够明确项目的功能需求，它通过计算软件的基本信息量和环境复杂性因子来估算工作量，特别适合业务信息系统的评估。这些方法各有优势，选择时需考虑项目特性、数据可用性、专业知识等因素，以确保工作量评估的准确性和有效性。</w:t>
      </w:r>
    </w:p>
    <w:sectPr w:rsidR="00A833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C6EB0"/>
    <w:rsid w:val="008C6EB0"/>
    <w:rsid w:val="009014F9"/>
    <w:rsid w:val="00A83352"/>
    <w:rsid w:val="00A964AB"/>
    <w:rsid w:val="00C94D96"/>
    <w:rsid w:val="00CD5A65"/>
    <w:rsid w:val="00EB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C4A26"/>
  <w15:chartTrackingRefBased/>
  <w15:docId w15:val="{E7CF2E45-DB2A-4113-8FEF-9E5C5005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0858">
      <w:bodyDiv w:val="1"/>
      <w:marLeft w:val="0"/>
      <w:marRight w:val="0"/>
      <w:marTop w:val="0"/>
      <w:marBottom w:val="0"/>
      <w:divBdr>
        <w:top w:val="none" w:sz="0" w:space="0" w:color="auto"/>
        <w:left w:val="none" w:sz="0" w:space="0" w:color="auto"/>
        <w:bottom w:val="none" w:sz="0" w:space="0" w:color="auto"/>
        <w:right w:val="none" w:sz="0" w:space="0" w:color="auto"/>
      </w:divBdr>
    </w:div>
    <w:div w:id="92291390">
      <w:bodyDiv w:val="1"/>
      <w:marLeft w:val="0"/>
      <w:marRight w:val="0"/>
      <w:marTop w:val="0"/>
      <w:marBottom w:val="0"/>
      <w:divBdr>
        <w:top w:val="none" w:sz="0" w:space="0" w:color="auto"/>
        <w:left w:val="none" w:sz="0" w:space="0" w:color="auto"/>
        <w:bottom w:val="none" w:sz="0" w:space="0" w:color="auto"/>
        <w:right w:val="none" w:sz="0" w:space="0" w:color="auto"/>
      </w:divBdr>
    </w:div>
    <w:div w:id="141973037">
      <w:bodyDiv w:val="1"/>
      <w:marLeft w:val="0"/>
      <w:marRight w:val="0"/>
      <w:marTop w:val="0"/>
      <w:marBottom w:val="0"/>
      <w:divBdr>
        <w:top w:val="none" w:sz="0" w:space="0" w:color="auto"/>
        <w:left w:val="none" w:sz="0" w:space="0" w:color="auto"/>
        <w:bottom w:val="none" w:sz="0" w:space="0" w:color="auto"/>
        <w:right w:val="none" w:sz="0" w:space="0" w:color="auto"/>
      </w:divBdr>
    </w:div>
    <w:div w:id="446512322">
      <w:bodyDiv w:val="1"/>
      <w:marLeft w:val="0"/>
      <w:marRight w:val="0"/>
      <w:marTop w:val="0"/>
      <w:marBottom w:val="0"/>
      <w:divBdr>
        <w:top w:val="none" w:sz="0" w:space="0" w:color="auto"/>
        <w:left w:val="none" w:sz="0" w:space="0" w:color="auto"/>
        <w:bottom w:val="none" w:sz="0" w:space="0" w:color="auto"/>
        <w:right w:val="none" w:sz="0" w:space="0" w:color="auto"/>
      </w:divBdr>
      <w:divsChild>
        <w:div w:id="986938353">
          <w:marLeft w:val="0"/>
          <w:marRight w:val="0"/>
          <w:marTop w:val="0"/>
          <w:marBottom w:val="0"/>
          <w:divBdr>
            <w:top w:val="none" w:sz="0" w:space="0" w:color="auto"/>
            <w:left w:val="none" w:sz="0" w:space="0" w:color="auto"/>
            <w:bottom w:val="none" w:sz="0" w:space="0" w:color="auto"/>
            <w:right w:val="none" w:sz="0" w:space="0" w:color="auto"/>
          </w:divBdr>
          <w:divsChild>
            <w:div w:id="1212419661">
              <w:marLeft w:val="0"/>
              <w:marRight w:val="0"/>
              <w:marTop w:val="0"/>
              <w:marBottom w:val="0"/>
              <w:divBdr>
                <w:top w:val="none" w:sz="0" w:space="0" w:color="auto"/>
                <w:left w:val="none" w:sz="0" w:space="0" w:color="auto"/>
                <w:bottom w:val="none" w:sz="0" w:space="0" w:color="auto"/>
                <w:right w:val="none" w:sz="0" w:space="0" w:color="auto"/>
              </w:divBdr>
              <w:divsChild>
                <w:div w:id="1349789920">
                  <w:marLeft w:val="0"/>
                  <w:marRight w:val="0"/>
                  <w:marTop w:val="0"/>
                  <w:marBottom w:val="0"/>
                  <w:divBdr>
                    <w:top w:val="none" w:sz="0" w:space="0" w:color="auto"/>
                    <w:left w:val="none" w:sz="0" w:space="0" w:color="auto"/>
                    <w:bottom w:val="none" w:sz="0" w:space="0" w:color="auto"/>
                    <w:right w:val="none" w:sz="0" w:space="0" w:color="auto"/>
                  </w:divBdr>
                  <w:divsChild>
                    <w:div w:id="986057691">
                      <w:marLeft w:val="0"/>
                      <w:marRight w:val="0"/>
                      <w:marTop w:val="0"/>
                      <w:marBottom w:val="0"/>
                      <w:divBdr>
                        <w:top w:val="none" w:sz="0" w:space="0" w:color="auto"/>
                        <w:left w:val="none" w:sz="0" w:space="0" w:color="auto"/>
                        <w:bottom w:val="none" w:sz="0" w:space="0" w:color="auto"/>
                        <w:right w:val="none" w:sz="0" w:space="0" w:color="auto"/>
                      </w:divBdr>
                      <w:divsChild>
                        <w:div w:id="736785671">
                          <w:marLeft w:val="0"/>
                          <w:marRight w:val="0"/>
                          <w:marTop w:val="0"/>
                          <w:marBottom w:val="0"/>
                          <w:divBdr>
                            <w:top w:val="none" w:sz="0" w:space="0" w:color="auto"/>
                            <w:left w:val="none" w:sz="0" w:space="0" w:color="auto"/>
                            <w:bottom w:val="none" w:sz="0" w:space="0" w:color="auto"/>
                            <w:right w:val="none" w:sz="0" w:space="0" w:color="auto"/>
                          </w:divBdr>
                          <w:divsChild>
                            <w:div w:id="1981376757">
                              <w:marLeft w:val="0"/>
                              <w:marRight w:val="0"/>
                              <w:marTop w:val="0"/>
                              <w:marBottom w:val="0"/>
                              <w:divBdr>
                                <w:top w:val="none" w:sz="0" w:space="0" w:color="auto"/>
                                <w:left w:val="none" w:sz="0" w:space="0" w:color="auto"/>
                                <w:bottom w:val="none" w:sz="0" w:space="0" w:color="auto"/>
                                <w:right w:val="none" w:sz="0" w:space="0" w:color="auto"/>
                              </w:divBdr>
                              <w:divsChild>
                                <w:div w:id="913591151">
                                  <w:marLeft w:val="0"/>
                                  <w:marRight w:val="0"/>
                                  <w:marTop w:val="0"/>
                                  <w:marBottom w:val="0"/>
                                  <w:divBdr>
                                    <w:top w:val="none" w:sz="0" w:space="0" w:color="auto"/>
                                    <w:left w:val="none" w:sz="0" w:space="0" w:color="auto"/>
                                    <w:bottom w:val="none" w:sz="0" w:space="0" w:color="auto"/>
                                    <w:right w:val="none" w:sz="0" w:space="0" w:color="auto"/>
                                  </w:divBdr>
                                  <w:divsChild>
                                    <w:div w:id="13173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498091">
                  <w:marLeft w:val="0"/>
                  <w:marRight w:val="0"/>
                  <w:marTop w:val="0"/>
                  <w:marBottom w:val="0"/>
                  <w:divBdr>
                    <w:top w:val="none" w:sz="0" w:space="0" w:color="auto"/>
                    <w:left w:val="none" w:sz="0" w:space="0" w:color="auto"/>
                    <w:bottom w:val="none" w:sz="0" w:space="0" w:color="auto"/>
                    <w:right w:val="none" w:sz="0" w:space="0" w:color="auto"/>
                  </w:divBdr>
                  <w:divsChild>
                    <w:div w:id="4688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270096">
      <w:bodyDiv w:val="1"/>
      <w:marLeft w:val="0"/>
      <w:marRight w:val="0"/>
      <w:marTop w:val="0"/>
      <w:marBottom w:val="0"/>
      <w:divBdr>
        <w:top w:val="none" w:sz="0" w:space="0" w:color="auto"/>
        <w:left w:val="none" w:sz="0" w:space="0" w:color="auto"/>
        <w:bottom w:val="none" w:sz="0" w:space="0" w:color="auto"/>
        <w:right w:val="none" w:sz="0" w:space="0" w:color="auto"/>
      </w:divBdr>
    </w:div>
    <w:div w:id="802115750">
      <w:bodyDiv w:val="1"/>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399401273">
              <w:marLeft w:val="0"/>
              <w:marRight w:val="0"/>
              <w:marTop w:val="0"/>
              <w:marBottom w:val="0"/>
              <w:divBdr>
                <w:top w:val="none" w:sz="0" w:space="0" w:color="auto"/>
                <w:left w:val="none" w:sz="0" w:space="0" w:color="auto"/>
                <w:bottom w:val="none" w:sz="0" w:space="0" w:color="auto"/>
                <w:right w:val="none" w:sz="0" w:space="0" w:color="auto"/>
              </w:divBdr>
              <w:divsChild>
                <w:div w:id="388843298">
                  <w:marLeft w:val="0"/>
                  <w:marRight w:val="0"/>
                  <w:marTop w:val="0"/>
                  <w:marBottom w:val="0"/>
                  <w:divBdr>
                    <w:top w:val="none" w:sz="0" w:space="0" w:color="auto"/>
                    <w:left w:val="none" w:sz="0" w:space="0" w:color="auto"/>
                    <w:bottom w:val="none" w:sz="0" w:space="0" w:color="auto"/>
                    <w:right w:val="none" w:sz="0" w:space="0" w:color="auto"/>
                  </w:divBdr>
                  <w:divsChild>
                    <w:div w:id="387187379">
                      <w:marLeft w:val="0"/>
                      <w:marRight w:val="0"/>
                      <w:marTop w:val="0"/>
                      <w:marBottom w:val="0"/>
                      <w:divBdr>
                        <w:top w:val="none" w:sz="0" w:space="0" w:color="auto"/>
                        <w:left w:val="none" w:sz="0" w:space="0" w:color="auto"/>
                        <w:bottom w:val="none" w:sz="0" w:space="0" w:color="auto"/>
                        <w:right w:val="none" w:sz="0" w:space="0" w:color="auto"/>
                      </w:divBdr>
                      <w:divsChild>
                        <w:div w:id="1590964698">
                          <w:marLeft w:val="0"/>
                          <w:marRight w:val="0"/>
                          <w:marTop w:val="0"/>
                          <w:marBottom w:val="0"/>
                          <w:divBdr>
                            <w:top w:val="none" w:sz="0" w:space="0" w:color="auto"/>
                            <w:left w:val="none" w:sz="0" w:space="0" w:color="auto"/>
                            <w:bottom w:val="none" w:sz="0" w:space="0" w:color="auto"/>
                            <w:right w:val="none" w:sz="0" w:space="0" w:color="auto"/>
                          </w:divBdr>
                          <w:divsChild>
                            <w:div w:id="1637679744">
                              <w:marLeft w:val="0"/>
                              <w:marRight w:val="0"/>
                              <w:marTop w:val="0"/>
                              <w:marBottom w:val="0"/>
                              <w:divBdr>
                                <w:top w:val="none" w:sz="0" w:space="0" w:color="auto"/>
                                <w:left w:val="none" w:sz="0" w:space="0" w:color="auto"/>
                                <w:bottom w:val="none" w:sz="0" w:space="0" w:color="auto"/>
                                <w:right w:val="none" w:sz="0" w:space="0" w:color="auto"/>
                              </w:divBdr>
                              <w:divsChild>
                                <w:div w:id="1784810189">
                                  <w:marLeft w:val="0"/>
                                  <w:marRight w:val="0"/>
                                  <w:marTop w:val="0"/>
                                  <w:marBottom w:val="0"/>
                                  <w:divBdr>
                                    <w:top w:val="none" w:sz="0" w:space="0" w:color="auto"/>
                                    <w:left w:val="none" w:sz="0" w:space="0" w:color="auto"/>
                                    <w:bottom w:val="none" w:sz="0" w:space="0" w:color="auto"/>
                                    <w:right w:val="none" w:sz="0" w:space="0" w:color="auto"/>
                                  </w:divBdr>
                                  <w:divsChild>
                                    <w:div w:id="13770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678283">
                  <w:marLeft w:val="0"/>
                  <w:marRight w:val="0"/>
                  <w:marTop w:val="0"/>
                  <w:marBottom w:val="0"/>
                  <w:divBdr>
                    <w:top w:val="none" w:sz="0" w:space="0" w:color="auto"/>
                    <w:left w:val="none" w:sz="0" w:space="0" w:color="auto"/>
                    <w:bottom w:val="none" w:sz="0" w:space="0" w:color="auto"/>
                    <w:right w:val="none" w:sz="0" w:space="0" w:color="auto"/>
                  </w:divBdr>
                  <w:divsChild>
                    <w:div w:id="18965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0314">
      <w:bodyDiv w:val="1"/>
      <w:marLeft w:val="0"/>
      <w:marRight w:val="0"/>
      <w:marTop w:val="0"/>
      <w:marBottom w:val="0"/>
      <w:divBdr>
        <w:top w:val="none" w:sz="0" w:space="0" w:color="auto"/>
        <w:left w:val="none" w:sz="0" w:space="0" w:color="auto"/>
        <w:bottom w:val="none" w:sz="0" w:space="0" w:color="auto"/>
        <w:right w:val="none" w:sz="0" w:space="0" w:color="auto"/>
      </w:divBdr>
    </w:div>
    <w:div w:id="20947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锡威 蔡</dc:creator>
  <cp:keywords/>
  <dc:description/>
  <cp:lastModifiedBy>锡威 蔡</cp:lastModifiedBy>
  <cp:revision>2</cp:revision>
  <dcterms:created xsi:type="dcterms:W3CDTF">2024-12-01T11:32:00Z</dcterms:created>
  <dcterms:modified xsi:type="dcterms:W3CDTF">2024-12-01T12:23:00Z</dcterms:modified>
</cp:coreProperties>
</file>