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1ACEC" w14:textId="3275892B" w:rsidR="0022698D" w:rsidRDefault="0022698D">
      <w:pPr>
        <w:rPr>
          <w:rFonts w:hint="eastAsia"/>
          <w:b/>
          <w:bCs/>
        </w:rPr>
      </w:pPr>
      <w:r>
        <w:rPr>
          <w:rFonts w:hint="eastAsia"/>
          <w:b/>
          <w:bCs/>
        </w:rPr>
        <w:t>杨凤仪 2021141480325</w:t>
      </w:r>
    </w:p>
    <w:p w14:paraId="7C71D25B" w14:textId="46F240ED" w:rsidR="00174AE5" w:rsidRDefault="00DD1FA8">
      <w:pPr>
        <w:rPr>
          <w:rFonts w:hint="eastAsia"/>
          <w:b/>
          <w:bCs/>
        </w:rPr>
      </w:pPr>
      <w:r w:rsidRPr="00221F60">
        <w:rPr>
          <w:rFonts w:hint="eastAsia"/>
          <w:b/>
          <w:bCs/>
        </w:rPr>
        <w:t>比较课堂上所讲到的软件工作量估计方法</w:t>
      </w:r>
    </w:p>
    <w:p w14:paraId="3F29CD96" w14:textId="32E0306C" w:rsidR="00221F60" w:rsidRDefault="00221F60" w:rsidP="00221F60">
      <w:pPr>
        <w:pStyle w:val="a9"/>
        <w:numPr>
          <w:ilvl w:val="0"/>
          <w:numId w:val="1"/>
        </w:numPr>
        <w:rPr>
          <w:rFonts w:hint="eastAsia"/>
        </w:rPr>
      </w:pPr>
      <w:r>
        <w:rPr>
          <w:rFonts w:hint="eastAsia"/>
        </w:rPr>
        <w:t>由低向上估计</w:t>
      </w:r>
    </w:p>
    <w:p w14:paraId="36472199" w14:textId="00CA3E10" w:rsidR="00221F60" w:rsidRDefault="00221F60" w:rsidP="00221F60">
      <w:pPr>
        <w:pStyle w:val="a9"/>
        <w:ind w:left="440"/>
        <w:rPr>
          <w:rFonts w:hint="eastAsia"/>
        </w:rPr>
      </w:pPr>
      <w:r>
        <w:rPr>
          <w:rFonts w:hint="eastAsia"/>
        </w:rPr>
        <w:t>将项目分成部分任务，再估算每个任务所需要的工作量</w:t>
      </w:r>
      <w:r w:rsidR="008E3C3A">
        <w:rPr>
          <w:rFonts w:hint="eastAsia"/>
        </w:rPr>
        <w:t>，分解工作将持续进行到任务不可继续分解。该方法主要运用在项目的后期，在前期使用的话需要进行很多的假设。对于一个全新的没有借鉴的项目，用该方法很有效。</w:t>
      </w:r>
    </w:p>
    <w:p w14:paraId="6F801862" w14:textId="2D5339B3" w:rsidR="008E3C3A" w:rsidRDefault="008E3C3A" w:rsidP="008E3C3A">
      <w:pPr>
        <w:pStyle w:val="a9"/>
        <w:numPr>
          <w:ilvl w:val="0"/>
          <w:numId w:val="1"/>
        </w:numPr>
        <w:rPr>
          <w:rFonts w:hint="eastAsia"/>
        </w:rPr>
      </w:pPr>
      <w:r>
        <w:rPr>
          <w:rFonts w:hint="eastAsia"/>
        </w:rPr>
        <w:t>自顶向下估计</w:t>
      </w:r>
    </w:p>
    <w:p w14:paraId="0D74938B" w14:textId="104C276A" w:rsidR="008E3C3A" w:rsidRDefault="008E3C3A" w:rsidP="008E3C3A">
      <w:pPr>
        <w:pStyle w:val="a9"/>
        <w:ind w:left="440"/>
        <w:rPr>
          <w:rFonts w:hint="eastAsia"/>
        </w:rPr>
      </w:pPr>
      <w:r w:rsidRPr="008E3C3A">
        <w:rPr>
          <w:rFonts w:hint="eastAsia"/>
        </w:rPr>
        <w:t>先估算项目整体的工作量，然后再将其分配到各个模块或子任务</w:t>
      </w:r>
      <w:r>
        <w:rPr>
          <w:rFonts w:hint="eastAsia"/>
        </w:rPr>
        <w:t>，</w:t>
      </w:r>
      <w:r w:rsidRPr="008E3C3A">
        <w:rPr>
          <w:rFonts w:hint="eastAsia"/>
        </w:rPr>
        <w:t>适合在项目前期，当详细设计和具体实现尚未明确时使用。通常参考类似项目的历史数据来进行估算。</w:t>
      </w:r>
    </w:p>
    <w:p w14:paraId="012C667A" w14:textId="77777777" w:rsidR="003B7B27" w:rsidRDefault="003B7B27" w:rsidP="003B7B27">
      <w:pPr>
        <w:pStyle w:val="a9"/>
        <w:numPr>
          <w:ilvl w:val="0"/>
          <w:numId w:val="1"/>
        </w:numPr>
        <w:rPr>
          <w:rFonts w:hint="eastAsia"/>
        </w:rPr>
      </w:pPr>
      <w:r>
        <w:rPr>
          <w:rFonts w:hint="eastAsia"/>
        </w:rPr>
        <w:t>参数模型</w:t>
      </w:r>
    </w:p>
    <w:p w14:paraId="555D8E64" w14:textId="209E8D4A" w:rsidR="003B7B27" w:rsidRPr="003B7B27" w:rsidRDefault="003B7B27" w:rsidP="003B7B27">
      <w:pPr>
        <w:pStyle w:val="a9"/>
        <w:ind w:left="440"/>
        <w:rPr>
          <w:rFonts w:hint="eastAsia"/>
        </w:rPr>
      </w:pPr>
      <w:r w:rsidRPr="008E3C3A">
        <w:rPr>
          <w:rFonts w:hint="eastAsia"/>
        </w:rPr>
        <w:t>参数模型是一种基于数学公式或经验模型的方法，通过关键参数（如代码行数、功能点等）来估算软件开发的工作量、时间和成本。</w:t>
      </w:r>
    </w:p>
    <w:p w14:paraId="2B17A850" w14:textId="77777777" w:rsidR="008E3C3A" w:rsidRDefault="008E3C3A" w:rsidP="008E3C3A">
      <w:pPr>
        <w:pStyle w:val="a9"/>
        <w:numPr>
          <w:ilvl w:val="0"/>
          <w:numId w:val="1"/>
        </w:numPr>
        <w:rPr>
          <w:rFonts w:hint="eastAsia"/>
        </w:rPr>
      </w:pPr>
      <w:r w:rsidRPr="008E3C3A">
        <w:rPr>
          <w:rFonts w:hint="eastAsia"/>
        </w:rPr>
        <w:t>Delphi估算法</w:t>
      </w:r>
      <w:r>
        <w:rPr>
          <w:rFonts w:hint="eastAsia"/>
        </w:rPr>
        <w:t>（专家估算）</w:t>
      </w:r>
    </w:p>
    <w:p w14:paraId="7B6D4C5E" w14:textId="78274309" w:rsidR="008E3C3A" w:rsidRPr="008E3C3A" w:rsidRDefault="008E3C3A" w:rsidP="008E3C3A">
      <w:pPr>
        <w:pStyle w:val="a9"/>
        <w:ind w:left="440"/>
        <w:rPr>
          <w:rFonts w:hint="eastAsia"/>
        </w:rPr>
      </w:pPr>
      <w:r w:rsidRPr="008E3C3A">
        <w:rPr>
          <w:rFonts w:hint="eastAsia"/>
        </w:rPr>
        <w:t>多位专家独立对项目的工作量或时间进行估算</w:t>
      </w:r>
      <w:r>
        <w:rPr>
          <w:rFonts w:hint="eastAsia"/>
        </w:rPr>
        <w:t>，</w:t>
      </w:r>
      <w:r w:rsidRPr="008E3C3A">
        <w:rPr>
          <w:rFonts w:hint="eastAsia"/>
        </w:rPr>
        <w:t>收集各专家的估算结果并进行汇总分析</w:t>
      </w:r>
      <w:r>
        <w:rPr>
          <w:rFonts w:hint="eastAsia"/>
        </w:rPr>
        <w:t>，</w:t>
      </w:r>
      <w:r w:rsidRPr="008E3C3A">
        <w:rPr>
          <w:rFonts w:hint="eastAsia"/>
        </w:rPr>
        <w:t>将汇总结果反馈给专家，允许他们基于其他人的意见进行修正</w:t>
      </w:r>
      <w:r>
        <w:rPr>
          <w:rFonts w:hint="eastAsia"/>
        </w:rPr>
        <w:t>，</w:t>
      </w:r>
      <w:r w:rsidRPr="008E3C3A">
        <w:rPr>
          <w:rFonts w:hint="eastAsia"/>
        </w:rPr>
        <w:t>经过多轮迭代后达成共识，最终形成估算值。</w:t>
      </w:r>
    </w:p>
    <w:p w14:paraId="41110E1E" w14:textId="1A7A3544" w:rsidR="008E3C3A" w:rsidRDefault="003B7B27" w:rsidP="008E3C3A">
      <w:pPr>
        <w:pStyle w:val="a9"/>
        <w:numPr>
          <w:ilvl w:val="0"/>
          <w:numId w:val="1"/>
        </w:numPr>
        <w:rPr>
          <w:rFonts w:hint="eastAsia"/>
        </w:rPr>
      </w:pPr>
      <w:r>
        <w:rPr>
          <w:rFonts w:hint="eastAsia"/>
        </w:rPr>
        <w:t>类比估计法</w:t>
      </w:r>
    </w:p>
    <w:p w14:paraId="0F7B6733" w14:textId="0B9F0004" w:rsidR="003B7B27" w:rsidRDefault="003B7B27" w:rsidP="003B7B27">
      <w:pPr>
        <w:pStyle w:val="a9"/>
        <w:ind w:left="440"/>
        <w:rPr>
          <w:rFonts w:hint="eastAsia"/>
        </w:rPr>
      </w:pPr>
      <w:r w:rsidRPr="003B7B27">
        <w:rPr>
          <w:rFonts w:hint="eastAsia"/>
        </w:rPr>
        <w:t>通过查找和分析与当前项目相似的历史项目（在规模、复杂性、技术栈等方面），来预测当前项目的工作量。在项目初期，详细信息不足时尤为适用，因为它不需要深入的任务分解或模型参数。</w:t>
      </w:r>
    </w:p>
    <w:p w14:paraId="69F47D7B" w14:textId="0F07C22B" w:rsidR="003B7B27" w:rsidRDefault="003B7B27" w:rsidP="008E3C3A">
      <w:pPr>
        <w:pStyle w:val="a9"/>
        <w:numPr>
          <w:ilvl w:val="0"/>
          <w:numId w:val="1"/>
        </w:numPr>
        <w:rPr>
          <w:rFonts w:hint="eastAsia"/>
        </w:rPr>
      </w:pPr>
      <w:r>
        <w:rPr>
          <w:rFonts w:hint="eastAsia"/>
        </w:rPr>
        <w:t>功能点方法</w:t>
      </w:r>
    </w:p>
    <w:p w14:paraId="55EB1FF9" w14:textId="7A965C31" w:rsidR="003B7B27" w:rsidRDefault="003B7B27" w:rsidP="003B7B27">
      <w:pPr>
        <w:pStyle w:val="a9"/>
        <w:ind w:left="440"/>
        <w:rPr>
          <w:rFonts w:hint="eastAsia"/>
        </w:rPr>
      </w:pPr>
      <w:r w:rsidRPr="003B7B27">
        <w:rPr>
          <w:rFonts w:hint="eastAsia"/>
        </w:rPr>
        <w:t>功能点方法将系统的功能划分为五种类型，并为每种类型分配相应的权重：</w:t>
      </w:r>
      <w:r>
        <w:rPr>
          <w:rFonts w:hint="eastAsia"/>
        </w:rPr>
        <w:t>外部输入（EI）、外部输出（EO）、外部查询（EQ）、内部逻辑文件（ILF）、外部接口文件（EIF），计算功能点加权值之和，最后乘上调整因子，得到最后的功能点总数，以功能点总数估计工作量。</w:t>
      </w:r>
      <w:r w:rsidR="00EE255F">
        <w:rPr>
          <w:rFonts w:hint="eastAsia"/>
        </w:rPr>
        <w:t>这种方法在</w:t>
      </w:r>
      <w:r w:rsidR="00EE255F" w:rsidRPr="00EE255F">
        <w:rPr>
          <w:rFonts w:hint="eastAsia"/>
        </w:rPr>
        <w:t>从需求阶段到开发后期均可使用</w:t>
      </w:r>
      <w:r w:rsidR="00EE255F">
        <w:rPr>
          <w:rFonts w:hint="eastAsia"/>
        </w:rPr>
        <w:t>，且计算结果与技术平台无关、与实现的人员无关，系统之间的规模具有可比性，是客观度量，不依赖于参与估算的人员。</w:t>
      </w:r>
    </w:p>
    <w:p w14:paraId="116C2A5F" w14:textId="31A60133" w:rsidR="003B7B27" w:rsidRDefault="00EE255F" w:rsidP="008E3C3A">
      <w:pPr>
        <w:pStyle w:val="a9"/>
        <w:numPr>
          <w:ilvl w:val="0"/>
          <w:numId w:val="1"/>
        </w:numPr>
        <w:rPr>
          <w:rFonts w:hint="eastAsia"/>
        </w:rPr>
      </w:pPr>
      <w:r w:rsidRPr="00EE255F">
        <w:rPr>
          <w:rFonts w:hint="eastAsia"/>
        </w:rPr>
        <w:t>COSMIC-FFP</w:t>
      </w:r>
      <w:r>
        <w:rPr>
          <w:rFonts w:hint="eastAsia"/>
        </w:rPr>
        <w:t>估算方法（CFP）</w:t>
      </w:r>
    </w:p>
    <w:p w14:paraId="31654181" w14:textId="1213F78C" w:rsidR="00EE255F" w:rsidRDefault="00EE255F" w:rsidP="00EE255F">
      <w:pPr>
        <w:pStyle w:val="a9"/>
        <w:ind w:left="440"/>
        <w:rPr>
          <w:rFonts w:hint="eastAsia"/>
        </w:rPr>
      </w:pPr>
      <w:r w:rsidRPr="00EE255F">
        <w:rPr>
          <w:rFonts w:hint="eastAsia"/>
        </w:rPr>
        <w:t>COSMIC-FFP通过识别和计数四种基本的数据移动类型来测量软件的功能规模：</w:t>
      </w:r>
      <w:r>
        <w:rPr>
          <w:rFonts w:hint="eastAsia"/>
        </w:rPr>
        <w:t>输入、输出、读、写，</w:t>
      </w:r>
      <w:r w:rsidRPr="00EE255F">
        <w:rPr>
          <w:rFonts w:hint="eastAsia"/>
        </w:rPr>
        <w:t>每个数据移动被计为一个功能点（Function Point），通过汇总这些功能点，得到软件的总功能规模。</w:t>
      </w:r>
    </w:p>
    <w:p w14:paraId="1B43B0BA" w14:textId="65553176" w:rsidR="00EE255F" w:rsidRDefault="00EE255F" w:rsidP="008E3C3A">
      <w:pPr>
        <w:pStyle w:val="a9"/>
        <w:numPr>
          <w:ilvl w:val="0"/>
          <w:numId w:val="1"/>
        </w:numPr>
        <w:rPr>
          <w:rFonts w:hint="eastAsia"/>
        </w:rPr>
      </w:pPr>
      <w:r>
        <w:rPr>
          <w:rFonts w:hint="eastAsia"/>
        </w:rPr>
        <w:t>对象点方法</w:t>
      </w:r>
    </w:p>
    <w:p w14:paraId="1BAB5A7C" w14:textId="1E65A617" w:rsidR="00EE255F" w:rsidRDefault="00EE255F" w:rsidP="00EE255F">
      <w:pPr>
        <w:pStyle w:val="a9"/>
        <w:ind w:left="440"/>
        <w:rPr>
          <w:rFonts w:hint="eastAsia"/>
        </w:rPr>
      </w:pPr>
      <w:r>
        <w:rPr>
          <w:rFonts w:hint="eastAsia"/>
        </w:rPr>
        <w:t>对象点是用于量化软件系统规模的单位。一个对象可以是：</w:t>
      </w:r>
    </w:p>
    <w:p w14:paraId="17BB0F48" w14:textId="77777777" w:rsidR="00EE255F" w:rsidRDefault="00EE255F" w:rsidP="00EE255F">
      <w:pPr>
        <w:pStyle w:val="a9"/>
        <w:ind w:left="440"/>
        <w:rPr>
          <w:rFonts w:hint="eastAsia"/>
        </w:rPr>
      </w:pPr>
      <w:r>
        <w:rPr>
          <w:rFonts w:hint="eastAsia"/>
        </w:rPr>
        <w:t>用户界面（Screens）：例如窗口、表单、对话框。</w:t>
      </w:r>
    </w:p>
    <w:p w14:paraId="7E45F486" w14:textId="77777777" w:rsidR="00EE255F" w:rsidRDefault="00EE255F" w:rsidP="00EE255F">
      <w:pPr>
        <w:pStyle w:val="a9"/>
        <w:ind w:left="440"/>
        <w:rPr>
          <w:rFonts w:hint="eastAsia"/>
        </w:rPr>
      </w:pPr>
      <w:r>
        <w:rPr>
          <w:rFonts w:hint="eastAsia"/>
        </w:rPr>
        <w:t>报表（Reports）：例如输出报表、统计报表。</w:t>
      </w:r>
    </w:p>
    <w:p w14:paraId="5CC2C1CC" w14:textId="77777777" w:rsidR="00EE255F" w:rsidRDefault="00EE255F" w:rsidP="00EE255F">
      <w:pPr>
        <w:pStyle w:val="a9"/>
        <w:ind w:left="440"/>
        <w:rPr>
          <w:rFonts w:hint="eastAsia"/>
        </w:rPr>
      </w:pPr>
      <w:r>
        <w:rPr>
          <w:rFonts w:hint="eastAsia"/>
        </w:rPr>
        <w:t>第三方组件（3GL Components）：例如外部调用的库、模块、服务。</w:t>
      </w:r>
    </w:p>
    <w:p w14:paraId="054B722E" w14:textId="24AFFA10" w:rsidR="00EE255F" w:rsidRDefault="00EE255F" w:rsidP="007160C4">
      <w:pPr>
        <w:pStyle w:val="a9"/>
        <w:ind w:left="440"/>
        <w:rPr>
          <w:rFonts w:hint="eastAsia"/>
        </w:rPr>
      </w:pPr>
      <w:r>
        <w:rPr>
          <w:rFonts w:hint="eastAsia"/>
        </w:rPr>
        <w:t>每个对象根据复杂度（简单、中等、复杂）赋予不同的权重，并通过加权求和得到对象点的总量。</w:t>
      </w:r>
      <w:r w:rsidR="007160C4">
        <w:rPr>
          <w:rFonts w:hint="eastAsia"/>
        </w:rPr>
        <w:t>这种方法</w:t>
      </w:r>
      <w:r w:rsidR="007160C4" w:rsidRPr="007160C4">
        <w:rPr>
          <w:rFonts w:hint="eastAsia"/>
        </w:rPr>
        <w:t>贴合面向对象方法的开发过程</w:t>
      </w:r>
      <w:r w:rsidR="007160C4">
        <w:rPr>
          <w:rFonts w:hint="eastAsia"/>
        </w:rPr>
        <w:t>，</w:t>
      </w:r>
      <w:r w:rsidR="007160C4" w:rsidRPr="007160C4">
        <w:rPr>
          <w:rFonts w:hint="eastAsia"/>
        </w:rPr>
        <w:t>对象点的定义与具体技术实现无关</w:t>
      </w:r>
      <w:r w:rsidR="007160C4">
        <w:rPr>
          <w:rFonts w:hint="eastAsia"/>
        </w:rPr>
        <w:t>，</w:t>
      </w:r>
      <w:r w:rsidR="007160C4" w:rsidRPr="007160C4">
        <w:rPr>
          <w:rFonts w:hint="eastAsia"/>
        </w:rPr>
        <w:t>从用户交互界面和输出结果出发，便于非技术人员理解</w:t>
      </w:r>
      <w:r w:rsidR="007160C4">
        <w:rPr>
          <w:rFonts w:hint="eastAsia"/>
        </w:rPr>
        <w:t>，但</w:t>
      </w:r>
      <w:r w:rsidR="007160C4" w:rsidRPr="007160C4">
        <w:rPr>
          <w:rFonts w:hint="eastAsia"/>
        </w:rPr>
        <w:t>不适用技术驱动型项目</w:t>
      </w:r>
      <w:r w:rsidR="007160C4">
        <w:rPr>
          <w:rFonts w:hint="eastAsia"/>
        </w:rPr>
        <w:t>比如算法密集型或底层开发。</w:t>
      </w:r>
    </w:p>
    <w:p w14:paraId="65CAE326" w14:textId="77777777" w:rsidR="007160C4" w:rsidRDefault="007160C4" w:rsidP="007160C4">
      <w:pPr>
        <w:rPr>
          <w:rFonts w:hint="eastAsia"/>
        </w:rPr>
      </w:pPr>
    </w:p>
    <w:p w14:paraId="720F0F53" w14:textId="3B8E512E" w:rsidR="007160C4" w:rsidRDefault="007160C4" w:rsidP="007160C4">
      <w:pPr>
        <w:rPr>
          <w:rFonts w:hint="eastAsia"/>
        </w:rPr>
      </w:pPr>
      <w:r>
        <w:rPr>
          <w:rFonts w:hint="eastAsia"/>
        </w:rPr>
        <w:t>下表显示了各个方法的纵向对比</w:t>
      </w:r>
    </w:p>
    <w:tbl>
      <w:tblPr>
        <w:tblStyle w:val="ae"/>
        <w:tblW w:w="0" w:type="auto"/>
        <w:tblLook w:val="04A0" w:firstRow="1" w:lastRow="0" w:firstColumn="1" w:lastColumn="0" w:noHBand="0" w:noVBand="1"/>
      </w:tblPr>
      <w:tblGrid>
        <w:gridCol w:w="1420"/>
        <w:gridCol w:w="1420"/>
        <w:gridCol w:w="1420"/>
        <w:gridCol w:w="1420"/>
        <w:gridCol w:w="1421"/>
        <w:gridCol w:w="1421"/>
      </w:tblGrid>
      <w:tr w:rsidR="007160C4" w14:paraId="0BC3D7A3" w14:textId="77777777" w:rsidTr="007160C4">
        <w:tc>
          <w:tcPr>
            <w:tcW w:w="1420" w:type="dxa"/>
          </w:tcPr>
          <w:p w14:paraId="48F24900" w14:textId="02E97268" w:rsidR="007160C4" w:rsidRDefault="007160C4" w:rsidP="007160C4">
            <w:pPr>
              <w:rPr>
                <w:rFonts w:hint="eastAsia"/>
              </w:rPr>
            </w:pPr>
            <w:r>
              <w:rPr>
                <w:rFonts w:hint="eastAsia"/>
                <w:b/>
                <w:bCs/>
                <w:color w:val="000000"/>
                <w:sz w:val="22"/>
              </w:rPr>
              <w:t>方法</w:t>
            </w:r>
          </w:p>
        </w:tc>
        <w:tc>
          <w:tcPr>
            <w:tcW w:w="1420" w:type="dxa"/>
          </w:tcPr>
          <w:p w14:paraId="11E75B2C" w14:textId="50D6B98D" w:rsidR="007160C4" w:rsidRDefault="007160C4" w:rsidP="007160C4">
            <w:pPr>
              <w:rPr>
                <w:rFonts w:hint="eastAsia"/>
              </w:rPr>
            </w:pPr>
            <w:r>
              <w:rPr>
                <w:rFonts w:hint="eastAsia"/>
                <w:b/>
                <w:bCs/>
                <w:color w:val="000000"/>
                <w:sz w:val="22"/>
              </w:rPr>
              <w:t>定义</w:t>
            </w:r>
          </w:p>
        </w:tc>
        <w:tc>
          <w:tcPr>
            <w:tcW w:w="1420" w:type="dxa"/>
          </w:tcPr>
          <w:p w14:paraId="73A1561D" w14:textId="589931C9" w:rsidR="007160C4" w:rsidRDefault="007160C4" w:rsidP="007160C4">
            <w:pPr>
              <w:rPr>
                <w:rFonts w:hint="eastAsia"/>
              </w:rPr>
            </w:pPr>
            <w:r>
              <w:rPr>
                <w:rFonts w:hint="eastAsia"/>
                <w:b/>
                <w:bCs/>
                <w:color w:val="000000"/>
                <w:sz w:val="22"/>
              </w:rPr>
              <w:t>依据</w:t>
            </w:r>
          </w:p>
        </w:tc>
        <w:tc>
          <w:tcPr>
            <w:tcW w:w="1420" w:type="dxa"/>
          </w:tcPr>
          <w:p w14:paraId="0F717A0B" w14:textId="0817DB84" w:rsidR="007160C4" w:rsidRDefault="007160C4" w:rsidP="007160C4">
            <w:pPr>
              <w:rPr>
                <w:rFonts w:hint="eastAsia"/>
              </w:rPr>
            </w:pPr>
            <w:r>
              <w:rPr>
                <w:rFonts w:hint="eastAsia"/>
                <w:b/>
                <w:bCs/>
                <w:color w:val="000000"/>
                <w:sz w:val="22"/>
              </w:rPr>
              <w:t>适用阶段</w:t>
            </w:r>
          </w:p>
        </w:tc>
        <w:tc>
          <w:tcPr>
            <w:tcW w:w="1421" w:type="dxa"/>
          </w:tcPr>
          <w:p w14:paraId="0F63B3DE" w14:textId="164D1539" w:rsidR="007160C4" w:rsidRDefault="007160C4" w:rsidP="007160C4">
            <w:pPr>
              <w:rPr>
                <w:rFonts w:hint="eastAsia"/>
              </w:rPr>
            </w:pPr>
            <w:r>
              <w:rPr>
                <w:rFonts w:hint="eastAsia"/>
                <w:b/>
                <w:bCs/>
                <w:color w:val="000000"/>
                <w:sz w:val="22"/>
              </w:rPr>
              <w:t>优点</w:t>
            </w:r>
          </w:p>
        </w:tc>
        <w:tc>
          <w:tcPr>
            <w:tcW w:w="1421" w:type="dxa"/>
          </w:tcPr>
          <w:p w14:paraId="7EF80424" w14:textId="2633DD03" w:rsidR="007160C4" w:rsidRDefault="007160C4" w:rsidP="007160C4">
            <w:pPr>
              <w:rPr>
                <w:rFonts w:hint="eastAsia"/>
              </w:rPr>
            </w:pPr>
            <w:r>
              <w:rPr>
                <w:rFonts w:hint="eastAsia"/>
                <w:b/>
                <w:bCs/>
                <w:color w:val="000000"/>
                <w:sz w:val="22"/>
              </w:rPr>
              <w:t>缺点</w:t>
            </w:r>
          </w:p>
        </w:tc>
      </w:tr>
      <w:tr w:rsidR="007160C4" w14:paraId="1664BA80" w14:textId="77777777" w:rsidTr="00B86E79">
        <w:tc>
          <w:tcPr>
            <w:tcW w:w="1420" w:type="dxa"/>
          </w:tcPr>
          <w:p w14:paraId="218156AC" w14:textId="6B1C4486" w:rsidR="007160C4" w:rsidRDefault="007160C4" w:rsidP="007160C4">
            <w:pPr>
              <w:rPr>
                <w:rFonts w:hint="eastAsia"/>
                <w:color w:val="000000"/>
                <w:sz w:val="22"/>
              </w:rPr>
            </w:pPr>
            <w:r w:rsidRPr="00323B64">
              <w:rPr>
                <w:rFonts w:hint="eastAsia"/>
              </w:rPr>
              <w:t>自底向上估</w:t>
            </w:r>
            <w:r w:rsidRPr="00323B64">
              <w:rPr>
                <w:rFonts w:hint="eastAsia"/>
              </w:rPr>
              <w:lastRenderedPageBreak/>
              <w:t>计法</w:t>
            </w:r>
          </w:p>
        </w:tc>
        <w:tc>
          <w:tcPr>
            <w:tcW w:w="1420" w:type="dxa"/>
          </w:tcPr>
          <w:p w14:paraId="79E6BFC0" w14:textId="367DA810" w:rsidR="007160C4" w:rsidRDefault="007160C4" w:rsidP="007160C4">
            <w:pPr>
              <w:rPr>
                <w:rFonts w:hint="eastAsia"/>
                <w:color w:val="000000"/>
                <w:sz w:val="22"/>
              </w:rPr>
            </w:pPr>
            <w:r w:rsidRPr="00323B64">
              <w:rPr>
                <w:rFonts w:hint="eastAsia"/>
              </w:rPr>
              <w:lastRenderedPageBreak/>
              <w:t>从细节任务</w:t>
            </w:r>
            <w:r w:rsidRPr="00323B64">
              <w:rPr>
                <w:rFonts w:hint="eastAsia"/>
              </w:rPr>
              <w:lastRenderedPageBreak/>
              <w:t>入手，逐项估算工作量，然后汇总为整体工作量。</w:t>
            </w:r>
          </w:p>
        </w:tc>
        <w:tc>
          <w:tcPr>
            <w:tcW w:w="1420" w:type="dxa"/>
          </w:tcPr>
          <w:p w14:paraId="24571C97" w14:textId="0DA5507F" w:rsidR="007160C4" w:rsidRDefault="007160C4" w:rsidP="007160C4">
            <w:pPr>
              <w:rPr>
                <w:rFonts w:hint="eastAsia"/>
                <w:color w:val="000000"/>
                <w:sz w:val="22"/>
              </w:rPr>
            </w:pPr>
            <w:r w:rsidRPr="00323B64">
              <w:rPr>
                <w:rFonts w:hint="eastAsia"/>
              </w:rPr>
              <w:lastRenderedPageBreak/>
              <w:t>详细的任务</w:t>
            </w:r>
            <w:r w:rsidRPr="00323B64">
              <w:rPr>
                <w:rFonts w:hint="eastAsia"/>
              </w:rPr>
              <w:lastRenderedPageBreak/>
              <w:t>清单</w:t>
            </w:r>
          </w:p>
        </w:tc>
        <w:tc>
          <w:tcPr>
            <w:tcW w:w="1420" w:type="dxa"/>
          </w:tcPr>
          <w:p w14:paraId="3CF09FCD" w14:textId="1A0DD415" w:rsidR="007160C4" w:rsidRDefault="007160C4" w:rsidP="007160C4">
            <w:pPr>
              <w:rPr>
                <w:rFonts w:hint="eastAsia"/>
                <w:color w:val="000000"/>
                <w:sz w:val="22"/>
              </w:rPr>
            </w:pPr>
            <w:r w:rsidRPr="00323B64">
              <w:rPr>
                <w:rFonts w:hint="eastAsia"/>
              </w:rPr>
              <w:lastRenderedPageBreak/>
              <w:t>项目中后</w:t>
            </w:r>
            <w:r w:rsidRPr="00323B64">
              <w:rPr>
                <w:rFonts w:hint="eastAsia"/>
              </w:rPr>
              <w:lastRenderedPageBreak/>
              <w:t>期，任务明确时</w:t>
            </w:r>
          </w:p>
        </w:tc>
        <w:tc>
          <w:tcPr>
            <w:tcW w:w="1421" w:type="dxa"/>
          </w:tcPr>
          <w:p w14:paraId="762F583B" w14:textId="1F8DE918" w:rsidR="007160C4" w:rsidRDefault="007160C4" w:rsidP="007160C4">
            <w:pPr>
              <w:rPr>
                <w:rFonts w:hint="eastAsia"/>
                <w:color w:val="000000"/>
                <w:sz w:val="22"/>
              </w:rPr>
            </w:pPr>
            <w:r w:rsidRPr="00323B64">
              <w:rPr>
                <w:rFonts w:hint="eastAsia"/>
              </w:rPr>
              <w:lastRenderedPageBreak/>
              <w:t>精确度高；</w:t>
            </w:r>
            <w:r w:rsidRPr="00323B64">
              <w:rPr>
                <w:rFonts w:hint="eastAsia"/>
              </w:rPr>
              <w:lastRenderedPageBreak/>
              <w:t>适合复杂项目的详细规划。</w:t>
            </w:r>
          </w:p>
        </w:tc>
        <w:tc>
          <w:tcPr>
            <w:tcW w:w="1421" w:type="dxa"/>
          </w:tcPr>
          <w:p w14:paraId="1158CAB2" w14:textId="223411CA" w:rsidR="007160C4" w:rsidRDefault="007160C4" w:rsidP="007160C4">
            <w:pPr>
              <w:rPr>
                <w:rFonts w:hint="eastAsia"/>
                <w:color w:val="000000"/>
                <w:sz w:val="22"/>
              </w:rPr>
            </w:pPr>
            <w:r w:rsidRPr="00323B64">
              <w:rPr>
                <w:rFonts w:hint="eastAsia"/>
              </w:rPr>
              <w:lastRenderedPageBreak/>
              <w:t>时间成本</w:t>
            </w:r>
            <w:r w:rsidRPr="00323B64">
              <w:rPr>
                <w:rFonts w:hint="eastAsia"/>
              </w:rPr>
              <w:lastRenderedPageBreak/>
              <w:t>高；需明确所有任务细节，难以适应早期阶段。</w:t>
            </w:r>
          </w:p>
        </w:tc>
      </w:tr>
      <w:tr w:rsidR="007160C4" w14:paraId="74CA1C28" w14:textId="77777777" w:rsidTr="00BB7BD6">
        <w:tc>
          <w:tcPr>
            <w:tcW w:w="1420" w:type="dxa"/>
            <w:vAlign w:val="bottom"/>
          </w:tcPr>
          <w:p w14:paraId="733433BF" w14:textId="2EB2837F" w:rsidR="007160C4" w:rsidRDefault="007160C4" w:rsidP="007160C4">
            <w:pPr>
              <w:rPr>
                <w:rFonts w:hint="eastAsia"/>
              </w:rPr>
            </w:pPr>
            <w:r>
              <w:rPr>
                <w:rFonts w:hint="eastAsia"/>
                <w:color w:val="000000"/>
                <w:sz w:val="22"/>
              </w:rPr>
              <w:lastRenderedPageBreak/>
              <w:t>自顶向下方法</w:t>
            </w:r>
          </w:p>
        </w:tc>
        <w:tc>
          <w:tcPr>
            <w:tcW w:w="1420" w:type="dxa"/>
            <w:vAlign w:val="bottom"/>
          </w:tcPr>
          <w:p w14:paraId="34B214AF" w14:textId="116B7CF3" w:rsidR="007160C4" w:rsidRDefault="007160C4" w:rsidP="007160C4">
            <w:pPr>
              <w:rPr>
                <w:rFonts w:hint="eastAsia"/>
              </w:rPr>
            </w:pPr>
            <w:r>
              <w:rPr>
                <w:rFonts w:hint="eastAsia"/>
                <w:color w:val="000000"/>
                <w:sz w:val="22"/>
              </w:rPr>
              <w:t>从项目整体入手，逐步分解为小的子任务进行估算。</w:t>
            </w:r>
          </w:p>
        </w:tc>
        <w:tc>
          <w:tcPr>
            <w:tcW w:w="1420" w:type="dxa"/>
            <w:vAlign w:val="bottom"/>
          </w:tcPr>
          <w:p w14:paraId="2ED03F70" w14:textId="63A539A3" w:rsidR="007160C4" w:rsidRDefault="007160C4" w:rsidP="007160C4">
            <w:pPr>
              <w:rPr>
                <w:rFonts w:hint="eastAsia"/>
              </w:rPr>
            </w:pPr>
            <w:r>
              <w:rPr>
                <w:rFonts w:hint="eastAsia"/>
                <w:color w:val="000000"/>
                <w:sz w:val="22"/>
              </w:rPr>
              <w:t>历史经验和整体需求</w:t>
            </w:r>
          </w:p>
        </w:tc>
        <w:tc>
          <w:tcPr>
            <w:tcW w:w="1420" w:type="dxa"/>
            <w:vAlign w:val="bottom"/>
          </w:tcPr>
          <w:p w14:paraId="061E7891" w14:textId="54A1075E" w:rsidR="007160C4" w:rsidRDefault="007160C4" w:rsidP="007160C4">
            <w:pPr>
              <w:rPr>
                <w:rFonts w:hint="eastAsia"/>
              </w:rPr>
            </w:pPr>
            <w:r>
              <w:rPr>
                <w:rFonts w:hint="eastAsia"/>
                <w:color w:val="000000"/>
                <w:sz w:val="22"/>
              </w:rPr>
              <w:t>项目前期，信息不足时</w:t>
            </w:r>
          </w:p>
        </w:tc>
        <w:tc>
          <w:tcPr>
            <w:tcW w:w="1421" w:type="dxa"/>
            <w:vAlign w:val="bottom"/>
          </w:tcPr>
          <w:p w14:paraId="5A041416" w14:textId="40A4833B" w:rsidR="007160C4" w:rsidRDefault="007160C4" w:rsidP="007160C4">
            <w:pPr>
              <w:rPr>
                <w:rFonts w:hint="eastAsia"/>
              </w:rPr>
            </w:pPr>
            <w:r>
              <w:rPr>
                <w:rFonts w:hint="eastAsia"/>
                <w:color w:val="000000"/>
                <w:sz w:val="22"/>
              </w:rPr>
              <w:t>简单易用，快速提供整体估算；适合早期阶段。</w:t>
            </w:r>
          </w:p>
        </w:tc>
        <w:tc>
          <w:tcPr>
            <w:tcW w:w="1421" w:type="dxa"/>
            <w:vAlign w:val="bottom"/>
          </w:tcPr>
          <w:p w14:paraId="69837FC8" w14:textId="024B3F5C" w:rsidR="007160C4" w:rsidRDefault="007160C4" w:rsidP="007160C4">
            <w:pPr>
              <w:rPr>
                <w:rFonts w:hint="eastAsia"/>
              </w:rPr>
            </w:pPr>
            <w:r>
              <w:rPr>
                <w:rFonts w:hint="eastAsia"/>
                <w:color w:val="000000"/>
                <w:sz w:val="22"/>
              </w:rPr>
              <w:t>精确性低；缺乏细节支持，难应对项目变更。</w:t>
            </w:r>
          </w:p>
        </w:tc>
      </w:tr>
      <w:tr w:rsidR="001A5643" w14:paraId="075D035F" w14:textId="77777777" w:rsidTr="00BB7BD6">
        <w:tc>
          <w:tcPr>
            <w:tcW w:w="1420" w:type="dxa"/>
            <w:vAlign w:val="bottom"/>
          </w:tcPr>
          <w:p w14:paraId="1CA27611" w14:textId="03E5CFAF" w:rsidR="001A5643" w:rsidRDefault="001A5643" w:rsidP="007160C4">
            <w:pPr>
              <w:rPr>
                <w:rFonts w:hint="eastAsia"/>
                <w:color w:val="000000"/>
                <w:sz w:val="22"/>
              </w:rPr>
            </w:pPr>
            <w:r w:rsidRPr="001A5643">
              <w:rPr>
                <w:rFonts w:hint="eastAsia"/>
                <w:color w:val="000000"/>
                <w:sz w:val="22"/>
              </w:rPr>
              <w:t>Delphi估算法（专家估算）</w:t>
            </w:r>
          </w:p>
        </w:tc>
        <w:tc>
          <w:tcPr>
            <w:tcW w:w="1420" w:type="dxa"/>
            <w:vAlign w:val="bottom"/>
          </w:tcPr>
          <w:p w14:paraId="1F982C44" w14:textId="03C1911A" w:rsidR="001A5643" w:rsidRDefault="001A5643" w:rsidP="007160C4">
            <w:pPr>
              <w:rPr>
                <w:rFonts w:hint="eastAsia"/>
                <w:color w:val="000000"/>
                <w:sz w:val="22"/>
              </w:rPr>
            </w:pPr>
            <w:r w:rsidRPr="001A5643">
              <w:rPr>
                <w:rFonts w:hint="eastAsia"/>
                <w:color w:val="000000"/>
                <w:sz w:val="22"/>
              </w:rPr>
              <w:t>通过多轮匿名专家评估和反馈达成一致的工作量估算方法。</w:t>
            </w:r>
          </w:p>
        </w:tc>
        <w:tc>
          <w:tcPr>
            <w:tcW w:w="1420" w:type="dxa"/>
            <w:vAlign w:val="bottom"/>
          </w:tcPr>
          <w:p w14:paraId="2BE6E81F" w14:textId="1FAA1BFE" w:rsidR="001A5643" w:rsidRDefault="001A5643" w:rsidP="007160C4">
            <w:pPr>
              <w:rPr>
                <w:rFonts w:hint="eastAsia"/>
                <w:color w:val="000000"/>
                <w:sz w:val="22"/>
              </w:rPr>
            </w:pPr>
            <w:r w:rsidRPr="001A5643">
              <w:rPr>
                <w:rFonts w:hint="eastAsia"/>
                <w:color w:val="000000"/>
                <w:sz w:val="22"/>
              </w:rPr>
              <w:t>专家经验和多轮讨论结果。</w:t>
            </w:r>
          </w:p>
        </w:tc>
        <w:tc>
          <w:tcPr>
            <w:tcW w:w="1420" w:type="dxa"/>
            <w:vAlign w:val="bottom"/>
          </w:tcPr>
          <w:p w14:paraId="5463C8AC" w14:textId="37F72B69" w:rsidR="001A5643" w:rsidRDefault="001A5643" w:rsidP="007160C4">
            <w:pPr>
              <w:rPr>
                <w:rFonts w:hint="eastAsia"/>
                <w:color w:val="000000"/>
                <w:sz w:val="22"/>
              </w:rPr>
            </w:pPr>
            <w:r w:rsidRPr="001A5643">
              <w:rPr>
                <w:rFonts w:hint="eastAsia"/>
                <w:color w:val="000000"/>
                <w:sz w:val="22"/>
              </w:rPr>
              <w:t>项目前期或缺乏详细数据时。</w:t>
            </w:r>
          </w:p>
        </w:tc>
        <w:tc>
          <w:tcPr>
            <w:tcW w:w="1421" w:type="dxa"/>
            <w:vAlign w:val="bottom"/>
          </w:tcPr>
          <w:p w14:paraId="13165F68" w14:textId="1541F4F5" w:rsidR="001A5643" w:rsidRDefault="001A5643" w:rsidP="007160C4">
            <w:pPr>
              <w:rPr>
                <w:rFonts w:hint="eastAsia"/>
                <w:color w:val="000000"/>
                <w:sz w:val="22"/>
              </w:rPr>
            </w:pPr>
            <w:r w:rsidRPr="001A5643">
              <w:rPr>
                <w:rFonts w:hint="eastAsia"/>
                <w:color w:val="000000"/>
                <w:sz w:val="22"/>
              </w:rPr>
              <w:t>适合信息不足或高度不确定的项目；利用专家知识，避免个体偏差。</w:t>
            </w:r>
          </w:p>
        </w:tc>
        <w:tc>
          <w:tcPr>
            <w:tcW w:w="1421" w:type="dxa"/>
            <w:vAlign w:val="bottom"/>
          </w:tcPr>
          <w:p w14:paraId="5C56C1FE" w14:textId="67CCFB25" w:rsidR="001A5643" w:rsidRDefault="001A5643" w:rsidP="007160C4">
            <w:pPr>
              <w:rPr>
                <w:rFonts w:hint="eastAsia"/>
                <w:color w:val="000000"/>
                <w:sz w:val="22"/>
              </w:rPr>
            </w:pPr>
            <w:r w:rsidRPr="001A5643">
              <w:rPr>
                <w:rFonts w:hint="eastAsia"/>
                <w:color w:val="000000"/>
                <w:sz w:val="22"/>
              </w:rPr>
              <w:t>需要专家参与；多轮讨论耗时；主观性较高，依赖专家的能力和经验。</w:t>
            </w:r>
          </w:p>
        </w:tc>
      </w:tr>
      <w:tr w:rsidR="007160C4" w14:paraId="342893F6" w14:textId="77777777" w:rsidTr="00BB7BD6">
        <w:tc>
          <w:tcPr>
            <w:tcW w:w="1420" w:type="dxa"/>
            <w:vAlign w:val="bottom"/>
          </w:tcPr>
          <w:p w14:paraId="08A71815" w14:textId="1BCA667E" w:rsidR="007160C4" w:rsidRDefault="007160C4" w:rsidP="007160C4">
            <w:pPr>
              <w:rPr>
                <w:rFonts w:hint="eastAsia"/>
              </w:rPr>
            </w:pPr>
            <w:r>
              <w:rPr>
                <w:rFonts w:hint="eastAsia"/>
                <w:color w:val="000000"/>
                <w:sz w:val="22"/>
              </w:rPr>
              <w:t>类比估计法</w:t>
            </w:r>
          </w:p>
        </w:tc>
        <w:tc>
          <w:tcPr>
            <w:tcW w:w="1420" w:type="dxa"/>
            <w:vAlign w:val="bottom"/>
          </w:tcPr>
          <w:p w14:paraId="0D538053" w14:textId="3ECAC0D9" w:rsidR="007160C4" w:rsidRDefault="007160C4" w:rsidP="007160C4">
            <w:pPr>
              <w:rPr>
                <w:rFonts w:hint="eastAsia"/>
              </w:rPr>
            </w:pPr>
            <w:r>
              <w:rPr>
                <w:rFonts w:hint="eastAsia"/>
                <w:color w:val="000000"/>
                <w:sz w:val="22"/>
              </w:rPr>
              <w:t>通过对比与当前项目类似的历史项目来推测工作量和成本。</w:t>
            </w:r>
          </w:p>
        </w:tc>
        <w:tc>
          <w:tcPr>
            <w:tcW w:w="1420" w:type="dxa"/>
            <w:vAlign w:val="bottom"/>
          </w:tcPr>
          <w:p w14:paraId="576EA773" w14:textId="035523D8" w:rsidR="007160C4" w:rsidRDefault="007160C4" w:rsidP="007160C4">
            <w:pPr>
              <w:rPr>
                <w:rFonts w:hint="eastAsia"/>
              </w:rPr>
            </w:pPr>
            <w:r>
              <w:rPr>
                <w:rFonts w:hint="eastAsia"/>
                <w:color w:val="000000"/>
                <w:sz w:val="22"/>
              </w:rPr>
              <w:t>历史项目数据</w:t>
            </w:r>
          </w:p>
        </w:tc>
        <w:tc>
          <w:tcPr>
            <w:tcW w:w="1420" w:type="dxa"/>
            <w:vAlign w:val="bottom"/>
          </w:tcPr>
          <w:p w14:paraId="4B1AC290" w14:textId="744CD53B" w:rsidR="007160C4" w:rsidRDefault="007160C4" w:rsidP="007160C4">
            <w:pPr>
              <w:rPr>
                <w:rFonts w:hint="eastAsia"/>
              </w:rPr>
            </w:pPr>
            <w:r>
              <w:rPr>
                <w:rFonts w:hint="eastAsia"/>
                <w:color w:val="000000"/>
                <w:sz w:val="22"/>
              </w:rPr>
              <w:t>项目前期，信息不足时</w:t>
            </w:r>
          </w:p>
        </w:tc>
        <w:tc>
          <w:tcPr>
            <w:tcW w:w="1421" w:type="dxa"/>
            <w:vAlign w:val="bottom"/>
          </w:tcPr>
          <w:p w14:paraId="5CA6FBB5" w14:textId="429D2861" w:rsidR="007160C4" w:rsidRDefault="007160C4" w:rsidP="007160C4">
            <w:pPr>
              <w:rPr>
                <w:rFonts w:hint="eastAsia"/>
              </w:rPr>
            </w:pPr>
            <w:r>
              <w:rPr>
                <w:rFonts w:hint="eastAsia"/>
                <w:color w:val="000000"/>
                <w:sz w:val="22"/>
              </w:rPr>
              <w:t>快速估算，易于理解；适合有丰富历史数据的组织。</w:t>
            </w:r>
          </w:p>
        </w:tc>
        <w:tc>
          <w:tcPr>
            <w:tcW w:w="1421" w:type="dxa"/>
            <w:vAlign w:val="bottom"/>
          </w:tcPr>
          <w:p w14:paraId="0D133017" w14:textId="2222EA08" w:rsidR="007160C4" w:rsidRDefault="007160C4" w:rsidP="007160C4">
            <w:pPr>
              <w:rPr>
                <w:rFonts w:hint="eastAsia"/>
              </w:rPr>
            </w:pPr>
            <w:r>
              <w:rPr>
                <w:rFonts w:hint="eastAsia"/>
                <w:color w:val="000000"/>
                <w:sz w:val="22"/>
              </w:rPr>
              <w:t>依赖类似项目的质量和可用性；主观性较强。</w:t>
            </w:r>
          </w:p>
        </w:tc>
      </w:tr>
      <w:tr w:rsidR="007160C4" w14:paraId="5DC5AB77" w14:textId="77777777" w:rsidTr="00BB7BD6">
        <w:tc>
          <w:tcPr>
            <w:tcW w:w="1420" w:type="dxa"/>
            <w:vAlign w:val="bottom"/>
          </w:tcPr>
          <w:p w14:paraId="13C10149" w14:textId="3078F1C0" w:rsidR="007160C4" w:rsidRDefault="007160C4" w:rsidP="007160C4">
            <w:pPr>
              <w:rPr>
                <w:rFonts w:hint="eastAsia"/>
              </w:rPr>
            </w:pPr>
            <w:r>
              <w:rPr>
                <w:rFonts w:hint="eastAsia"/>
                <w:color w:val="000000"/>
                <w:sz w:val="22"/>
              </w:rPr>
              <w:t>功能点方法</w:t>
            </w:r>
          </w:p>
        </w:tc>
        <w:tc>
          <w:tcPr>
            <w:tcW w:w="1420" w:type="dxa"/>
            <w:vAlign w:val="bottom"/>
          </w:tcPr>
          <w:p w14:paraId="6E5B1AD8" w14:textId="2ADF191C" w:rsidR="007160C4" w:rsidRDefault="007160C4" w:rsidP="007160C4">
            <w:pPr>
              <w:rPr>
                <w:rFonts w:hint="eastAsia"/>
              </w:rPr>
            </w:pPr>
            <w:r>
              <w:rPr>
                <w:rFonts w:hint="eastAsia"/>
                <w:color w:val="000000"/>
                <w:sz w:val="22"/>
              </w:rPr>
              <w:t>基于软件的功能需求，通过功能点数计算工作量。</w:t>
            </w:r>
          </w:p>
        </w:tc>
        <w:tc>
          <w:tcPr>
            <w:tcW w:w="1420" w:type="dxa"/>
            <w:vAlign w:val="bottom"/>
          </w:tcPr>
          <w:p w14:paraId="3821BBB1" w14:textId="4BD31027" w:rsidR="007160C4" w:rsidRDefault="007160C4" w:rsidP="007160C4">
            <w:pPr>
              <w:rPr>
                <w:rFonts w:hint="eastAsia"/>
              </w:rPr>
            </w:pPr>
            <w:r>
              <w:rPr>
                <w:rFonts w:hint="eastAsia"/>
                <w:color w:val="000000"/>
                <w:sz w:val="22"/>
              </w:rPr>
              <w:t>功能点（FP）</w:t>
            </w:r>
          </w:p>
        </w:tc>
        <w:tc>
          <w:tcPr>
            <w:tcW w:w="1420" w:type="dxa"/>
            <w:vAlign w:val="bottom"/>
          </w:tcPr>
          <w:p w14:paraId="012A4C72" w14:textId="7B1F7EDB" w:rsidR="007160C4" w:rsidRDefault="007160C4" w:rsidP="007160C4">
            <w:pPr>
              <w:rPr>
                <w:rFonts w:hint="eastAsia"/>
              </w:rPr>
            </w:pPr>
            <w:r>
              <w:rPr>
                <w:rFonts w:hint="eastAsia"/>
                <w:color w:val="000000"/>
                <w:sz w:val="22"/>
              </w:rPr>
              <w:t>需求分析阶段</w:t>
            </w:r>
          </w:p>
        </w:tc>
        <w:tc>
          <w:tcPr>
            <w:tcW w:w="1421" w:type="dxa"/>
            <w:vAlign w:val="bottom"/>
          </w:tcPr>
          <w:p w14:paraId="4EC36E68" w14:textId="02529DD6" w:rsidR="007160C4" w:rsidRDefault="007160C4" w:rsidP="007160C4">
            <w:pPr>
              <w:rPr>
                <w:rFonts w:hint="eastAsia"/>
              </w:rPr>
            </w:pPr>
            <w:r>
              <w:rPr>
                <w:rFonts w:hint="eastAsia"/>
                <w:color w:val="000000"/>
                <w:sz w:val="22"/>
              </w:rPr>
              <w:t>技术无关性，标准化；适合需求明确、功能驱动型项目。</w:t>
            </w:r>
          </w:p>
        </w:tc>
        <w:tc>
          <w:tcPr>
            <w:tcW w:w="1421" w:type="dxa"/>
            <w:vAlign w:val="bottom"/>
          </w:tcPr>
          <w:p w14:paraId="3A6F6014" w14:textId="367DBB0A" w:rsidR="007160C4" w:rsidRDefault="007160C4" w:rsidP="007160C4">
            <w:pPr>
              <w:rPr>
                <w:rFonts w:hint="eastAsia"/>
              </w:rPr>
            </w:pPr>
            <w:r>
              <w:rPr>
                <w:rFonts w:hint="eastAsia"/>
                <w:color w:val="000000"/>
                <w:sz w:val="22"/>
              </w:rPr>
              <w:t>主观性较强，依赖需求的完整性；不适用于技术复杂型项目。</w:t>
            </w:r>
          </w:p>
        </w:tc>
      </w:tr>
      <w:tr w:rsidR="007160C4" w14:paraId="0726EFDE" w14:textId="77777777" w:rsidTr="00BB7BD6">
        <w:tc>
          <w:tcPr>
            <w:tcW w:w="1420" w:type="dxa"/>
            <w:vAlign w:val="bottom"/>
          </w:tcPr>
          <w:p w14:paraId="034FEA06" w14:textId="107D2D21" w:rsidR="007160C4" w:rsidRDefault="007160C4" w:rsidP="007160C4">
            <w:pPr>
              <w:rPr>
                <w:rFonts w:hint="eastAsia"/>
              </w:rPr>
            </w:pPr>
            <w:r>
              <w:rPr>
                <w:rFonts w:hint="eastAsia"/>
                <w:color w:val="000000"/>
                <w:sz w:val="22"/>
              </w:rPr>
              <w:t>对象点方法</w:t>
            </w:r>
          </w:p>
        </w:tc>
        <w:tc>
          <w:tcPr>
            <w:tcW w:w="1420" w:type="dxa"/>
            <w:vAlign w:val="bottom"/>
          </w:tcPr>
          <w:p w14:paraId="2BD189F9" w14:textId="2D3901D6" w:rsidR="007160C4" w:rsidRDefault="007160C4" w:rsidP="007160C4">
            <w:pPr>
              <w:rPr>
                <w:rFonts w:hint="eastAsia"/>
              </w:rPr>
            </w:pPr>
            <w:r>
              <w:rPr>
                <w:rFonts w:hint="eastAsia"/>
                <w:color w:val="000000"/>
                <w:sz w:val="22"/>
              </w:rPr>
              <w:t>基于软件中用户界面、报表和第三方组件的复杂性进行估算。</w:t>
            </w:r>
          </w:p>
        </w:tc>
        <w:tc>
          <w:tcPr>
            <w:tcW w:w="1420" w:type="dxa"/>
            <w:vAlign w:val="bottom"/>
          </w:tcPr>
          <w:p w14:paraId="20A6EC3B" w14:textId="7F084714" w:rsidR="007160C4" w:rsidRDefault="007160C4" w:rsidP="007160C4">
            <w:pPr>
              <w:rPr>
                <w:rFonts w:hint="eastAsia"/>
              </w:rPr>
            </w:pPr>
            <w:r>
              <w:rPr>
                <w:rFonts w:hint="eastAsia"/>
                <w:color w:val="000000"/>
                <w:sz w:val="22"/>
              </w:rPr>
              <w:t>用户界面、报表、第三方组件数量与复杂性</w:t>
            </w:r>
          </w:p>
        </w:tc>
        <w:tc>
          <w:tcPr>
            <w:tcW w:w="1420" w:type="dxa"/>
            <w:vAlign w:val="bottom"/>
          </w:tcPr>
          <w:p w14:paraId="3EC14496" w14:textId="7B9BD062" w:rsidR="007160C4" w:rsidRDefault="007160C4" w:rsidP="007160C4">
            <w:pPr>
              <w:rPr>
                <w:rFonts w:hint="eastAsia"/>
              </w:rPr>
            </w:pPr>
            <w:r>
              <w:rPr>
                <w:rFonts w:hint="eastAsia"/>
                <w:color w:val="000000"/>
                <w:sz w:val="22"/>
              </w:rPr>
              <w:t>面向对象开发项目</w:t>
            </w:r>
          </w:p>
        </w:tc>
        <w:tc>
          <w:tcPr>
            <w:tcW w:w="1421" w:type="dxa"/>
            <w:vAlign w:val="bottom"/>
          </w:tcPr>
          <w:p w14:paraId="17710E54" w14:textId="23964533" w:rsidR="007160C4" w:rsidRDefault="007160C4" w:rsidP="007160C4">
            <w:pPr>
              <w:rPr>
                <w:rFonts w:hint="eastAsia"/>
              </w:rPr>
            </w:pPr>
            <w:r>
              <w:rPr>
                <w:rFonts w:hint="eastAsia"/>
                <w:color w:val="000000"/>
                <w:sz w:val="22"/>
              </w:rPr>
              <w:t>适合 GUI 密集型应用和面向对象开发；估算贴近用户视角。</w:t>
            </w:r>
          </w:p>
        </w:tc>
        <w:tc>
          <w:tcPr>
            <w:tcW w:w="1421" w:type="dxa"/>
            <w:vAlign w:val="bottom"/>
          </w:tcPr>
          <w:p w14:paraId="673F6C34" w14:textId="56E98A45" w:rsidR="007160C4" w:rsidRDefault="007160C4" w:rsidP="007160C4">
            <w:pPr>
              <w:rPr>
                <w:rFonts w:hint="eastAsia"/>
              </w:rPr>
            </w:pPr>
            <w:r>
              <w:rPr>
                <w:rFonts w:hint="eastAsia"/>
                <w:color w:val="000000"/>
                <w:sz w:val="22"/>
              </w:rPr>
              <w:t>主观性较强，复杂度分类偏差影响结果；不适用算法密集型项目。</w:t>
            </w:r>
          </w:p>
        </w:tc>
      </w:tr>
      <w:tr w:rsidR="007160C4" w14:paraId="728C55AC" w14:textId="77777777" w:rsidTr="00BB7BD6">
        <w:tc>
          <w:tcPr>
            <w:tcW w:w="1420" w:type="dxa"/>
            <w:vAlign w:val="bottom"/>
          </w:tcPr>
          <w:p w14:paraId="7BCCDD7A" w14:textId="586A639D" w:rsidR="007160C4" w:rsidRDefault="007160C4" w:rsidP="007160C4">
            <w:pPr>
              <w:rPr>
                <w:rFonts w:hint="eastAsia"/>
              </w:rPr>
            </w:pPr>
            <w:r>
              <w:rPr>
                <w:rFonts w:hint="eastAsia"/>
                <w:color w:val="000000"/>
                <w:sz w:val="22"/>
              </w:rPr>
              <w:t>CFP 方法</w:t>
            </w:r>
          </w:p>
        </w:tc>
        <w:tc>
          <w:tcPr>
            <w:tcW w:w="1420" w:type="dxa"/>
            <w:vAlign w:val="bottom"/>
          </w:tcPr>
          <w:p w14:paraId="7D599C9C" w14:textId="047C631E" w:rsidR="007160C4" w:rsidRDefault="007160C4" w:rsidP="007160C4">
            <w:pPr>
              <w:rPr>
                <w:rFonts w:hint="eastAsia"/>
              </w:rPr>
            </w:pPr>
            <w:r>
              <w:rPr>
                <w:rFonts w:hint="eastAsia"/>
                <w:color w:val="000000"/>
                <w:sz w:val="22"/>
              </w:rPr>
              <w:t>基于数据移动（Entry、Exit、Read、Write）的分析，量化软件功能规模。</w:t>
            </w:r>
          </w:p>
        </w:tc>
        <w:tc>
          <w:tcPr>
            <w:tcW w:w="1420" w:type="dxa"/>
            <w:vAlign w:val="bottom"/>
          </w:tcPr>
          <w:p w14:paraId="71DA0049" w14:textId="32F32AA6" w:rsidR="007160C4" w:rsidRDefault="007160C4" w:rsidP="007160C4">
            <w:pPr>
              <w:rPr>
                <w:rFonts w:hint="eastAsia"/>
              </w:rPr>
            </w:pPr>
            <w:r>
              <w:rPr>
                <w:rFonts w:hint="eastAsia"/>
                <w:color w:val="000000"/>
                <w:sz w:val="22"/>
              </w:rPr>
              <w:t>数据移动数量（Entry、Exit、Read、Write）</w:t>
            </w:r>
          </w:p>
        </w:tc>
        <w:tc>
          <w:tcPr>
            <w:tcW w:w="1420" w:type="dxa"/>
            <w:vAlign w:val="bottom"/>
          </w:tcPr>
          <w:p w14:paraId="5349D4D9" w14:textId="35B7F759" w:rsidR="007160C4" w:rsidRDefault="007160C4" w:rsidP="007160C4">
            <w:pPr>
              <w:rPr>
                <w:rFonts w:hint="eastAsia"/>
              </w:rPr>
            </w:pPr>
            <w:r>
              <w:rPr>
                <w:rFonts w:hint="eastAsia"/>
                <w:color w:val="000000"/>
                <w:sz w:val="22"/>
              </w:rPr>
              <w:t>功能需求明确时</w:t>
            </w:r>
          </w:p>
        </w:tc>
        <w:tc>
          <w:tcPr>
            <w:tcW w:w="1421" w:type="dxa"/>
            <w:vAlign w:val="bottom"/>
          </w:tcPr>
          <w:p w14:paraId="52776B10" w14:textId="6D98F163" w:rsidR="007160C4" w:rsidRDefault="007160C4" w:rsidP="007160C4">
            <w:pPr>
              <w:rPr>
                <w:rFonts w:hint="eastAsia"/>
              </w:rPr>
            </w:pPr>
            <w:r>
              <w:rPr>
                <w:rFonts w:hint="eastAsia"/>
                <w:color w:val="000000"/>
                <w:sz w:val="22"/>
              </w:rPr>
              <w:t>标准化方法，独立于技术；适合实时系统、嵌入式系统等复杂系统。</w:t>
            </w:r>
          </w:p>
        </w:tc>
        <w:tc>
          <w:tcPr>
            <w:tcW w:w="1421" w:type="dxa"/>
            <w:vAlign w:val="bottom"/>
          </w:tcPr>
          <w:p w14:paraId="4A5323AC" w14:textId="1F715DED" w:rsidR="007160C4" w:rsidRDefault="007160C4" w:rsidP="007160C4">
            <w:pPr>
              <w:rPr>
                <w:rFonts w:hint="eastAsia"/>
              </w:rPr>
            </w:pPr>
            <w:r>
              <w:rPr>
                <w:rFonts w:hint="eastAsia"/>
                <w:color w:val="000000"/>
                <w:sz w:val="22"/>
              </w:rPr>
              <w:t>需要详细的数据移动分析；对非功能需求考虑有限。</w:t>
            </w:r>
          </w:p>
        </w:tc>
      </w:tr>
      <w:tr w:rsidR="007160C4" w14:paraId="0F8D17E9" w14:textId="77777777" w:rsidTr="00BB7BD6">
        <w:trPr>
          <w:trHeight w:val="47"/>
        </w:trPr>
        <w:tc>
          <w:tcPr>
            <w:tcW w:w="1420" w:type="dxa"/>
            <w:vAlign w:val="bottom"/>
          </w:tcPr>
          <w:p w14:paraId="0CBF9FAC" w14:textId="5B2D036B" w:rsidR="007160C4" w:rsidRDefault="007160C4" w:rsidP="007160C4">
            <w:pPr>
              <w:rPr>
                <w:rFonts w:hint="eastAsia"/>
              </w:rPr>
            </w:pPr>
            <w:r>
              <w:rPr>
                <w:rFonts w:hint="eastAsia"/>
                <w:color w:val="000000"/>
                <w:sz w:val="22"/>
              </w:rPr>
              <w:t>参数化模型</w:t>
            </w:r>
          </w:p>
        </w:tc>
        <w:tc>
          <w:tcPr>
            <w:tcW w:w="1420" w:type="dxa"/>
            <w:vAlign w:val="bottom"/>
          </w:tcPr>
          <w:p w14:paraId="2E5D4A73" w14:textId="68E91428" w:rsidR="007160C4" w:rsidRDefault="007160C4" w:rsidP="007160C4">
            <w:pPr>
              <w:rPr>
                <w:rFonts w:hint="eastAsia"/>
              </w:rPr>
            </w:pPr>
            <w:r>
              <w:rPr>
                <w:rFonts w:hint="eastAsia"/>
                <w:color w:val="000000"/>
                <w:sz w:val="22"/>
              </w:rPr>
              <w:t xml:space="preserve">使用数学公式结合关键参数（如 </w:t>
            </w:r>
            <w:r>
              <w:rPr>
                <w:rFonts w:hint="eastAsia"/>
                <w:color w:val="000000"/>
                <w:sz w:val="22"/>
              </w:rPr>
              <w:lastRenderedPageBreak/>
              <w:t>LOC、FP）进行估算，例如 COCOMO 和功能点模型。</w:t>
            </w:r>
          </w:p>
        </w:tc>
        <w:tc>
          <w:tcPr>
            <w:tcW w:w="1420" w:type="dxa"/>
            <w:vAlign w:val="bottom"/>
          </w:tcPr>
          <w:p w14:paraId="4BFDE3C3" w14:textId="50B73F23" w:rsidR="007160C4" w:rsidRDefault="007160C4" w:rsidP="007160C4">
            <w:pPr>
              <w:rPr>
                <w:rFonts w:hint="eastAsia"/>
              </w:rPr>
            </w:pPr>
            <w:r>
              <w:rPr>
                <w:rFonts w:hint="eastAsia"/>
                <w:color w:val="000000"/>
                <w:sz w:val="22"/>
              </w:rPr>
              <w:lastRenderedPageBreak/>
              <w:t>参数（LOC、FP、调整因</w:t>
            </w:r>
            <w:r>
              <w:rPr>
                <w:rFonts w:hint="eastAsia"/>
                <w:color w:val="000000"/>
                <w:sz w:val="22"/>
              </w:rPr>
              <w:lastRenderedPageBreak/>
              <w:t>子等）</w:t>
            </w:r>
          </w:p>
        </w:tc>
        <w:tc>
          <w:tcPr>
            <w:tcW w:w="1420" w:type="dxa"/>
            <w:vAlign w:val="bottom"/>
          </w:tcPr>
          <w:p w14:paraId="66177C57" w14:textId="20FDFE2E" w:rsidR="007160C4" w:rsidRDefault="007160C4" w:rsidP="007160C4">
            <w:pPr>
              <w:rPr>
                <w:rFonts w:hint="eastAsia"/>
              </w:rPr>
            </w:pPr>
            <w:r>
              <w:rPr>
                <w:rFonts w:hint="eastAsia"/>
                <w:color w:val="000000"/>
                <w:sz w:val="22"/>
              </w:rPr>
              <w:lastRenderedPageBreak/>
              <w:t>项目前期或详细阶段</w:t>
            </w:r>
          </w:p>
        </w:tc>
        <w:tc>
          <w:tcPr>
            <w:tcW w:w="1421" w:type="dxa"/>
            <w:vAlign w:val="bottom"/>
          </w:tcPr>
          <w:p w14:paraId="2E0A00E7" w14:textId="4B0CE3BB" w:rsidR="007160C4" w:rsidRDefault="007160C4" w:rsidP="007160C4">
            <w:pPr>
              <w:rPr>
                <w:rFonts w:hint="eastAsia"/>
              </w:rPr>
            </w:pPr>
            <w:r>
              <w:rPr>
                <w:rFonts w:hint="eastAsia"/>
                <w:color w:val="000000"/>
                <w:sz w:val="22"/>
              </w:rPr>
              <w:t>科学性强，基于数据和统计；适合</w:t>
            </w:r>
            <w:r>
              <w:rPr>
                <w:rFonts w:hint="eastAsia"/>
                <w:color w:val="000000"/>
                <w:sz w:val="22"/>
              </w:rPr>
              <w:lastRenderedPageBreak/>
              <w:t>有大量历史数据的组织。</w:t>
            </w:r>
          </w:p>
        </w:tc>
        <w:tc>
          <w:tcPr>
            <w:tcW w:w="1421" w:type="dxa"/>
            <w:vAlign w:val="bottom"/>
          </w:tcPr>
          <w:p w14:paraId="50D17BF4" w14:textId="48895F8A" w:rsidR="007160C4" w:rsidRDefault="007160C4" w:rsidP="007160C4">
            <w:pPr>
              <w:rPr>
                <w:rFonts w:hint="eastAsia"/>
              </w:rPr>
            </w:pPr>
            <w:r>
              <w:rPr>
                <w:rFonts w:hint="eastAsia"/>
                <w:color w:val="000000"/>
                <w:sz w:val="22"/>
              </w:rPr>
              <w:lastRenderedPageBreak/>
              <w:t>模型复杂性较高，依赖参数质量；</w:t>
            </w:r>
            <w:r>
              <w:rPr>
                <w:rFonts w:hint="eastAsia"/>
                <w:color w:val="000000"/>
                <w:sz w:val="22"/>
              </w:rPr>
              <w:lastRenderedPageBreak/>
              <w:t>不适合无历史数据的新型项目。</w:t>
            </w:r>
          </w:p>
        </w:tc>
      </w:tr>
    </w:tbl>
    <w:p w14:paraId="70C75C5B" w14:textId="77777777" w:rsidR="007160C4" w:rsidRDefault="007160C4" w:rsidP="007160C4">
      <w:pPr>
        <w:rPr>
          <w:rFonts w:hint="eastAsia"/>
        </w:rPr>
      </w:pPr>
    </w:p>
    <w:p w14:paraId="3D4FCF4C" w14:textId="7DCB0675" w:rsidR="00EB2BE7" w:rsidRDefault="00EB2BE7" w:rsidP="007160C4">
      <w:pPr>
        <w:rPr>
          <w:rFonts w:hint="eastAsia"/>
        </w:rPr>
      </w:pPr>
      <w:r>
        <w:rPr>
          <w:rFonts w:hint="eastAsia"/>
        </w:rPr>
        <w:t>功能点估算法的比较</w:t>
      </w:r>
    </w:p>
    <w:p w14:paraId="4C2D208E" w14:textId="77777777" w:rsidR="00EB2BE7" w:rsidRDefault="00EB2BE7" w:rsidP="00EB2BE7">
      <w:pPr>
        <w:rPr>
          <w:rFonts w:hint="eastAsia"/>
        </w:rPr>
      </w:pPr>
      <w:r>
        <w:rPr>
          <w:rFonts w:hint="eastAsia"/>
        </w:rPr>
        <w:t>1．IFPUG-FPA</w:t>
      </w:r>
    </w:p>
    <w:p w14:paraId="06AB2D75" w14:textId="70C3B162" w:rsidR="00EB2BE7" w:rsidRDefault="00EB2BE7" w:rsidP="00EB2BE7">
      <w:pPr>
        <w:rPr>
          <w:rFonts w:hint="eastAsia"/>
        </w:rPr>
      </w:pPr>
      <w:r>
        <w:rPr>
          <w:rFonts w:hint="eastAsia"/>
        </w:rPr>
        <w:t>（1）简介</w:t>
      </w:r>
    </w:p>
    <w:p w14:paraId="1F5BCC35" w14:textId="1E78F89C" w:rsidR="00EB2BE7" w:rsidRPr="00EB2BE7" w:rsidRDefault="00EB2BE7" w:rsidP="00EB2BE7">
      <w:pPr>
        <w:rPr>
          <w:rFonts w:hint="eastAsia"/>
        </w:rPr>
      </w:pPr>
      <w:r>
        <w:rPr>
          <w:rFonts w:hint="eastAsia"/>
        </w:rPr>
        <w:t>IFPUG的功能点分析（FPA）方法是一种目前被广泛接受的关于软件规模度量的有效方法，从用户的角度出发，将系统分为数据功能和交易功能两大类，分别根据具体的规则来计算功能点，最后结合系统的特征因子来调整功能点数，从而得到最终的系统规模。</w:t>
      </w:r>
    </w:p>
    <w:p w14:paraId="1AF49481" w14:textId="21E643D4" w:rsidR="00EB2BE7" w:rsidRDefault="00EB2BE7" w:rsidP="00EB2BE7">
      <w:pPr>
        <w:rPr>
          <w:rFonts w:hint="eastAsia"/>
        </w:rPr>
      </w:pPr>
      <w:r>
        <w:rPr>
          <w:rFonts w:hint="eastAsia"/>
        </w:rPr>
        <w:t>（2）主要功能元素</w:t>
      </w:r>
    </w:p>
    <w:p w14:paraId="60949C1E" w14:textId="19C4D69D" w:rsidR="00EB2BE7" w:rsidRDefault="00EB2BE7" w:rsidP="00EB2BE7">
      <w:pPr>
        <w:rPr>
          <w:rFonts w:hint="eastAsia"/>
        </w:rPr>
      </w:pPr>
      <w:r>
        <w:rPr>
          <w:rFonts w:hint="eastAsia"/>
        </w:rPr>
        <w:t>数据功能：</w:t>
      </w:r>
    </w:p>
    <w:p w14:paraId="75D8FBE1" w14:textId="2F69FA29" w:rsidR="00EB2BE7" w:rsidRDefault="00EB2BE7" w:rsidP="00EB2BE7">
      <w:pPr>
        <w:rPr>
          <w:rFonts w:hint="eastAsia"/>
        </w:rPr>
      </w:pPr>
      <w:r>
        <w:rPr>
          <w:rFonts w:hint="eastAsia"/>
        </w:rPr>
        <w:t>①　ILF – Internal Logical File – 内部逻辑文件</w:t>
      </w:r>
    </w:p>
    <w:p w14:paraId="644AE7F9" w14:textId="0FAEC86B" w:rsidR="00EB2BE7" w:rsidRPr="00EB2BE7" w:rsidRDefault="00EB2BE7" w:rsidP="00EB2BE7">
      <w:pPr>
        <w:rPr>
          <w:rFonts w:hint="eastAsia"/>
        </w:rPr>
      </w:pPr>
      <w:r>
        <w:rPr>
          <w:rFonts w:hint="eastAsia"/>
        </w:rPr>
        <w:t>②　EIF – External Interface File – 外部接口文件</w:t>
      </w:r>
    </w:p>
    <w:p w14:paraId="56770D49" w14:textId="3F4B7C53" w:rsidR="00EB2BE7" w:rsidRDefault="00EB2BE7" w:rsidP="00EB2BE7">
      <w:pPr>
        <w:rPr>
          <w:rFonts w:hint="eastAsia"/>
        </w:rPr>
      </w:pPr>
      <w:r>
        <w:rPr>
          <w:rFonts w:hint="eastAsia"/>
        </w:rPr>
        <w:t>交易功能</w:t>
      </w:r>
    </w:p>
    <w:p w14:paraId="756E565C" w14:textId="4DED529E" w:rsidR="00EB2BE7" w:rsidRDefault="00EB2BE7" w:rsidP="00EB2BE7">
      <w:pPr>
        <w:rPr>
          <w:rFonts w:hint="eastAsia"/>
        </w:rPr>
      </w:pPr>
      <w:r>
        <w:rPr>
          <w:rFonts w:hint="eastAsia"/>
        </w:rPr>
        <w:t>①　EI – External Input – 外部输入</w:t>
      </w:r>
    </w:p>
    <w:p w14:paraId="3E2655B5" w14:textId="248768C4" w:rsidR="00EB2BE7" w:rsidRDefault="00EB2BE7" w:rsidP="00EB2BE7">
      <w:pPr>
        <w:rPr>
          <w:rFonts w:hint="eastAsia"/>
        </w:rPr>
      </w:pPr>
      <w:r>
        <w:rPr>
          <w:rFonts w:hint="eastAsia"/>
        </w:rPr>
        <w:t>②　EO – External Output – 外部输出</w:t>
      </w:r>
    </w:p>
    <w:p w14:paraId="69878143" w14:textId="79CAFA38" w:rsidR="00EB2BE7" w:rsidRDefault="00EB2BE7" w:rsidP="00EB2BE7">
      <w:pPr>
        <w:rPr>
          <w:rFonts w:hint="eastAsia"/>
        </w:rPr>
      </w:pPr>
      <w:r>
        <w:rPr>
          <w:rFonts w:hint="eastAsia"/>
        </w:rPr>
        <w:t>③　EQ – External Query – 外部查询</w:t>
      </w:r>
    </w:p>
    <w:p w14:paraId="00280D7F" w14:textId="7AEE406F" w:rsidR="00EB2BE7" w:rsidRDefault="00EB2BE7" w:rsidP="00EB2BE7">
      <w:pPr>
        <w:rPr>
          <w:rFonts w:hint="eastAsia"/>
        </w:rPr>
      </w:pPr>
      <w:r>
        <w:rPr>
          <w:rFonts w:hint="eastAsia"/>
        </w:rPr>
        <w:t>（3）适用对象</w:t>
      </w:r>
    </w:p>
    <w:p w14:paraId="0CACBCEA" w14:textId="19C2EBEA" w:rsidR="00EB2BE7" w:rsidRPr="00EB2BE7" w:rsidRDefault="00EB2BE7" w:rsidP="00EB2BE7">
      <w:pPr>
        <w:rPr>
          <w:rFonts w:hint="eastAsia"/>
        </w:rPr>
      </w:pPr>
      <w:r>
        <w:rPr>
          <w:rFonts w:hint="eastAsia"/>
        </w:rPr>
        <w:t>管理信息系统（开发项目，升级项目，在用项目）</w:t>
      </w:r>
    </w:p>
    <w:p w14:paraId="51A10F59" w14:textId="65E12A73" w:rsidR="00EB2BE7" w:rsidRDefault="00EB2BE7" w:rsidP="00EB2BE7">
      <w:pPr>
        <w:rPr>
          <w:rFonts w:hint="eastAsia"/>
        </w:rPr>
      </w:pPr>
      <w:r>
        <w:rPr>
          <w:rFonts w:hint="eastAsia"/>
        </w:rPr>
        <w:t>（4）普及程度</w:t>
      </w:r>
    </w:p>
    <w:p w14:paraId="06784995" w14:textId="0A2671B2" w:rsidR="00EB2BE7" w:rsidRDefault="00EB2BE7" w:rsidP="00EB2BE7">
      <w:pPr>
        <w:rPr>
          <w:rFonts w:hint="eastAsia"/>
        </w:rPr>
      </w:pPr>
      <w:r>
        <w:rPr>
          <w:rFonts w:hint="eastAsia"/>
        </w:rPr>
        <w:t>高，应用最广泛</w:t>
      </w:r>
    </w:p>
    <w:p w14:paraId="058B2D79" w14:textId="7FE46D10" w:rsidR="00EB2BE7" w:rsidRDefault="00EB2BE7" w:rsidP="00EB2BE7">
      <w:pPr>
        <w:rPr>
          <w:rFonts w:hint="eastAsia"/>
        </w:rPr>
      </w:pPr>
      <w:r>
        <w:rPr>
          <w:rFonts w:hint="eastAsia"/>
        </w:rPr>
        <w:t>（5）优点</w:t>
      </w:r>
    </w:p>
    <w:p w14:paraId="363D4C32" w14:textId="7938EFE0" w:rsidR="00EB2BE7" w:rsidRPr="00EB2BE7" w:rsidRDefault="00EB2BE7" w:rsidP="00EB2BE7">
      <w:pPr>
        <w:rPr>
          <w:rFonts w:hint="eastAsia"/>
        </w:rPr>
      </w:pPr>
      <w:r>
        <w:rPr>
          <w:rFonts w:hint="eastAsia"/>
        </w:rPr>
        <w:t>从用户角度度量软件规模，使用人群多，易于交流</w:t>
      </w:r>
    </w:p>
    <w:p w14:paraId="00AC8853" w14:textId="18576854" w:rsidR="00EB2BE7" w:rsidRPr="00EB2BE7" w:rsidRDefault="00EB2BE7" w:rsidP="00EB2BE7">
      <w:pPr>
        <w:rPr>
          <w:rFonts w:hint="eastAsia"/>
        </w:rPr>
      </w:pPr>
      <w:r>
        <w:rPr>
          <w:rFonts w:hint="eastAsia"/>
        </w:rPr>
        <w:t>评估方法成熟，方法比COSMIC细致</w:t>
      </w:r>
    </w:p>
    <w:p w14:paraId="0F74045D" w14:textId="6C4A0D0B" w:rsidR="00EB2BE7" w:rsidRDefault="00EB2BE7" w:rsidP="00EB2BE7">
      <w:pPr>
        <w:rPr>
          <w:rFonts w:hint="eastAsia"/>
        </w:rPr>
      </w:pPr>
      <w:r>
        <w:rPr>
          <w:rFonts w:hint="eastAsia"/>
        </w:rPr>
        <w:t>（6）缺点</w:t>
      </w:r>
    </w:p>
    <w:p w14:paraId="70D80A12" w14:textId="77777777" w:rsidR="00EB2BE7" w:rsidRDefault="00EB2BE7" w:rsidP="00EB2BE7">
      <w:pPr>
        <w:rPr>
          <w:rFonts w:hint="eastAsia"/>
        </w:rPr>
      </w:pPr>
      <w:r>
        <w:rPr>
          <w:rFonts w:hint="eastAsia"/>
        </w:rPr>
        <w:t>操作复杂，功能分解无方法指导，拆分结果和整体评估结果不一致</w:t>
      </w:r>
    </w:p>
    <w:p w14:paraId="2B074DC6" w14:textId="77777777" w:rsidR="00EB2BE7" w:rsidRDefault="00EB2BE7" w:rsidP="00EB2BE7">
      <w:pPr>
        <w:rPr>
          <w:rFonts w:hint="eastAsia"/>
        </w:rPr>
      </w:pPr>
    </w:p>
    <w:p w14:paraId="523F7ADF" w14:textId="77777777" w:rsidR="00EB2BE7" w:rsidRDefault="00EB2BE7" w:rsidP="00EB2BE7">
      <w:pPr>
        <w:rPr>
          <w:rFonts w:hint="eastAsia"/>
        </w:rPr>
      </w:pPr>
      <w:r>
        <w:rPr>
          <w:rFonts w:hint="eastAsia"/>
        </w:rPr>
        <w:t>2．NESMA</w:t>
      </w:r>
    </w:p>
    <w:p w14:paraId="51F4043C" w14:textId="6FE3577A" w:rsidR="00EB2BE7" w:rsidRDefault="00EB2BE7" w:rsidP="00EB2BE7">
      <w:pPr>
        <w:rPr>
          <w:rFonts w:hint="eastAsia"/>
        </w:rPr>
      </w:pPr>
      <w:r>
        <w:rPr>
          <w:rFonts w:hint="eastAsia"/>
        </w:rPr>
        <w:t>（1）简介</w:t>
      </w:r>
    </w:p>
    <w:p w14:paraId="2CA05158" w14:textId="7F9FE684" w:rsidR="00EB2BE7" w:rsidRDefault="00EB2BE7" w:rsidP="00EB2BE7">
      <w:pPr>
        <w:rPr>
          <w:rFonts w:hint="eastAsia"/>
        </w:rPr>
      </w:pPr>
      <w:r>
        <w:rPr>
          <w:rFonts w:hint="eastAsia"/>
        </w:rPr>
        <w:t>NESMA（Netherland Software Measurement Association，荷兰软件度量协会）功能点估算方法基于IFPUG发展而来。它与IFPUG的概念统一，相对于IFPUG，NESMA显得更加灵活方便，并且更适合项目早期预算、招投标阶段的成本评估，针对IFPUG方法分析过程较复杂、计算工作量大的不足，NESMA方法实现了快速估算。</w:t>
      </w:r>
    </w:p>
    <w:p w14:paraId="23287174" w14:textId="345B5841" w:rsidR="00EB2BE7" w:rsidRPr="00EB2BE7" w:rsidRDefault="00EB2BE7" w:rsidP="00EB2BE7">
      <w:pPr>
        <w:rPr>
          <w:rFonts w:hint="eastAsia"/>
        </w:rPr>
      </w:pPr>
      <w:r>
        <w:rPr>
          <w:rFonts w:hint="eastAsia"/>
        </w:rPr>
        <w:t>NESMA提供了三种类型的功能点估算方法，分别是：</w:t>
      </w:r>
    </w:p>
    <w:p w14:paraId="358E08D5" w14:textId="2F558AA9" w:rsidR="00EB2BE7" w:rsidRDefault="00EB2BE7" w:rsidP="00EB2BE7">
      <w:pPr>
        <w:rPr>
          <w:rFonts w:hint="eastAsia"/>
        </w:rPr>
      </w:pPr>
      <w:r>
        <w:rPr>
          <w:rFonts w:hint="eastAsia"/>
        </w:rPr>
        <w:t>①　指示法：</w:t>
      </w:r>
    </w:p>
    <w:p w14:paraId="7F8D3450" w14:textId="7FB52F16" w:rsidR="00EB2BE7" w:rsidRPr="00EB2BE7" w:rsidRDefault="00EB2BE7" w:rsidP="00EB2BE7">
      <w:pPr>
        <w:rPr>
          <w:rFonts w:hint="eastAsia"/>
        </w:rPr>
      </w:pPr>
      <w:r>
        <w:rPr>
          <w:rFonts w:hint="eastAsia"/>
        </w:rPr>
        <w:t>一般用于计划阶段，因为此阶段需求文件多不完善，故而只需关注逻辑文件即可。</w:t>
      </w:r>
    </w:p>
    <w:p w14:paraId="5C3C8561" w14:textId="64DC59F3" w:rsidR="00EB2BE7" w:rsidRDefault="00EB2BE7" w:rsidP="00EB2BE7">
      <w:pPr>
        <w:rPr>
          <w:rFonts w:hint="eastAsia"/>
        </w:rPr>
      </w:pPr>
      <w:r>
        <w:rPr>
          <w:rFonts w:hint="eastAsia"/>
        </w:rPr>
        <w:t>②　估算法：</w:t>
      </w:r>
    </w:p>
    <w:p w14:paraId="5BB1BAAF" w14:textId="74739BF6" w:rsidR="00EB2BE7" w:rsidRPr="00EB2BE7" w:rsidRDefault="00EB2BE7" w:rsidP="00EB2BE7">
      <w:pPr>
        <w:rPr>
          <w:rFonts w:hint="eastAsia"/>
        </w:rPr>
      </w:pPr>
      <w:r>
        <w:rPr>
          <w:rFonts w:hint="eastAsia"/>
        </w:rPr>
        <w:t>一般用于执行阶段，此时需求文件较为完善，故需要关注逻辑文件和相应的操作；</w:t>
      </w:r>
    </w:p>
    <w:p w14:paraId="4108F927" w14:textId="123320A9" w:rsidR="00EB2BE7" w:rsidRDefault="00EB2BE7" w:rsidP="00EB2BE7">
      <w:pPr>
        <w:rPr>
          <w:rFonts w:hint="eastAsia"/>
        </w:rPr>
      </w:pPr>
      <w:r>
        <w:rPr>
          <w:rFonts w:hint="eastAsia"/>
        </w:rPr>
        <w:t>③　详细法：</w:t>
      </w:r>
    </w:p>
    <w:p w14:paraId="104B26EF" w14:textId="77777777" w:rsidR="00EB2BE7" w:rsidRDefault="00EB2BE7" w:rsidP="00EB2BE7">
      <w:pPr>
        <w:rPr>
          <w:rFonts w:hint="eastAsia"/>
        </w:rPr>
      </w:pPr>
      <w:r>
        <w:rPr>
          <w:rFonts w:hint="eastAsia"/>
        </w:rPr>
        <w:t>主要用于事后评估阶段，此时功能需求非常详细，可关注逻辑文件、相应操作和复杂度。</w:t>
      </w:r>
    </w:p>
    <w:p w14:paraId="2E216987" w14:textId="77777777" w:rsidR="00EB2BE7" w:rsidRDefault="00EB2BE7" w:rsidP="00EB2BE7">
      <w:pPr>
        <w:rPr>
          <w:rFonts w:hint="eastAsia"/>
        </w:rPr>
      </w:pPr>
    </w:p>
    <w:p w14:paraId="19783E70" w14:textId="4E78A346" w:rsidR="00EB2BE7" w:rsidRDefault="00EB2BE7" w:rsidP="00EB2BE7">
      <w:pPr>
        <w:rPr>
          <w:rFonts w:hint="eastAsia"/>
        </w:rPr>
      </w:pPr>
      <w:r>
        <w:rPr>
          <w:rFonts w:hint="eastAsia"/>
        </w:rPr>
        <w:t>在IFPUG的基础上，NESMA增加了指示法（Indicative）和估算法（Estimated），使得用户可以在需求不完善的情况下，快速估算软件规模。</w:t>
      </w:r>
    </w:p>
    <w:p w14:paraId="608A46F3" w14:textId="051C90E5" w:rsidR="00EB2BE7" w:rsidRDefault="00EB2BE7" w:rsidP="00EB2BE7">
      <w:pPr>
        <w:rPr>
          <w:rFonts w:hint="eastAsia"/>
        </w:rPr>
      </w:pPr>
      <w:r>
        <w:rPr>
          <w:rFonts w:hint="eastAsia"/>
        </w:rPr>
        <w:t>从应用角度而言，IFPUG和NESMA标准是国际上最主要的标准，国际基准比对组织中超过90%的数据采用IFPUG/NESMA方法，国内的行业数据百分百采用IFPUG/NESMA方法，由于IFPUG方法和NESMA方法被认为是基本等效的，所以近几年，这两种方法被各行业大量采用。但如想在早期（如预算）阶段进行度量，NESMA是更好的选择。</w:t>
      </w:r>
    </w:p>
    <w:p w14:paraId="691451A5" w14:textId="33EF5A37" w:rsidR="00EB2BE7" w:rsidRDefault="00EB2BE7" w:rsidP="00EB2BE7">
      <w:pPr>
        <w:rPr>
          <w:rFonts w:hint="eastAsia"/>
        </w:rPr>
      </w:pPr>
      <w:r>
        <w:rPr>
          <w:rFonts w:hint="eastAsia"/>
        </w:rPr>
        <w:t>（2）主要功能元素</w:t>
      </w:r>
    </w:p>
    <w:p w14:paraId="7EB3C42C" w14:textId="0064AC3A" w:rsidR="00EB2BE7" w:rsidRDefault="00EB2BE7" w:rsidP="00EB2BE7">
      <w:pPr>
        <w:rPr>
          <w:rFonts w:hint="eastAsia"/>
        </w:rPr>
      </w:pPr>
      <w:r>
        <w:rPr>
          <w:rFonts w:hint="eastAsia"/>
        </w:rPr>
        <w:t>数据功能：</w:t>
      </w:r>
    </w:p>
    <w:p w14:paraId="4A52EB52" w14:textId="5BF707AC" w:rsidR="00EB2BE7" w:rsidRDefault="00EB2BE7" w:rsidP="00EB2BE7">
      <w:pPr>
        <w:rPr>
          <w:rFonts w:hint="eastAsia"/>
        </w:rPr>
      </w:pPr>
      <w:r>
        <w:rPr>
          <w:rFonts w:hint="eastAsia"/>
        </w:rPr>
        <w:t xml:space="preserve">　ILF – Internal Logical File – 内部逻辑文件</w:t>
      </w:r>
    </w:p>
    <w:p w14:paraId="193FA790" w14:textId="2EEE3FDB" w:rsidR="00EB2BE7" w:rsidRPr="00EB2BE7" w:rsidRDefault="00EB2BE7" w:rsidP="00EB2BE7">
      <w:pPr>
        <w:rPr>
          <w:rFonts w:hint="eastAsia"/>
        </w:rPr>
      </w:pPr>
      <w:r>
        <w:rPr>
          <w:rFonts w:hint="eastAsia"/>
        </w:rPr>
        <w:t xml:space="preserve">　EIF – External Interface File – 外部接口文件</w:t>
      </w:r>
    </w:p>
    <w:p w14:paraId="7ACF3A20" w14:textId="2F278AFF" w:rsidR="00EB2BE7" w:rsidRDefault="00EB2BE7" w:rsidP="00EB2BE7">
      <w:pPr>
        <w:rPr>
          <w:rFonts w:hint="eastAsia"/>
        </w:rPr>
      </w:pPr>
      <w:r>
        <w:rPr>
          <w:rFonts w:hint="eastAsia"/>
        </w:rPr>
        <w:t>交易功能</w:t>
      </w:r>
    </w:p>
    <w:p w14:paraId="434F16BA" w14:textId="05147D65" w:rsidR="00EB2BE7" w:rsidRDefault="00EB2BE7" w:rsidP="00EB2BE7">
      <w:pPr>
        <w:rPr>
          <w:rFonts w:hint="eastAsia"/>
        </w:rPr>
      </w:pPr>
      <w:r>
        <w:rPr>
          <w:rFonts w:hint="eastAsia"/>
        </w:rPr>
        <w:t xml:space="preserve">　EI – External Input – 外部输入</w:t>
      </w:r>
    </w:p>
    <w:p w14:paraId="2CD07081" w14:textId="7E1B2E14" w:rsidR="00EB2BE7" w:rsidRDefault="00EB2BE7" w:rsidP="00EB2BE7">
      <w:pPr>
        <w:rPr>
          <w:rFonts w:hint="eastAsia"/>
        </w:rPr>
      </w:pPr>
      <w:r>
        <w:rPr>
          <w:rFonts w:hint="eastAsia"/>
        </w:rPr>
        <w:t xml:space="preserve">　EO – External Output – 外部输出</w:t>
      </w:r>
    </w:p>
    <w:p w14:paraId="5DD3BEC5" w14:textId="383A95B7" w:rsidR="00EB2BE7" w:rsidRPr="00EB2BE7" w:rsidRDefault="00EB2BE7" w:rsidP="00EB2BE7">
      <w:pPr>
        <w:rPr>
          <w:rFonts w:hint="eastAsia"/>
        </w:rPr>
      </w:pPr>
      <w:r>
        <w:rPr>
          <w:rFonts w:hint="eastAsia"/>
        </w:rPr>
        <w:t xml:space="preserve">　EQ – External Query – 外部查询</w:t>
      </w:r>
    </w:p>
    <w:p w14:paraId="0648FFA0" w14:textId="3A8E6107" w:rsidR="00EB2BE7" w:rsidRDefault="00EB2BE7" w:rsidP="00EB2BE7">
      <w:pPr>
        <w:rPr>
          <w:rFonts w:hint="eastAsia"/>
        </w:rPr>
      </w:pPr>
      <w:r>
        <w:rPr>
          <w:rFonts w:hint="eastAsia"/>
        </w:rPr>
        <w:t>（3）适用对象</w:t>
      </w:r>
    </w:p>
    <w:p w14:paraId="7FCE9D8F" w14:textId="032D1154" w:rsidR="00EB2BE7" w:rsidRDefault="00EB2BE7" w:rsidP="00EB2BE7">
      <w:pPr>
        <w:rPr>
          <w:rFonts w:hint="eastAsia"/>
        </w:rPr>
      </w:pPr>
      <w:r>
        <w:rPr>
          <w:rFonts w:hint="eastAsia"/>
        </w:rPr>
        <w:t>管理信息系统</w:t>
      </w:r>
    </w:p>
    <w:p w14:paraId="19166466" w14:textId="72FE7770" w:rsidR="00EB2BE7" w:rsidRDefault="00EB2BE7" w:rsidP="00EB2BE7">
      <w:pPr>
        <w:rPr>
          <w:rFonts w:hint="eastAsia"/>
        </w:rPr>
      </w:pPr>
      <w:r>
        <w:rPr>
          <w:rFonts w:hint="eastAsia"/>
        </w:rPr>
        <w:t>（4）普及程度</w:t>
      </w:r>
    </w:p>
    <w:p w14:paraId="765DB210" w14:textId="2738FF2C" w:rsidR="00EB2BE7" w:rsidRDefault="00EB2BE7" w:rsidP="00EB2BE7">
      <w:pPr>
        <w:rPr>
          <w:rFonts w:hint="eastAsia"/>
        </w:rPr>
      </w:pPr>
      <w:r>
        <w:rPr>
          <w:rFonts w:hint="eastAsia"/>
        </w:rPr>
        <w:t>较为普及</w:t>
      </w:r>
    </w:p>
    <w:p w14:paraId="1E99CB1B" w14:textId="50A212BA" w:rsidR="00EB2BE7" w:rsidRDefault="00EB2BE7" w:rsidP="00EB2BE7">
      <w:pPr>
        <w:rPr>
          <w:rFonts w:hint="eastAsia"/>
        </w:rPr>
      </w:pPr>
      <w:r>
        <w:rPr>
          <w:rFonts w:hint="eastAsia"/>
        </w:rPr>
        <w:t>（5）优点</w:t>
      </w:r>
    </w:p>
    <w:p w14:paraId="77FD7073" w14:textId="74B537F1" w:rsidR="00EB2BE7" w:rsidRPr="00EB2BE7" w:rsidRDefault="00EB2BE7" w:rsidP="00EB2BE7">
      <w:pPr>
        <w:rPr>
          <w:rFonts w:hint="eastAsia"/>
        </w:rPr>
      </w:pPr>
      <w:r>
        <w:rPr>
          <w:rFonts w:hint="eastAsia"/>
        </w:rPr>
        <w:t>从用户角度度量软件规模，使用人群多，易于交流</w:t>
      </w:r>
    </w:p>
    <w:p w14:paraId="51D3C26B" w14:textId="6730189A" w:rsidR="00EB2BE7" w:rsidRPr="00EB2BE7" w:rsidRDefault="00EB2BE7" w:rsidP="00EB2BE7">
      <w:pPr>
        <w:rPr>
          <w:rFonts w:hint="eastAsia"/>
        </w:rPr>
      </w:pPr>
      <w:r>
        <w:rPr>
          <w:rFonts w:hint="eastAsia"/>
        </w:rPr>
        <w:t>评估方法成熟，更适合早期测算</w:t>
      </w:r>
    </w:p>
    <w:p w14:paraId="12141F44" w14:textId="3B2CB61F" w:rsidR="00EB2BE7" w:rsidRDefault="00EB2BE7" w:rsidP="00EB2BE7">
      <w:pPr>
        <w:rPr>
          <w:rFonts w:hint="eastAsia"/>
        </w:rPr>
      </w:pPr>
      <w:r>
        <w:rPr>
          <w:rFonts w:hint="eastAsia"/>
        </w:rPr>
        <w:t>（6）缺点</w:t>
      </w:r>
    </w:p>
    <w:p w14:paraId="29002FF2" w14:textId="77777777" w:rsidR="00EB2BE7" w:rsidRDefault="00EB2BE7" w:rsidP="00EB2BE7">
      <w:pPr>
        <w:rPr>
          <w:rFonts w:hint="eastAsia"/>
        </w:rPr>
      </w:pPr>
      <w:r>
        <w:rPr>
          <w:rFonts w:hint="eastAsia"/>
        </w:rPr>
        <w:t>操作复杂，功能分解无方法指导，拆分结果和整体评估结果不一致</w:t>
      </w:r>
    </w:p>
    <w:p w14:paraId="073C3241" w14:textId="77777777" w:rsidR="00EB2BE7" w:rsidRDefault="00EB2BE7" w:rsidP="00EB2BE7">
      <w:pPr>
        <w:rPr>
          <w:rFonts w:hint="eastAsia"/>
        </w:rPr>
      </w:pPr>
    </w:p>
    <w:p w14:paraId="2B60AB33" w14:textId="77777777" w:rsidR="00EB2BE7" w:rsidRDefault="00EB2BE7" w:rsidP="00EB2BE7">
      <w:pPr>
        <w:rPr>
          <w:rFonts w:hint="eastAsia"/>
        </w:rPr>
      </w:pPr>
      <w:r>
        <w:rPr>
          <w:rFonts w:hint="eastAsia"/>
        </w:rPr>
        <w:t>3．COSMIC-FFP</w:t>
      </w:r>
    </w:p>
    <w:p w14:paraId="7D7A3B6C" w14:textId="3D538580" w:rsidR="00EB2BE7" w:rsidRDefault="00EB2BE7" w:rsidP="00EB2BE7">
      <w:pPr>
        <w:rPr>
          <w:rFonts w:hint="eastAsia"/>
        </w:rPr>
      </w:pPr>
      <w:r>
        <w:rPr>
          <w:rFonts w:hint="eastAsia"/>
        </w:rPr>
        <w:t>（1）简介</w:t>
      </w:r>
    </w:p>
    <w:p w14:paraId="100E0DE3" w14:textId="483548DB" w:rsidR="00EB2BE7" w:rsidRDefault="00EB2BE7" w:rsidP="00EB2BE7">
      <w:pPr>
        <w:rPr>
          <w:rFonts w:hint="eastAsia"/>
        </w:rPr>
      </w:pPr>
      <w:r>
        <w:rPr>
          <w:rFonts w:hint="eastAsia"/>
        </w:rPr>
        <w:t>通用软件度量国际协会（Common Software Measurement International Consortium ，COSMIC)提出的全功能点分析方法，COSMIC-FFP不仅适合于信息系统的规模度量，还适合于实时系统和多层系统的规模度量，已经被ISO接受为国际标准。该方法可以在软件开发生命周期的各个阶段使用，从用户功能的视角入手，起源于客户可以理解的术语，不需要调整因子，简单易行。COSMIC-FFP 通过入口(Entry)、出口(Exit)、读取(Read)和写入(Write)4 种数据流类型来确定软件系统功能的规模。先将软件的功能分解为功能处理、数据组、数据属性，然后将功能处理分解为数据移动，根据数据移动来计算软件规模。</w:t>
      </w:r>
    </w:p>
    <w:p w14:paraId="19EBA898" w14:textId="3F38CCBB" w:rsidR="00EB2BE7" w:rsidRDefault="00EB2BE7" w:rsidP="00EB2BE7">
      <w:pPr>
        <w:rPr>
          <w:rFonts w:hint="eastAsia"/>
        </w:rPr>
      </w:pPr>
      <w:r>
        <w:rPr>
          <w:rFonts w:hint="eastAsia"/>
        </w:rPr>
        <w:t>（2）主要功能元素</w:t>
      </w:r>
    </w:p>
    <w:p w14:paraId="694C8BCA" w14:textId="0112ED3E" w:rsidR="00EB2BE7" w:rsidRDefault="00EB2BE7" w:rsidP="00EB2BE7">
      <w:pPr>
        <w:rPr>
          <w:rFonts w:hint="eastAsia"/>
        </w:rPr>
      </w:pPr>
      <w:r>
        <w:rPr>
          <w:rFonts w:hint="eastAsia"/>
        </w:rPr>
        <w:t>数据移动，入口(Entry)、出口(Exit)、读取(Read)和写入(Write)</w:t>
      </w:r>
    </w:p>
    <w:p w14:paraId="48564835" w14:textId="4E2405B1" w:rsidR="00EB2BE7" w:rsidRDefault="00EB2BE7" w:rsidP="00EB2BE7">
      <w:pPr>
        <w:rPr>
          <w:rFonts w:hint="eastAsia"/>
        </w:rPr>
      </w:pPr>
      <w:r>
        <w:rPr>
          <w:rFonts w:hint="eastAsia"/>
        </w:rPr>
        <w:t>（3）适用对象</w:t>
      </w:r>
    </w:p>
    <w:p w14:paraId="41A34EFD" w14:textId="56FB2A8C" w:rsidR="00EB2BE7" w:rsidRPr="00EB2BE7" w:rsidRDefault="00EB2BE7" w:rsidP="00EB2BE7">
      <w:pPr>
        <w:rPr>
          <w:rFonts w:hint="eastAsia"/>
        </w:rPr>
      </w:pPr>
      <w:r>
        <w:rPr>
          <w:rFonts w:hint="eastAsia"/>
        </w:rPr>
        <w:t>银行、财务、保险等领域管理信息系统，非复杂计算系统</w:t>
      </w:r>
    </w:p>
    <w:p w14:paraId="53BC1101" w14:textId="7C9C1A97" w:rsidR="00EB2BE7" w:rsidRPr="00EB2BE7" w:rsidRDefault="00EB2BE7" w:rsidP="00EB2BE7">
      <w:pPr>
        <w:rPr>
          <w:rFonts w:hint="eastAsia"/>
        </w:rPr>
      </w:pPr>
      <w:r>
        <w:rPr>
          <w:rFonts w:hint="eastAsia"/>
        </w:rPr>
        <w:t>实时系统，如电话交换系统，嵌入式控制软件等，飞机定票系统等。</w:t>
      </w:r>
    </w:p>
    <w:p w14:paraId="24402757" w14:textId="0BB51BFA" w:rsidR="00EB2BE7" w:rsidRDefault="00EB2BE7" w:rsidP="00EB2BE7">
      <w:pPr>
        <w:rPr>
          <w:rFonts w:hint="eastAsia"/>
        </w:rPr>
      </w:pPr>
      <w:r>
        <w:rPr>
          <w:rFonts w:hint="eastAsia"/>
        </w:rPr>
        <w:t>（4）普及程度</w:t>
      </w:r>
    </w:p>
    <w:p w14:paraId="329E33EC" w14:textId="3DFF08E2" w:rsidR="00EB2BE7" w:rsidRPr="00EB2BE7" w:rsidRDefault="00EB2BE7" w:rsidP="00EB2BE7">
      <w:pPr>
        <w:rPr>
          <w:rFonts w:hint="eastAsia"/>
        </w:rPr>
      </w:pPr>
      <w:r>
        <w:rPr>
          <w:rFonts w:hint="eastAsia"/>
        </w:rPr>
        <w:t>较普及，第二代功能点方法，部分人认为是趋势</w:t>
      </w:r>
    </w:p>
    <w:p w14:paraId="3801BDDB" w14:textId="7C048F61" w:rsidR="00EB2BE7" w:rsidRDefault="00EB2BE7" w:rsidP="00EB2BE7">
      <w:pPr>
        <w:rPr>
          <w:rFonts w:hint="eastAsia"/>
        </w:rPr>
      </w:pPr>
      <w:r>
        <w:rPr>
          <w:rFonts w:hint="eastAsia"/>
        </w:rPr>
        <w:t>（5）优点</w:t>
      </w:r>
    </w:p>
    <w:p w14:paraId="046C3C37" w14:textId="55FD6ECD" w:rsidR="00EB2BE7" w:rsidRPr="00EB2BE7" w:rsidRDefault="00EB2BE7" w:rsidP="00EB2BE7">
      <w:pPr>
        <w:rPr>
          <w:rFonts w:hint="eastAsia"/>
        </w:rPr>
      </w:pPr>
      <w:r>
        <w:rPr>
          <w:rFonts w:hint="eastAsia"/>
        </w:rPr>
        <w:t>计算规则简单、直接，不需要调整因子，理解后易于操作，可重复性高，支持实时系统</w:t>
      </w:r>
    </w:p>
    <w:p w14:paraId="358A235D" w14:textId="7690A455" w:rsidR="00EB2BE7" w:rsidRDefault="00EB2BE7" w:rsidP="00EB2BE7">
      <w:pPr>
        <w:rPr>
          <w:rFonts w:hint="eastAsia"/>
        </w:rPr>
      </w:pPr>
      <w:r>
        <w:rPr>
          <w:rFonts w:hint="eastAsia"/>
        </w:rPr>
        <w:t>（6）缺点</w:t>
      </w:r>
    </w:p>
    <w:p w14:paraId="0F7B6FD8" w14:textId="77777777" w:rsidR="00EB2BE7" w:rsidRDefault="00EB2BE7" w:rsidP="00EB2BE7">
      <w:pPr>
        <w:rPr>
          <w:rFonts w:hint="eastAsia"/>
        </w:rPr>
      </w:pPr>
      <w:r>
        <w:rPr>
          <w:rFonts w:hint="eastAsia"/>
        </w:rPr>
        <w:lastRenderedPageBreak/>
        <w:t>普遍认为理解比较困难，不考虑数据计算，无法应用于分析性系统</w:t>
      </w:r>
    </w:p>
    <w:p w14:paraId="0D7E68C5" w14:textId="77777777" w:rsidR="00EB2BE7" w:rsidRDefault="00EB2BE7" w:rsidP="00EB2BE7">
      <w:pPr>
        <w:rPr>
          <w:rFonts w:hint="eastAsia"/>
        </w:rPr>
      </w:pPr>
    </w:p>
    <w:p w14:paraId="458602FE" w14:textId="77777777" w:rsidR="00EB2BE7" w:rsidRDefault="00EB2BE7" w:rsidP="00EB2BE7">
      <w:pPr>
        <w:rPr>
          <w:rFonts w:hint="eastAsia"/>
        </w:rPr>
      </w:pPr>
      <w:r>
        <w:rPr>
          <w:rFonts w:hint="eastAsia"/>
        </w:rPr>
        <w:t>4．UK-MKII</w:t>
      </w:r>
    </w:p>
    <w:p w14:paraId="0C2C3EAC" w14:textId="25FD465E" w:rsidR="00EB2BE7" w:rsidRDefault="00EB2BE7" w:rsidP="00EB2BE7">
      <w:pPr>
        <w:rPr>
          <w:rFonts w:hint="eastAsia"/>
        </w:rPr>
      </w:pPr>
      <w:r>
        <w:rPr>
          <w:rFonts w:hint="eastAsia"/>
        </w:rPr>
        <w:t>（1）简介</w:t>
      </w:r>
    </w:p>
    <w:p w14:paraId="285C7546" w14:textId="008156CC" w:rsidR="00EB2BE7" w:rsidRDefault="00EB2BE7" w:rsidP="00EB2BE7">
      <w:pPr>
        <w:rPr>
          <w:rFonts w:hint="eastAsia"/>
        </w:rPr>
      </w:pPr>
      <w:r>
        <w:rPr>
          <w:rFonts w:hint="eastAsia"/>
        </w:rPr>
        <w:t>英国软件度量协会提出的Mark II 功能点法（主要在英国、香港等地使用），只测量逻辑和业务需求，不依赖于具体实现方式，从逻辑事务的角度出发，识别输入、处理、输出的过程，计算数据元类型的数量，计算功能规模。</w:t>
      </w:r>
    </w:p>
    <w:p w14:paraId="25949656" w14:textId="7CEB90FE" w:rsidR="00EB2BE7" w:rsidRDefault="00EB2BE7" w:rsidP="00EB2BE7">
      <w:pPr>
        <w:rPr>
          <w:rFonts w:hint="eastAsia"/>
        </w:rPr>
      </w:pPr>
      <w:r>
        <w:rPr>
          <w:rFonts w:hint="eastAsia"/>
        </w:rPr>
        <w:t>（2）主要功能元素</w:t>
      </w:r>
    </w:p>
    <w:p w14:paraId="6377EAF4" w14:textId="74266C03" w:rsidR="00EB2BE7" w:rsidRPr="00EB2BE7" w:rsidRDefault="00EB2BE7" w:rsidP="00EB2BE7">
      <w:pPr>
        <w:rPr>
          <w:rFonts w:hint="eastAsia"/>
        </w:rPr>
      </w:pPr>
      <w:r>
        <w:rPr>
          <w:rFonts w:hint="eastAsia"/>
        </w:rPr>
        <w:t>输入Ni、输出No，处理Ne</w:t>
      </w:r>
    </w:p>
    <w:p w14:paraId="0DA283B7" w14:textId="010AB1B2" w:rsidR="00EB2BE7" w:rsidRDefault="00EB2BE7" w:rsidP="00EB2BE7">
      <w:pPr>
        <w:rPr>
          <w:rFonts w:hint="eastAsia"/>
        </w:rPr>
      </w:pPr>
      <w:r>
        <w:rPr>
          <w:rFonts w:hint="eastAsia"/>
        </w:rPr>
        <w:t>（3）适用对象</w:t>
      </w:r>
    </w:p>
    <w:p w14:paraId="5952AAD0" w14:textId="124F9DDC" w:rsidR="00EB2BE7" w:rsidRDefault="00EB2BE7" w:rsidP="00EB2BE7">
      <w:pPr>
        <w:rPr>
          <w:rFonts w:hint="eastAsia"/>
        </w:rPr>
      </w:pPr>
      <w:r>
        <w:rPr>
          <w:rFonts w:hint="eastAsia"/>
        </w:rPr>
        <w:t>管理信息系统或者嵌入式系统</w:t>
      </w:r>
    </w:p>
    <w:p w14:paraId="04B42FE7" w14:textId="1367AA23" w:rsidR="00EB2BE7" w:rsidRDefault="00EB2BE7" w:rsidP="00EB2BE7">
      <w:pPr>
        <w:rPr>
          <w:rFonts w:hint="eastAsia"/>
        </w:rPr>
      </w:pPr>
      <w:r>
        <w:rPr>
          <w:rFonts w:hint="eastAsia"/>
        </w:rPr>
        <w:t>（4）普及程度</w:t>
      </w:r>
    </w:p>
    <w:p w14:paraId="4805E4D1" w14:textId="0AF6BBF3" w:rsidR="00EB2BE7" w:rsidRPr="00EB2BE7" w:rsidRDefault="00EB2BE7" w:rsidP="00EB2BE7">
      <w:pPr>
        <w:rPr>
          <w:rFonts w:hint="eastAsia"/>
        </w:rPr>
      </w:pPr>
      <w:r>
        <w:rPr>
          <w:rFonts w:hint="eastAsia"/>
        </w:rPr>
        <w:t>香港、英国部分的确使用</w:t>
      </w:r>
    </w:p>
    <w:p w14:paraId="085E2CF8" w14:textId="36951017" w:rsidR="00EB2BE7" w:rsidRDefault="00EB2BE7" w:rsidP="00EB2BE7">
      <w:pPr>
        <w:rPr>
          <w:rFonts w:hint="eastAsia"/>
        </w:rPr>
      </w:pPr>
      <w:r>
        <w:rPr>
          <w:rFonts w:hint="eastAsia"/>
        </w:rPr>
        <w:t>（5）优点</w:t>
      </w:r>
    </w:p>
    <w:p w14:paraId="4E7D9317" w14:textId="0F970409" w:rsidR="00EB2BE7" w:rsidRPr="00EB2BE7" w:rsidRDefault="00EB2BE7" w:rsidP="00EB2BE7">
      <w:pPr>
        <w:rPr>
          <w:rFonts w:hint="eastAsia"/>
        </w:rPr>
      </w:pPr>
      <w:r>
        <w:rPr>
          <w:rFonts w:hint="eastAsia"/>
        </w:rPr>
        <w:t>比IFPUG简单，易于理解，系统整体度量和部分度量总和一致</w:t>
      </w:r>
    </w:p>
    <w:p w14:paraId="60F0F99B" w14:textId="2F827595" w:rsidR="00EB2BE7" w:rsidRDefault="00EB2BE7" w:rsidP="00EB2BE7">
      <w:pPr>
        <w:rPr>
          <w:rFonts w:hint="eastAsia"/>
        </w:rPr>
      </w:pPr>
      <w:r>
        <w:rPr>
          <w:rFonts w:hint="eastAsia"/>
        </w:rPr>
        <w:t>（6）缺点</w:t>
      </w:r>
    </w:p>
    <w:p w14:paraId="22449967" w14:textId="3AE5A454" w:rsidR="00EB2BE7" w:rsidRPr="00EB2BE7" w:rsidRDefault="00EB2BE7" w:rsidP="00EB2BE7">
      <w:pPr>
        <w:rPr>
          <w:rFonts w:hint="eastAsia"/>
        </w:rPr>
      </w:pPr>
      <w:r>
        <w:rPr>
          <w:rFonts w:hint="eastAsia"/>
        </w:rPr>
        <w:t>使用不广泛，获取资料难；</w:t>
      </w:r>
    </w:p>
    <w:p w14:paraId="3CBDD9E9" w14:textId="77777777" w:rsidR="00EB2BE7" w:rsidRDefault="00EB2BE7" w:rsidP="00EB2BE7">
      <w:pPr>
        <w:rPr>
          <w:rFonts w:hint="eastAsia"/>
        </w:rPr>
      </w:pPr>
      <w:r>
        <w:rPr>
          <w:rFonts w:hint="eastAsia"/>
        </w:rPr>
        <w:t>19项调整因子，增加主观性，调整因子主观性强，不易操作</w:t>
      </w:r>
    </w:p>
    <w:p w14:paraId="5A5DA326" w14:textId="77777777" w:rsidR="00EB2BE7" w:rsidRDefault="00EB2BE7" w:rsidP="00EB2BE7">
      <w:pPr>
        <w:rPr>
          <w:rFonts w:hint="eastAsia"/>
        </w:rPr>
      </w:pPr>
    </w:p>
    <w:p w14:paraId="5548CB09" w14:textId="77777777" w:rsidR="00EB2BE7" w:rsidRDefault="00EB2BE7" w:rsidP="00EB2BE7">
      <w:pPr>
        <w:rPr>
          <w:rFonts w:hint="eastAsia"/>
        </w:rPr>
      </w:pPr>
      <w:r>
        <w:rPr>
          <w:rFonts w:hint="eastAsia"/>
        </w:rPr>
        <w:t>5．COCOMOⅡ</w:t>
      </w:r>
    </w:p>
    <w:p w14:paraId="3492852E" w14:textId="69856FA1" w:rsidR="00EB2BE7" w:rsidRDefault="00EB2BE7" w:rsidP="00EB2BE7">
      <w:pPr>
        <w:rPr>
          <w:rFonts w:hint="eastAsia"/>
        </w:rPr>
      </w:pPr>
      <w:r>
        <w:rPr>
          <w:rFonts w:hint="eastAsia"/>
        </w:rPr>
        <w:t>（1）简介</w:t>
      </w:r>
    </w:p>
    <w:p w14:paraId="0C89D3BC" w14:textId="3F185A97" w:rsidR="00EB2BE7" w:rsidRDefault="00EB2BE7" w:rsidP="00EB2BE7">
      <w:pPr>
        <w:rPr>
          <w:rFonts w:hint="eastAsia"/>
        </w:rPr>
      </w:pPr>
      <w:r>
        <w:rPr>
          <w:rFonts w:hint="eastAsia"/>
        </w:rPr>
        <w:t>COCOMO(Constructive Cost Model，构造型成本模型)。Barry Boehm研究大量项目数据后，推导出的一个成本模型，在实际应用中取得了较好的效果，很好的匹配了采用瀑布模型的软件项目。做了调整和改进，提出了一个新的版本-COCOMOII型中使用三个螺旋式的过程模型：应用组装模型，早期设计模型和后体系结构模型。</w:t>
      </w:r>
    </w:p>
    <w:p w14:paraId="12E40B88" w14:textId="24582A4C" w:rsidR="00EB2BE7" w:rsidRDefault="00EB2BE7" w:rsidP="00EB2BE7">
      <w:pPr>
        <w:rPr>
          <w:rFonts w:hint="eastAsia"/>
        </w:rPr>
      </w:pPr>
      <w:r>
        <w:rPr>
          <w:rFonts w:hint="eastAsia"/>
        </w:rPr>
        <w:t>① 应用组装模型(Application Composition)</w:t>
      </w:r>
    </w:p>
    <w:p w14:paraId="47563FC1" w14:textId="655B7E79" w:rsidR="00EB2BE7" w:rsidRPr="00EB2BE7" w:rsidRDefault="00EB2BE7" w:rsidP="00EB2BE7">
      <w:pPr>
        <w:rPr>
          <w:rFonts w:hint="eastAsia"/>
        </w:rPr>
      </w:pPr>
      <w:r>
        <w:rPr>
          <w:rFonts w:hint="eastAsia"/>
        </w:rPr>
        <w:t>应用组装模型是基于对象点的度量模型，它通过计算屏幕、报表、第三代语言(3GL)模块等对象点的数量来确定基本的规模，每个对象点都有权重，由一个三级的复杂性因子表示，将各个对象点的权值累加起来得到一个总体规模，然后再针对复用进行调整。</w:t>
      </w:r>
    </w:p>
    <w:p w14:paraId="5C12F31B" w14:textId="020FD222" w:rsidR="00EB2BE7" w:rsidRDefault="00EB2BE7" w:rsidP="00EB2BE7">
      <w:pPr>
        <w:rPr>
          <w:rFonts w:hint="eastAsia"/>
        </w:rPr>
      </w:pPr>
      <w:r>
        <w:rPr>
          <w:rFonts w:hint="eastAsia"/>
        </w:rPr>
        <w:t>② 早期设计模型(early design)</w:t>
      </w:r>
    </w:p>
    <w:p w14:paraId="093DDA95" w14:textId="33FD2497" w:rsidR="00EB2BE7" w:rsidRDefault="00EB2BE7" w:rsidP="00EB2BE7">
      <w:pPr>
        <w:rPr>
          <w:rFonts w:hint="eastAsia"/>
        </w:rPr>
      </w:pPr>
      <w:r>
        <w:rPr>
          <w:rFonts w:hint="eastAsia"/>
        </w:rPr>
        <w:t>在项目开始后的一个阶段或者螺旋周期通常包括探索体系结构的可供选择方案或增量开放测量。为支持这一活动，COCOMOII提出了一个早期设计模型，这一模型使用功能点和等价代码行估算规模。</w:t>
      </w:r>
    </w:p>
    <w:p w14:paraId="3AB1C942" w14:textId="11717E37" w:rsidR="00EB2BE7" w:rsidRDefault="00EB2BE7" w:rsidP="00EB2BE7">
      <w:pPr>
        <w:rPr>
          <w:rFonts w:hint="eastAsia"/>
        </w:rPr>
      </w:pPr>
      <w:r>
        <w:rPr>
          <w:rFonts w:hint="eastAsia"/>
        </w:rPr>
        <w:t>③ 后体系结构模型(post architecture)</w:t>
      </w:r>
    </w:p>
    <w:p w14:paraId="1FAF66A7" w14:textId="4A03C7CA" w:rsidR="00EB2BE7" w:rsidRPr="00EB2BE7" w:rsidRDefault="00EB2BE7" w:rsidP="00EB2BE7">
      <w:pPr>
        <w:rPr>
          <w:rFonts w:hint="eastAsia"/>
        </w:rPr>
      </w:pPr>
      <w:r>
        <w:rPr>
          <w:rFonts w:hint="eastAsia"/>
        </w:rPr>
        <w:t>一旦项目进入开放阶段，就必然确定一个具体的生命周期体系结构，此时项目就能够为估算提供更多更准确的信息。</w:t>
      </w:r>
    </w:p>
    <w:p w14:paraId="0D53637E" w14:textId="0E1478FC" w:rsidR="00EB2BE7" w:rsidRDefault="00EB2BE7" w:rsidP="00EB2BE7">
      <w:pPr>
        <w:rPr>
          <w:rFonts w:hint="eastAsia"/>
        </w:rPr>
      </w:pPr>
      <w:r>
        <w:rPr>
          <w:rFonts w:hint="eastAsia"/>
        </w:rPr>
        <w:t>首先采用软件规模估算方法对项目的规模进行估算。再应用五个比例因子，通过相关计算，将规模转化为工作量，并通过十七个成本驱动因子对工作量进行调整。最后，采用进度计算公式，计算出开发该项目所需要的进度以及人数。</w:t>
      </w:r>
    </w:p>
    <w:p w14:paraId="0993810C" w14:textId="427224E7" w:rsidR="00EB2BE7" w:rsidRDefault="00EB2BE7" w:rsidP="00EB2BE7">
      <w:pPr>
        <w:rPr>
          <w:rFonts w:hint="eastAsia"/>
        </w:rPr>
      </w:pPr>
      <w:r>
        <w:rPr>
          <w:rFonts w:hint="eastAsia"/>
        </w:rPr>
        <w:t>（2）主要功能元素</w:t>
      </w:r>
    </w:p>
    <w:p w14:paraId="3EFF5EEF" w14:textId="2FFE8517" w:rsidR="00EB2BE7" w:rsidRPr="00EB2BE7" w:rsidRDefault="00EB2BE7" w:rsidP="00EB2BE7">
      <w:pPr>
        <w:rPr>
          <w:rFonts w:hint="eastAsia"/>
        </w:rPr>
      </w:pPr>
      <w:r>
        <w:rPr>
          <w:rFonts w:hint="eastAsia"/>
        </w:rPr>
        <w:t>DSI（ 源指令条数 ） ，定义为代码行数，包括除注释行以外的全部代码；MM（ 度量单位为人月 ） 表示开发工作量；TDEV（ 度量单位为月 ） 表示开发进度，由工作量决定。</w:t>
      </w:r>
    </w:p>
    <w:p w14:paraId="554A6330" w14:textId="52448EA8" w:rsidR="00EB2BE7" w:rsidRDefault="00EB2BE7" w:rsidP="00EB2BE7">
      <w:pPr>
        <w:rPr>
          <w:rFonts w:hint="eastAsia"/>
        </w:rPr>
      </w:pPr>
      <w:r>
        <w:rPr>
          <w:rFonts w:hint="eastAsia"/>
        </w:rPr>
        <w:t>（3）适用对象</w:t>
      </w:r>
    </w:p>
    <w:p w14:paraId="21CC12EA" w14:textId="77777777" w:rsidR="00EB2BE7" w:rsidRDefault="00EB2BE7" w:rsidP="00EB2BE7">
      <w:pPr>
        <w:rPr>
          <w:rFonts w:hint="eastAsia"/>
        </w:rPr>
      </w:pPr>
      <w:r>
        <w:rPr>
          <w:rFonts w:hint="eastAsia"/>
        </w:rPr>
        <w:t>相对较小、较简单的项目和同硬件结合紧密的嵌入性的项目</w:t>
      </w:r>
    </w:p>
    <w:p w14:paraId="2CFE52C2" w14:textId="77777777" w:rsidR="00EB2BE7" w:rsidRDefault="00EB2BE7" w:rsidP="00EB2BE7">
      <w:pPr>
        <w:rPr>
          <w:rFonts w:hint="eastAsia"/>
        </w:rPr>
      </w:pPr>
    </w:p>
    <w:p w14:paraId="71A34C00" w14:textId="2B21B1ED" w:rsidR="00EB2BE7" w:rsidRDefault="00EB2BE7" w:rsidP="00EB2BE7">
      <w:pPr>
        <w:rPr>
          <w:rFonts w:hint="eastAsia"/>
        </w:rPr>
      </w:pPr>
      <w:r>
        <w:rPr>
          <w:rFonts w:hint="eastAsia"/>
        </w:rPr>
        <w:t>（4）普及程度</w:t>
      </w:r>
    </w:p>
    <w:p w14:paraId="54D63A0A" w14:textId="46B3A458" w:rsidR="00EB2BE7" w:rsidRDefault="00EB2BE7" w:rsidP="00EB2BE7">
      <w:pPr>
        <w:rPr>
          <w:rFonts w:hint="eastAsia"/>
        </w:rPr>
      </w:pPr>
      <w:r>
        <w:rPr>
          <w:rFonts w:hint="eastAsia"/>
        </w:rPr>
        <w:t>（5）优点</w:t>
      </w:r>
    </w:p>
    <w:p w14:paraId="1CBEA50D" w14:textId="74B4963D" w:rsidR="00EB2BE7" w:rsidRDefault="00EB2BE7" w:rsidP="00EB2BE7">
      <w:pPr>
        <w:rPr>
          <w:rFonts w:hint="eastAsia"/>
        </w:rPr>
      </w:pPr>
      <w:r>
        <w:rPr>
          <w:rFonts w:hint="eastAsia"/>
        </w:rPr>
        <w:t>计算精确</w:t>
      </w:r>
    </w:p>
    <w:p w14:paraId="0C9EC242" w14:textId="4EF48CEF" w:rsidR="00EB2BE7" w:rsidRDefault="00EB2BE7" w:rsidP="00EB2BE7">
      <w:pPr>
        <w:rPr>
          <w:rFonts w:hint="eastAsia"/>
        </w:rPr>
      </w:pPr>
      <w:r>
        <w:rPr>
          <w:rFonts w:hint="eastAsia"/>
        </w:rPr>
        <w:t>（6）缺点</w:t>
      </w:r>
    </w:p>
    <w:p w14:paraId="553A309B" w14:textId="6D78DF50" w:rsidR="00EB2BE7" w:rsidRPr="00EB2BE7" w:rsidRDefault="00EB2BE7" w:rsidP="00EB2BE7">
      <w:pPr>
        <w:rPr>
          <w:rFonts w:hint="eastAsia"/>
        </w:rPr>
      </w:pPr>
      <w:r>
        <w:rPr>
          <w:rFonts w:hint="eastAsia"/>
        </w:rPr>
        <w:t>受因子影响巨大，项目前期不容易评估代码行数；缺乏实施指导性文件</w:t>
      </w:r>
    </w:p>
    <w:sectPr w:rsidR="00EB2BE7" w:rsidRPr="00EB2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604"/>
    <w:multiLevelType w:val="hybridMultilevel"/>
    <w:tmpl w:val="8A5086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2829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53F2"/>
    <w:rsid w:val="00086876"/>
    <w:rsid w:val="00174AE5"/>
    <w:rsid w:val="001A5643"/>
    <w:rsid w:val="00221F60"/>
    <w:rsid w:val="0022698D"/>
    <w:rsid w:val="003B7B27"/>
    <w:rsid w:val="005B0F3A"/>
    <w:rsid w:val="0066706B"/>
    <w:rsid w:val="007160C4"/>
    <w:rsid w:val="008E3C3A"/>
    <w:rsid w:val="009A5F36"/>
    <w:rsid w:val="009F53F2"/>
    <w:rsid w:val="00D43535"/>
    <w:rsid w:val="00DD1FA8"/>
    <w:rsid w:val="00E80C31"/>
    <w:rsid w:val="00EB2BE7"/>
    <w:rsid w:val="00EB2C93"/>
    <w:rsid w:val="00EE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858C"/>
  <w15:chartTrackingRefBased/>
  <w15:docId w15:val="{A90176FD-5184-49AC-B070-43DC350E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53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53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53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53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53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53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53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53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53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53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53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53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53F2"/>
    <w:rPr>
      <w:rFonts w:cstheme="majorBidi"/>
      <w:color w:val="0F4761" w:themeColor="accent1" w:themeShade="BF"/>
      <w:sz w:val="28"/>
      <w:szCs w:val="28"/>
    </w:rPr>
  </w:style>
  <w:style w:type="character" w:customStyle="1" w:styleId="50">
    <w:name w:val="标题 5 字符"/>
    <w:basedOn w:val="a0"/>
    <w:link w:val="5"/>
    <w:uiPriority w:val="9"/>
    <w:semiHidden/>
    <w:rsid w:val="009F53F2"/>
    <w:rPr>
      <w:rFonts w:cstheme="majorBidi"/>
      <w:color w:val="0F4761" w:themeColor="accent1" w:themeShade="BF"/>
      <w:sz w:val="24"/>
      <w:szCs w:val="24"/>
    </w:rPr>
  </w:style>
  <w:style w:type="character" w:customStyle="1" w:styleId="60">
    <w:name w:val="标题 6 字符"/>
    <w:basedOn w:val="a0"/>
    <w:link w:val="6"/>
    <w:uiPriority w:val="9"/>
    <w:semiHidden/>
    <w:rsid w:val="009F53F2"/>
    <w:rPr>
      <w:rFonts w:cstheme="majorBidi"/>
      <w:b/>
      <w:bCs/>
      <w:color w:val="0F4761" w:themeColor="accent1" w:themeShade="BF"/>
    </w:rPr>
  </w:style>
  <w:style w:type="character" w:customStyle="1" w:styleId="70">
    <w:name w:val="标题 7 字符"/>
    <w:basedOn w:val="a0"/>
    <w:link w:val="7"/>
    <w:uiPriority w:val="9"/>
    <w:semiHidden/>
    <w:rsid w:val="009F53F2"/>
    <w:rPr>
      <w:rFonts w:cstheme="majorBidi"/>
      <w:b/>
      <w:bCs/>
      <w:color w:val="595959" w:themeColor="text1" w:themeTint="A6"/>
    </w:rPr>
  </w:style>
  <w:style w:type="character" w:customStyle="1" w:styleId="80">
    <w:name w:val="标题 8 字符"/>
    <w:basedOn w:val="a0"/>
    <w:link w:val="8"/>
    <w:uiPriority w:val="9"/>
    <w:semiHidden/>
    <w:rsid w:val="009F53F2"/>
    <w:rPr>
      <w:rFonts w:cstheme="majorBidi"/>
      <w:color w:val="595959" w:themeColor="text1" w:themeTint="A6"/>
    </w:rPr>
  </w:style>
  <w:style w:type="character" w:customStyle="1" w:styleId="90">
    <w:name w:val="标题 9 字符"/>
    <w:basedOn w:val="a0"/>
    <w:link w:val="9"/>
    <w:uiPriority w:val="9"/>
    <w:semiHidden/>
    <w:rsid w:val="009F53F2"/>
    <w:rPr>
      <w:rFonts w:eastAsiaTheme="majorEastAsia" w:cstheme="majorBidi"/>
      <w:color w:val="595959" w:themeColor="text1" w:themeTint="A6"/>
    </w:rPr>
  </w:style>
  <w:style w:type="paragraph" w:styleId="a3">
    <w:name w:val="Title"/>
    <w:basedOn w:val="a"/>
    <w:next w:val="a"/>
    <w:link w:val="a4"/>
    <w:uiPriority w:val="10"/>
    <w:qFormat/>
    <w:rsid w:val="009F53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53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53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53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53F2"/>
    <w:pPr>
      <w:spacing w:before="160" w:after="160"/>
      <w:jc w:val="center"/>
    </w:pPr>
    <w:rPr>
      <w:i/>
      <w:iCs/>
      <w:color w:val="404040" w:themeColor="text1" w:themeTint="BF"/>
    </w:rPr>
  </w:style>
  <w:style w:type="character" w:customStyle="1" w:styleId="a8">
    <w:name w:val="引用 字符"/>
    <w:basedOn w:val="a0"/>
    <w:link w:val="a7"/>
    <w:uiPriority w:val="29"/>
    <w:rsid w:val="009F53F2"/>
    <w:rPr>
      <w:i/>
      <w:iCs/>
      <w:color w:val="404040" w:themeColor="text1" w:themeTint="BF"/>
    </w:rPr>
  </w:style>
  <w:style w:type="paragraph" w:styleId="a9">
    <w:name w:val="List Paragraph"/>
    <w:basedOn w:val="a"/>
    <w:uiPriority w:val="34"/>
    <w:qFormat/>
    <w:rsid w:val="009F53F2"/>
    <w:pPr>
      <w:ind w:left="720"/>
      <w:contextualSpacing/>
    </w:pPr>
  </w:style>
  <w:style w:type="character" w:styleId="aa">
    <w:name w:val="Intense Emphasis"/>
    <w:basedOn w:val="a0"/>
    <w:uiPriority w:val="21"/>
    <w:qFormat/>
    <w:rsid w:val="009F53F2"/>
    <w:rPr>
      <w:i/>
      <w:iCs/>
      <w:color w:val="0F4761" w:themeColor="accent1" w:themeShade="BF"/>
    </w:rPr>
  </w:style>
  <w:style w:type="paragraph" w:styleId="ab">
    <w:name w:val="Intense Quote"/>
    <w:basedOn w:val="a"/>
    <w:next w:val="a"/>
    <w:link w:val="ac"/>
    <w:uiPriority w:val="30"/>
    <w:qFormat/>
    <w:rsid w:val="009F5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53F2"/>
    <w:rPr>
      <w:i/>
      <w:iCs/>
      <w:color w:val="0F4761" w:themeColor="accent1" w:themeShade="BF"/>
    </w:rPr>
  </w:style>
  <w:style w:type="character" w:styleId="ad">
    <w:name w:val="Intense Reference"/>
    <w:basedOn w:val="a0"/>
    <w:uiPriority w:val="32"/>
    <w:qFormat/>
    <w:rsid w:val="009F53F2"/>
    <w:rPr>
      <w:b/>
      <w:bCs/>
      <w:smallCaps/>
      <w:color w:val="0F4761" w:themeColor="accent1" w:themeShade="BF"/>
      <w:spacing w:val="5"/>
    </w:rPr>
  </w:style>
  <w:style w:type="table" w:styleId="ae">
    <w:name w:val="Table Grid"/>
    <w:basedOn w:val="a1"/>
    <w:uiPriority w:val="39"/>
    <w:rsid w:val="00716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187797">
      <w:bodyDiv w:val="1"/>
      <w:marLeft w:val="0"/>
      <w:marRight w:val="0"/>
      <w:marTop w:val="0"/>
      <w:marBottom w:val="0"/>
      <w:divBdr>
        <w:top w:val="none" w:sz="0" w:space="0" w:color="auto"/>
        <w:left w:val="none" w:sz="0" w:space="0" w:color="auto"/>
        <w:bottom w:val="none" w:sz="0" w:space="0" w:color="auto"/>
        <w:right w:val="none" w:sz="0" w:space="0" w:color="auto"/>
      </w:divBdr>
    </w:div>
    <w:div w:id="21217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dc:creator>
  <cp:keywords/>
  <dc:description/>
  <cp:lastModifiedBy>yug</cp:lastModifiedBy>
  <cp:revision>9</cp:revision>
  <dcterms:created xsi:type="dcterms:W3CDTF">2024-11-24T08:04:00Z</dcterms:created>
  <dcterms:modified xsi:type="dcterms:W3CDTF">2024-12-19T02:17:00Z</dcterms:modified>
</cp:coreProperties>
</file>