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52D0F4"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《恰如其分的软件架构》读书报告</w:t>
      </w:r>
    </w:p>
    <w:p w14:paraId="15AD38E7">
      <w:pPr>
        <w:rPr>
          <w:rFonts w:hint="eastAsia"/>
        </w:rPr>
      </w:pPr>
      <w:r>
        <w:rPr>
          <w:rFonts w:hint="eastAsia"/>
        </w:rPr>
        <w:t>《恰如其分的软件架构》一书，初读之下，颇有学术气息，内容略显晦涩。然而，书中提倡的风险驱动架构设计理念，实为值得借鉴。简而言之，这是一种“问题驱动法”。面对业务中的难点和问题，我们应当一一列举，进而选择适宜的技术与架构来逐一解决。</w:t>
      </w:r>
    </w:p>
    <w:p w14:paraId="2025546A"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 一、什么是软件架构？</w:t>
      </w:r>
    </w:p>
    <w:p w14:paraId="3C45B25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fill="FFFFFF"/>
        </w:rPr>
        <w:t>软件架构就是系统设计，以及它对诸如性能、安全和可修改性等系统所产生的影响。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fill="FFFFFF"/>
        </w:rPr>
        <w:t>软件架构抉择很重要，架构是系统骨骼，直接影响质量属性，并约束整个系统。</w:t>
      </w:r>
    </w:p>
    <w:p w14:paraId="7659BC3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fill="FFFFFF"/>
        </w:rPr>
        <w:t>从某个角度来说，架构与功能可以互相组合，只是不同组合有不同表现效果而已。</w:t>
      </w:r>
    </w:p>
    <w:p w14:paraId="69FFE46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fill="FFFFFF"/>
        </w:rPr>
        <w:t>利用模型和抽象概念去构建和解释系统架构。</w:t>
      </w:r>
    </w:p>
    <w:p w14:paraId="1A37099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fill="FFFFFF"/>
        </w:rPr>
        <w:t>软件设计可分为软件架构和详细设计。</w:t>
      </w:r>
    </w:p>
    <w:p w14:paraId="59EEDD6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fill="FFFFFF"/>
        </w:rPr>
        <w:t>软件架构的定义，来自卡内基.梅隆大学软件工程研究所（MEI）定义：</w:t>
      </w:r>
    </w:p>
    <w:p w14:paraId="413BBAD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0" w:beforeAutospacing="0" w:after="260" w:afterAutospacing="0"/>
        <w:ind w:left="720" w:leftChars="0" w:right="720" w:firstLine="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4546A" w:themeColor="text2"/>
          <w:spacing w:val="0"/>
          <w:sz w:val="21"/>
          <w:szCs w:val="21"/>
          <w:bdr w:val="none" w:color="auto" w:sz="0" w:space="0"/>
          <w:shd w:val="clear" w:fill="FFFFFF"/>
          <w14:textFill>
            <w14:solidFill>
              <w14:schemeClr w14:val="tx2"/>
            </w14:solidFill>
          </w14:textFill>
        </w:rPr>
        <w:t>计算系统的软件架构是解释给系统所需的结构体集合，其中包括：软件元素、元素之间的相互关系，以及二者各自的属性。</w:t>
      </w:r>
    </w:p>
    <w:p w14:paraId="0F9BC4E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fill="FFFFFF"/>
        </w:rPr>
        <w:t>该定义的重点：元素、元素之间的关系以及元素的属性。</w:t>
      </w:r>
    </w:p>
    <w:p w14:paraId="382BEB2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fill="FFFFFF"/>
        </w:rPr>
        <w:t>架构是设计的宏观部分。</w:t>
      </w:r>
    </w:p>
    <w:p w14:paraId="46BF30C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fill="FFFFFF"/>
        </w:rPr>
        <w:t>架构是必须在项目早期做出的一组设计决策。</w:t>
      </w:r>
    </w:p>
    <w:p w14:paraId="036A2DD7"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楷体" w:hAnsi="楷体" w:eastAsia="楷体" w:cs="楷体"/>
        </w:rPr>
        <w:t>软件架构，简而言之，就是系统设计及其对性能、安全和可修改性等属性的影响。架构的抉择至关重要，它如同系统的骨骼，直接影响着系统的质量属性，并约束着整个系统。架构与功能在某种程度上是正交的，不同的组合会产生不同的效果。软件设计可以分为软件架构和详细设计两个层面，架构关注的是设计的宏观部分，是项目早期必须做出的一系列设计决策。</w:t>
      </w:r>
    </w:p>
    <w:p w14:paraId="4C9F88B3"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 二、软件架构为什么重要</w:t>
      </w:r>
    </w:p>
    <w:p w14:paraId="1FF2D2E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软件架构重要性在于它会影响整个软件的系统。只有审慎的选择架构，才能降低风险，避免失败。</w:t>
      </w:r>
    </w:p>
    <w:p w14:paraId="7D3D5E16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425" w:leftChars="0" w:right="0" w:rightChars="0" w:hanging="425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架构扮演者系统骨架的角色</w:t>
      </w:r>
    </w:p>
    <w:p w14:paraId="72DB9E9F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425" w:leftChars="0" w:right="0" w:rightChars="0" w:hanging="425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架构影响质量属性</w:t>
      </w:r>
    </w:p>
    <w:p w14:paraId="72FF544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425" w:leftChars="0" w:right="0" w:rightChars="0" w:hanging="425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架构与功能（基本上）正交的</w:t>
      </w:r>
    </w:p>
    <w:p w14:paraId="716B3189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425" w:leftChars="0" w:right="0" w:rightChars="0" w:hanging="425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架构还是对系统的约束</w:t>
      </w:r>
    </w:p>
    <w:p w14:paraId="141AEAC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系统架构不仅要支持所需的功能，同时还能促进或者抑制诸如安全或性能等系统质量。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作者举例：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人和马的身体骨架都能够运输苹果到市场的功能，但是运输效率和数量上相差甚远。</w:t>
      </w:r>
    </w:p>
    <w:p w14:paraId="0D2A452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选择一种架构使得系统能够工作并不是难事，但满足质量属性方面，有的选择是事半功倍，有的选择则会事倍功半。</w:t>
      </w:r>
    </w:p>
    <w:p w14:paraId="1C356E6C">
      <w:pPr>
        <w:rPr>
          <w:rFonts w:hint="eastAsia" w:ascii="楷体" w:hAnsi="楷体" w:eastAsia="楷体" w:cs="楷体"/>
          <w:kern w:val="2"/>
          <w:sz w:val="21"/>
          <w:szCs w:val="24"/>
          <w:lang w:val="en-US" w:eastAsia="zh-CN" w:bidi="ar-SA"/>
        </w:rPr>
      </w:pPr>
      <w:r>
        <w:rPr>
          <w:rFonts w:hint="eastAsia" w:ascii="楷体" w:hAnsi="楷体" w:eastAsia="楷体" w:cs="楷体"/>
        </w:rPr>
        <w:t>软件架构的重要性不言而喻，它关系到整个软件系统的走向。审慎选择架构能够降低风险，避免失败。架构不仅是系统的骨架，影响质量属性，还对系统构成约束。系统架构不仅要支持所需功能，还可能促进或抑制系统的质量，如安全或性能。</w:t>
      </w:r>
    </w:p>
    <w:p w14:paraId="0A227996">
      <w:pPr>
        <w:rPr>
          <w:rFonts w:hint="eastAsia"/>
        </w:rPr>
      </w:pPr>
    </w:p>
    <w:p w14:paraId="53077614"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 三、架构何时变得重要</w:t>
      </w:r>
    </w:p>
    <w:p w14:paraId="052BB96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有以下几个方面：</w:t>
      </w:r>
    </w:p>
    <w:p w14:paraId="111EF40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解空间小：问题复杂，很难设计出好的解决方案，那么架构就显得尤为重要。</w:t>
      </w:r>
    </w:p>
    <w:p w14:paraId="106C210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高的失败风险：任何时候，失败的风险越高，就越需要保证正确架构</w:t>
      </w:r>
    </w:p>
    <w:p w14:paraId="78EECE4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难以实现的质量属性：架构会影响质量属性的能力。开发一个邮件系统并不难，然而，一般要求高性能支持百万级用户，就变得异常困难</w:t>
      </w:r>
    </w:p>
    <w:p w14:paraId="29FF25D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全新领域：面对全新领域，或者对于设计者而言是全新领域，就需要对架构给予更多关注。</w:t>
      </w:r>
    </w:p>
    <w:p w14:paraId="21802B5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产品线：一些产品线会共享某一通用架构。</w:t>
      </w:r>
    </w:p>
    <w:p w14:paraId="1A0341E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企业架构师和应用架构师：</w:t>
      </w:r>
    </w:p>
    <w:p w14:paraId="56149BB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企业架构师：企业架构师是负责多个应用系统的开发者。他们并不会控制任何一个应用系统的功能。相反，他们会设计一个生态系统，位于其中的每个应用系统都为整个企业做出自己的贡献。</w:t>
      </w:r>
    </w:p>
    <w:p w14:paraId="7B6A589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应用架构师：应用架构师是单个系统的开发者。他们设计系统功能，而非架构。当然，他们也可以专注架构设计或提升架构的设计运用到应用系统中。</w:t>
      </w:r>
    </w:p>
    <w:p w14:paraId="68D69A8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架构设计的方式有哪些？</w:t>
      </w:r>
    </w:p>
    <w:p w14:paraId="457DAAA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1、不做预先设计：开发者一上来就写代码。这也会发生设计，只不过是与编码起头并进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2、用一些时间比例来做设计：比如，10%用于架构设计，50%编码，20%测试，10%集成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3、详细的设计：一开始就做详细架构设计，并形成详细的架构文档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4、随机应变方式：根据项目需求随机做出决定，是否需要架构设计？多少时间用来做架构设计？</w:t>
      </w:r>
    </w:p>
    <w:p w14:paraId="57E59C4A"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 四、风险驱动模型</w:t>
      </w:r>
    </w:p>
    <w:p w14:paraId="34623BFF">
      <w:pPr>
        <w:rPr>
          <w:rFonts w:hint="eastAsia"/>
        </w:rPr>
      </w:pPr>
      <w:r>
        <w:rPr>
          <w:rFonts w:hint="eastAsia"/>
        </w:rPr>
        <w:t>风险驱动模型的核心在于三个步骤：识别风险并排定优先级、选择并运用技术降低风险、评估风险降低的程度。项目领域的典型风险可以通过分析来识别，并据此做出风险决策。</w:t>
      </w:r>
    </w:p>
    <w:p w14:paraId="7D998ADF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 w:line="30" w:lineRule="atLeast"/>
        <w:ind w:left="0" w:right="0" w:firstLine="0"/>
        <w:jc w:val="left"/>
        <w:rPr>
          <w:rFonts w:ascii="Hiragino Sans GB" w:hAnsi="Hiragino Sans GB" w:eastAsia="Hiragino Sans GB" w:cs="Hiragino Sans GB"/>
          <w:b/>
          <w:bCs/>
          <w:i w:val="0"/>
          <w:iCs w:val="0"/>
          <w:caps w:val="0"/>
          <w:color w:val="314659"/>
          <w:spacing w:val="0"/>
          <w:sz w:val="38"/>
          <w:szCs w:val="38"/>
        </w:rPr>
      </w:pPr>
      <w:r>
        <w:rPr>
          <w:rFonts w:hint="eastAsia"/>
        </w:rPr>
        <w:t>4.1 什么是风险驱动模型：</w:t>
      </w:r>
    </w:p>
    <w:p w14:paraId="7B50721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我的风险是什么？ 用于降低这些风险的技术是什么？风险是否化解，可以开始编码了吗？</w:t>
      </w:r>
    </w:p>
    <w:p w14:paraId="0A58AE1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风险驱动模型归纳三个步骤：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1、识别风险，并排定优先级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2、选择并运用一组技术降低风险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3、评估风险降低的程度</w:t>
      </w:r>
    </w:p>
    <w:p w14:paraId="60C93D4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 w:line="3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4.2 项目领域典型的风险：</w:t>
      </w:r>
    </w:p>
    <w:p w14:paraId="328C82CA"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3230245"/>
            <wp:effectExtent l="0" t="0" r="13970" b="209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1904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 w:line="3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4.3 识别风险以及风险决策：</w:t>
      </w:r>
    </w:p>
    <w:p w14:paraId="63DF07C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right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识别风险</w:t>
      </w:r>
    </w:p>
    <w:p w14:paraId="6CF94D4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Chars="200" w:right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经验丰富的开发者很容易识别风险，如果开发者缺乏经验，或者对该领域不熟，怎么办？最容易办法从需求开始，去寻找那些似乎难以实现的内容，不完整或容易引起误解的质量属性需求，是最为常见的风险。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捕获风险并提供一份失败场景的优先级列表。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必须认识到，及时竭尽全力，项目仍会面临一些未识别的风险，潜在的未知风险。</w:t>
      </w:r>
    </w:p>
    <w:p w14:paraId="17AE30A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right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典型风险</w:t>
      </w:r>
    </w:p>
    <w:p w14:paraId="72056C6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20" w:leftChars="20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在某一领域工作一段时间后，你就会注意到一些典型风险，他们对于该领域大多数项目而言都是很常见的。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所以，我们需要找到它。</w:t>
      </w:r>
    </w:p>
    <w:p w14:paraId="7CFC0F0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20" w:right="0" w:hanging="420" w:hangingChars="20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决策风险优先级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由于风险有大有小，因此需要对他们进行优先级排序。</w:t>
      </w:r>
    </w:p>
    <w:p w14:paraId="2DE1D3D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420" w:right="0" w:hanging="420" w:hangingChars="20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技术：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旦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识别了风险，就运用期望的技术去降低风险。</w:t>
      </w:r>
    </w:p>
    <w:p w14:paraId="4BD9322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0" w:beforeAutospacing="0" w:after="260" w:afterAutospacing="0"/>
        <w:ind w:left="420" w:leftChars="200" w:right="72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1"/>
          <w:szCs w:val="24"/>
          <w:lang w:val="en-US" w:eastAsia="zh-CN" w:bidi="ar-SA"/>
        </w:rPr>
        <w:t>比如，访问量大了之后，数据库可能抗不住，你会想到增加一层缓存来降低对数据库的直接访问。</w:t>
      </w:r>
    </w:p>
    <w:p w14:paraId="7D8F53A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软件工程以及其他领域中，工程避险技术的若干示例：</w:t>
      </w:r>
    </w:p>
    <w:tbl>
      <w:tblPr>
        <w:tblW w:w="8279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20"/>
        <w:gridCol w:w="4359"/>
      </w:tblGrid>
      <w:tr w14:paraId="57862E0A">
        <w:trPr>
          <w:trHeight w:val="484" w:hRule="atLeast"/>
        </w:trPr>
        <w:tc>
          <w:tcPr>
            <w:tcW w:w="3920" w:type="dxa"/>
            <w:tcBorders>
              <w:top w:val="single" w:color="EEF2F8" w:sz="8" w:space="0"/>
              <w:left w:val="single" w:color="EEF2F8" w:sz="8" w:space="0"/>
              <w:bottom w:val="single" w:color="EEF2F8" w:sz="8" w:space="0"/>
              <w:right w:val="single" w:color="EEF2F8" w:sz="8" w:space="0"/>
            </w:tcBorders>
            <w:shd w:val="clear" w:color="auto" w:fill="F7F7F7"/>
            <w:noWrap/>
            <w:vAlign w:val="center"/>
          </w:tcPr>
          <w:p w14:paraId="37163E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软件工程</w:t>
            </w:r>
          </w:p>
        </w:tc>
        <w:tc>
          <w:tcPr>
            <w:tcW w:w="4359" w:type="dxa"/>
            <w:tcBorders>
              <w:top w:val="single" w:color="EEF2F8" w:sz="8" w:space="0"/>
              <w:left w:val="single" w:color="EEF2F8" w:sz="8" w:space="0"/>
              <w:bottom w:val="single" w:color="EEF2F8" w:sz="8" w:space="0"/>
              <w:right w:val="single" w:color="EEF2F8" w:sz="8" w:space="0"/>
            </w:tcBorders>
            <w:shd w:val="clear" w:color="auto" w:fill="F7F7F7"/>
            <w:noWrap/>
            <w:vAlign w:val="center"/>
          </w:tcPr>
          <w:p w14:paraId="678338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其他工程</w:t>
            </w:r>
          </w:p>
        </w:tc>
      </w:tr>
      <w:tr w14:paraId="30B26214">
        <w:trPr>
          <w:trHeight w:val="484" w:hRule="atLeast"/>
        </w:trPr>
        <w:tc>
          <w:tcPr>
            <w:tcW w:w="3920" w:type="dxa"/>
            <w:tcBorders>
              <w:top w:val="single" w:color="EEF2F8" w:sz="8" w:space="0"/>
              <w:left w:val="single" w:color="EEF2F8" w:sz="8" w:space="0"/>
              <w:bottom w:val="single" w:color="EEF2F8" w:sz="8" w:space="0"/>
              <w:right w:val="single" w:color="EEF2F8" w:sz="8" w:space="0"/>
            </w:tcBorders>
            <w:shd w:val="clear" w:color="auto" w:fill="FFFFFF"/>
            <w:vAlign w:val="center"/>
          </w:tcPr>
          <w:p w14:paraId="3493BB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运用设计模式或架构模式</w:t>
            </w:r>
          </w:p>
        </w:tc>
        <w:tc>
          <w:tcPr>
            <w:tcW w:w="4359" w:type="dxa"/>
            <w:tcBorders>
              <w:top w:val="single" w:color="EEF2F8" w:sz="8" w:space="0"/>
              <w:left w:val="single" w:color="EEF2F8" w:sz="8" w:space="0"/>
              <w:bottom w:val="single" w:color="EEF2F8" w:sz="8" w:space="0"/>
              <w:right w:val="single" w:color="EEF2F8" w:sz="8" w:space="0"/>
            </w:tcBorders>
            <w:shd w:val="clear" w:color="auto" w:fill="FFFFFF"/>
            <w:vAlign w:val="center"/>
          </w:tcPr>
          <w:p w14:paraId="00F7F9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应力计算</w:t>
            </w:r>
          </w:p>
        </w:tc>
      </w:tr>
      <w:tr w14:paraId="055A5D54">
        <w:trPr>
          <w:trHeight w:val="484" w:hRule="atLeast"/>
        </w:trPr>
        <w:tc>
          <w:tcPr>
            <w:tcW w:w="3920" w:type="dxa"/>
            <w:tcBorders>
              <w:top w:val="single" w:color="EEF2F8" w:sz="8" w:space="0"/>
              <w:left w:val="single" w:color="EEF2F8" w:sz="8" w:space="0"/>
              <w:bottom w:val="single" w:color="EEF2F8" w:sz="8" w:space="0"/>
              <w:right w:val="single" w:color="EEF2F8" w:sz="8" w:space="0"/>
            </w:tcBorders>
            <w:shd w:val="clear" w:color="auto" w:fill="FFFFFF"/>
            <w:vAlign w:val="center"/>
          </w:tcPr>
          <w:p w14:paraId="34703F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领域建模</w:t>
            </w:r>
          </w:p>
        </w:tc>
        <w:tc>
          <w:tcPr>
            <w:tcW w:w="4359" w:type="dxa"/>
            <w:tcBorders>
              <w:top w:val="single" w:color="EEF2F8" w:sz="8" w:space="0"/>
              <w:left w:val="single" w:color="EEF2F8" w:sz="8" w:space="0"/>
              <w:bottom w:val="single" w:color="EEF2F8" w:sz="8" w:space="0"/>
              <w:right w:val="single" w:color="EEF2F8" w:sz="8" w:space="0"/>
            </w:tcBorders>
            <w:shd w:val="clear" w:color="auto" w:fill="FFFFFF"/>
            <w:vAlign w:val="center"/>
          </w:tcPr>
          <w:p w14:paraId="66FE27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断点测试</w:t>
            </w:r>
          </w:p>
        </w:tc>
      </w:tr>
      <w:tr w14:paraId="4D12DDCB">
        <w:trPr>
          <w:trHeight w:val="484" w:hRule="atLeast"/>
        </w:trPr>
        <w:tc>
          <w:tcPr>
            <w:tcW w:w="3920" w:type="dxa"/>
            <w:tcBorders>
              <w:top w:val="single" w:color="EEF2F8" w:sz="8" w:space="0"/>
              <w:left w:val="single" w:color="EEF2F8" w:sz="8" w:space="0"/>
              <w:bottom w:val="single" w:color="EEF2F8" w:sz="8" w:space="0"/>
              <w:right w:val="single" w:color="EEF2F8" w:sz="8" w:space="0"/>
            </w:tcBorders>
            <w:shd w:val="clear" w:color="auto" w:fill="FFFFFF"/>
            <w:vAlign w:val="center"/>
          </w:tcPr>
          <w:p w14:paraId="03157C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吞吐量预估</w:t>
            </w:r>
          </w:p>
        </w:tc>
        <w:tc>
          <w:tcPr>
            <w:tcW w:w="4359" w:type="dxa"/>
            <w:tcBorders>
              <w:top w:val="single" w:color="EEF2F8" w:sz="8" w:space="0"/>
              <w:left w:val="single" w:color="EEF2F8" w:sz="8" w:space="0"/>
              <w:bottom w:val="single" w:color="EEF2F8" w:sz="8" w:space="0"/>
              <w:right w:val="single" w:color="EEF2F8" w:sz="8" w:space="0"/>
            </w:tcBorders>
            <w:shd w:val="clear" w:color="auto" w:fill="FFFFFF"/>
            <w:vAlign w:val="center"/>
          </w:tcPr>
          <w:p w14:paraId="5DFE66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热分析</w:t>
            </w:r>
          </w:p>
        </w:tc>
      </w:tr>
      <w:tr w14:paraId="27738070">
        <w:trPr>
          <w:trHeight w:val="484" w:hRule="atLeast"/>
        </w:trPr>
        <w:tc>
          <w:tcPr>
            <w:tcW w:w="3920" w:type="dxa"/>
            <w:tcBorders>
              <w:top w:val="single" w:color="EEF2F8" w:sz="8" w:space="0"/>
              <w:left w:val="single" w:color="EEF2F8" w:sz="8" w:space="0"/>
              <w:bottom w:val="single" w:color="EEF2F8" w:sz="8" w:space="0"/>
              <w:right w:val="single" w:color="EEF2F8" w:sz="8" w:space="0"/>
            </w:tcBorders>
            <w:shd w:val="clear" w:color="auto" w:fill="FFFFFF"/>
            <w:vAlign w:val="center"/>
          </w:tcPr>
          <w:p w14:paraId="33B7EC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安全性评估</w:t>
            </w:r>
          </w:p>
        </w:tc>
        <w:tc>
          <w:tcPr>
            <w:tcW w:w="4359" w:type="dxa"/>
            <w:tcBorders>
              <w:top w:val="single" w:color="EEF2F8" w:sz="8" w:space="0"/>
              <w:left w:val="single" w:color="EEF2F8" w:sz="8" w:space="0"/>
              <w:bottom w:val="single" w:color="EEF2F8" w:sz="8" w:space="0"/>
              <w:right w:val="single" w:color="EEF2F8" w:sz="8" w:space="0"/>
            </w:tcBorders>
            <w:shd w:val="clear" w:color="auto" w:fill="FFFFFF"/>
            <w:vAlign w:val="center"/>
          </w:tcPr>
          <w:p w14:paraId="14B5EC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可靠性测试</w:t>
            </w:r>
          </w:p>
        </w:tc>
      </w:tr>
      <w:tr w14:paraId="0209AFE2">
        <w:trPr>
          <w:trHeight w:val="533" w:hRule="atLeast"/>
        </w:trPr>
        <w:tc>
          <w:tcPr>
            <w:tcW w:w="3920" w:type="dxa"/>
            <w:tcBorders>
              <w:top w:val="single" w:color="EEF2F8" w:sz="8" w:space="0"/>
              <w:left w:val="single" w:color="EEF2F8" w:sz="8" w:space="0"/>
              <w:bottom w:val="single" w:color="EEF2F8" w:sz="8" w:space="0"/>
              <w:right w:val="single" w:color="EEF2F8" w:sz="8" w:space="0"/>
            </w:tcBorders>
            <w:shd w:val="clear" w:color="auto" w:fill="FFFFFF"/>
            <w:vAlign w:val="center"/>
          </w:tcPr>
          <w:p w14:paraId="1F7E21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原型测试</w:t>
            </w:r>
          </w:p>
        </w:tc>
        <w:tc>
          <w:tcPr>
            <w:tcW w:w="4359" w:type="dxa"/>
            <w:tcBorders>
              <w:top w:val="single" w:color="EEF2F8" w:sz="8" w:space="0"/>
              <w:left w:val="single" w:color="EEF2F8" w:sz="8" w:space="0"/>
              <w:bottom w:val="single" w:color="EEF2F8" w:sz="8" w:space="0"/>
              <w:right w:val="single" w:color="EEF2F8" w:sz="8" w:space="0"/>
            </w:tcBorders>
            <w:shd w:val="clear" w:color="auto" w:fill="FFFFFF"/>
            <w:vAlign w:val="center"/>
          </w:tcPr>
          <w:p w14:paraId="06574A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原型测试</w:t>
            </w:r>
          </w:p>
        </w:tc>
      </w:tr>
    </w:tbl>
    <w:p w14:paraId="7A3FAA8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A79A75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风险驱动模型是以分析为目的的相关技术，他们都是过程性的，而且是独立的问题域。这些技术包括：使用模型-层级图、组件模型以及部署模型；对性能、安全和可靠性进行分析的技术；利用各种架构风格，如client-server，pipe-and-filter（管道-过滤器）去实现某个紧迫的质量属性需求。</w:t>
      </w:r>
    </w:p>
    <w:p w14:paraId="13BE963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设计是一个神秘的过程，只有“大师”才能实现从推理问题到解决方案的跨越。我们要从“大师”中学得这门技艺。</w:t>
      </w:r>
    </w:p>
    <w:p w14:paraId="2F53A00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做出技术合理决策公式：如果你面临&lt;某种风险&gt;，可以考虑使用&lt;某种技术&gt;降低它。</w:t>
      </w:r>
    </w:p>
    <w:p w14:paraId="43118AF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利用你掌握的若干知识，把风险与技术之间做一个若干映射。</w:t>
      </w:r>
    </w:p>
    <w:p w14:paraId="27ED11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任何特定技术都擅长降低某些风险，而对于其他风险却未必。</w:t>
      </w:r>
    </w:p>
    <w:p w14:paraId="3AF25B1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有些风险可以通过多种技术去缓解，而另外一些风险甚至需要发明一些技术才能解决。</w:t>
      </w:r>
    </w:p>
    <w:p w14:paraId="308CB68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0" w:beforeAutospacing="0" w:after="260" w:afterAutospacing="0"/>
        <w:ind w:left="420" w:leftChars="200" w:right="72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1"/>
          <w:szCs w:val="24"/>
          <w:lang w:val="en-US" w:eastAsia="zh-CN" w:bidi="ar-SA"/>
        </w:rPr>
        <w:t>这些技术往往是大公司发明的，因为他们的业务体量，需要新的技术才能解决。比如google发表的那3篇大数据论文。就改变了大数据处理领域。</w:t>
      </w:r>
    </w:p>
    <w:p w14:paraId="2FC93AD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放眼望去，总是很难判断运用哪些技术才是合适的。每种技术都有其价值，但却未必是项目最需要的价值。</w:t>
      </w:r>
    </w:p>
    <w:p w14:paraId="5577F3E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0" w:beforeAutospacing="0" w:after="260" w:afterAutospacing="0"/>
        <w:ind w:left="420" w:leftChars="200" w:right="720" w:firstLine="0"/>
        <w:jc w:val="left"/>
        <w:rPr>
          <w:rFonts w:hint="eastAsia" w:ascii="楷体" w:hAnsi="楷体" w:eastAsia="楷体" w:cs="楷体"/>
          <w:kern w:val="2"/>
          <w:sz w:val="21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1"/>
          <w:szCs w:val="24"/>
          <w:lang w:val="en-US" w:eastAsia="zh-CN" w:bidi="ar-SA"/>
        </w:rPr>
        <w:t>这就是项目技术选型难点之一。技术选择多，会“眼花缭乱”。</w:t>
      </w:r>
    </w:p>
    <w:p w14:paraId="6F93B3EE">
      <w:pPr>
        <w:rPr>
          <w:rFonts w:hint="eastAsia"/>
        </w:rPr>
      </w:pPr>
    </w:p>
    <w:p w14:paraId="243BE06E"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 五、技术选型指导原则</w:t>
      </w:r>
    </w:p>
    <w:p w14:paraId="1851A90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上面介绍了风险驱动模型，并主张根据所面对的风险去挑选技术。那如何才能做出合适的选型决策？</w:t>
      </w:r>
    </w:p>
    <w:p w14:paraId="113CC66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重要原则：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1、首先，当面临一个要解决的问题，而在其他情况下又遇到需要证明的问题，技术决策应该与具体需求相匹配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2、其次，某些问题可以通过类比模型解决，而其他问题，借助分析模型解决，此时需要分辨不同模型之间的差异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3、再次，采用特定类型的模型，才能有效分析特定问题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4、最后，某些技术之间存在着密切的关系，分析他们之间关系也很重要</w:t>
      </w:r>
    </w:p>
    <w:p w14:paraId="7F8289E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要求解的问题和要证明的问题：要求解的问题，找到答案就可以了；要证明的问题，需要找到所有情况为真，这比求解问题难的多。</w:t>
      </w:r>
    </w:p>
    <w:p w14:paraId="26C2EE7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举例：“数据库能否保存多大一百个字符的名称？”它属于要求解的问题，为此问题编写测试用例就很容易验证出来。</w:t>
      </w:r>
    </w:p>
    <w:p w14:paraId="1A134B4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“该系统是否一直符合该框架的应用程序编程接口？” 这就是需要证明的问题。尽管可以做多种测试，但，仍然会有某些情况被忽略了。</w:t>
      </w:r>
    </w:p>
    <w:p w14:paraId="63B6C8F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0" w:beforeAutospacing="0" w:after="260" w:afterAutospacing="0"/>
        <w:ind w:left="420" w:leftChars="200" w:right="720" w:firstLine="0"/>
        <w:jc w:val="left"/>
        <w:rPr>
          <w:rFonts w:hint="eastAsia" w:ascii="楷体" w:hAnsi="楷体" w:eastAsia="楷体" w:cs="楷体"/>
          <w:kern w:val="2"/>
          <w:sz w:val="21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1"/>
          <w:szCs w:val="24"/>
          <w:lang w:val="en-US" w:eastAsia="zh-CN" w:bidi="ar-SA"/>
        </w:rPr>
        <w:t>上面说的选型问题？ 做技术选型还是要考虑人和技术社区等因数，公司技术人是否会这种技术，该技术社区是否成熟，成熟的标准就是遇到了问题，能有人热心提供帮助。其次，就是该技术提供的解决方案是否与遇到的问题相匹配。最后，该技术后续升级发展，与公司业务发展周期是否相匹配。不要遇到那种纯kpi项目，突然就停止开发。但公司业务还在发展，遇到问题怎么办？这也是选型的风险。</w:t>
      </w:r>
    </w:p>
    <w:p w14:paraId="74A14519"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 六、如何把握设计与架构的度</w:t>
      </w:r>
    </w:p>
    <w:p w14:paraId="6F063131">
      <w:pPr>
        <w:rPr>
          <w:rFonts w:hint="eastAsia"/>
        </w:rPr>
      </w:pPr>
      <w:r>
        <w:rPr>
          <w:rFonts w:hint="eastAsia"/>
        </w:rPr>
        <w:t>架构设计是一种平衡，需要在当前利益间做出取舍。我们不需要识别出所有现在和未来的风险才开始架构设计，只需确保架构能够满足当前业务发展，并能应对未来1到2年的发展即可。</w:t>
      </w:r>
    </w:p>
    <w:p w14:paraId="57BC9C73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6.1 演进式设计</w:t>
      </w:r>
    </w:p>
    <w:p w14:paraId="3060966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从历史过往来看，演进式架构饱受争议，因为局部而又不协调的设计决策会导致混乱，从而创造出一个大杂烩，既难维护，又难以进一步演进。然而，随着敏捷实践中的重构、测试驱动设计以及持续集成可以对付各种混乱问题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重构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（对代码进改进）清除了不协调的局部设计，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测试驱动设计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确保对系统更改不会导致系统丢失或破坏现有功能，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持续集成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则为整个团队提供了统一代码库。</w:t>
      </w:r>
    </w:p>
    <w:p w14:paraId="259FD99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因为有上述种种实践，一些人认为可以不用做计划式设计。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其中，重构是克服演进式设计中大杂烩问题的主力。但，重构缺陷是，它并没有为架构规模的转换提供指导。</w:t>
      </w:r>
    </w:p>
    <w:p w14:paraId="45EEBE6C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6.2 计划式设计</w:t>
      </w:r>
    </w:p>
    <w:p w14:paraId="749B695A">
      <w:pPr>
        <w:rPr>
          <w:rFonts w:hint="eastAsia"/>
        </w:rPr>
      </w:pPr>
      <w:r>
        <w:rPr>
          <w:rFonts w:hint="eastAsia"/>
        </w:rPr>
        <w:t>计划式设计则是在项目开始前就制定详细的计划和设计文档，以指导整个项目的进展。</w:t>
      </w:r>
    </w:p>
    <w:p w14:paraId="1323A8F6">
      <w:pP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</w:rPr>
        <w:t xml:space="preserve"> </w:t>
      </w: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6.3 最小计划式设计</w:t>
      </w:r>
    </w:p>
    <w:p w14:paraId="2BE7913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最小计划式设计 （little design up front，Martin，2009）。这是一种介于演进式设计和计划式设计之间的一种设计方法。</w:t>
      </w:r>
    </w:p>
    <w:p w14:paraId="5659209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在计划式设计与演进式设计之间取得平衡是可能的。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种方法是做一些初步的计划式设计，确保架构可以处理一些最大风险。在初始计划式设计完成后，未来的需求变化往往通过局部设计去处理，或采用演技式设计，前提是重构、测试驱动设计和持续集成等实践在项目中已经开展起来。</w:t>
      </w:r>
    </w:p>
    <w:p w14:paraId="53CBC94E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 w:line="3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6.4理解过程变化</w:t>
      </w:r>
    </w:p>
    <w:p w14:paraId="2CBBC0D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</w:pPr>
      <w:r>
        <w:drawing>
          <wp:inline distT="0" distB="0" distL="114300" distR="114300">
            <wp:extent cx="5273675" cy="3357880"/>
            <wp:effectExtent l="0" t="0" r="9525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FB9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 w:line="3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6.5 风险驱动模型缺点</w:t>
      </w:r>
    </w:p>
    <w:p w14:paraId="2BF4C4B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它能帮助我们决定何时可以停止架构设计，以及应到我们开展各种适当的架构活动。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但是，它并不擅长预测在设计上到底花多长的时间。</w:t>
      </w:r>
    </w:p>
    <w:p w14:paraId="043C75BB"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 七、建模</w:t>
      </w:r>
    </w:p>
    <w:p w14:paraId="5AC1C7B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工程师的目标是将现实世界的问题转换为现实世界的解决方案。若是简单问题，则无需抽象即可解决。然而，对于复杂的问题，则需要通过抽象来建模解决。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现实世界的问题在抽象模型中体现出来，在建模领域中解决，再将该解决方案映射到现实世界的解决方案。架构模型也是如此。</w:t>
      </w:r>
    </w:p>
    <w:p w14:paraId="08ECEAB8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 w:line="3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7.1 规模与复杂度</w:t>
      </w:r>
    </w:p>
    <w:p w14:paraId="00B25FF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规模越大，复杂度越高，越需要抽象进行建模。</w:t>
      </w:r>
    </w:p>
    <w:p w14:paraId="2D4C70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模型为解决问题提供了洞察力和解决手段。它是解决复杂问题的一种方式。</w:t>
      </w:r>
    </w:p>
    <w:p w14:paraId="6A97B3A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color w:val="44546A" w:themeColor="text2"/>
          <w:kern w:val="2"/>
          <w:sz w:val="21"/>
          <w:szCs w:val="24"/>
          <w:lang w:val="en-US" w:eastAsia="zh-CN" w:bidi="ar-SA"/>
          <w14:textFill>
            <w14:solidFill>
              <w14:schemeClr w14:val="tx2"/>
            </w14:solidFill>
          </w14:textFill>
        </w:rPr>
      </w:pPr>
      <w:r>
        <w:rPr>
          <w:rFonts w:hint="eastAsia" w:asciiTheme="minorHAnsi" w:hAnsiTheme="minorHAnsi" w:eastAsiaTheme="minorEastAsia" w:cstheme="minorBidi"/>
          <w:color w:val="44546A" w:themeColor="text2"/>
          <w:kern w:val="2"/>
          <w:sz w:val="21"/>
          <w:szCs w:val="24"/>
          <w:lang w:val="en-US" w:eastAsia="zh-CN" w:bidi="ar-SA"/>
          <w14:textFill>
            <w14:solidFill>
              <w14:schemeClr w14:val="tx2"/>
            </w14:solidFill>
          </w14:textFill>
        </w:rPr>
        <w:t>建立架构模型是一种理解和解决棘手问题的好方法，因为它可以去掉无关的细节，使得你能够将注意力放在主要部分以及相关关系上，做出预测，评估候选方案。</w:t>
      </w:r>
    </w:p>
    <w:p w14:paraId="2BBAC2E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模型忽略了细节。</w:t>
      </w:r>
    </w:p>
    <w:p w14:paraId="19693EE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站在巨人肩膀上，以前的“巨人”不仅为我们提供了可见的编译器和数据库，还提供了一套抽象的编程思维理论。一部分抽象概念已经植根于编程语言中--函数、类、模块等。其余则包括组件、端口和连接器。</w:t>
      </w:r>
    </w:p>
    <w:p w14:paraId="5BEC6A2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 w:line="3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7.2 领域模型、设计模型和代码模型</w:t>
      </w:r>
    </w:p>
    <w:p w14:paraId="4B1F90C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规范化模型结构顶部是抽象层次最高的模型（领域），底部模型则代表具体（代码）。指定关系和细化关系能确保模型一致性，又使得他们区分不同的抽象层次。</w:t>
      </w:r>
    </w:p>
    <w:p w14:paraId="61BA138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领域模型：领域模型表达了与系统相关的现实世界的不变事实。</w:t>
      </w:r>
    </w:p>
    <w:p w14:paraId="1DC1CE6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设计模型：需要构建的系统不仅会显示在领域模型中，还会在设计模型中体现。</w:t>
      </w:r>
    </w:p>
    <w:p w14:paraId="3F75882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设计模式由递归嵌套的边界模型和内部模型组成。边界模型涉及公共接口，内部模型介绍了内部设计。</w:t>
      </w:r>
    </w:p>
    <w:p w14:paraId="2868AC3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代码模型：系统的源代码实现。</w:t>
      </w:r>
    </w:p>
    <w:p w14:paraId="112ADEB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</w:pPr>
      <w:r>
        <w:drawing>
          <wp:inline distT="0" distB="0" distL="114300" distR="114300">
            <wp:extent cx="4962525" cy="3705225"/>
            <wp:effectExtent l="0" t="0" r="158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2434">
      <w:pPr>
        <w:rPr>
          <w:rFonts w:hint="eastAsia"/>
        </w:rPr>
      </w:pPr>
      <w:r>
        <w:rPr>
          <w:rFonts w:hint="eastAsia"/>
          <w:lang w:val="en-US" w:eastAsia="zh-CN"/>
        </w:rPr>
        <w:t>不同作者提出的模型如何与本书提到的业务模型、领域模型、设计模型（边界模型和内部模型）和代码模型的对应：</w:t>
      </w:r>
    </w:p>
    <w:p w14:paraId="52EDC99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60" w:beforeAutospacing="0" w:after="260" w:afterAutospacing="0"/>
        <w:ind w:left="0" w:right="0" w:firstLine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19700" cy="2800350"/>
            <wp:effectExtent l="0" t="0" r="1270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24856"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 八、设计模型</w:t>
      </w:r>
    </w:p>
    <w:p w14:paraId="18DF6F26">
      <w:pPr>
        <w:rPr>
          <w:rFonts w:hint="eastAsia"/>
        </w:rPr>
      </w:pPr>
      <w:r>
        <w:rPr>
          <w:rFonts w:hint="eastAsia"/>
          <w:lang w:val="en-US" w:eastAsia="zh-CN"/>
        </w:rPr>
        <w:t>视图类型以及视图类型内容举例：</w:t>
      </w:r>
    </w:p>
    <w:p w14:paraId="395B5457"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181600" cy="18192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E187">
      <w:pPr>
        <w:rPr>
          <w:rFonts w:hint="eastAsia"/>
        </w:rPr>
      </w:pPr>
      <w:r>
        <w:rPr>
          <w:rFonts w:hint="eastAsia"/>
          <w:lang w:val="en-US" w:eastAsia="zh-CN"/>
        </w:rPr>
        <w:t>视图类型和质量属性归纳，也就是设计时关注的一些指标，比如延迟，效率，可伸缩性，安全性，等等：</w:t>
      </w:r>
    </w:p>
    <w:p w14:paraId="49BAA364">
      <w:pPr>
        <w:pStyle w:val="3"/>
        <w:bidi w:val="0"/>
      </w:pPr>
      <w:r>
        <w:drawing>
          <wp:inline distT="0" distB="0" distL="114300" distR="114300">
            <wp:extent cx="3592830" cy="5140960"/>
            <wp:effectExtent l="0" t="0" r="1397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230D"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 九、模型关系</w:t>
      </w:r>
    </w:p>
    <w:p w14:paraId="30DACDA0">
      <w:pPr>
        <w:rPr>
          <w:rFonts w:hint="eastAsia"/>
        </w:rPr>
      </w:pPr>
      <w:r>
        <w:rPr>
          <w:rFonts w:hint="eastAsia"/>
        </w:rPr>
        <w:t>设计模型、实现模型和领域模型（分析模型）之间的关系是构建软件架构时需要考虑的重要方面。</w:t>
      </w:r>
    </w:p>
    <w:p w14:paraId="03CAAC0A">
      <w:pPr>
        <w:rPr>
          <w:rFonts w:hint="eastAsia"/>
        </w:rPr>
      </w:pPr>
      <w:r>
        <w:drawing>
          <wp:inline distT="0" distB="0" distL="114300" distR="114300">
            <wp:extent cx="5272405" cy="2520950"/>
            <wp:effectExtent l="0" t="0" r="10795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FA4E"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 十、架构风格</w:t>
      </w:r>
    </w:p>
    <w:p w14:paraId="495880A0">
      <w:pPr>
        <w:rPr>
          <w:rFonts w:hint="eastAsia"/>
        </w:rPr>
      </w:pPr>
      <w:r>
        <w:rPr>
          <w:rFonts w:hint="eastAsia"/>
        </w:rPr>
        <w:t>架构风格涉及元素、关系、约束以及指标，这些是评估和选择架构风格时的关键因素。</w:t>
      </w:r>
    </w:p>
    <w:p w14:paraId="32062987">
      <w:pPr>
        <w:rPr>
          <w:rFonts w:hint="eastAsia"/>
        </w:rPr>
      </w:pPr>
      <w:r>
        <w:drawing>
          <wp:inline distT="0" distB="0" distL="114300" distR="114300">
            <wp:extent cx="3409950" cy="4824730"/>
            <wp:effectExtent l="0" t="0" r="190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D3D3">
      <w:pPr>
        <w:rPr>
          <w:rFonts w:hint="eastAsia"/>
          <w:lang w:val="en-US" w:eastAsia="zh-CN"/>
        </w:rPr>
      </w:pPr>
    </w:p>
    <w:p w14:paraId="6FB536C6">
      <w:pPr>
        <w:rPr>
          <w:rFonts w:hint="eastAsi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Xingkai SC Light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Song Regular">
    <w:panose1 w:val="02020300000000000000"/>
    <w:charset w:val="86"/>
    <w:family w:val="auto"/>
    <w:pitch w:val="default"/>
    <w:sig w:usb0="800002BF" w:usb1="38CF7CFA" w:usb2="00000016" w:usb3="00000000" w:csb0="0004000D" w:csb1="00000000"/>
  </w:font>
  <w:font w:name="楷体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panose1 w:val="00000000000000000000"/>
    <w:charset w:val="00"/>
    <w:family w:val="auto"/>
    <w:pitch w:val="default"/>
    <w:sig w:usb0="A00002FF" w:usb1="500039FB" w:usb2="00000000" w:usb3="00000000" w:csb0="20000197" w:csb1="4F000000"/>
  </w:font>
  <w:font w:name="字魂霸燃手书">
    <w:panose1 w:val="00000500000000000000"/>
    <w:charset w:val="86"/>
    <w:family w:val="auto"/>
    <w:pitch w:val="default"/>
    <w:sig w:usb0="A000006F" w:usb1="0801004A" w:usb2="00000016" w:usb3="00000000" w:csb0="00040001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7ECE9A"/>
    <w:multiLevelType w:val="singleLevel"/>
    <w:tmpl w:val="DF7ECE9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D5CA56"/>
    <w:rsid w:val="61556895"/>
    <w:rsid w:val="672E3133"/>
    <w:rsid w:val="7FDBF436"/>
    <w:rsid w:val="FFD5C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uiPriority w:val="0"/>
    <w:rPr>
      <w:color w:val="800080"/>
      <w:u w:val="single"/>
    </w:rPr>
  </w:style>
  <w:style w:type="character" w:styleId="11">
    <w:name w:val="Hyperlink"/>
    <w:basedOn w:val="8"/>
    <w:uiPriority w:val="0"/>
    <w:rPr>
      <w:color w:val="0000FF"/>
      <w:u w:val="single"/>
    </w:rPr>
  </w:style>
  <w:style w:type="character" w:styleId="12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26</TotalTime>
  <ScaleCrop>false</ScaleCrop>
  <LinksUpToDate>false</LinksUpToDate>
  <CharactersWithSpaces>0</CharactersWithSpaces>
  <Application>WPS Office_6.13.2.8918_F1E327BC-269C-435d-A152-05C5408002CA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2024-11-14T05:13:00Z</dcterms:created>
  <dc:creator>侧颜</dc:creator>
  <cp:lastModifiedBy>流糍粑</cp:lastModifiedBy>
  <dcterms:modified xsi:type="dcterms:W3CDTF">2024-12-11T10:09:16Z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2052-6.13.2.8918</vt:lpwstr>
  </property>
  <property fmtid="{D5CDD505-2E9C-101B-9397-08002B2CF9AE}" pid="3" name="ICV">
    <vt:lpwstr>A97ADB0975C84BEC0AEE5867CBA1A671_43</vt:lpwstr>
  </property>
</Properties>
</file>