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7FC2" w14:textId="77777777" w:rsidR="002176F5" w:rsidRPr="002176F5" w:rsidRDefault="002176F5" w:rsidP="002176F5">
      <w:pPr>
        <w:spacing w:line="360" w:lineRule="auto"/>
        <w:jc w:val="center"/>
        <w:rPr>
          <w:rFonts w:ascii="Times New Roman" w:hAnsi="Times New Roman" w:cs="Times New Roman"/>
          <w:b/>
          <w:bCs/>
          <w:sz w:val="24"/>
          <w:szCs w:val="24"/>
          <w:lang w:val="en-US"/>
        </w:rPr>
      </w:pPr>
      <w:r w:rsidRPr="002176F5">
        <w:rPr>
          <w:rFonts w:ascii="Times New Roman" w:hAnsi="Times New Roman" w:cs="Times New Roman"/>
          <w:b/>
          <w:bCs/>
          <w:sz w:val="24"/>
          <w:szCs w:val="24"/>
          <w:lang w:val="en-US"/>
        </w:rPr>
        <w:t xml:space="preserve">Multichannel Modeling of Self-Perceived Performance in Esports: An Integrated Approach with Supervised Learning, Hierarchical Clustering, and </w:t>
      </w:r>
      <w:proofErr w:type="spellStart"/>
      <w:r w:rsidRPr="002176F5">
        <w:rPr>
          <w:rFonts w:ascii="Times New Roman" w:hAnsi="Times New Roman" w:cs="Times New Roman"/>
          <w:b/>
          <w:bCs/>
          <w:sz w:val="24"/>
          <w:szCs w:val="24"/>
          <w:lang w:val="en-US"/>
        </w:rPr>
        <w:t>AutoML</w:t>
      </w:r>
      <w:proofErr w:type="spellEnd"/>
    </w:p>
    <w:p w14:paraId="13351C35" w14:textId="77777777" w:rsidR="002176F5" w:rsidRPr="002176F5" w:rsidRDefault="002176F5" w:rsidP="002176F5">
      <w:pPr>
        <w:spacing w:line="360" w:lineRule="auto"/>
        <w:jc w:val="center"/>
        <w:rPr>
          <w:rFonts w:ascii="Times New Roman" w:hAnsi="Times New Roman" w:cs="Times New Roman"/>
          <w:sz w:val="24"/>
          <w:szCs w:val="24"/>
          <w:lang w:val="en-US"/>
        </w:rPr>
      </w:pPr>
      <w:r w:rsidRPr="002176F5">
        <w:rPr>
          <w:rFonts w:ascii="Times New Roman" w:hAnsi="Times New Roman" w:cs="Times New Roman"/>
          <w:sz w:val="24"/>
          <w:szCs w:val="24"/>
          <w:lang w:val="en-US"/>
        </w:rPr>
        <w:t>Authors: Francisco Antonio Enríquez Cabrera1</w:t>
      </w:r>
    </w:p>
    <w:p w14:paraId="7787D1DA" w14:textId="77777777" w:rsidR="002176F5" w:rsidRPr="002176F5" w:rsidRDefault="002176F5" w:rsidP="002176F5">
      <w:pPr>
        <w:spacing w:line="360" w:lineRule="auto"/>
        <w:jc w:val="center"/>
        <w:rPr>
          <w:rFonts w:ascii="Times New Roman" w:hAnsi="Times New Roman" w:cs="Times New Roman"/>
          <w:sz w:val="24"/>
          <w:szCs w:val="24"/>
          <w:lang w:val="en-US"/>
        </w:rPr>
      </w:pPr>
      <w:r w:rsidRPr="002176F5">
        <w:rPr>
          <w:rFonts w:ascii="Times New Roman" w:hAnsi="Times New Roman" w:cs="Times New Roman"/>
          <w:sz w:val="24"/>
          <w:szCs w:val="24"/>
          <w:lang w:val="en-US"/>
        </w:rPr>
        <w:t>Affiliation: Autonomous University of Nuevo León, Faculty of Sports Organization1.</w:t>
      </w:r>
    </w:p>
    <w:p w14:paraId="308A85AB" w14:textId="77777777" w:rsidR="002176F5" w:rsidRPr="002176F5" w:rsidRDefault="002176F5" w:rsidP="002176F5">
      <w:pPr>
        <w:spacing w:line="360" w:lineRule="auto"/>
        <w:jc w:val="center"/>
        <w:rPr>
          <w:rFonts w:ascii="Times New Roman" w:hAnsi="Times New Roman" w:cs="Times New Roman"/>
          <w:sz w:val="24"/>
          <w:szCs w:val="24"/>
        </w:rPr>
      </w:pPr>
      <w:r w:rsidRPr="002176F5">
        <w:rPr>
          <w:rFonts w:ascii="Times New Roman" w:hAnsi="Times New Roman" w:cs="Times New Roman"/>
          <w:sz w:val="24"/>
          <w:szCs w:val="24"/>
        </w:rPr>
        <w:t xml:space="preserve">Francisco Antonio Enríquez Cabrera, 8th </w:t>
      </w:r>
      <w:proofErr w:type="spellStart"/>
      <w:r w:rsidRPr="002176F5">
        <w:rPr>
          <w:rFonts w:ascii="Times New Roman" w:hAnsi="Times New Roman" w:cs="Times New Roman"/>
          <w:sz w:val="24"/>
          <w:szCs w:val="24"/>
        </w:rPr>
        <w:t>semester</w:t>
      </w:r>
      <w:proofErr w:type="spellEnd"/>
      <w:r w:rsidRPr="002176F5">
        <w:rPr>
          <w:rFonts w:ascii="Times New Roman" w:hAnsi="Times New Roman" w:cs="Times New Roman"/>
          <w:sz w:val="24"/>
          <w:szCs w:val="24"/>
        </w:rPr>
        <w:t>,</w:t>
      </w:r>
    </w:p>
    <w:p w14:paraId="4D36B322" w14:textId="77777777" w:rsidR="002176F5" w:rsidRPr="002176F5" w:rsidRDefault="002176F5" w:rsidP="002176F5">
      <w:pPr>
        <w:spacing w:line="360" w:lineRule="auto"/>
        <w:jc w:val="center"/>
        <w:rPr>
          <w:rFonts w:ascii="Times New Roman" w:hAnsi="Times New Roman" w:cs="Times New Roman"/>
          <w:sz w:val="24"/>
          <w:szCs w:val="24"/>
        </w:rPr>
      </w:pPr>
      <w:r w:rsidRPr="002176F5">
        <w:rPr>
          <w:rFonts w:ascii="Times New Roman" w:hAnsi="Times New Roman" w:cs="Times New Roman"/>
          <w:sz w:val="24"/>
          <w:szCs w:val="24"/>
        </w:rPr>
        <w:t>francisco.enriquezc@uanl.edu.mx, +52 656 832 7606</w:t>
      </w:r>
    </w:p>
    <w:p w14:paraId="4682FA2A" w14:textId="77777777" w:rsidR="002176F5" w:rsidRPr="002176F5" w:rsidRDefault="002176F5" w:rsidP="002176F5">
      <w:pPr>
        <w:spacing w:line="360" w:lineRule="auto"/>
        <w:jc w:val="center"/>
        <w:rPr>
          <w:rFonts w:ascii="Times New Roman" w:hAnsi="Times New Roman" w:cs="Times New Roman"/>
          <w:sz w:val="24"/>
          <w:szCs w:val="24"/>
          <w:lang w:val="en-US"/>
        </w:rPr>
      </w:pPr>
      <w:r w:rsidRPr="002176F5">
        <w:rPr>
          <w:rFonts w:ascii="Times New Roman" w:hAnsi="Times New Roman" w:cs="Times New Roman"/>
          <w:sz w:val="24"/>
          <w:szCs w:val="24"/>
          <w:lang w:val="en-US"/>
        </w:rPr>
        <w:t>Table 3: Applied Sports Sciences</w:t>
      </w:r>
    </w:p>
    <w:p w14:paraId="44AE3C92" w14:textId="29C3FCCB" w:rsidR="00A65255" w:rsidRPr="002176F5" w:rsidRDefault="002176F5" w:rsidP="002176F5">
      <w:pPr>
        <w:spacing w:line="360" w:lineRule="auto"/>
        <w:jc w:val="center"/>
        <w:rPr>
          <w:rFonts w:ascii="Times New Roman" w:hAnsi="Times New Roman" w:cs="Times New Roman"/>
          <w:sz w:val="24"/>
          <w:szCs w:val="24"/>
          <w:lang w:val="en-US"/>
        </w:rPr>
      </w:pPr>
      <w:r w:rsidRPr="002176F5">
        <w:rPr>
          <w:rFonts w:ascii="Times New Roman" w:hAnsi="Times New Roman" w:cs="Times New Roman"/>
          <w:sz w:val="24"/>
          <w:szCs w:val="24"/>
          <w:lang w:val="en-US"/>
        </w:rPr>
        <w:t>Student Participation – Research Project</w:t>
      </w:r>
    </w:p>
    <w:p w14:paraId="63AD7431" w14:textId="77777777" w:rsidR="002176F5" w:rsidRDefault="002176F5" w:rsidP="00657D7B">
      <w:pPr>
        <w:spacing w:line="360" w:lineRule="auto"/>
        <w:jc w:val="both"/>
        <w:rPr>
          <w:rFonts w:ascii="Times New Roman" w:hAnsi="Times New Roman" w:cs="Times New Roman"/>
          <w:sz w:val="24"/>
          <w:szCs w:val="24"/>
        </w:rPr>
      </w:pPr>
    </w:p>
    <w:p w14:paraId="5EE8EF5F" w14:textId="77777777" w:rsidR="00F776A3" w:rsidRPr="00F776A3" w:rsidRDefault="00F776A3" w:rsidP="00F776A3">
      <w:pPr>
        <w:spacing w:line="360" w:lineRule="auto"/>
        <w:jc w:val="both"/>
        <w:rPr>
          <w:rFonts w:ascii="Times New Roman" w:hAnsi="Times New Roman" w:cs="Times New Roman"/>
          <w:sz w:val="24"/>
          <w:szCs w:val="24"/>
          <w:lang w:val="en-US"/>
        </w:rPr>
      </w:pPr>
      <w:r w:rsidRPr="00F776A3">
        <w:rPr>
          <w:rFonts w:ascii="Times New Roman" w:hAnsi="Times New Roman" w:cs="Times New Roman"/>
          <w:sz w:val="24"/>
          <w:szCs w:val="24"/>
          <w:lang w:val="en-US"/>
        </w:rPr>
        <w:t>In the field of electronic sports (esports), modeling self-perceived performance from multichannel physiological signals represents a key step toward designing real-time feedback systems and optimizing players’ psychophysiological interventions. To this end, we used 220 records after imputation (</w:t>
      </w:r>
      <w:proofErr w:type="spellStart"/>
      <w:r w:rsidRPr="00F776A3">
        <w:rPr>
          <w:rFonts w:ascii="Times New Roman" w:hAnsi="Times New Roman" w:cs="Times New Roman"/>
          <w:sz w:val="24"/>
          <w:szCs w:val="24"/>
          <w:lang w:val="en-US"/>
        </w:rPr>
        <w:t>KNNImputer</w:t>
      </w:r>
      <w:proofErr w:type="spellEnd"/>
      <w:r w:rsidRPr="00F776A3">
        <w:rPr>
          <w:rFonts w:ascii="Times New Roman" w:hAnsi="Times New Roman" w:cs="Times New Roman"/>
          <w:sz w:val="24"/>
          <w:szCs w:val="24"/>
          <w:lang w:val="en-US"/>
        </w:rPr>
        <w:t>, k = 3) from a total of 48 variables, including means and standard deviations of electromyography (EMG), heart rate, galvanic skin response (GSR), skin temperature, accelerometers (IMU) on the headset, chair, and hands, mouse movements, and eye-tracking, as well as derived indices such as the EMG/keystroke ratio, a stress index (</w:t>
      </w:r>
      <w:proofErr w:type="spellStart"/>
      <w:r w:rsidRPr="00F776A3">
        <w:rPr>
          <w:rFonts w:ascii="Times New Roman" w:hAnsi="Times New Roman" w:cs="Times New Roman"/>
          <w:sz w:val="24"/>
          <w:szCs w:val="24"/>
          <w:lang w:val="en-US"/>
        </w:rPr>
        <w:t>heart_rate</w:t>
      </w:r>
      <w:proofErr w:type="spellEnd"/>
      <w:r w:rsidRPr="00F776A3">
        <w:rPr>
          <w:rFonts w:ascii="Times New Roman" w:hAnsi="Times New Roman" w:cs="Times New Roman"/>
          <w:sz w:val="24"/>
          <w:szCs w:val="24"/>
          <w:lang w:val="en-US"/>
        </w:rPr>
        <w:t xml:space="preserve"> + GSR – SpO₂), and the GSR–SpO₂ difference. A Pearson correlation analysis revealed that the subjective performance assessment (“</w:t>
      </w:r>
      <w:proofErr w:type="spellStart"/>
      <w:r w:rsidRPr="00F776A3">
        <w:rPr>
          <w:rFonts w:ascii="Times New Roman" w:hAnsi="Times New Roman" w:cs="Times New Roman"/>
          <w:sz w:val="24"/>
          <w:szCs w:val="24"/>
          <w:lang w:val="en-US"/>
        </w:rPr>
        <w:t>report_performance_evaluation</w:t>
      </w:r>
      <w:proofErr w:type="spellEnd"/>
      <w:r w:rsidRPr="00F776A3">
        <w:rPr>
          <w:rFonts w:ascii="Times New Roman" w:hAnsi="Times New Roman" w:cs="Times New Roman"/>
          <w:sz w:val="24"/>
          <w:szCs w:val="24"/>
          <w:lang w:val="en-US"/>
        </w:rPr>
        <w:t xml:space="preserve">”) was positively associated with </w:t>
      </w:r>
      <w:proofErr w:type="spellStart"/>
      <w:r w:rsidRPr="00F776A3">
        <w:rPr>
          <w:rFonts w:ascii="Times New Roman" w:hAnsi="Times New Roman" w:cs="Times New Roman"/>
          <w:sz w:val="24"/>
          <w:szCs w:val="24"/>
          <w:lang w:val="en-US"/>
        </w:rPr>
        <w:t>heart_emg_ratio</w:t>
      </w:r>
      <w:proofErr w:type="spellEnd"/>
      <w:r w:rsidRPr="00F776A3">
        <w:rPr>
          <w:rFonts w:ascii="Times New Roman" w:hAnsi="Times New Roman" w:cs="Times New Roman"/>
          <w:sz w:val="24"/>
          <w:szCs w:val="24"/>
          <w:lang w:val="en-US"/>
        </w:rPr>
        <w:t xml:space="preserve"> (r = +0.299) and inversely associated with </w:t>
      </w:r>
      <w:proofErr w:type="spellStart"/>
      <w:r w:rsidRPr="00F776A3">
        <w:rPr>
          <w:rFonts w:ascii="Times New Roman" w:hAnsi="Times New Roman" w:cs="Times New Roman"/>
          <w:sz w:val="24"/>
          <w:szCs w:val="24"/>
          <w:lang w:val="en-US"/>
        </w:rPr>
        <w:t>emg_mean</w:t>
      </w:r>
      <w:proofErr w:type="spellEnd"/>
      <w:r w:rsidRPr="00F776A3">
        <w:rPr>
          <w:rFonts w:ascii="Times New Roman" w:hAnsi="Times New Roman" w:cs="Times New Roman"/>
          <w:sz w:val="24"/>
          <w:szCs w:val="24"/>
          <w:lang w:val="en-US"/>
        </w:rPr>
        <w:t xml:space="preserve"> (r = –0.371), spo2_mean (r = –0.355), </w:t>
      </w:r>
      <w:proofErr w:type="spellStart"/>
      <w:r w:rsidRPr="00F776A3">
        <w:rPr>
          <w:rFonts w:ascii="Times New Roman" w:hAnsi="Times New Roman" w:cs="Times New Roman"/>
          <w:sz w:val="24"/>
          <w:szCs w:val="24"/>
          <w:lang w:val="en-US"/>
        </w:rPr>
        <w:t>imu_right_hand_mean</w:t>
      </w:r>
      <w:proofErr w:type="spellEnd"/>
      <w:r w:rsidRPr="00F776A3">
        <w:rPr>
          <w:rFonts w:ascii="Times New Roman" w:hAnsi="Times New Roman" w:cs="Times New Roman"/>
          <w:sz w:val="24"/>
          <w:szCs w:val="24"/>
          <w:lang w:val="en-US"/>
        </w:rPr>
        <w:t xml:space="preserve"> (r = –0.340), and </w:t>
      </w:r>
      <w:proofErr w:type="spellStart"/>
      <w:r w:rsidRPr="00F776A3">
        <w:rPr>
          <w:rFonts w:ascii="Times New Roman" w:hAnsi="Times New Roman" w:cs="Times New Roman"/>
          <w:sz w:val="24"/>
          <w:szCs w:val="24"/>
          <w:lang w:val="en-US"/>
        </w:rPr>
        <w:t>imu_chair_seat_mean</w:t>
      </w:r>
      <w:proofErr w:type="spellEnd"/>
      <w:r w:rsidRPr="00F776A3">
        <w:rPr>
          <w:rFonts w:ascii="Times New Roman" w:hAnsi="Times New Roman" w:cs="Times New Roman"/>
          <w:sz w:val="24"/>
          <w:szCs w:val="24"/>
          <w:lang w:val="en-US"/>
        </w:rPr>
        <w:t xml:space="preserve"> (r = –0.315), suggesting that greater muscular effort and lower oxygenation influence more negative judgments.</w:t>
      </w:r>
    </w:p>
    <w:p w14:paraId="29340261" w14:textId="77777777" w:rsidR="00F776A3" w:rsidRPr="00F776A3" w:rsidRDefault="00F776A3" w:rsidP="00F776A3">
      <w:pPr>
        <w:spacing w:line="360" w:lineRule="auto"/>
        <w:jc w:val="both"/>
        <w:rPr>
          <w:rFonts w:ascii="Times New Roman" w:hAnsi="Times New Roman" w:cs="Times New Roman"/>
          <w:sz w:val="24"/>
          <w:szCs w:val="24"/>
          <w:lang w:val="en-US"/>
        </w:rPr>
      </w:pPr>
      <w:r w:rsidRPr="00F776A3">
        <w:rPr>
          <w:rFonts w:ascii="Times New Roman" w:hAnsi="Times New Roman" w:cs="Times New Roman"/>
          <w:sz w:val="24"/>
          <w:szCs w:val="24"/>
          <w:lang w:val="en-US"/>
        </w:rPr>
        <w:t xml:space="preserve">When comparing supervised models on a train/test split, </w:t>
      </w:r>
      <w:proofErr w:type="spellStart"/>
      <w:r w:rsidRPr="00F776A3">
        <w:rPr>
          <w:rFonts w:ascii="Times New Roman" w:hAnsi="Times New Roman" w:cs="Times New Roman"/>
          <w:sz w:val="24"/>
          <w:szCs w:val="24"/>
          <w:lang w:val="en-US"/>
        </w:rPr>
        <w:t>RidgeCV</w:t>
      </w:r>
      <w:proofErr w:type="spellEnd"/>
      <w:r w:rsidRPr="00F776A3">
        <w:rPr>
          <w:rFonts w:ascii="Times New Roman" w:hAnsi="Times New Roman" w:cs="Times New Roman"/>
          <w:sz w:val="24"/>
          <w:szCs w:val="24"/>
          <w:lang w:val="en-US"/>
        </w:rPr>
        <w:t xml:space="preserve"> obtained R² = 0.143 and MSE = 1.157, Random Forest reached R² = 0.828 and MSE = 0.233, and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achieved R² = 0.823 and MSE = 0.239. When validating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globally with 5-fold cross-validation, performance dropped to R² = 0.708 ± 0.261, indicating sensitivity to inter-individual variability. </w:t>
      </w:r>
      <w:proofErr w:type="spellStart"/>
      <w:r w:rsidRPr="00F776A3">
        <w:rPr>
          <w:rFonts w:ascii="Times New Roman" w:hAnsi="Times New Roman" w:cs="Times New Roman"/>
          <w:sz w:val="24"/>
          <w:szCs w:val="24"/>
          <w:lang w:val="en-US"/>
        </w:rPr>
        <w:t>ElasticNetCV</w:t>
      </w:r>
      <w:proofErr w:type="spellEnd"/>
      <w:r w:rsidRPr="00F776A3">
        <w:rPr>
          <w:rFonts w:ascii="Times New Roman" w:hAnsi="Times New Roman" w:cs="Times New Roman"/>
          <w:sz w:val="24"/>
          <w:szCs w:val="24"/>
          <w:lang w:val="en-US"/>
        </w:rPr>
        <w:t xml:space="preserve"> showed R² = –0.280 ± 0.308, MAE = 0.927 ± 0.168, and Kendall’s </w:t>
      </w:r>
      <w:r w:rsidRPr="00F776A3">
        <w:rPr>
          <w:rFonts w:ascii="Times New Roman" w:hAnsi="Times New Roman" w:cs="Times New Roman"/>
          <w:sz w:val="24"/>
          <w:szCs w:val="24"/>
        </w:rPr>
        <w:t>τ</w:t>
      </w:r>
      <w:r w:rsidRPr="00F776A3">
        <w:rPr>
          <w:rFonts w:ascii="Times New Roman" w:hAnsi="Times New Roman" w:cs="Times New Roman"/>
          <w:sz w:val="24"/>
          <w:szCs w:val="24"/>
          <w:lang w:val="en-US"/>
        </w:rPr>
        <w:t xml:space="preserve"> = 0.213 ± 0.101, whereas the baseline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model yielded MAE = 0.838 ± </w:t>
      </w:r>
      <w:r w:rsidRPr="00F776A3">
        <w:rPr>
          <w:rFonts w:ascii="Times New Roman" w:hAnsi="Times New Roman" w:cs="Times New Roman"/>
          <w:sz w:val="24"/>
          <w:szCs w:val="24"/>
          <w:lang w:val="en-US"/>
        </w:rPr>
        <w:lastRenderedPageBreak/>
        <w:t xml:space="preserve">0.079 and </w:t>
      </w:r>
      <w:r w:rsidRPr="00F776A3">
        <w:rPr>
          <w:rFonts w:ascii="Times New Roman" w:hAnsi="Times New Roman" w:cs="Times New Roman"/>
          <w:sz w:val="24"/>
          <w:szCs w:val="24"/>
        </w:rPr>
        <w:t>τ</w:t>
      </w:r>
      <w:r w:rsidRPr="00F776A3">
        <w:rPr>
          <w:rFonts w:ascii="Times New Roman" w:hAnsi="Times New Roman" w:cs="Times New Roman"/>
          <w:sz w:val="24"/>
          <w:szCs w:val="24"/>
          <w:lang w:val="en-US"/>
        </w:rPr>
        <w:t xml:space="preserve"> = 0.271 ± 0.067. Using </w:t>
      </w:r>
      <w:proofErr w:type="spellStart"/>
      <w:r w:rsidRPr="00F776A3">
        <w:rPr>
          <w:rFonts w:ascii="Times New Roman" w:hAnsi="Times New Roman" w:cs="Times New Roman"/>
          <w:sz w:val="24"/>
          <w:szCs w:val="24"/>
          <w:lang w:val="en-US"/>
        </w:rPr>
        <w:t>Optuna</w:t>
      </w:r>
      <w:proofErr w:type="spellEnd"/>
      <w:r w:rsidRPr="00F776A3">
        <w:rPr>
          <w:rFonts w:ascii="Times New Roman" w:hAnsi="Times New Roman" w:cs="Times New Roman"/>
          <w:sz w:val="24"/>
          <w:szCs w:val="24"/>
          <w:lang w:val="en-US"/>
        </w:rPr>
        <w:t xml:space="preserve"> (20 trials), the Scale + </w:t>
      </w:r>
      <w:proofErr w:type="spellStart"/>
      <w:r w:rsidRPr="00F776A3">
        <w:rPr>
          <w:rFonts w:ascii="Times New Roman" w:hAnsi="Times New Roman" w:cs="Times New Roman"/>
          <w:sz w:val="24"/>
          <w:szCs w:val="24"/>
          <w:lang w:val="en-US"/>
        </w:rPr>
        <w:t>SelectKBest</w:t>
      </w:r>
      <w:proofErr w:type="spellEnd"/>
      <w:r w:rsidRPr="00F776A3">
        <w:rPr>
          <w:rFonts w:ascii="Times New Roman" w:hAnsi="Times New Roman" w:cs="Times New Roman"/>
          <w:sz w:val="24"/>
          <w:szCs w:val="24"/>
          <w:lang w:val="en-US"/>
        </w:rPr>
        <w:t xml:space="preserve">(k = 8) + </w:t>
      </w:r>
      <w:proofErr w:type="spellStart"/>
      <w:r w:rsidRPr="00F776A3">
        <w:rPr>
          <w:rFonts w:ascii="Times New Roman" w:hAnsi="Times New Roman" w:cs="Times New Roman"/>
          <w:sz w:val="24"/>
          <w:szCs w:val="24"/>
          <w:lang w:val="en-US"/>
        </w:rPr>
        <w:t>XGBRegressor</w:t>
      </w:r>
      <w:proofErr w:type="spellEnd"/>
      <w:r w:rsidRPr="00F776A3">
        <w:rPr>
          <w:rFonts w:ascii="Times New Roman" w:hAnsi="Times New Roman" w:cs="Times New Roman"/>
          <w:sz w:val="24"/>
          <w:szCs w:val="24"/>
          <w:lang w:val="en-US"/>
        </w:rPr>
        <w:t xml:space="preserve"> pipeline tuned hyperparameters to </w:t>
      </w:r>
      <w:proofErr w:type="spellStart"/>
      <w:r w:rsidRPr="00F776A3">
        <w:rPr>
          <w:rFonts w:ascii="Times New Roman" w:hAnsi="Times New Roman" w:cs="Times New Roman"/>
          <w:sz w:val="24"/>
          <w:szCs w:val="24"/>
          <w:lang w:val="en-US"/>
        </w:rPr>
        <w:t>n_estimators</w:t>
      </w:r>
      <w:proofErr w:type="spellEnd"/>
      <w:r w:rsidRPr="00F776A3">
        <w:rPr>
          <w:rFonts w:ascii="Times New Roman" w:hAnsi="Times New Roman" w:cs="Times New Roman"/>
          <w:sz w:val="24"/>
          <w:szCs w:val="24"/>
          <w:lang w:val="en-US"/>
        </w:rPr>
        <w:t xml:space="preserve"> = 200, </w:t>
      </w:r>
      <w:proofErr w:type="spellStart"/>
      <w:r w:rsidRPr="00F776A3">
        <w:rPr>
          <w:rFonts w:ascii="Times New Roman" w:hAnsi="Times New Roman" w:cs="Times New Roman"/>
          <w:sz w:val="24"/>
          <w:szCs w:val="24"/>
          <w:lang w:val="en-US"/>
        </w:rPr>
        <w:t>max_depth</w:t>
      </w:r>
      <w:proofErr w:type="spellEnd"/>
      <w:r w:rsidRPr="00F776A3">
        <w:rPr>
          <w:rFonts w:ascii="Times New Roman" w:hAnsi="Times New Roman" w:cs="Times New Roman"/>
          <w:sz w:val="24"/>
          <w:szCs w:val="24"/>
          <w:lang w:val="en-US"/>
        </w:rPr>
        <w:t xml:space="preserve"> = 3, </w:t>
      </w:r>
      <w:proofErr w:type="spellStart"/>
      <w:r w:rsidRPr="00F776A3">
        <w:rPr>
          <w:rFonts w:ascii="Times New Roman" w:hAnsi="Times New Roman" w:cs="Times New Roman"/>
          <w:sz w:val="24"/>
          <w:szCs w:val="24"/>
          <w:lang w:val="en-US"/>
        </w:rPr>
        <w:t>learning_rate</w:t>
      </w:r>
      <w:proofErr w:type="spellEnd"/>
      <w:r w:rsidRPr="00F776A3">
        <w:rPr>
          <w:rFonts w:ascii="Times New Roman" w:hAnsi="Times New Roman" w:cs="Times New Roman"/>
          <w:sz w:val="24"/>
          <w:szCs w:val="24"/>
          <w:lang w:val="en-US"/>
        </w:rPr>
        <w:t xml:space="preserve"> ≈ 0.086, subsample ≈ 0.935, and </w:t>
      </w:r>
      <w:proofErr w:type="spellStart"/>
      <w:r w:rsidRPr="00F776A3">
        <w:rPr>
          <w:rFonts w:ascii="Times New Roman" w:hAnsi="Times New Roman" w:cs="Times New Roman"/>
          <w:sz w:val="24"/>
          <w:szCs w:val="24"/>
          <w:lang w:val="en-US"/>
        </w:rPr>
        <w:t>colsample_bytree</w:t>
      </w:r>
      <w:proofErr w:type="spellEnd"/>
      <w:r w:rsidRPr="00F776A3">
        <w:rPr>
          <w:rFonts w:ascii="Times New Roman" w:hAnsi="Times New Roman" w:cs="Times New Roman"/>
          <w:sz w:val="24"/>
          <w:szCs w:val="24"/>
          <w:lang w:val="en-US"/>
        </w:rPr>
        <w:t xml:space="preserve"> ≈ 0.602, achieving an internal CV MAE of 0.784, although its R² under cross-validation increased only to 0.729 ± 0.241. An exploratory </w:t>
      </w:r>
      <w:proofErr w:type="spellStart"/>
      <w:r w:rsidRPr="00F776A3">
        <w:rPr>
          <w:rFonts w:ascii="Times New Roman" w:hAnsi="Times New Roman" w:cs="Times New Roman"/>
          <w:sz w:val="24"/>
          <w:szCs w:val="24"/>
          <w:lang w:val="en-US"/>
        </w:rPr>
        <w:t>GridSearchCV</w:t>
      </w:r>
      <w:proofErr w:type="spellEnd"/>
      <w:r w:rsidRPr="00F776A3">
        <w:rPr>
          <w:rFonts w:ascii="Times New Roman" w:hAnsi="Times New Roman" w:cs="Times New Roman"/>
          <w:sz w:val="24"/>
          <w:szCs w:val="24"/>
          <w:lang w:val="en-US"/>
        </w:rPr>
        <w:t xml:space="preserve"> determined that (</w:t>
      </w:r>
      <w:proofErr w:type="spellStart"/>
      <w:r w:rsidRPr="00F776A3">
        <w:rPr>
          <w:rFonts w:ascii="Times New Roman" w:hAnsi="Times New Roman" w:cs="Times New Roman"/>
          <w:sz w:val="24"/>
          <w:szCs w:val="24"/>
          <w:lang w:val="en-US"/>
        </w:rPr>
        <w:t>learning_rate</w:t>
      </w:r>
      <w:proofErr w:type="spellEnd"/>
      <w:r w:rsidRPr="00F776A3">
        <w:rPr>
          <w:rFonts w:ascii="Times New Roman" w:hAnsi="Times New Roman" w:cs="Times New Roman"/>
          <w:sz w:val="24"/>
          <w:szCs w:val="24"/>
          <w:lang w:val="en-US"/>
        </w:rPr>
        <w:t xml:space="preserve"> = 0.1, </w:t>
      </w:r>
      <w:proofErr w:type="spellStart"/>
      <w:r w:rsidRPr="00F776A3">
        <w:rPr>
          <w:rFonts w:ascii="Times New Roman" w:hAnsi="Times New Roman" w:cs="Times New Roman"/>
          <w:sz w:val="24"/>
          <w:szCs w:val="24"/>
          <w:lang w:val="en-US"/>
        </w:rPr>
        <w:t>max_depth</w:t>
      </w:r>
      <w:proofErr w:type="spellEnd"/>
      <w:r w:rsidRPr="00F776A3">
        <w:rPr>
          <w:rFonts w:ascii="Times New Roman" w:hAnsi="Times New Roman" w:cs="Times New Roman"/>
          <w:sz w:val="24"/>
          <w:szCs w:val="24"/>
          <w:lang w:val="en-US"/>
        </w:rPr>
        <w:t xml:space="preserve"> = 4, </w:t>
      </w:r>
      <w:proofErr w:type="spellStart"/>
      <w:r w:rsidRPr="00F776A3">
        <w:rPr>
          <w:rFonts w:ascii="Times New Roman" w:hAnsi="Times New Roman" w:cs="Times New Roman"/>
          <w:sz w:val="24"/>
          <w:szCs w:val="24"/>
          <w:lang w:val="en-US"/>
        </w:rPr>
        <w:t>n_estimators</w:t>
      </w:r>
      <w:proofErr w:type="spellEnd"/>
      <w:r w:rsidRPr="00F776A3">
        <w:rPr>
          <w:rFonts w:ascii="Times New Roman" w:hAnsi="Times New Roman" w:cs="Times New Roman"/>
          <w:sz w:val="24"/>
          <w:szCs w:val="24"/>
          <w:lang w:val="en-US"/>
        </w:rPr>
        <w:t xml:space="preserve"> = 200) was the best combination for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with R² = 0.7405.</w:t>
      </w:r>
    </w:p>
    <w:p w14:paraId="4B4C082C" w14:textId="77777777" w:rsidR="00F776A3" w:rsidRPr="00F776A3" w:rsidRDefault="00F776A3" w:rsidP="00F776A3">
      <w:pPr>
        <w:spacing w:line="360" w:lineRule="auto"/>
        <w:jc w:val="both"/>
        <w:rPr>
          <w:rFonts w:ascii="Times New Roman" w:hAnsi="Times New Roman" w:cs="Times New Roman"/>
          <w:sz w:val="24"/>
          <w:szCs w:val="24"/>
          <w:lang w:val="en-US"/>
        </w:rPr>
      </w:pPr>
      <w:r w:rsidRPr="00F776A3">
        <w:rPr>
          <w:rFonts w:ascii="Times New Roman" w:hAnsi="Times New Roman" w:cs="Times New Roman"/>
          <w:sz w:val="24"/>
          <w:szCs w:val="24"/>
          <w:lang w:val="en-US"/>
        </w:rPr>
        <w:t xml:space="preserve">The comparison of pipelines on augmented data showed that </w:t>
      </w:r>
      <w:proofErr w:type="spellStart"/>
      <w:r w:rsidRPr="00F776A3">
        <w:rPr>
          <w:rFonts w:ascii="Times New Roman" w:hAnsi="Times New Roman" w:cs="Times New Roman"/>
          <w:sz w:val="24"/>
          <w:szCs w:val="24"/>
          <w:lang w:val="en-US"/>
        </w:rPr>
        <w:t>ElasticNetCV</w:t>
      </w:r>
      <w:proofErr w:type="spellEnd"/>
      <w:r w:rsidRPr="00F776A3">
        <w:rPr>
          <w:rFonts w:ascii="Times New Roman" w:hAnsi="Times New Roman" w:cs="Times New Roman"/>
          <w:sz w:val="24"/>
          <w:szCs w:val="24"/>
          <w:lang w:val="en-US"/>
        </w:rPr>
        <w:t xml:space="preserve"> remained at R² = –0.280, MAE = 0.927, </w:t>
      </w:r>
      <w:r w:rsidRPr="00F776A3">
        <w:rPr>
          <w:rFonts w:ascii="Times New Roman" w:hAnsi="Times New Roman" w:cs="Times New Roman"/>
          <w:sz w:val="24"/>
          <w:szCs w:val="24"/>
        </w:rPr>
        <w:t>τ</w:t>
      </w:r>
      <w:r w:rsidRPr="00F776A3">
        <w:rPr>
          <w:rFonts w:ascii="Times New Roman" w:hAnsi="Times New Roman" w:cs="Times New Roman"/>
          <w:sz w:val="24"/>
          <w:szCs w:val="24"/>
          <w:lang w:val="en-US"/>
        </w:rPr>
        <w:t xml:space="preserve"> = 0.213; the baseline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model obtained R² = 0.140, MAE = 0.838, </w:t>
      </w:r>
      <w:r w:rsidRPr="00F776A3">
        <w:rPr>
          <w:rFonts w:ascii="Times New Roman" w:hAnsi="Times New Roman" w:cs="Times New Roman"/>
          <w:sz w:val="24"/>
          <w:szCs w:val="24"/>
        </w:rPr>
        <w:t>τ</w:t>
      </w:r>
      <w:r w:rsidRPr="00F776A3">
        <w:rPr>
          <w:rFonts w:ascii="Times New Roman" w:hAnsi="Times New Roman" w:cs="Times New Roman"/>
          <w:sz w:val="24"/>
          <w:szCs w:val="24"/>
          <w:lang w:val="en-US"/>
        </w:rPr>
        <w:t xml:space="preserve"> = 0.271; and the </w:t>
      </w:r>
      <w:proofErr w:type="spellStart"/>
      <w:r w:rsidRPr="00F776A3">
        <w:rPr>
          <w:rFonts w:ascii="Times New Roman" w:hAnsi="Times New Roman" w:cs="Times New Roman"/>
          <w:sz w:val="24"/>
          <w:szCs w:val="24"/>
          <w:lang w:val="en-US"/>
        </w:rPr>
        <w:t>Optuna</w:t>
      </w:r>
      <w:proofErr w:type="spellEnd"/>
      <w:r w:rsidRPr="00F776A3">
        <w:rPr>
          <w:rFonts w:ascii="Times New Roman" w:hAnsi="Times New Roman" w:cs="Times New Roman"/>
          <w:sz w:val="24"/>
          <w:szCs w:val="24"/>
          <w:lang w:val="en-US"/>
        </w:rPr>
        <w:t xml:space="preserve">-tuned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achieved R² = 0.188, MAE = 0.788, </w:t>
      </w:r>
      <w:r w:rsidRPr="00F776A3">
        <w:rPr>
          <w:rFonts w:ascii="Times New Roman" w:hAnsi="Times New Roman" w:cs="Times New Roman"/>
          <w:sz w:val="24"/>
          <w:szCs w:val="24"/>
        </w:rPr>
        <w:t>τ</w:t>
      </w:r>
      <w:r w:rsidRPr="00F776A3">
        <w:rPr>
          <w:rFonts w:ascii="Times New Roman" w:hAnsi="Times New Roman" w:cs="Times New Roman"/>
          <w:sz w:val="24"/>
          <w:szCs w:val="24"/>
          <w:lang w:val="en-US"/>
        </w:rPr>
        <w:t xml:space="preserve"> = 0.376. Permutation importance analysis for the </w:t>
      </w:r>
      <w:proofErr w:type="spellStart"/>
      <w:r w:rsidRPr="00F776A3">
        <w:rPr>
          <w:rFonts w:ascii="Times New Roman" w:hAnsi="Times New Roman" w:cs="Times New Roman"/>
          <w:sz w:val="24"/>
          <w:szCs w:val="24"/>
          <w:lang w:val="en-US"/>
        </w:rPr>
        <w:t>Optuna</w:t>
      </w:r>
      <w:proofErr w:type="spellEnd"/>
      <w:r w:rsidRPr="00F776A3">
        <w:rPr>
          <w:rFonts w:ascii="Times New Roman" w:hAnsi="Times New Roman" w:cs="Times New Roman"/>
          <w:sz w:val="24"/>
          <w:szCs w:val="24"/>
          <w:lang w:val="en-US"/>
        </w:rPr>
        <w:t xml:space="preserve">-tuned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highlighted features x7 (0.413), x6 (0.379), x0 (0.346), x2 (0.317), and x5 (0.299) as the main predictors, corresponding to key physiological signals such as mean EMG and hand movement. To reduce the variance of each estimator, we designed a </w:t>
      </w:r>
      <w:proofErr w:type="spellStart"/>
      <w:r w:rsidRPr="00F776A3">
        <w:rPr>
          <w:rFonts w:ascii="Times New Roman" w:hAnsi="Times New Roman" w:cs="Times New Roman"/>
          <w:sz w:val="24"/>
          <w:szCs w:val="24"/>
          <w:lang w:val="en-US"/>
        </w:rPr>
        <w:t>StackingRegressor</w:t>
      </w:r>
      <w:proofErr w:type="spellEnd"/>
      <w:r w:rsidRPr="00F776A3">
        <w:rPr>
          <w:rFonts w:ascii="Times New Roman" w:hAnsi="Times New Roman" w:cs="Times New Roman"/>
          <w:sz w:val="24"/>
          <w:szCs w:val="24"/>
          <w:lang w:val="en-US"/>
        </w:rPr>
        <w:t xml:space="preserve"> combining </w:t>
      </w:r>
      <w:proofErr w:type="spellStart"/>
      <w:r w:rsidRPr="00F776A3">
        <w:rPr>
          <w:rFonts w:ascii="Times New Roman" w:hAnsi="Times New Roman" w:cs="Times New Roman"/>
          <w:sz w:val="24"/>
          <w:szCs w:val="24"/>
          <w:lang w:val="en-US"/>
        </w:rPr>
        <w:t>ElasticNetCV</w:t>
      </w:r>
      <w:proofErr w:type="spellEnd"/>
      <w:r w:rsidRPr="00F776A3">
        <w:rPr>
          <w:rFonts w:ascii="Times New Roman" w:hAnsi="Times New Roman" w:cs="Times New Roman"/>
          <w:sz w:val="24"/>
          <w:szCs w:val="24"/>
          <w:lang w:val="en-US"/>
        </w:rPr>
        <w:t xml:space="preserve">, baseline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and </w:t>
      </w:r>
      <w:proofErr w:type="spellStart"/>
      <w:r w:rsidRPr="00F776A3">
        <w:rPr>
          <w:rFonts w:ascii="Times New Roman" w:hAnsi="Times New Roman" w:cs="Times New Roman"/>
          <w:sz w:val="24"/>
          <w:szCs w:val="24"/>
          <w:lang w:val="en-US"/>
        </w:rPr>
        <w:t>Optuna</w:t>
      </w:r>
      <w:proofErr w:type="spellEnd"/>
      <w:r w:rsidRPr="00F776A3">
        <w:rPr>
          <w:rFonts w:ascii="Times New Roman" w:hAnsi="Times New Roman" w:cs="Times New Roman"/>
          <w:sz w:val="24"/>
          <w:szCs w:val="24"/>
          <w:lang w:val="en-US"/>
        </w:rPr>
        <w:t xml:space="preserve">-tuned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with </w:t>
      </w:r>
      <w:proofErr w:type="spellStart"/>
      <w:r w:rsidRPr="00F776A3">
        <w:rPr>
          <w:rFonts w:ascii="Times New Roman" w:hAnsi="Times New Roman" w:cs="Times New Roman"/>
          <w:sz w:val="24"/>
          <w:szCs w:val="24"/>
          <w:lang w:val="en-US"/>
        </w:rPr>
        <w:t>RidgeCV</w:t>
      </w:r>
      <w:proofErr w:type="spellEnd"/>
      <w:r w:rsidRPr="00F776A3">
        <w:rPr>
          <w:rFonts w:ascii="Times New Roman" w:hAnsi="Times New Roman" w:cs="Times New Roman"/>
          <w:sz w:val="24"/>
          <w:szCs w:val="24"/>
          <w:lang w:val="en-US"/>
        </w:rPr>
        <w:t xml:space="preserve"> as the meta-model: under global cross-validation it obtained R² = 0.161, MAE = 0.813, and </w:t>
      </w:r>
      <w:r w:rsidRPr="00F776A3">
        <w:rPr>
          <w:rFonts w:ascii="Times New Roman" w:hAnsi="Times New Roman" w:cs="Times New Roman"/>
          <w:sz w:val="24"/>
          <w:szCs w:val="24"/>
        </w:rPr>
        <w:t>τ</w:t>
      </w:r>
      <w:r w:rsidRPr="00F776A3">
        <w:rPr>
          <w:rFonts w:ascii="Times New Roman" w:hAnsi="Times New Roman" w:cs="Times New Roman"/>
          <w:sz w:val="24"/>
          <w:szCs w:val="24"/>
          <w:lang w:val="en-US"/>
        </w:rPr>
        <w:t xml:space="preserve"> = 0.305. Permutation importance for the stacking model revealed that </w:t>
      </w:r>
      <w:proofErr w:type="spellStart"/>
      <w:r w:rsidRPr="00F776A3">
        <w:rPr>
          <w:rFonts w:ascii="Times New Roman" w:hAnsi="Times New Roman" w:cs="Times New Roman"/>
          <w:sz w:val="24"/>
          <w:szCs w:val="24"/>
          <w:lang w:val="en-US"/>
        </w:rPr>
        <w:t>emg_mean</w:t>
      </w:r>
      <w:proofErr w:type="spellEnd"/>
      <w:r w:rsidRPr="00F776A3">
        <w:rPr>
          <w:rFonts w:ascii="Times New Roman" w:hAnsi="Times New Roman" w:cs="Times New Roman"/>
          <w:sz w:val="24"/>
          <w:szCs w:val="24"/>
          <w:lang w:val="en-US"/>
        </w:rPr>
        <w:t xml:space="preserve"> (0.438), </w:t>
      </w:r>
      <w:proofErr w:type="spellStart"/>
      <w:r w:rsidRPr="00F776A3">
        <w:rPr>
          <w:rFonts w:ascii="Times New Roman" w:hAnsi="Times New Roman" w:cs="Times New Roman"/>
          <w:sz w:val="24"/>
          <w:szCs w:val="24"/>
          <w:lang w:val="en-US"/>
        </w:rPr>
        <w:t>imu_left_hand_mean</w:t>
      </w:r>
      <w:proofErr w:type="spellEnd"/>
      <w:r w:rsidRPr="00F776A3">
        <w:rPr>
          <w:rFonts w:ascii="Times New Roman" w:hAnsi="Times New Roman" w:cs="Times New Roman"/>
          <w:sz w:val="24"/>
          <w:szCs w:val="24"/>
          <w:lang w:val="en-US"/>
        </w:rPr>
        <w:t xml:space="preserve"> (0.326), </w:t>
      </w:r>
      <w:proofErr w:type="spellStart"/>
      <w:r w:rsidRPr="00F776A3">
        <w:rPr>
          <w:rFonts w:ascii="Times New Roman" w:hAnsi="Times New Roman" w:cs="Times New Roman"/>
          <w:sz w:val="24"/>
          <w:szCs w:val="24"/>
          <w:lang w:val="en-US"/>
        </w:rPr>
        <w:t>imu_right_hand_mean</w:t>
      </w:r>
      <w:proofErr w:type="spellEnd"/>
      <w:r w:rsidRPr="00F776A3">
        <w:rPr>
          <w:rFonts w:ascii="Times New Roman" w:hAnsi="Times New Roman" w:cs="Times New Roman"/>
          <w:sz w:val="24"/>
          <w:szCs w:val="24"/>
          <w:lang w:val="en-US"/>
        </w:rPr>
        <w:t xml:space="preserve"> (0.194), and </w:t>
      </w:r>
      <w:proofErr w:type="spellStart"/>
      <w:r w:rsidRPr="00F776A3">
        <w:rPr>
          <w:rFonts w:ascii="Times New Roman" w:hAnsi="Times New Roman" w:cs="Times New Roman"/>
          <w:sz w:val="24"/>
          <w:szCs w:val="24"/>
          <w:lang w:val="en-US"/>
        </w:rPr>
        <w:t>heart_emg_ratio</w:t>
      </w:r>
      <w:proofErr w:type="spellEnd"/>
      <w:r w:rsidRPr="00F776A3">
        <w:rPr>
          <w:rFonts w:ascii="Times New Roman" w:hAnsi="Times New Roman" w:cs="Times New Roman"/>
          <w:sz w:val="24"/>
          <w:szCs w:val="24"/>
          <w:lang w:val="en-US"/>
        </w:rPr>
        <w:t xml:space="preserve"> (0.192) were the most informative features.</w:t>
      </w:r>
    </w:p>
    <w:p w14:paraId="3EE25E05" w14:textId="77777777" w:rsidR="00F776A3" w:rsidRPr="00F776A3" w:rsidRDefault="00F776A3" w:rsidP="00F776A3">
      <w:pPr>
        <w:spacing w:line="360" w:lineRule="auto"/>
        <w:jc w:val="both"/>
        <w:rPr>
          <w:rFonts w:ascii="Times New Roman" w:hAnsi="Times New Roman" w:cs="Times New Roman"/>
          <w:sz w:val="24"/>
          <w:szCs w:val="24"/>
          <w:lang w:val="en-US"/>
        </w:rPr>
      </w:pPr>
      <w:r w:rsidRPr="00F776A3">
        <w:rPr>
          <w:rFonts w:ascii="Times New Roman" w:hAnsi="Times New Roman" w:cs="Times New Roman"/>
          <w:sz w:val="24"/>
          <w:szCs w:val="24"/>
          <w:lang w:val="en-US"/>
        </w:rPr>
        <w:t xml:space="preserve">When transforming the subjective evaluation into a binary problem (“Low” &lt; 3 vs. “High” ≥ 3), an </w:t>
      </w:r>
      <w:proofErr w:type="spellStart"/>
      <w:r w:rsidRPr="00F776A3">
        <w:rPr>
          <w:rFonts w:ascii="Times New Roman" w:hAnsi="Times New Roman" w:cs="Times New Roman"/>
          <w:sz w:val="24"/>
          <w:szCs w:val="24"/>
          <w:lang w:val="en-US"/>
        </w:rPr>
        <w:t>XGBClassifier</w:t>
      </w:r>
      <w:proofErr w:type="spellEnd"/>
      <w:r w:rsidRPr="00F776A3">
        <w:rPr>
          <w:rFonts w:ascii="Times New Roman" w:hAnsi="Times New Roman" w:cs="Times New Roman"/>
          <w:sz w:val="24"/>
          <w:szCs w:val="24"/>
          <w:lang w:val="en-US"/>
        </w:rPr>
        <w:t xml:space="preserve"> reached an overall accuracy of 0.91, with an F1-score of 0.59 for “Low” and 0.95 for “High,” although the “Low” class had only 11 samples versus 63 for “High.” The underestimation vs. overestimation analysis showed 100% precision and recall, but the sparse representation of the minority class calls for caution. When segmenting the data by functional role, the stacking model’s mean absolute error ranged from 0.063 (top role) to 0.0769 (</w:t>
      </w:r>
      <w:proofErr w:type="spellStart"/>
      <w:r w:rsidRPr="00F776A3">
        <w:rPr>
          <w:rFonts w:ascii="Times New Roman" w:hAnsi="Times New Roman" w:cs="Times New Roman"/>
          <w:sz w:val="24"/>
          <w:szCs w:val="24"/>
          <w:lang w:val="en-US"/>
        </w:rPr>
        <w:t>adc</w:t>
      </w:r>
      <w:proofErr w:type="spellEnd"/>
      <w:r w:rsidRPr="00F776A3">
        <w:rPr>
          <w:rFonts w:ascii="Times New Roman" w:hAnsi="Times New Roman" w:cs="Times New Roman"/>
          <w:sz w:val="24"/>
          <w:szCs w:val="24"/>
          <w:lang w:val="en-US"/>
        </w:rPr>
        <w:t xml:space="preserve">); training </w:t>
      </w:r>
      <w:proofErr w:type="spellStart"/>
      <w:r w:rsidRPr="00F776A3">
        <w:rPr>
          <w:rFonts w:ascii="Times New Roman" w:hAnsi="Times New Roman" w:cs="Times New Roman"/>
          <w:sz w:val="24"/>
          <w:szCs w:val="24"/>
          <w:lang w:val="en-US"/>
        </w:rPr>
        <w:t>Optuna</w:t>
      </w:r>
      <w:proofErr w:type="spellEnd"/>
      <w:r w:rsidRPr="00F776A3">
        <w:rPr>
          <w:rFonts w:ascii="Times New Roman" w:hAnsi="Times New Roman" w:cs="Times New Roman"/>
          <w:sz w:val="24"/>
          <w:szCs w:val="24"/>
          <w:lang w:val="en-US"/>
        </w:rPr>
        <w:t xml:space="preserve">-tuned </w:t>
      </w:r>
      <w:proofErr w:type="spellStart"/>
      <w:r w:rsidRPr="00F776A3">
        <w:rPr>
          <w:rFonts w:ascii="Times New Roman" w:hAnsi="Times New Roman" w:cs="Times New Roman"/>
          <w:sz w:val="24"/>
          <w:szCs w:val="24"/>
          <w:lang w:val="en-US"/>
        </w:rPr>
        <w:t>XGBoost</w:t>
      </w:r>
      <w:proofErr w:type="spellEnd"/>
      <w:r w:rsidRPr="00F776A3">
        <w:rPr>
          <w:rFonts w:ascii="Times New Roman" w:hAnsi="Times New Roman" w:cs="Times New Roman"/>
          <w:sz w:val="24"/>
          <w:szCs w:val="24"/>
          <w:lang w:val="en-US"/>
        </w:rPr>
        <w:t xml:space="preserve"> pipelines by role on a test split yielded R² values between 0.809 (top) and 0.999 (mid), with MSE between 0.127 and 0.002, showing that the physiological patterns underlying self-perception vary according to the role performed.</w:t>
      </w:r>
    </w:p>
    <w:p w14:paraId="0D3DBE16" w14:textId="77777777" w:rsidR="00F776A3" w:rsidRPr="00F776A3" w:rsidRDefault="00F776A3" w:rsidP="00F776A3">
      <w:pPr>
        <w:spacing w:line="360" w:lineRule="auto"/>
        <w:jc w:val="both"/>
        <w:rPr>
          <w:rFonts w:ascii="Times New Roman" w:hAnsi="Times New Roman" w:cs="Times New Roman"/>
          <w:sz w:val="24"/>
          <w:szCs w:val="24"/>
          <w:lang w:val="en-US"/>
        </w:rPr>
      </w:pPr>
      <w:r w:rsidRPr="00F776A3">
        <w:rPr>
          <w:rFonts w:ascii="Times New Roman" w:hAnsi="Times New Roman" w:cs="Times New Roman"/>
          <w:sz w:val="24"/>
          <w:szCs w:val="24"/>
          <w:lang w:val="en-US"/>
        </w:rPr>
        <w:t xml:space="preserve">In the unsupervised setting, we compared DBSCAN (silhouette = 0.154), Gaussian Mixture Models (silhouette = 0.415), </w:t>
      </w:r>
      <w:proofErr w:type="spellStart"/>
      <w:r w:rsidRPr="00F776A3">
        <w:rPr>
          <w:rFonts w:ascii="Times New Roman" w:hAnsi="Times New Roman" w:cs="Times New Roman"/>
          <w:sz w:val="24"/>
          <w:szCs w:val="24"/>
          <w:lang w:val="en-US"/>
        </w:rPr>
        <w:t>KMeans</w:t>
      </w:r>
      <w:proofErr w:type="spellEnd"/>
      <w:r w:rsidRPr="00F776A3">
        <w:rPr>
          <w:rFonts w:ascii="Times New Roman" w:hAnsi="Times New Roman" w:cs="Times New Roman"/>
          <w:sz w:val="24"/>
          <w:szCs w:val="24"/>
          <w:lang w:val="en-US"/>
        </w:rPr>
        <w:t xml:space="preserve"> with k = 4 (silhouette = 0.477), hierarchical Ward </w:t>
      </w:r>
      <w:r w:rsidRPr="00F776A3">
        <w:rPr>
          <w:rFonts w:ascii="Times New Roman" w:hAnsi="Times New Roman" w:cs="Times New Roman"/>
          <w:sz w:val="24"/>
          <w:szCs w:val="24"/>
          <w:lang w:val="en-US"/>
        </w:rPr>
        <w:lastRenderedPageBreak/>
        <w:t xml:space="preserve">clustering, and HDBSCAN (silhouette = 0.513). An ANOVA across </w:t>
      </w:r>
      <w:proofErr w:type="spellStart"/>
      <w:r w:rsidRPr="00F776A3">
        <w:rPr>
          <w:rFonts w:ascii="Times New Roman" w:hAnsi="Times New Roman" w:cs="Times New Roman"/>
          <w:sz w:val="24"/>
          <w:szCs w:val="24"/>
          <w:lang w:val="en-US"/>
        </w:rPr>
        <w:t>KMeans</w:t>
      </w:r>
      <w:proofErr w:type="spellEnd"/>
      <w:r w:rsidRPr="00F776A3">
        <w:rPr>
          <w:rFonts w:ascii="Times New Roman" w:hAnsi="Times New Roman" w:cs="Times New Roman"/>
          <w:sz w:val="24"/>
          <w:szCs w:val="24"/>
          <w:lang w:val="en-US"/>
        </w:rPr>
        <w:t xml:space="preserve"> clusters showed significant differences in actual performance evaluation (F = 51.731, p &lt; 6.77 × 10⁻²⁸), although the ability of these </w:t>
      </w:r>
      <w:proofErr w:type="spellStart"/>
      <w:r w:rsidRPr="00F776A3">
        <w:rPr>
          <w:rFonts w:ascii="Times New Roman" w:hAnsi="Times New Roman" w:cs="Times New Roman"/>
          <w:sz w:val="24"/>
          <w:szCs w:val="24"/>
          <w:lang w:val="en-US"/>
        </w:rPr>
        <w:t>clusterings</w:t>
      </w:r>
      <w:proofErr w:type="spellEnd"/>
      <w:r w:rsidRPr="00F776A3">
        <w:rPr>
          <w:rFonts w:ascii="Times New Roman" w:hAnsi="Times New Roman" w:cs="Times New Roman"/>
          <w:sz w:val="24"/>
          <w:szCs w:val="24"/>
          <w:lang w:val="en-US"/>
        </w:rPr>
        <w:t xml:space="preserve"> to improve subjective prediction was limited. </w:t>
      </w:r>
      <w:proofErr w:type="spellStart"/>
      <w:r w:rsidRPr="00F776A3">
        <w:rPr>
          <w:rFonts w:ascii="Times New Roman" w:hAnsi="Times New Roman" w:cs="Times New Roman"/>
          <w:sz w:val="24"/>
          <w:szCs w:val="24"/>
          <w:lang w:val="en-US"/>
        </w:rPr>
        <w:t>KMeans</w:t>
      </w:r>
      <w:proofErr w:type="spellEnd"/>
      <w:r w:rsidRPr="00F776A3">
        <w:rPr>
          <w:rFonts w:ascii="Times New Roman" w:hAnsi="Times New Roman" w:cs="Times New Roman"/>
          <w:sz w:val="24"/>
          <w:szCs w:val="24"/>
          <w:lang w:val="en-US"/>
        </w:rPr>
        <w:t xml:space="preserve"> validation yielded </w:t>
      </w:r>
      <w:proofErr w:type="spellStart"/>
      <w:r w:rsidRPr="00F776A3">
        <w:rPr>
          <w:rFonts w:ascii="Times New Roman" w:hAnsi="Times New Roman" w:cs="Times New Roman"/>
          <w:sz w:val="24"/>
          <w:szCs w:val="24"/>
          <w:lang w:val="en-US"/>
        </w:rPr>
        <w:t>Calinski</w:t>
      </w:r>
      <w:proofErr w:type="spellEnd"/>
      <w:r w:rsidRPr="00F776A3">
        <w:rPr>
          <w:rFonts w:ascii="Times New Roman" w:hAnsi="Times New Roman" w:cs="Times New Roman"/>
          <w:sz w:val="24"/>
          <w:szCs w:val="24"/>
          <w:lang w:val="en-US"/>
        </w:rPr>
        <w:t>–</w:t>
      </w:r>
      <w:proofErr w:type="spellStart"/>
      <w:r w:rsidRPr="00F776A3">
        <w:rPr>
          <w:rFonts w:ascii="Times New Roman" w:hAnsi="Times New Roman" w:cs="Times New Roman"/>
          <w:sz w:val="24"/>
          <w:szCs w:val="24"/>
          <w:lang w:val="en-US"/>
        </w:rPr>
        <w:t>Harabasz</w:t>
      </w:r>
      <w:proofErr w:type="spellEnd"/>
      <w:r w:rsidRPr="00F776A3">
        <w:rPr>
          <w:rFonts w:ascii="Times New Roman" w:hAnsi="Times New Roman" w:cs="Times New Roman"/>
          <w:sz w:val="24"/>
          <w:szCs w:val="24"/>
          <w:lang w:val="en-US"/>
        </w:rPr>
        <w:t xml:space="preserve"> = 344.92 and Davies–Bouldin = 0.8679, while HDBSCAN identified 24 clusters, suggesting complex physiological heterogeneity. Finally, correlation analysis between the stacking model’s absolute error and physiological profiles indicated that </w:t>
      </w:r>
      <w:proofErr w:type="spellStart"/>
      <w:r w:rsidRPr="00F776A3">
        <w:rPr>
          <w:rFonts w:ascii="Times New Roman" w:hAnsi="Times New Roman" w:cs="Times New Roman"/>
          <w:sz w:val="24"/>
          <w:szCs w:val="24"/>
          <w:lang w:val="en-US"/>
        </w:rPr>
        <w:t>gsr_mean</w:t>
      </w:r>
      <w:proofErr w:type="spellEnd"/>
      <w:r w:rsidRPr="00F776A3">
        <w:rPr>
          <w:rFonts w:ascii="Times New Roman" w:hAnsi="Times New Roman" w:cs="Times New Roman"/>
          <w:sz w:val="24"/>
          <w:szCs w:val="24"/>
          <w:lang w:val="en-US"/>
        </w:rPr>
        <w:t xml:space="preserve"> (r = 0.345), </w:t>
      </w:r>
      <w:proofErr w:type="spellStart"/>
      <w:r w:rsidRPr="00F776A3">
        <w:rPr>
          <w:rFonts w:ascii="Times New Roman" w:hAnsi="Times New Roman" w:cs="Times New Roman"/>
          <w:sz w:val="24"/>
          <w:szCs w:val="24"/>
          <w:lang w:val="en-US"/>
        </w:rPr>
        <w:t>stress_index</w:t>
      </w:r>
      <w:proofErr w:type="spellEnd"/>
      <w:r w:rsidRPr="00F776A3">
        <w:rPr>
          <w:rFonts w:ascii="Times New Roman" w:hAnsi="Times New Roman" w:cs="Times New Roman"/>
          <w:sz w:val="24"/>
          <w:szCs w:val="24"/>
          <w:lang w:val="en-US"/>
        </w:rPr>
        <w:t xml:space="preserve"> (r = 0.345), and </w:t>
      </w:r>
      <w:proofErr w:type="spellStart"/>
      <w:r w:rsidRPr="00F776A3">
        <w:rPr>
          <w:rFonts w:ascii="Times New Roman" w:hAnsi="Times New Roman" w:cs="Times New Roman"/>
          <w:sz w:val="24"/>
          <w:szCs w:val="24"/>
          <w:lang w:val="en-US"/>
        </w:rPr>
        <w:t>eye_tracker_mean</w:t>
      </w:r>
      <w:proofErr w:type="spellEnd"/>
      <w:r w:rsidRPr="00F776A3">
        <w:rPr>
          <w:rFonts w:ascii="Times New Roman" w:hAnsi="Times New Roman" w:cs="Times New Roman"/>
          <w:sz w:val="24"/>
          <w:szCs w:val="24"/>
          <w:lang w:val="en-US"/>
        </w:rPr>
        <w:t xml:space="preserve"> (r = 0.188) are associated with greater inaccuracy in self-perception, reinforcing the idea that autonomic and sensory instability introduces noise into subjective judgment.</w:t>
      </w:r>
    </w:p>
    <w:p w14:paraId="14B2046C" w14:textId="77777777" w:rsidR="00F776A3" w:rsidRDefault="00F776A3" w:rsidP="00F776A3">
      <w:pPr>
        <w:spacing w:line="360" w:lineRule="auto"/>
        <w:jc w:val="both"/>
        <w:rPr>
          <w:rFonts w:ascii="Times New Roman" w:hAnsi="Times New Roman" w:cs="Times New Roman"/>
          <w:sz w:val="24"/>
          <w:szCs w:val="24"/>
          <w:lang w:val="en-US"/>
        </w:rPr>
      </w:pPr>
      <w:r w:rsidRPr="00F776A3">
        <w:rPr>
          <w:rFonts w:ascii="Times New Roman" w:hAnsi="Times New Roman" w:cs="Times New Roman"/>
          <w:sz w:val="24"/>
          <w:szCs w:val="24"/>
          <w:lang w:val="en-US"/>
        </w:rPr>
        <w:t>In the first 20 test cases, the absolute difference between the true value and the stacking model’s prediction ranged from 0.115 to 0.165 points on a 1–5 scale, confirming a practical MAE of ~0.81 units. All models and figures—including ROC curves, precision–recall curves, and dendrograms—were saved for replication. Taken together, these results show that although supervised models can explain more than 80% of the variance under controlled test conditions, their global generalization is around 70–75%, which calls for more data or transfer-learning strategies. Nonetheless, we confirm that variables such as mean EMG, GSR, and hand movement are robust predictors of self-perceived performance, and that training models by functional role optimizes accuracy. These findings lay the groundwork for personalized training systems and psychophysiological feedback in esports, with potential applications to voice and facial-expression modalities and validation in real competitive environments.</w:t>
      </w:r>
    </w:p>
    <w:p w14:paraId="6250B283" w14:textId="77777777" w:rsidR="00F776A3" w:rsidRPr="00F776A3" w:rsidRDefault="00F776A3" w:rsidP="00F776A3">
      <w:pPr>
        <w:spacing w:line="360" w:lineRule="auto"/>
        <w:jc w:val="both"/>
        <w:rPr>
          <w:rFonts w:ascii="Times New Roman" w:hAnsi="Times New Roman" w:cs="Times New Roman"/>
          <w:sz w:val="24"/>
          <w:szCs w:val="24"/>
          <w:lang w:val="en-US"/>
        </w:rPr>
      </w:pPr>
    </w:p>
    <w:p w14:paraId="0C606014" w14:textId="77777777" w:rsidR="00F776A3" w:rsidRPr="00F776A3" w:rsidRDefault="00F776A3" w:rsidP="00F776A3">
      <w:pPr>
        <w:spacing w:line="360" w:lineRule="auto"/>
        <w:jc w:val="both"/>
        <w:rPr>
          <w:rFonts w:ascii="Times New Roman" w:hAnsi="Times New Roman" w:cs="Times New Roman"/>
          <w:sz w:val="24"/>
          <w:szCs w:val="24"/>
          <w:lang w:val="en-US"/>
        </w:rPr>
      </w:pPr>
      <w:r w:rsidRPr="00F776A3">
        <w:rPr>
          <w:rFonts w:ascii="Times New Roman" w:hAnsi="Times New Roman" w:cs="Times New Roman"/>
          <w:b/>
          <w:bCs/>
          <w:sz w:val="24"/>
          <w:szCs w:val="24"/>
          <w:lang w:val="en-US"/>
        </w:rPr>
        <w:t>Keywords:</w:t>
      </w:r>
      <w:r w:rsidRPr="00F776A3">
        <w:rPr>
          <w:rFonts w:ascii="Times New Roman" w:hAnsi="Times New Roman" w:cs="Times New Roman"/>
          <w:sz w:val="24"/>
          <w:szCs w:val="24"/>
          <w:lang w:val="en-US"/>
        </w:rPr>
        <w:t xml:space="preserve"> esports, data science, artificial intelligence</w:t>
      </w:r>
    </w:p>
    <w:p w14:paraId="5E31E441" w14:textId="519B2256" w:rsidR="003D0693" w:rsidRPr="00F776A3" w:rsidRDefault="003D0693" w:rsidP="0096065F">
      <w:pPr>
        <w:spacing w:line="360" w:lineRule="auto"/>
        <w:jc w:val="both"/>
        <w:rPr>
          <w:rFonts w:ascii="Times New Roman" w:hAnsi="Times New Roman" w:cs="Times New Roman"/>
          <w:sz w:val="24"/>
          <w:szCs w:val="24"/>
          <w:lang w:val="en-US"/>
        </w:rPr>
      </w:pPr>
    </w:p>
    <w:sectPr w:rsidR="003D0693" w:rsidRPr="00F776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4598D"/>
    <w:multiLevelType w:val="multilevel"/>
    <w:tmpl w:val="8394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8A568C"/>
    <w:multiLevelType w:val="multilevel"/>
    <w:tmpl w:val="0FBE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4820F0"/>
    <w:multiLevelType w:val="multilevel"/>
    <w:tmpl w:val="BB90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7933C0"/>
    <w:multiLevelType w:val="multilevel"/>
    <w:tmpl w:val="2C1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9A2CFC"/>
    <w:multiLevelType w:val="multilevel"/>
    <w:tmpl w:val="E0C0B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991008">
    <w:abstractNumId w:val="1"/>
  </w:num>
  <w:num w:numId="2" w16cid:durableId="365570440">
    <w:abstractNumId w:val="2"/>
  </w:num>
  <w:num w:numId="3" w16cid:durableId="1167787159">
    <w:abstractNumId w:val="4"/>
  </w:num>
  <w:num w:numId="4" w16cid:durableId="1426417653">
    <w:abstractNumId w:val="0"/>
  </w:num>
  <w:num w:numId="5" w16cid:durableId="2005469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38"/>
    <w:rsid w:val="00093C65"/>
    <w:rsid w:val="000B337A"/>
    <w:rsid w:val="001434C5"/>
    <w:rsid w:val="00145EAD"/>
    <w:rsid w:val="00185BA8"/>
    <w:rsid w:val="001D6C33"/>
    <w:rsid w:val="001F3B59"/>
    <w:rsid w:val="002176F5"/>
    <w:rsid w:val="002B609A"/>
    <w:rsid w:val="003C19E2"/>
    <w:rsid w:val="003D0693"/>
    <w:rsid w:val="0042035F"/>
    <w:rsid w:val="004360A1"/>
    <w:rsid w:val="00487AE0"/>
    <w:rsid w:val="00494266"/>
    <w:rsid w:val="005124BB"/>
    <w:rsid w:val="005A1138"/>
    <w:rsid w:val="005F24BC"/>
    <w:rsid w:val="00657D7B"/>
    <w:rsid w:val="006F7FC3"/>
    <w:rsid w:val="00717502"/>
    <w:rsid w:val="00750F3C"/>
    <w:rsid w:val="0096065F"/>
    <w:rsid w:val="00970517"/>
    <w:rsid w:val="00A65255"/>
    <w:rsid w:val="00B512BB"/>
    <w:rsid w:val="00B6125F"/>
    <w:rsid w:val="00B86B79"/>
    <w:rsid w:val="00D97637"/>
    <w:rsid w:val="00EE0207"/>
    <w:rsid w:val="00EF2DAF"/>
    <w:rsid w:val="00F667A3"/>
    <w:rsid w:val="00F776A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4784"/>
  <w15:chartTrackingRefBased/>
  <w15:docId w15:val="{02385926-AB0B-452F-8AFC-F66A574C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38"/>
    <w:rPr>
      <w:rFonts w:eastAsiaTheme="majorEastAsia" w:cstheme="majorBidi"/>
      <w:color w:val="272727" w:themeColor="text1" w:themeTint="D8"/>
    </w:rPr>
  </w:style>
  <w:style w:type="paragraph" w:styleId="Title">
    <w:name w:val="Title"/>
    <w:basedOn w:val="Normal"/>
    <w:next w:val="Normal"/>
    <w:link w:val="TitleChar"/>
    <w:uiPriority w:val="10"/>
    <w:qFormat/>
    <w:rsid w:val="005A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38"/>
    <w:pPr>
      <w:spacing w:before="160"/>
      <w:jc w:val="center"/>
    </w:pPr>
    <w:rPr>
      <w:i/>
      <w:iCs/>
      <w:color w:val="404040" w:themeColor="text1" w:themeTint="BF"/>
    </w:rPr>
  </w:style>
  <w:style w:type="character" w:customStyle="1" w:styleId="QuoteChar">
    <w:name w:val="Quote Char"/>
    <w:basedOn w:val="DefaultParagraphFont"/>
    <w:link w:val="Quote"/>
    <w:uiPriority w:val="29"/>
    <w:rsid w:val="005A1138"/>
    <w:rPr>
      <w:i/>
      <w:iCs/>
      <w:color w:val="404040" w:themeColor="text1" w:themeTint="BF"/>
    </w:rPr>
  </w:style>
  <w:style w:type="paragraph" w:styleId="ListParagraph">
    <w:name w:val="List Paragraph"/>
    <w:basedOn w:val="Normal"/>
    <w:uiPriority w:val="34"/>
    <w:qFormat/>
    <w:rsid w:val="005A1138"/>
    <w:pPr>
      <w:ind w:left="720"/>
      <w:contextualSpacing/>
    </w:pPr>
  </w:style>
  <w:style w:type="character" w:styleId="IntenseEmphasis">
    <w:name w:val="Intense Emphasis"/>
    <w:basedOn w:val="DefaultParagraphFont"/>
    <w:uiPriority w:val="21"/>
    <w:qFormat/>
    <w:rsid w:val="005A1138"/>
    <w:rPr>
      <w:i/>
      <w:iCs/>
      <w:color w:val="2F5496" w:themeColor="accent1" w:themeShade="BF"/>
    </w:rPr>
  </w:style>
  <w:style w:type="paragraph" w:styleId="IntenseQuote">
    <w:name w:val="Intense Quote"/>
    <w:basedOn w:val="Normal"/>
    <w:next w:val="Normal"/>
    <w:link w:val="IntenseQuoteChar"/>
    <w:uiPriority w:val="30"/>
    <w:qFormat/>
    <w:rsid w:val="005A1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138"/>
    <w:rPr>
      <w:i/>
      <w:iCs/>
      <w:color w:val="2F5496" w:themeColor="accent1" w:themeShade="BF"/>
    </w:rPr>
  </w:style>
  <w:style w:type="character" w:styleId="IntenseReference">
    <w:name w:val="Intense Reference"/>
    <w:basedOn w:val="DefaultParagraphFont"/>
    <w:uiPriority w:val="32"/>
    <w:qFormat/>
    <w:rsid w:val="005A11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2840">
      <w:bodyDiv w:val="1"/>
      <w:marLeft w:val="0"/>
      <w:marRight w:val="0"/>
      <w:marTop w:val="0"/>
      <w:marBottom w:val="0"/>
      <w:divBdr>
        <w:top w:val="none" w:sz="0" w:space="0" w:color="auto"/>
        <w:left w:val="none" w:sz="0" w:space="0" w:color="auto"/>
        <w:bottom w:val="none" w:sz="0" w:space="0" w:color="auto"/>
        <w:right w:val="none" w:sz="0" w:space="0" w:color="auto"/>
      </w:divBdr>
    </w:div>
    <w:div w:id="325132848">
      <w:bodyDiv w:val="1"/>
      <w:marLeft w:val="0"/>
      <w:marRight w:val="0"/>
      <w:marTop w:val="0"/>
      <w:marBottom w:val="0"/>
      <w:divBdr>
        <w:top w:val="none" w:sz="0" w:space="0" w:color="auto"/>
        <w:left w:val="none" w:sz="0" w:space="0" w:color="auto"/>
        <w:bottom w:val="none" w:sz="0" w:space="0" w:color="auto"/>
        <w:right w:val="none" w:sz="0" w:space="0" w:color="auto"/>
      </w:divBdr>
    </w:div>
    <w:div w:id="484007296">
      <w:bodyDiv w:val="1"/>
      <w:marLeft w:val="0"/>
      <w:marRight w:val="0"/>
      <w:marTop w:val="0"/>
      <w:marBottom w:val="0"/>
      <w:divBdr>
        <w:top w:val="none" w:sz="0" w:space="0" w:color="auto"/>
        <w:left w:val="none" w:sz="0" w:space="0" w:color="auto"/>
        <w:bottom w:val="none" w:sz="0" w:space="0" w:color="auto"/>
        <w:right w:val="none" w:sz="0" w:space="0" w:color="auto"/>
      </w:divBdr>
    </w:div>
    <w:div w:id="486944267">
      <w:bodyDiv w:val="1"/>
      <w:marLeft w:val="0"/>
      <w:marRight w:val="0"/>
      <w:marTop w:val="0"/>
      <w:marBottom w:val="0"/>
      <w:divBdr>
        <w:top w:val="none" w:sz="0" w:space="0" w:color="auto"/>
        <w:left w:val="none" w:sz="0" w:space="0" w:color="auto"/>
        <w:bottom w:val="none" w:sz="0" w:space="0" w:color="auto"/>
        <w:right w:val="none" w:sz="0" w:space="0" w:color="auto"/>
      </w:divBdr>
    </w:div>
    <w:div w:id="492112881">
      <w:bodyDiv w:val="1"/>
      <w:marLeft w:val="0"/>
      <w:marRight w:val="0"/>
      <w:marTop w:val="0"/>
      <w:marBottom w:val="0"/>
      <w:divBdr>
        <w:top w:val="none" w:sz="0" w:space="0" w:color="auto"/>
        <w:left w:val="none" w:sz="0" w:space="0" w:color="auto"/>
        <w:bottom w:val="none" w:sz="0" w:space="0" w:color="auto"/>
        <w:right w:val="none" w:sz="0" w:space="0" w:color="auto"/>
      </w:divBdr>
    </w:div>
    <w:div w:id="573929267">
      <w:bodyDiv w:val="1"/>
      <w:marLeft w:val="0"/>
      <w:marRight w:val="0"/>
      <w:marTop w:val="0"/>
      <w:marBottom w:val="0"/>
      <w:divBdr>
        <w:top w:val="none" w:sz="0" w:space="0" w:color="auto"/>
        <w:left w:val="none" w:sz="0" w:space="0" w:color="auto"/>
        <w:bottom w:val="none" w:sz="0" w:space="0" w:color="auto"/>
        <w:right w:val="none" w:sz="0" w:space="0" w:color="auto"/>
      </w:divBdr>
    </w:div>
    <w:div w:id="633873016">
      <w:bodyDiv w:val="1"/>
      <w:marLeft w:val="0"/>
      <w:marRight w:val="0"/>
      <w:marTop w:val="0"/>
      <w:marBottom w:val="0"/>
      <w:divBdr>
        <w:top w:val="none" w:sz="0" w:space="0" w:color="auto"/>
        <w:left w:val="none" w:sz="0" w:space="0" w:color="auto"/>
        <w:bottom w:val="none" w:sz="0" w:space="0" w:color="auto"/>
        <w:right w:val="none" w:sz="0" w:space="0" w:color="auto"/>
      </w:divBdr>
    </w:div>
    <w:div w:id="758797093">
      <w:bodyDiv w:val="1"/>
      <w:marLeft w:val="0"/>
      <w:marRight w:val="0"/>
      <w:marTop w:val="0"/>
      <w:marBottom w:val="0"/>
      <w:divBdr>
        <w:top w:val="none" w:sz="0" w:space="0" w:color="auto"/>
        <w:left w:val="none" w:sz="0" w:space="0" w:color="auto"/>
        <w:bottom w:val="none" w:sz="0" w:space="0" w:color="auto"/>
        <w:right w:val="none" w:sz="0" w:space="0" w:color="auto"/>
      </w:divBdr>
    </w:div>
    <w:div w:id="835192042">
      <w:bodyDiv w:val="1"/>
      <w:marLeft w:val="0"/>
      <w:marRight w:val="0"/>
      <w:marTop w:val="0"/>
      <w:marBottom w:val="0"/>
      <w:divBdr>
        <w:top w:val="none" w:sz="0" w:space="0" w:color="auto"/>
        <w:left w:val="none" w:sz="0" w:space="0" w:color="auto"/>
        <w:bottom w:val="none" w:sz="0" w:space="0" w:color="auto"/>
        <w:right w:val="none" w:sz="0" w:space="0" w:color="auto"/>
      </w:divBdr>
    </w:div>
    <w:div w:id="909270909">
      <w:bodyDiv w:val="1"/>
      <w:marLeft w:val="0"/>
      <w:marRight w:val="0"/>
      <w:marTop w:val="0"/>
      <w:marBottom w:val="0"/>
      <w:divBdr>
        <w:top w:val="none" w:sz="0" w:space="0" w:color="auto"/>
        <w:left w:val="none" w:sz="0" w:space="0" w:color="auto"/>
        <w:bottom w:val="none" w:sz="0" w:space="0" w:color="auto"/>
        <w:right w:val="none" w:sz="0" w:space="0" w:color="auto"/>
      </w:divBdr>
    </w:div>
    <w:div w:id="981541765">
      <w:bodyDiv w:val="1"/>
      <w:marLeft w:val="0"/>
      <w:marRight w:val="0"/>
      <w:marTop w:val="0"/>
      <w:marBottom w:val="0"/>
      <w:divBdr>
        <w:top w:val="none" w:sz="0" w:space="0" w:color="auto"/>
        <w:left w:val="none" w:sz="0" w:space="0" w:color="auto"/>
        <w:bottom w:val="none" w:sz="0" w:space="0" w:color="auto"/>
        <w:right w:val="none" w:sz="0" w:space="0" w:color="auto"/>
      </w:divBdr>
    </w:div>
    <w:div w:id="994264111">
      <w:bodyDiv w:val="1"/>
      <w:marLeft w:val="0"/>
      <w:marRight w:val="0"/>
      <w:marTop w:val="0"/>
      <w:marBottom w:val="0"/>
      <w:divBdr>
        <w:top w:val="none" w:sz="0" w:space="0" w:color="auto"/>
        <w:left w:val="none" w:sz="0" w:space="0" w:color="auto"/>
        <w:bottom w:val="none" w:sz="0" w:space="0" w:color="auto"/>
        <w:right w:val="none" w:sz="0" w:space="0" w:color="auto"/>
      </w:divBdr>
    </w:div>
    <w:div w:id="1020425807">
      <w:bodyDiv w:val="1"/>
      <w:marLeft w:val="0"/>
      <w:marRight w:val="0"/>
      <w:marTop w:val="0"/>
      <w:marBottom w:val="0"/>
      <w:divBdr>
        <w:top w:val="none" w:sz="0" w:space="0" w:color="auto"/>
        <w:left w:val="none" w:sz="0" w:space="0" w:color="auto"/>
        <w:bottom w:val="none" w:sz="0" w:space="0" w:color="auto"/>
        <w:right w:val="none" w:sz="0" w:space="0" w:color="auto"/>
      </w:divBdr>
    </w:div>
    <w:div w:id="1029912784">
      <w:bodyDiv w:val="1"/>
      <w:marLeft w:val="0"/>
      <w:marRight w:val="0"/>
      <w:marTop w:val="0"/>
      <w:marBottom w:val="0"/>
      <w:divBdr>
        <w:top w:val="none" w:sz="0" w:space="0" w:color="auto"/>
        <w:left w:val="none" w:sz="0" w:space="0" w:color="auto"/>
        <w:bottom w:val="none" w:sz="0" w:space="0" w:color="auto"/>
        <w:right w:val="none" w:sz="0" w:space="0" w:color="auto"/>
      </w:divBdr>
    </w:div>
    <w:div w:id="1267075899">
      <w:bodyDiv w:val="1"/>
      <w:marLeft w:val="0"/>
      <w:marRight w:val="0"/>
      <w:marTop w:val="0"/>
      <w:marBottom w:val="0"/>
      <w:divBdr>
        <w:top w:val="none" w:sz="0" w:space="0" w:color="auto"/>
        <w:left w:val="none" w:sz="0" w:space="0" w:color="auto"/>
        <w:bottom w:val="none" w:sz="0" w:space="0" w:color="auto"/>
        <w:right w:val="none" w:sz="0" w:space="0" w:color="auto"/>
      </w:divBdr>
    </w:div>
    <w:div w:id="1288006116">
      <w:bodyDiv w:val="1"/>
      <w:marLeft w:val="0"/>
      <w:marRight w:val="0"/>
      <w:marTop w:val="0"/>
      <w:marBottom w:val="0"/>
      <w:divBdr>
        <w:top w:val="none" w:sz="0" w:space="0" w:color="auto"/>
        <w:left w:val="none" w:sz="0" w:space="0" w:color="auto"/>
        <w:bottom w:val="none" w:sz="0" w:space="0" w:color="auto"/>
        <w:right w:val="none" w:sz="0" w:space="0" w:color="auto"/>
      </w:divBdr>
    </w:div>
    <w:div w:id="1307854614">
      <w:bodyDiv w:val="1"/>
      <w:marLeft w:val="0"/>
      <w:marRight w:val="0"/>
      <w:marTop w:val="0"/>
      <w:marBottom w:val="0"/>
      <w:divBdr>
        <w:top w:val="none" w:sz="0" w:space="0" w:color="auto"/>
        <w:left w:val="none" w:sz="0" w:space="0" w:color="auto"/>
        <w:bottom w:val="none" w:sz="0" w:space="0" w:color="auto"/>
        <w:right w:val="none" w:sz="0" w:space="0" w:color="auto"/>
      </w:divBdr>
    </w:div>
    <w:div w:id="1346399542">
      <w:bodyDiv w:val="1"/>
      <w:marLeft w:val="0"/>
      <w:marRight w:val="0"/>
      <w:marTop w:val="0"/>
      <w:marBottom w:val="0"/>
      <w:divBdr>
        <w:top w:val="none" w:sz="0" w:space="0" w:color="auto"/>
        <w:left w:val="none" w:sz="0" w:space="0" w:color="auto"/>
        <w:bottom w:val="none" w:sz="0" w:space="0" w:color="auto"/>
        <w:right w:val="none" w:sz="0" w:space="0" w:color="auto"/>
      </w:divBdr>
    </w:div>
    <w:div w:id="1419518716">
      <w:bodyDiv w:val="1"/>
      <w:marLeft w:val="0"/>
      <w:marRight w:val="0"/>
      <w:marTop w:val="0"/>
      <w:marBottom w:val="0"/>
      <w:divBdr>
        <w:top w:val="none" w:sz="0" w:space="0" w:color="auto"/>
        <w:left w:val="none" w:sz="0" w:space="0" w:color="auto"/>
        <w:bottom w:val="none" w:sz="0" w:space="0" w:color="auto"/>
        <w:right w:val="none" w:sz="0" w:space="0" w:color="auto"/>
      </w:divBdr>
    </w:div>
    <w:div w:id="1557277692">
      <w:bodyDiv w:val="1"/>
      <w:marLeft w:val="0"/>
      <w:marRight w:val="0"/>
      <w:marTop w:val="0"/>
      <w:marBottom w:val="0"/>
      <w:divBdr>
        <w:top w:val="none" w:sz="0" w:space="0" w:color="auto"/>
        <w:left w:val="none" w:sz="0" w:space="0" w:color="auto"/>
        <w:bottom w:val="none" w:sz="0" w:space="0" w:color="auto"/>
        <w:right w:val="none" w:sz="0" w:space="0" w:color="auto"/>
      </w:divBdr>
    </w:div>
    <w:div w:id="1612395932">
      <w:bodyDiv w:val="1"/>
      <w:marLeft w:val="0"/>
      <w:marRight w:val="0"/>
      <w:marTop w:val="0"/>
      <w:marBottom w:val="0"/>
      <w:divBdr>
        <w:top w:val="none" w:sz="0" w:space="0" w:color="auto"/>
        <w:left w:val="none" w:sz="0" w:space="0" w:color="auto"/>
        <w:bottom w:val="none" w:sz="0" w:space="0" w:color="auto"/>
        <w:right w:val="none" w:sz="0" w:space="0" w:color="auto"/>
      </w:divBdr>
    </w:div>
    <w:div w:id="1700813142">
      <w:bodyDiv w:val="1"/>
      <w:marLeft w:val="0"/>
      <w:marRight w:val="0"/>
      <w:marTop w:val="0"/>
      <w:marBottom w:val="0"/>
      <w:divBdr>
        <w:top w:val="none" w:sz="0" w:space="0" w:color="auto"/>
        <w:left w:val="none" w:sz="0" w:space="0" w:color="auto"/>
        <w:bottom w:val="none" w:sz="0" w:space="0" w:color="auto"/>
        <w:right w:val="none" w:sz="0" w:space="0" w:color="auto"/>
      </w:divBdr>
    </w:div>
    <w:div w:id="1757628693">
      <w:bodyDiv w:val="1"/>
      <w:marLeft w:val="0"/>
      <w:marRight w:val="0"/>
      <w:marTop w:val="0"/>
      <w:marBottom w:val="0"/>
      <w:divBdr>
        <w:top w:val="none" w:sz="0" w:space="0" w:color="auto"/>
        <w:left w:val="none" w:sz="0" w:space="0" w:color="auto"/>
        <w:bottom w:val="none" w:sz="0" w:space="0" w:color="auto"/>
        <w:right w:val="none" w:sz="0" w:space="0" w:color="auto"/>
      </w:divBdr>
    </w:div>
    <w:div w:id="1757751359">
      <w:bodyDiv w:val="1"/>
      <w:marLeft w:val="0"/>
      <w:marRight w:val="0"/>
      <w:marTop w:val="0"/>
      <w:marBottom w:val="0"/>
      <w:divBdr>
        <w:top w:val="none" w:sz="0" w:space="0" w:color="auto"/>
        <w:left w:val="none" w:sz="0" w:space="0" w:color="auto"/>
        <w:bottom w:val="none" w:sz="0" w:space="0" w:color="auto"/>
        <w:right w:val="none" w:sz="0" w:space="0" w:color="auto"/>
      </w:divBdr>
    </w:div>
    <w:div w:id="1779905550">
      <w:bodyDiv w:val="1"/>
      <w:marLeft w:val="0"/>
      <w:marRight w:val="0"/>
      <w:marTop w:val="0"/>
      <w:marBottom w:val="0"/>
      <w:divBdr>
        <w:top w:val="none" w:sz="0" w:space="0" w:color="auto"/>
        <w:left w:val="none" w:sz="0" w:space="0" w:color="auto"/>
        <w:bottom w:val="none" w:sz="0" w:space="0" w:color="auto"/>
        <w:right w:val="none" w:sz="0" w:space="0" w:color="auto"/>
      </w:divBdr>
    </w:div>
    <w:div w:id="1794010196">
      <w:bodyDiv w:val="1"/>
      <w:marLeft w:val="0"/>
      <w:marRight w:val="0"/>
      <w:marTop w:val="0"/>
      <w:marBottom w:val="0"/>
      <w:divBdr>
        <w:top w:val="none" w:sz="0" w:space="0" w:color="auto"/>
        <w:left w:val="none" w:sz="0" w:space="0" w:color="auto"/>
        <w:bottom w:val="none" w:sz="0" w:space="0" w:color="auto"/>
        <w:right w:val="none" w:sz="0" w:space="0" w:color="auto"/>
      </w:divBdr>
    </w:div>
    <w:div w:id="2041515521">
      <w:bodyDiv w:val="1"/>
      <w:marLeft w:val="0"/>
      <w:marRight w:val="0"/>
      <w:marTop w:val="0"/>
      <w:marBottom w:val="0"/>
      <w:divBdr>
        <w:top w:val="none" w:sz="0" w:space="0" w:color="auto"/>
        <w:left w:val="none" w:sz="0" w:space="0" w:color="auto"/>
        <w:bottom w:val="none" w:sz="0" w:space="0" w:color="auto"/>
        <w:right w:val="none" w:sz="0" w:space="0" w:color="auto"/>
      </w:divBdr>
    </w:div>
    <w:div w:id="210876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983</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Enriquez</dc:creator>
  <cp:keywords/>
  <dc:description/>
  <cp:lastModifiedBy>Francisco Enriquez</cp:lastModifiedBy>
  <cp:revision>16</cp:revision>
  <dcterms:created xsi:type="dcterms:W3CDTF">2025-04-05T03:30:00Z</dcterms:created>
  <dcterms:modified xsi:type="dcterms:W3CDTF">2025-11-26T00:57:00Z</dcterms:modified>
</cp:coreProperties>
</file>