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UNIVERSIDAD SAN FRANCISCO DE QUITO USFQ</w:t>
      </w:r>
    </w:p>
    <w:p>
      <w:pPr>
        <w:jc w:val="center"/>
      </w:pPr>
      <w:r>
        <w:rPr>
          <w:sz w:val="24"/>
        </w:rPr>
        <w:t>Colegio de Ciencias e Ingenierias</w:t>
      </w:r>
    </w:p>
    <w:p/>
    <w:p/>
    <w:p/>
    <w:p/>
    <w:p>
      <w:pPr>
        <w:jc w:val="center"/>
      </w:pPr>
      <w:r>
        <w:rPr>
          <w:b/>
          <w:sz w:val="28"/>
        </w:rPr>
        <w:t>Sistema de forecasting de produccion para soporte a la planificacion operativa en CONDIMENSA</w:t>
      </w:r>
    </w:p>
    <w:p/>
    <w:p/>
    <w:p/>
    <w:p/>
    <w:p>
      <w:pPr>
        <w:jc w:val="center"/>
      </w:pPr>
      <w:r>
        <w:rPr>
          <w:sz w:val="24"/>
        </w:rPr>
        <w:t>Anthony Fajardo</w:t>
      </w:r>
    </w:p>
    <w:p/>
    <w:p/>
    <w:p/>
    <w:p>
      <w:pPr>
        <w:jc w:val="center"/>
      </w:pPr>
      <w:r>
        <w:rPr>
          <w:sz w:val="24"/>
        </w:rPr>
        <w:t>Ingenieria en Ciencias de la Computacion</w:t>
      </w:r>
    </w:p>
    <w:p/>
    <w:p/>
    <w:p>
      <w:pPr>
        <w:jc w:val="center"/>
      </w:pPr>
      <w:r>
        <w:t>Trabajo de fin de carrera presentado como requisito</w:t>
      </w:r>
    </w:p>
    <w:p>
      <w:pPr>
        <w:jc w:val="center"/>
      </w:pPr>
      <w:r>
        <w:t>para la obtencion del titulo de</w:t>
      </w:r>
    </w:p>
    <w:p>
      <w:pPr>
        <w:jc w:val="center"/>
      </w:pPr>
      <w:r>
        <w:t>Ingeniero en Ciencias de la Computacion</w:t>
      </w:r>
    </w:p>
    <w:p/>
    <w:p/>
    <w:p/>
    <w:p/>
    <w:p>
      <w:pPr>
        <w:jc w:val="center"/>
      </w:pPr>
      <w:r>
        <w:t>Quito, 29 de marzo de 2026</w:t>
      </w:r>
    </w:p>
    <w:p>
      <w:r>
        <w:br w:type="page"/>
      </w:r>
    </w:p>
    <w:p>
      <w:pPr>
        <w:jc w:val="center"/>
      </w:pPr>
      <w:r>
        <w:rPr>
          <w:b/>
        </w:rPr>
        <w:t>UNIVERSIDAD SAN FRANCISCO DE QUITO USFQ</w:t>
      </w:r>
    </w:p>
    <w:p>
      <w:pPr>
        <w:jc w:val="center"/>
      </w:pPr>
      <w:r>
        <w:t>Colegio de Ciencias e Ingenierias</w:t>
      </w:r>
    </w:p>
    <w:p/>
    <w:p>
      <w:pPr>
        <w:jc w:val="center"/>
      </w:pPr>
      <w:r>
        <w:rPr>
          <w:b/>
        </w:rPr>
        <w:t>HOJA DE CALIFICACION</w:t>
      </w:r>
    </w:p>
    <w:p>
      <w:pPr>
        <w:jc w:val="center"/>
      </w:pPr>
      <w:r>
        <w:rPr>
          <w:b/>
        </w:rPr>
        <w:t>DE TRABAJO DE FIN DE CARRERA</w:t>
      </w:r>
    </w:p>
    <w:p/>
    <w:p/>
    <w:p>
      <w:pPr>
        <w:jc w:val="center"/>
      </w:pPr>
      <w:r>
        <w:t>Sistema de forecasting de produccion para soporte a la planificacion operativa en CONDIMENSA</w:t>
      </w:r>
    </w:p>
    <w:p/>
    <w:p>
      <w:pPr>
        <w:jc w:val="center"/>
      </w:pPr>
      <w:r>
        <w:rPr>
          <w:b/>
        </w:rPr>
        <w:t>Anthony Fajardo</w:t>
      </w:r>
    </w:p>
    <w:p/>
    <w:p/>
    <w:p/>
    <w:p>
      <w:r>
        <w:t>Jose David Vega Sanchez, M.Sc.                    ______________________________</w:t>
      </w:r>
    </w:p>
    <w:p/>
    <w:p>
      <w:pPr>
        <w:jc w:val="center"/>
      </w:pPr>
      <w:r>
        <w:t>Quito, 29 de marzo de 2026</w:t>
      </w:r>
    </w:p>
    <w:p>
      <w:r>
        <w:br w:type="page"/>
      </w:r>
    </w:p>
    <w:p>
      <w:pPr>
        <w:jc w:val="center"/>
      </w:pPr>
      <w:r>
        <w:rPr>
          <w:b/>
          <w:sz w:val="28"/>
        </w:rPr>
        <w:t>DERECHOS DE AUTOR</w:t>
      </w:r>
    </w:p>
    <w:p/>
    <w:p>
      <w:pPr>
        <w:ind w:firstLine="720"/>
      </w:pPr>
      <w:r>
        <w:t>Por medio del presente documento certifico que he leido todas las Politicas y Manuales de la Universidad San Francisco de Quito USFQ, incluyendo la Politica de Propiedad Intelectual USFQ, y estoy de acuerdo con su contenido, por lo que los derechos de propiedad intelectual del presente trabajo quedan sujetos a lo dispuesto en esas Politicas.</w:t>
      </w:r>
    </w:p>
    <w:p>
      <w:pPr>
        <w:ind w:firstLine="720"/>
      </w:pPr>
      <w:r>
        <w:t>Asimismo, autorizo a la USFQ para que realice la digitalizacion y publicacion de este trabajo en el repositorio virtual, de conformidad a lo dispuesto en la Ley Organica de Educacion Superior del Ecuador.</w:t>
      </w:r>
    </w:p>
    <w:p/>
    <w:p>
      <w:r>
        <w:t xml:space="preserve">Nombres y apellidos:          </w:t>
      </w:r>
      <w:r>
        <w:rPr>
          <w:b/>
        </w:rPr>
        <w:t>Anthony Fajardo</w:t>
      </w:r>
    </w:p>
    <w:p/>
    <w:p>
      <w:r>
        <w:t xml:space="preserve">Codigo:                       </w:t>
      </w:r>
      <w:r>
        <w:rPr>
          <w:b/>
        </w:rPr>
        <w:t>325019</w:t>
      </w:r>
    </w:p>
    <w:p/>
    <w:p>
      <w:r>
        <w:t xml:space="preserve">Cedula de identidad:          </w:t>
      </w:r>
      <w:r>
        <w:rPr>
          <w:b/>
        </w:rPr>
        <w:t>1721361228</w:t>
      </w:r>
    </w:p>
    <w:p/>
    <w:p>
      <w:r>
        <w:t>Lugar y fecha:                Quito, 29 de marzo de 2026</w:t>
      </w:r>
    </w:p>
    <w:p>
      <w:r>
        <w:br w:type="page"/>
      </w:r>
    </w:p>
    <w:p>
      <w:pPr>
        <w:jc w:val="center"/>
      </w:pPr>
      <w:r>
        <w:rPr>
          <w:b/>
          <w:sz w:val="28"/>
        </w:rPr>
        <w:t>RESUMEN</w:t>
      </w:r>
    </w:p>
    <w:p/>
    <w:p>
      <w:pPr>
        <w:ind w:firstLine="720"/>
      </w:pPr>
      <w:r>
        <w:t>Este trabajo presenta la implementacion de un sistema de forecasting mensual de produccion para CONDIMENSA con un pipeline ETL completo y validacion rigurosa. El proyecto utiliza arquitectura Medallion (Bronze/Silver/Gold) para la integracion de datos de produccion QuickBooks y datos comerciales Kronos, implementado con Mage AI como orquestador y PostgreSQL como data warehouse.</w:t>
      </w:r>
    </w:p>
    <w:p>
      <w:pPr>
        <w:ind w:firstLine="720"/>
      </w:pPr>
      <w:r>
        <w:t>Se evaluan cuatro algoritmos de forecasting (ExtraTrees, RandomForest, GradientBoosting y baseline Lag-1) mediante validacion temporal con split cronologico para evitar data leakage. El modelo ExtraTrees alcanza WAPE de 0.3774, superando al baseline en 6.71%. El sistema procesa 14,670 registros mensuales, cubriendo 724 productos activos con horizonte de prediccion de un mes.</w:t>
      </w:r>
    </w:p>
    <w:p>
      <w:pPr>
        <w:ind w:firstLine="720"/>
      </w:pPr>
      <w:r>
        <w:t>Como analisis complementarios, se implementan: (1) reglas de asociacion cross-selling con 9 reglas estables y lift promedio de 15.57, y (2) deteccion de anomalias por agencia identificando 1 agencia atipica (QUITO) que requiere investigacion operativa.</w:t>
      </w:r>
    </w:p>
    <w:p/>
    <w:p>
      <w:r>
        <w:rPr>
          <w:b/>
        </w:rPr>
        <w:t xml:space="preserve">Palabras clave: </w:t>
      </w:r>
      <w:r>
        <w:t>forecasting, series de tiempo, arquitectura medallion, ETL, calidad de datos, leakage, produccion industrial</w:t>
      </w:r>
    </w:p>
    <w:p>
      <w:r>
        <w:br w:type="page"/>
      </w:r>
    </w:p>
    <w:p>
      <w:pPr>
        <w:jc w:val="center"/>
      </w:pPr>
      <w:r>
        <w:rPr>
          <w:b/>
          <w:sz w:val="28"/>
        </w:rPr>
        <w:t>ABSTRACT</w:t>
      </w:r>
    </w:p>
    <w:p/>
    <w:p>
      <w:pPr>
        <w:ind w:firstLine="720"/>
      </w:pPr>
      <w:r>
        <w:t>This project presents the implementation of a monthly production forecasting system for CONDIMENSA with a complete ETL pipeline and rigorous validation. The project uses Medallion architecture (Bronze/Silver/Gold) for integrating QuickBooks production data and Kronos commercial data, implemented with Mage AI as orchestrator and PostgreSQL as data warehouse.</w:t>
      </w:r>
    </w:p>
    <w:p>
      <w:pPr>
        <w:ind w:firstLine="720"/>
      </w:pPr>
      <w:r>
        <w:t>Four forecasting algorithms are evaluated (ExtraTrees, RandomForest, GradientBoosting, and Lag-1 baseline) through temporal validation with chronological split to avoid data leakage. The ExtraTrees model achieves WAPE of 0.3774, outperforming the baseline by 6.71%. The system processes 14,670 monthly records, covering 724 active products with a one-month prediction horizon.</w:t>
      </w:r>
    </w:p>
    <w:p>
      <w:pPr>
        <w:ind w:firstLine="720"/>
      </w:pPr>
      <w:r>
        <w:t>As complementary analyses, the following are implemented: (1) cross-selling association rules with 9 stable rules and average lift of 15.57, and (2) anomaly detection by agency identifying 1 atypical agency (QUITO) requiring operational investigation.</w:t>
      </w:r>
    </w:p>
    <w:p/>
    <w:p>
      <w:r>
        <w:rPr>
          <w:b/>
        </w:rPr>
        <w:t xml:space="preserve">Key words: </w:t>
      </w:r>
      <w:r>
        <w:t>forecasting, time series, Medallion architecture, ETL, data quality, leakage, industrial production</w:t>
      </w:r>
    </w:p>
    <w:p>
      <w:r>
        <w:br w:type="page"/>
      </w:r>
    </w:p>
    <w:p>
      <w:pPr>
        <w:jc w:val="center"/>
      </w:pPr>
      <w:r>
        <w:rPr>
          <w:b/>
          <w:sz w:val="28"/>
        </w:rPr>
        <w:t>TABLA DE CONTENIDO</w:t>
      </w:r>
    </w:p>
    <w:p/>
    <w:p>
      <w:r>
        <w:t>1. Introduccion</w:t>
      </w:r>
      <w:r>
        <w:t>.............................................</w:t>
      </w:r>
      <w:r>
        <w:t>1</w:t>
      </w:r>
    </w:p>
    <w:p>
      <w:r>
        <w:t>2. Estado del Arte</w:t>
      </w:r>
      <w:r>
        <w:t>..........................................</w:t>
      </w:r>
      <w:r>
        <w:t>3</w:t>
      </w:r>
    </w:p>
    <w:p>
      <w:r>
        <w:t xml:space="preserve">   2.1 Marco Teorico</w:t>
      </w:r>
      <w:r>
        <w:t>........................................</w:t>
      </w:r>
      <w:r>
        <w:t>3</w:t>
      </w:r>
    </w:p>
    <w:p>
      <w:r>
        <w:t xml:space="preserve">   2.2 Trabajos Relacionados</w:t>
      </w:r>
      <w:r>
        <w:t>................................</w:t>
      </w:r>
      <w:r>
        <w:t>4</w:t>
      </w:r>
    </w:p>
    <w:p>
      <w:r>
        <w:t>3. Metodologia y Arquitectura</w:t>
      </w:r>
      <w:r>
        <w:t>...............................</w:t>
      </w:r>
      <w:r>
        <w:t>6</w:t>
      </w:r>
    </w:p>
    <w:p>
      <w:r>
        <w:t xml:space="preserve">   3.1 Justificacion OLTP vs OLAP</w:t>
      </w:r>
      <w:r>
        <w:t>...........................</w:t>
      </w:r>
      <w:r>
        <w:t>6</w:t>
      </w:r>
    </w:p>
    <w:p>
      <w:r>
        <w:t xml:space="preserve">   3.2 Arquitectura Medallion</w:t>
      </w:r>
      <w:r>
        <w:t>...............................</w:t>
      </w:r>
      <w:r>
        <w:t>7</w:t>
      </w:r>
    </w:p>
    <w:p>
      <w:r>
        <w:t>4. Implementacion Tecnica</w:t>
      </w:r>
      <w:r>
        <w:t>...................................</w:t>
      </w:r>
      <w:r>
        <w:t>9</w:t>
      </w:r>
    </w:p>
    <w:p>
      <w:r>
        <w:t xml:space="preserve">   4.1 Pipelines ETL</w:t>
      </w:r>
      <w:r>
        <w:t>........................................</w:t>
      </w:r>
      <w:r>
        <w:t>9</w:t>
      </w:r>
    </w:p>
    <w:p>
      <w:r>
        <w:t xml:space="preserve">   4.2 Data Warehouse</w:t>
      </w:r>
      <w:r>
        <w:t>.......................................</w:t>
      </w:r>
      <w:r>
        <w:t>10</w:t>
      </w:r>
    </w:p>
    <w:p>
      <w:r>
        <w:t>5. Experimentos y Resultados</w:t>
      </w:r>
      <w:r>
        <w:t>................................</w:t>
      </w:r>
      <w:r>
        <w:t>12</w:t>
      </w:r>
    </w:p>
    <w:p>
      <w:r>
        <w:t xml:space="preserve">   5.1 Experimento 1: Forecasting</w:t>
      </w:r>
      <w:r>
        <w:t>...........................</w:t>
      </w:r>
      <w:r>
        <w:t>12</w:t>
      </w:r>
    </w:p>
    <w:p>
      <w:r>
        <w:t xml:space="preserve">   5.2 Experimento 2: Cross-Selling</w:t>
      </w:r>
      <w:r>
        <w:t>.........................</w:t>
      </w:r>
      <w:r>
        <w:t>14</w:t>
      </w:r>
    </w:p>
    <w:p>
      <w:r>
        <w:t xml:space="preserve">   5.3 Experimento 3: Anomalias</w:t>
      </w:r>
      <w:r>
        <w:t>.............................</w:t>
      </w:r>
      <w:r>
        <w:t>15</w:t>
      </w:r>
    </w:p>
    <w:p>
      <w:r>
        <w:t>6. Conclusiones</w:t>
      </w:r>
      <w:r>
        <w:t>.............................................</w:t>
      </w:r>
      <w:r>
        <w:t>17</w:t>
      </w:r>
    </w:p>
    <w:p>
      <w:r>
        <w:t>Referencias</w:t>
      </w:r>
      <w:r>
        <w:t>.................................................</w:t>
      </w:r>
      <w:r>
        <w:t>19</w:t>
      </w:r>
    </w:p>
    <w:p>
      <w:r>
        <w:t>Anexos</w:t>
      </w:r>
      <w:r>
        <w:t>......................................................</w:t>
      </w:r>
      <w:r>
        <w:t>21</w:t>
      </w:r>
    </w:p>
    <w:p>
      <w:r>
        <w:br w:type="page"/>
      </w:r>
    </w:p>
    <w:p>
      <w:r>
        <w:rPr>
          <w:b/>
          <w:sz w:val="24"/>
        </w:rPr>
        <w:t>1. INTRODUCCION</w:t>
      </w:r>
    </w:p>
    <w:p/>
    <w:p>
      <w:pPr>
        <w:ind w:firstLine="720"/>
      </w:pPr>
      <w:r>
        <w:t>CONDIMENSA requiere mejorar la planificacion de produccion mensual en un contexto donde los datos operativos residen en sistemas transaccionales (QuickBooks para produccion, Kronos para comercial) sin capacidad analitica integrada. El proyecto reorienta el alcance hacia forecasting de produccion como problema principal de negocio.</w:t>
      </w:r>
    </w:p>
    <w:p>
      <w:pPr>
        <w:ind w:firstLine="720"/>
      </w:pPr>
      <w:r>
        <w:t>El proyecto aplica la metodologia CRISP-DM siguiendo las fases de comprension del negocio, comprension de los datos, preparacion de los datos, modelado, evaluacion y despliegue. El aporte principal no es solo un modelo predictivo, sino un proceso completo y defendible: calidad de datos documentada, split temporal para evitar leakage, benchmark de cuatro algoritmos y metricas apropiadas para forecasting.</w:t>
      </w:r>
    </w:p>
    <w:p>
      <w:pPr>
        <w:ind w:firstLine="720"/>
      </w:pPr>
      <w:r>
        <w:t>La pregunta de negocio central es: Que cantidad debe planificarse por producto para el siguiente mes? Esta pregunta se traduce en un problema de regresion supervisada donde la variable objetivo es la cantidad fabricada del periodo siguiente (target t+1).</w:t>
      </w:r>
    </w:p>
    <w:p>
      <w:pPr>
        <w:ind w:firstLine="720"/>
      </w:pPr>
      <w:r>
        <w:t>El documento se organiza en seis bloques: estado del arte con marco teorico y trabajos relacionados, metodologia y arquitectura, implementacion tecnica de pipelines y data warehouse, experimentos con tres analisis (forecasting, cross-selling, anomalias), conclusiones y referencias bibliograficas.</w:t>
      </w:r>
    </w:p>
    <w:p>
      <w:r>
        <w:br w:type="page"/>
      </w:r>
    </w:p>
    <w:p>
      <w:r>
        <w:rPr>
          <w:b/>
          <w:sz w:val="24"/>
        </w:rPr>
        <w:t>2. ESTADO DEL ARTE</w:t>
      </w:r>
    </w:p>
    <w:p/>
    <w:p>
      <w:r>
        <w:rPr>
          <w:b/>
          <w:sz w:val="22"/>
        </w:rPr>
        <w:t>2.1 Marco Teorico</w:t>
      </w:r>
    </w:p>
    <w:p/>
    <w:p>
      <w:pPr>
        <w:ind w:firstLine="720"/>
      </w:pPr>
      <w:r>
        <w:t>CRISP-DM (Cross-Industry Standard Process for Data Mining) es la metodologia mas utilizada en proyectos de mineria de datos. Define seis fases iterativas: comprension del negocio, comprension de los datos, preparacion de los datos, modelado, evaluacion y despliegue. Esta metodologia se selecciono por su flexibilidad y por ser un estandar de facto en la industria.</w:t>
      </w:r>
    </w:p>
    <w:p>
      <w:pPr>
        <w:ind w:firstLine="720"/>
      </w:pPr>
      <w:r>
        <w:t>La arquitectura Medallion organiza los datos en tres capas: Bronze (datos crudos sin transformacion), Silver (datos limpios y normalizados) y Gold (agregaciones y metricas de negocio). Esta arquitectura permite trazabilidad completa y separacion clara entre datos operativos (OLTP) y analiticos (OLAP).</w:t>
      </w:r>
    </w:p>
    <w:p>
      <w:pPr>
        <w:ind w:firstLine="720"/>
      </w:pPr>
      <w:r>
        <w:t>Para el forecasting de produccion se evaluan algoritmos de ensemble learning: Random Forest, Gradient Boosting y Extra Trees. Estos algoritmos son robustos ante datos ruidosos y no requieren supuestos sobre la distribucion de los datos. La metrica WAPE (Weighted Absolute Percentage Error) se selecciona por ser apropiada para series de tiempo con valores cercanos a cero.</w:t>
      </w:r>
    </w:p>
    <w:p/>
    <w:p>
      <w:r>
        <w:rPr>
          <w:b/>
          <w:sz w:val="22"/>
        </w:rPr>
        <w:t>2.2 Trabajos Relacionados</w:t>
      </w:r>
    </w:p>
    <w:p/>
    <w:p>
      <w:pPr>
        <w:ind w:firstLine="720"/>
      </w:pPr>
      <w:r>
        <w:t>La siguiente tabla presenta cinco trabajos relacionados que informan las decisiones de diseno del proyecto:</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Autor</w:t>
            </w:r>
          </w:p>
        </w:tc>
        <w:tc>
          <w:tcPr>
            <w:tcW w:type="dxa" w:w="2160"/>
          </w:tcPr>
          <w:p>
            <w:r>
              <w:rPr>
                <w:b/>
              </w:rPr>
              <w:t>Titulo</w:t>
            </w:r>
          </w:p>
        </w:tc>
        <w:tc>
          <w:tcPr>
            <w:tcW w:type="dxa" w:w="2160"/>
          </w:tcPr>
          <w:p>
            <w:r>
              <w:rPr>
                <w:b/>
              </w:rPr>
              <w:t>Tecnica</w:t>
            </w:r>
          </w:p>
        </w:tc>
        <w:tc>
          <w:tcPr>
            <w:tcW w:type="dxa" w:w="2160"/>
          </w:tcPr>
          <w:p>
            <w:r>
              <w:rPr>
                <w:b/>
              </w:rPr>
              <w:t>Aporte al Proyecto</w:t>
            </w:r>
          </w:p>
        </w:tc>
      </w:tr>
      <w:tr>
        <w:tc>
          <w:tcPr>
            <w:tcW w:type="dxa" w:w="2160"/>
          </w:tcPr>
          <w:p>
            <w:r>
              <w:t>Gu et al. (2024)</w:t>
            </w:r>
          </w:p>
        </w:tc>
        <w:tc>
          <w:tcPr>
            <w:tcW w:type="dxa" w:w="2160"/>
          </w:tcPr>
          <w:p>
            <w:r>
              <w:t>Supply Chain Forecasting with ML</w:t>
            </w:r>
          </w:p>
        </w:tc>
        <w:tc>
          <w:tcPr>
            <w:tcW w:type="dxa" w:w="2160"/>
          </w:tcPr>
          <w:p>
            <w:r>
              <w:t>XGBoost, LSTM</w:t>
            </w:r>
          </w:p>
        </w:tc>
        <w:tc>
          <w:tcPr>
            <w:tcW w:type="dxa" w:w="2160"/>
          </w:tcPr>
          <w:p>
            <w:r>
              <w:t>Uso de variables rezagadas (lags)</w:t>
            </w:r>
          </w:p>
        </w:tc>
      </w:tr>
      <w:tr>
        <w:tc>
          <w:tcPr>
            <w:tcW w:type="dxa" w:w="2160"/>
          </w:tcPr>
          <w:p>
            <w:r>
              <w:t>Zhang et al. (2024)</w:t>
            </w:r>
          </w:p>
        </w:tc>
        <w:tc>
          <w:tcPr>
            <w:tcW w:type="dxa" w:w="2160"/>
          </w:tcPr>
          <w:p>
            <w:r>
              <w:t>Demand Prediction for Manufacturing</w:t>
            </w:r>
          </w:p>
        </w:tc>
        <w:tc>
          <w:tcPr>
            <w:tcW w:type="dxa" w:w="2160"/>
          </w:tcPr>
          <w:p>
            <w:r>
              <w:t>Random Forest</w:t>
            </w:r>
          </w:p>
        </w:tc>
        <w:tc>
          <w:tcPr>
            <w:tcW w:type="dxa" w:w="2160"/>
          </w:tcPr>
          <w:p>
            <w:r>
              <w:t>Feature engineering temporal</w:t>
            </w:r>
          </w:p>
        </w:tc>
      </w:tr>
      <w:tr>
        <w:tc>
          <w:tcPr>
            <w:tcW w:type="dxa" w:w="2160"/>
          </w:tcPr>
          <w:p>
            <w:r>
              <w:t>Baur et al. (2025)</w:t>
            </w:r>
          </w:p>
        </w:tc>
        <w:tc>
          <w:tcPr>
            <w:tcW w:type="dxa" w:w="2160"/>
          </w:tcPr>
          <w:p>
            <w:r>
              <w:t>Industrial Production ML</w:t>
            </w:r>
          </w:p>
        </w:tc>
        <w:tc>
          <w:tcPr>
            <w:tcW w:type="dxa" w:w="2160"/>
          </w:tcPr>
          <w:p>
            <w:r>
              <w:t>Gradient Boosting</w:t>
            </w:r>
          </w:p>
        </w:tc>
        <w:tc>
          <w:tcPr>
            <w:tcW w:type="dxa" w:w="2160"/>
          </w:tcPr>
          <w:p>
            <w:r>
              <w:t>Validacion temporal anti-leakage</w:t>
            </w:r>
          </w:p>
        </w:tc>
      </w:tr>
      <w:tr>
        <w:tc>
          <w:tcPr>
            <w:tcW w:type="dxa" w:w="2160"/>
          </w:tcPr>
          <w:p>
            <w:r>
              <w:t>Santos et al. (2025)</w:t>
            </w:r>
          </w:p>
        </w:tc>
        <w:tc>
          <w:tcPr>
            <w:tcW w:type="dxa" w:w="2160"/>
          </w:tcPr>
          <w:p>
            <w:r>
              <w:t>Food Industry Analytics</w:t>
            </w:r>
          </w:p>
        </w:tc>
        <w:tc>
          <w:tcPr>
            <w:tcW w:type="dxa" w:w="2160"/>
          </w:tcPr>
          <w:p>
            <w:r>
              <w:t>ExtraTrees</w:t>
            </w:r>
          </w:p>
        </w:tc>
        <w:tc>
          <w:tcPr>
            <w:tcW w:type="dxa" w:w="2160"/>
          </w:tcPr>
          <w:p>
            <w:r>
              <w:t>Metricas WAPE para produccion</w:t>
            </w:r>
          </w:p>
        </w:tc>
      </w:tr>
      <w:tr>
        <w:tc>
          <w:tcPr>
            <w:tcW w:type="dxa" w:w="2160"/>
          </w:tcPr>
          <w:p>
            <w:r>
              <w:t>Jadhav (2023)</w:t>
            </w:r>
          </w:p>
        </w:tc>
        <w:tc>
          <w:tcPr>
            <w:tcW w:type="dxa" w:w="2160"/>
          </w:tcPr>
          <w:p>
            <w:r>
              <w:t>Data Quality in Production</w:t>
            </w:r>
          </w:p>
        </w:tc>
        <w:tc>
          <w:tcPr>
            <w:tcW w:type="dxa" w:w="2160"/>
          </w:tcPr>
          <w:p>
            <w:r>
              <w:t>ETL pipelines</w:t>
            </w:r>
          </w:p>
        </w:tc>
        <w:tc>
          <w:tcPr>
            <w:tcW w:type="dxa" w:w="2160"/>
          </w:tcPr>
          <w:p>
            <w:r>
              <w:t>Arquitectura Medallion</w:t>
            </w:r>
          </w:p>
        </w:tc>
      </w:tr>
    </w:tbl>
    <w:p/>
    <w:p>
      <w:pPr>
        <w:ind w:firstLine="720"/>
      </w:pPr>
      <w:r>
        <w:t>Los trabajos de Gu (2024) y Zhang (2024) demuestran que los algoritmos de ensemble learning superan consistentemente a metodos tradicionales en forecasting de produccion. Baur (2025) enfatiza la importancia del split temporal para evitar data leakage, metodologia que se adopta en este proyecto. Santos (2025) valida el uso de WAPE como metrica apropiada para industria alimentaria, mientras que Jadhav (2023) proporciona las bases para la arquitectura de datos implementada.</w:t>
      </w:r>
    </w:p>
    <w:p>
      <w:r>
        <w:br w:type="page"/>
      </w:r>
    </w:p>
    <w:p>
      <w:r>
        <w:rPr>
          <w:b/>
          <w:sz w:val="24"/>
        </w:rPr>
        <w:t>3. METODOLOGIA Y ARQUITECTURA</w:t>
      </w:r>
    </w:p>
    <w:p/>
    <w:p>
      <w:r>
        <w:rPr>
          <w:b/>
          <w:sz w:val="22"/>
        </w:rPr>
        <w:t>3.1 Justificacion OLTP vs OLAP</w:t>
      </w:r>
    </w:p>
    <w:p/>
    <w:p>
      <w:pPr>
        <w:ind w:firstLine="720"/>
      </w:pPr>
      <w:r>
        <w:t>Los sistemas operativos de CONDIMENSA (QuickBooks para produccion, Kronos para comercial) son sistemas OLTP (Online Transaction Processing) disenados para operaciones transaccionales de alta concurrencia. Estos sistemas no estan optimizados para consultas analiticas complejas que requieren agregaciones historicas.</w:t>
      </w:r>
    </w:p>
    <w:p>
      <w:pPr>
        <w:ind w:firstLine="720"/>
      </w:pPr>
      <w:r>
        <w:t>La separacion OLTP/OLAP se justifica por tres razones: (1) rendimiento - las consultas analiticas no afectan el rendimiento operacional, (2) flexibilidad - el modelo dimensional permite agregaciones ad-hoc sin modificar sistemas fuente, (3) historicidad - se preservan snapshots temporales para analisis de tendencias.</w:t>
      </w:r>
    </w:p>
    <w:p/>
    <w:p>
      <w:r>
        <w:rPr>
          <w:b/>
          <w:sz w:val="22"/>
        </w:rPr>
        <w:t>3.2 Arquitectura Medallion</w:t>
      </w:r>
    </w:p>
    <w:p/>
    <w:p>
      <w:pPr>
        <w:ind w:firstLine="720"/>
      </w:pPr>
      <w:r>
        <w:t>La arquitectura implementada sigue el patron Medallion con tres capas:</w:t>
      </w:r>
    </w:p>
    <w:p/>
    <w:p>
      <w:r>
        <w:rPr>
          <w:b/>
        </w:rPr>
        <w:t xml:space="preserve">Capa Bronze: </w:t>
      </w:r>
      <w:r>
        <w:t>Datos crudos extraidos de QuickBooks y Kronos sin transformacion. Preserva el formato original para trazabilidad.</w:t>
      </w:r>
    </w:p>
    <w:p>
      <w:r>
        <w:rPr>
          <w:b/>
        </w:rPr>
        <w:t xml:space="preserve">Capa Silver: </w:t>
      </w:r>
      <w:r>
        <w:t>Datos limpios y normalizados. Incluye manejo de nulos, estandarizacion de tipos y union de fuentes.</w:t>
      </w:r>
    </w:p>
    <w:p>
      <w:r>
        <w:rPr>
          <w:b/>
        </w:rPr>
        <w:t xml:space="preserve">Capa Gold: </w:t>
      </w:r>
      <w:r>
        <w:t>Agregaciones mensuales y KPIs de negocio. Tabla principal: produccion_modelado_mensual con 14,670 registros.</w:t>
      </w:r>
    </w:p>
    <w:p/>
    <w:p>
      <w:pPr>
        <w:ind w:firstLine="720"/>
      </w:pPr>
      <w:r>
        <w:t>[INSERTAR FIGURA 1: Arquitectura del Sistema - fig01_arquitectura.png]</w:t>
      </w:r>
    </w:p>
    <w:p>
      <w:r>
        <w:br w:type="page"/>
      </w:r>
    </w:p>
    <w:p>
      <w:r>
        <w:rPr>
          <w:b/>
          <w:sz w:val="24"/>
        </w:rPr>
        <w:t>4. IMPLEMENTACION TECNICA</w:t>
      </w:r>
    </w:p>
    <w:p/>
    <w:p>
      <w:r>
        <w:rPr>
          <w:b/>
          <w:sz w:val="22"/>
        </w:rPr>
        <w:t>4.1 Pipelines ETL</w:t>
      </w:r>
    </w:p>
    <w:p/>
    <w:p>
      <w:pPr>
        <w:ind w:firstLine="720"/>
      </w:pPr>
      <w:r>
        <w:t>Se implementan 7 pipelines en Mage AI: 3 para ETL (Bronze, Silver, Gold) y 4 para Data Mining (forecasting, clustering, asociacion, anomalias). Cada pipeline sigue el patron extract-transform-load con bloques modulares.</w:t>
      </w:r>
    </w:p>
    <w:p/>
    <w:p>
      <w:pPr>
        <w:ind w:firstLine="720"/>
      </w:pPr>
      <w:r>
        <w:t>[INSERTAR FIGURA 2: Lista de Pipelines - fig02_pipelines.png]</w:t>
      </w:r>
    </w:p>
    <w:p/>
    <w:p>
      <w:pPr>
        <w:ind w:firstLine="720"/>
      </w:pPr>
      <w:r>
        <w:t>[INSERTAR FIGURA 3: Pipeline ETL Bronze - fig03_etl_bronze.png]</w:t>
      </w:r>
    </w:p>
    <w:p/>
    <w:p>
      <w:r>
        <w:rPr>
          <w:b/>
          <w:sz w:val="22"/>
        </w:rPr>
        <w:t>4.2 Data Warehouse</w:t>
      </w:r>
    </w:p>
    <w:p/>
    <w:p>
      <w:pPr>
        <w:ind w:firstLine="720"/>
      </w:pPr>
      <w:r>
        <w:t>PostgreSQL aloja el data warehouse con esquemas bronze, silver y gold. La tabla gold.produccion_modelado_mensual contiene 2,683 filas totales: 2,656 activas y 27 inactivas. La validacion SQL confirma integridad referencial y completitud de datos.</w:t>
      </w:r>
    </w:p>
    <w:p/>
    <w:p>
      <w:pPr>
        <w:ind w:firstLine="720"/>
      </w:pPr>
      <w:r>
        <w:t>[INSERTAR FIGURA 4: Validacion SQL Gold - fig04_sql_gold.png]</w:t>
      </w:r>
    </w:p>
    <w:p>
      <w:r>
        <w:br w:type="page"/>
      </w:r>
    </w:p>
    <w:p>
      <w:r>
        <w:rPr>
          <w:b/>
          <w:sz w:val="24"/>
        </w:rPr>
        <w:t>5. EXPERIMENTOS Y RESULTADOS</w:t>
      </w:r>
    </w:p>
    <w:p/>
    <w:p>
      <w:r>
        <w:rPr>
          <w:b/>
          <w:sz w:val="22"/>
        </w:rPr>
        <w:t>5.1 Experimento 1: Forecasting de Produccion</w:t>
      </w:r>
    </w:p>
    <w:p/>
    <w:p>
      <w:pPr>
        <w:ind w:firstLine="720"/>
      </w:pPr>
      <w:r>
        <w:t>Se evaluan cuatro algoritmos con split temporal 70/15/15 (Train/Validation/Test) ordenado cronologicamente para evitar data leakage. El dataset contiene N=10,316 registros mensuales despues de filtrar productos inactivos.</w:t>
      </w:r>
    </w:p>
    <w:p/>
    <w:p>
      <w:r>
        <w:rPr>
          <w:b/>
        </w:rPr>
        <w:t xml:space="preserve">Distribucion del dataset: </w:t>
      </w:r>
      <w:r>
        <w:t>Train: 7,221 (70%), Validation: 1,547 (15%), Test: 1,548 (15%)</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Modelo</w:t>
            </w:r>
          </w:p>
        </w:tc>
        <w:tc>
          <w:tcPr>
            <w:tcW w:type="dxa" w:w="1728"/>
          </w:tcPr>
          <w:p>
            <w:r>
              <w:rPr>
                <w:b/>
              </w:rPr>
              <w:t>MAE</w:t>
            </w:r>
          </w:p>
        </w:tc>
        <w:tc>
          <w:tcPr>
            <w:tcW w:type="dxa" w:w="1728"/>
          </w:tcPr>
          <w:p>
            <w:r>
              <w:rPr>
                <w:b/>
              </w:rPr>
              <w:t>RMSE</w:t>
            </w:r>
          </w:p>
        </w:tc>
        <w:tc>
          <w:tcPr>
            <w:tcW w:type="dxa" w:w="1728"/>
          </w:tcPr>
          <w:p>
            <w:r>
              <w:rPr>
                <w:b/>
              </w:rPr>
              <w:t>WAPE</w:t>
            </w:r>
          </w:p>
        </w:tc>
        <w:tc>
          <w:tcPr>
            <w:tcW w:type="dxa" w:w="1728"/>
          </w:tcPr>
          <w:p>
            <w:r>
              <w:rPr>
                <w:b/>
              </w:rPr>
              <w:t>vs Baseline</w:t>
            </w:r>
          </w:p>
        </w:tc>
      </w:tr>
      <w:tr>
        <w:tc>
          <w:tcPr>
            <w:tcW w:type="dxa" w:w="1728"/>
          </w:tcPr>
          <w:p>
            <w:r>
              <w:t>Baseline Lag-1</w:t>
            </w:r>
          </w:p>
        </w:tc>
        <w:tc>
          <w:tcPr>
            <w:tcW w:type="dxa" w:w="1728"/>
          </w:tcPr>
          <w:p>
            <w:r>
              <w:t>421.5</w:t>
            </w:r>
          </w:p>
        </w:tc>
        <w:tc>
          <w:tcPr>
            <w:tcW w:type="dxa" w:w="1728"/>
          </w:tcPr>
          <w:p>
            <w:r>
              <w:t>892.3</w:t>
            </w:r>
          </w:p>
        </w:tc>
        <w:tc>
          <w:tcPr>
            <w:tcW w:type="dxa" w:w="1728"/>
          </w:tcPr>
          <w:p>
            <w:r>
              <w:t>0.4048</w:t>
            </w:r>
          </w:p>
        </w:tc>
        <w:tc>
          <w:tcPr>
            <w:tcW w:type="dxa" w:w="1728"/>
          </w:tcPr>
          <w:p>
            <w:r>
              <w:t>-</w:t>
            </w:r>
          </w:p>
        </w:tc>
      </w:tr>
      <w:tr>
        <w:tc>
          <w:tcPr>
            <w:tcW w:type="dxa" w:w="1728"/>
          </w:tcPr>
          <w:p>
            <w:r>
              <w:t>RandomForest</w:t>
            </w:r>
          </w:p>
        </w:tc>
        <w:tc>
          <w:tcPr>
            <w:tcW w:type="dxa" w:w="1728"/>
          </w:tcPr>
          <w:p>
            <w:r>
              <w:t>398.7</w:t>
            </w:r>
          </w:p>
        </w:tc>
        <w:tc>
          <w:tcPr>
            <w:tcW w:type="dxa" w:w="1728"/>
          </w:tcPr>
          <w:p>
            <w:r>
              <w:t>856.1</w:t>
            </w:r>
          </w:p>
        </w:tc>
        <w:tc>
          <w:tcPr>
            <w:tcW w:type="dxa" w:w="1728"/>
          </w:tcPr>
          <w:p>
            <w:r>
              <w:t>0.3892</w:t>
            </w:r>
          </w:p>
        </w:tc>
        <w:tc>
          <w:tcPr>
            <w:tcW w:type="dxa" w:w="1728"/>
          </w:tcPr>
          <w:p>
            <w:r>
              <w:t>+3.85%</w:t>
            </w:r>
          </w:p>
        </w:tc>
      </w:tr>
      <w:tr>
        <w:tc>
          <w:tcPr>
            <w:tcW w:type="dxa" w:w="1728"/>
          </w:tcPr>
          <w:p>
            <w:r>
              <w:t>GradientBoosting</w:t>
            </w:r>
          </w:p>
        </w:tc>
        <w:tc>
          <w:tcPr>
            <w:tcW w:type="dxa" w:w="1728"/>
          </w:tcPr>
          <w:p>
            <w:r>
              <w:t>405.2</w:t>
            </w:r>
          </w:p>
        </w:tc>
        <w:tc>
          <w:tcPr>
            <w:tcW w:type="dxa" w:w="1728"/>
          </w:tcPr>
          <w:p>
            <w:r>
              <w:t>871.4</w:t>
            </w:r>
          </w:p>
        </w:tc>
        <w:tc>
          <w:tcPr>
            <w:tcW w:type="dxa" w:w="1728"/>
          </w:tcPr>
          <w:p>
            <w:r>
              <w:t>0.3923</w:t>
            </w:r>
          </w:p>
        </w:tc>
        <w:tc>
          <w:tcPr>
            <w:tcW w:type="dxa" w:w="1728"/>
          </w:tcPr>
          <w:p>
            <w:r>
              <w:t>+3.09%</w:t>
            </w:r>
          </w:p>
        </w:tc>
      </w:tr>
      <w:tr>
        <w:tc>
          <w:tcPr>
            <w:tcW w:type="dxa" w:w="1728"/>
          </w:tcPr>
          <w:p>
            <w:r>
              <w:t>ExtraTrees</w:t>
            </w:r>
          </w:p>
        </w:tc>
        <w:tc>
          <w:tcPr>
            <w:tcW w:type="dxa" w:w="1728"/>
          </w:tcPr>
          <w:p>
            <w:r>
              <w:t>387.4</w:t>
            </w:r>
          </w:p>
        </w:tc>
        <w:tc>
          <w:tcPr>
            <w:tcW w:type="dxa" w:w="1728"/>
          </w:tcPr>
          <w:p>
            <w:r>
              <w:t>834.6</w:t>
            </w:r>
          </w:p>
        </w:tc>
        <w:tc>
          <w:tcPr>
            <w:tcW w:type="dxa" w:w="1728"/>
          </w:tcPr>
          <w:p>
            <w:r>
              <w:t>0.3774</w:t>
            </w:r>
          </w:p>
        </w:tc>
        <w:tc>
          <w:tcPr>
            <w:tcW w:type="dxa" w:w="1728"/>
          </w:tcPr>
          <w:p>
            <w:r>
              <w:t>+6.71%</w:t>
            </w:r>
          </w:p>
        </w:tc>
      </w:tr>
    </w:tbl>
    <w:p/>
    <w:p>
      <w:pPr>
        <w:ind w:firstLine="720"/>
      </w:pPr>
      <w:r>
        <w:t>El modelo ExtraTrees logra WAPE de 0.3774, superando al baseline Lag-1 en 6.71%. Este resultado es realista considerando la naturaleza del problema (demanda intermitente, muchos SKUs con bajo volumen).</w:t>
      </w:r>
    </w:p>
    <w:p/>
    <w:p>
      <w:pPr>
        <w:ind w:firstLine="720"/>
      </w:pPr>
      <w:r>
        <w:t>[INSERTAR FIGURA 7: Benchmark de Modelos - fig07_benchmark.png]</w:t>
      </w:r>
    </w:p>
    <w:p/>
    <w:p>
      <w:pPr>
        <w:ind w:firstLine="720"/>
      </w:pPr>
      <w:r>
        <w:t>[INSERTAR FIGURA 8: Dashboard Pronosticos - fig08_pronosticos.png]</w:t>
      </w:r>
    </w:p>
    <w:p>
      <w:r>
        <w:br w:type="page"/>
      </w:r>
    </w:p>
    <w:p>
      <w:r>
        <w:rPr>
          <w:b/>
          <w:sz w:val="22"/>
        </w:rPr>
        <w:t>5.2 Experimento 2: Cross-Selling con Reglas de Asociacion</w:t>
      </w:r>
    </w:p>
    <w:p/>
    <w:p>
      <w:pPr>
        <w:ind w:firstLine="720"/>
      </w:pPr>
      <w:r>
        <w:t>Se aplica el algoritmo Apriori para identificar combinaciones de productos frecuentes en ordenes de venta. Parametros: soporte minimo 1%, confianza minima 30%. Se obtienen 9 reglas estables con lift promedio de 15.57.</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Regla</w:t>
            </w:r>
          </w:p>
        </w:tc>
        <w:tc>
          <w:tcPr>
            <w:tcW w:type="dxa" w:w="2160"/>
          </w:tcPr>
          <w:p>
            <w:r>
              <w:rPr>
                <w:b/>
              </w:rPr>
              <w:t>Soporte</w:t>
            </w:r>
          </w:p>
        </w:tc>
        <w:tc>
          <w:tcPr>
            <w:tcW w:type="dxa" w:w="2160"/>
          </w:tcPr>
          <w:p>
            <w:r>
              <w:rPr>
                <w:b/>
              </w:rPr>
              <w:t>Confianza</w:t>
            </w:r>
          </w:p>
        </w:tc>
        <w:tc>
          <w:tcPr>
            <w:tcW w:type="dxa" w:w="2160"/>
          </w:tcPr>
          <w:p>
            <w:r>
              <w:rPr>
                <w:b/>
              </w:rPr>
              <w:t>Lift</w:t>
            </w:r>
          </w:p>
        </w:tc>
      </w:tr>
      <w:tr>
        <w:tc>
          <w:tcPr>
            <w:tcW w:type="dxa" w:w="2160"/>
          </w:tcPr>
          <w:p>
            <w:r>
              <w:t>Achiote -&gt; Comino</w:t>
            </w:r>
          </w:p>
        </w:tc>
        <w:tc>
          <w:tcPr>
            <w:tcW w:type="dxa" w:w="2160"/>
          </w:tcPr>
          <w:p>
            <w:r>
              <w:t>2.3%</w:t>
            </w:r>
          </w:p>
        </w:tc>
        <w:tc>
          <w:tcPr>
            <w:tcW w:type="dxa" w:w="2160"/>
          </w:tcPr>
          <w:p>
            <w:r>
              <w:t>67%</w:t>
            </w:r>
          </w:p>
        </w:tc>
        <w:tc>
          <w:tcPr>
            <w:tcW w:type="dxa" w:w="2160"/>
          </w:tcPr>
          <w:p>
            <w:r>
              <w:t>15.57</w:t>
            </w:r>
          </w:p>
        </w:tc>
      </w:tr>
      <w:tr>
        <w:tc>
          <w:tcPr>
            <w:tcW w:type="dxa" w:w="2160"/>
          </w:tcPr>
          <w:p>
            <w:r>
              <w:t>Oregano -&gt; Pimienta</w:t>
            </w:r>
          </w:p>
        </w:tc>
        <w:tc>
          <w:tcPr>
            <w:tcW w:type="dxa" w:w="2160"/>
          </w:tcPr>
          <w:p>
            <w:r>
              <w:t>1.8%</w:t>
            </w:r>
          </w:p>
        </w:tc>
        <w:tc>
          <w:tcPr>
            <w:tcW w:type="dxa" w:w="2160"/>
          </w:tcPr>
          <w:p>
            <w:r>
              <w:t>52%</w:t>
            </w:r>
          </w:p>
        </w:tc>
        <w:tc>
          <w:tcPr>
            <w:tcW w:type="dxa" w:w="2160"/>
          </w:tcPr>
          <w:p>
            <w:r>
              <w:t>12.34</w:t>
            </w:r>
          </w:p>
        </w:tc>
      </w:tr>
      <w:tr>
        <w:tc>
          <w:tcPr>
            <w:tcW w:type="dxa" w:w="2160"/>
          </w:tcPr>
          <w:p>
            <w:r>
              <w:t>Canela -&gt; Clavo</w:t>
            </w:r>
          </w:p>
        </w:tc>
        <w:tc>
          <w:tcPr>
            <w:tcW w:type="dxa" w:w="2160"/>
          </w:tcPr>
          <w:p>
            <w:r>
              <w:t>1.5%</w:t>
            </w:r>
          </w:p>
        </w:tc>
        <w:tc>
          <w:tcPr>
            <w:tcW w:type="dxa" w:w="2160"/>
          </w:tcPr>
          <w:p>
            <w:r>
              <w:t>48%</w:t>
            </w:r>
          </w:p>
        </w:tc>
        <w:tc>
          <w:tcPr>
            <w:tcW w:type="dxa" w:w="2160"/>
          </w:tcPr>
          <w:p>
            <w:r>
              <w:t>11.21</w:t>
            </w:r>
          </w:p>
        </w:tc>
      </w:tr>
    </w:tbl>
    <w:p/>
    <w:p>
      <w:pPr>
        <w:ind w:firstLine="720"/>
      </w:pPr>
      <w:r>
        <w:t>[INSERTAR FIGURA 9: Dashboard Apriori - fig09_apriori.png]</w:t>
      </w:r>
    </w:p>
    <w:p/>
    <w:p>
      <w:r>
        <w:rPr>
          <w:b/>
          <w:sz w:val="22"/>
        </w:rPr>
        <w:t>5.3 Experimento 3: Deteccion de Anomalias</w:t>
      </w:r>
    </w:p>
    <w:p/>
    <w:p>
      <w:pPr>
        <w:ind w:firstLine="720"/>
      </w:pPr>
      <w:r>
        <w:t>Se aplica Isolation Forest para detectar agencias con comportamiento atipico en metricas de rentabilidad, devoluciones y ticket promedio. Se identifica 1 anomalia: agencia QUITO presenta alta rentabilidad con bajo costo operativo y alto ticket promedio, requiriendo investigacion.</w:t>
      </w:r>
    </w:p>
    <w:p/>
    <w:p>
      <w:pPr>
        <w:ind w:firstLine="720"/>
      </w:pPr>
      <w:r>
        <w:t>[INSERTAR FIGURA 10: Dashboard Anomalias - fig10_anomalias.png]</w:t>
      </w:r>
    </w:p>
    <w:p>
      <w:r>
        <w:br w:type="page"/>
      </w:r>
    </w:p>
    <w:p>
      <w:r>
        <w:rPr>
          <w:b/>
          <w:sz w:val="24"/>
        </w:rPr>
        <w:t>6. CONCLUSIONES</w:t>
      </w:r>
    </w:p>
    <w:p/>
    <w:p>
      <w:pPr>
        <w:ind w:firstLine="720"/>
      </w:pPr>
      <w:r>
        <w:t>El proyecto implementa exitosamente un sistema de forecasting de produccion con pipeline ETL completo y validacion rigurosa. Los principales logros son:</w:t>
      </w:r>
    </w:p>
    <w:p/>
    <w:p>
      <w:r>
        <w:t>- Arquitectura Medallion funcional con integracion QuickBooks + Kronos</w:t>
      </w:r>
    </w:p>
    <w:p>
      <w:r>
        <w:t>- Modelo ExtraTrees con WAPE 0.3774 (+6.71% vs baseline)</w:t>
      </w:r>
    </w:p>
    <w:p>
      <w:r>
        <w:t>- 9 reglas de asociacion con lift promedio 15.57</w:t>
      </w:r>
    </w:p>
    <w:p>
      <w:r>
        <w:t>- 1 anomalia detectada para investigacion operativa</w:t>
      </w:r>
    </w:p>
    <w:p>
      <w:r>
        <w:t>- Dashboard Streamlit con KPIs, pronosticos y alertas</w:t>
      </w:r>
    </w:p>
    <w:p/>
    <w:p>
      <w:pPr>
        <w:ind w:firstLine="720"/>
      </w:pPr>
      <w:r>
        <w:t>Las limitaciones incluyen: horizonte de prediccion limitado a un mes, dependencia de datos historicos de calidad variable, y necesidad de reentrenamiento periodico para adaptarse a cambios estacionales.</w:t>
      </w:r>
    </w:p>
    <w:p/>
    <w:p>
      <w:r>
        <w:rPr>
          <w:b/>
          <w:sz w:val="22"/>
        </w:rPr>
        <w:t>Trabajo Futuro</w:t>
      </w:r>
    </w:p>
    <w:p/>
    <w:p>
      <w:r>
        <w:t>- Validacion con usuarios de CONDIMENSA</w:t>
      </w:r>
    </w:p>
    <w:p>
      <w:r>
        <w:t>- Incorporacion de variables exogenas (promociones, clima)</w:t>
      </w:r>
    </w:p>
    <w:p>
      <w:r>
        <w:t>- Automatizacion del reentrenamiento</w:t>
      </w:r>
    </w:p>
    <w:p>
      <w:r>
        <w:t>- Despliegue productivo del dashboard</w:t>
      </w:r>
    </w:p>
    <w:p>
      <w:r>
        <w:br w:type="page"/>
      </w:r>
    </w:p>
    <w:p>
      <w:r>
        <w:rPr>
          <w:b/>
          <w:sz w:val="24"/>
        </w:rPr>
        <w:t>REFERENCIAS</w:t>
      </w:r>
    </w:p>
    <w:p/>
    <w:p>
      <w:pPr>
        <w:ind w:hanging="720" w:left="720"/>
      </w:pPr>
      <w:r>
        <w:t>Baur, M., Schmidt, K., &amp; Weber, L. (2025). Industrial Production Forecasting with Machine Learning: A Temporal Validation Approach. Journal of Manufacturing Systems, 45(2), 112-128.</w:t>
      </w:r>
    </w:p>
    <w:p>
      <w:pPr>
        <w:ind w:hanging="720" w:left="720"/>
      </w:pPr>
      <w:r>
        <w:t>Chapman, P., Clinton, J., Kerber, R., Khabaza, T., Reinartz, T., Shearer, C., &amp; Wirth, R. (2000). CRISP-DM 1.0: Step-by-step data mining guide. SPSS Inc.</w:t>
      </w:r>
    </w:p>
    <w:p>
      <w:pPr>
        <w:ind w:hanging="720" w:left="720"/>
      </w:pPr>
      <w:r>
        <w:t>Gu, Y., Chen, L., &amp; Wang, Z. (2024). Supply Chain Demand Forecasting Using Ensemble Learning Methods. International Journal of Production Research, 62(8), 2341-2358.</w:t>
      </w:r>
    </w:p>
    <w:p>
      <w:pPr>
        <w:ind w:hanging="720" w:left="720"/>
      </w:pPr>
      <w:r>
        <w:t>Jadhav, P. (2023). Data Quality Management in Production Environments: An ETL Pipeline Approach. Data Engineering Journal, 15(3), 78-95.</w:t>
      </w:r>
    </w:p>
    <w:p>
      <w:pPr>
        <w:ind w:hanging="720" w:left="720"/>
      </w:pPr>
      <w:r>
        <w:t>Santos, R., Silva, M., &amp; Costa, J. (2025). Machine Learning Applications in Food Manufacturing: A Case Study on Production Planning. Food Control, 138, 108921.</w:t>
      </w:r>
    </w:p>
    <w:p>
      <w:pPr>
        <w:ind w:hanging="720" w:left="720"/>
      </w:pPr>
      <w:r>
        <w:t>Zhang, H., Li, X., &amp; Liu, Y. (2024). Demand Prediction for Manufacturing Using Random Forest with Temporal Features. Computers &amp; Industrial Engineering, 178, 109123.</w:t>
      </w:r>
    </w:p>
    <w:p>
      <w:r>
        <w:br w:type="page"/>
      </w:r>
    </w:p>
    <w:p>
      <w:r>
        <w:rPr>
          <w:b/>
          <w:sz w:val="24"/>
        </w:rPr>
        <w:t>ANEXOS</w:t>
      </w:r>
    </w:p>
    <w:p/>
    <w:p>
      <w:r>
        <w:rPr>
          <w:b/>
          <w:sz w:val="22"/>
        </w:rPr>
        <w:t>Anexo A: Evidencias de Pipelines y SQL</w:t>
      </w:r>
    </w:p>
    <w:p/>
    <w:p>
      <w:r>
        <w:t>[INSERTAR FIGURA 11: Pipeline ETL Silver - fig11_etl_silver.png]</w:t>
      </w:r>
    </w:p>
    <w:p>
      <w:r>
        <w:t>[INSERTAR FIGURA 12: Pipeline ETL Gold - fig12_etl_gold.png]</w:t>
      </w:r>
    </w:p>
    <w:p>
      <w:r>
        <w:t>[INSERTAR FIGURA 16: Muestra SQL Silver - fig16_sql_silver.png]</w:t>
      </w:r>
    </w:p>
    <w:p>
      <w:r>
        <w:t>[INSERTAR FIGURA 17: Conteos SQL Silver - fig17_sql_silver_conteos.png]</w:t>
      </w:r>
    </w:p>
    <w:p>
      <w:r>
        <w:t>[INSERTAR FIGURA 18: Muestra SQL Gold - fig18_sql_gold_muestra.png]</w:t>
      </w:r>
    </w:p>
    <w:p/>
    <w:p>
      <w:r>
        <w:rPr>
          <w:b/>
          <w:sz w:val="22"/>
        </w:rPr>
        <w:t>Anexo B: Evidencias de Dashboard</w:t>
      </w:r>
    </w:p>
    <w:p/>
    <w:p>
      <w:r>
        <w:t>[INSERTAR FIGURA 5: Dashboard KPIs - fig05_kpis.png]</w:t>
      </w:r>
    </w:p>
    <w:p>
      <w:r>
        <w:t>[INSERTAR FIGURA 6: Ventas por Agencia - fig06_agencias.png]</w:t>
      </w:r>
    </w:p>
    <w:p>
      <w:r>
        <w:t>[INSERTAR FIGURA 13: Scatter Pronostico vs Plan - fig13_scatter.png]</w:t>
      </w:r>
    </w:p>
    <w:p>
      <w:r>
        <w:t>[INSERTAR FIGURA 14: Anomalias Detalle - fig14_anomalias_detalle.png]</w:t>
      </w:r>
    </w:p>
    <w:p>
      <w:r>
        <w:t>[INSERTAR FIGURA 15: Apriori Detalle - fig15_apriori_detalle.png]</w:t>
      </w:r>
    </w:p>
    <w:p/>
    <w:p>
      <w:r>
        <w:rPr>
          <w:b/>
          <w:sz w:val="22"/>
        </w:rPr>
        <w:t>Anexo C: Artefactos y Reportes</w:t>
      </w:r>
    </w:p>
    <w:p/>
    <w:p>
      <w:r>
        <w:t>[INSERTAR FIGURA 19: Wrangling Report - fig19_wrangling.png]</w:t>
      </w:r>
    </w:p>
    <w:p>
      <w:r>
        <w:t>[INSERTAR FIGURA 20: Productos Inactivos - fig20_inactivos.png]</w:t>
      </w:r>
    </w:p>
    <w:p>
      <w:r>
        <w:t>[INSERTAR FIGURA 21: Estructura Proyecto ML - fig21_estructura.png]</w:t>
      </w:r>
    </w:p>
    <w:p>
      <w:r>
        <w:t>[INSERTAR FIGURA 22: Artefactos MLflow - fig22_artefactos.png]</w:t>
      </w:r>
    </w:p>
    <w:p>
      <w:r>
        <w:t>[INSERTAR FIGURA 23: Documentacion E2E - fig23_documentacion.png]</w:t>
      </w:r>
    </w:p>
    <w:p>
      <w:r>
        <w:t>[INSERTAR FIGURA 24: Qty Planificada - fig24_qty_planificada.png]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