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78D9" w14:textId="77777777" w:rsidR="001D732E" w:rsidRDefault="001D732E" w:rsidP="001D732E">
      <w:pPr>
        <w:jc w:val="center"/>
      </w:pPr>
      <w:r>
        <w:rPr>
          <w:noProof/>
        </w:rPr>
        <w:drawing>
          <wp:inline distT="0" distB="0" distL="0" distR="0" wp14:anchorId="252EBED4" wp14:editId="0D5B8C0F">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8">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1D74D448" w14:textId="77777777" w:rsidR="001D732E" w:rsidRDefault="001D732E" w:rsidP="001D732E">
      <w:pPr>
        <w:jc w:val="center"/>
      </w:pPr>
    </w:p>
    <w:p w14:paraId="26009185" w14:textId="77777777" w:rsidR="001D732E" w:rsidRPr="001D732E" w:rsidRDefault="001D732E" w:rsidP="001D732E">
      <w:pPr>
        <w:spacing w:after="360" w:line="320" w:lineRule="exact"/>
        <w:jc w:val="center"/>
        <w:rPr>
          <w:rFonts w:ascii="Times New Roman" w:hAnsi="Times New Roman" w:cs="Times New Roman"/>
          <w:b/>
          <w:sz w:val="32"/>
          <w:szCs w:val="32"/>
        </w:rPr>
      </w:pPr>
      <w:r w:rsidRPr="001D732E">
        <w:rPr>
          <w:rFonts w:ascii="Times New Roman" w:hAnsi="Times New Roman" w:cs="Times New Roman"/>
          <w:b/>
          <w:sz w:val="32"/>
          <w:szCs w:val="32"/>
        </w:rPr>
        <w:t>COLEGIO DE CIENCIAS E INGENIERÍAS</w:t>
      </w:r>
    </w:p>
    <w:p w14:paraId="7EDB5A1A" w14:textId="2B09AFD0" w:rsidR="001D732E" w:rsidRPr="001D732E" w:rsidRDefault="001D732E" w:rsidP="000622A2">
      <w:pPr>
        <w:spacing w:after="840" w:line="320" w:lineRule="exact"/>
        <w:jc w:val="center"/>
        <w:rPr>
          <w:rFonts w:ascii="Times New Roman" w:hAnsi="Times New Roman" w:cs="Times New Roman"/>
          <w:sz w:val="28"/>
          <w:szCs w:val="28"/>
        </w:rPr>
      </w:pPr>
      <w:r w:rsidRPr="001D732E">
        <w:rPr>
          <w:rFonts w:ascii="Times New Roman" w:hAnsi="Times New Roman" w:cs="Times New Roman"/>
          <w:sz w:val="28"/>
          <w:szCs w:val="28"/>
        </w:rPr>
        <w:t>INGENIERÍA EN CIENCIAS DE LA COMPUTACIÓN</w:t>
      </w:r>
    </w:p>
    <w:p w14:paraId="2DAA867F" w14:textId="01F68381" w:rsidR="001D732E" w:rsidRPr="001D732E" w:rsidRDefault="001D732E" w:rsidP="001D732E">
      <w:pPr>
        <w:spacing w:after="600" w:line="320" w:lineRule="exact"/>
        <w:jc w:val="center"/>
        <w:rPr>
          <w:rFonts w:ascii="Times New Roman" w:hAnsi="Times New Roman" w:cs="Times New Roman"/>
          <w:sz w:val="28"/>
          <w:szCs w:val="28"/>
        </w:rPr>
      </w:pPr>
    </w:p>
    <w:p w14:paraId="691FA106" w14:textId="3D997288" w:rsidR="001D732E" w:rsidRPr="001D732E" w:rsidRDefault="00A562F7" w:rsidP="00B9254F">
      <w:pPr>
        <w:spacing w:after="2760" w:line="320" w:lineRule="exact"/>
        <w:jc w:val="center"/>
        <w:rPr>
          <w:rFonts w:ascii="Times New Roman" w:hAnsi="Times New Roman" w:cs="Times New Roman"/>
          <w:sz w:val="28"/>
          <w:szCs w:val="28"/>
        </w:rPr>
      </w:pPr>
      <w:r>
        <w:t>Entregable 2 del Proyecto Integrador</w:t>
      </w:r>
    </w:p>
    <w:p w14:paraId="67B84424" w14:textId="30F74BF3" w:rsidR="001D732E" w:rsidRPr="001D732E" w:rsidRDefault="001D732E" w:rsidP="00B9254F">
      <w:pPr>
        <w:spacing w:after="1200" w:line="320" w:lineRule="exact"/>
        <w:ind w:left="720"/>
        <w:jc w:val="both"/>
        <w:rPr>
          <w:rFonts w:ascii="Times New Roman" w:hAnsi="Times New Roman" w:cs="Times New Roman"/>
          <w:sz w:val="28"/>
          <w:szCs w:val="28"/>
        </w:rPr>
      </w:pPr>
      <w:r>
        <w:t>Tutor: Jose David Vega Sanchez</w:t>
      </w:r>
    </w:p>
    <w:p w14:paraId="152E7477" w14:textId="083C402E" w:rsidR="001D732E" w:rsidRPr="001D732E" w:rsidRDefault="001D732E" w:rsidP="000622A2">
      <w:pPr>
        <w:spacing w:after="1680" w:line="320" w:lineRule="exact"/>
        <w:ind w:left="720"/>
        <w:jc w:val="both"/>
        <w:rPr>
          <w:rFonts w:ascii="Times New Roman" w:hAnsi="Times New Roman" w:cs="Times New Roman"/>
          <w:sz w:val="28"/>
          <w:szCs w:val="28"/>
        </w:rPr>
      </w:pPr>
      <w:r>
        <w:t>Autor: Anthony Fajardo</w:t>
      </w:r>
    </w:p>
    <w:p w14:paraId="2AF150E4" w14:textId="32573146" w:rsidR="001D732E" w:rsidRPr="001D732E" w:rsidRDefault="001D732E" w:rsidP="000622A2">
      <w:pPr>
        <w:spacing w:after="120" w:line="320" w:lineRule="exact"/>
        <w:jc w:val="center"/>
        <w:rPr>
          <w:rFonts w:ascii="Times New Roman" w:hAnsi="Times New Roman" w:cs="Times New Roman"/>
          <w:sz w:val="28"/>
          <w:szCs w:val="28"/>
        </w:rPr>
      </w:pPr>
      <w:r w:rsidRPr="001D732E">
        <w:rPr>
          <w:rFonts w:ascii="Times New Roman" w:hAnsi="Times New Roman" w:cs="Times New Roman"/>
          <w:sz w:val="28"/>
          <w:szCs w:val="28"/>
        </w:rPr>
        <w:t>Quito – Ecuador</w:t>
      </w:r>
    </w:p>
    <w:p w14:paraId="54A900DD" w14:textId="228BDA02" w:rsidR="00FB7E94" w:rsidRPr="0004147D" w:rsidRDefault="001D732E" w:rsidP="0004147D">
      <w:pPr>
        <w:spacing w:after="0" w:line="320" w:lineRule="exact"/>
        <w:jc w:val="center"/>
        <w:rPr>
          <w:rFonts w:ascii="Times New Roman" w:hAnsi="Times New Roman" w:cs="Times New Roman"/>
          <w:sz w:val="28"/>
          <w:szCs w:val="28"/>
        </w:rPr>
        <w:sectPr w:rsidR="00FB7E94" w:rsidRPr="0004147D">
          <w:footerReference w:type="even" r:id="rId9"/>
          <w:pgSz w:w="12240" w:h="15840"/>
          <w:pgMar w:top="1440" w:right="1440" w:bottom="1440" w:left="1440" w:header="708" w:footer="708" w:gutter="0"/>
          <w:cols w:space="708"/>
          <w:docGrid w:linePitch="360"/>
        </w:sectPr>
      </w:pPr>
      <w:r>
        <w:t>2026</w:t>
      </w:r>
    </w:p>
    <w:p w14:paraId="6A1923D2" w14:textId="31EAE5F9" w:rsidR="00B9254F" w:rsidRPr="0004147D" w:rsidRDefault="00B9254F" w:rsidP="0004147D">
      <w:pPr>
        <w:pStyle w:val="ListParagraph"/>
        <w:numPr>
          <w:ilvl w:val="0"/>
          <w:numId w:val="1"/>
        </w:numPr>
        <w:contextualSpacing w:val="0"/>
        <w:rPr>
          <w:rFonts w:ascii="Times New Roman" w:hAnsi="Times New Roman" w:cs="Times New Roman"/>
        </w:rPr>
      </w:pPr>
      <w:r>
        <w:t>Titulo del Proyecto: Forecasting de produccion para soporte a la planificacion operativa en CONDIMENSA</w:t>
      </w:r>
    </w:p>
    <w:p w14:paraId="3064733D" w14:textId="100DB4E3" w:rsidR="00954923" w:rsidRPr="00A562F7" w:rsidRDefault="00BF4848" w:rsidP="00A562F7">
      <w:pPr>
        <w:pStyle w:val="ListParagraph"/>
        <w:spacing w:after="360"/>
        <w:ind w:left="360"/>
        <w:contextualSpacing w:val="0"/>
        <w:jc w:val="both"/>
        <w:rPr>
          <w:rFonts w:ascii="Times New Roman" w:hAnsi="Times New Roman" w:cs="Times New Roman"/>
          <w:color w:val="0432FF"/>
        </w:rPr>
      </w:pPr>
      <w:r>
        <w:t>En este periodo se consolido el enfoque del proyecto hacia forecasting mensual de produccion, integrando el flujo completo Mage -&gt; Silver -&gt; modelado temporal -&gt; Gold -&gt; dashboard para soporte de decisiones operativas.</w:t>
      </w:r>
    </w:p>
    <w:p w14:paraId="221FC433" w14:textId="0CBF24A4" w:rsidR="00B9254F" w:rsidRDefault="00F323AB" w:rsidP="00D4656F">
      <w:pPr>
        <w:pStyle w:val="ListParagraph"/>
        <w:numPr>
          <w:ilvl w:val="0"/>
          <w:numId w:val="1"/>
        </w:numPr>
        <w:contextualSpacing w:val="0"/>
        <w:rPr>
          <w:rFonts w:ascii="Times New Roman" w:hAnsi="Times New Roman" w:cs="Times New Roman"/>
        </w:rPr>
      </w:pPr>
      <w:r>
        <w:t>Resumen de actividades realizadas:</w:t>
      </w:r>
    </w:p>
    <w:p w14:paraId="2650530B" w14:textId="7C647148" w:rsidR="00954923" w:rsidRDefault="00A562F7" w:rsidP="0004147D">
      <w:pPr>
        <w:pStyle w:val="ListParagraph"/>
        <w:spacing w:after="120"/>
        <w:ind w:left="360"/>
        <w:contextualSpacing w:val="0"/>
        <w:jc w:val="both"/>
        <w:rPr>
          <w:rFonts w:ascii="Times New Roman" w:hAnsi="Times New Roman" w:cs="Times New Roman"/>
          <w:color w:val="0432FF"/>
        </w:rPr>
      </w:pPr>
      <w:r>
        <w:t>1) Se reviso el alcance inicial del proyecto y se priorizo la pregunta de negocio de pronostico de produccion (P3) con enfoque temporal.</w:t>
        <w:br/>
        <w:t>2) Se implemento y valido la fuente de modelado en silver.produccion_modelado_mensual con clasificacion PT/PP/OTRO y controles de calidad.</w:t>
        <w:br/>
        <w:t>3) Se ejecuto EDA y wrangling con control de nulos, duplicados, estacionalidad, imputacion y tratamiento inteligente de outliers sospechosos.</w:t>
        <w:br/>
        <w:t>4) Se fortalecio el modelado con validacion temporal y controles anti-leakage: split por periodos, encoding solo con train, reglas estacionales train+val y cap operacional.</w:t>
        <w:br/>
        <w:t>5) Se compararon baselines y modelos (Lag1, Lag12, RandomForest, ExtraTrees, Prophet, segmentados por tipo/categoria, y esquema jerarquico).</w:t>
        <w:br/>
        <w:t>6) Se realizo comparacion formal modelo vs plan humano (qty_planificada) a nivel global, por tipo, por categoria y por producto.</w:t>
        <w:br/>
        <w:t>7) Se publico la salida en gold.pronostico_produccion_resultado_v2 y se actualizo el dashboard con fallback v2-&gt;legacy, productos inactivos y alertas de revision manual.</w:t>
        <w:br/>
        <w:t>8) Se recopilaron evidencias tecnicas (Mage, SQL, Streamlit, artefactos CSV) y se elaboro documentacion E2E para defensa.</w:t>
      </w:r>
    </w:p>
    <w:p w14:paraId="2C2C8D8F" w14:textId="15BB249D" w:rsidR="00A562F7" w:rsidRDefault="00A562F7" w:rsidP="0004147D">
      <w:pPr>
        <w:pStyle w:val="ListParagraph"/>
        <w:numPr>
          <w:ilvl w:val="0"/>
          <w:numId w:val="3"/>
        </w:numPr>
        <w:spacing w:after="120"/>
        <w:contextualSpacing w:val="0"/>
        <w:jc w:val="both"/>
        <w:rPr>
          <w:rFonts w:ascii="Times New Roman" w:hAnsi="Times New Roman" w:cs="Times New Roman"/>
          <w:color w:val="0432FF"/>
        </w:rPr>
      </w:pPr>
      <w:r>
        <w:t>Resultados del periodo: el mejor modelo por validacion fue RandomForest (WAPE_val ~0.364; WAPE_test ~0.410), superior a baselines temporales, pero la planificacion humana mantiene menor error en este corte. Por ello se adopto estrategia hibrida: plan humano como base y modelo como sistema de alertas.</w:t>
      </w:r>
    </w:p>
    <w:p w14:paraId="5B5A0CED" w14:textId="7D9C959F" w:rsidR="00A562F7" w:rsidRDefault="00A562F7" w:rsidP="0004147D">
      <w:pPr>
        <w:pStyle w:val="ListParagraph"/>
        <w:numPr>
          <w:ilvl w:val="0"/>
          <w:numId w:val="3"/>
        </w:numPr>
        <w:spacing w:after="120"/>
        <w:contextualSpacing w:val="0"/>
        <w:jc w:val="both"/>
        <w:rPr>
          <w:rFonts w:ascii="Times New Roman" w:hAnsi="Times New Roman" w:cs="Times New Roman"/>
          <w:color w:val="0432FF"/>
        </w:rPr>
      </w:pPr>
      <w:r>
        <w:t>Lecciones y ajustes metodologicos aplicados: arquitectura integrada en la metodologia (no en anexos), estado del arte centrado en trabajos relacionados, justificacion OLTP/OLAP para Medallion, y evaluacion temporal para mitigar leakage/sobreajuste.</w:t>
      </w:r>
    </w:p>
    <w:p w14:paraId="7B24F64F" w14:textId="5A77FD8F" w:rsidR="00A562F7" w:rsidRPr="00A562F7" w:rsidRDefault="00A562F7" w:rsidP="00A562F7">
      <w:pPr>
        <w:pStyle w:val="ListParagraph"/>
        <w:numPr>
          <w:ilvl w:val="0"/>
          <w:numId w:val="3"/>
        </w:numPr>
        <w:spacing w:after="360"/>
        <w:contextualSpacing w:val="0"/>
        <w:jc w:val="both"/>
        <w:rPr>
          <w:rFonts w:ascii="Times New Roman" w:hAnsi="Times New Roman" w:cs="Times New Roman"/>
          <w:color w:val="0432FF"/>
        </w:rPr>
      </w:pPr>
      <w:r/>
    </w:p>
    <w:p w14:paraId="08C4CED6" w14:textId="0E37B5D1" w:rsidR="00B9254F" w:rsidRPr="00B9254F" w:rsidRDefault="00A562F7" w:rsidP="00D4656F">
      <w:pPr>
        <w:pStyle w:val="ListParagraph"/>
        <w:numPr>
          <w:ilvl w:val="0"/>
          <w:numId w:val="1"/>
        </w:numPr>
        <w:spacing w:after="120"/>
        <w:ind w:left="357" w:hanging="357"/>
        <w:contextualSpacing w:val="0"/>
        <w:rPr>
          <w:rFonts w:ascii="Times New Roman" w:hAnsi="Times New Roman" w:cs="Times New Roman"/>
        </w:rPr>
      </w:pPr>
      <w:r>
        <w:t>Secciones o capitulos del documento final desarrollados en este periodo:</w:t>
      </w:r>
    </w:p>
    <w:p w14:paraId="6CD6FE66" w14:textId="5BB8A2D6" w:rsidR="00A562F7" w:rsidRDefault="00A562F7" w:rsidP="0004147D">
      <w:pPr>
        <w:pStyle w:val="ListParagraph"/>
        <w:spacing w:after="120"/>
        <w:ind w:left="360"/>
        <w:contextualSpacing w:val="0"/>
        <w:rPr>
          <w:rFonts w:ascii="Times New Roman" w:hAnsi="Times New Roman" w:cs="Times New Roman"/>
          <w:color w:val="0432FF"/>
        </w:rPr>
      </w:pPr>
      <w:r>
        <w:t>1) Introduccion: contexto, problema y motivacion del enfoque de forecasting.</w:t>
        <w:br/>
        <w:t>2) Estado del arte: trabajos relacionados en forecasting operativo, calidad de datos y evaluacion temporal.</w:t>
        <w:br/>
        <w:t>3) Metodologia y arquitectura: flujo Medallion y orquestacion Mage integrados dentro del desarrollo de la propuesta.</w:t>
        <w:br/>
        <w:t>4) Desarrollo tecnico: EDA, wrangling, modelado, anti-leakage y publicacion a Gold.</w:t>
        <w:br/>
        <w:t>5) Resultados y discusion: benchmark, comparacion formal contra plan humano y decision operativa hibrida.</w:t>
        <w:br/>
        <w:t>6) Conclusiones y trabajo futuro.</w:t>
      </w:r>
    </w:p>
    <w:p w14:paraId="554BD278" w14:textId="07626505" w:rsidR="0004147D" w:rsidRDefault="0004147D" w:rsidP="0004147D">
      <w:pPr>
        <w:pStyle w:val="ListParagraph"/>
        <w:numPr>
          <w:ilvl w:val="0"/>
          <w:numId w:val="4"/>
        </w:numPr>
        <w:spacing w:after="120"/>
        <w:contextualSpacing w:val="0"/>
        <w:rPr>
          <w:rFonts w:ascii="Times New Roman" w:hAnsi="Times New Roman" w:cs="Times New Roman"/>
          <w:color w:val="0432FF"/>
        </w:rPr>
      </w:pPr>
      <w:r>
        <w:t>Introduccion (actualizada).</w:t>
      </w:r>
    </w:p>
    <w:p w14:paraId="64CA12C2" w14:textId="0797A893" w:rsidR="0004147D" w:rsidRDefault="0004147D" w:rsidP="0004147D">
      <w:pPr>
        <w:pStyle w:val="ListParagraph"/>
        <w:numPr>
          <w:ilvl w:val="0"/>
          <w:numId w:val="4"/>
        </w:numPr>
        <w:spacing w:after="120"/>
        <w:contextualSpacing w:val="0"/>
        <w:rPr>
          <w:rFonts w:ascii="Times New Roman" w:hAnsi="Times New Roman" w:cs="Times New Roman"/>
          <w:color w:val="0432FF"/>
        </w:rPr>
      </w:pPr>
      <w:r>
        <w:t>Estado del arte (reestructurado con trabajos relacionados).</w:t>
      </w:r>
    </w:p>
    <w:p w14:paraId="602AC7D2" w14:textId="0221A296" w:rsidR="0004147D" w:rsidRDefault="0004147D" w:rsidP="0004147D">
      <w:pPr>
        <w:pStyle w:val="ListParagraph"/>
        <w:numPr>
          <w:ilvl w:val="0"/>
          <w:numId w:val="4"/>
        </w:numPr>
        <w:spacing w:after="120"/>
        <w:contextualSpacing w:val="0"/>
        <w:rPr>
          <w:rFonts w:ascii="Times New Roman" w:hAnsi="Times New Roman" w:cs="Times New Roman"/>
          <w:color w:val="0432FF"/>
        </w:rPr>
      </w:pPr>
      <w:r>
        <w:t>Metodologia y propuesta tecnica (arquitectura + modelado + dashboard) desarrolladas.</w:t>
      </w:r>
    </w:p>
    <w:p w14:paraId="49A999CF" w14:textId="3FC8C7EA" w:rsidR="00954923" w:rsidRPr="0004147D" w:rsidRDefault="0004147D" w:rsidP="0004147D">
      <w:pPr>
        <w:pStyle w:val="ListParagraph"/>
        <w:numPr>
          <w:ilvl w:val="0"/>
          <w:numId w:val="4"/>
        </w:numPr>
        <w:spacing w:after="360"/>
        <w:contextualSpacing w:val="0"/>
        <w:rPr>
          <w:rFonts w:ascii="Times New Roman" w:hAnsi="Times New Roman" w:cs="Times New Roman"/>
          <w:color w:val="0432FF"/>
        </w:rPr>
      </w:pPr>
      <w:r/>
    </w:p>
    <w:p w14:paraId="5B408FC9" w14:textId="5BE85980" w:rsidR="001716C8" w:rsidRPr="00763D5C" w:rsidRDefault="00763D5C" w:rsidP="00763D5C">
      <w:pPr>
        <w:pStyle w:val="ListParagraph"/>
        <w:numPr>
          <w:ilvl w:val="0"/>
          <w:numId w:val="1"/>
        </w:numPr>
        <w:rPr>
          <w:rFonts w:ascii="Times New Roman" w:hAnsi="Times New Roman" w:cs="Times New Roman"/>
        </w:rPr>
      </w:pPr>
      <w:r>
        <w:t>Revision y firma del tutor del proyecto</w:t>
      </w:r>
    </w:p>
    <w:p w14:paraId="5FE81676" w14:textId="22BA210B" w:rsidR="00522652" w:rsidRDefault="001716C8" w:rsidP="0004147D">
      <w:pPr>
        <w:ind w:left="360"/>
        <w:jc w:val="both"/>
        <w:rPr>
          <w:rFonts w:ascii="Times New Roman" w:hAnsi="Times New Roman" w:cs="Times New Roman"/>
        </w:rPr>
      </w:pPr>
      <w:r>
        <w:t>Yo, Jose David Vega Sanchez, profesor de la carrera de Ingenieria en Ciencias de la Computacion, hago constar que he revisado y, por lo tanto, apruebo las actividades realizadas durante este periodo de trabajo. Por otra parte, considero que el avance del proyecto integrador se corresponde con el cronograma definido en el documento de planificacion.</w:t>
      </w:r>
    </w:p>
    <w:p w14:paraId="2E1FE960" w14:textId="59927112" w:rsidR="00522652" w:rsidRDefault="00522652" w:rsidP="00522652">
      <w:pPr>
        <w:ind w:left="360"/>
        <w:jc w:val="both"/>
        <w:rPr>
          <w:rFonts w:ascii="Times New Roman" w:hAnsi="Times New Roman" w:cs="Times New Roman"/>
        </w:rPr>
      </w:pPr>
    </w:p>
    <w:p w14:paraId="6208A3B7" w14:textId="77777777" w:rsidR="0004147D" w:rsidRDefault="0004147D" w:rsidP="00522652">
      <w:pPr>
        <w:ind w:left="360"/>
        <w:jc w:val="both"/>
        <w:rPr>
          <w:rFonts w:ascii="Times New Roman" w:hAnsi="Times New Roman" w:cs="Times New Roman"/>
        </w:rPr>
      </w:pPr>
    </w:p>
    <w:p w14:paraId="0E8D2C6B" w14:textId="4DAAD4F0" w:rsidR="00522652" w:rsidRDefault="00522652" w:rsidP="00522652">
      <w:pPr>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DB7D494" wp14:editId="1281A638">
                <wp:simplePos x="0" y="0"/>
                <wp:positionH relativeFrom="column">
                  <wp:posOffset>220133</wp:posOffset>
                </wp:positionH>
                <wp:positionV relativeFrom="paragraph">
                  <wp:posOffset>223943</wp:posOffset>
                </wp:positionV>
                <wp:extent cx="1930400" cy="0"/>
                <wp:effectExtent l="0" t="0" r="12700" b="12700"/>
                <wp:wrapNone/>
                <wp:docPr id="5" name="Straight Connector 5"/>
                <wp:cNvGraphicFramePr/>
                <a:graphic xmlns:a="http://schemas.openxmlformats.org/drawingml/2006/main">
                  <a:graphicData uri="http://schemas.microsoft.com/office/word/2010/wordprocessingShape">
                    <wps:wsp>
                      <wps:cNvCnPr/>
                      <wps:spPr>
                        <a:xfrm>
                          <a:off x="0" y="0"/>
                          <a:ext cx="1930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922F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5pt,17.65pt" to="169.35pt,1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" strokecolor="black [3213]" strokeweight=".5pt">
                <v:stroke joinstyle="miter"/>
              </v:line>
            </w:pict>
          </mc:Fallback>
        </mc:AlternateContent>
      </w:r>
    </w:p>
    <w:p w14:paraId="33E852F1" w14:textId="10C3DEDC" w:rsidR="00522652" w:rsidRDefault="00522652" w:rsidP="00522652">
      <w:pPr>
        <w:ind w:left="360"/>
        <w:jc w:val="both"/>
        <w:rPr>
          <w:rFonts w:ascii="Times New Roman" w:hAnsi="Times New Roman" w:cs="Times New Roman"/>
        </w:rPr>
      </w:pPr>
      <w:r>
        <w:t>Fdo: Jose David Vega Sanchez</w:t>
      </w:r>
    </w:p>
    <w:p w14:paraId="4549554B" w14:textId="674B28FC" w:rsidR="00522652" w:rsidRPr="00763D5C" w:rsidRDefault="00522652" w:rsidP="00522652">
      <w:pPr>
        <w:ind w:left="360"/>
        <w:jc w:val="both"/>
        <w:rPr>
          <w:rFonts w:ascii="Times New Roman" w:hAnsi="Times New Roman" w:cs="Times New Roman"/>
        </w:rPr>
      </w:pPr>
      <w:r>
        <w:t>Quito, 29 de marzo de 2026</w:t>
      </w:r>
    </w:p>
    <w:sectPr w:rsidR="00522652" w:rsidRPr="00763D5C" w:rsidSect="00C61633">
      <w:headerReference w:type="default" r:id="rId10"/>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84DD" w14:textId="77777777" w:rsidR="00B05A62" w:rsidRDefault="00B05A62" w:rsidP="00FB7E94">
      <w:pPr>
        <w:spacing w:after="0" w:line="240" w:lineRule="auto"/>
      </w:pPr>
      <w:r>
        <w:separator/>
      </w:r>
    </w:p>
  </w:endnote>
  <w:endnote w:type="continuationSeparator" w:id="0">
    <w:p w14:paraId="3AB8F8E9" w14:textId="77777777" w:rsidR="00B05A62" w:rsidRDefault="00B05A62" w:rsidP="00FB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 Roman 10">
    <w:altName w:val="Calibri"/>
    <w:panose1 w:val="00000500000000000000"/>
    <w:charset w:val="4D"/>
    <w:family w:val="auto"/>
    <w:notTrueType/>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8686668"/>
      <w:docPartObj>
        <w:docPartGallery w:val="Page Numbers (Bottom of Page)"/>
        <w:docPartUnique/>
      </w:docPartObj>
    </w:sdtPr>
    <w:sdtContent>
      <w:p w14:paraId="36260EED" w14:textId="664EF367" w:rsidR="00C61633" w:rsidRDefault="00C61633" w:rsidP="00C616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476806" w14:textId="77777777" w:rsidR="00C61633" w:rsidRDefault="00C61633" w:rsidP="00C616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8672279"/>
      <w:docPartObj>
        <w:docPartGallery w:val="Page Numbers (Bottom of Page)"/>
        <w:docPartUnique/>
      </w:docPartObj>
    </w:sdtPr>
    <w:sdtContent>
      <w:p w14:paraId="53845C26" w14:textId="18A132F2" w:rsidR="00C61633" w:rsidRDefault="00C61633" w:rsidP="00C616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B5E3DF7" w14:textId="77777777" w:rsidR="00C61633" w:rsidRPr="00C61633" w:rsidRDefault="00C61633" w:rsidP="00C61633">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6DFDA" w14:textId="77777777" w:rsidR="00B05A62" w:rsidRDefault="00B05A62" w:rsidP="00FB7E94">
      <w:pPr>
        <w:spacing w:after="0" w:line="240" w:lineRule="auto"/>
      </w:pPr>
      <w:r>
        <w:separator/>
      </w:r>
    </w:p>
  </w:footnote>
  <w:footnote w:type="continuationSeparator" w:id="0">
    <w:p w14:paraId="0AC8C18F" w14:textId="77777777" w:rsidR="00B05A62" w:rsidRDefault="00B05A62" w:rsidP="00FB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D1E4" w14:textId="46D635D3" w:rsidR="00FB7E94" w:rsidRPr="00FB7E94" w:rsidRDefault="003C4E63">
    <w:pPr>
      <w:pStyle w:val="Header"/>
      <w:rPr>
        <w:rFonts w:ascii="Times New Roman" w:hAnsi="Times New Roman" w:cs="Times New Roman"/>
        <w:sz w:val="15"/>
        <w:szCs w:val="15"/>
        <w:lang w:val="es-ES"/>
      </w:rPr>
    </w:pPr>
    <w:r>
      <w:rPr>
        <w:rFonts w:ascii="Times New Roman" w:hAnsi="Times New Roman" w:cs="Times New Roman"/>
        <w:noProof/>
        <w:sz w:val="15"/>
        <w:szCs w:val="15"/>
        <w:lang w:val="es-ES"/>
      </w:rPr>
      <mc:AlternateContent>
        <mc:Choice Requires="wps">
          <w:drawing>
            <wp:anchor distT="0" distB="0" distL="114300" distR="114300" simplePos="0" relativeHeight="251659264" behindDoc="0" locked="0" layoutInCell="1" allowOverlap="1" wp14:anchorId="22DBB2AD" wp14:editId="4EA3C19F">
              <wp:simplePos x="0" y="0"/>
              <wp:positionH relativeFrom="column">
                <wp:posOffset>482599</wp:posOffset>
              </wp:positionH>
              <wp:positionV relativeFrom="paragraph">
                <wp:posOffset>185420</wp:posOffset>
              </wp:positionV>
              <wp:extent cx="5444067" cy="0"/>
              <wp:effectExtent l="0" t="0" r="17145" b="12700"/>
              <wp:wrapNone/>
              <wp:docPr id="4" name="Straight Connector 4"/>
              <wp:cNvGraphicFramePr/>
              <a:graphic xmlns:a="http://schemas.openxmlformats.org/drawingml/2006/main">
                <a:graphicData uri="http://schemas.microsoft.com/office/word/2010/wordprocessingShape">
                  <wps:wsp>
                    <wps:cNvCnPr/>
                    <wps:spPr>
                      <a:xfrm>
                        <a:off x="0" y="0"/>
                        <a:ext cx="5444067"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69786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14.6pt" to="466.65pt,1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" strokecolor="black [3213]" strokeweight=".25pt">
              <v:stroke joinstyle="miter"/>
            </v:line>
          </w:pict>
        </mc:Fallback>
      </mc:AlternateContent>
    </w:r>
    <w:r>
      <w:rPr>
        <w:rFonts w:ascii="Times New Roman" w:hAnsi="Times New Roman" w:cs="Times New Roman"/>
        <w:noProof/>
        <w:sz w:val="15"/>
        <w:szCs w:val="15"/>
        <w:lang w:val="es-ES"/>
      </w:rPr>
      <w:drawing>
        <wp:anchor distT="0" distB="0" distL="114300" distR="114300" simplePos="0" relativeHeight="251658240" behindDoc="0" locked="0" layoutInCell="1" allowOverlap="1" wp14:anchorId="7F17EF2E" wp14:editId="7C92D26F">
          <wp:simplePos x="0" y="0"/>
          <wp:positionH relativeFrom="column">
            <wp:posOffset>-1</wp:posOffset>
          </wp:positionH>
          <wp:positionV relativeFrom="paragraph">
            <wp:posOffset>-187113</wp:posOffset>
          </wp:positionV>
          <wp:extent cx="440267" cy="581498"/>
          <wp:effectExtent l="0" t="0" r="4445" b="317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4075" t="7692" r="23077" b="22508"/>
                  <a:stretch/>
                </pic:blipFill>
                <pic:spPr bwMode="auto">
                  <a:xfrm>
                    <a:off x="0" y="0"/>
                    <a:ext cx="444422" cy="5869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7E94">
      <w:rPr>
        <w:rFonts w:ascii="Times New Roman" w:hAnsi="Times New Roman" w:cs="Times New Roman"/>
        <w:sz w:val="15"/>
        <w:szCs w:val="15"/>
        <w:lang w:val="es-ES"/>
      </w:rPr>
      <w:t xml:space="preserve">                      </w:t>
    </w:r>
    <w:r w:rsidR="00FB7E94" w:rsidRPr="00FB7E94">
      <w:rPr>
        <w:rFonts w:ascii="Times New Roman" w:hAnsi="Times New Roman" w:cs="Times New Roman"/>
        <w:sz w:val="15"/>
        <w:szCs w:val="15"/>
        <w:lang w:val="es-ES"/>
      </w:rPr>
      <w:t>UNIVERSIDAD SAN FRANCISCO DE QUITO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5439"/>
    <w:multiLevelType w:val="hybridMultilevel"/>
    <w:tmpl w:val="CC14900A"/>
    <w:lvl w:ilvl="0" w:tplc="039E40D6">
      <w:start w:val="1"/>
      <w:numFmt w:val="decimal"/>
      <w:lvlText w:val="%1."/>
      <w:lvlJc w:val="left"/>
      <w:pPr>
        <w:ind w:left="720" w:hanging="360"/>
      </w:pPr>
      <w:rPr>
        <w:rFonts w:ascii="LM Roman 10" w:hAnsi="LM Roman 10"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A3D15"/>
    <w:multiLevelType w:val="hybridMultilevel"/>
    <w:tmpl w:val="C4B8671E"/>
    <w:lvl w:ilvl="0" w:tplc="DC14A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E6D01"/>
    <w:multiLevelType w:val="hybridMultilevel"/>
    <w:tmpl w:val="245AD750"/>
    <w:lvl w:ilvl="0" w:tplc="C0FC039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3311E3"/>
    <w:multiLevelType w:val="hybridMultilevel"/>
    <w:tmpl w:val="D62E46D2"/>
    <w:lvl w:ilvl="0" w:tplc="C5164E30">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B365EF4"/>
    <w:multiLevelType w:val="hybridMultilevel"/>
    <w:tmpl w:val="7618FA92"/>
    <w:lvl w:ilvl="0" w:tplc="4C827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80248">
    <w:abstractNumId w:val="2"/>
  </w:num>
  <w:num w:numId="2" w16cid:durableId="277683539">
    <w:abstractNumId w:val="3"/>
  </w:num>
  <w:num w:numId="3" w16cid:durableId="860973816">
    <w:abstractNumId w:val="1"/>
  </w:num>
  <w:num w:numId="4" w16cid:durableId="1757438506">
    <w:abstractNumId w:val="4"/>
  </w:num>
  <w:num w:numId="5" w16cid:durableId="192421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94"/>
    <w:rsid w:val="0004147D"/>
    <w:rsid w:val="000622A2"/>
    <w:rsid w:val="000B7B6A"/>
    <w:rsid w:val="00100433"/>
    <w:rsid w:val="001716C8"/>
    <w:rsid w:val="001D3FD3"/>
    <w:rsid w:val="001D732E"/>
    <w:rsid w:val="002155FD"/>
    <w:rsid w:val="002425E6"/>
    <w:rsid w:val="00245EB3"/>
    <w:rsid w:val="003769A3"/>
    <w:rsid w:val="003A6A12"/>
    <w:rsid w:val="003C4E63"/>
    <w:rsid w:val="00401046"/>
    <w:rsid w:val="00405851"/>
    <w:rsid w:val="00473727"/>
    <w:rsid w:val="00513510"/>
    <w:rsid w:val="005216A6"/>
    <w:rsid w:val="00522652"/>
    <w:rsid w:val="00536765"/>
    <w:rsid w:val="0058505F"/>
    <w:rsid w:val="006451A6"/>
    <w:rsid w:val="006A7156"/>
    <w:rsid w:val="006D6B2B"/>
    <w:rsid w:val="00750194"/>
    <w:rsid w:val="0075247E"/>
    <w:rsid w:val="00763D5C"/>
    <w:rsid w:val="00843EB6"/>
    <w:rsid w:val="008518CE"/>
    <w:rsid w:val="00851F5E"/>
    <w:rsid w:val="00951AAB"/>
    <w:rsid w:val="00954923"/>
    <w:rsid w:val="009E2A74"/>
    <w:rsid w:val="00A562F7"/>
    <w:rsid w:val="00A94427"/>
    <w:rsid w:val="00AD6F7F"/>
    <w:rsid w:val="00B05A62"/>
    <w:rsid w:val="00B4432A"/>
    <w:rsid w:val="00B664A5"/>
    <w:rsid w:val="00B9254F"/>
    <w:rsid w:val="00BC1A31"/>
    <w:rsid w:val="00BF4848"/>
    <w:rsid w:val="00C33D17"/>
    <w:rsid w:val="00C61633"/>
    <w:rsid w:val="00D22C79"/>
    <w:rsid w:val="00D4656F"/>
    <w:rsid w:val="00D86E0F"/>
    <w:rsid w:val="00DC4807"/>
    <w:rsid w:val="00DD130E"/>
    <w:rsid w:val="00DD3172"/>
    <w:rsid w:val="00E269B4"/>
    <w:rsid w:val="00E517A1"/>
    <w:rsid w:val="00F00F91"/>
    <w:rsid w:val="00F323AB"/>
    <w:rsid w:val="00F37435"/>
    <w:rsid w:val="00FB46D7"/>
    <w:rsid w:val="00FB7E94"/>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8C20A"/>
  <w15:chartTrackingRefBased/>
  <w15:docId w15:val="{6EB89678-DB9D-DA49-AA26-A937B63D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32E"/>
    <w:pPr>
      <w:spacing w:after="160" w:line="259" w:lineRule="auto"/>
    </w:pPr>
    <w:rPr>
      <w:sz w:val="22"/>
      <w:szCs w:val="22"/>
      <w:lang w:val="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E94"/>
    <w:rPr>
      <w:sz w:val="22"/>
      <w:szCs w:val="22"/>
      <w:lang w:val="es-EC"/>
    </w:rPr>
  </w:style>
  <w:style w:type="paragraph" w:styleId="Footer">
    <w:name w:val="footer"/>
    <w:basedOn w:val="Normal"/>
    <w:link w:val="FooterChar"/>
    <w:uiPriority w:val="99"/>
    <w:unhideWhenUsed/>
    <w:rsid w:val="00FB7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E94"/>
    <w:rPr>
      <w:sz w:val="22"/>
      <w:szCs w:val="22"/>
      <w:lang w:val="es-EC"/>
    </w:rPr>
  </w:style>
  <w:style w:type="paragraph" w:styleId="ListParagraph">
    <w:name w:val="List Paragraph"/>
    <w:basedOn w:val="Normal"/>
    <w:uiPriority w:val="34"/>
    <w:qFormat/>
    <w:rsid w:val="00B9254F"/>
    <w:pPr>
      <w:ind w:left="720"/>
      <w:contextualSpacing/>
    </w:pPr>
  </w:style>
  <w:style w:type="character" w:styleId="PageNumber">
    <w:name w:val="page number"/>
    <w:basedOn w:val="DefaultParagraphFont"/>
    <w:uiPriority w:val="99"/>
    <w:semiHidden/>
    <w:unhideWhenUsed/>
    <w:rsid w:val="00C6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24A62-5E70-6A44-8F6A-D0FBA0590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Flores Moyano</dc:creator>
  <cp:keywords/>
  <dc:description/>
  <cp:lastModifiedBy>Ricardo Flores Moyano</cp:lastModifiedBy>
  <cp:revision>20</cp:revision>
  <dcterms:created xsi:type="dcterms:W3CDTF">2022-08-24T20:14:00Z</dcterms:created>
  <dcterms:modified xsi:type="dcterms:W3CDTF">2025-01-31T19:16:00Z</dcterms:modified>
</cp:coreProperties>
</file>