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jc w:val="center"/>
      </w:pPr>
      <w:r>
        <w:rPr>
          <w:b w:val="1"/>
          <w:color w:val="1E293B"/>
          <w:sz w:val="56"/>
        </w:rPr>
        <w:t>Mazu Trade System (MTS)</w:t>
      </w:r>
      <w:r>
        <w:rPr>
          <w:b w:val="1"/>
          <w:color w:val="1E293B"/>
          <w:sz w:val="56"/>
        </w:rPr>
        <w:br w:type="textWrapping"/>
      </w:r>
      <w:r>
        <w:rPr>
          <w:rFonts w:hint="eastAsia"/>
          <w:b w:val="1"/>
          <w:color w:val="1E293B"/>
          <w:sz w:val="56"/>
        </w:rPr>
        <w:t>产品文档</w:t>
      </w:r>
    </w:p>
    <w:p/>
    <w:p>
      <w:pPr>
        <w:jc w:val="center"/>
      </w:pPr>
      <w:r>
        <w:rPr>
          <w:rFonts w:hint="eastAsia"/>
          <w:color w:val="64748B"/>
          <w:sz w:val="28"/>
        </w:rPr>
        <w:t>轻量化外贸企业管理系统</w:t>
      </w:r>
      <w:r>
        <w:rPr>
          <w:color w:val="64748B"/>
          <w:sz w:val="28"/>
        </w:rPr>
        <w:br w:type="textWrapping"/>
      </w:r>
      <w:r>
        <w:rPr>
          <w:rFonts w:hint="eastAsia"/>
          <w:color w:val="64748B"/>
          <w:sz w:val="28"/>
        </w:rPr>
        <w:t>采购 · 销售 · 生产 · 库存 · 财务 · 退税 — 全链路数字化</w:t>
      </w:r>
    </w:p>
    <w:p/>
    <w:p/>
    <w:p>
      <w:pPr>
        <w:jc w:val="center"/>
      </w:pPr>
      <w:r>
        <w:rPr>
          <w:rFonts w:hint="eastAsia"/>
          <w:color w:val="94A3B8"/>
          <w:sz w:val="24"/>
        </w:rPr>
        <w:t>版本 2.0 | 2026年7月 | Mazu Trade System</w:t>
      </w:r>
    </w:p>
    <w:p>
      <w:r>
        <w:br w:type="page"/>
      </w:r>
    </w:p>
    <w:p>
      <w:pPr>
        <w:pStyle w:val="000008"/>
      </w:pPr>
      <w:r>
        <w:rPr>
          <w:rFonts w:hint="eastAsia"/>
        </w:rPr>
        <w:t>目录</w:t>
      </w:r>
    </w:p>
    <w:p>
      <w:pPr>
        <w:spacing w:before="40" w:after="40"/>
      </w:pPr>
      <w:r>
        <w:rPr>
          <w:rFonts w:hint="eastAsia"/>
          <w:b w:val="1"/>
        </w:rPr>
        <w:t>一、系统概述</w:t>
      </w:r>
    </w:p>
    <w:p>
      <w:pPr>
        <w:spacing w:before="40" w:after="40"/>
      </w:pPr>
      <w:r>
        <w:rPr>
          <w:rFonts w:hint="eastAsia"/>
        </w:rPr>
        <w:t xml:space="preserve">  1.1 产品定位</w:t>
      </w:r>
    </w:p>
    <w:p>
      <w:pPr>
        <w:spacing w:before="40" w:after="40"/>
      </w:pPr>
      <w:r>
        <w:rPr>
          <w:rFonts w:hint="eastAsia"/>
        </w:rPr>
        <w:t xml:space="preserve">  1.2 技术架构</w:t>
      </w:r>
    </w:p>
    <w:p>
      <w:pPr>
        <w:spacing w:before="40" w:after="40"/>
      </w:pPr>
      <w:r>
        <w:rPr>
          <w:rFonts w:hint="eastAsia"/>
        </w:rPr>
        <w:t xml:space="preserve">  1.3 核心设计特性</w:t>
      </w:r>
    </w:p>
    <w:p>
      <w:pPr>
        <w:spacing w:before="40" w:after="40"/>
      </w:pPr>
      <w:r>
        <w:rPr>
          <w:rFonts w:hint="eastAsia"/>
          <w:b w:val="1"/>
        </w:rPr>
        <w:t>二、基础档案管理</w:t>
      </w:r>
    </w:p>
    <w:p>
      <w:pPr>
        <w:spacing w:before="40" w:after="40"/>
      </w:pPr>
      <w:r>
        <w:rPr>
          <w:rFonts w:hint="eastAsia"/>
        </w:rPr>
        <w:t xml:space="preserve">  2.1 客户管理</w:t>
      </w:r>
    </w:p>
    <w:p>
      <w:pPr>
        <w:spacing w:before="40" w:after="40"/>
      </w:pPr>
      <w:r>
        <w:rPr>
          <w:rFonts w:hint="eastAsia"/>
        </w:rPr>
        <w:t xml:space="preserve">  2.2 供应商管理</w:t>
      </w:r>
    </w:p>
    <w:p>
      <w:pPr>
        <w:spacing w:before="40" w:after="40"/>
      </w:pPr>
      <w:r>
        <w:rPr>
          <w:rFonts w:hint="eastAsia"/>
        </w:rPr>
        <w:t xml:space="preserve">  2.3 物料档案</w:t>
      </w:r>
    </w:p>
    <w:p>
      <w:pPr>
        <w:spacing w:before="40" w:after="40"/>
      </w:pPr>
      <w:r>
        <w:rPr>
          <w:rFonts w:hint="eastAsia"/>
        </w:rPr>
        <w:t xml:space="preserve">  2.4 产品档案</w:t>
      </w:r>
    </w:p>
    <w:p>
      <w:pPr>
        <w:spacing w:before="40" w:after="40"/>
      </w:pPr>
      <w:r>
        <w:rPr>
          <w:rFonts w:hint="eastAsia"/>
        </w:rPr>
        <w:t xml:space="preserve">  2.5 BOM 管理</w:t>
      </w:r>
    </w:p>
    <w:p>
      <w:pPr>
        <w:spacing w:before="40" w:after="40"/>
      </w:pPr>
      <w:r>
        <w:rPr>
          <w:rFonts w:hint="eastAsia"/>
        </w:rPr>
        <w:t xml:space="preserve">  2.6 工序管理</w:t>
      </w:r>
    </w:p>
    <w:p>
      <w:pPr>
        <w:spacing w:before="40" w:after="40"/>
      </w:pPr>
      <w:r>
        <w:rPr>
          <w:rFonts w:hint="eastAsia"/>
        </w:rPr>
        <w:t xml:space="preserve">  2.7 HS编码/退税率</w:t>
      </w:r>
    </w:p>
    <w:p>
      <w:pPr>
        <w:spacing w:before="40" w:after="40"/>
      </w:pPr>
      <w:r>
        <w:rPr>
          <w:rFonts w:hint="eastAsia"/>
          <w:b w:val="1"/>
        </w:rPr>
        <w:t>三、采购管理</w:t>
      </w:r>
    </w:p>
    <w:p>
      <w:pPr>
        <w:spacing w:before="40" w:after="40"/>
      </w:pPr>
      <w:r>
        <w:rPr>
          <w:rFonts w:hint="eastAsia"/>
        </w:rPr>
        <w:t xml:space="preserve">  3.1 业务流程</w:t>
      </w:r>
    </w:p>
    <w:p>
      <w:pPr>
        <w:spacing w:before="40" w:after="40"/>
      </w:pPr>
      <w:r>
        <w:rPr>
          <w:rFonts w:hint="eastAsia"/>
        </w:rPr>
        <w:t xml:space="preserve">  3.2 采购订单</w:t>
      </w:r>
    </w:p>
    <w:p>
      <w:pPr>
        <w:spacing w:before="40" w:after="40"/>
      </w:pPr>
      <w:r>
        <w:rPr>
          <w:rFonts w:hint="eastAsia"/>
        </w:rPr>
        <w:t xml:space="preserve">  3.3 采购入库</w:t>
      </w:r>
    </w:p>
    <w:p>
      <w:pPr>
        <w:spacing w:before="40" w:after="40"/>
      </w:pPr>
      <w:r>
        <w:rPr>
          <w:rFonts w:hint="eastAsia"/>
        </w:rPr>
        <w:t xml:space="preserve">  3.4 采购发票</w:t>
      </w:r>
    </w:p>
    <w:p>
      <w:pPr>
        <w:spacing w:before="40" w:after="40"/>
      </w:pPr>
      <w:r>
        <w:rPr>
          <w:rFonts w:hint="eastAsia"/>
        </w:rPr>
        <w:t xml:space="preserve">  3.5 应付账款</w:t>
      </w:r>
    </w:p>
    <w:p>
      <w:pPr>
        <w:spacing w:before="40" w:after="40"/>
      </w:pPr>
      <w:r>
        <w:rPr>
          <w:rFonts w:hint="eastAsia"/>
        </w:rPr>
        <w:t xml:space="preserve">  3.6 付款单</w:t>
      </w:r>
    </w:p>
    <w:p>
      <w:pPr>
        <w:spacing w:before="40" w:after="40"/>
      </w:pPr>
      <w:r>
        <w:rPr>
          <w:rFonts w:hint="eastAsia"/>
          <w:b w:val="1"/>
        </w:rPr>
        <w:t>四、销售管理</w:t>
      </w:r>
    </w:p>
    <w:p>
      <w:pPr>
        <w:spacing w:before="40" w:after="40"/>
      </w:pPr>
      <w:r>
        <w:rPr>
          <w:rFonts w:hint="eastAsia"/>
        </w:rPr>
        <w:t xml:space="preserve">  4.1 业务流程</w:t>
      </w:r>
    </w:p>
    <w:p>
      <w:pPr>
        <w:spacing w:before="40" w:after="40"/>
      </w:pPr>
      <w:r>
        <w:rPr>
          <w:rFonts w:hint="eastAsia"/>
        </w:rPr>
        <w:t xml:space="preserve">  4.2 销售订单</w:t>
      </w:r>
    </w:p>
    <w:p>
      <w:pPr>
        <w:spacing w:before="40" w:after="40"/>
      </w:pPr>
      <w:r>
        <w:rPr>
          <w:rFonts w:hint="eastAsia"/>
        </w:rPr>
        <w:t xml:space="preserve">  4.3 销售发货</w:t>
      </w:r>
    </w:p>
    <w:p>
      <w:pPr>
        <w:spacing w:before="40" w:after="40"/>
      </w:pPr>
      <w:r>
        <w:rPr>
          <w:rFonts w:hint="eastAsia"/>
        </w:rPr>
        <w:t xml:space="preserve">  4.4 销售发票</w:t>
      </w:r>
    </w:p>
    <w:p>
      <w:pPr>
        <w:spacing w:before="40" w:after="40"/>
      </w:pPr>
      <w:r>
        <w:rPr>
          <w:rFonts w:hint="eastAsia"/>
        </w:rPr>
        <w:t xml:space="preserve">  4.5 应收账款</w:t>
      </w:r>
    </w:p>
    <w:p>
      <w:pPr>
        <w:spacing w:before="40" w:after="40"/>
      </w:pPr>
      <w:r>
        <w:rPr>
          <w:rFonts w:hint="eastAsia"/>
        </w:rPr>
        <w:t xml:space="preserve">  4.6 收款单</w:t>
      </w:r>
    </w:p>
    <w:p>
      <w:pPr>
        <w:spacing w:before="40" w:after="40"/>
      </w:pPr>
      <w:r>
        <w:rPr>
          <w:rFonts w:hint="eastAsia"/>
          <w:b w:val="1"/>
        </w:rPr>
        <w:t>五、生产管理</w:t>
      </w:r>
    </w:p>
    <w:p>
      <w:pPr>
        <w:spacing w:before="40" w:after="40"/>
      </w:pPr>
      <w:r>
        <w:rPr>
          <w:rFonts w:hint="eastAsia"/>
        </w:rPr>
        <w:t xml:space="preserve">  5.1 业务流程</w:t>
      </w:r>
    </w:p>
    <w:p>
      <w:pPr>
        <w:spacing w:before="40" w:after="40"/>
      </w:pPr>
      <w:r>
        <w:rPr>
          <w:rFonts w:hint="eastAsia"/>
        </w:rPr>
        <w:t xml:space="preserve">  5.2 生产订单</w:t>
      </w:r>
    </w:p>
    <w:p>
      <w:pPr>
        <w:spacing w:before="40" w:after="40"/>
      </w:pPr>
      <w:r>
        <w:rPr>
          <w:rFonts w:hint="eastAsia"/>
        </w:rPr>
        <w:t xml:space="preserve">  5.3 生产工作台</w:t>
      </w:r>
    </w:p>
    <w:p>
      <w:pPr>
        <w:spacing w:before="40" w:after="40"/>
      </w:pPr>
      <w:r>
        <w:rPr>
          <w:rFonts w:hint="eastAsia"/>
        </w:rPr>
        <w:t xml:space="preserve">  5.4 成品入库</w:t>
      </w:r>
    </w:p>
    <w:p>
      <w:pPr>
        <w:spacing w:before="40" w:after="40"/>
      </w:pPr>
      <w:r>
        <w:rPr>
          <w:rFonts w:hint="eastAsia"/>
        </w:rPr>
        <w:t xml:space="preserve">  5.5 加工费发票</w:t>
      </w:r>
    </w:p>
    <w:p>
      <w:pPr>
        <w:spacing w:before="40" w:after="40"/>
      </w:pPr>
      <w:r>
        <w:rPr>
          <w:rFonts w:hint="eastAsia"/>
          <w:b w:val="1"/>
        </w:rPr>
        <w:t>六、库存管理</w:t>
      </w:r>
    </w:p>
    <w:p>
      <w:pPr>
        <w:spacing w:before="40" w:after="40"/>
      </w:pPr>
      <w:r>
        <w:rPr>
          <w:rFonts w:hint="eastAsia"/>
        </w:rPr>
        <w:t xml:space="preserve">  6.1 库存余额</w:t>
      </w:r>
    </w:p>
    <w:p>
      <w:pPr>
        <w:spacing w:before="40" w:after="40"/>
      </w:pPr>
      <w:r>
        <w:rPr>
          <w:rFonts w:hint="eastAsia"/>
        </w:rPr>
        <w:t xml:space="preserve">  6.2 库存流水</w:t>
      </w:r>
    </w:p>
    <w:p>
      <w:pPr>
        <w:spacing w:before="40" w:after="40"/>
      </w:pPr>
      <w:r>
        <w:rPr>
          <w:rFonts w:hint="eastAsia"/>
          <w:b w:val="1"/>
        </w:rPr>
        <w:t>七、退税申报</w:t>
      </w:r>
    </w:p>
    <w:p>
      <w:pPr>
        <w:spacing w:before="40" w:after="40"/>
      </w:pPr>
      <w:r>
        <w:rPr>
          <w:rFonts w:hint="eastAsia"/>
          <w:b w:val="1"/>
        </w:rPr>
        <w:t>八、管理驾驶舱</w:t>
      </w:r>
    </w:p>
    <w:p>
      <w:pPr>
        <w:spacing w:before="40" w:after="40"/>
      </w:pPr>
      <w:r>
        <w:rPr>
          <w:rFonts w:hint="eastAsia"/>
        </w:rPr>
        <w:t xml:space="preserve">  8.1 现金分析</w:t>
      </w:r>
    </w:p>
    <w:p>
      <w:pPr>
        <w:spacing w:before="40" w:after="40"/>
      </w:pPr>
      <w:r>
        <w:rPr>
          <w:rFonts w:hint="eastAsia"/>
        </w:rPr>
        <w:t xml:space="preserve">  8.2 应收/应付账龄</w:t>
      </w:r>
    </w:p>
    <w:p>
      <w:pPr>
        <w:spacing w:before="40" w:after="40"/>
      </w:pPr>
      <w:r>
        <w:rPr>
          <w:rFonts w:hint="eastAsia"/>
        </w:rPr>
        <w:t xml:space="preserve">  8.3 销售毛利分析</w:t>
      </w:r>
    </w:p>
    <w:p>
      <w:pPr>
        <w:spacing w:before="40" w:after="40"/>
      </w:pPr>
      <w:r>
        <w:rPr>
          <w:rFonts w:hint="eastAsia"/>
          <w:b w:val="1"/>
        </w:rPr>
        <w:t>九、RBAC 权限体系</w:t>
      </w:r>
    </w:p>
    <w:p>
      <w:pPr>
        <w:spacing w:before="40" w:after="40"/>
      </w:pPr>
      <w:r>
        <w:rPr>
          <w:rFonts w:hint="eastAsia"/>
          <w:b w:val="1"/>
        </w:rPr>
        <w:t>十、AI 智能助手</w:t>
      </w:r>
    </w:p>
    <w:p>
      <w:pPr>
        <w:spacing w:before="40" w:after="40"/>
      </w:pPr>
      <w:r>
        <w:rPr>
          <w:rFonts w:hint="eastAsia"/>
          <w:b w:val="1"/>
        </w:rPr>
        <w:t>十一、系统配置</w:t>
      </w:r>
    </w:p>
    <w:p>
      <w:pPr>
        <w:spacing w:before="40" w:after="40"/>
      </w:pPr>
      <w:r>
        <w:rPr>
          <w:rFonts w:hint="eastAsia"/>
        </w:rPr>
        <w:t xml:space="preserve">  11.1 企业微信</w:t>
      </w:r>
    </w:p>
    <w:p>
      <w:pPr>
        <w:spacing w:before="40" w:after="40"/>
      </w:pPr>
      <w:r>
        <w:rPr>
          <w:rFonts w:hint="eastAsia"/>
        </w:rPr>
        <w:t xml:space="preserve">  11.2 AI Bot 配置</w:t>
      </w:r>
    </w:p>
    <w:p>
      <w:pPr>
        <w:spacing w:before="40" w:after="40"/>
      </w:pPr>
      <w:r>
        <w:rPr>
          <w:rFonts w:hint="eastAsia"/>
        </w:rPr>
        <w:t xml:space="preserve">  11.3 提醒管理</w:t>
      </w:r>
    </w:p>
    <w:p>
      <w:pPr>
        <w:spacing w:before="40" w:after="40"/>
      </w:pPr>
      <w:r>
        <w:rPr>
          <w:rFonts w:hint="eastAsia"/>
          <w:b w:val="1"/>
        </w:rPr>
        <w:t>十二、设计规范</w:t>
      </w:r>
    </w:p>
    <w:p>
      <w:pPr>
        <w:spacing w:before="40" w:after="40"/>
      </w:pPr>
      <w:r>
        <w:rPr>
          <w:rFonts w:hint="eastAsia"/>
          <w:b w:val="1"/>
        </w:rPr>
        <w:t>十三、数据表清单</w:t>
      </w:r>
    </w:p>
    <w:p>
      <w:pPr>
        <w:spacing w:before="40" w:after="40"/>
      </w:pPr>
      <w:r>
        <w:rPr>
          <w:rFonts w:hint="eastAsia"/>
          <w:b w:val="1"/>
        </w:rPr>
        <w:t>十四、技术部署</w:t>
      </w:r>
    </w:p>
    <w:p>
      <w:r>
        <w:br w:type="page"/>
      </w:r>
    </w:p>
    <w:p>
      <w:pPr>
        <w:pStyle w:val="000008"/>
      </w:pPr>
      <w:r>
        <w:rPr>
          <w:rFonts w:hint="eastAsia"/>
        </w:rPr>
        <w:t>一、系统概述</w:t>
      </w:r>
    </w:p>
    <w:p>
      <w:pPr>
        <w:pStyle w:val="00000a"/>
      </w:pPr>
      <w:r>
        <w:rPr>
          <w:rFonts w:hint="eastAsia"/>
        </w:rPr>
        <w:t>1.1 产品定位</w:t>
      </w:r>
    </w:p>
    <w:p>
      <w:r>
        <w:rPr>
          <w:rFonts w:hint="eastAsia"/>
        </w:rPr>
        <w:t>Mazu Trade System (MTS) 是面向中小外贸企业的轻量化 ERP 系统，覆盖采购、销售、生产、库存、财务核心业务闭环。全中文界面，提供开箱即用的业务管理能力。系统支持 macOS / Windows / Linux 三大平台。</w:t>
      </w:r>
    </w:p>
    <w:p>
      <w:pPr>
        <w:pStyle w:val="00000a"/>
      </w:pPr>
      <w:r>
        <w:rPr>
          <w:rFonts w:hint="eastAsia"/>
        </w:rPr>
        <w:t>1.2 技术架构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层次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技术选型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后端框架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Python FastAPI + SQLAlchemy ORM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数据库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SQLite（原生部署，无需额外安装数据库服务）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前端框架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Vue 3 + Vite 构建工具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UI 组件库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Element Plus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数据可视化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原生 CSS 柱状图（管理驾驶舱）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运行方式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前后端分离，RESTful API 通信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认证方式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JWT（JSON Web Token）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AI 引擎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DeepSeek Function Calling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桌面端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Electron 封装</w:t>
            </w:r>
          </w:p>
        </w:tc>
      </w:tr>
    </w:tbl>
    <w:p>
      <w:pPr>
        <w:pStyle w:val="00000a"/>
      </w:pPr>
      <w:r>
        <w:rPr>
          <w:rFonts w:hint="eastAsia"/>
        </w:rPr>
        <w:t>1.3 核心设计特性</w:t>
      </w:r>
    </w:p>
    <w:p>
      <w:pPr>
        <w:pStyle w:val="00002c"/>
      </w:pPr>
      <w:r>
        <w:rPr>
          <w:rFonts w:hint="eastAsia"/>
        </w:rPr>
        <w:t>全局UI统一：所有列表页采用一致的搜索栏 + 边框表格 + 分页布局</w:t>
      </w:r>
    </w:p>
    <w:p>
      <w:pPr>
        <w:pStyle w:val="00002c"/>
      </w:pPr>
      <w:r>
        <w:rPr>
          <w:rFonts w:hint="eastAsia"/>
        </w:rPr>
        <w:t>全链路追溯：每条业务记录支持穿透查询上游/下游单据</w:t>
      </w:r>
    </w:p>
    <w:p>
      <w:pPr>
        <w:pStyle w:val="00002c"/>
      </w:pPr>
      <w:r>
        <w:rPr>
          <w:rFonts w:hint="eastAsia"/>
        </w:rPr>
        <w:t>状态机驱动：每笔业务单据有明确的状态流转，每步操作可逆向回退</w:t>
      </w:r>
    </w:p>
    <w:p>
      <w:pPr>
        <w:pStyle w:val="00002c"/>
      </w:pPr>
      <w:r>
        <w:rPr>
          <w:rFonts w:hint="eastAsia"/>
        </w:rPr>
        <w:t>单据编号标准化：所有业务单据按统一规则自动编号</w:t>
      </w:r>
    </w:p>
    <w:p>
      <w:pPr>
        <w:pStyle w:val="00002c"/>
      </w:pPr>
      <w:r>
        <w:rPr>
          <w:rFonts w:hint="eastAsia"/>
        </w:rPr>
        <w:t>管理驾驶舱：关键经营指标可视化，支持穿透到明细</w:t>
      </w:r>
    </w:p>
    <w:p>
      <w:pPr>
        <w:pStyle w:val="00002c"/>
      </w:pPr>
      <w:r>
        <w:rPr>
          <w:rFonts w:hint="eastAsia"/>
        </w:rPr>
        <w:t>所有操作可逆：发料可取消、完工可反退、入库可取消、申报可取消</w:t>
      </w:r>
    </w:p>
    <w:p>
      <w:pPr>
        <w:pStyle w:val="00002c"/>
      </w:pPr>
      <w:r>
        <w:rPr>
          <w:rFonts w:hint="eastAsia"/>
        </w:rPr>
        <w:t>状态动态计算：采购订单状态不存库，实时聚合计算</w:t>
      </w:r>
    </w:p>
    <w:p>
      <w:pPr>
        <w:pStyle w:val="00002c"/>
      </w:pPr>
      <w:r>
        <w:rPr>
          <w:rFonts w:hint="eastAsia"/>
        </w:rPr>
        <w:t>两套独立代码路径：自动填充与手工操作完全分离</w:t>
      </w:r>
    </w:p>
    <w:p>
      <w:r>
        <w:br w:type="page"/>
      </w:r>
    </w:p>
    <w:p>
      <w:pPr>
        <w:pStyle w:val="000008"/>
      </w:pPr>
      <w:r>
        <w:rPr>
          <w:rFonts w:hint="eastAsia"/>
        </w:rPr>
        <w:t>二、基础档案管理</w:t>
      </w:r>
    </w:p>
    <w:p>
      <w:r>
        <w:rPr>
          <w:rFonts w:hint="eastAsia"/>
        </w:rPr>
        <w:t>基础档案是系统运行的基础数据，其他所有业务模块都依赖于基础档案中的数据。</w:t>
      </w:r>
    </w:p>
    <w:p>
      <w:pPr>
        <w:pStyle w:val="00000a"/>
      </w:pPr>
      <w:r>
        <w:rPr>
          <w:rFonts w:hint="eastAsia"/>
        </w:rPr>
        <w:t>2.1 客户管理</w:t>
      </w:r>
    </w:p>
    <w:p>
      <w:r>
        <w:rPr>
          <w:rFonts w:hint="eastAsia"/>
        </w:rPr>
        <w:t>功能位置：基础档案 → 客户管理</w:t>
      </w:r>
    </w:p>
    <w:p>
      <w:r>
        <w:rPr>
          <w:rFonts w:hint="eastAsia"/>
        </w:rPr>
        <w:t>维护企业与客户的基本信息，客户数据关联销售订单、销售发票、应收账款。编码规则：CU+6位流水，系统自动生成。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字段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必填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客户编码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唯一标识，系统自动生成 CU+6位流水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是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客户名称（中文）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企业全称（含"有限公司"）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是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客户名称（英文）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外贸场景使用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否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联系人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对接人姓名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否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电话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带区号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否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地址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完整地址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否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税号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18位统一社会信用代码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否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信用额度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财务管控参考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否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结算方式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TT/LC/DP/DA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否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账期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天数，默认30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否</w:t>
            </w:r>
          </w:p>
        </w:tc>
      </w:tr>
    </w:tbl>
    <w:p>
      <w:pPr>
        <w:pStyle w:val="00000a"/>
      </w:pPr>
      <w:r>
        <w:rPr>
          <w:rFonts w:hint="eastAsia"/>
        </w:rPr>
        <w:t>2.2 供应商管理</w:t>
      </w:r>
    </w:p>
    <w:p>
      <w:r>
        <w:rPr>
          <w:rFonts w:hint="eastAsia"/>
        </w:rPr>
        <w:t>功能位置：基础档案 → 供应商管理</w:t>
      </w:r>
    </w:p>
    <w:p>
      <w:r>
        <w:rPr>
          <w:rFonts w:hint="eastAsia"/>
        </w:rPr>
        <w:t>维护供应商信息，供应商分类为原料供应商、辅料供应商、委外供应商，关联采购订单、采购发票、应付账款。编码规则：SU+6位流水。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字段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编码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SU+6位流水，自动生成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名称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企业全称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联系人/电话/地址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基本信息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税号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18位统一社会信用代码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供应商类型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原材料/委外/辅料（委外类型有校验）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结算方式/账期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TT+30天默认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供货范围/评级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描述信息和1-5星评级</w:t>
            </w:r>
          </w:p>
        </w:tc>
      </w:tr>
    </w:tbl>
    <w:p>
      <w:pPr>
        <w:pStyle w:val="00000a"/>
      </w:pPr>
      <w:r>
        <w:rPr>
          <w:rFonts w:hint="eastAsia"/>
        </w:rPr>
        <w:t>2.3 物料档案</w:t>
      </w:r>
    </w:p>
    <w:p>
      <w:r>
        <w:rPr>
          <w:rFonts w:hint="eastAsia"/>
        </w:rPr>
        <w:t>功能位置：基础档案 → 原辅材料</w:t>
      </w:r>
    </w:p>
    <w:p>
      <w:r>
        <w:rPr>
          <w:rFonts w:hint="eastAsia"/>
        </w:rPr>
        <w:t>管理生产用原材料和辅料。物料是采购入库和生产发料的最小管理单元。编码规则：RM+6位流水。采购入库时自动回写 purchase_price。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字段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物料编码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RM+6位流水，自动生成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名称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物料名称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规格/型号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分开存储（spec/model）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单位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个/包/米/千克等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分类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原材料/辅料/包装材料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采购单价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最近一次采购入库自动回写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默认供应商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关联供应商档案</w:t>
            </w:r>
          </w:p>
        </w:tc>
      </w:tr>
    </w:tbl>
    <w:p>
      <w:pPr>
        <w:pStyle w:val="00000a"/>
      </w:pPr>
      <w:r>
        <w:rPr>
          <w:rFonts w:hint="eastAsia"/>
        </w:rPr>
        <w:t>2.4 产品档案</w:t>
      </w:r>
    </w:p>
    <w:p>
      <w:r>
        <w:rPr>
          <w:rFonts w:hint="eastAsia"/>
        </w:rPr>
        <w:t>功能位置：基础档案 → 产品档案</w:t>
      </w:r>
    </w:p>
    <w:p>
      <w:r>
        <w:rPr>
          <w:rFonts w:hint="eastAsia"/>
        </w:rPr>
        <w:t>管理企业的成品/商品信息。产品是销售订单、生产订单的核心对象。编码规则：P+6位流水。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字段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产品编码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P+6位流水，自动生成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中文/英文名称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必填中文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规格/型号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分开存储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单位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计量单位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预估成本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成本参考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销售单价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销售订单默认带出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HS编码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关联HS编码，用于报关退税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默认BOM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关联物料清单</w:t>
            </w:r>
          </w:p>
        </w:tc>
      </w:tr>
    </w:tbl>
    <w:p>
      <w:pPr>
        <w:pStyle w:val="00000a"/>
      </w:pPr>
      <w:r>
        <w:rPr>
          <w:rFonts w:hint="eastAsia"/>
        </w:rPr>
        <w:t>2.5 BOM 管理</w:t>
      </w:r>
    </w:p>
    <w:p>
      <w:r>
        <w:rPr>
          <w:rFonts w:hint="eastAsia"/>
        </w:rPr>
        <w:t>功能位置：基础档案 → BOM管理</w:t>
      </w:r>
    </w:p>
    <w:p>
      <w:r>
        <w:rPr>
          <w:rFonts w:hint="eastAsia"/>
        </w:rPr>
        <w:t>界面布局：左40%产品列表 + 右60% BOM明细。定义每个产品的物料构成清单，是生产模块自动计算物料需求的依据。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字段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BOM名称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版本标识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产品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关联产品档案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子件物料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关联物料档案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标准用量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生产一个成品需要的数量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损耗率(%)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生产损耗考虑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关联工序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可选，关联到具体工序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排序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显示顺序</w:t>
            </w:r>
          </w:p>
        </w:tc>
      </w:tr>
    </w:tbl>
    <w:p>
      <w:pPr>
        <w:pStyle w:val="00000a"/>
      </w:pPr>
      <w:r>
        <w:rPr>
          <w:rFonts w:hint="eastAsia"/>
        </w:rPr>
        <w:t>2.6 工序管理</w:t>
      </w:r>
    </w:p>
    <w:p>
      <w:r>
        <w:rPr>
          <w:rFonts w:hint="eastAsia"/>
        </w:rPr>
        <w:t>功能位置：基础档案 → 工序管理</w:t>
      </w:r>
    </w:p>
    <w:p>
      <w:r>
        <w:rPr>
          <w:rFonts w:hint="eastAsia"/>
        </w:rPr>
        <w:t>管理生产加工工序，定义每道工序的名称和加工单价。工序是派产和加工费计算的基础。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字段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工序编码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自定义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工序名称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如"裁剪/缝制/包装"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标准工时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小时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自制/委外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0=自制 1=委外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加工单价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委外工序的加工费单价</w:t>
            </w:r>
          </w:p>
        </w:tc>
      </w:tr>
    </w:tbl>
    <w:p>
      <w:pPr>
        <w:pStyle w:val="00000a"/>
      </w:pPr>
      <w:r>
        <w:rPr>
          <w:rFonts w:hint="eastAsia"/>
        </w:rPr>
        <w:t>2.7 HS编码/退税率</w:t>
      </w:r>
    </w:p>
    <w:p>
      <w:r>
        <w:rPr>
          <w:rFonts w:hint="eastAsia"/>
        </w:rPr>
        <w:t>功能位置：基础档案 → HS编码/退税率</w:t>
      </w:r>
    </w:p>
    <w:p>
      <w:r>
        <w:rPr>
          <w:rFonts w:hint="eastAsia"/>
        </w:rPr>
        <w:t>维护报关用HS编码及对应退税率，产品可直接关联。创建产品时输入HS编码自动创建/关联记录。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字段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HS编码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标准海关编码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商品名称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海关归类名称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增值税率(%)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默认13%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退税率(%)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出口退税率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监管条件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海关监管要求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有效期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退税率生效/失效日期</w:t>
            </w:r>
          </w:p>
        </w:tc>
      </w:tr>
    </w:tbl>
    <w:p>
      <w:r>
        <w:br w:type="page"/>
      </w:r>
    </w:p>
    <w:p>
      <w:pPr>
        <w:pStyle w:val="000008"/>
      </w:pPr>
      <w:r>
        <w:rPr>
          <w:rFonts w:hint="eastAsia"/>
        </w:rPr>
        <w:t>三、采购管理</w:t>
      </w:r>
    </w:p>
    <w:p>
      <w:pPr>
        <w:pStyle w:val="00000a"/>
      </w:pPr>
      <w:r>
        <w:rPr>
          <w:rFonts w:hint="eastAsia"/>
        </w:rPr>
        <w:t>3.1 业务流程</w:t>
      </w:r>
    </w:p>
    <w:p>
      <w:r>
        <w:rPr>
          <w:rFonts w:hint="eastAsia"/>
        </w:rPr>
        <w:t>供应商 → 采购订单 → 采购入库 → 采购发票 → 应付账款 → 付款</w:t>
      </w:r>
    </w:p>
    <w:p>
      <w:r>
        <w:rPr>
          <w:rFonts w:hint="eastAsia"/>
        </w:rPr>
        <w:t>采购订单状态（动态计算，不存库）：</w:t>
      </w:r>
    </w:p>
    <w:p>
      <w:r>
        <w:rPr>
          <w:rFonts w:hint="eastAsia"/>
          <w:b w:val="1"/>
          <w:color w:val="0891B2"/>
        </w:rPr>
        <w:t>待审核 → 已审核 → 部分入库 → 待开票 → 已开票 → 部分付款 → 已付款</w:t>
      </w:r>
    </w:p>
    <w:p>
      <w:pPr>
        <w:pStyle w:val="00000a"/>
      </w:pPr>
      <w:r>
        <w:rPr>
          <w:rFonts w:hint="eastAsia"/>
        </w:rPr>
        <w:t>3.2 采购订单</w:t>
      </w:r>
    </w:p>
    <w:p>
      <w:r>
        <w:rPr>
          <w:rFonts w:hint="eastAsia"/>
        </w:rPr>
        <w:t>功能位置：采购管理 → 采购订单。向供应商下达采购指令，记录采购物料、数量、单价、金额等信息。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操作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功能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查询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按供应商/日期范围/关键词搜索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新建订单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选供应商→加明细行(物料/数量/单价)→自动计算金额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编辑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修改订单信息（已审核状态不可修改）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审核/反审核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订单状态流转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入库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从订单直接点"入库"→自动填充明细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删除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如有下游单据则禁止删除</w:t>
            </w:r>
          </w:p>
        </w:tc>
      </w:tr>
    </w:tbl>
    <w:p>
      <w:pPr>
        <w:pStyle w:val="00000a"/>
      </w:pPr>
      <w:r>
        <w:rPr>
          <w:rFonts w:hint="eastAsia"/>
        </w:rPr>
        <w:t>3.3 采购入库</w:t>
      </w:r>
    </w:p>
    <w:p>
      <w:r>
        <w:rPr>
          <w:rFonts w:hint="eastAsia"/>
        </w:rPr>
        <w:t>功能位置：采购管理 → 采购入库。对采购到货进行实物入库确认。支持多次入库、超订单量入库。</w:t>
      </w:r>
    </w:p>
    <w:p>
      <w:r>
        <w:rPr>
          <w:rFonts w:hint="eastAsia"/>
          <w:b w:val="1"/>
        </w:rPr>
        <w:t>核心逻辑：</w:t>
      </w:r>
    </w:p>
    <w:p>
      <w:pPr>
        <w:pStyle w:val="00002c"/>
      </w:pPr>
      <w:r>
        <w:rPr>
          <w:rFonts w:hint="eastAsia"/>
        </w:rPr>
        <w:t>两套独立路径：从订单"入库"按钮（自动填充明细） vs 手工"新建入库"（选订单加载明细）</w:t>
      </w:r>
    </w:p>
    <w:p>
      <w:pPr>
        <w:pStyle w:val="00002c"/>
      </w:pPr>
      <w:r>
        <w:rPr>
          <w:rFonts w:hint="eastAsia"/>
        </w:rPr>
        <w:t>入库时自动更新库存+生成批次号+回写物料采购单价</w:t>
      </w:r>
    </w:p>
    <w:p>
      <w:pPr>
        <w:pStyle w:val="00002c"/>
      </w:pPr>
      <w:r>
        <w:rPr>
          <w:rFonts w:hint="eastAsia"/>
        </w:rPr>
        <w:t>取消入库：回滚库存数量、批次号、订单已收数量</w:t>
      </w:r>
    </w:p>
    <w:p>
      <w:pPr>
        <w:pStyle w:val="00000a"/>
      </w:pPr>
      <w:r>
        <w:rPr>
          <w:rFonts w:hint="eastAsia"/>
        </w:rPr>
        <w:t>3.4 采购发票</w:t>
      </w:r>
    </w:p>
    <w:p>
      <w:r>
        <w:rPr>
          <w:rFonts w:hint="eastAsia"/>
        </w:rPr>
        <w:t>功能位置：采购管理 → 采购发票</w:t>
      </w:r>
    </w:p>
    <w:p>
      <w:r>
        <w:rPr>
          <w:rFonts w:hint="eastAsia"/>
        </w:rPr>
        <w:t>收到供应商发票后在系统中记录并关联采购订单。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要点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发票类型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增值税专用发票/海关进口缴款书/农产品收购发票/普通发票/免税发票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可抵扣类型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前三种可抵扣（自动生成进项发票），后两种不可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级联创建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保存后自动生成应付账款(含税金额)+进项发票(未匹配)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级联删除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删除采购发票时级联删除进项发票和应付账款</w:t>
            </w:r>
          </w:p>
        </w:tc>
      </w:tr>
    </w:tbl>
    <w:p>
      <w:pPr>
        <w:pStyle w:val="00000a"/>
      </w:pPr>
      <w:r>
        <w:rPr>
          <w:rFonts w:hint="eastAsia"/>
        </w:rPr>
        <w:t>3.5 应付账款</w:t>
      </w:r>
    </w:p>
    <w:p>
      <w:r>
        <w:rPr>
          <w:rFonts w:hint="eastAsia"/>
        </w:rPr>
        <w:t>功能位置：采购管理 → 应付账款。管理企业对供应商的应付款项。</w:t>
      </w:r>
    </w:p>
    <w:p>
      <w:r>
        <w:rPr>
          <w:rFonts w:hint="eastAsia"/>
        </w:rPr>
        <w:t>汇总页签：按供应商汇总应付总额、已付金额、余额</w:t>
      </w:r>
    </w:p>
    <w:p>
      <w:r>
        <w:rPr>
          <w:rFonts w:hint="eastAsia"/>
        </w:rPr>
        <w:t>明细页签：每笔应付账款的流水记录，含到期日（发票日+账期）</w:t>
      </w:r>
    </w:p>
    <w:p>
      <w:r>
        <w:rPr>
          <w:rFonts w:hint="eastAsia"/>
        </w:rPr>
        <w:t>穿透查询：点击汇总行自动切换到明细页签并过滤</w:t>
      </w:r>
    </w:p>
    <w:p>
      <w:pPr>
        <w:pStyle w:val="00000a"/>
      </w:pPr>
      <w:r>
        <w:rPr>
          <w:rFonts w:hint="eastAsia"/>
        </w:rPr>
        <w:t>3.6 付款单</w:t>
      </w:r>
    </w:p>
    <w:p>
      <w:r>
        <w:rPr>
          <w:rFonts w:hint="eastAsia"/>
        </w:rPr>
        <w:t>功能位置：采购管理 → 付款。记录向供应商支付款项的操作，关联应付账款进行核销。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操作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逻辑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创建付款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选供应商→选应付记录→输入金额→核销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删除付款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回滚应付核销（恢复已付金额和余额）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核销方式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PaymentAllocation(ap_account_id, allocated_amount)</w:t>
            </w:r>
          </w:p>
        </w:tc>
      </w:tr>
    </w:tbl>
    <w:p>
      <w:r>
        <w:br w:type="page"/>
      </w:r>
    </w:p>
    <w:p>
      <w:pPr>
        <w:pStyle w:val="000008"/>
      </w:pPr>
      <w:r>
        <w:rPr>
          <w:rFonts w:hint="eastAsia"/>
        </w:rPr>
        <w:t>四、销售管理</w:t>
      </w:r>
    </w:p>
    <w:p>
      <w:pPr>
        <w:pStyle w:val="00000a"/>
      </w:pPr>
      <w:r>
        <w:rPr>
          <w:rFonts w:hint="eastAsia"/>
        </w:rPr>
        <w:t>4.1 业务流程</w:t>
      </w:r>
    </w:p>
    <w:p>
      <w:r>
        <w:rPr>
          <w:rFonts w:hint="eastAsia"/>
        </w:rPr>
        <w:t>客户 → 销售订单 → 生产/备货 → 销售发货 → 销售发票 → 应收账款 → 收款</w:t>
      </w:r>
    </w:p>
    <w:p>
      <w:pPr>
        <w:pStyle w:val="00000a"/>
      </w:pPr>
      <w:r>
        <w:rPr>
          <w:rFonts w:hint="eastAsia"/>
        </w:rPr>
        <w:t>4.2 销售订单</w:t>
      </w:r>
    </w:p>
    <w:p>
      <w:r>
        <w:rPr>
          <w:rFonts w:hint="eastAsia"/>
        </w:rPr>
        <w:t>功能位置：销售管理 → 销售订单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字段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订单号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SO-YYYYMMDD-NNN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客户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关联客户档案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产品明细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产品/数量/单价(外币+本币)/税率/HS编码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金额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含税总金额(外币+本币)/税额/不含税金额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贸易术语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FOB/CIF/CNF/EXW/DDP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状态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待审核→已审→生产中→部分发货→已发货→已完成→已关闭</w:t>
            </w:r>
          </w:p>
        </w:tc>
      </w:tr>
    </w:tbl>
    <w:p>
      <w:pPr>
        <w:pStyle w:val="00000a"/>
      </w:pPr>
      <w:r>
        <w:rPr>
          <w:rFonts w:hint="eastAsia"/>
        </w:rPr>
        <w:t>4.3 销售发货</w:t>
      </w:r>
    </w:p>
    <w:p>
      <w:r>
        <w:rPr>
          <w:rFonts w:hint="eastAsia"/>
        </w:rPr>
        <w:t>功能位置：销售管理 → 销售发货。对销售订单进行实物出库操作，采用批次管理。</w:t>
      </w:r>
    </w:p>
    <w:p>
      <w:pPr>
        <w:pStyle w:val="00002c"/>
      </w:pPr>
      <w:r>
        <w:rPr>
          <w:rFonts w:hint="eastAsia"/>
        </w:rPr>
        <w:t>选择订单→选择出库批次（来自库存）→填写发货数量→系统自动计算金额→保存后扣减库存并生成库存流水</w:t>
      </w:r>
    </w:p>
    <w:p>
      <w:pPr>
        <w:pStyle w:val="00000a"/>
      </w:pPr>
      <w:r>
        <w:rPr>
          <w:rFonts w:hint="eastAsia"/>
        </w:rPr>
        <w:t>4.4 销售发票</w:t>
      </w:r>
    </w:p>
    <w:p>
      <w:r>
        <w:rPr>
          <w:rFonts w:hint="eastAsia"/>
        </w:rPr>
        <w:t>功能位置：销售管理 → 销售发票。向客户开具销售发票，关联销售订单。</w:t>
      </w:r>
    </w:p>
    <w:p>
      <w:pPr>
        <w:pStyle w:val="00002c"/>
      </w:pPr>
      <w:r>
        <w:rPr>
          <w:rFonts w:hint="eastAsia"/>
        </w:rPr>
        <w:t>开票后自动生成应收账款。删除时级联删除应收并回滚订单已开票金额。</w:t>
      </w:r>
    </w:p>
    <w:p>
      <w:pPr>
        <w:pStyle w:val="00000a"/>
      </w:pPr>
      <w:r>
        <w:rPr>
          <w:rFonts w:hint="eastAsia"/>
        </w:rPr>
        <w:t>4.5 应收账款</w:t>
      </w:r>
    </w:p>
    <w:p>
      <w:r>
        <w:rPr>
          <w:rFonts w:hint="eastAsia"/>
        </w:rPr>
        <w:t>功能位置：销售管理 → 应收账款。管理客户欠款，支持按客户汇总和按明细追踪。</w:t>
      </w:r>
    </w:p>
    <w:p>
      <w:pPr>
        <w:pStyle w:val="00002c"/>
      </w:pPr>
      <w:r>
        <w:rPr>
          <w:rFonts w:hint="eastAsia"/>
        </w:rPr>
        <w:t>到期日自动计算：发票日期 + 客户账期天数</w:t>
      </w:r>
    </w:p>
    <w:p>
      <w:pPr>
        <w:pStyle w:val="00002c"/>
      </w:pPr>
      <w:r>
        <w:rPr>
          <w:rFonts w:hint="eastAsia"/>
        </w:rPr>
        <w:t>账龄分析：按实际 due_date 计算逾期天数</w:t>
      </w:r>
    </w:p>
    <w:p>
      <w:pPr>
        <w:pStyle w:val="00000a"/>
      </w:pPr>
      <w:r>
        <w:rPr>
          <w:rFonts w:hint="eastAsia"/>
        </w:rPr>
        <w:t>4.6 收款单</w:t>
      </w:r>
    </w:p>
    <w:p>
      <w:r>
        <w:rPr>
          <w:rFonts w:hint="eastAsia"/>
        </w:rPr>
        <w:t>功能位置：销售管理 → 收款。记录客户付款，关联应收账款进行核销。</w:t>
      </w:r>
    </w:p>
    <w:p>
      <w:r>
        <w:br w:type="page"/>
      </w:r>
    </w:p>
    <w:p>
      <w:pPr>
        <w:pStyle w:val="000008"/>
      </w:pPr>
      <w:r>
        <w:rPr>
          <w:rFonts w:hint="eastAsia"/>
        </w:rPr>
        <w:t>五、生产管理</w:t>
      </w:r>
    </w:p>
    <w:p>
      <w:pPr>
        <w:pStyle w:val="00000a"/>
      </w:pPr>
      <w:r>
        <w:rPr>
          <w:rFonts w:hint="eastAsia"/>
        </w:rPr>
        <w:t>5.1 业务流程</w:t>
      </w:r>
    </w:p>
    <w:p>
      <w:r>
        <w:rPr>
          <w:rFonts w:hint="eastAsia"/>
        </w:rPr>
        <w:t>生产订单 → BOM展开（物料需求）→ 派产（分配工序）→ 发料（按工序+批次）→ 完工（工序转移）→ 成品入库（成本核算）</w:t>
      </w:r>
    </w:p>
    <w:p>
      <w:r>
        <w:rPr>
          <w:rFonts w:hint="eastAsia"/>
          <w:b w:val="1"/>
        </w:rPr>
        <w:t>生产订单状态机：</w:t>
      </w:r>
    </w:p>
    <w:p>
      <w:r>
        <w:rPr>
          <w:rFonts w:hint="eastAsia"/>
        </w:rPr>
        <w:t>待排产 → 已排产 → 生产中 → 已完成 → 部分入库 / 已入库 / 已关闭</w:t>
      </w:r>
    </w:p>
    <w:p>
      <w:pPr>
        <w:pStyle w:val="00000a"/>
      </w:pPr>
      <w:r>
        <w:rPr>
          <w:rFonts w:hint="eastAsia"/>
        </w:rPr>
        <w:t>5.2 生产订单</w:t>
      </w:r>
    </w:p>
    <w:p>
      <w:r>
        <w:rPr>
          <w:rFonts w:hint="eastAsia"/>
        </w:rPr>
        <w:t>功能位置：生产管理 → 生产订单。管理所有生产任务。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状态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待排产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新建，尚未分配工序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已排产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已分配生产工序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生产中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已开始发料或工序加工中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已完成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所有工序完工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部分入库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入库数量 &lt; 订单数量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已入库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入库数量 ≥ 订单数量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已关闭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禁止所有操作，可取消关闭</w:t>
            </w:r>
          </w:p>
        </w:tc>
      </w:tr>
    </w:tbl>
    <w:p>
      <w:pPr>
        <w:pStyle w:val="00000a"/>
      </w:pPr>
      <w:r>
        <w:rPr>
          <w:rFonts w:hint="eastAsia"/>
        </w:rPr>
        <w:t>5.3 生产工作台</w:t>
      </w:r>
    </w:p>
    <w:p>
      <w:r>
        <w:rPr>
          <w:rFonts w:hint="eastAsia"/>
        </w:rPr>
        <w:t>功能位置：生产管理 → 生产工作台。工单一站式操作平台，每工单按工序拆分子行。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按钮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条件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功能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派产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待排产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选择工序派产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反派产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已排产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取消派产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发料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非完工非待排产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选择物料批次发料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取消发料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有发料记录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回退库存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完工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待发料/已发料/加工中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标记工序完工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反退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所有状态(含已入库)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回退到待完工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入库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始终显示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填写成本，成品入库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取消入库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有入库记录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回退库存和成本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关闭/取消关闭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状态相关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锁定/解锁订单</w:t>
            </w:r>
          </w:p>
        </w:tc>
      </w:tr>
    </w:tbl>
    <w:p>
      <w:pPr>
        <w:pStyle w:val="00000a"/>
      </w:pPr>
      <w:r>
        <w:rPr>
          <w:rFonts w:hint="eastAsia"/>
        </w:rPr>
        <w:t>5.4 成品入库</w:t>
      </w:r>
    </w:p>
    <w:p>
      <w:r>
        <w:rPr>
          <w:rFonts w:hint="eastAsia"/>
        </w:rPr>
        <w:t>支持多次入库、超订单量入库。手动录入材料成本+加工费，单价自动计算。取消入库回退。</w:t>
      </w:r>
    </w:p>
    <w:p>
      <w:pPr>
        <w:pStyle w:val="00000a"/>
      </w:pPr>
      <w:r>
        <w:rPr>
          <w:rFonts w:hint="eastAsia"/>
        </w:rPr>
        <w:t>5.5 加工费发票</w:t>
      </w:r>
    </w:p>
    <w:p>
      <w:r>
        <w:rPr>
          <w:rFonts w:hint="eastAsia"/>
        </w:rPr>
        <w:t>功能位置：生产管理 → 加工费发票。编号 PI-YYYYMMDD-NNN。金额完全由工序完工数据计算，不接受用户输入。</w:t>
      </w:r>
    </w:p>
    <w:p>
      <w:r>
        <w:br w:type="page"/>
      </w:r>
    </w:p>
    <w:p>
      <w:pPr>
        <w:pStyle w:val="000008"/>
      </w:pPr>
      <w:r>
        <w:rPr>
          <w:rFonts w:hint="eastAsia"/>
        </w:rPr>
        <w:t>六、库存管理</w:t>
      </w:r>
    </w:p>
    <w:p>
      <w:pPr>
        <w:pStyle w:val="00000a"/>
      </w:pPr>
      <w:r>
        <w:rPr>
          <w:rFonts w:hint="eastAsia"/>
        </w:rPr>
        <w:t>6.1 库存余额</w:t>
      </w:r>
    </w:p>
    <w:p>
      <w:r>
        <w:rPr>
          <w:rFonts w:hint="eastAsia"/>
        </w:rPr>
        <w:t>功能位置：库存管理 → 库存收发存。显示所有物料/产品的当前库存余额，包括数量、单位成本、总金额。批次管理，支持按物料/产品切换视图。</w:t>
      </w:r>
    </w:p>
    <w:p>
      <w:pPr>
        <w:pStyle w:val="00000a"/>
      </w:pPr>
      <w:r>
        <w:rPr>
          <w:rFonts w:hint="eastAsia"/>
        </w:rPr>
        <w:t>6.2 库存流水</w:t>
      </w:r>
    </w:p>
    <w:p>
      <w:r>
        <w:rPr>
          <w:rFonts w:hint="eastAsia"/>
        </w:rPr>
        <w:t>编号 ST-YYYYMMDD-NNN。记录所有库存变动操作，每笔包含变动类型、数量（正入负出）、操作前后快照、来源单据。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类型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采购入库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采购到货入库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完工入库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生产成品入库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销售出库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销售发货出库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发料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生产领用物料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委外发料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委外加工发出物料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发料取消/入库取消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逆向操作回退</w:t>
            </w:r>
          </w:p>
        </w:tc>
      </w:tr>
    </w:tbl>
    <w:p>
      <w:r>
        <w:br w:type="page"/>
      </w:r>
    </w:p>
    <w:p>
      <w:pPr>
        <w:pStyle w:val="000008"/>
      </w:pPr>
      <w:r>
        <w:rPr>
          <w:rFonts w:hint="eastAsia"/>
        </w:rPr>
        <w:t>七、退税申报</w:t>
      </w:r>
    </w:p>
    <w:p>
      <w:r>
        <w:rPr>
          <w:rFonts w:hint="eastAsia"/>
        </w:rPr>
        <w:t>功能位置：退税管理 → 退税申报。管理出口退税申报流程（生产企业免抵退）。</w:t>
      </w:r>
    </w:p>
    <w:p>
      <w:r>
        <w:rPr>
          <w:rFonts w:hint="eastAsia"/>
        </w:rPr>
        <w:t>状态机：</w:t>
      </w:r>
    </w:p>
    <w:p>
      <w:r>
        <w:rPr>
          <w:rFonts w:hint="eastAsia"/>
          <w:b w:val="1"/>
          <w:color w:val="BE123C"/>
        </w:rPr>
        <w:t>待申报 →(申报)→ 已申报 →(退税+金额)→ 已退税</w:t>
      </w:r>
    </w:p>
    <w:p>
      <w:r>
        <w:rPr>
          <w:rFonts w:hint="eastAsia"/>
        </w:rPr>
        <w:t>待申报 ←(取消申报)← 已申报 ←(取消退税)← 已退税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要素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进项发票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采购发票创建时自动生成，状态：未匹配/已匹配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申报明细行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关联号+商品代码+计税金额+退税率+可退税额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免抵退计算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出口FOB / 征税率/退税率 / 不得免征抵扣 / 留抵税额 / 应退税额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状态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待申报→已申报→已退税（均支持逆向）</w:t>
            </w:r>
          </w:p>
        </w:tc>
      </w:tr>
    </w:tbl>
    <w:p>
      <w:r>
        <w:br w:type="page"/>
      </w:r>
    </w:p>
    <w:p>
      <w:pPr>
        <w:pStyle w:val="000008"/>
      </w:pPr>
      <w:r>
        <w:rPr>
          <w:rFonts w:hint="eastAsia"/>
        </w:rPr>
        <w:t>八、管理驾驶舱</w:t>
      </w:r>
    </w:p>
    <w:p>
      <w:r>
        <w:rPr>
          <w:rFonts w:hint="eastAsia"/>
        </w:rPr>
        <w:t>功能位置：首页/工作台。集中展示企业经营核心指标的可视化看板，所有图表支持穿透查询。</w:t>
      </w:r>
    </w:p>
    <w:p>
      <w:pPr>
        <w:pStyle w:val="00000a"/>
      </w:pPr>
      <w:r>
        <w:rPr>
          <w:rFonts w:hint="eastAsia"/>
        </w:rPr>
        <w:t>8.1 现金分析</w:t>
      </w:r>
    </w:p>
    <w:p>
      <w:r>
        <w:rPr>
          <w:rFonts w:hint="eastAsia"/>
        </w:rPr>
        <w:t>近6个月收款/付款柱状图对比，柱子上方显示金额。点击弹出当月明细（收款/付款双页签）。</w:t>
      </w:r>
    </w:p>
    <w:p>
      <w:pPr>
        <w:pStyle w:val="00000a"/>
      </w:pPr>
      <w:r>
        <w:rPr>
          <w:rFonts w:hint="eastAsia"/>
        </w:rPr>
        <w:t>8.2 应收/应付账龄</w:t>
      </w:r>
    </w:p>
    <w:p>
      <w:r>
        <w:rPr>
          <w:rFonts w:hint="eastAsia"/>
        </w:rPr>
        <w:t>按逾期天数排序，显示客户/供应商名称、余额、到期日、逾期天数。逾期红色，未逾期绿色。穿透到明细弹窗（970px宽）。</w:t>
      </w:r>
    </w:p>
    <w:p>
      <w:pPr>
        <w:pStyle w:val="00000a"/>
      </w:pPr>
      <w:r>
        <w:rPr>
          <w:rFonts w:hint="eastAsia"/>
        </w:rPr>
        <w:t>8.3 销售毛利分析</w:t>
      </w:r>
    </w:p>
    <w:p>
      <w:r>
        <w:rPr>
          <w:rFonts w:hint="eastAsia"/>
        </w:rPr>
        <w:t>按发货单逐行显示：订单号+客户+产品+数量+收入+成本+毛利+毛利率。可穿透查看成本拆解。</w:t>
      </w:r>
    </w:p>
    <w:p>
      <w:r>
        <w:br w:type="page"/>
      </w:r>
    </w:p>
    <w:p>
      <w:pPr>
        <w:pStyle w:val="000008"/>
      </w:pPr>
      <w:r>
        <w:rPr>
          <w:rFonts w:hint="eastAsia"/>
        </w:rPr>
        <w:t>九、RBAC 权限体系</w:t>
      </w:r>
    </w:p>
    <w:p>
      <w:r>
        <w:rPr>
          <w:rFonts w:hint="eastAsia"/>
        </w:rPr>
        <w:t>基于角色的访问控制（Role-Based Access Control），v1.2.0 引入。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实体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表名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用户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sys_user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username/password/display_name/role_id/is_system_admin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角色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sys_role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name/code/description/is_system(内置不可删)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权限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sys_permission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code(module:action)/name/module</w:t>
            </w:r>
          </w:p>
        </w:tc>
      </w:tr>
      <w:tr>
        <w:trPr/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角色-权限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sys_role_permission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多对多关联</w:t>
            </w:r>
          </w:p>
        </w:tc>
      </w:tr>
    </w:tbl>
    <w:p>
      <w:r>
        <w:rPr>
          <w:rFonts w:hint="eastAsia"/>
        </w:rPr>
        <w:t>权限粒度：菜单级别（侧边栏可见性）+ 按钮级别（审核/删除/作废）。is_system_admin 跳过所有检查。</w:t>
      </w:r>
    </w:p>
    <w:p>
      <w:r>
        <w:rPr>
          <w:rFonts w:hint="eastAsia"/>
        </w:rPr>
        <w:t>前端页面：Users.vue（用户管理+角色分配）、Roles.vue（角色管理+权限勾选）</w:t>
      </w:r>
    </w:p>
    <w:p>
      <w:r>
        <w:br w:type="page"/>
      </w:r>
    </w:p>
    <w:p>
      <w:pPr>
        <w:pStyle w:val="000008"/>
      </w:pPr>
      <w:r>
        <w:rPr>
          <w:rFonts w:hint="eastAsia"/>
        </w:rPr>
        <w:t>十、AI 智能助手</w:t>
      </w:r>
    </w:p>
    <w:p>
      <w:r>
        <w:rPr>
          <w:rFonts w:hint="eastAsia"/>
        </w:rPr>
        <w:t>基于 DeepSeek Function Calling 的 AI 助手（v2.0.0），无状态机/关键词规则，纯 LLM 驱动。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组件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后端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bot_chat.py（对话引擎）+ ai_chat.py（工具调用）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前端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BotChat.vue（聊天界面）+ BotConfig.vue（配置）</w:t>
            </w:r>
          </w:p>
        </w:tc>
      </w:tr>
      <w:tr>
        <w:trPr/>
        <w:tc>
          <w:tcPr>
            <w:tcW w:w="4320" w:type="dxa"/>
          </w:tcPr>
          <w:p>
            <w:r>
              <w:rPr>
                <w:sz w:val="20"/>
              </w:rPr>
              <w:t>API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POST /chat/message（发送消息）/ POST /chat/reset（重置）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会话管理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SessionStore（内存存储，sid → history）</w:t>
            </w:r>
          </w:p>
        </w:tc>
      </w:tr>
    </w:tbl>
    <w:p>
      <w:r>
        <w:rPr>
          <w:rFonts w:hint="eastAsia"/>
        </w:rPr>
        <w:t>工具函数（Function Calling）：</w:t>
      </w:r>
    </w:p>
    <w:p>
      <w:pPr>
        <w:pStyle w:val="00002c"/>
      </w:pPr>
      <w:r>
        <w:rPr>
          <w:rFonts w:hint="eastAsia"/>
        </w:rPr>
        <w:t>query_entities：查询客户/供应商/物料/产品/应收/应付/发票</w:t>
      </w:r>
    </w:p>
    <w:p>
      <w:pPr>
        <w:pStyle w:val="00002c"/>
      </w:pPr>
      <w:r>
        <w:rPr>
          <w:rFonts w:hint="eastAsia"/>
        </w:rPr>
        <w:t>create_order：创建采购/销售订单，支持多明细行</w:t>
      </w:r>
    </w:p>
    <w:p>
      <w:pPr>
        <w:pStyle w:val="00002c"/>
      </w:pPr>
      <w:r>
        <w:rPr>
          <w:rFonts w:hint="eastAsia"/>
        </w:rPr>
        <w:t>get_statistics：销售/采购统计 + 库存 + 退税</w:t>
      </w:r>
    </w:p>
    <w:p>
      <w:pPr>
        <w:pStyle w:val="00002c"/>
      </w:pPr>
      <w:r>
        <w:rPr>
          <w:rFonts w:hint="eastAsia"/>
        </w:rPr>
        <w:t>send_wecom_message：企业微信推送</w:t>
      </w:r>
    </w:p>
    <w:p>
      <w:r>
        <w:br w:type="page"/>
      </w:r>
    </w:p>
    <w:p>
      <w:pPr>
        <w:pStyle w:val="000008"/>
      </w:pPr>
      <w:r>
        <w:rPr>
          <w:rFonts w:hint="eastAsia"/>
        </w:rPr>
        <w:t>十一、系统配置</w:t>
      </w:r>
    </w:p>
    <w:p>
      <w:pPr>
        <w:pStyle w:val="00000a"/>
      </w:pPr>
      <w:r>
        <w:rPr>
          <w:rFonts w:hint="eastAsia"/>
        </w:rPr>
        <w:t>11.1 企业微信</w:t>
      </w:r>
    </w:p>
    <w:p>
      <w:r>
        <w:rPr>
          <w:rFonts w:hint="eastAsia"/>
        </w:rPr>
        <w:t>WecomConfig：corp_id / agent_id / secret(加密) / token / callback_url。用于消息推送和 Bot 对接。</w:t>
      </w:r>
    </w:p>
    <w:p>
      <w:pPr>
        <w:pStyle w:val="00000a"/>
      </w:pPr>
      <w:r>
        <w:rPr>
          <w:rFonts w:hint="eastAsia"/>
        </w:rPr>
        <w:t>11.2 AI Bot 配置</w:t>
      </w:r>
    </w:p>
    <w:p>
      <w:r>
        <w:rPr>
          <w:rFonts w:hint="eastAsia"/>
        </w:rPr>
        <w:t>BotConfig：provider / api_key(加密) / base_url / model / temperature / max_tokens / system_prompt</w:t>
      </w:r>
    </w:p>
    <w:p>
      <w:pPr>
        <w:pStyle w:val="00000a"/>
      </w:pPr>
      <w:r>
        <w:rPr>
          <w:rFonts w:hint="eastAsia"/>
        </w:rPr>
        <w:t>11.3 提醒管理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类型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4320" w:type="dxa"/>
          </w:tcPr>
          <w:p>
            <w:r>
              <w:rPr>
                <w:sz w:val="20"/>
              </w:rPr>
              <w:t>daily_todo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每日待办提醒</w:t>
            </w:r>
          </w:p>
        </w:tc>
      </w:tr>
      <w:tr>
        <w:trPr/>
        <w:tc>
          <w:tcPr>
            <w:tcW w:w="4320" w:type="dxa"/>
          </w:tcPr>
          <w:p>
            <w:r>
              <w:rPr>
                <w:sz w:val="20"/>
              </w:rPr>
              <w:t>expiry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到期提醒</w:t>
            </w:r>
          </w:p>
        </w:tc>
      </w:tr>
      <w:tr>
        <w:trPr/>
        <w:tc>
          <w:tcPr>
            <w:tcW w:w="4320" w:type="dxa"/>
          </w:tcPr>
          <w:p>
            <w:r>
              <w:rPr>
                <w:sz w:val="20"/>
              </w:rPr>
              <w:t>overdue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逾期提醒</w:t>
            </w:r>
          </w:p>
        </w:tc>
      </w:tr>
      <w:tr>
        <w:trPr/>
        <w:tc>
          <w:tcPr>
            <w:tcW w:w="4320" w:type="dxa"/>
          </w:tcPr>
          <w:p>
            <w:r>
              <w:rPr>
                <w:sz w:val="20"/>
              </w:rPr>
              <w:t>weekly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周报</w:t>
            </w:r>
          </w:p>
        </w:tc>
      </w:tr>
      <w:tr>
        <w:trPr/>
        <w:tc>
          <w:tcPr>
            <w:tcW w:w="4320" w:type="dxa"/>
          </w:tcPr>
          <w:p>
            <w:r>
              <w:rPr>
                <w:sz w:val="20"/>
              </w:rPr>
              <w:t>boss_report</w:t>
            </w:r>
          </w:p>
        </w:tc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老板报表</w:t>
            </w:r>
          </w:p>
        </w:tc>
      </w:tr>
    </w:tbl>
    <w:p>
      <w:r>
        <w:rPr>
          <w:rFonts w:hint="eastAsia"/>
        </w:rPr>
        <w:t>ReminderConfig：enabled / push_time(HH:mm) / push_days</w:t>
      </w:r>
    </w:p>
    <w:p>
      <w:r>
        <w:br w:type="page"/>
      </w:r>
    </w:p>
    <w:p>
      <w:pPr>
        <w:pStyle w:val="000008"/>
      </w:pPr>
      <w:r>
        <w:rPr>
          <w:rFonts w:hint="eastAsia"/>
        </w:rPr>
        <w:t>十二、设计规范</w:t>
      </w:r>
    </w:p>
    <w:p>
      <w:pPr>
        <w:pStyle w:val="00000a"/>
      </w:pPr>
      <w:r>
        <w:rPr>
          <w:rFonts w:hint="eastAsia"/>
        </w:rPr>
        <w:t>12.1 编码规则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前缀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单据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格式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PO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采购订单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PO-YYYYMMDD-NNN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PR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采购入库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PR-YYYYMMDD-NNN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SO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销售订单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SO-YYYYMMDD-NNN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SD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销售发货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SD-YYYYMMDD-NNN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MO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生产订单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MO-YYYYMMDD-NNN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FG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成品入库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FG-YYYYMMDD-NNN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PI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加工费发票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PI-YYYYMMDD-NNN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ST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库存流水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ST-YYYYMMDD-NNN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AP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应付账款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AP-YYYYMMDD-NNN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PM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付款单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PM-YYYYMMDD-NNN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AR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应收账款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AR-YYYYMMDD-NNN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CR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收款单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CR-YYYYMMDD-NNN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CU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客户编码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CU+6位流水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SU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供应商编码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SU+6位流水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RM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物料编码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RM+6位流水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P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产品编码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P+6位流水</w:t>
            </w:r>
          </w:p>
        </w:tc>
      </w:tr>
    </w:tbl>
    <w:p>
      <w:pPr>
        <w:pStyle w:val="00000a"/>
      </w:pPr>
      <w:r>
        <w:rPr>
          <w:rFonts w:hint="eastAsia"/>
        </w:rPr>
        <w:t>12.2 金额/数量格式</w:t>
      </w:r>
    </w:p>
    <w:p>
      <w:r>
        <w:rPr>
          <w:rFonts w:hint="eastAsia"/>
        </w:rPr>
        <w:t>金额：¥1,234,567.89（$fm() 函数）</w:t>
      </w:r>
    </w:p>
    <w:p>
      <w:r>
        <w:rPr>
          <w:rFonts w:hint="eastAsia"/>
        </w:rPr>
        <w:t>数量：1,234.5678（$fq() 函数）</w:t>
      </w:r>
    </w:p>
    <w:p>
      <w:r>
        <w:rPr>
          <w:rFonts w:hint="eastAsia"/>
        </w:rPr>
        <w:t>字段命名：全程 snake_case，Pydantic schema 设 from_attributes=True</w:t>
      </w:r>
    </w:p>
    <w:p>
      <w:pPr>
        <w:pStyle w:val="00000a"/>
      </w:pPr>
      <w:r>
        <w:rPr>
          <w:rFonts w:hint="eastAsia"/>
        </w:rPr>
        <w:t>12.3 增值税计算公式</w:t>
      </w:r>
    </w:p>
    <w:p>
      <w:r>
        <w:rPr>
          <w:rFonts w:hint="eastAsia"/>
        </w:rPr>
        <w:t>不含税金额 = 含税金额 / (1 + 税率/100)</w:t>
      </w:r>
    </w:p>
    <w:p>
      <w:r>
        <w:rPr>
          <w:rFonts w:hint="eastAsia"/>
        </w:rPr>
        <w:t>税额 = 不含税金额 × 税率/100</w:t>
      </w:r>
    </w:p>
    <w:p>
      <w:r>
        <w:rPr>
          <w:rFonts w:hint="eastAsia"/>
        </w:rPr>
        <w:t>不接受 税额 = 含税金额 × 税率 / (100+税率) 的公式</w:t>
      </w:r>
    </w:p>
    <w:p>
      <w:pPr>
        <w:pStyle w:val="00000a"/>
      </w:pPr>
      <w:r>
        <w:rPr>
          <w:rFonts w:hint="eastAsia"/>
        </w:rPr>
        <w:t>12.4 VI 视觉识别</w:t>
      </w:r>
    </w:p>
    <w:p>
      <w:r>
        <w:rPr>
          <w:rFonts w:hint="eastAsia"/>
        </w:rPr>
        <w:t>LOGO: LOGO-dark.svg / LOGO-light.svg（适用于深浅背景）</w:t>
      </w:r>
    </w:p>
    <w:p>
      <w:r>
        <w:rPr>
          <w:rFonts w:hint="eastAsia"/>
        </w:rPr>
        <w:t>图标字体: mts-icons.svg + 阿里iconfont</w:t>
      </w:r>
    </w:p>
    <w:p>
      <w:r>
        <w:rPr>
          <w:rFonts w:hint="eastAsia"/>
        </w:rPr>
        <w:t>设计规范: VI-DESIGN.md（628行）+ mts-variables.css + preview.html</w:t>
      </w:r>
    </w:p>
    <w:p>
      <w:r>
        <w:br w:type="page"/>
      </w:r>
    </w:p>
    <w:p>
      <w:pPr>
        <w:pStyle w:val="000008"/>
      </w:pPr>
      <w:r>
        <w:rPr>
          <w:rFonts w:hint="eastAsia"/>
        </w:rPr>
        <w:t>十三、数据表清单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表名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模块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说明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fd_material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原辅材料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fd_product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产品/成品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fd_product_process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产品工艺路线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fd_customer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客户信息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fd_supplier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供应商信息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fd_process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工序定义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fd_bom_item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产品物料清单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fd_outsourcer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委外加工商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fd_warehouse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仓库定义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fd_hs_code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HS编码/退税率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fd_currency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币种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fd_company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基础档案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公司信息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po_order/po_order_item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采购管理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采购订单头/明细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po_receipt/po_receipt_item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采购管理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入库单头/明细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po_invoice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采购管理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采购发票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ap_account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采购管理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应付账款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ap_payment/ap_payment_alloc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采购管理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付款单/核销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so_order/so_order_item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销售订单头/明细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so_delivery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销售发货单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so_customs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报关单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so_invoice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销售发票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ar_account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应收账款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ar_collection/ar_collection_alloc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销售管理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收款单/核销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mo_production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生产管理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生产订单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mo_production_material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生产管理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生产物料需求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mo_production_process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生产管理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生产工艺路线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mo_material_issue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生产管理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发料记录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mo_receipt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生产管理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成品入库单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mo_processing_invoice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生产管理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加工费发票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inv_inventory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库存管理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批次库存余额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inv_transaction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库存管理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库存流水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inv_stock_check/check_item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库存管理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盘点计划/明细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tr_input_invoice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退税管理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进项发票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tr_declaration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退税管理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退税申报表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tr_declaration_row/detail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退税管理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申报明细行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tr_progress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退税管理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退税进度追踪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sys_user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系统用户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sys_role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角色定义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sys_permission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权限定义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sys_role_permission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角色-权限关联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sys_wecom_config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企业微信配置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sys_bot_config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AI Bot 配置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sys_bot_conversation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AI 对话会话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sys_reminder_config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提醒配置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sys_reminder_log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推送日志</w:t>
            </w:r>
          </w:p>
        </w:tc>
      </w:tr>
    </w:tbl>
    <w:p>
      <w:r>
        <w:br w:type="page"/>
      </w:r>
    </w:p>
    <w:p>
      <w:pPr>
        <w:pStyle w:val="000008"/>
      </w:pPr>
      <w:r>
        <w:rPr>
          <w:rFonts w:hint="eastAsia"/>
        </w:rPr>
        <w:t>十四、技术部署</w:t>
      </w:r>
    </w:p>
    <w:p>
      <w:pPr>
        <w:pStyle w:val="00000a"/>
      </w:pPr>
      <w:r>
        <w:rPr>
          <w:rFonts w:hint="eastAsia"/>
        </w:rPr>
        <w:t>14.1 环境要求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组件</w:t>
            </w:r>
          </w:p>
        </w:tc>
        <w:tc>
          <w:tcPr>
            <w:tcW w:w="432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要求</w:t>
            </w:r>
          </w:p>
        </w:tc>
      </w:tr>
      <w:tr>
        <w:trPr/>
        <w:tc>
          <w:tcPr>
            <w:tcW w:w="4320" w:type="dxa"/>
          </w:tcPr>
          <w:p>
            <w:r>
              <w:rPr>
                <w:sz w:val="20"/>
              </w:rPr>
              <w:t>Python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3.10+</w:t>
            </w:r>
          </w:p>
        </w:tc>
      </w:tr>
      <w:tr>
        <w:trPr/>
        <w:tc>
          <w:tcPr>
            <w:tcW w:w="4320" w:type="dxa"/>
          </w:tcPr>
          <w:p>
            <w:r>
              <w:rPr>
                <w:sz w:val="20"/>
              </w:rPr>
              <w:t>Node.js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18+</w:t>
            </w:r>
          </w:p>
        </w:tc>
      </w:tr>
      <w:tr>
        <w:trPr/>
        <w:tc>
          <w:tcPr>
            <w:tcW w:w="4320" w:type="dxa"/>
          </w:tcPr>
          <w:p>
            <w:r>
              <w:rPr>
                <w:sz w:val="20"/>
              </w:rPr>
              <w:t>npm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9+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操作系统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macOS / Windows / Linux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内存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4GB+</w:t>
            </w:r>
          </w:p>
        </w:tc>
      </w:tr>
      <w:tr>
        <w:trPr/>
        <w:tc>
          <w:tcPr>
            <w:tcW w:w="4320" w:type="dxa"/>
          </w:tcPr>
          <w:p>
            <w:r>
              <w:rPr>
                <w:rFonts w:hint="eastAsia"/>
                <w:sz w:val="20"/>
              </w:rPr>
              <w:t>磁盘</w:t>
            </w:r>
          </w:p>
        </w:tc>
        <w:tc>
          <w:tcPr>
            <w:tcW w:w="4320" w:type="dxa"/>
          </w:tcPr>
          <w:p>
            <w:r>
              <w:rPr>
                <w:sz w:val="20"/>
              </w:rPr>
              <w:t>500MB+</w:t>
            </w:r>
          </w:p>
        </w:tc>
      </w:tr>
    </w:tbl>
    <w:p>
      <w:pPr>
        <w:pStyle w:val="00000a"/>
      </w:pPr>
      <w:r>
        <w:rPr>
          <w:rFonts w:hint="eastAsia"/>
        </w:rPr>
        <w:t>14.2 快速启动</w:t>
      </w:r>
    </w:p>
    <w:p>
      <w:r>
        <w:rPr>
          <w:rFonts w:hint="eastAsia"/>
        </w:rPr>
        <w:t>方式一：一键脚本</w:t>
      </w:r>
    </w:p>
    <w:p>
      <w:r>
        <w:rPr>
          <w:rFonts w:ascii="Consolas" w:hAnsi="Consolas"/>
        </w:rPr>
        <w:t>chmod +x install.sh &amp;&amp; ./install.sh</w:t>
      </w:r>
    </w:p>
    <w:p>
      <w:r>
        <w:rPr>
          <w:rFonts w:hint="eastAsia"/>
        </w:rPr>
        <w:t>方式二：跨平台启动器</w:t>
      </w:r>
    </w:p>
    <w:p>
      <w:r>
        <w:rPr>
          <w:rFonts w:ascii="Consolas" w:hAnsi="Consolas"/>
        </w:rPr>
        <w:t>python launcher.py</w:t>
      </w:r>
    </w:p>
    <w:p>
      <w:r>
        <w:rPr>
          <w:rFonts w:hint="eastAsia"/>
        </w:rPr>
        <w:t>方式三：分别启动</w:t>
      </w:r>
    </w:p>
    <w:p>
      <w:r>
        <w:rPr>
          <w:rFonts w:hint="eastAsia"/>
        </w:rPr>
        <w:t>后端：cd backend &amp;&amp; source venv/bin/activate &amp;&amp; python3 run.py → :8788</w:t>
      </w:r>
    </w:p>
    <w:p>
      <w:r>
        <w:rPr>
          <w:rFonts w:hint="eastAsia"/>
        </w:rPr>
        <w:t>前端：cd frontend &amp;&amp; npm run dev → :5173</w:t>
      </w:r>
    </w:p>
    <w:p>
      <w:pPr>
        <w:pStyle w:val="00000a"/>
      </w:pPr>
      <w:r>
        <w:rPr>
          <w:rFonts w:hint="eastAsia"/>
        </w:rPr>
        <w:t>14.3 默认账户</w:t>
      </w:r>
    </w:p>
    <w:tbl>
      <w:tblPr>
        <w:tblStyle w:val="000059"/>
        <w:tblW w:w="0" w:type="auto"/>
        <w:jc w:val="center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用户名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密码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rFonts w:hint="eastAsia"/>
                <w:b w:val="1"/>
                <w:sz w:val="20"/>
              </w:rPr>
              <w:t>角色</w:t>
            </w:r>
          </w:p>
        </w:tc>
      </w:tr>
      <w:tr>
        <w:trPr/>
        <w:tc>
          <w:tcPr>
            <w:tcW w:w="2880" w:type="dxa"/>
          </w:tcPr>
          <w:p>
            <w:r>
              <w:rPr>
                <w:sz w:val="20"/>
              </w:rPr>
              <w:t>admin</w:t>
            </w:r>
          </w:p>
        </w:tc>
        <w:tc>
          <w:tcPr>
            <w:tcW w:w="2880" w:type="dxa"/>
          </w:tcPr>
          <w:p>
            <w:r>
              <w:rPr>
                <w:sz w:val="20"/>
              </w:rPr>
              <w:t>admin123</w:t>
            </w:r>
          </w:p>
        </w:tc>
        <w:tc>
          <w:tcPr>
            <w:tcW w:w="2880" w:type="dxa"/>
          </w:tcPr>
          <w:p>
            <w:r>
              <w:rPr>
                <w:rFonts w:hint="eastAsia"/>
                <w:sz w:val="20"/>
              </w:rPr>
              <w:t>系统管理员</w:t>
            </w:r>
          </w:p>
        </w:tc>
      </w:tr>
    </w:tbl>
    <w:sectPr w:rsidRPr="0006063C" w:rsidR="00FC69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Times New Roman">
    <w:panose1 w:val="02020603050405020304"/>
    <w:charset w:val="00" w:characterSet="ISO-8859-1"/>
    <w:family w:val="auto"/>
    <w:pitch w:val="variable"/>
    <w:sig w:usb0="E0002AFF" w:usb1="C0007841" w:usb2="00000009" w:usb3="00000000" w:csb0="000001F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w="http://schemas.openxmlformats.org/wordprocessingml/2006/main">
  <w:zoom w:val="bestFit"/>
  <w:proofState w:spelling="clean" w:grammar="clean"/>
  <w:defaultTabStop w:val="720"/>
  <w:characterSpacingControl w:val="doNotCompress"/>
  <w:savePreviewPicture w:val="1"/>
  <w:compat>
    <w:useFELayout w:val="1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Light Shading Accent 6" w:uiPriority="60" w:semiHidden="0" w:unhideWhenUsed="0"/>
    <w:lsdException w:name="Medium List 1 Accent 2" w:uiPriority="65" w:semiHidden="0" w:unhideWhenUsed="0"/>
    <w:lsdException w:name="Medium List 1 Accent 1" w:uiPriority="65" w:semiHidden="0" w:unhideWhenUsed="0"/>
    <w:lsdException w:name="TOC Heading" w:uiPriority="39" w:qFormat="1"/>
    <w:lsdException w:name="Colorful Grid Accent 2" w:uiPriority="73" w:semiHidden="0" w:unhideWhenUsed="0"/>
    <w:lsdException w:name="Subtitle" w:uiPriority="11" w:semiHidden="0" w:unhideWhenUsed="0" w:qFormat="1"/>
    <w:lsdException w:name="Colorful List Accent 2" w:uiPriority="72" w:semiHidden="0" w:unhideWhenUsed="0"/>
    <w:lsdException w:name="Colorful Grid Accent 4" w:uiPriority="73" w:semiHidden="0" w:unhideWhenUsed="0"/>
    <w:lsdException w:name="Intense Reference" w:uiPriority="32" w:semiHidden="0" w:unhideWhenUsed="0" w:qFormat="1"/>
    <w:lsdException w:name="Light Shading Accent 5" w:uiPriority="60" w:semiHidden="0" w:unhideWhenUsed="0"/>
    <w:lsdException w:name="Medium Shading 2" w:uiPriority="64" w:semiHidden="0" w:unhideWhenUsed="0"/>
    <w:lsdException w:name="Light Grid Accent 3" w:uiPriority="62" w:semiHidden="0" w:unhideWhenUsed="0"/>
    <w:lsdException w:name="Medium Shading 1" w:uiPriority="63" w:semiHidden="0" w:unhideWhenUsed="0"/>
    <w:lsdException w:name="Light Grid Accent 2" w:uiPriority="62" w:semiHidden="0" w:unhideWhenUsed="0"/>
    <w:lsdException w:name="Medium Shading 2 Accent 6" w:uiPriority="64" w:semiHidden="0" w:unhideWhenUsed="0"/>
    <w:lsdException w:name="Light List Accent 5" w:uiPriority="61" w:semiHidden="0" w:unhideWhenUsed="0"/>
    <w:lsdException w:name="Light Shading Accent 3" w:uiPriority="60" w:semiHidden="0" w:unhideWhenUsed="0"/>
    <w:lsdException w:name="Colorful List Accent 4" w:uiPriority="72" w:semiHidden="0" w:unhideWhenUsed="0"/>
    <w:lsdException w:name="Dark List Accent 2" w:uiPriority="70" w:semiHidden="0" w:unhideWhenUsed="0"/>
    <w:lsdException w:name="Medium Shading 1 Accent 4" w:uiPriority="63" w:semiHidden="0" w:unhideWhenUsed="0"/>
    <w:lsdException w:name="Colorful Grid Accent 5" w:uiPriority="73" w:semiHidden="0" w:unhideWhenUsed="0"/>
    <w:lsdException w:name="Medium Grid 2 Accent 3" w:uiPriority="68" w:semiHidden="0" w:unhideWhenUsed="0"/>
    <w:lsdException w:name="Light Shading" w:uiPriority="60" w:semiHidden="0" w:unhideWhenUsed="0"/>
    <w:lsdException w:name="heading 9" w:uiPriority="9" w:qFormat="1"/>
    <w:lsdException w:name="Colorful Grid Accent 3" w:uiPriority="73" w:semiHidden="0" w:unhideWhenUsed="0"/>
    <w:lsdException w:name="Medium Grid 1 Accent 2" w:uiPriority="67" w:semiHidden="0" w:unhideWhenUsed="0"/>
    <w:lsdException w:name="Dark List Accent 1" w:uiPriority="70" w:semiHidden="0" w:unhideWhenUsed="0"/>
    <w:lsdException w:name="Colorful List Accent 1" w:uiPriority="72" w:semiHidden="0" w:unhideWhenUsed="0"/>
    <w:lsdException w:name="Medium Grid 3 Accent 2" w:uiPriority="69" w:semiHidden="0" w:unhideWhenUsed="0"/>
    <w:lsdException w:name="Medium Shading 1 Accent 5" w:uiPriority="63" w:semiHidden="0" w:unhideWhenUsed="0"/>
    <w:lsdException w:name="Dark List Accent 4" w:uiPriority="70" w:semiHidden="0" w:unhideWhenUsed="0"/>
    <w:lsdException w:name="Normal" w:uiPriority="0" w:semiHidden="0" w:unhideWhenUsed="0" w:qFormat="1"/>
    <w:lsdException w:name="Medium List 1 Accent 5" w:uiPriority="65" w:semiHidden="0" w:unhideWhenUsed="0"/>
    <w:lsdException w:name="Medium Shading 2 Accent 1" w:uiPriority="64" w:semiHidden="0" w:unhideWhenUsed="0"/>
    <w:lsdException w:name="heading 5" w:uiPriority="9" w:qFormat="1"/>
    <w:lsdException w:name="Medium Grid 3 Accent 3" w:uiPriority="69" w:semiHidden="0" w:unhideWhenUsed="0"/>
    <w:lsdException w:name="Light Shading Accent 2" w:uiPriority="60" w:semiHidden="0" w:unhideWhenUsed="0"/>
    <w:lsdException w:name="Dark List" w:uiPriority="70" w:semiHidden="0" w:unhideWhenUsed="0"/>
    <w:lsdException w:name="Colorful List Accent 6" w:uiPriority="72" w:semiHidden="0" w:unhideWhenUsed="0"/>
    <w:lsdException w:name="Medium Grid 1 Accent 5" w:uiPriority="67" w:semiHidden="0" w:unhideWhenUsed="0"/>
    <w:lsdException w:name="Colorful Shading Accent 6" w:uiPriority="71" w:semiHidden="0" w:unhideWhenUsed="0"/>
    <w:lsdException w:name="Colorful Shading Accent 4" w:uiPriority="71" w:semiHidden="0" w:unhideWhenUsed="0"/>
    <w:lsdException w:name="Colorful Shading Accent 5" w:uiPriority="71" w:semiHidden="0" w:unhideWhenUsed="0"/>
    <w:lsdException w:name="Light Grid Accent 1" w:uiPriority="62" w:semiHidden="0" w:unhideWhenUsed="0"/>
    <w:lsdException w:name="Medium List 2 Accent 1" w:uiPriority="66" w:semiHidden="0" w:unhideWhenUsed="0"/>
    <w:lsdException w:name="Subtle Emphasis" w:uiPriority="19" w:semiHidden="0" w:unhideWhenUsed="0" w:qFormat="1"/>
    <w:lsdException w:name="Dark List Accent 5" w:uiPriority="70" w:semiHidden="0" w:unhideWhenUsed="0"/>
    <w:lsdException w:name="Colorful List Accent 3" w:uiPriority="72" w:semiHidden="0" w:unhideWhenUsed="0"/>
    <w:lsdException w:name="Medium Shading 2 Accent 4" w:uiPriority="64" w:semiHidden="0" w:unhideWhenUsed="0"/>
    <w:lsdException w:name="Table Grid" w:uiPriority="59" w:semiHidden="0" w:unhideWhenUsed="0"/>
    <w:lsdException w:name="Dark List Accent 3" w:uiPriority="70" w:semiHidden="0" w:unhideWhenUsed="0"/>
    <w:lsdException w:name="Medium List 1 Accent 3" w:uiPriority="65" w:semiHidden="0" w:unhideWhenUsed="0"/>
    <w:lsdException w:name="Medium List 1 Accent 6" w:uiPriority="65" w:semiHidden="0" w:unhideWhenUsed="0"/>
    <w:lsdException w:name="Medium List 1" w:uiPriority="65" w:semiHidden="0" w:unhideWhenUsed="0"/>
    <w:lsdException w:name="Intense Emphasis" w:uiPriority="21" w:semiHidden="0" w:unhideWhenUsed="0" w:qFormat="1"/>
    <w:lsdException w:name="Medium Shading 1 Accent 1" w:uiPriority="63" w:semiHidden="0" w:unhideWhenUsed="0"/>
    <w:lsdException w:name="toc 9" w:uiPriority="39"/>
    <w:lsdException w:name="Colorful List Accent 5" w:uiPriority="72" w:semiHidden="0" w:unhideWhenUsed="0"/>
    <w:lsdException w:name="Light List Accent 4" w:uiPriority="61" w:semiHidden="0" w:unhideWhenUsed="0"/>
    <w:lsdException w:name="heading 2" w:uiPriority="9" w:qFormat="1"/>
    <w:lsdException w:name="Title" w:uiPriority="10" w:semiHidden="0" w:unhideWhenUsed="0" w:qFormat="1"/>
    <w:lsdException w:name="Colorful List" w:uiPriority="72" w:semiHidden="0" w:unhideWhenUsed="0"/>
    <w:lsdException w:name="Medium Grid 1 Accent 3" w:uiPriority="67" w:semiHidden="0" w:unhideWhenUsed="0"/>
    <w:lsdException w:name="toc 6" w:uiPriority="39"/>
    <w:lsdException w:name="Medium Grid 3" w:uiPriority="69" w:semiHidden="0" w:unhideWhenUsed="0"/>
    <w:lsdException w:name="toc 3" w:uiPriority="39"/>
    <w:lsdException w:name="Light Grid Accent 4" w:uiPriority="62" w:semiHidden="0" w:unhideWhenUsed="0"/>
    <w:lsdException w:name="heading 3" w:uiPriority="9" w:qFormat="1"/>
    <w:lsdException w:name="Medium List 2 Accent 6" w:uiPriority="66" w:semiHidden="0" w:unhideWhenUsed="0"/>
    <w:lsdException w:name="Light Shading Accent 1" w:uiPriority="60" w:semiHidden="0" w:unhideWhenUsed="0"/>
    <w:lsdException w:name="Medium Shading 2 Accent 3" w:uiPriority="64" w:semiHidden="0" w:unhideWhenUsed="0"/>
    <w:lsdException w:name="Medium Grid 2 Accent 4" w:uiPriority="68" w:semiHidden="0" w:unhideWhenUsed="0"/>
    <w:lsdException w:name="Revision" w:unhideWhenUsed="0"/>
    <w:lsdException w:name="Medium List 1 Accent 4" w:uiPriority="65" w:semiHidden="0" w:unhideWhenUsed="0"/>
    <w:lsdException w:name="caption" w:uiPriority="35" w:qFormat="1"/>
    <w:lsdException w:name="Medium Grid 2 Accent 5" w:uiPriority="68" w:semiHidden="0" w:unhideWhenUsed="0"/>
    <w:lsdException w:name="Medium List 2 Accent 4" w:uiPriority="66" w:semiHidden="0" w:unhideWhenUsed="0"/>
    <w:lsdException w:name="Medium List 2 Accent 3" w:uiPriority="66" w:semiHidden="0" w:unhideWhenUsed="0"/>
    <w:lsdException w:name="Medium Grid 3 Accent 4" w:uiPriority="69" w:semiHidden="0" w:unhideWhenUsed="0"/>
    <w:lsdException w:name="Colorful Shading Accent 1" w:uiPriority="71" w:semiHidden="0" w:unhideWhenUsed="0"/>
    <w:lsdException w:name="Medium Grid 2 Accent 2" w:uiPriority="68" w:semiHidden="0" w:unhideWhenUsed="0"/>
    <w:lsdException w:name="Placeholder Text" w:unhideWhenUsed="0"/>
    <w:lsdException w:name="Medium List 2 Accent 2" w:uiPriority="66" w:semiHidden="0" w:unhideWhenUsed="0"/>
    <w:lsdException w:name="Medium Grid 3 Accent 5" w:uiPriority="69" w:semiHidden="0" w:unhideWhenUsed="0"/>
    <w:lsdException w:name="Medium Grid 3 Accent 1" w:uiPriority="69" w:semiHidden="0" w:unhideWhenUsed="0"/>
    <w:lsdException w:name="toc 4" w:uiPriority="39"/>
    <w:lsdException w:name="Light Grid" w:uiPriority="62" w:semiHidden="0" w:unhideWhenUsed="0"/>
    <w:lsdException w:name="Medium Grid 1" w:uiPriority="67" w:semiHidden="0" w:unhideWhenUsed="0"/>
    <w:lsdException w:name="Medium Grid 1 Accent 6" w:uiPriority="67" w:semiHidden="0" w:unhideWhenUsed="0"/>
    <w:lsdException w:name="Medium Shading 1 Accent 3" w:uiPriority="63" w:semiHidden="0" w:unhideWhenUsed="0"/>
    <w:lsdException w:name="toc 8" w:uiPriority="39"/>
    <w:lsdException w:name="Light List Accent 3" w:uiPriority="61" w:semiHidden="0" w:unhideWhenUsed="0"/>
    <w:lsdException w:name="Light List Accent 1" w:uiPriority="61" w:semiHidden="0" w:unhideWhenUsed="0"/>
    <w:lsdException w:name="Colorful Shading" w:uiPriority="71" w:semiHidden="0" w:unhideWhenUsed="0"/>
    <w:lsdException w:name="heading 6" w:uiPriority="9" w:qFormat="1"/>
    <w:lsdException w:name="Medium Shading 1 Accent 6" w:uiPriority="63" w:semiHidden="0" w:unhideWhenUsed="0"/>
    <w:lsdException w:name="Medium Grid 3 Accent 6" w:uiPriority="69" w:semiHidden="0" w:unhideWhenUsed="0"/>
    <w:lsdException w:name="Light List Accent 2" w:uiPriority="61" w:semiHidden="0" w:unhideWhenUsed="0"/>
    <w:lsdException w:name="toc 2" w:uiPriority="39"/>
    <w:lsdException w:name="Medium Grid 1 Accent 1" w:uiPriority="67" w:semiHidden="0" w:unhideWhenUsed="0"/>
    <w:lsdException w:name="No Spacing" w:uiPriority="1" w:semiHidden="0" w:unhideWhenUsed="0" w:qFormat="1"/>
    <w:lsdException w:name="Colorful Grid Accent 6" w:uiPriority="73" w:semiHidden="0" w:unhideWhenUsed="0"/>
    <w:lsdException w:name="toc 1" w:uiPriority="39"/>
    <w:lsdException w:name="Intense Quote" w:uiPriority="30" w:semiHidden="0" w:unhideWhenUsed="0" w:qFormat="1"/>
    <w:lsdException w:name="Medium Grid 2" w:uiPriority="68" w:semiHidden="0" w:unhideWhenUsed="0"/>
    <w:lsdException w:name="Default Paragraph Font" w:uiPriority="1"/>
    <w:lsdException w:name="Medium List 2" w:uiPriority="66" w:semiHidden="0" w:unhideWhenUsed="0"/>
    <w:lsdException w:name="List Paragraph" w:uiPriority="34" w:semiHidden="0" w:unhideWhenUsed="0" w:qFormat="1"/>
    <w:lsdException w:name="Colorful Grid Accent 1" w:uiPriority="73" w:semiHidden="0" w:unhideWhenUsed="0"/>
    <w:lsdException w:name="heading 1" w:uiPriority="9" w:semiHidden="0" w:unhideWhenUsed="0" w:qFormat="1"/>
    <w:lsdException w:name="toc 7" w:uiPriority="39"/>
    <w:lsdException w:name="Subtle Reference" w:uiPriority="31" w:semiHidden="0" w:unhideWhenUsed="0" w:qFormat="1"/>
    <w:lsdException w:name="Medium Shading 2 Accent 5" w:uiPriority="64" w:semiHidden="0" w:unhideWhenUsed="0"/>
    <w:lsdException w:name="Light Grid Accent 5" w:uiPriority="62" w:semiHidden="0" w:unhideWhenUsed="0"/>
    <w:lsdException w:name="Light Grid Accent 6" w:uiPriority="62" w:semiHidden="0" w:unhideWhenUsed="0"/>
    <w:lsdException w:name="Colorful Grid" w:uiPriority="73" w:semiHidden="0" w:unhideWhenUsed="0"/>
    <w:lsdException w:name="Medium Shading 1 Accent 2" w:uiPriority="63" w:semiHidden="0" w:unhideWhenUsed="0"/>
    <w:lsdException w:name="Quote" w:uiPriority="29" w:semiHidden="0" w:unhideWhenUsed="0" w:qFormat="1"/>
    <w:lsdException w:name="Medium List 2 Accent 5" w:uiPriority="66" w:semiHidden="0" w:unhideWhenUsed="0"/>
    <w:lsdException w:name="Light List" w:uiPriority="61" w:semiHidden="0" w:unhideWhenUsed="0"/>
    <w:lsdException w:name="Light List Accent 6" w:uiPriority="61" w:semiHidden="0" w:unhideWhenUsed="0"/>
    <w:lsdException w:name="toc 5" w:uiPriority="39"/>
    <w:lsdException w:name="heading 8" w:uiPriority="9" w:qFormat="1"/>
    <w:lsdException w:name="Medium Shading 2 Accent 2" w:uiPriority="64" w:semiHidden="0" w:unhideWhenUsed="0"/>
    <w:lsdException w:name="Emphasis" w:uiPriority="20" w:semiHidden="0" w:unhideWhenUsed="0" w:qFormat="1"/>
    <w:lsdException w:name="heading 4" w:uiPriority="9" w:qFormat="1"/>
    <w:lsdException w:name="Colorful Shading Accent 3" w:uiPriority="71" w:semiHidden="0" w:unhideWhenUsed="0"/>
    <w:lsdException w:name="Medium Grid 1 Accent 4" w:uiPriority="67" w:semiHidden="0" w:unhideWhenUsed="0"/>
    <w:lsdException w:name="Light Shading Accent 4" w:uiPriority="60" w:semiHidden="0" w:unhideWhenUsed="0"/>
    <w:lsdException w:name="Colorful Shading Accent 2" w:uiPriority="71" w:semiHidden="0" w:unhideWhenUsed="0"/>
    <w:lsdException w:name="heading 7" w:uiPriority="9" w:qFormat="1"/>
    <w:lsdException w:name="Bibliography" w:uiPriority="37"/>
    <w:lsdException w:name="Medium Grid 2 Accent 6" w:uiPriority="68" w:semiHidden="0" w:unhideWhenUsed="0"/>
    <w:lsdException w:name="Dark List Accent 6" w:uiPriority="70" w:semiHidden="0" w:unhideWhenUsed="0"/>
    <w:lsdException w:name="Strong" w:uiPriority="22" w:semiHidden="0" w:unhideWhenUsed="0" w:qFormat="1"/>
    <w:lsdException w:name="Medium Grid 2 Accent 1" w:uiPriority="68" w:semiHidden="0" w:unhideWhenUsed="0"/>
    <w:lsdException w:name="Book Title" w:uiPriority="33" w:semiHidden="0" w:unhideWhenUsed="0" w:qFormat="1"/>
  </w:latentStyles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="微软雅黑" w:hAnsi="微软雅黑" w:eastAsia="微软雅黑" w:asciiTheme="majorHAnsi" w:hAnsiTheme="majorHAnsi" w:eastAsiaTheme="majorEastAsia" w:cstheme="majorBidi"/>
      <w:b w:val="1"/>
      <w:bCs w:val="1"/>
      <w:color w:val="475569"/>
      <w:sz w:val="26"/>
    </w:rPr>
  </w:style>
  <w:style w:type="paragraph" w:styleId="000002" w:default="1">
    <w:name w:val="Normal"/>
    <w:qFormat w:val="1"/>
    <w:rsid w:val="00FC693F"/>
    <w:pPr>
      <w:spacing w:line="300" w:lineRule="auto"/>
    </w:pPr>
    <w:rPr>
      <w:rFonts w:ascii="微软雅黑" w:hAnsi="微软雅黑" w:eastAsia="微软雅黑"/>
      <w:sz w:val="22"/>
    </w:rPr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FBD4B4" w:themeFill="accent6" w:themeFillTint="66"/>
      </w:tcPr>
    </w:tblStylePr>
    <w:tblStylePr w:type="neCell">
      <w:rPr>
        <w:color w:val="000000" w:themeColor="text1"/>
      </w:r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="微软雅黑" w:hAnsi="微软雅黑" w:eastAsia="微软雅黑" w:asciiTheme="majorHAnsi" w:hAnsiTheme="majorHAnsi" w:eastAsiaTheme="majorEastAsia" w:cstheme="majorBidi"/>
      <w:b w:val="1"/>
      <w:bCs w:val="1"/>
      <w:color w:val="1E293B"/>
      <w:sz w:val="44"/>
      <w:szCs w:val="28"/>
    </w:r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1"/>
      </w:numPr>
      <w:contextualSpacing w:val="1"/>
    </w:p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numbering" w:styleId="00001b" w:default="1">
    <w:name w:val="No List"/>
    <w:uiPriority w:val="99"/>
    <w:semiHidden w:val="1"/>
    <w:unhideWhenUsed w:val="1"/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3"/>
      </w:numPr>
      <w:contextualSpacing w:val="1"/>
    </w:p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="微软雅黑" w:hAnsi="微软雅黑" w:eastAsia="微软雅黑" w:asciiTheme="majorHAnsi" w:hAnsiTheme="majorHAnsi" w:eastAsiaTheme="majorEastAsia" w:cstheme="majorBidi"/>
      <w:b w:val="1"/>
      <w:bCs w:val="1"/>
      <w:color w:val="334155"/>
      <w:sz w:val="32"/>
      <w:szCs w:val="26"/>
    </w:r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7" w:customStyle="1">
    <w:name w:val="Footer Char"/>
    <w:basedOn w:val="000005"/>
    <w:link w:val="000006"/>
    <w:uiPriority w:val="99"/>
    <w:rsid w:val="00E618BF"/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04" w:customStyle="1">
    <w:name w:val="Header Char"/>
    <w:basedOn w:val="000005"/>
    <w:link w:val="000003"/>
    <w:uiPriority w:val="99"/>
    <w:rsid w:val="00E618BF"/>
  </w:style>
  <w:style w:type="character" w:styleId="000005" w:default="1">
    <w:name w:val="Default Paragraph Font"/>
    <w:uiPriority w:val="1"/>
    <w:semiHidden w:val="1"/>
    <w:unhideWhenUsed w:val="1"/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E5B8B7" w:themeFill="accent2" w:themeFillTint="66"/>
      </w:tcPr>
    </w:tblStyle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DE9D9" w:themeFill="accent6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3" w:customStyle="1">
    <w:name w:val="Body Text Char"/>
    <w:basedOn w:val="000005"/>
    <w:link w:val="000022"/>
    <w:uiPriority w:val="99"/>
    <w:rsid w:val="00AA1D8D"/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6"/>
      </w:numPr>
      <w:contextualSpacing w:val="1"/>
    </w:p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14f">
    <w:name w:val="Colorful List Accent 5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103">
    <w:name w:val="Light List Accent 6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character" w:styleId="0000f0">
    <w:name w:val="Intense Emphasis"/>
    <w:basedOn w:val="0000cb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13b">
    <w:name w:val="Medium Grid 3 Accent 6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character" w:styleId="0000be" w:customStyle="1">
    <w:name w:val="Heading 3 Char"/>
    <w:basedOn w:val="0000cb"/>
    <w:link w:val="0000bd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character" w:styleId="0000d7" w:customStyle="1">
    <w:name w:val="Body Text 2 Char"/>
    <w:basedOn w:val="0000cb"/>
    <w:link w:val="0000d6"/>
    <w:uiPriority w:val="99"/>
    <w:rsid w:val="00AA1D8D"/>
  </w:style>
  <w:style w:type="character" w:styleId="0000d0" w:customStyle="1">
    <w:name w:val="Title Char"/>
    <w:basedOn w:val="0000cb"/>
    <w:link w:val="0000cf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104">
    <w:name w:val="Light Grid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</w:style>
  <w:style w:type="table" w:styleId="000132">
    <w:name w:val="Medium Grid 2 Accent 4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26">
    <w:name w:val="Medium List 2 Accent 6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</w:style>
  <w:style w:type="table" w:styleId="00013c">
    <w:name w:val="Dark List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</w:style>
  <w:style w:type="table" w:styleId="00010a">
    <w:name w:val="Light Grid Accent 6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</w:style>
  <w:style w:type="table" w:styleId="00012d">
    <w:name w:val="Medium Grid 1 Accent 6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</w:style>
  <w:style w:type="table" w:styleId="000135">
    <w:name w:val="Medium Grid 3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d2" w:customStyle="1">
    <w:name w:val="Subtitle Char"/>
    <w:basedOn w:val="0000cb"/>
    <w:link w:val="0000d1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10d">
    <w:name w:val="Medium Shading 1 Accent 2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115">
    <w:name w:val="Medium Shading 2 Accent 3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paragraph" w:styleId="0000d6">
    <w:name w:val="Body Text 2"/>
    <w:basedOn w:val="0000b8"/>
    <w:link w:val="0000d7"/>
    <w:uiPriority w:val="99"/>
    <w:unhideWhenUsed w:val="1"/>
    <w:rsid w:val="00AA1D8D"/>
    <w:pPr>
      <w:spacing w:after="120" w:line="480" w:lineRule="auto"/>
    </w:pPr>
  </w:style>
  <w:style w:type="table" w:styleId="000102">
    <w:name w:val="Light List Accent 5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bc" w:customStyle="1">
    <w:name w:val="Heading 2 Char"/>
    <w:basedOn w:val="0000cb"/>
    <w:link w:val="0000bb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ea">
    <w:name w:val="caption"/>
    <w:basedOn w:val="0000b8"/>
    <w:next w:val="0000b8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0000e3">
    <w:name w:val="List Continue"/>
    <w:basedOn w:val="0000b8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e6">
    <w:name w:val="macro"/>
    <w:link w:val="0000e7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paragraph" w:styleId="0000e2">
    <w:name w:val="List Number 3"/>
    <w:basedOn w:val="0000b8"/>
    <w:uiPriority w:val="99"/>
    <w:unhideWhenUsed w:val="1"/>
    <w:rsid w:val="0029639D"/>
    <w:pPr>
      <w:numPr>
        <w:numId w:val="1"/>
      </w:numPr>
      <w:contextualSpacing w:val="1"/>
    </w:pPr>
  </w:style>
  <w:style w:type="table" w:styleId="000153">
    <w:name w:val="Colorful Grid Accent 2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table" w:styleId="000157">
    <w:name w:val="Colorful Grid Accent 6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0000c9">
    <w:name w:val="heading 9"/>
    <w:basedOn w:val="0000b8"/>
    <w:next w:val="0000b8"/>
    <w:link w:val="0000ca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ff">
    <w:name w:val="Light List Accent 2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</w:style>
  <w:style w:type="paragraph" w:styleId="0000ed">
    <w:name w:val="Intense Quote"/>
    <w:basedOn w:val="0000b8"/>
    <w:next w:val="0000b8"/>
    <w:link w:val="0000ee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116">
    <w:name w:val="Medium Shading 2 Accent 4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142">
    <w:name w:val="Dark List Accent 6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</w:style>
  <w:style w:type="table" w:styleId="000138">
    <w:name w:val="Medium Grid 3 Accent 3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character" w:styleId="0000c6" w:customStyle="1">
    <w:name w:val="Heading 7 Char"/>
    <w:basedOn w:val="0000cb"/>
    <w:link w:val="0000c5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character" w:styleId="0000ef">
    <w:name w:val="Subtle Emphasis"/>
    <w:basedOn w:val="0000cb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114">
    <w:name w:val="Medium Shading 2 Accent 2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paragraph" w:styleId="0000c7">
    <w:name w:val="heading 8"/>
    <w:basedOn w:val="0000b8"/>
    <w:next w:val="0000b8"/>
    <w:link w:val="0000c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127">
    <w:name w:val="Medium Grid 1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</w:style>
  <w:style w:type="table" w:styleId="000100">
    <w:name w:val="Light List Accent 3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139">
    <w:name w:val="Medium Grid 3 Accent 4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</w:style>
  <w:style w:type="paragraph" w:styleId="0000d8">
    <w:name w:val="Body Text 3"/>
    <w:basedOn w:val="0000b8"/>
    <w:link w:val="0000d9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101">
    <w:name w:val="Light List Accent 4"/>
    <w:basedOn w:val="0000cc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12e">
    <w:name w:val="Medium Grid 2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paragraph" w:styleId="0000dc">
    <w:name w:val="List 3"/>
    <w:basedOn w:val="0000b8"/>
    <w:uiPriority w:val="99"/>
    <w:unhideWhenUsed w:val="1"/>
    <w:rsid w:val="00326F90"/>
    <w:pPr>
      <w:ind w:left="1080" w:hanging="360"/>
      <w:contextualSpacing w:val="1"/>
    </w:pPr>
  </w:style>
  <w:style w:type="paragraph" w:styleId="0000bd">
    <w:name w:val="heading 3"/>
    <w:basedOn w:val="0000b8"/>
    <w:next w:val="0000b8"/>
    <w:link w:val="0000be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10f">
    <w:name w:val="Medium Shading 1 Accent 4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105">
    <w:name w:val="Light Grid Accent 1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</w:style>
  <w:style w:type="paragraph" w:styleId="0000e0">
    <w:name w:val="List Number"/>
    <w:basedOn w:val="0000b8"/>
    <w:uiPriority w:val="99"/>
    <w:unhideWhenUsed w:val="1"/>
    <w:rsid w:val="00326F90"/>
    <w:pPr>
      <w:numPr>
        <w:numId w:val="3"/>
      </w:numPr>
      <w:contextualSpacing w:val="1"/>
    </w:pPr>
  </w:style>
  <w:style w:type="table" w:styleId="00012c">
    <w:name w:val="Medium Grid 1 Accent 5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134">
    <w:name w:val="Medium Grid 2 Accent 6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144">
    <w:name w:val="Colorful Shading Accent 1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</w:style>
  <w:style w:type="character" w:styleId="0000c0" w:customStyle="1">
    <w:name w:val="Heading 4 Char"/>
    <w:basedOn w:val="0000cb"/>
    <w:link w:val="0000bf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df">
    <w:name w:val="List Bullet 3"/>
    <w:basedOn w:val="0000b8"/>
    <w:uiPriority w:val="99"/>
    <w:unhideWhenUsed w:val="1"/>
    <w:rsid w:val="00326F90"/>
    <w:pPr>
      <w:numPr>
        <w:numId w:val="4"/>
      </w:numPr>
      <w:contextualSpacing w:val="1"/>
    </w:pPr>
  </w:style>
  <w:style w:type="character" w:styleId="0000ee" w:customStyle="1">
    <w:name w:val="Intense Quote Char"/>
    <w:basedOn w:val="0000cb"/>
    <w:link w:val="0000ed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0000ba" w:customStyle="1">
    <w:name w:val="Heading 1 Char"/>
    <w:basedOn w:val="0000cb"/>
    <w:link w:val="0000b9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128">
    <w:name w:val="Medium Grid 1 Accent 1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 w:val="1"/>
        <w:bCs w:val="1"/>
      </w:rPr>
    </w:tblStylePr>
  </w:style>
  <w:style w:type="table" w:styleId="000129">
    <w:name w:val="Medium Grid 1 Accent 2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13d">
    <w:name w:val="Dark List Accent 1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11d">
    <w:name w:val="Medium List 1 Accent 4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</w:style>
  <w:style w:type="character" w:styleId="0000c8" w:customStyle="1">
    <w:name w:val="Heading 8 Char"/>
    <w:basedOn w:val="0000cb"/>
    <w:link w:val="0000c7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c1">
    <w:name w:val="heading 5"/>
    <w:basedOn w:val="0000b8"/>
    <w:next w:val="0000b8"/>
    <w:link w:val="0000c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117">
    <w:name w:val="Medium Shading 2 Accent 5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character" w:styleId="0000c4" w:customStyle="1">
    <w:name w:val="Heading 6 Char"/>
    <w:basedOn w:val="0000cb"/>
    <w:link w:val="0000c3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f6">
    <w:name w:val="Light Shading"/>
    <w:basedOn w:val="0000cc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155">
    <w:name w:val="Colorful Grid Accent 4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137">
    <w:name w:val="Medium Grid 3 Accent 2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table" w:styleId="000140">
    <w:name w:val="Dark List Accent 4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12f">
    <w:name w:val="Medium Grid 2 Accent 1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</w:style>
  <w:style w:type="table" w:styleId="000141">
    <w:name w:val="Dark List Accent 5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paragraph" w:styleId="0000dd">
    <w:name w:val="List Bullet"/>
    <w:basedOn w:val="0000b8"/>
    <w:uiPriority w:val="99"/>
    <w:unhideWhenUsed w:val="1"/>
    <w:rsid w:val="00326F90"/>
    <w:pPr>
      <w:numPr>
        <w:numId w:val="2"/>
      </w:numPr>
      <w:contextualSpacing w:val="1"/>
    </w:pPr>
  </w:style>
  <w:style w:type="table" w:styleId="0000fc">
    <w:name w:val="Light Shading Accent 6"/>
    <w:basedOn w:val="0000cc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paragraph" w:styleId="0000bb">
    <w:name w:val="heading 2"/>
    <w:basedOn w:val="0000b8"/>
    <w:next w:val="0000b8"/>
    <w:link w:val="0000bc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125">
    <w:name w:val="Medium List 2 Accent 5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cf">
    <w:name w:val="Title"/>
    <w:basedOn w:val="0000b8"/>
    <w:next w:val="0000b8"/>
    <w:link w:val="0000d0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fa">
    <w:name w:val="Light Shading Accent 4"/>
    <w:basedOn w:val="0000cc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106">
    <w:name w:val="Light Grid Accent 2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13a">
    <w:name w:val="Medium Grid 3 Accent 5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table" w:styleId="000152">
    <w:name w:val="Colorful Grid Accent 1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table" w:styleId="00014c">
    <w:name w:val="Colorful List Accent 2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F2DBDB" w:themeFill="accent2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</w:style>
  <w:style w:type="table" w:styleId="000120">
    <w:name w:val="Medium List 2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e1">
    <w:name w:val="List Number 2"/>
    <w:basedOn w:val="0000b8"/>
    <w:uiPriority w:val="99"/>
    <w:unhideWhenUsed w:val="1"/>
    <w:rsid w:val="0029639D"/>
    <w:pPr>
      <w:numPr>
        <w:numId w:val="6"/>
      </w:numPr>
      <w:contextualSpacing w:val="1"/>
    </w:pPr>
  </w:style>
  <w:style w:type="table" w:styleId="00011c">
    <w:name w:val="Medium List 1 Accent 3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paragraph" w:styleId="0000d4">
    <w:name w:val="Body Text"/>
    <w:basedOn w:val="0000b8"/>
    <w:link w:val="0000d5"/>
    <w:uiPriority w:val="99"/>
    <w:unhideWhenUsed w:val="1"/>
    <w:rsid w:val="00AA1D8D"/>
    <w:pPr>
      <w:spacing w:after="120"/>
    </w:pPr>
  </w:style>
  <w:style w:type="character" w:styleId="0000e9" w:customStyle="1">
    <w:name w:val="Quote Char"/>
    <w:basedOn w:val="0000cb"/>
    <w:link w:val="0000e8"/>
    <w:uiPriority w:val="29"/>
    <w:rsid w:val="00FC693F"/>
    <w:rPr>
      <w:i w:val="1"/>
      <w:iCs w:val="1"/>
      <w:color w:val="000000" w:themeColor="text1"/>
    </w:rPr>
  </w:style>
  <w:style w:type="table" w:styleId="000121">
    <w:name w:val="Medium List 2 Accent 1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151">
    <w:name w:val="Colorful Grid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</w:style>
  <w:style w:type="table" w:styleId="00014d">
    <w:name w:val="Colorful List Accent 3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AF1DD" w:themeFill="accent3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table" w:styleId="00012a">
    <w:name w:val="Medium Grid 1 Accent 3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</w:style>
  <w:style w:type="table" w:styleId="000130">
    <w:name w:val="Medium Grid 2 Accent 2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paragraph" w:styleId="0000b9">
    <w:name w:val="heading 1"/>
    <w:basedOn w:val="0000b8"/>
    <w:next w:val="0000b8"/>
    <w:link w:val="0000ba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fd">
    <w:name w:val="Light List"/>
    <w:basedOn w:val="0000cc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lastCol">
      <w:rPr>
        <w:b w:val="1"/>
        <w:bCs w:val="1"/>
      </w:rPr>
    </w:tblStylePr>
  </w:style>
  <w:style w:type="table" w:styleId="000133">
    <w:name w:val="Medium Grid 2 Accent 5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43">
    <w:name w:val="Colorful Shading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</w:style>
  <w:style w:type="table" w:styleId="00014a">
    <w:name w:val="Colorful List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146">
    <w:name w:val="Colorful Shading Accent 3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47">
    <w:name w:val="Colorful Shading Accent 4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CCC0D9" w:themeFill="accent4" w:themeFillTint="66"/>
      </w:tcPr>
    </w:tblStylePr>
  </w:style>
  <w:style w:type="table" w:styleId="000136">
    <w:name w:val="Medium Grid 3 Accent 1"/>
    <w:basedOn w:val="0000cc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paragraph" w:styleId="0000e5">
    <w:name w:val="List Continue 3"/>
    <w:basedOn w:val="0000b8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f7">
    <w:name w:val="Light Shading Accent 1"/>
    <w:basedOn w:val="0000cc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</w:style>
  <w:style w:type="table" w:styleId="00010c">
    <w:name w:val="Medium Shading 1 Accent 1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</w:style>
  <w:style w:type="paragraph" w:styleId="0000d3">
    <w:name w:val="List Paragraph"/>
    <w:basedOn w:val="0000b8"/>
    <w:uiPriority w:val="34"/>
    <w:qFormat w:val="1"/>
    <w:rsid w:val="00FC693F"/>
    <w:pPr>
      <w:ind w:left="720"/>
      <w:contextualSpacing w:val="1"/>
    </w:pPr>
  </w:style>
  <w:style w:type="table" w:styleId="000124">
    <w:name w:val="Medium List 2 Accent 4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112">
    <w:name w:val="Medium Shading 2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131">
    <w:name w:val="Medium Grid 2 Accent 3"/>
    <w:basedOn w:val="0000cc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paragraph" w:styleId="0000ce">
    <w:name w:val="No Spacing"/>
    <w:uiPriority w:val="1"/>
    <w:qFormat w:val="1"/>
    <w:rsid w:val="00FC693F"/>
    <w:pPr>
      <w:spacing w:after="0" w:line="240" w:lineRule="auto"/>
    </w:pPr>
  </w:style>
  <w:style w:type="table" w:styleId="00010e">
    <w:name w:val="Medium Shading 1 Accent 3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styleId="0000e7" w:customStyle="1">
    <w:name w:val="Macro Text Char"/>
    <w:basedOn w:val="0000cb"/>
    <w:link w:val="0000e6"/>
    <w:uiPriority w:val="99"/>
    <w:rsid w:val="0029639D"/>
    <w:rPr>
      <w:rFonts w:ascii="Courier" w:hAnsi="Courier"/>
      <w:sz w:val="20"/>
      <w:szCs w:val="20"/>
    </w:rPr>
  </w:style>
  <w:style w:type="table" w:styleId="00011e">
    <w:name w:val="Medium List 1 Accent 5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paragraph" w:styleId="0000b8" w:default="1">
    <w:name w:val="Normal"/>
    <w:qFormat w:val="1"/>
    <w:rsid w:val="00FC693F"/>
  </w:style>
  <w:style w:type="table" w:styleId="00014b">
    <w:name w:val="Colorful List Accent 1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11f">
    <w:name w:val="Medium List 1 Accent 6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0000fb">
    <w:name w:val="Light Shading Accent 5"/>
    <w:basedOn w:val="0000cc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character" w:styleId="0000eb">
    <w:name w:val="Strong"/>
    <w:basedOn w:val="0000cb"/>
    <w:uiPriority w:val="22"/>
    <w:qFormat w:val="1"/>
    <w:rsid w:val="00FC693F"/>
    <w:rPr>
      <w:b w:val="1"/>
      <w:bCs w:val="1"/>
    </w:rPr>
  </w:style>
  <w:style w:type="table" w:styleId="00010b">
    <w:name w:val="Medium Shading 1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</w:style>
  <w:style w:type="table" w:styleId="000122">
    <w:name w:val="Medium List 2 Accent 2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swCell">
      <w:tblPr/>
      <w:tcPr>
        <w:tcBorders>
          <w:top w:val="nil"/>
        </w:tcBorders>
      </w:tcPr>
    </w:tblStylePr>
  </w:style>
  <w:style w:type="character" w:styleId="0000ec">
    <w:name w:val="Emphasis"/>
    <w:basedOn w:val="0000cb"/>
    <w:uiPriority w:val="20"/>
    <w:qFormat w:val="1"/>
    <w:rsid w:val="00FC693F"/>
    <w:rPr>
      <w:i w:val="1"/>
      <w:iCs w:val="1"/>
    </w:rPr>
  </w:style>
  <w:style w:type="table" w:styleId="00012b">
    <w:name w:val="Medium Grid 1 Accent 4"/>
    <w:basedOn w:val="0000cc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table" w:styleId="000123">
    <w:name w:val="Medium List 2 Accent 3"/>
    <w:basedOn w:val="0000cc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f2">
    <w:name w:val="Intense Reference"/>
    <w:basedOn w:val="0000cb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113">
    <w:name w:val="Medium Shading 2 Accent 1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f8">
    <w:name w:val="Light Shading Accent 2"/>
    <w:basedOn w:val="0000cc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</w:style>
  <w:style w:type="table" w:styleId="000110">
    <w:name w:val="Medium Shading 1 Accent 5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</w:style>
  <w:style w:type="table" w:styleId="000118">
    <w:name w:val="Medium Shading 2 Accent 6"/>
    <w:basedOn w:val="0000cc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111">
    <w:name w:val="Medium Shading 1 Accent 6"/>
    <w:basedOn w:val="0000cc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</w:style>
  <w:style w:type="table" w:styleId="000119">
    <w:name w:val="Medium List 1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character" w:styleId="0000d9" w:customStyle="1">
    <w:name w:val="Body Text 3 Char"/>
    <w:basedOn w:val="0000cb"/>
    <w:link w:val="0000d8"/>
    <w:uiPriority w:val="99"/>
    <w:rsid w:val="00AA1D8D"/>
    <w:rPr>
      <w:sz w:val="16"/>
      <w:szCs w:val="16"/>
    </w:rPr>
  </w:style>
  <w:style w:type="paragraph" w:styleId="0000f4">
    <w:name w:val="TOC Heading"/>
    <w:basedOn w:val="0000b9"/>
    <w:next w:val="0000b8"/>
    <w:uiPriority w:val="39"/>
    <w:semiHidden w:val="1"/>
    <w:unhideWhenUsed w:val="1"/>
    <w:qFormat w:val="1"/>
    <w:rsid w:val="00FC693F"/>
    <w:pPr>
      <w:outlineLvl w:val="9"/>
    </w:pPr>
  </w:style>
  <w:style w:type="numbering" w:styleId="0000cd" w:default="1">
    <w:name w:val="No List"/>
    <w:uiPriority w:val="99"/>
    <w:semiHidden w:val="1"/>
    <w:unhideWhenUsed w:val="1"/>
  </w:style>
  <w:style w:type="character" w:styleId="0000ca" w:customStyle="1">
    <w:name w:val="Heading 9 Char"/>
    <w:basedOn w:val="0000cb"/>
    <w:link w:val="0000c9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f5">
    <w:name w:val="Table Grid"/>
    <w:basedOn w:val="0000cc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14e">
    <w:name w:val="Colorful List Accent 4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character" w:styleId="0000d5" w:customStyle="1">
    <w:name w:val="Body Text Char"/>
    <w:basedOn w:val="0000cb"/>
    <w:link w:val="0000d4"/>
    <w:uiPriority w:val="99"/>
    <w:rsid w:val="00AA1D8D"/>
  </w:style>
  <w:style w:type="character" w:styleId="0000f3">
    <w:name w:val="Book Title"/>
    <w:basedOn w:val="0000cb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0000bf">
    <w:name w:val="heading 4"/>
    <w:basedOn w:val="0000b8"/>
    <w:next w:val="0000b8"/>
    <w:link w:val="0000c0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149">
    <w:name w:val="Colorful Shading Accent 6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109">
    <w:name w:val="Light Grid Accent 5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</w:style>
  <w:style w:type="character" w:styleId="0000cb" w:default="1">
    <w:name w:val="Default Paragraph Font"/>
    <w:uiPriority w:val="1"/>
    <w:semiHidden w:val="1"/>
    <w:unhideWhenUsed w:val="1"/>
  </w:style>
  <w:style w:type="table" w:styleId="000107">
    <w:name w:val="Light Grid Accent 3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paragraph" w:styleId="0000de">
    <w:name w:val="List Bullet 2"/>
    <w:basedOn w:val="0000b8"/>
    <w:uiPriority w:val="99"/>
    <w:unhideWhenUsed w:val="1"/>
    <w:rsid w:val="00326F90"/>
    <w:pPr>
      <w:numPr>
        <w:numId w:val="5"/>
      </w:numPr>
      <w:contextualSpacing w:val="1"/>
    </w:pPr>
  </w:style>
  <w:style w:type="table" w:styleId="000150">
    <w:name w:val="Colorful List Accent 6"/>
    <w:basedOn w:val="0000cc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table" w:styleId="0000fe">
    <w:name w:val="Light List Accent 1"/>
    <w:basedOn w:val="0000cc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</w:style>
  <w:style w:type="paragraph" w:styleId="0000da">
    <w:name w:val="List"/>
    <w:basedOn w:val="0000b8"/>
    <w:uiPriority w:val="99"/>
    <w:unhideWhenUsed w:val="1"/>
    <w:rsid w:val="00AA1D8D"/>
    <w:pPr>
      <w:ind w:left="360" w:hanging="360"/>
      <w:contextualSpacing w:val="1"/>
    </w:pPr>
  </w:style>
  <w:style w:type="paragraph" w:styleId="0000c3">
    <w:name w:val="heading 6"/>
    <w:basedOn w:val="0000b8"/>
    <w:next w:val="0000b8"/>
    <w:link w:val="0000c4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11b">
    <w:name w:val="Medium List 1 Accent 2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</w:style>
  <w:style w:type="table" w:styleId="000154">
    <w:name w:val="Colorful Grid Accent 3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f9">
    <w:name w:val="Light Shading Accent 3"/>
    <w:basedOn w:val="0000cc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156">
    <w:name w:val="Colorful Grid Accent 5"/>
    <w:basedOn w:val="0000cc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f1">
    <w:name w:val="Subtle Reference"/>
    <w:basedOn w:val="0000cb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c5">
    <w:name w:val="heading 7"/>
    <w:basedOn w:val="0000b8"/>
    <w:next w:val="0000b8"/>
    <w:link w:val="0000c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148">
    <w:name w:val="Colorful Shading Accent 5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table" w:styleId="0000c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db">
    <w:name w:val="List 2"/>
    <w:basedOn w:val="0000b8"/>
    <w:uiPriority w:val="99"/>
    <w:unhideWhenUsed w:val="1"/>
    <w:rsid w:val="00326F90"/>
    <w:pPr>
      <w:ind w:left="720" w:hanging="360"/>
      <w:contextualSpacing w:val="1"/>
    </w:pPr>
  </w:style>
  <w:style w:type="paragraph" w:styleId="0000e8">
    <w:name w:val="Quote"/>
    <w:basedOn w:val="0000b8"/>
    <w:next w:val="0000b8"/>
    <w:link w:val="0000e9"/>
    <w:uiPriority w:val="29"/>
    <w:qFormat w:val="1"/>
    <w:rsid w:val="00FC693F"/>
    <w:rPr>
      <w:i w:val="1"/>
      <w:iCs w:val="1"/>
      <w:color w:val="000000" w:themeColor="text1"/>
    </w:rPr>
  </w:style>
  <w:style w:type="paragraph" w:styleId="0000e4">
    <w:name w:val="List Continue 2"/>
    <w:basedOn w:val="0000b8"/>
    <w:uiPriority w:val="99"/>
    <w:unhideWhenUsed w:val="1"/>
    <w:rsid w:val="0029639D"/>
    <w:pPr>
      <w:spacing w:after="120"/>
      <w:ind w:left="720"/>
      <w:contextualSpacing w:val="1"/>
    </w:pPr>
  </w:style>
  <w:style w:type="paragraph" w:styleId="0000d1">
    <w:name w:val="Subtitle"/>
    <w:basedOn w:val="0000b8"/>
    <w:next w:val="0000b8"/>
    <w:link w:val="0000d2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145">
    <w:name w:val="Colorful Shading Accent 2"/>
    <w:basedOn w:val="0000cc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</w:style>
  <w:style w:type="table" w:styleId="00013e">
    <w:name w:val="Dark List Accent 2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11a">
    <w:name w:val="Medium List 1 Accent 1"/>
    <w:basedOn w:val="0000cc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character" w:styleId="0000c2" w:customStyle="1">
    <w:name w:val="Heading 5 Char"/>
    <w:basedOn w:val="0000cb"/>
    <w:link w:val="0000c1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108">
    <w:name w:val="Light Grid Accent 4"/>
    <w:basedOn w:val="0000cc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</w:style>
  <w:style w:type="table" w:styleId="00013f">
    <w:name w:val="Dark List Accent 3"/>
    <w:basedOn w:val="0000cc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0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dc="http://purl.org/dc/elements/1.1/" xmlns:cp="http://schemas.openxmlformats.org/package/2006/metadata/core-properties">
  <dcterms:created xsi:type="dcterms:W3CDTF">2026-07-30T17:21:24Z</dcterms:created>
  <dcterms:modified xsi:type="dcterms:W3CDTF">2026-07-30T17:21:24Z</dcterms:modified>
</cp:coreProperties>
</file>