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102A43"/>
          <w:sz w:val="56"/>
        </w:rPr>
        <w:t>TaskBuddy</w:t>
      </w:r>
    </w:p>
    <w:p>
      <w:pPr>
        <w:jc w:val="center"/>
      </w:pPr>
      <w:r>
        <w:rPr>
          <w:rFonts w:ascii="Segoe UI" w:hAnsi="Segoe UI"/>
          <w:b/>
          <w:color w:val="288691"/>
          <w:sz w:val="36"/>
        </w:rPr>
        <w:t>User Guide</w:t>
      </w:r>
    </w:p>
    <w:p>
      <w:pPr>
        <w:jc w:val="center"/>
      </w:pPr>
      <w:r>
        <w:rPr>
          <w:rFonts w:ascii="Segoe UI" w:hAnsi="Segoe UI"/>
          <w:color w:val="3E4D5D"/>
          <w:sz w:val="24"/>
        </w:rPr>
        <w:t>Prepared by Tony Joseph Sebastian</w:t>
      </w:r>
    </w:p>
    <w:p>
      <w:pPr>
        <w:jc w:val="center"/>
      </w:pPr>
      <w:r>
        <w:rPr>
          <w:rFonts w:ascii="Segoe UI" w:hAnsi="Segoe UI"/>
          <w:color w:val="3E4D5D"/>
          <w:sz w:val="22"/>
        </w:rPr>
        <w:t>Setup instructions, core workflows, response interpretation, and troubleshooting guidance.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Document</w:t>
            </w:r>
          </w:p>
        </w:tc>
        <w:tc>
          <w:tcPr>
            <w:tcW w:type="dxa" w:w="4968"/>
          </w:tcPr>
          <w:p>
            <w:r>
              <w:t>User Guide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</w:tcPr>
          <w:p>
            <w:r>
              <w:t>Generated</w:t>
            </w:r>
          </w:p>
        </w:tc>
        <w:tc>
          <w:tcPr>
            <w:tcW w:type="dxa" w:w="4968"/>
          </w:tcPr>
          <w:p>
            <w:r>
              <w:t>2026-03-15 22:47 Eastern Daylight Time</w:t>
            </w:r>
          </w:p>
        </w:tc>
      </w:tr>
    </w:tbl>
    <w:p>
      <w:r>
        <w:br w:type="page"/>
      </w:r>
    </w:p>
    <w:p>
      <w:pPr>
        <w:pStyle w:val="Heading2"/>
      </w:pPr>
      <w:r>
        <w:t>Purpose</w:t>
      </w:r>
    </w:p>
    <w:p>
      <w:pPr>
        <w:spacing w:after="120"/>
      </w:pPr>
      <w:r>
        <w:t>This guide explains how to access TaskBuddy, sign in, create and manage chats, understand response cards, and use the admin page.</w:t>
      </w:r>
    </w:p>
    <w:p>
      <w:pPr>
        <w:pStyle w:val="Heading2"/>
      </w:pPr>
      <w:r>
        <w:t>What TaskBuddy does</w:t>
      </w:r>
    </w:p>
    <w:p>
      <w:pPr>
        <w:spacing w:after="120"/>
      </w:pPr>
      <w:r>
        <w:t>TaskBuddy is a chat-style workspace for deterministic tool execution. A signed-in user can submit a supported prompt, see which tool ran, inspect the final output, and review the saved execution trace later.</w:t>
      </w:r>
    </w:p>
    <w:p>
      <w:pPr>
        <w:pStyle w:val="Heading2"/>
      </w:pPr>
      <w:r>
        <w:t>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Role</w:t>
            </w:r>
          </w:p>
        </w:tc>
        <w:tc>
          <w:tcPr>
            <w:tcW w:type="dxa" w:w="4968"/>
          </w:tcPr>
          <w:p>
            <w:r>
              <w:t>Access</w:t>
            </w:r>
          </w:p>
        </w:tc>
      </w:tr>
      <w:tr>
        <w:tc>
          <w:tcPr>
            <w:tcW w:type="dxa" w:w="4968"/>
          </w:tcPr>
          <w:p>
            <w:r>
              <w:t>admin</w:t>
            </w:r>
          </w:p>
        </w:tc>
        <w:tc>
          <w:tcPr>
            <w:tcW w:type="dxa" w:w="4968"/>
          </w:tcPr>
          <w:p>
            <w:r>
              <w:t>Can sign in, create threads, run tasks, inspect saved history, open the admin page, and create or delete local users.</w:t>
            </w:r>
          </w:p>
        </w:tc>
      </w:tr>
      <w:tr>
        <w:tc>
          <w:tcPr>
            <w:tcW w:type="dxa" w:w="4968"/>
          </w:tcPr>
          <w:p>
            <w:r>
              <w:t>user</w:t>
            </w:r>
          </w:p>
        </w:tc>
        <w:tc>
          <w:tcPr>
            <w:tcW w:type="dxa" w:w="4968"/>
          </w:tcPr>
          <w:p>
            <w:r>
              <w:t>Can sign in, create threads, run tasks, and inspect saved task history.</w:t>
            </w:r>
          </w:p>
        </w:tc>
      </w:tr>
    </w:tbl>
    <w:p/>
    <w:p>
      <w:pPr>
        <w:pStyle w:val="Heading2"/>
      </w:pPr>
      <w:r>
        <w:t>How to access the app</w:t>
      </w:r>
    </w:p>
    <w:p>
      <w:pPr>
        <w:pStyle w:val="Heading3"/>
      </w:pPr>
      <w:r>
        <w:t>Local: one command</w:t>
      </w:r>
    </w:p>
    <w:p>
      <w:pPr>
        <w:spacing w:after="120"/>
      </w:pPr>
      <w:r>
        <w:t>Windows PowerShell:</w:t>
      </w:r>
    </w:p>
    <w:p>
      <w:r>
        <w:rPr>
          <w:rFonts w:ascii="Courier New" w:hAnsi="Courier New"/>
          <w:sz w:val="18"/>
        </w:rPr>
        <w:t>powershell -ExecutionPolicy Bypass -File .\scripts\run-taskbuddy.ps1</w:t>
      </w:r>
    </w:p>
    <w:p>
      <w:pPr>
        <w:spacing w:after="120"/>
      </w:pPr>
      <w:r>
        <w:t>Linux, macOS, WSL, or Git Bash:</w:t>
      </w:r>
    </w:p>
    <w:p>
      <w:r>
        <w:rPr>
          <w:rFonts w:ascii="Courier New" w:hAnsi="Courier New"/>
          <w:sz w:val="18"/>
        </w:rPr>
        <w:t>./scripts/run-taskbuddy.sh</w:t>
      </w:r>
    </w:p>
    <w:p>
      <w:pPr>
        <w:spacing w:after="120"/>
      </w:pPr>
      <w:r>
        <w:t>Open http://localhost:8000.</w:t>
      </w:r>
    </w:p>
    <w:p>
      <w:pPr>
        <w:pStyle w:val="Heading3"/>
      </w:pPr>
      <w:r>
        <w:t>Docker Compose</w:t>
      </w:r>
    </w:p>
    <w:p>
      <w:r>
        <w:rPr>
          <w:rFonts w:ascii="Courier New" w:hAnsi="Courier New"/>
          <w:sz w:val="18"/>
        </w:rPr>
        <w:t>docker compose up --build</w:t>
      </w:r>
    </w:p>
    <w:p>
      <w:pPr>
        <w:spacing w:after="120"/>
      </w:pPr>
      <w:r>
        <w:t>Open http://localhost:8000.</w:t>
      </w:r>
    </w:p>
    <w:p>
      <w:pPr>
        <w:pStyle w:val="Heading2"/>
      </w:pPr>
      <w:r>
        <w:t>Default sign-in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Username</w:t>
            </w:r>
          </w:p>
        </w:tc>
        <w:tc>
          <w:tcPr>
            <w:tcW w:type="dxa" w:w="3312"/>
          </w:tcPr>
          <w:p>
            <w:r>
              <w:t>Password</w:t>
            </w:r>
          </w:p>
        </w:tc>
        <w:tc>
          <w:tcPr>
            <w:tcW w:type="dxa" w:w="3312"/>
          </w:tcPr>
          <w:p>
            <w:r>
              <w:t>Role</w:t>
            </w:r>
          </w:p>
        </w:tc>
      </w:tr>
      <w:tr>
        <w:tc>
          <w:tcPr>
            <w:tcW w:type="dxa" w:w="3312"/>
          </w:tcPr>
          <w:p>
            <w:r>
              <w:t>admin</w:t>
            </w:r>
          </w:p>
        </w:tc>
        <w:tc>
          <w:tcPr>
            <w:tcW w:type="dxa" w:w="3312"/>
          </w:tcPr>
          <w:p>
            <w:r>
              <w:t>admin123</w:t>
            </w:r>
          </w:p>
        </w:tc>
        <w:tc>
          <w:tcPr>
            <w:tcW w:type="dxa" w:w="3312"/>
          </w:tcPr>
          <w:p>
            <w:r>
              <w:t>admin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9516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51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3E4D5D"/>
          <w:sz w:val="18"/>
        </w:rPr>
        <w:t>Login page</w:t>
      </w:r>
    </w:p>
    <w:p>
      <w:pPr>
        <w:pStyle w:val="Heading2"/>
      </w:pPr>
      <w:r>
        <w:t>Workspace overview</w:t>
      </w:r>
    </w:p>
    <w:p>
      <w:pPr>
        <w:spacing w:after="120"/>
      </w:pPr>
      <w:r>
        <w:t>After sign-in, TaskBuddy opens the main workspace. The workspace includes:</w:t>
      </w:r>
    </w:p>
    <w:p>
      <w:pPr>
        <w:pStyle w:val="ListBullet"/>
      </w:pPr>
      <w:r>
        <w:t>a thread history sidebar</w:t>
      </w:r>
    </w:p>
    <w:p>
      <w:pPr>
        <w:pStyle w:val="ListBullet"/>
      </w:pPr>
      <w:r>
        <w:t>a workspace home state or selected chat thread</w:t>
      </w:r>
    </w:p>
    <w:p>
      <w:pPr>
        <w:pStyle w:val="ListBullet"/>
      </w:pPr>
      <w:r>
        <w:t>a composer for supported tasks</w:t>
      </w:r>
    </w:p>
    <w:p>
      <w:pPr>
        <w:pStyle w:val="ListBullet"/>
      </w:pPr>
      <w:r>
        <w:t>response cards that show final output, tools used, structured output, and trace steps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9516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-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51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3E4D5D"/>
          <w:sz w:val="18"/>
        </w:rPr>
        <w:t>Workspace home</w:t>
      </w:r>
    </w:p>
    <w:p>
      <w:pPr>
        <w:pStyle w:val="Heading2"/>
      </w:pPr>
      <w:r>
        <w:t>Creating and managing chats</w:t>
      </w:r>
    </w:p>
    <w:p>
      <w:pPr>
        <w:pStyle w:val="ListNumber"/>
      </w:pPr>
      <w:r>
        <w:t>Select Start new chat.</w:t>
      </w:r>
    </w:p>
    <w:p>
      <w:pPr>
        <w:pStyle w:val="ListNumber"/>
      </w:pPr>
      <w:r>
        <w:t>Enter a supported prompt in the composer.</w:t>
      </w:r>
    </w:p>
    <w:p>
      <w:pPr>
        <w:pStyle w:val="ListNumber"/>
      </w:pPr>
      <w:r>
        <w:t>Submit with Run task.</w:t>
      </w:r>
    </w:p>
    <w:p>
      <w:pPr>
        <w:pStyle w:val="ListNumber"/>
      </w:pPr>
      <w:r>
        <w:t>Review the completed result inside the active thread.</w:t>
      </w:r>
    </w:p>
    <w:p>
      <w:pPr>
        <w:pStyle w:val="ListNumber"/>
      </w:pPr>
      <w:r>
        <w:t>Reopen or delete older chats from the sidebar when needed.</w:t>
      </w:r>
    </w:p>
    <w:p>
      <w:pPr>
        <w:pStyle w:val="Heading3"/>
      </w:pPr>
      <w:r>
        <w:t>Chat and flow limits</w:t>
      </w:r>
    </w:p>
    <w:p>
      <w:pPr>
        <w:pStyle w:val="ListBullet"/>
      </w:pPr>
      <w:r>
        <w:t>each user can keep up to 5 chat threads</w:t>
      </w:r>
    </w:p>
    <w:p>
      <w:pPr>
        <w:pStyle w:val="ListBullet"/>
      </w:pPr>
      <w:r>
        <w:t>each chat can keep up to 3 saved task flows</w:t>
      </w:r>
    </w:p>
    <w:p>
      <w:pPr>
        <w:pStyle w:val="ListBullet"/>
      </w:pPr>
      <w:r>
        <w:t>each request can include up to 2 subtasks</w:t>
      </w:r>
    </w:p>
    <w:p>
      <w:pPr>
        <w:pStyle w:val="Heading2"/>
      </w:pPr>
      <w:r>
        <w:t>Running supported tasks</w:t>
      </w:r>
    </w:p>
    <w:p>
      <w:pPr>
        <w:spacing w:after="120"/>
      </w:pPr>
      <w:r>
        <w:t>TaskBuddy supports five tool families.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Tool</w:t>
            </w:r>
          </w:p>
        </w:tc>
        <w:tc>
          <w:tcPr>
            <w:tcW w:type="dxa" w:w="3312"/>
          </w:tcPr>
          <w:p>
            <w:r>
              <w:t>What it does</w:t>
            </w:r>
          </w:p>
        </w:tc>
        <w:tc>
          <w:tcPr>
            <w:tcW w:type="dxa" w:w="3312"/>
          </w:tcPr>
          <w:p>
            <w:r>
              <w:t>Example prompt</w:t>
            </w:r>
          </w:p>
        </w:tc>
      </w:tr>
      <w:tr>
        <w:tc>
          <w:tcPr>
            <w:tcW w:type="dxa" w:w="3312"/>
          </w:tcPr>
          <w:p>
            <w:r>
              <w:t>TextProcessorTool</w:t>
            </w:r>
          </w:p>
        </w:tc>
        <w:tc>
          <w:tcPr>
            <w:tcW w:type="dxa" w:w="3312"/>
          </w:tcPr>
          <w:p>
            <w:r>
              <w:t>Converts case or counts words and characters.</w:t>
            </w:r>
          </w:p>
        </w:tc>
        <w:tc>
          <w:tcPr>
            <w:tcW w:type="dxa" w:w="3312"/>
          </w:tcPr>
          <w:p>
            <w:r>
              <w:t>Convert "task buddy" to uppercase</w:t>
            </w:r>
          </w:p>
        </w:tc>
      </w:tr>
      <w:tr>
        <w:tc>
          <w:tcPr>
            <w:tcW w:type="dxa" w:w="3312"/>
          </w:tcPr>
          <w:p>
            <w:r>
              <w:t>CalculatorTool</w:t>
            </w:r>
          </w:p>
        </w:tc>
        <w:tc>
          <w:tcPr>
            <w:tcW w:type="dxa" w:w="3312"/>
          </w:tcPr>
          <w:p>
            <w:r>
              <w:t>Solves arithmetic expressions without eval.</w:t>
            </w:r>
          </w:p>
        </w:tc>
        <w:tc>
          <w:tcPr>
            <w:tcW w:type="dxa" w:w="3312"/>
          </w:tcPr>
          <w:p>
            <w:r>
              <w:t>Add 3+2</w:t>
            </w:r>
          </w:p>
        </w:tc>
      </w:tr>
      <w:tr>
        <w:tc>
          <w:tcPr>
            <w:tcW w:type="dxa" w:w="3312"/>
          </w:tcPr>
          <w:p>
            <w:r>
              <w:t>WeatherMockTool</w:t>
            </w:r>
          </w:p>
        </w:tc>
        <w:tc>
          <w:tcPr>
            <w:tcW w:type="dxa" w:w="3312"/>
          </w:tcPr>
          <w:p>
            <w:r>
              <w:t>Returns deterministic weather data for supported cities.</w:t>
            </w:r>
          </w:p>
        </w:tc>
        <w:tc>
          <w:tcPr>
            <w:tcW w:type="dxa" w:w="3312"/>
          </w:tcPr>
          <w:p>
            <w:r>
              <w:t>Forecast for London</w:t>
            </w:r>
          </w:p>
        </w:tc>
      </w:tr>
      <w:tr>
        <w:tc>
          <w:tcPr>
            <w:tcW w:type="dxa" w:w="3312"/>
          </w:tcPr>
          <w:p>
            <w:r>
              <w:t>CurrencyConverterTool</w:t>
            </w:r>
          </w:p>
        </w:tc>
        <w:tc>
          <w:tcPr>
            <w:tcW w:type="dxa" w:w="3312"/>
          </w:tcPr>
          <w:p>
            <w:r>
              <w:t>Converts supported currencies using fixed mock rates.</w:t>
            </w:r>
          </w:p>
        </w:tc>
        <w:tc>
          <w:tcPr>
            <w:tcW w:type="dxa" w:w="3312"/>
          </w:tcPr>
          <w:p>
            <w:r>
              <w:t>Exchange 15 USD to CAD</w:t>
            </w:r>
          </w:p>
        </w:tc>
      </w:tr>
      <w:tr>
        <w:tc>
          <w:tcPr>
            <w:tcW w:type="dxa" w:w="3312"/>
          </w:tcPr>
          <w:p>
            <w:r>
              <w:t>TransactionCategorizerTool</w:t>
            </w:r>
          </w:p>
        </w:tc>
        <w:tc>
          <w:tcPr>
            <w:tcW w:type="dxa" w:w="3312"/>
          </w:tcPr>
          <w:p>
            <w:r>
              <w:t>Categorizes merchant and spend descriptions.</w:t>
            </w:r>
          </w:p>
        </w:tc>
        <w:tc>
          <w:tcPr>
            <w:tcW w:type="dxa" w:w="3312"/>
          </w:tcPr>
          <w:p>
            <w:r>
              <w:t>Categorize Starbucks transaction 45 CAD</w:t>
            </w:r>
          </w:p>
        </w:tc>
      </w:tr>
    </w:tbl>
    <w:p/>
    <w:p>
      <w:pPr>
        <w:pStyle w:val="Heading2"/>
      </w:pPr>
      <w:r>
        <w:t>Reading the response card</w:t>
      </w:r>
    </w:p>
    <w:p>
      <w:pPr>
        <w:spacing w:after="120"/>
      </w:pPr>
      <w:r>
        <w:t>Each completed turn shows the information in this order:</w:t>
      </w:r>
    </w:p>
    <w:p>
      <w:pPr>
        <w:pStyle w:val="ListNumber"/>
      </w:pPr>
      <w:r>
        <w:t>final output</w:t>
      </w:r>
    </w:p>
    <w:p>
      <w:pPr>
        <w:pStyle w:val="ListNumber"/>
      </w:pPr>
      <w:r>
        <w:t>tools used</w:t>
      </w:r>
    </w:p>
    <w:p>
      <w:pPr>
        <w:pStyle w:val="ListNumber"/>
      </w:pPr>
      <w:r>
        <w:t>structured output data</w:t>
      </w:r>
    </w:p>
    <w:p>
      <w:pPr>
        <w:pStyle w:val="ListNumber"/>
      </w:pPr>
      <w:r>
        <w:t>execution trace</w:t>
      </w:r>
    </w:p>
    <w:p>
      <w:pPr>
        <w:pStyle w:val="ListNumber"/>
      </w:pPr>
      <w:r>
        <w:t>timestamp and trace 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9516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ted-text-tas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51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3E4D5D"/>
          <w:sz w:val="18"/>
        </w:rPr>
        <w:t>Completed text task</w:t>
      </w:r>
    </w:p>
    <w:p>
      <w:pPr>
        <w:pStyle w:val="Heading3"/>
      </w:pPr>
      <w:r>
        <w:t>Multi-tool responses</w:t>
      </w:r>
    </w:p>
    <w:p>
      <w:pPr>
        <w:spacing w:after="120"/>
      </w:pPr>
      <w:r>
        <w:t>If a request triggers two supported tools, TaskBuddy returns both results in numbered order and records both steps in the trace.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9516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-tool-tra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51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3E4D5D"/>
          <w:sz w:val="18"/>
        </w:rPr>
        <w:t>Multi-tool trace</w:t>
      </w:r>
    </w:p>
    <w:p>
      <w:pPr>
        <w:pStyle w:val="Heading2"/>
      </w:pPr>
      <w:r>
        <w:t>Admin page</w:t>
      </w:r>
    </w:p>
    <w:p>
      <w:pPr>
        <w:spacing w:after="120"/>
      </w:pPr>
      <w:r>
        <w:t>The admin page is available only to the admin role.</w:t>
      </w:r>
    </w:p>
    <w:p>
      <w:pPr>
        <w:spacing w:after="120"/>
      </w:pPr>
      <w:r>
        <w:t>From the admin page you can:</w:t>
      </w:r>
    </w:p>
    <w:p>
      <w:pPr>
        <w:pStyle w:val="ListBullet"/>
      </w:pPr>
      <w:r>
        <w:t>create local users</w:t>
      </w:r>
    </w:p>
    <w:p>
      <w:pPr>
        <w:pStyle w:val="ListBullet"/>
      </w:pPr>
      <w:r>
        <w:t>delete local users</w:t>
      </w:r>
    </w:p>
    <w:p>
      <w:pPr>
        <w:pStyle w:val="ListBullet"/>
      </w:pPr>
      <w:r>
        <w:t>review usernames, roles, and created timestamps</w:t>
      </w:r>
    </w:p>
    <w:p>
      <w:pPr>
        <w:pStyle w:val="ListBullet"/>
      </w:pPr>
      <w:r>
        <w:t>reveal the password only for users created during the current admin session</w:t>
      </w:r>
    </w:p>
    <w:p>
      <w:pPr>
        <w:spacing w:after="120"/>
      </w:pPr>
      <w:r>
        <w:t>Rules:</w:t>
      </w:r>
    </w:p>
    <w:p>
      <w:pPr>
        <w:pStyle w:val="ListBullet"/>
      </w:pPr>
      <w:r>
        <w:t>only 1 admin account is allowed</w:t>
      </w:r>
    </w:p>
    <w:p>
      <w:pPr>
        <w:pStyle w:val="ListBullet"/>
      </w:pPr>
      <w:r>
        <w:t>only 2 standard users are allowed</w:t>
      </w:r>
    </w:p>
    <w:p>
      <w:pPr>
        <w:pStyle w:val="ListBullet"/>
      </w:pPr>
      <w:r>
        <w:t>passwords remain hashed in the database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9516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p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51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3E4D5D"/>
          <w:sz w:val="18"/>
        </w:rPr>
        <w:t>Admin page</w:t>
      </w:r>
    </w:p>
    <w:p>
      <w:pPr>
        <w:pStyle w:val="Heading2"/>
      </w:pPr>
      <w:r>
        <w:t>Validation and troubleshooting</w:t>
      </w:r>
    </w:p>
    <w:p>
      <w:pPr>
        <w:spacing w:after="120"/>
      </w:pPr>
      <w:r>
        <w:t>TaskBuddy shows inline validation when the browser can detect the issue before sending the request.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9516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ion-examp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51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3E4D5D"/>
          <w:sz w:val="18"/>
        </w:rPr>
        <w:t>Validation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Symptom</w:t>
            </w:r>
          </w:p>
        </w:tc>
        <w:tc>
          <w:tcPr>
            <w:tcW w:type="dxa" w:w="3312"/>
          </w:tcPr>
          <w:p>
            <w:r>
              <w:t>Likely cause</w:t>
            </w:r>
          </w:p>
        </w:tc>
        <w:tc>
          <w:tcPr>
            <w:tcW w:type="dxa" w:w="3312"/>
          </w:tcPr>
          <w:p>
            <w:r>
              <w:t>What to do</w:t>
            </w:r>
          </w:p>
        </w:tc>
      </w:tr>
      <w:tr>
        <w:tc>
          <w:tcPr>
            <w:tcW w:type="dxa" w:w="3312"/>
          </w:tcPr>
          <w:p>
            <w:r>
              <w:t>Login fails</w:t>
            </w:r>
          </w:p>
        </w:tc>
        <w:tc>
          <w:tcPr>
            <w:tcW w:type="dxa" w:w="3312"/>
          </w:tcPr>
          <w:p>
            <w:r>
              <w:t>Wrong username or password</w:t>
            </w:r>
          </w:p>
        </w:tc>
        <w:tc>
          <w:tcPr>
            <w:tcW w:type="dxa" w:w="3312"/>
          </w:tcPr>
          <w:p>
            <w:r>
              <w:t>Use admin / admin123 on a fresh database or create a user from the admin page.</w:t>
            </w:r>
          </w:p>
        </w:tc>
      </w:tr>
      <w:tr>
        <w:tc>
          <w:tcPr>
            <w:tcW w:type="dxa" w:w="3312"/>
          </w:tcPr>
          <w:p>
            <w:r>
              <w:t>A request is rejected as too complex</w:t>
            </w:r>
          </w:p>
        </w:tc>
        <w:tc>
          <w:tcPr>
            <w:tcW w:type="dxa" w:w="3312"/>
          </w:tcPr>
          <w:p>
            <w:r>
              <w:t>The prompt has more than 2 subtasks</w:t>
            </w:r>
          </w:p>
        </w:tc>
        <w:tc>
          <w:tcPr>
            <w:tcW w:type="dxa" w:w="3312"/>
          </w:tcPr>
          <w:p>
            <w:r>
              <w:t>Split the work into multiple requests.</w:t>
            </w:r>
          </w:p>
        </w:tc>
      </w:tr>
      <w:tr>
        <w:tc>
          <w:tcPr>
            <w:tcW w:type="dxa" w:w="3312"/>
          </w:tcPr>
          <w:p>
            <w:r>
              <w:t>A chat cannot accept a new task</w:t>
            </w:r>
          </w:p>
        </w:tc>
        <w:tc>
          <w:tcPr>
            <w:tcW w:type="dxa" w:w="3312"/>
          </w:tcPr>
          <w:p>
            <w:r>
              <w:t>The thread already has 3 saved task flows</w:t>
            </w:r>
          </w:p>
        </w:tc>
        <w:tc>
          <w:tcPr>
            <w:tcW w:type="dxa" w:w="3312"/>
          </w:tcPr>
          <w:p>
            <w:r>
              <w:t>Create a new chat or delete an older one.</w:t>
            </w:r>
          </w:p>
        </w:tc>
      </w:tr>
      <w:tr>
        <w:tc>
          <w:tcPr>
            <w:tcW w:type="dxa" w:w="3312"/>
          </w:tcPr>
          <w:p>
            <w:r>
              <w:t>Currency conversion fails</w:t>
            </w:r>
          </w:p>
        </w:tc>
        <w:tc>
          <w:tcPr>
            <w:tcW w:type="dxa" w:w="3312"/>
          </w:tcPr>
          <w:p>
            <w:r>
              <w:t>Unsupported target currency such as INR</w:t>
            </w:r>
          </w:p>
        </w:tc>
        <w:tc>
          <w:tcPr>
            <w:tcW w:type="dxa" w:w="3312"/>
          </w:tcPr>
          <w:p>
            <w:r>
              <w:t>Use USD, CAD, GBP, or AUD.</w:t>
            </w:r>
          </w:p>
        </w:tc>
      </w:tr>
      <w:tr>
        <w:tc>
          <w:tcPr>
            <w:tcW w:type="dxa" w:w="3312"/>
          </w:tcPr>
          <w:p>
            <w:r>
              <w:t>Weather prompt fails</w:t>
            </w:r>
          </w:p>
        </w:tc>
        <w:tc>
          <w:tcPr>
            <w:tcW w:type="dxa" w:w="3312"/>
          </w:tcPr>
          <w:p>
            <w:r>
              <w:t>Unsupported city</w:t>
            </w:r>
          </w:p>
        </w:tc>
        <w:tc>
          <w:tcPr>
            <w:tcW w:type="dxa" w:w="3312"/>
          </w:tcPr>
          <w:p>
            <w:r>
              <w:t>Use Toronto, Vancouver, New York, Chicago, London, or Sydney.</w:t>
            </w:r>
          </w:p>
        </w:tc>
      </w:tr>
      <w:tr>
        <w:tc>
          <w:tcPr>
            <w:tcW w:type="dxa" w:w="3312"/>
          </w:tcPr>
          <w:p>
            <w:r>
              <w:t>The password eye icon is unavailable for a row</w:t>
            </w:r>
          </w:p>
        </w:tc>
        <w:tc>
          <w:tcPr>
            <w:tcW w:type="dxa" w:w="3312"/>
          </w:tcPr>
          <w:p>
            <w:r>
              <w:t>The user was not created in the current admin session</w:t>
            </w:r>
          </w:p>
        </w:tc>
        <w:tc>
          <w:tcPr>
            <w:tcW w:type="dxa" w:w="3312"/>
          </w:tcPr>
          <w:p>
            <w:r>
              <w:t>Passwords are intentionally not recoverable from storage.</w:t>
            </w:r>
          </w:p>
        </w:tc>
      </w:tr>
    </w:tbl>
    <w:p/>
    <w:p>
      <w:pPr>
        <w:pStyle w:val="Heading2"/>
      </w:pPr>
      <w:r>
        <w:t>Quick verification checklist</w:t>
      </w:r>
    </w:p>
    <w:p>
      <w:pPr>
        <w:pStyle w:val="ListBullet"/>
      </w:pPr>
      <w:r>
        <w:t>Sign in with the admin account.</w:t>
      </w:r>
    </w:p>
    <w:p>
      <w:pPr>
        <w:pStyle w:val="ListBullet"/>
      </w:pPr>
      <w:r>
        <w:t>Create one text-processing chat and one multi-tool chat.</w:t>
      </w:r>
    </w:p>
    <w:p>
      <w:pPr>
        <w:pStyle w:val="ListBullet"/>
      </w:pPr>
      <w:r>
        <w:t>Confirm that the response card shows final output first and trace details afterward.</w:t>
      </w:r>
    </w:p>
    <w:p>
      <w:pPr>
        <w:pStyle w:val="ListBullet"/>
      </w:pPr>
      <w:r>
        <w:t>Open the admin page and review user-management controls.</w:t>
      </w:r>
    </w:p>
    <w:p>
      <w:pPr>
        <w:pStyle w:val="ListBullet"/>
      </w:pPr>
      <w:r>
        <w:t>Confirm that thread and task-flow limits are enforced with clear messages.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 xml:space="preserve">PAGE</w:instrText>
      <w:fldChar w:fldCharType="separate"/>
      <w:t> 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3E4D5D"/>
        <w:sz w:val="17"/>
      </w:rPr>
      <w:t>TaskBuddy |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E4D5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02A4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102A4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102A4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102A4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