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PSU LLC 效率測試報告</w:t>
      </w:r>
    </w:p>
    <w:p>
      <w:r>
        <w:t>測試人：Alex　日期：2026-06-27</w:t>
      </w:r>
    </w:p>
    <w:p>
      <w:r>
        <w:t>結論：輕載效率 78%，未達 82% 目標，請 RD 追蹤改善，2026-07-05 前回覆。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負載</w:t>
            </w:r>
          </w:p>
        </w:tc>
        <w:tc>
          <w:tcPr>
            <w:tcW w:type="dxa" w:w="4320"/>
          </w:tcPr>
          <w:p>
            <w:r>
              <w:t>效率</w:t>
            </w:r>
          </w:p>
        </w:tc>
      </w:tr>
      <w:tr>
        <w:tc>
          <w:tcPr>
            <w:tcW w:type="dxa" w:w="4320"/>
          </w:tcPr>
          <w:p>
            <w:r>
              <w:t>10%</w:t>
            </w:r>
          </w:p>
        </w:tc>
        <w:tc>
          <w:tcPr>
            <w:tcW w:type="dxa" w:w="4320"/>
          </w:tcPr>
          <w:p>
            <w:r>
              <w:t>78%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