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f6a76e7e8656e3a69e3dd2e93a3a489e232c212.png"/>
            <a:graphic>
              <a:graphicData uri="http://schemas.openxmlformats.org/drawingml/2006/picture">
                <pic:pic>
                  <pic:nvPicPr>
                    <pic:cNvPr id="1" name="image-8f6a76e7e8656e3a69e3dd2e93a3a489e232c21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用表格整理熱門族群_指標股_次指標股_波動性大的時間_下跌盤整時間_6a19a9"/>
      <w:r>
        <w:rPr>
          <w:rFonts w:eastAsia="georgia" w:cs="georgia" w:ascii="georgia" w:hAnsi="georgia"/>
          <w:b/>
          <w:color w:val="000000"/>
          <w:sz w:val="39"/>
        </w:rPr>
        <w:t xml:space="preserve">用表格整理熱門族群 指標股 次指標股 波動性大的時間 下跌盤整時間 2023年到現在</w:t>
      </w:r>
      <w:bookmarkEnd w:id="0"/>
    </w:p>
    <w:p>
      <w:pPr>
        <w:spacing w:line="360" w:after="210" w:lineRule="auto"/>
      </w:pPr>
      <w:r>
        <w:rPr>
          <w:rFonts w:eastAsia="georgia" w:cs="georgia" w:ascii="georgia" w:hAnsi="georgia"/>
          <w:color w:val="000000"/>
        </w:rPr>
        <w:t xml:space="preserve">2023 年到現在，台股主流幾乎都繞著 </w:t>
      </w:r>
      <w:r>
        <w:rPr>
          <w:rFonts w:eastAsia="georgia" w:cs="georgia" w:ascii="georgia" w:hAnsi="georgia"/>
          <w:b/>
          <w:color w:val="000000"/>
        </w:rPr>
        <w:t xml:space="preserve">AI 基礎建設＋景氣循環族群</w:t>
      </w:r>
      <w:r>
        <w:rPr>
          <w:rFonts w:eastAsia="georgia" w:cs="georgia" w:ascii="georgia" w:hAnsi="georgia"/>
          <w:color w:val="000000"/>
        </w:rPr>
        <w:t xml:space="preserve">打轉，可用表格整理成「熱門族群、指標股、次指標股、明顯大波動期、明顯回檔/盤整期（含大約時間）」來看整體輪動脈絡。</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after="210" w:lineRule="auto"/>
        <w:ind w:left="630"/>
      </w:pPr>
      <w:r>
        <w:rPr>
          <w:rFonts w:eastAsia="georgia" w:cs="georgia" w:ascii="georgia" w:hAnsi="georgia"/>
          <w:color w:val="000000"/>
        </w:rPr>
        <w:t xml:space="preserve">時間區間：2023/01 ～ 2025/12（依公開市場與媒體整理的大致區段，非精準轉折點）。</w:t>
      </w:r>
      <w:bookmarkStart w:id="4" w:name="fnref4"/>
      <w:bookmarkEnd w:id="4"/>
      <w:hyperlink w:anchor="fn4">
        <w:r>
          <w:rPr>
            <w:rFonts w:eastAsia="helvetica neue" w:cs="helvetica neue" w:ascii="helvetica neue" w:hAnsi="helvetica neue"/>
            <w:color w:val="#000"/>
            <w:u w:val="single"/>
            <w:vertAlign w:val="superscript"/>
          </w:rPr>
          <w:t xml:space="preserve">[4]</w:t>
        </w:r>
      </w:hyperlink>
      <w:bookmarkStart w:id="5" w:name="fnref1_1"/>
      <w:bookmarkEnd w:id="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6" w:name="熱門族群與波動區間總表"/>
      <w:r>
        <w:rPr>
          <w:rFonts w:eastAsia="georgia" w:cs="georgia" w:ascii="georgia" w:hAnsi="georgia"/>
          <w:b/>
          <w:color w:val="000000"/>
          <w:sz w:val="24"/>
        </w:rPr>
        <w:t xml:space="preserve">熱門族群與波動區間總表</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熱門族群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指標股（代表性最大/最受關注）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次指標股（同族群高人氣）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波動性大的時間（明顯大漲 or 高震盪）</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下跌／盤整時間（明顯熄火 or 回檔整理）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伺服器 / AI 供應鏈</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台積電 2330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鴻海 2317、廣達 2382、緯創 3231、緯穎 6669、台達電 2308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Q1 起因 ChatGPT、NVIDIA 帶動，台股 AI 題材啟動。</w:t>
            </w:r>
            <w:hyperlink w:anchor="fn1">
              <w:r>
                <w:rPr>
                  <w:rFonts w:eastAsia="helvetica neue" w:cs="helvetica neue" w:ascii="helvetica neue" w:hAnsi="helvetica neue"/>
                  <w:color w:val="#000"/>
                  <w:sz w:val="17"/>
                  <w:u w:val="single"/>
                  <w:vertAlign w:val="superscript"/>
                </w:rPr>
                <w:t xml:space="preserve">[1]</w:t>
              </w:r>
            </w:hyperlink>
            <w:hyperlink w:anchor="fn5">
              <w:r>
                <w:rPr>
                  <w:rFonts w:eastAsia="helvetica neue" w:cs="helvetica neue" w:ascii="helvetica neue" w:hAnsi="helvetica neue"/>
                  <w:color w:val="#000"/>
                  <w:sz w:val="17"/>
                  <w:u w:val="single"/>
                  <w:vertAlign w:val="superscript"/>
                </w:rPr>
                <w:t xml:space="preserve">[5]</w:t>
              </w:r>
            </w:hyperlink>
            <w:r>
              <w:rPr>
                <w:rFonts w:eastAsia="helvetica neue" w:cs="helvetica neue" w:ascii="helvetica neue" w:hAnsi="helvetica neue"/>
                <w:color w:val="000000"/>
                <w:sz w:val="17"/>
              </w:rPr>
              <w:t xml:space="preserve"> 2024 年整年到 2025 年多次因黃仁勳來台、GTC、大單消息多波段噴出。</w:t>
            </w:r>
            <w:hyperlink w:anchor="fn6">
              <w:r>
                <w:rPr>
                  <w:rFonts w:eastAsia="helvetica neue" w:cs="helvetica neue" w:ascii="helvetica neue" w:hAnsi="helvetica neue"/>
                  <w:color w:val="#000"/>
                  <w:sz w:val="17"/>
                  <w:u w:val="single"/>
                  <w:vertAlign w:val="superscript"/>
                </w:rPr>
                <w:t xml:space="preserve">[6]</w:t>
              </w:r>
            </w:hyperlink>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Q3～Q4 部分 AI PC / GPU 供應雜音出現、族群高檔震盪。</w:t>
            </w:r>
            <w:hyperlink w:anchor="fn1">
              <w:r>
                <w:rPr>
                  <w:rFonts w:eastAsia="helvetica neue" w:cs="helvetica neue" w:ascii="helvetica neue" w:hAnsi="helvetica neue"/>
                  <w:color w:val="#000"/>
                  <w:sz w:val="17"/>
                  <w:u w:val="single"/>
                  <w:vertAlign w:val="superscript"/>
                </w:rPr>
                <w:t xml:space="preserve">[1]</w:t>
              </w:r>
            </w:hyperlink>
            <w:r>
              <w:rPr>
                <w:rFonts w:eastAsia="helvetica neue" w:cs="helvetica neue" w:ascii="helvetica neue" w:hAnsi="helvetica neue"/>
                <w:color w:val="000000"/>
                <w:sz w:val="17"/>
              </w:rPr>
              <w:t xml:space="preserve"> 2024 年中與 2025 年中出現幾次 AI 高位回檔調整、換手盤整。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記憶體（DRAM / 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華邦電 2344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南亞科 2408、力積電 6770、旺宏 2337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下半年開始受 AI、資料中心與 PC 回補庫存帶動，族群轉強。</w:t>
            </w:r>
            <w:hyperlink w:anchor="fn1">
              <w:r>
                <w:rPr>
                  <w:rFonts w:eastAsia="helvetica neue" w:cs="helvetica neue" w:ascii="helvetica neue" w:hAnsi="helvetica neue"/>
                  <w:color w:val="#000"/>
                  <w:sz w:val="17"/>
                  <w:u w:val="single"/>
                  <w:vertAlign w:val="superscript"/>
                </w:rPr>
                <w:t xml:space="preserve">[1]</w:t>
              </w:r>
            </w:hyperlink>
            <w:r>
              <w:rPr>
                <w:rFonts w:eastAsia="helvetica neue" w:cs="helvetica neue" w:ascii="helvetica neue" w:hAnsi="helvetica neue"/>
                <w:color w:val="000000"/>
                <w:sz w:val="17"/>
              </w:rPr>
              <w:t xml:space="preserve"> 2024～2025 年記憶體報價回升、缺貨預期強烈，2025 年成為熱門族群主軸之一。</w:t>
            </w:r>
            <w:hyperlink w:anchor="fn2">
              <w:r>
                <w:rPr>
                  <w:rFonts w:eastAsia="helvetica neue" w:cs="helvetica neue" w:ascii="helvetica neue" w:hAnsi="helvetica neue"/>
                  <w:color w:val="#000"/>
                  <w:sz w:val="17"/>
                  <w:u w:val="single"/>
                  <w:vertAlign w:val="superscript"/>
                </w:rPr>
                <w:t xml:space="preserve">[2]</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年初仍在庫存調整 + 景氣低檔，股價偏低迷。</w:t>
            </w:r>
            <w:hyperlink w:anchor="fn1">
              <w:r>
                <w:rPr>
                  <w:rFonts w:eastAsia="helvetica neue" w:cs="helvetica neue" w:ascii="helvetica neue" w:hAnsi="helvetica neue"/>
                  <w:color w:val="#000"/>
                  <w:sz w:val="17"/>
                  <w:u w:val="single"/>
                  <w:vertAlign w:val="superscript"/>
                </w:rPr>
                <w:t xml:space="preserve">[1]</w:t>
              </w:r>
            </w:hyperlink>
            <w:r>
              <w:rPr>
                <w:rFonts w:eastAsia="helvetica neue" w:cs="helvetica neue" w:ascii="helvetica neue" w:hAnsi="helvetica neue"/>
                <w:color w:val="000000"/>
                <w:sz w:val="17"/>
              </w:rPr>
              <w:t xml:space="preserve"> 2024 年中後偶有因報價漲多、法人調節而進入箱型盤整。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散熱 / PCB / CPO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奇鋐 3017、雙鴻 3324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健策 3653、欣興 3037、南電 8046、CPO 光通訊股（如聯亞 3081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下半年開始隨 AI 伺服器功耗暴增，散熱族群多次大漲。</w:t>
            </w:r>
            <w:hyperlink w:anchor="fn6">
              <w:r>
                <w:rPr>
                  <w:rFonts w:eastAsia="helvetica neue" w:cs="helvetica neue" w:ascii="helvetica neue" w:hAnsi="helvetica neue"/>
                  <w:color w:val="#000"/>
                  <w:sz w:val="17"/>
                  <w:u w:val="single"/>
                  <w:vertAlign w:val="superscript"/>
                </w:rPr>
                <w:t xml:space="preserve">[6]</w:t>
              </w:r>
            </w:hyperlink>
            <w:r>
              <w:rPr>
                <w:rFonts w:eastAsia="helvetica neue" w:cs="helvetica neue" w:ascii="helvetica neue" w:hAnsi="helvetica neue"/>
                <w:color w:val="000000"/>
                <w:sz w:val="17"/>
              </w:rPr>
              <w:t xml:space="preserve"> 2024～2025 年液冷、CPO（共封裝光學）成市場焦點，多次出現連日漲停與高震盪走勢。</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年初～年中多數時間仍屬題材發酵前，股價較平淡。</w:t>
            </w:r>
            <w:hyperlink w:anchor="fn1">
              <w:r>
                <w:rPr>
                  <w:rFonts w:eastAsia="helvetica neue" w:cs="helvetica neue" w:ascii="helvetica neue" w:hAnsi="helvetica neue"/>
                  <w:color w:val="#000"/>
                  <w:sz w:val="17"/>
                  <w:u w:val="single"/>
                  <w:vertAlign w:val="superscript"/>
                </w:rPr>
                <w:t xml:space="preserve">[1]</w:t>
              </w:r>
            </w:hyperlink>
            <w:r>
              <w:rPr>
                <w:rFonts w:eastAsia="helvetica neue" w:cs="helvetica neue" w:ascii="helvetica neue" w:hAnsi="helvetica neue"/>
                <w:color w:val="000000"/>
                <w:sz w:val="17"/>
              </w:rPr>
              <w:t xml:space="preserve"> 2024 年底～2025 年部分高位股出現明顯獲利了結與長時間盤整。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軍工 / 航太 / 無人機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雷虎 8033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漢翔 2634、中光電 5371、系統電 5309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2023～2025 年間，國防預算提升、軍工展、地緣政治升溫時，軍工股多次出現集中飆漲（尤其無人機、航太概念）。</w:t>
            </w:r>
            <w:hyperlink w:anchor="fn7">
              <w:r>
                <w:rPr>
                  <w:rFonts w:eastAsia="helvetica neue" w:cs="helvetica neue" w:ascii="helvetica neue" w:hAnsi="helvetica neue"/>
                  <w:color w:val="#000"/>
                  <w:sz w:val="17"/>
                  <w:u w:val="single"/>
                  <w:vertAlign w:val="superscript"/>
                </w:rPr>
                <w:t xml:space="preserve">[7]</w:t>
              </w:r>
            </w:hyperlink>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每次題材事件過後（軍演、軍工展、預算消息鈍化）通常會進入一段時間震盪回檔、量縮盤整。</w:t>
            </w:r>
            <w:hyperlink w:anchor="fn7">
              <w:r>
                <w:rPr>
                  <w:rFonts w:eastAsia="helvetica neue" w:cs="helvetica neue" w:ascii="helvetica neue" w:hAnsi="helvetica neue"/>
                  <w:color w:val="#000"/>
                  <w:sz w:val="17"/>
                  <w:u w:val="single"/>
                  <w:vertAlign w:val="superscript"/>
                </w:rPr>
                <w:t xml:space="preserve">[7]</w:t>
              </w:r>
            </w:hyperlink>
            <w:hyperlink w:anchor="fn8">
              <w:r>
                <w:rPr>
                  <w:rFonts w:eastAsia="helvetica neue" w:cs="helvetica neue" w:ascii="helvetica neue" w:hAnsi="helvetica neue"/>
                  <w:color w:val="#000"/>
                  <w:sz w:val="17"/>
                  <w:u w:val="single"/>
                  <w:vertAlign w:val="superscript"/>
                </w:rPr>
                <w:t xml:space="preserve">[8]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散裝航運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慧洋-KY 2637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裕民 2606、新興 2605、四維航 5608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2023～2024 年 BDI 指數（波羅的海乾散貨指數）急漲時，散裝股多次全面噴出、漲停潮。</w:t>
            </w:r>
            <w:hyperlink w:anchor="fn9">
              <w:r>
                <w:rPr>
                  <w:rFonts w:eastAsia="helvetica neue" w:cs="helvetica neue" w:ascii="helvetica neue" w:hAnsi="helvetica neue"/>
                  <w:color w:val="#000"/>
                  <w:sz w:val="17"/>
                  <w:u w:val="single"/>
                  <w:vertAlign w:val="superscript"/>
                </w:rPr>
                <w:t xml:space="preserve">[9]</w:t>
              </w:r>
            </w:hyperlink>
            <w:r>
              <w:rPr>
                <w:rFonts w:eastAsia="helvetica neue" w:cs="helvetica neue" w:ascii="helvetica neue" w:hAnsi="helvetica neue"/>
                <w:color w:val="000000"/>
                <w:sz w:val="17"/>
              </w:rPr>
              <w:t xml:space="preserve"> 2025 年 BDI 再度上攻時也出現短線大波動。</w:t>
            </w:r>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BDI 回落或全球需求淡季（例如農產品出貨淡季）、運價修正階段，族群常見長時間盤整甚至走跌。</w:t>
            </w:r>
            <w:hyperlink w:anchor="fn9">
              <w:r>
                <w:rPr>
                  <w:rFonts w:eastAsia="helvetica neue" w:cs="helvetica neue" w:ascii="helvetica neue" w:hAnsi="helvetica neue"/>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非 AI 熱門題材（軍工、金融、觀光、能源等）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群益 00919（高息 ETF 代表）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金融股如永豐金 2890、觀光股、油價受惠股等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2024～2025 年，非 AI 熱門概念主要集中在軍工、金融＋匯率、航運觀光、能源與減重醫藥等，部分時間成為資金輪動焦點。</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在 AI 題材特別強、資金回流科技權值時，這些族群常進入相對弱勢盤整，成交量明顯縮小。</w:t>
            </w:r>
            <w:hyperlink w:anchor="fn8">
              <w:r>
                <w:rPr>
                  <w:rFonts w:eastAsia="helvetica neue" w:cs="helvetica neue" w:ascii="helvetica neue" w:hAnsi="helvetica neue"/>
                  <w:color w:val="#000"/>
                  <w:sz w:val="17"/>
                  <w:u w:val="single"/>
                  <w:vertAlign w:val="superscript"/>
                </w:rPr>
                <w:t xml:space="preserve">[8]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台股熱門權值 &amp; ETF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台積電 2330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鴻海 2317、廣達 2382、緯創 3231、永豐金 2890、ETF：0050、00919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2023～2025 年連三年 AI 題材推升下，加權指數連年大漲，台積電連四年奪「熱門台股王」，AI 伺服器龍頭鴻海、廣達、緯創等也多次成為成交王與漲幅焦點。</w:t>
            </w:r>
            <w:hyperlink w:anchor="fn10">
              <w:r>
                <w:rPr>
                  <w:rFonts w:eastAsia="helvetica neue" w:cs="helvetica neue" w:ascii="helvetica neue" w:hAnsi="helvetica neue"/>
                  <w:color w:val="#000"/>
                  <w:sz w:val="17"/>
                  <w:u w:val="single"/>
                  <w:vertAlign w:val="superscript"/>
                </w:rPr>
                <w:t xml:space="preserve">[10]</w:t>
              </w:r>
            </w:hyperlink>
            <w:hyperlink w:anchor="fn2">
              <w:r>
                <w:rPr>
                  <w:rFonts w:eastAsia="helvetica neue" w:cs="helvetica neue" w:ascii="helvetica neue" w:hAnsi="helvetica neue"/>
                  <w:color w:val="#000"/>
                  <w:sz w:val="17"/>
                  <w:u w:val="single"/>
                  <w:vertAlign w:val="superscript"/>
                </w:rPr>
                <w:t xml:space="preserve">[2]</w:t>
              </w:r>
            </w:hyperlink>
            <w:hyperlink w:anchor="fn11">
              <w:r>
                <w:rPr>
                  <w:rFonts w:eastAsia="helvetica neue" w:cs="helvetica neue" w:ascii="helvetica neue" w:hAnsi="helvetica neue"/>
                  <w:color w:val="#000"/>
                  <w:sz w:val="17"/>
                  <w:u w:val="single"/>
                  <w:vertAlign w:val="superscript"/>
                </w:rPr>
                <w:t xml:space="preserve">[11]</w:t>
              </w:r>
            </w:hyperlink>
            <w:r>
              <w:rPr>
                <w:rFonts w:eastAsia="helvetica neue" w:cs="helvetica neue" w:ascii="helvetica neue" w:hAnsi="helvetica neue"/>
                <w:color w:val="000000"/>
                <w:sz w:val="17"/>
              </w:rPr>
              <w:t xml:space="preserve"> 高息 ETF（00919 等）於配息與宣告期間波動放大。</w:t>
            </w:r>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每輪 AI 行情告一段落或外資獲利了結時，權值股與主流 ETF 會進入幾週到數月不等的高檔整理，成交量較波峰期明顯萎縮。</w:t>
            </w:r>
            <w:hyperlink w:anchor="fn12">
              <w:r>
                <w:rPr>
                  <w:rFonts w:eastAsia="helvetica neue" w:cs="helvetica neue" w:ascii="helvetica neue" w:hAnsi="helvetica neue"/>
                  <w:color w:val="#000"/>
                  <w:sz w:val="17"/>
                  <w:u w:val="single"/>
                  <w:vertAlign w:val="superscript"/>
                </w:rPr>
                <w:t xml:space="preserve">[12]</w:t>
              </w:r>
            </w:hyperlink>
            <w:hyperlink w:anchor="fn11">
              <w:r>
                <w:rPr>
                  <w:rFonts w:eastAsia="helvetica neue" w:cs="helvetica neue" w:ascii="helvetica neue" w:hAnsi="helvetica neue"/>
                  <w:color w:val="#000"/>
                  <w:sz w:val="17"/>
                  <w:u w:val="single"/>
                  <w:vertAlign w:val="superscript"/>
                </w:rPr>
                <w:t xml:space="preserve">[11]</w:t>
              </w:r>
            </w:hyperlink>
          </w:p>
        </w:tc>
      </w:tr>
    </w:tbl>
    <w:p>
      <w:pPr>
        <w:spacing w:lineRule="auto"/>
      </w:pPr>
    </w:p>
    <w:p>
      <w:pPr>
        <w:spacing w:line="360" w:before="315" w:after="105" w:lineRule="auto"/>
        <w:ind w:left="-30"/>
        <w:jc w:val="left"/>
      </w:pPr>
      <w:bookmarkStart w:id="7" w:name="使用方式建議"/>
      <w:r>
        <w:rPr>
          <w:rFonts w:eastAsia="georgia" w:cs="georgia" w:ascii="georgia" w:hAnsi="georgia"/>
          <w:b/>
          <w:color w:val="000000"/>
          <w:sz w:val="24"/>
        </w:rPr>
        <w:t xml:space="preserve">使用方式建議</w:t>
      </w:r>
      <w:bookmarkEnd w:id="7"/>
    </w:p>
    <w:p>
      <w:pPr>
        <w:numPr>
          <w:ilvl w:val="0"/>
          <w:numId w:val="1"/>
        </w:numPr>
        <w:spacing w:line="360" w:before="105" w:after="105" w:lineRule="auto"/>
      </w:pPr>
      <w:r>
        <w:rPr>
          <w:rFonts w:eastAsia="georgia" w:cs="georgia" w:ascii="georgia" w:hAnsi="georgia"/>
          <w:color w:val="000000"/>
          <w:sz w:val="21"/>
        </w:rPr>
        <w:t xml:space="preserve">若要在一個畫面呈現，建議：</w:t>
      </w:r>
    </w:p>
    <w:p>
      <w:pPr>
        <w:numPr>
          <w:ilvl w:val="1"/>
          <w:numId w:val="1"/>
        </w:numPr>
        <w:spacing w:line="360" w:before="105" w:after="105" w:lineRule="auto"/>
      </w:pPr>
      <w:r>
        <w:rPr>
          <w:rFonts w:eastAsia="georgia" w:cs="georgia" w:ascii="georgia" w:hAnsi="georgia"/>
          <w:color w:val="000000"/>
          <w:sz w:val="21"/>
        </w:rPr>
        <w:t xml:space="preserve">以此表為「族群摘要」，搭配每個族群指標股的 K 線上標註 2023～2025 幾個大波動區間與明顯盤整區間（加註日期與事件說明）。</w:t>
      </w:r>
      <w:bookmarkStart w:id="8" w:name="fnref6_2"/>
      <w:bookmarkEnd w:id="8"/>
      <w:hyperlink w:anchor="fn6">
        <w:r>
          <w:rPr>
            <w:rFonts w:eastAsia="helvetica neue" w:cs="helvetica neue" w:ascii="helvetica neue" w:hAnsi="helvetica neue"/>
            <w:color w:val="#000"/>
            <w:sz w:val="21"/>
            <w:u w:val="single"/>
            <w:vertAlign w:val="superscript"/>
          </w:rPr>
          <w:t xml:space="preserve">[6]</w:t>
        </w:r>
      </w:hyperlink>
      <w:bookmarkStart w:id="9" w:name="fnref4_3"/>
      <w:bookmarkEnd w:id="9"/>
      <w:hyperlink w:anchor="fn4">
        <w:r>
          <w:rPr>
            <w:rFonts w:eastAsia="helvetica neue" w:cs="helvetica neue" w:ascii="helvetica neue" w:hAnsi="helvetica neue"/>
            <w:color w:val="#000"/>
            <w:sz w:val="21"/>
            <w:u w:val="single"/>
            <w:vertAlign w:val="superscript"/>
          </w:rPr>
          <w:t xml:space="preserve">[4]</w:t>
        </w:r>
      </w:hyperlink>
    </w:p>
    <w:p>
      <w:pPr>
        <w:numPr>
          <w:ilvl w:val="1"/>
          <w:numId w:val="1"/>
        </w:numPr>
        <w:spacing w:line="360" w:before="105" w:after="105" w:lineRule="auto"/>
      </w:pPr>
      <w:r>
        <w:rPr>
          <w:rFonts w:eastAsia="georgia" w:cs="georgia" w:ascii="georgia" w:hAnsi="georgia"/>
          <w:color w:val="000000"/>
          <w:sz w:val="21"/>
        </w:rPr>
        <w:t xml:space="preserve">可再加一列「代表 ETF」（如 AI、高息、金融、航運等），當作觀察資金進出族群的快捷指標。</w:t>
      </w:r>
      <w:bookmarkStart w:id="10" w:name="fnref12_1"/>
      <w:bookmarkEnd w:id="10"/>
      <w:hyperlink w:anchor="fn12">
        <w:r>
          <w:rPr>
            <w:rFonts w:eastAsia="helvetica neue" w:cs="helvetica neue" w:ascii="helvetica neue" w:hAnsi="helvetica neue"/>
            <w:color w:val="#000"/>
            <w:sz w:val="21"/>
            <w:u w:val="single"/>
            <w:vertAlign w:val="superscript"/>
          </w:rPr>
          <w:t xml:space="preserve">[12]</w:t>
        </w:r>
      </w:hyperlink>
      <w:bookmarkStart w:id="11" w:name="fnref8_4"/>
      <w:bookmarkEnd w:id="11"/>
      <w:hyperlink w:anchor="fn8">
        <w:r>
          <w:rPr>
            <w:rFonts w:eastAsia="helvetica neue" w:cs="helvetica neue" w:ascii="helvetica neue" w:hAnsi="helvetica neue"/>
            <w:color w:val="#000"/>
            <w:sz w:val="21"/>
            <w:u w:val="single"/>
            <w:vertAlign w:val="superscript"/>
          </w:rPr>
          <w:t xml:space="preserve">[8]</w:t>
        </w:r>
      </w:hyperlink>
    </w:p>
    <w:p>
      <w:pPr>
        <w:numPr>
          <w:ilvl w:val="0"/>
          <w:numId w:val="1"/>
        </w:numPr>
        <w:spacing w:line="360" w:before="105" w:after="105" w:lineRule="auto"/>
      </w:pPr>
      <w:r>
        <w:rPr>
          <w:rFonts w:eastAsia="georgia" w:cs="georgia" w:ascii="georgia" w:hAnsi="georgia"/>
          <w:color w:val="000000"/>
          <w:sz w:val="21"/>
        </w:rPr>
        <w:t xml:space="preserve">若需要，下一步可以針對某一族群（例如 AI 伺服器或記憶體）再拆更細：列出子題材（CPO、BBU、液冷、HBM 等）與各自指標股。</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散熱_cpo_pcb_分開_低軌衛星"/>
      <w:r>
        <w:rPr>
          <w:rFonts w:eastAsia="georgia" w:cs="georgia" w:ascii="georgia" w:hAnsi="georgia"/>
          <w:b/>
          <w:color w:val="000000"/>
          <w:sz w:val="39"/>
        </w:rPr>
        <w:t xml:space="preserve">散熱 CPO pcb 分開 低軌衛星</w:t>
      </w:r>
      <w:bookmarkEnd w:id="12"/>
    </w:p>
    <w:p>
      <w:pPr>
        <w:spacing w:line="360" w:after="210" w:lineRule="auto"/>
      </w:pPr>
      <w:r>
        <w:rPr>
          <w:rFonts w:eastAsia="georgia" w:cs="georgia" w:ascii="georgia" w:hAnsi="georgia"/>
          <w:color w:val="000000"/>
        </w:rPr>
        <w:t xml:space="preserve">下面把「散熱、CPO、PCB、低軌衛星」四個族群拆開，用表格整理：熱門族群、指標股、次指標股、明顯大波動期、較長時間下跌／盤整期（2023～現在，抓大致區段）。</w:t>
      </w:r>
    </w:p>
    <w:p>
      <w:pPr>
        <w:spacing w:line="360" w:before="315" w:after="105" w:lineRule="auto"/>
        <w:ind w:left="-30"/>
        <w:jc w:val="left"/>
      </w:pPr>
      <w:bookmarkStart w:id="13" w:name="散熱族群_ai_散熱_氣冷_液冷"/>
      <w:r>
        <w:rPr>
          <w:rFonts w:eastAsia="georgia" w:cs="georgia" w:ascii="georgia" w:hAnsi="georgia"/>
          <w:b/>
          <w:color w:val="000000"/>
          <w:sz w:val="24"/>
        </w:rPr>
        <w:t xml:space="preserve">散熱族群（AI 散熱：氣冷＋液冷）</w:t>
      </w:r>
      <w:bookmarkEnd w:id="13"/>
    </w:p>
    <w:p>
      <w:pPr>
        <w:spacing w:line="360" w:after="210" w:lineRule="auto"/>
      </w:pPr>
      <w:r>
        <w:rPr>
          <w:rFonts w:eastAsia="georgia" w:cs="georgia" w:ascii="georgia" w:hAnsi="georgia"/>
          <w:color w:val="000000"/>
        </w:rPr>
        <w:t xml:space="preserve">散熱受 AI 伺服器功耗暴增帶動，是 2023～2025 台股主流之一。</w:t>
      </w:r>
      <w:bookmarkStart w:id="14" w:name="fnref21"/>
      <w:bookmarkEnd w:id="14"/>
      <w:hyperlink w:anchor="fn21">
        <w:r>
          <w:rPr>
            <w:rFonts w:eastAsia="helvetica neue" w:cs="helvetica neue" w:ascii="helvetica neue" w:hAnsi="helvetica neue"/>
            <w:color w:val="#000"/>
            <w:u w:val="single"/>
            <w:vertAlign w:val="superscript"/>
          </w:rPr>
          <w:t xml:space="preserve">[21]</w:t>
        </w:r>
      </w:hyperlink>
      <w:bookmarkStart w:id="15" w:name="fnref22"/>
      <w:bookmarkEnd w:id="15"/>
      <w:hyperlink w:anchor="fn22">
        <w:r>
          <w:rPr>
            <w:rFonts w:eastAsia="helvetica neue" w:cs="helvetica neue" w:ascii="helvetica neue" w:hAnsi="helvetica neue"/>
            <w:color w:val="#000"/>
            <w:u w:val="single"/>
            <w:vertAlign w:val="superscript"/>
          </w:rPr>
          <w:t xml:space="preserve">[22]</w:t>
        </w:r>
      </w:hyperlink>
      <w:bookmarkStart w:id="16" w:name="fnref23"/>
      <w:bookmarkEnd w:id="16"/>
      <w:hyperlink w:anchor="fn23">
        <w:r>
          <w:rPr>
            <w:rFonts w:eastAsia="helvetica neue" w:cs="helvetica neue" w:ascii="helvetica neue" w:hAnsi="helvetica neue"/>
            <w:color w:val="#000"/>
            <w:u w:val="single"/>
            <w:vertAlign w:val="superscript"/>
          </w:rPr>
          <w:t xml:space="preserve">[23]</w:t>
        </w:r>
      </w:hyperlink>
      <w:bookmarkStart w:id="17" w:name="fnref24"/>
      <w:bookmarkEnd w:id="17"/>
      <w:hyperlink w:anchor="fn24">
        <w:r>
          <w:rPr>
            <w:rFonts w:eastAsia="helvetica neue" w:cs="helvetica neue" w:ascii="helvetica neue" w:hAnsi="helvetica neue"/>
            <w:color w:val="#000"/>
            <w:u w:val="single"/>
            <w:vertAlign w:val="superscript"/>
          </w:rPr>
          <w:t xml:space="preserve">[24]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熱門族群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次指標股（舉例）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波動性大的時間（上漲／高震盪）</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下跌／盤整時間（大致時間）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散熱（AI 散熱、液冷）</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雙鴻 3324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奇鋐 3017、健策 3653、建準 2421、超眾 6230、力致 3483 等</w:t>
            </w:r>
            <w:hyperlink w:anchor="fn21">
              <w:r>
                <w:rPr>
                  <w:rFonts w:eastAsia="helvetica neue" w:cs="helvetica neue" w:ascii="helvetica neue" w:hAnsi="helvetica neue"/>
                  <w:color w:val="#000"/>
                  <w:sz w:val="17"/>
                  <w:u w:val="single"/>
                  <w:vertAlign w:val="superscript"/>
                </w:rPr>
                <w:t xml:space="preserve">[21]</w:t>
              </w:r>
            </w:hyperlink>
            <w:hyperlink w:anchor="fn22">
              <w:r>
                <w:rPr>
                  <w:rFonts w:eastAsia="helvetica neue" w:cs="helvetica neue" w:ascii="helvetica neue" w:hAnsi="helvetica neue"/>
                  <w:color w:val="#000"/>
                  <w:sz w:val="17"/>
                  <w:u w:val="single"/>
                  <w:vertAlign w:val="superscript"/>
                </w:rPr>
                <w:t xml:space="preserve">[22]</w:t>
              </w:r>
            </w:hyperlink>
            <w:hyperlink w:anchor="fn24">
              <w:r>
                <w:rPr>
                  <w:rFonts w:eastAsia="helvetica neue" w:cs="helvetica neue" w:ascii="helvetica neue" w:hAnsi="helvetica neue"/>
                  <w:color w:val="#000"/>
                  <w:sz w:val="17"/>
                  <w:u w:val="single"/>
                  <w:vertAlign w:val="superscript"/>
                </w:rPr>
                <w:t xml:space="preserve">[24]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Q2 起 AI 題材啟動，伺服器散熱、模組股開始大漲。</w:t>
            </w:r>
            <w:hyperlink w:anchor="fn25">
              <w:r>
                <w:rPr>
                  <w:rFonts w:eastAsia="helvetica neue" w:cs="helvetica neue" w:ascii="helvetica neue" w:hAnsi="helvetica neue"/>
                  <w:color w:val="#000"/>
                  <w:sz w:val="17"/>
                  <w:u w:val="single"/>
                  <w:vertAlign w:val="superscript"/>
                </w:rPr>
                <w:t xml:space="preserve">[25]</w:t>
              </w:r>
            </w:hyperlink>
            <w:hyperlink w:anchor="fn22">
              <w:r>
                <w:rPr>
                  <w:rFonts w:eastAsia="helvetica neue" w:cs="helvetica neue" w:ascii="helvetica neue" w:hAnsi="helvetica neue"/>
                  <w:color w:val="#000"/>
                  <w:sz w:val="17"/>
                  <w:u w:val="single"/>
                  <w:vertAlign w:val="superscript"/>
                </w:rPr>
                <w:t xml:space="preserve">[22]</w:t>
              </w:r>
            </w:hyperlink>
            <w:r>
              <w:rPr>
                <w:rFonts w:eastAsia="helvetica neue" w:cs="helvetica neue" w:ascii="helvetica neue" w:hAnsi="helvetica neue"/>
                <w:color w:val="000000"/>
                <w:sz w:val="17"/>
              </w:rPr>
              <w:t xml:space="preserve"> 2024～2025 年液冷、水冷題材升溫，多次因 NVIDIA / AWS 等大單、法說預期出現連日噴出、高檔震盪。</w:t>
            </w:r>
            <w:hyperlink w:anchor="fn23">
              <w:r>
                <w:rPr>
                  <w:rFonts w:eastAsia="helvetica neue" w:cs="helvetica neue" w:ascii="helvetica neue" w:hAnsi="helvetica neue"/>
                  <w:color w:val="#000"/>
                  <w:sz w:val="17"/>
                  <w:u w:val="single"/>
                  <w:vertAlign w:val="superscript"/>
                </w:rPr>
                <w:t xml:space="preserve">[23]</w:t>
              </w:r>
            </w:hyperlink>
            <w:hyperlink w:anchor="fn26">
              <w:r>
                <w:rPr>
                  <w:rFonts w:eastAsia="helvetica neue" w:cs="helvetica neue" w:ascii="helvetica neue" w:hAnsi="helvetica neue"/>
                  <w:color w:val="#000"/>
                  <w:sz w:val="17"/>
                  <w:u w:val="single"/>
                  <w:vertAlign w:val="superscript"/>
                </w:rPr>
                <w:t xml:space="preserve">[26]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年初多數時間仍在整理，AI 故事未完全發酵。</w:t>
            </w:r>
            <w:hyperlink w:anchor="fn21">
              <w:r>
                <w:rPr>
                  <w:rFonts w:eastAsia="helvetica neue" w:cs="helvetica neue" w:ascii="helvetica neue" w:hAnsi="helvetica neue"/>
                  <w:color w:val="#000"/>
                  <w:sz w:val="17"/>
                  <w:u w:val="single"/>
                  <w:vertAlign w:val="superscript"/>
                </w:rPr>
                <w:t xml:space="preserve">[21]</w:t>
              </w:r>
            </w:hyperlink>
            <w:r>
              <w:rPr>
                <w:rFonts w:eastAsia="helvetica neue" w:cs="helvetica neue" w:ascii="helvetica neue" w:hAnsi="helvetica neue"/>
                <w:color w:val="000000"/>
                <w:sz w:val="17"/>
              </w:rPr>
              <w:t xml:space="preserve"> 2024 年中與 2025 年中後，每逢漲多、外資調節，族群常出現 1～3 個月高檔整理或回檔。</w:t>
            </w:r>
          </w:p>
        </w:tc>
      </w:tr>
    </w:tbl>
    <w:p>
      <w:pPr>
        <w:spacing w:lineRule="auto"/>
      </w:pPr>
    </w:p>
    <w:p>
      <w:pPr>
        <w:spacing w:line="360" w:before="315" w:after="105" w:lineRule="auto"/>
        <w:ind w:left="-30"/>
        <w:jc w:val="left"/>
      </w:pPr>
      <w:bookmarkStart w:id="18" w:name="cpo_矽光子族群"/>
      <w:r>
        <w:rPr>
          <w:rFonts w:eastAsia="georgia" w:cs="georgia" w:ascii="georgia" w:hAnsi="georgia"/>
          <w:b/>
          <w:color w:val="000000"/>
          <w:sz w:val="24"/>
        </w:rPr>
        <w:t xml:space="preserve">CPO / 矽光子族群</w:t>
      </w:r>
      <w:bookmarkEnd w:id="18"/>
    </w:p>
    <w:p>
      <w:pPr>
        <w:spacing w:line="360" w:after="210" w:lineRule="auto"/>
      </w:pPr>
      <w:r>
        <w:rPr>
          <w:rFonts w:eastAsia="georgia" w:cs="georgia" w:ascii="georgia" w:hAnsi="georgia"/>
          <w:color w:val="000000"/>
        </w:rPr>
        <w:t xml:space="preserve">CPO（共封裝光學）、矽光子，是 AI 高速傳輸關鍵，2024 起成為熱門題材，2025 明顯升級為主流副線。</w:t>
      </w:r>
      <w:bookmarkStart w:id="19" w:name="fnref27"/>
      <w:bookmarkEnd w:id="19"/>
      <w:hyperlink w:anchor="fn27">
        <w:r>
          <w:rPr>
            <w:rFonts w:eastAsia="helvetica neue" w:cs="helvetica neue" w:ascii="helvetica neue" w:hAnsi="helvetica neue"/>
            <w:color w:val="#000"/>
            <w:u w:val="single"/>
            <w:vertAlign w:val="superscript"/>
          </w:rPr>
          <w:t xml:space="preserve">[27]</w:t>
        </w:r>
      </w:hyperlink>
      <w:bookmarkStart w:id="20" w:name="fnref28"/>
      <w:bookmarkEnd w:id="20"/>
      <w:hyperlink w:anchor="fn28">
        <w:r>
          <w:rPr>
            <w:rFonts w:eastAsia="helvetica neue" w:cs="helvetica neue" w:ascii="helvetica neue" w:hAnsi="helvetica neue"/>
            <w:color w:val="#000"/>
            <w:u w:val="single"/>
            <w:vertAlign w:val="superscript"/>
          </w:rPr>
          <w:t xml:space="preserve">[28]</w:t>
        </w:r>
      </w:hyperlink>
      <w:bookmarkStart w:id="21" w:name="fnref29"/>
      <w:bookmarkEnd w:id="21"/>
      <w:hyperlink w:anchor="fn29">
        <w:r>
          <w:rPr>
            <w:rFonts w:eastAsia="helvetica neue" w:cs="helvetica neue" w:ascii="helvetica neue" w:hAnsi="helvetica neue"/>
            <w:color w:val="#000"/>
            <w:u w:val="single"/>
            <w:vertAlign w:val="superscript"/>
          </w:rPr>
          <w:t xml:space="preserve">[29]</w:t>
        </w:r>
      </w:hyperlink>
      <w:bookmarkStart w:id="22" w:name="fnref30"/>
      <w:bookmarkEnd w:id="22"/>
      <w:hyperlink w:anchor="fn30">
        <w:r>
          <w:rPr>
            <w:rFonts w:eastAsia="helvetica neue" w:cs="helvetica neue" w:ascii="helvetica neue" w:hAnsi="helvetica neue"/>
            <w:color w:val="#000"/>
            <w:u w:val="single"/>
            <w:vertAlign w:val="superscript"/>
          </w:rPr>
          <w:t xml:space="preserve">[30]</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熱門族群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次指標股（舉例）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波動性大的時間</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下跌／盤整時間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CPO / 矽光子</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上詮 3363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訊芯‑KY 6451、光聖 6442、華星光 4979、聯鈞 3450、聯亞 3081、波若威 3163、眾達‑KY 4977 等</w:t>
            </w:r>
            <w:hyperlink w:anchor="fn29">
              <w:r>
                <w:rPr>
                  <w:rFonts w:eastAsia="helvetica neue" w:cs="helvetica neue" w:ascii="helvetica neue" w:hAnsi="helvetica neue"/>
                  <w:color w:val="#000"/>
                  <w:sz w:val="17"/>
                  <w:u w:val="single"/>
                  <w:vertAlign w:val="superscript"/>
                </w:rPr>
                <w:t xml:space="preserve">[29]</w:t>
              </w:r>
            </w:hyperlink>
            <w:hyperlink w:anchor="fn30">
              <w:r>
                <w:rPr>
                  <w:rFonts w:eastAsia="helvetica neue" w:cs="helvetica neue" w:ascii="helvetica neue" w:hAnsi="helvetica neue"/>
                  <w:color w:val="#000"/>
                  <w:sz w:val="17"/>
                  <w:u w:val="single"/>
                  <w:vertAlign w:val="superscript"/>
                </w:rPr>
                <w:t xml:space="preserve">[30]</w:t>
              </w:r>
            </w:hyperlink>
            <w:hyperlink w:anchor="fn28">
              <w:r>
                <w:rPr>
                  <w:rFonts w:eastAsia="helvetica neue" w:cs="helvetica neue" w:ascii="helvetica neue" w:hAnsi="helvetica neue"/>
                  <w:color w:val="#000"/>
                  <w:sz w:val="17"/>
                  <w:u w:val="single"/>
                  <w:vertAlign w:val="superscript"/>
                </w:rPr>
                <w:t xml:space="preserve">[28]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 年起，台積電公開矽光子生態系、NVIDIA 等大廠強調 CPO 需求後，多檔 CPO 概念股進入高波動飆漲格局。</w:t>
            </w:r>
            <w:hyperlink w:anchor="fn30">
              <w:r>
                <w:rPr>
                  <w:rFonts w:eastAsia="helvetica neue" w:cs="helvetica neue" w:ascii="helvetica neue" w:hAnsi="helvetica neue"/>
                  <w:color w:val="#000"/>
                  <w:sz w:val="17"/>
                  <w:u w:val="single"/>
                  <w:vertAlign w:val="superscript"/>
                </w:rPr>
                <w:t xml:space="preserve">[30]</w:t>
              </w:r>
            </w:hyperlink>
            <w:hyperlink w:anchor="fn27">
              <w:r>
                <w:rPr>
                  <w:rFonts w:eastAsia="helvetica neue" w:cs="helvetica neue" w:ascii="helvetica neue" w:hAnsi="helvetica neue"/>
                  <w:color w:val="#000"/>
                  <w:sz w:val="17"/>
                  <w:u w:val="single"/>
                  <w:vertAlign w:val="superscript"/>
                </w:rPr>
                <w:t xml:space="preserve">[27]</w:t>
              </w:r>
            </w:hyperlink>
            <w:r>
              <w:rPr>
                <w:rFonts w:eastAsia="helvetica neue" w:cs="helvetica neue" w:ascii="helvetica neue" w:hAnsi="helvetica neue"/>
                <w:color w:val="000000"/>
                <w:sz w:val="17"/>
              </w:rPr>
              <w:t xml:space="preserve"> 2025 年多次出現「上詮鎖漲停帶動整個光通訊族群急拉」的冰火兩重天走勢。</w:t>
            </w:r>
            <w:hyperlink w:anchor="fn28">
              <w:r>
                <w:rPr>
                  <w:rFonts w:eastAsia="helvetica neue" w:cs="helvetica neue" w:ascii="helvetica neue" w:hAnsi="helvetica neue"/>
                  <w:color w:val="#000"/>
                  <w:sz w:val="17"/>
                  <w:u w:val="single"/>
                  <w:vertAlign w:val="superscript"/>
                </w:rPr>
                <w:t xml:space="preserve">[28]</w:t>
              </w:r>
            </w:hyperlink>
            <w:hyperlink w:anchor="fn31">
              <w:r>
                <w:rPr>
                  <w:rFonts w:eastAsia="helvetica neue" w:cs="helvetica neue" w:ascii="helvetica neue" w:hAnsi="helvetica neue"/>
                  <w:color w:val="#000"/>
                  <w:sz w:val="17"/>
                  <w:u w:val="single"/>
                  <w:vertAlign w:val="superscript"/>
                </w:rPr>
                <w:t xml:space="preserve">[31]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年多數時間題材尚屬預期、股價偏溫和。</w:t>
            </w:r>
            <w:hyperlink w:anchor="fn30">
              <w:r>
                <w:rPr>
                  <w:rFonts w:eastAsia="helvetica neue" w:cs="helvetica neue" w:ascii="helvetica neue" w:hAnsi="helvetica neue"/>
                  <w:color w:val="#000"/>
                  <w:sz w:val="17"/>
                  <w:u w:val="single"/>
                  <w:vertAlign w:val="superscript"/>
                </w:rPr>
                <w:t xml:space="preserve">[30]</w:t>
              </w:r>
            </w:hyperlink>
            <w:r>
              <w:rPr>
                <w:rFonts w:eastAsia="helvetica neue" w:cs="helvetica neue" w:ascii="helvetica neue" w:hAnsi="helvetica neue"/>
                <w:color w:val="000000"/>
                <w:sz w:val="17"/>
              </w:rPr>
              <w:t xml:space="preserve"> 2024～2025 間每波急漲後，族群普遍會拉回整理數週，族群內部也有強弱分化，非「真 CPO」個股易長期盤整。</w:t>
            </w:r>
            <w:hyperlink w:anchor="fn28">
              <w:r>
                <w:rPr>
                  <w:rFonts w:eastAsia="helvetica neue" w:cs="helvetica neue" w:ascii="helvetica neue" w:hAnsi="helvetica neue"/>
                  <w:color w:val="#000"/>
                  <w:sz w:val="17"/>
                  <w:u w:val="single"/>
                  <w:vertAlign w:val="superscript"/>
                </w:rPr>
                <w:t xml:space="preserve">[28]</w:t>
              </w:r>
            </w:hyperlink>
          </w:p>
        </w:tc>
      </w:tr>
    </w:tbl>
    <w:p>
      <w:pPr>
        <w:spacing w:lineRule="auto"/>
      </w:pPr>
    </w:p>
    <w:p>
      <w:pPr>
        <w:spacing w:line="360" w:before="315" w:after="105" w:lineRule="auto"/>
        <w:ind w:left="-30"/>
        <w:jc w:val="left"/>
      </w:pPr>
      <w:bookmarkStart w:id="23" w:name="pcb_載板_ai_伺服器_衛星相關"/>
      <w:r>
        <w:rPr>
          <w:rFonts w:eastAsia="georgia" w:cs="georgia" w:ascii="georgia" w:hAnsi="georgia"/>
          <w:b/>
          <w:color w:val="000000"/>
          <w:sz w:val="24"/>
        </w:rPr>
        <w:t xml:space="preserve">PCB / 載板（AI／伺服器／衛星相關）</w:t>
      </w:r>
      <w:bookmarkEnd w:id="23"/>
    </w:p>
    <w:p>
      <w:pPr>
        <w:spacing w:line="360" w:after="210" w:lineRule="auto"/>
      </w:pPr>
      <w:r>
        <w:rPr>
          <w:rFonts w:eastAsia="georgia" w:cs="georgia" w:ascii="georgia" w:hAnsi="georgia"/>
          <w:color w:val="000000"/>
        </w:rPr>
        <w:t xml:space="preserve">PCB 與載板同時吃到 AI 伺服器、高階網通與部分低軌衛星規格升級，屬中長線關鍵基礎建設。</w:t>
      </w:r>
      <w:bookmarkStart w:id="24" w:name="fnref25_1"/>
      <w:bookmarkEnd w:id="24"/>
      <w:hyperlink w:anchor="fn25">
        <w:r>
          <w:rPr>
            <w:rFonts w:eastAsia="helvetica neue" w:cs="helvetica neue" w:ascii="helvetica neue" w:hAnsi="helvetica neue"/>
            <w:color w:val="#000"/>
            <w:u w:val="single"/>
            <w:vertAlign w:val="superscript"/>
          </w:rPr>
          <w:t xml:space="preserve">[25]</w:t>
        </w:r>
      </w:hyperlink>
      <w:bookmarkStart w:id="25" w:name="fnref32"/>
      <w:bookmarkEnd w:id="25"/>
      <w:hyperlink w:anchor="fn32">
        <w:r>
          <w:rPr>
            <w:rFonts w:eastAsia="helvetica neue" w:cs="helvetica neue" w:ascii="helvetica neue" w:hAnsi="helvetica neue"/>
            <w:color w:val="#000"/>
            <w:u w:val="single"/>
            <w:vertAlign w:val="superscript"/>
          </w:rPr>
          <w:t xml:space="preserve">[32]</w:t>
        </w:r>
      </w:hyperlink>
      <w:bookmarkStart w:id="26" w:name="fnref33"/>
      <w:bookmarkEnd w:id="26"/>
      <w:hyperlink w:anchor="fn33">
        <w:r>
          <w:rPr>
            <w:rFonts w:eastAsia="helvetica neue" w:cs="helvetica neue" w:ascii="helvetica neue" w:hAnsi="helvetica neue"/>
            <w:color w:val="#000"/>
            <w:u w:val="single"/>
            <w:vertAlign w:val="superscript"/>
          </w:rPr>
          <w:t xml:space="preserve">[33]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熱門族群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次指標股（舉例）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波動性大的時間</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下跌／盤整時間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PCB（AI 伺服器 / 高階板）</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台光電 2383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華通 2313、台燿 6274、欣興 3037、南電 8046 等</w:t>
            </w:r>
            <w:hyperlink w:anchor="fn25">
              <w:r>
                <w:rPr>
                  <w:rFonts w:eastAsia="helvetica neue" w:cs="helvetica neue" w:ascii="helvetica neue" w:hAnsi="helvetica neue"/>
                  <w:color w:val="#000"/>
                  <w:sz w:val="17"/>
                  <w:u w:val="single"/>
                  <w:vertAlign w:val="superscript"/>
                </w:rPr>
                <w:t xml:space="preserve">[25]</w:t>
              </w:r>
            </w:hyperlink>
            <w:hyperlink w:anchor="fn33">
              <w:r>
                <w:rPr>
                  <w:rFonts w:eastAsia="helvetica neue" w:cs="helvetica neue" w:ascii="helvetica neue" w:hAnsi="helvetica neue"/>
                  <w:color w:val="#000"/>
                  <w:sz w:val="17"/>
                  <w:u w:val="single"/>
                  <w:vertAlign w:val="superscript"/>
                </w:rPr>
                <w:t xml:space="preserve">[33]</w:t>
              </w:r>
            </w:hyperlink>
            <w:hyperlink w:anchor="fn32">
              <w:r>
                <w:rPr>
                  <w:rFonts w:eastAsia="helvetica neue" w:cs="helvetica neue" w:ascii="helvetica neue" w:hAnsi="helvetica neue"/>
                  <w:color w:val="#000"/>
                  <w:sz w:val="17"/>
                  <w:u w:val="single"/>
                  <w:vertAlign w:val="superscript"/>
                </w:rPr>
                <w:t xml:space="preserve">[32]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下半年起，AI 伺服器與高速板材需求強勁，CCL、伺服器板族群走強，台光電因玻纖布與 CCL 缺貨暴衝、年漲幅顯著。</w:t>
            </w:r>
            <w:hyperlink w:anchor="fn25">
              <w:r>
                <w:rPr>
                  <w:rFonts w:eastAsia="helvetica neue" w:cs="helvetica neue" w:ascii="helvetica neue" w:hAnsi="helvetica neue"/>
                  <w:color w:val="#000"/>
                  <w:sz w:val="17"/>
                  <w:u w:val="single"/>
                  <w:vertAlign w:val="superscript"/>
                </w:rPr>
                <w:t xml:space="preserve">[25]</w:t>
              </w:r>
            </w:hyperlink>
            <w:r>
              <w:rPr>
                <w:rFonts w:eastAsia="helvetica neue" w:cs="helvetica neue" w:ascii="helvetica neue" w:hAnsi="helvetica neue"/>
                <w:color w:val="000000"/>
                <w:sz w:val="17"/>
              </w:rPr>
              <w:t xml:space="preserve"> 2024～2025 年 NVIDIA、雲端客戶投資持續，AI 伺服器用板與 ABF 載板多次隨題材輪動大漲。</w:t>
            </w:r>
            <w:hyperlink w:anchor="fn33">
              <w:r>
                <w:rPr>
                  <w:rFonts w:eastAsia="helvetica neue" w:cs="helvetica neue" w:ascii="helvetica neue" w:hAnsi="helvetica neue"/>
                  <w:color w:val="#000"/>
                  <w:sz w:val="17"/>
                  <w:u w:val="single"/>
                  <w:vertAlign w:val="superscript"/>
                </w:rPr>
                <w:t xml:space="preserve">[33]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年初仍處於景氣調整與庫存去化階段，股價相對壓抑。</w:t>
            </w:r>
            <w:hyperlink w:anchor="fn25">
              <w:r>
                <w:rPr>
                  <w:rFonts w:eastAsia="helvetica neue" w:cs="helvetica neue" w:ascii="helvetica neue" w:hAnsi="helvetica neue"/>
                  <w:color w:val="#000"/>
                  <w:sz w:val="17"/>
                  <w:u w:val="single"/>
                  <w:vertAlign w:val="superscript"/>
                </w:rPr>
                <w:t xml:space="preserve">[25]</w:t>
              </w:r>
            </w:hyperlink>
            <w:r>
              <w:rPr>
                <w:rFonts w:eastAsia="helvetica neue" w:cs="helvetica neue" w:ascii="helvetica neue" w:hAnsi="helvetica neue"/>
                <w:color w:val="000000"/>
                <w:sz w:val="17"/>
              </w:rPr>
              <w:t xml:space="preserve"> 2024 年中～2025 年間，報價與訂單成長放緩時，族群有 1～2 季的區間盤整與獲利了結賣壓。</w:t>
            </w:r>
          </w:p>
        </w:tc>
      </w:tr>
    </w:tbl>
    <w:p>
      <w:pPr>
        <w:spacing w:lineRule="auto"/>
      </w:pPr>
    </w:p>
    <w:p>
      <w:pPr>
        <w:spacing w:line="360" w:before="315" w:after="105" w:lineRule="auto"/>
        <w:ind w:left="-30"/>
        <w:jc w:val="left"/>
      </w:pPr>
      <w:bookmarkStart w:id="27" w:name="低軌衛星族群"/>
      <w:r>
        <w:rPr>
          <w:rFonts w:eastAsia="georgia" w:cs="georgia" w:ascii="georgia" w:hAnsi="georgia"/>
          <w:b/>
          <w:color w:val="000000"/>
          <w:sz w:val="24"/>
        </w:rPr>
        <w:t xml:space="preserve">低軌衛星族群</w:t>
      </w:r>
      <w:bookmarkEnd w:id="27"/>
    </w:p>
    <w:p>
      <w:pPr>
        <w:spacing w:line="360" w:after="210" w:lineRule="auto"/>
      </w:pPr>
      <w:r>
        <w:rPr>
          <w:rFonts w:eastAsia="georgia" w:cs="georgia" w:ascii="georgia" w:hAnsi="georgia"/>
          <w:color w:val="000000"/>
        </w:rPr>
        <w:t xml:space="preserve">低軌衛星受台灣「國家太空隊」計畫與全球星鏈擴建帶動，2024 起明顯成為顯學，2025 年被多家法人點名為新成長主題。</w:t>
      </w:r>
      <w:bookmarkStart w:id="28" w:name="fnref32_2"/>
      <w:bookmarkEnd w:id="28"/>
      <w:hyperlink w:anchor="fn32">
        <w:r>
          <w:rPr>
            <w:rFonts w:eastAsia="helvetica neue" w:cs="helvetica neue" w:ascii="helvetica neue" w:hAnsi="helvetica neue"/>
            <w:color w:val="#000"/>
            <w:u w:val="single"/>
            <w:vertAlign w:val="superscript"/>
          </w:rPr>
          <w:t xml:space="preserve">[32]</w:t>
        </w:r>
      </w:hyperlink>
      <w:bookmarkStart w:id="29" w:name="fnref34"/>
      <w:bookmarkEnd w:id="29"/>
      <w:hyperlink w:anchor="fn34">
        <w:r>
          <w:rPr>
            <w:rFonts w:eastAsia="helvetica neue" w:cs="helvetica neue" w:ascii="helvetica neue" w:hAnsi="helvetica neue"/>
            <w:color w:val="#000"/>
            <w:u w:val="single"/>
            <w:vertAlign w:val="superscript"/>
          </w:rPr>
          <w:t xml:space="preserve">[34]</w:t>
        </w:r>
      </w:hyperlink>
      <w:bookmarkStart w:id="30" w:name="fnref35"/>
      <w:bookmarkEnd w:id="30"/>
      <w:hyperlink w:anchor="fn35">
        <w:r>
          <w:rPr>
            <w:rFonts w:eastAsia="helvetica neue" w:cs="helvetica neue" w:ascii="helvetica neue" w:hAnsi="helvetica neue"/>
            <w:color w:val="#000"/>
            <w:u w:val="single"/>
            <w:vertAlign w:val="superscript"/>
          </w:rPr>
          <w:t xml:space="preserve">[35]</w:t>
        </w:r>
      </w:hyperlink>
      <w:bookmarkStart w:id="31" w:name="fnref36"/>
      <w:bookmarkEnd w:id="31"/>
      <w:hyperlink w:anchor="fn36">
        <w:r>
          <w:rPr>
            <w:rFonts w:eastAsia="helvetica neue" w:cs="helvetica neue" w:ascii="helvetica neue" w:hAnsi="helvetica neue"/>
            <w:color w:val="#000"/>
            <w:u w:val="single"/>
            <w:vertAlign w:val="superscript"/>
          </w:rPr>
          <w:t xml:space="preserve">[36]</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熱門族群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次指標股（舉例）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波動性大的時間</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下跌／盤整時間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低軌衛星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昇達科 3491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啟碁 6285、華通 2313、台光電 2383、台燿 6274、同欣電 6271 等</w:t>
            </w:r>
            <w:hyperlink w:anchor="fn32">
              <w:r>
                <w:rPr>
                  <w:rFonts w:eastAsia="helvetica neue" w:cs="helvetica neue" w:ascii="helvetica neue" w:hAnsi="helvetica neue"/>
                  <w:color w:val="#000"/>
                  <w:sz w:val="17"/>
                  <w:u w:val="single"/>
                  <w:vertAlign w:val="superscript"/>
                </w:rPr>
                <w:t xml:space="preserve">[32]</w:t>
              </w:r>
            </w:hyperlink>
            <w:hyperlink w:anchor="fn34">
              <w:r>
                <w:rPr>
                  <w:rFonts w:eastAsia="helvetica neue" w:cs="helvetica neue" w:ascii="helvetica neue" w:hAnsi="helvetica neue"/>
                  <w:color w:val="#000"/>
                  <w:sz w:val="17"/>
                  <w:u w:val="single"/>
                  <w:vertAlign w:val="superscript"/>
                </w:rPr>
                <w:t xml:space="preserve">[34]</w:t>
              </w:r>
            </w:hyperlink>
            <w:hyperlink w:anchor="fn36">
              <w:r>
                <w:rPr>
                  <w:rFonts w:eastAsia="helvetica neue" w:cs="helvetica neue" w:ascii="helvetica neue" w:hAnsi="helvetica neue"/>
                  <w:color w:val="#000"/>
                  <w:sz w:val="17"/>
                  <w:u w:val="single"/>
                  <w:vertAlign w:val="superscript"/>
                </w:rPr>
                <w:t xml:space="preserve">[36]</w:t>
              </w:r>
            </w:hyperlink>
            <w:hyperlink w:anchor="fn37">
              <w:r>
                <w:rPr>
                  <w:rFonts w:eastAsia="helvetica neue" w:cs="helvetica neue" w:ascii="helvetica neue" w:hAnsi="helvetica neue"/>
                  <w:color w:val="#000"/>
                  <w:sz w:val="17"/>
                  <w:u w:val="single"/>
                  <w:vertAlign w:val="superscript"/>
                </w:rPr>
                <w:t xml:space="preserve">[37]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 Q4～2024 年，政府宣布加碼 400 億打造「台版星鏈」、國家太空隊啟動，相關概念股首次集體大漲。</w:t>
            </w:r>
            <w:hyperlink w:anchor="fn34">
              <w:r>
                <w:rPr>
                  <w:rFonts w:eastAsia="helvetica neue" w:cs="helvetica neue" w:ascii="helvetica neue" w:hAnsi="helvetica neue"/>
                  <w:color w:val="#000"/>
                  <w:sz w:val="17"/>
                  <w:u w:val="single"/>
                  <w:vertAlign w:val="superscript"/>
                </w:rPr>
                <w:t xml:space="preserve">[34]</w:t>
              </w:r>
            </w:hyperlink>
            <w:r>
              <w:rPr>
                <w:rFonts w:eastAsia="helvetica neue" w:cs="helvetica neue" w:ascii="helvetica neue" w:hAnsi="helvetica neue"/>
                <w:color w:val="000000"/>
                <w:sz w:val="17"/>
              </w:rPr>
              <w:t xml:space="preserve"> 2025 年，法人點名昇達科、啟碁、台光電、華通等「2026 年 EPS 爆發」標的，族群再度顯著轉強、股價波動放大。</w:t>
            </w:r>
            <w:hyperlink w:anchor="fn32">
              <w:r>
                <w:rPr>
                  <w:rFonts w:eastAsia="helvetica neue" w:cs="helvetica neue" w:ascii="helvetica neue" w:hAnsi="helvetica neue"/>
                  <w:color w:val="#000"/>
                  <w:sz w:val="17"/>
                  <w:u w:val="single"/>
                  <w:vertAlign w:val="superscript"/>
                </w:rPr>
                <w:t xml:space="preserve">[32]</w:t>
              </w:r>
            </w:hyperlink>
            <w:hyperlink w:anchor="fn36">
              <w:r>
                <w:rPr>
                  <w:rFonts w:eastAsia="helvetica neue" w:cs="helvetica neue" w:ascii="helvetica neue" w:hAnsi="helvetica neue"/>
                  <w:color w:val="#000"/>
                  <w:sz w:val="17"/>
                  <w:u w:val="single"/>
                  <w:vertAlign w:val="superscript"/>
                </w:rPr>
                <w:t xml:space="preserve">[36]</w:t>
              </w:r>
            </w:hyperlink>
            <w:hyperlink w:anchor="fn35">
              <w:r>
                <w:rPr>
                  <w:rFonts w:eastAsia="helvetica neue" w:cs="helvetica neue" w:ascii="helvetica neue" w:hAnsi="helvetica neue"/>
                  <w:color w:val="#000"/>
                  <w:sz w:val="17"/>
                  <w:u w:val="single"/>
                  <w:vertAlign w:val="superscript"/>
                </w:rPr>
                <w:t xml:space="preserve">[35]</w:t>
              </w:r>
            </w:hyperlink>
            <w:hyperlink w:anchor="fn37">
              <w:r>
                <w:rPr>
                  <w:rFonts w:eastAsia="helvetica neue" w:cs="helvetica neue" w:ascii="helvetica neue" w:hAnsi="helvetica neue"/>
                  <w:color w:val="#000"/>
                  <w:sz w:val="17"/>
                  <w:u w:val="single"/>
                  <w:vertAlign w:val="superscript"/>
                </w:rPr>
                <w:t xml:space="preserve">[37]</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 年初以前題材尚未被主流資金充分關注，多數個股股價相對平淡。</w:t>
            </w:r>
            <w:hyperlink w:anchor="fn34">
              <w:r>
                <w:rPr>
                  <w:rFonts w:eastAsia="helvetica neue" w:cs="helvetica neue" w:ascii="helvetica neue" w:hAnsi="helvetica neue"/>
                  <w:color w:val="#000"/>
                  <w:sz w:val="17"/>
                  <w:u w:val="single"/>
                  <w:vertAlign w:val="superscript"/>
                </w:rPr>
                <w:t xml:space="preserve">[34]</w:t>
              </w:r>
            </w:hyperlink>
            <w:r>
              <w:rPr>
                <w:rFonts w:eastAsia="helvetica neue" w:cs="helvetica neue" w:ascii="helvetica neue" w:hAnsi="helvetica neue"/>
                <w:color w:val="000000"/>
                <w:sz w:val="17"/>
              </w:rPr>
              <w:t xml:space="preserve"> 2024～2025 間每波政策／發射題材過後，族群會進入一段題材降溫期，成交量縮、股價拉回整理，常見整理數週至 1 季。</w:t>
            </w:r>
            <w:hyperlink w:anchor="fn35">
              <w:r>
                <w:rPr>
                  <w:rFonts w:eastAsia="helvetica neue" w:cs="helvetica neue" w:ascii="helvetica neue" w:hAnsi="helvetica neue"/>
                  <w:color w:val="#000"/>
                  <w:sz w:val="17"/>
                  <w:u w:val="single"/>
                  <w:vertAlign w:val="superscript"/>
                </w:rPr>
                <w:t xml:space="preserve">[35]</w:t>
              </w:r>
            </w:hyperlink>
            <w:hyperlink w:anchor="fn36">
              <w:r>
                <w:rPr>
                  <w:rFonts w:eastAsia="helvetica neue" w:cs="helvetica neue" w:ascii="helvetica neue" w:hAnsi="helvetica neue"/>
                  <w:color w:val="#000"/>
                  <w:sz w:val="17"/>
                  <w:u w:val="single"/>
                  <w:vertAlign w:val="superscript"/>
                </w:rPr>
                <w:t xml:space="preserve">[36]</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如果之後你想把這四個族群再加上「滾動 1 日／5 日／20 日／60 日／今年」最低點＋日期，用一張畫面做成你說的「紅漲綠跌」熱力＋低點標註，也可以再往下設計細節。</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高殖利率股"/>
      <w:r>
        <w:rPr>
          <w:rFonts w:eastAsia="georgia" w:cs="georgia" w:ascii="georgia" w:hAnsi="georgia"/>
          <w:b/>
          <w:color w:val="000000"/>
          <w:sz w:val="39"/>
        </w:rPr>
        <w:t xml:space="preserve">高殖利率股</w:t>
      </w:r>
      <w:bookmarkEnd w:id="32"/>
    </w:p>
    <w:p>
      <w:pPr>
        <w:spacing w:line="360" w:after="210" w:lineRule="auto"/>
      </w:pPr>
      <w:r>
        <w:rPr>
          <w:rFonts w:eastAsia="georgia" w:cs="georgia" w:ascii="georgia" w:hAnsi="georgia"/>
          <w:color w:val="000000"/>
        </w:rPr>
        <w:t xml:space="preserve">台股高殖利率股近幾年主要集中在「航運、營建不動產、金融、成熟電子／零組件」等族群，搭配高股息 ETF（0056、00878、00919、00929 等）形成高息主軸。</w:t>
      </w:r>
      <w:bookmarkStart w:id="33" w:name="fnref41"/>
      <w:bookmarkEnd w:id="33"/>
      <w:hyperlink w:anchor="fn41">
        <w:r>
          <w:rPr>
            <w:rFonts w:eastAsia="helvetica neue" w:cs="helvetica neue" w:ascii="helvetica neue" w:hAnsi="helvetica neue"/>
            <w:color w:val="#000"/>
            <w:u w:val="single"/>
            <w:vertAlign w:val="superscript"/>
          </w:rPr>
          <w:t xml:space="preserve">[41]</w:t>
        </w:r>
      </w:hyperlink>
      <w:bookmarkStart w:id="34" w:name="fnref42"/>
      <w:bookmarkEnd w:id="34"/>
      <w:hyperlink w:anchor="fn42">
        <w:r>
          <w:rPr>
            <w:rFonts w:eastAsia="helvetica neue" w:cs="helvetica neue" w:ascii="helvetica neue" w:hAnsi="helvetica neue"/>
            <w:color w:val="#000"/>
            <w:u w:val="single"/>
            <w:vertAlign w:val="superscript"/>
          </w:rPr>
          <w:t xml:space="preserve">[42]</w:t>
        </w:r>
      </w:hyperlink>
      <w:bookmarkStart w:id="35" w:name="fnref43"/>
      <w:bookmarkEnd w:id="35"/>
      <w:hyperlink w:anchor="fn43">
        <w:r>
          <w:rPr>
            <w:rFonts w:eastAsia="helvetica neue" w:cs="helvetica neue" w:ascii="helvetica neue" w:hAnsi="helvetica neue"/>
            <w:color w:val="#000"/>
            <w:u w:val="single"/>
            <w:vertAlign w:val="superscript"/>
          </w:rPr>
          <w:t xml:space="preserve">[43]</w:t>
        </w:r>
      </w:hyperlink>
      <w:bookmarkStart w:id="36" w:name="fnref44"/>
      <w:bookmarkEnd w:id="36"/>
      <w:hyperlink w:anchor="fn44">
        <w:r>
          <w:rPr>
            <w:rFonts w:eastAsia="helvetica neue" w:cs="helvetica neue" w:ascii="helvetica neue" w:hAnsi="helvetica neue"/>
            <w:color w:val="#000"/>
            <w:u w:val="single"/>
            <w:vertAlign w:val="superscript"/>
          </w:rPr>
          <w:t xml:space="preserve">[44]</w:t>
        </w:r>
      </w:hyperlink>
    </w:p>
    <w:p>
      <w:pPr>
        <w:spacing w:line="360" w:before="315" w:after="105" w:lineRule="auto"/>
        <w:ind w:left="-30"/>
        <w:jc w:val="left"/>
      </w:pPr>
      <w:bookmarkStart w:id="37" w:name="高殖利率股主要族群"/>
      <w:r>
        <w:rPr>
          <w:rFonts w:eastAsia="georgia" w:cs="georgia" w:ascii="georgia" w:hAnsi="georgia"/>
          <w:b/>
          <w:color w:val="000000"/>
          <w:sz w:val="24"/>
        </w:rPr>
        <w:t xml:space="preserve">高殖利率股主要族群</w:t>
      </w:r>
      <w:bookmarkEnd w:id="37"/>
    </w:p>
    <w:p>
      <w:pPr>
        <w:numPr>
          <w:ilvl w:val="0"/>
          <w:numId w:val="2"/>
        </w:numPr>
        <w:spacing w:line="360" w:before="105" w:after="105" w:lineRule="auto"/>
      </w:pPr>
      <w:r>
        <w:rPr>
          <w:rFonts w:eastAsia="georgia" w:cs="georgia" w:ascii="georgia" w:hAnsi="georgia"/>
          <w:color w:val="000000"/>
          <w:sz w:val="21"/>
        </w:rPr>
        <w:t xml:space="preserve">航運：長榮、陽明、萬海、慧洋等，近年因景氣好、股利發放大，殖利率多次衝高到 10% 左右甚至以上。</w:t>
      </w:r>
      <w:bookmarkStart w:id="38" w:name="fnref42_1"/>
      <w:bookmarkEnd w:id="38"/>
      <w:hyperlink w:anchor="fn42">
        <w:r>
          <w:rPr>
            <w:rFonts w:eastAsia="helvetica neue" w:cs="helvetica neue" w:ascii="helvetica neue" w:hAnsi="helvetica neue"/>
            <w:color w:val="#000"/>
            <w:sz w:val="21"/>
            <w:u w:val="single"/>
            <w:vertAlign w:val="superscript"/>
          </w:rPr>
          <w:t xml:space="preserve">[42]</w:t>
        </w:r>
      </w:hyperlink>
      <w:bookmarkStart w:id="39" w:name="fnref41_1"/>
      <w:bookmarkEnd w:id="39"/>
      <w:hyperlink w:anchor="fn41">
        <w:r>
          <w:rPr>
            <w:rFonts w:eastAsia="helvetica neue" w:cs="helvetica neue" w:ascii="helvetica neue" w:hAnsi="helvetica neue"/>
            <w:color w:val="#000"/>
            <w:sz w:val="21"/>
            <w:u w:val="single"/>
            <w:vertAlign w:val="superscript"/>
          </w:rPr>
          <w:t xml:space="preserve">[41]</w:t>
        </w:r>
      </w:hyperlink>
    </w:p>
    <w:p>
      <w:pPr>
        <w:numPr>
          <w:ilvl w:val="0"/>
          <w:numId w:val="2"/>
        </w:numPr>
        <w:spacing w:line="360" w:before="105" w:after="105" w:lineRule="auto"/>
      </w:pPr>
      <w:r>
        <w:rPr>
          <w:rFonts w:eastAsia="georgia" w:cs="georgia" w:ascii="georgia" w:hAnsi="georgia"/>
          <w:color w:val="000000"/>
          <w:sz w:val="21"/>
        </w:rPr>
        <w:t xml:space="preserve">營建不動產：如永信建 5508、華友聯 1436 等，受惠房市與建案認列，配息水準偏高。</w:t>
      </w:r>
      <w:bookmarkStart w:id="40" w:name="fnref45"/>
      <w:bookmarkEnd w:id="40"/>
      <w:hyperlink w:anchor="fn45">
        <w:r>
          <w:rPr>
            <w:rFonts w:eastAsia="helvetica neue" w:cs="helvetica neue" w:ascii="helvetica neue" w:hAnsi="helvetica neue"/>
            <w:color w:val="#000"/>
            <w:sz w:val="21"/>
            <w:u w:val="single"/>
            <w:vertAlign w:val="superscript"/>
          </w:rPr>
          <w:t xml:space="preserve">[45]</w:t>
        </w:r>
      </w:hyperlink>
      <w:bookmarkStart w:id="41" w:name="fnref42_2"/>
      <w:bookmarkEnd w:id="41"/>
      <w:hyperlink w:anchor="fn42">
        <w:r>
          <w:rPr>
            <w:rFonts w:eastAsia="helvetica neue" w:cs="helvetica neue" w:ascii="helvetica neue" w:hAnsi="helvetica neue"/>
            <w:color w:val="#000"/>
            <w:sz w:val="21"/>
            <w:u w:val="single"/>
            <w:vertAlign w:val="superscript"/>
          </w:rPr>
          <w:t xml:space="preserve">[42]</w:t>
        </w:r>
      </w:hyperlink>
    </w:p>
    <w:p>
      <w:pPr>
        <w:numPr>
          <w:ilvl w:val="0"/>
          <w:numId w:val="2"/>
        </w:numPr>
        <w:spacing w:line="360" w:before="105" w:after="105" w:lineRule="auto"/>
      </w:pPr>
      <w:r>
        <w:rPr>
          <w:rFonts w:eastAsia="georgia" w:cs="georgia" w:ascii="georgia" w:hAnsi="georgia"/>
          <w:color w:val="000000"/>
          <w:sz w:val="21"/>
        </w:rPr>
        <w:t xml:space="preserve">成熟製造／傳產：水泥、塑化、鋼鐵、食品、零售等，現金流穩定，平均殖利率常落在 4～6%。</w:t>
      </w:r>
      <w:bookmarkStart w:id="42" w:name="fnref46"/>
      <w:bookmarkEnd w:id="42"/>
      <w:hyperlink w:anchor="fn46">
        <w:r>
          <w:rPr>
            <w:rFonts w:eastAsia="helvetica neue" w:cs="helvetica neue" w:ascii="helvetica neue" w:hAnsi="helvetica neue"/>
            <w:color w:val="#000"/>
            <w:sz w:val="21"/>
            <w:u w:val="single"/>
            <w:vertAlign w:val="superscript"/>
          </w:rPr>
          <w:t xml:space="preserve">[46]</w:t>
        </w:r>
      </w:hyperlink>
    </w:p>
    <w:p>
      <w:pPr>
        <w:numPr>
          <w:ilvl w:val="0"/>
          <w:numId w:val="2"/>
        </w:numPr>
        <w:spacing w:line="360" w:before="105" w:after="105" w:lineRule="auto"/>
      </w:pPr>
      <w:r>
        <w:rPr>
          <w:rFonts w:eastAsia="georgia" w:cs="georgia" w:ascii="georgia" w:hAnsi="georgia"/>
          <w:color w:val="000000"/>
          <w:sz w:val="21"/>
        </w:rPr>
        <w:t xml:space="preserve">金融股：金控與銀行股（如台中銀 2812、聯邦銀 2838、彰銀 2801 等）還原殖利率約可到 5～8%，是典型存股標的。</w:t>
      </w:r>
      <w:bookmarkStart w:id="43" w:name="fnref47"/>
      <w:bookmarkEnd w:id="43"/>
      <w:hyperlink w:anchor="fn47">
        <w:r>
          <w:rPr>
            <w:rFonts w:eastAsia="helvetica neue" w:cs="helvetica neue" w:ascii="helvetica neue" w:hAnsi="helvetica neue"/>
            <w:color w:val="#000"/>
            <w:sz w:val="21"/>
            <w:u w:val="single"/>
            <w:vertAlign w:val="superscript"/>
          </w:rPr>
          <w:t xml:space="preserve">[47]</w:t>
        </w:r>
      </w:hyperlink>
      <w:bookmarkStart w:id="44" w:name="fnref48"/>
      <w:bookmarkEnd w:id="44"/>
      <w:hyperlink w:anchor="fn48">
        <w:r>
          <w:rPr>
            <w:rFonts w:eastAsia="helvetica neue" w:cs="helvetica neue" w:ascii="helvetica neue" w:hAnsi="helvetica neue"/>
            <w:color w:val="#000"/>
            <w:sz w:val="21"/>
            <w:u w:val="single"/>
            <w:vertAlign w:val="superscript"/>
          </w:rPr>
          <w:t xml:space="preserve">[48]</w:t>
        </w:r>
      </w:hyperlink>
    </w:p>
    <w:p>
      <w:pPr>
        <w:spacing w:line="360" w:before="315" w:after="105" w:lineRule="auto"/>
        <w:ind w:left="-30"/>
        <w:jc w:val="left"/>
      </w:pPr>
      <w:bookmarkStart w:id="45" w:name="代表性高殖利率個股_近期排行榜示例"/>
      <w:r>
        <w:rPr>
          <w:rFonts w:eastAsia="georgia" w:cs="georgia" w:ascii="georgia" w:hAnsi="georgia"/>
          <w:b/>
          <w:color w:val="000000"/>
          <w:sz w:val="24"/>
        </w:rPr>
        <w:t xml:space="preserve">代表性高殖利率個股（近期排行榜示例）</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公司名稱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所屬產業</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特色與殖利率概況（近年）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長榮</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貨櫃航運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多年現金股利發放金額大，2025 年仍在高殖利率名單前段，殖利率常見 10% 左右區間。</w:t>
            </w:r>
            <w:hyperlink w:anchor="fn41">
              <w:r>
                <w:rPr>
                  <w:rFonts w:eastAsia="helvetica neue" w:cs="helvetica neue" w:ascii="helvetica neue" w:hAnsi="helvetica neue"/>
                  <w:color w:val="#000"/>
                  <w:sz w:val="17"/>
                  <w:u w:val="single"/>
                  <w:vertAlign w:val="superscript"/>
                </w:rPr>
                <w:t xml:space="preserve">[41]</w:t>
              </w:r>
            </w:hyperlink>
            <w:hyperlink w:anchor="fn49">
              <w:r>
                <w:rPr>
                  <w:rFonts w:eastAsia="helvetica neue" w:cs="helvetica neue" w:ascii="helvetica neue" w:hAnsi="helvetica neue"/>
                  <w:color w:val="#000"/>
                  <w:sz w:val="17"/>
                  <w:u w:val="single"/>
                  <w:vertAlign w:val="superscript"/>
                </w:rPr>
                <w:t xml:space="preserve">[49]</w:t>
              </w:r>
            </w:hyperlink>
            <w:hyperlink w:anchor="fn50">
              <w:r>
                <w:rPr>
                  <w:rFonts w:eastAsia="helvetica neue" w:cs="helvetica neue" w:ascii="helvetica neue" w:hAnsi="helvetica neue"/>
                  <w:color w:val="#000"/>
                  <w:sz w:val="17"/>
                  <w:u w:val="single"/>
                  <w:vertAlign w:val="superscript"/>
                </w:rPr>
                <w:t xml:space="preserve">[50]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陽明</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貨櫃航運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與長榮類似，多次進入高殖利率 TOP10，配息金額具吸引力但獲利波動較大。</w:t>
            </w:r>
            <w:hyperlink w:anchor="fn42">
              <w:r>
                <w:rPr>
                  <w:rFonts w:eastAsia="helvetica neue" w:cs="helvetica neue" w:ascii="helvetica neue" w:hAnsi="helvetica neue"/>
                  <w:color w:val="#000"/>
                  <w:sz w:val="17"/>
                  <w:u w:val="single"/>
                  <w:vertAlign w:val="superscript"/>
                </w:rPr>
                <w:t xml:space="preserve">[42]</w:t>
              </w:r>
            </w:hyperlink>
            <w:hyperlink w:anchor="fn49">
              <w:r>
                <w:rPr>
                  <w:rFonts w:eastAsia="helvetica neue" w:cs="helvetica neue" w:ascii="helvetica neue" w:hAnsi="helvetica neue"/>
                  <w:color w:val="#000"/>
                  <w:sz w:val="17"/>
                  <w:u w:val="single"/>
                  <w:vertAlign w:val="superscript"/>
                </w:rPr>
                <w:t xml:space="preserve">[49]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慧洋‑KY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散裝航運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現金流穩定、配息慷慨，2025 年高殖利率排行中名列前茅。</w:t>
            </w:r>
            <w:hyperlink w:anchor="fn41">
              <w:r>
                <w:rPr>
                  <w:rFonts w:eastAsia="helvetica neue" w:cs="helvetica neue" w:ascii="helvetica neue" w:hAnsi="helvetica neue"/>
                  <w:color w:val="#000"/>
                  <w:sz w:val="17"/>
                  <w:u w:val="single"/>
                  <w:vertAlign w:val="superscript"/>
                </w:rPr>
                <w:t xml:space="preserve">[41]</w:t>
              </w:r>
            </w:hyperlink>
            <w:hyperlink w:anchor="fn42">
              <w:r>
                <w:rPr>
                  <w:rFonts w:eastAsia="helvetica neue" w:cs="helvetica neue" w:ascii="helvetica neue" w:hAnsi="helvetica neue"/>
                  <w:color w:val="#000"/>
                  <w:sz w:val="17"/>
                  <w:u w:val="single"/>
                  <w:vertAlign w:val="superscript"/>
                </w:rPr>
                <w:t xml:space="preserve">[42]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永信建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營建</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2025 年七月高殖利率股 TOP10 之首之一，殖利率在雙位數水準。</w:t>
            </w:r>
            <w:hyperlink w:anchor="fn42">
              <w:r>
                <w:rPr>
                  <w:rFonts w:eastAsia="helvetica neue" w:cs="helvetica neue" w:ascii="helvetica neue" w:hAnsi="helvetica neue"/>
                  <w:color w:val="#000"/>
                  <w:sz w:val="17"/>
                  <w:u w:val="single"/>
                  <w:vertAlign w:val="superscript"/>
                </w:rPr>
                <w:t xml:space="preserve">[42]</w:t>
              </w:r>
            </w:hyperlink>
            <w:hyperlink w:anchor="fn45">
              <w:r>
                <w:rPr>
                  <w:rFonts w:eastAsia="helvetica neue" w:cs="helvetica neue" w:ascii="helvetica neue" w:hAnsi="helvetica neue"/>
                  <w:color w:val="#000"/>
                  <w:sz w:val="17"/>
                  <w:u w:val="single"/>
                  <w:vertAlign w:val="superscript"/>
                </w:rPr>
                <w:t xml:space="preserve">[45]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富華新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其他電子／設備</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2025 年曾以約 16% 的驚人殖利率登上排行榜首位，屬高波動高息股。</w:t>
            </w:r>
            <w:hyperlink w:anchor="fn41">
              <w:r>
                <w:rPr>
                  <w:rFonts w:eastAsia="helvetica neue" w:cs="helvetica neue" w:ascii="helvetica neue" w:hAnsi="helvetica neue"/>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華友聯</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建材／不動產</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穩定推案與配息，常見於高殖利率整理名單中。</w:t>
            </w:r>
            <w:hyperlink w:anchor="fn42">
              <w:r>
                <w:rPr>
                  <w:rFonts w:eastAsia="helvetica neue" w:cs="helvetica neue" w:ascii="helvetica neue" w:hAnsi="helvetica neue"/>
                  <w:color w:val="#000"/>
                  <w:sz w:val="17"/>
                  <w:u w:val="single"/>
                  <w:vertAlign w:val="superscript"/>
                </w:rPr>
                <w:t xml:space="preserve">[42]</w:t>
              </w:r>
            </w:hyperlink>
            <w:hyperlink w:anchor="fn45">
              <w:r>
                <w:rPr>
                  <w:rFonts w:eastAsia="helvetica neue" w:cs="helvetica neue" w:ascii="helvetica neue" w:hAnsi="helvetica neue"/>
                  <w:color w:val="#000"/>
                  <w:sz w:val="17"/>
                  <w:u w:val="single"/>
                  <w:vertAlign w:val="superscript"/>
                </w:rPr>
                <w:t xml:space="preserve">[45]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台中銀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銀行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還原殖利率約 8% 左右，連續多年配息，適合長期存股參考。</w:t>
            </w:r>
            <w:hyperlink w:anchor="fn47">
              <w:r>
                <w:rPr>
                  <w:rFonts w:eastAsia="helvetica neue" w:cs="helvetica neue" w:ascii="helvetica neue" w:hAnsi="helvetica neue"/>
                  <w:color w:val="#000"/>
                  <w:sz w:val="17"/>
                  <w:u w:val="single"/>
                  <w:vertAlign w:val="superscript"/>
                </w:rPr>
                <w:t xml:space="preserve">[47]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2838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聯邦銀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銀行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現金＋股票股利組合，還原殖利率逼近 8.5%。</w:t>
            </w:r>
            <w:hyperlink w:anchor="fn47">
              <w:r>
                <w:rPr>
                  <w:rFonts w:eastAsia="helvetica neue" w:cs="helvetica neue" w:ascii="helvetica neue" w:hAnsi="helvetica neue"/>
                  <w:color w:val="#000"/>
                  <w:sz w:val="17"/>
                  <w:u w:val="single"/>
                  <w:vertAlign w:val="superscript"/>
                </w:rPr>
                <w:t xml:space="preserve">[47]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彰銀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銀行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還原殖利率約 7% 以上，配息穩定、盈餘分配率高。</w:t>
            </w:r>
            <w:hyperlink w:anchor="fn47">
              <w:r>
                <w:rPr>
                  <w:rFonts w:eastAsia="helvetica neue" w:cs="helvetica neue" w:ascii="helvetica neue" w:hAnsi="helvetica neue"/>
                  <w:color w:val="#000"/>
                  <w:sz w:val="17"/>
                  <w:u w:val="single"/>
                  <w:vertAlign w:val="superscript"/>
                </w:rPr>
                <w:t xml:space="preserve">[47]</w:t>
              </w:r>
            </w:hyperlink>
          </w:p>
        </w:tc>
      </w:tr>
    </w:tbl>
    <w:p>
      <w:pPr>
        <w:spacing w:lineRule="auto"/>
      </w:pPr>
    </w:p>
    <w:p>
      <w:pPr>
        <w:spacing w:line="360" w:after="210" w:lineRule="auto"/>
        <w:ind w:left="630"/>
      </w:pPr>
      <w:r>
        <w:rPr>
          <w:rFonts w:eastAsia="georgia" w:cs="georgia" w:ascii="georgia" w:hAnsi="georgia"/>
          <w:color w:val="000000"/>
        </w:rPr>
        <w:t xml:space="preserve">實際殖利率會隨股價、最新股利公告變動，建議搭配即時「現金殖利率排行」工具查詢最新數字。</w:t>
      </w:r>
      <w:bookmarkStart w:id="46" w:name="fnref49_2"/>
      <w:bookmarkEnd w:id="46"/>
      <w:hyperlink w:anchor="fn49">
        <w:r>
          <w:rPr>
            <w:rFonts w:eastAsia="helvetica neue" w:cs="helvetica neue" w:ascii="helvetica neue" w:hAnsi="helvetica neue"/>
            <w:color w:val="#000"/>
            <w:u w:val="single"/>
            <w:vertAlign w:val="superscript"/>
          </w:rPr>
          <w:t xml:space="preserve">[49]</w:t>
        </w:r>
      </w:hyperlink>
      <w:bookmarkStart w:id="47" w:name="fnref51"/>
      <w:bookmarkEnd w:id="47"/>
      <w:hyperlink w:anchor="fn51">
        <w:r>
          <w:rPr>
            <w:rFonts w:eastAsia="helvetica neue" w:cs="helvetica neue" w:ascii="helvetica neue" w:hAnsi="helvetica neue"/>
            <w:color w:val="#000"/>
            <w:u w:val="single"/>
            <w:vertAlign w:val="superscript"/>
          </w:rPr>
          <w:t xml:space="preserve">[51]</w:t>
        </w:r>
      </w:hyperlink>
      <w:bookmarkStart w:id="48" w:name="fnref52"/>
      <w:bookmarkEnd w:id="48"/>
      <w:hyperlink w:anchor="fn52">
        <w:r>
          <w:rPr>
            <w:rFonts w:eastAsia="helvetica neue" w:cs="helvetica neue" w:ascii="helvetica neue" w:hAnsi="helvetica neue"/>
            <w:color w:val="#000"/>
            <w:u w:val="single"/>
            <w:vertAlign w:val="superscript"/>
          </w:rPr>
          <w:t xml:space="preserve">[52]</w:t>
        </w:r>
      </w:hyperlink>
    </w:p>
    <w:p>
      <w:pPr>
        <w:spacing w:line="360" w:before="315" w:after="105" w:lineRule="auto"/>
        <w:ind w:left="-30"/>
        <w:jc w:val="left"/>
      </w:pPr>
      <w:bookmarkStart w:id="49" w:name="高股息_etf_台股"/>
      <w:r>
        <w:rPr>
          <w:rFonts w:eastAsia="georgia" w:cs="georgia" w:ascii="georgia" w:hAnsi="georgia"/>
          <w:b/>
          <w:color w:val="000000"/>
          <w:sz w:val="24"/>
        </w:rPr>
        <w:t xml:space="preserve">高股息 ETF（台股）</w:t>
      </w:r>
      <w:bookmarkEnd w:id="49"/>
    </w:p>
    <w:p>
      <w:pPr>
        <w:spacing w:line="360" w:after="210" w:lineRule="auto"/>
      </w:pPr>
      <w:r>
        <w:rPr>
          <w:rFonts w:eastAsia="georgia" w:cs="georgia" w:ascii="georgia" w:hAnsi="georgia"/>
          <w:color w:val="000000"/>
        </w:rPr>
        <w:t xml:space="preserve">高股息 ETF 把高殖利率股打包，是存股族近年最熱門的工具。</w:t>
      </w:r>
      <w:bookmarkStart w:id="50" w:name="fnref43_1"/>
      <w:bookmarkEnd w:id="50"/>
      <w:hyperlink w:anchor="fn43">
        <w:r>
          <w:rPr>
            <w:rFonts w:eastAsia="helvetica neue" w:cs="helvetica neue" w:ascii="helvetica neue" w:hAnsi="helvetica neue"/>
            <w:color w:val="#000"/>
            <w:u w:val="single"/>
            <w:vertAlign w:val="superscript"/>
          </w:rPr>
          <w:t xml:space="preserve">[43]</w:t>
        </w:r>
      </w:hyperlink>
      <w:bookmarkStart w:id="51" w:name="fnref53"/>
      <w:bookmarkEnd w:id="51"/>
      <w:hyperlink w:anchor="fn53">
        <w:r>
          <w:rPr>
            <w:rFonts w:eastAsia="helvetica neue" w:cs="helvetica neue" w:ascii="helvetica neue" w:hAnsi="helvetica neue"/>
            <w:color w:val="#000"/>
            <w:u w:val="single"/>
            <w:vertAlign w:val="superscript"/>
          </w:rPr>
          <w:t xml:space="preserve">[53]</w:t>
        </w:r>
      </w:hyperlink>
      <w:bookmarkStart w:id="52" w:name="fnref44_1"/>
      <w:bookmarkEnd w:id="52"/>
      <w:hyperlink w:anchor="fn44">
        <w:r>
          <w:rPr>
            <w:rFonts w:eastAsia="helvetica neue" w:cs="helvetica neue" w:ascii="helvetica neue" w:hAnsi="helvetica neue"/>
            <w:color w:val="#000"/>
            <w:u w:val="single"/>
            <w:vertAlign w:val="superscript"/>
          </w:rPr>
          <w:t xml:space="preserve">[44]</w:t>
        </w:r>
      </w:hyperlink>
      <w:bookmarkStart w:id="53" w:name="fnref54"/>
      <w:bookmarkEnd w:id="53"/>
      <w:hyperlink w:anchor="fn54">
        <w:r>
          <w:rPr>
            <w:rFonts w:eastAsia="helvetica neue" w:cs="helvetica neue" w:ascii="helvetica neue" w:hAnsi="helvetica neue"/>
            <w:color w:val="#000"/>
            <w:u w:val="single"/>
            <w:vertAlign w:val="superscript"/>
          </w:rPr>
          <w:t xml:space="preserve">[54]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ETF 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名稱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特色重點</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元大台灣高股息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老牌高息 ETF，以預估股息率選股，成分多為中大型高股利股。</w:t>
            </w:r>
            <w:hyperlink w:anchor="fn43">
              <w:r>
                <w:rPr>
                  <w:rFonts w:eastAsia="helvetica neue" w:cs="helvetica neue" w:ascii="helvetica neue" w:hAnsi="helvetica neue"/>
                  <w:color w:val="#000"/>
                  <w:sz w:val="17"/>
                  <w:u w:val="single"/>
                  <w:vertAlign w:val="superscript"/>
                </w:rPr>
                <w:t xml:space="preserve">[43]</w:t>
              </w:r>
            </w:hyperlink>
            <w:hyperlink w:anchor="fn53">
              <w:r>
                <w:rPr>
                  <w:rFonts w:eastAsia="helvetica neue" w:cs="helvetica neue" w:ascii="helvetica neue" w:hAnsi="helvetica neue"/>
                  <w:color w:val="#000"/>
                  <w:sz w:val="17"/>
                  <w:u w:val="single"/>
                  <w:vertAlign w:val="superscript"/>
                </w:rPr>
                <w:t xml:space="preserve">[53]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00878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國泰永續高股息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加入 ESG 篩選，高股息＋永續概念並重。</w:t>
            </w:r>
            <w:hyperlink w:anchor="fn43">
              <w:r>
                <w:rPr>
                  <w:rFonts w:eastAsia="helvetica neue" w:cs="helvetica neue" w:ascii="helvetica neue" w:hAnsi="helvetica neue"/>
                  <w:color w:val="#000"/>
                  <w:sz w:val="17"/>
                  <w:u w:val="single"/>
                  <w:vertAlign w:val="superscript"/>
                </w:rPr>
                <w:t xml:space="preserve">[43]</w:t>
              </w:r>
            </w:hyperlink>
            <w:hyperlink w:anchor="fn53">
              <w:r>
                <w:rPr>
                  <w:rFonts w:eastAsia="helvetica neue" w:cs="helvetica neue" w:ascii="helvetica neue" w:hAnsi="helvetica neue"/>
                  <w:color w:val="#000"/>
                  <w:sz w:val="17"/>
                  <w:u w:val="single"/>
                  <w:vertAlign w:val="superscript"/>
                </w:rPr>
                <w:t xml:space="preserve">[53]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00919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群益台灣精選高息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近四季殖利率常達約 10% 等級，被稱為「高息黑馬」，換股會強化金融等高息成分。</w:t>
            </w:r>
            <w:hyperlink w:anchor="fn44">
              <w:r>
                <w:rPr>
                  <w:rFonts w:eastAsia="helvetica neue" w:cs="helvetica neue" w:ascii="helvetica neue" w:hAnsi="helvetica neue"/>
                  <w:color w:val="#000"/>
                  <w:sz w:val="17"/>
                  <w:u w:val="single"/>
                  <w:vertAlign w:val="superscript"/>
                </w:rPr>
                <w:t xml:space="preserve">[44]</w:t>
              </w:r>
            </w:hyperlink>
            <w:hyperlink w:anchor="fn55">
              <w:r>
                <w:rPr>
                  <w:rFonts w:eastAsia="helvetica neue" w:cs="helvetica neue" w:ascii="helvetica neue" w:hAnsi="helvetica neue"/>
                  <w:color w:val="#000"/>
                  <w:sz w:val="17"/>
                  <w:u w:val="single"/>
                  <w:vertAlign w:val="superscript"/>
                </w:rPr>
                <w:t xml:space="preserve">[55]</w:t>
              </w:r>
            </w:hyperlink>
            <w:hyperlink w:anchor="fn56">
              <w:r>
                <w:rPr>
                  <w:rFonts w:eastAsia="helvetica neue" w:cs="helvetica neue" w:ascii="helvetica neue" w:hAnsi="helvetica neue"/>
                  <w:color w:val="#000"/>
                  <w:sz w:val="17"/>
                  <w:u w:val="single"/>
                  <w:vertAlign w:val="superscript"/>
                </w:rPr>
                <w:t xml:space="preserve">[56]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00929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復華台灣科技優息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以科技股為母群、主打月配息，是科技＋高股息結合的代表。</w:t>
            </w:r>
            <w:hyperlink w:anchor="fn43">
              <w:r>
                <w:rPr>
                  <w:rFonts w:eastAsia="helvetica neue" w:cs="helvetica neue" w:ascii="helvetica neue" w:hAnsi="helvetica neue"/>
                  <w:color w:val="#000"/>
                  <w:sz w:val="17"/>
                  <w:u w:val="single"/>
                  <w:vertAlign w:val="superscript"/>
                </w:rPr>
                <w:t xml:space="preserve">[43]</w:t>
              </w:r>
            </w:hyperlink>
            <w:hyperlink w:anchor="fn53">
              <w:r>
                <w:rPr>
                  <w:rFonts w:eastAsia="helvetica neue" w:cs="helvetica neue" w:ascii="helvetica neue" w:hAnsi="helvetica neue"/>
                  <w:color w:val="#000"/>
                  <w:sz w:val="17"/>
                  <w:u w:val="single"/>
                  <w:vertAlign w:val="superscript"/>
                </w:rPr>
                <w:t xml:space="preserve">[53]</w:t>
              </w:r>
            </w:hyperlink>
          </w:p>
        </w:tc>
      </w:tr>
    </w:tbl>
    <w:p>
      <w:pPr>
        <w:spacing w:lineRule="auto"/>
      </w:pPr>
    </w:p>
    <w:p>
      <w:pPr>
        <w:spacing w:line="360" w:before="315" w:after="105" w:lineRule="auto"/>
        <w:ind w:left="-30"/>
        <w:jc w:val="left"/>
      </w:pPr>
      <w:bookmarkStart w:id="54" w:name="選高殖利率股的幾個重點"/>
      <w:r>
        <w:rPr>
          <w:rFonts w:eastAsia="georgia" w:cs="georgia" w:ascii="georgia" w:hAnsi="georgia"/>
          <w:b/>
          <w:color w:val="000000"/>
          <w:sz w:val="24"/>
        </w:rPr>
        <w:t xml:space="preserve">選高殖利率股的幾個重點</w:t>
      </w:r>
      <w:bookmarkEnd w:id="54"/>
    </w:p>
    <w:p>
      <w:pPr>
        <w:numPr>
          <w:ilvl w:val="0"/>
          <w:numId w:val="3"/>
        </w:numPr>
        <w:spacing w:line="360" w:before="105" w:after="105" w:lineRule="auto"/>
      </w:pPr>
      <w:r>
        <w:rPr>
          <w:rFonts w:eastAsia="georgia" w:cs="georgia" w:ascii="georgia" w:hAnsi="georgia"/>
          <w:b/>
          <w:color w:val="000000"/>
          <w:sz w:val="21"/>
        </w:rPr>
        <w:t xml:space="preserve">看「穩定度」不只看一年的高殖利率</w:t>
      </w:r>
      <w:r>
        <w:rPr>
          <w:rFonts w:eastAsia="georgia" w:cs="georgia" w:ascii="georgia" w:hAnsi="georgia"/>
          <w:color w:val="000000"/>
          <w:sz w:val="21"/>
        </w:rPr>
        <w:t xml:space="preserve">：盯近 3～5 年平均殖利率與填息紀錄，比單一年度高點更可靠。</w:t>
      </w:r>
      <w:bookmarkStart w:id="55" w:name="fnref51_1"/>
      <w:bookmarkEnd w:id="55"/>
      <w:hyperlink w:anchor="fn51">
        <w:r>
          <w:rPr>
            <w:rFonts w:eastAsia="helvetica neue" w:cs="helvetica neue" w:ascii="helvetica neue" w:hAnsi="helvetica neue"/>
            <w:color w:val="#000"/>
            <w:sz w:val="21"/>
            <w:u w:val="single"/>
            <w:vertAlign w:val="superscript"/>
          </w:rPr>
          <w:t xml:space="preserve">[51]</w:t>
        </w:r>
      </w:hyperlink>
      <w:bookmarkStart w:id="56" w:name="fnref52_1"/>
      <w:bookmarkEnd w:id="56"/>
      <w:hyperlink w:anchor="fn52">
        <w:r>
          <w:rPr>
            <w:rFonts w:eastAsia="helvetica neue" w:cs="helvetica neue" w:ascii="helvetica neue" w:hAnsi="helvetica neue"/>
            <w:color w:val="#000"/>
            <w:sz w:val="21"/>
            <w:u w:val="single"/>
            <w:vertAlign w:val="superscript"/>
          </w:rPr>
          <w:t xml:space="preserve">[52]</w:t>
        </w:r>
      </w:hyperlink>
      <w:bookmarkStart w:id="57" w:name="fnref46_1"/>
      <w:bookmarkEnd w:id="57"/>
      <w:hyperlink w:anchor="fn46">
        <w:r>
          <w:rPr>
            <w:rFonts w:eastAsia="helvetica neue" w:cs="helvetica neue" w:ascii="helvetica neue" w:hAnsi="helvetica neue"/>
            <w:color w:val="#000"/>
            <w:sz w:val="21"/>
            <w:u w:val="single"/>
            <w:vertAlign w:val="superscript"/>
          </w:rPr>
          <w:t xml:space="preserve">[46]</w:t>
        </w:r>
      </w:hyperlink>
    </w:p>
    <w:p>
      <w:pPr>
        <w:numPr>
          <w:ilvl w:val="0"/>
          <w:numId w:val="3"/>
        </w:numPr>
        <w:spacing w:line="360" w:before="105" w:after="105" w:lineRule="auto"/>
      </w:pPr>
      <w:r>
        <w:rPr>
          <w:rFonts w:eastAsia="georgia" w:cs="georgia" w:ascii="georgia" w:hAnsi="georgia"/>
          <w:color w:val="000000"/>
          <w:sz w:val="21"/>
        </w:rPr>
        <w:t xml:space="preserve">產業體質：成熟穩定產業（金融、電信、食品、不動產）較適合作為長期配息來源。</w:t>
      </w:r>
      <w:bookmarkStart w:id="58" w:name="fnref46_2"/>
      <w:bookmarkEnd w:id="58"/>
      <w:hyperlink w:anchor="fn46">
        <w:r>
          <w:rPr>
            <w:rFonts w:eastAsia="helvetica neue" w:cs="helvetica neue" w:ascii="helvetica neue" w:hAnsi="helvetica neue"/>
            <w:color w:val="#000"/>
            <w:sz w:val="21"/>
            <w:u w:val="single"/>
            <w:vertAlign w:val="superscript"/>
          </w:rPr>
          <w:t xml:space="preserve">[46]</w:t>
        </w:r>
      </w:hyperlink>
    </w:p>
    <w:p>
      <w:pPr>
        <w:numPr>
          <w:ilvl w:val="0"/>
          <w:numId w:val="3"/>
        </w:numPr>
        <w:spacing w:line="360" w:before="105" w:after="105" w:lineRule="auto"/>
      </w:pPr>
      <w:r>
        <w:rPr>
          <w:rFonts w:eastAsia="georgia" w:cs="georgia" w:ascii="georgia" w:hAnsi="georgia"/>
          <w:color w:val="000000"/>
          <w:sz w:val="21"/>
        </w:rPr>
        <w:t xml:space="preserve">盈餘與配息政策：觀察 EPS、配發率與是否有連續多年發放現金股利紀錄。</w:t>
      </w:r>
      <w:bookmarkStart w:id="59" w:name="fnref52_2"/>
      <w:bookmarkEnd w:id="59"/>
      <w:hyperlink w:anchor="fn52">
        <w:r>
          <w:rPr>
            <w:rFonts w:eastAsia="helvetica neue" w:cs="helvetica neue" w:ascii="helvetica neue" w:hAnsi="helvetica neue"/>
            <w:color w:val="#000"/>
            <w:sz w:val="21"/>
            <w:u w:val="single"/>
            <w:vertAlign w:val="superscript"/>
          </w:rPr>
          <w:t xml:space="preserve">[52]</w:t>
        </w:r>
      </w:hyperlink>
      <w:bookmarkStart w:id="60" w:name="fnref46_3"/>
      <w:bookmarkEnd w:id="60"/>
      <w:hyperlink w:anchor="fn46">
        <w:r>
          <w:rPr>
            <w:rFonts w:eastAsia="helvetica neue" w:cs="helvetica neue" w:ascii="helvetica neue" w:hAnsi="helvetica neue"/>
            <w:color w:val="#000"/>
            <w:sz w:val="21"/>
            <w:u w:val="single"/>
            <w:vertAlign w:val="superscript"/>
          </w:rPr>
          <w:t xml:space="preserve">[46]</w:t>
        </w:r>
      </w:hyperlink>
    </w:p>
    <w:p>
      <w:pPr>
        <w:spacing w:line="360" w:after="210" w:lineRule="auto"/>
      </w:pPr>
      <w:r>
        <w:rPr>
          <w:rFonts w:eastAsia="georgia" w:cs="georgia" w:ascii="georgia" w:hAnsi="georgia"/>
          <w:color w:val="000000"/>
        </w:rPr>
        <w:t xml:space="preserve">如果你希望，用之前那種「熱門族群＋指標股＋波動時間」的表格方式，專門幫你整理「高殖利率族群」的波動期（除息前後、景氣循環高峰／低谷），也可以再指定要看哪幾個產業或股票。</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 w:name="製鞋"/>
      <w:r>
        <w:rPr>
          <w:rFonts w:eastAsia="georgia" w:cs="georgia" w:ascii="georgia" w:hAnsi="georgia"/>
          <w:b/>
          <w:color w:val="000000"/>
          <w:sz w:val="39"/>
        </w:rPr>
        <w:t xml:space="preserve">製鞋</w:t>
      </w:r>
      <w:bookmarkEnd w:id="61"/>
    </w:p>
    <w:p>
      <w:pPr>
        <w:spacing w:line="360" w:after="210" w:lineRule="auto"/>
      </w:pPr>
      <w:r>
        <w:rPr>
          <w:rFonts w:eastAsia="georgia" w:cs="georgia" w:ascii="georgia" w:hAnsi="georgia"/>
          <w:color w:val="000000"/>
        </w:rPr>
        <w:t xml:space="preserve">台股「製鞋族群」主要集中在運動鞋、機能鞋、成衣鞋材等代工與品牌相關公司，多數屬於出口導向、受國際景氣與品牌訂單影響的傳產製造業。</w:t>
      </w:r>
      <w:bookmarkStart w:id="62" w:name="fnref61"/>
      <w:bookmarkEnd w:id="62"/>
      <w:hyperlink w:anchor="fn61">
        <w:r>
          <w:rPr>
            <w:rFonts w:eastAsia="helvetica neue" w:cs="helvetica neue" w:ascii="helvetica neue" w:hAnsi="helvetica neue"/>
            <w:color w:val="#000"/>
            <w:u w:val="single"/>
            <w:vertAlign w:val="superscript"/>
          </w:rPr>
          <w:t xml:space="preserve">[61]</w:t>
        </w:r>
      </w:hyperlink>
      <w:bookmarkStart w:id="63" w:name="fnref62"/>
      <w:bookmarkEnd w:id="63"/>
      <w:hyperlink w:anchor="fn62">
        <w:r>
          <w:rPr>
            <w:rFonts w:eastAsia="helvetica neue" w:cs="helvetica neue" w:ascii="helvetica neue" w:hAnsi="helvetica neue"/>
            <w:color w:val="#000"/>
            <w:u w:val="single"/>
            <w:vertAlign w:val="superscript"/>
          </w:rPr>
          <w:t xml:space="preserve">[62]</w:t>
        </w:r>
      </w:hyperlink>
    </w:p>
    <w:p>
      <w:pPr>
        <w:spacing w:line="360" w:before="315" w:after="105" w:lineRule="auto"/>
        <w:ind w:left="-30"/>
        <w:jc w:val="left"/>
      </w:pPr>
      <w:bookmarkStart w:id="64" w:name="製鞋族群定位"/>
      <w:r>
        <w:rPr>
          <w:rFonts w:eastAsia="georgia" w:cs="georgia" w:ascii="georgia" w:hAnsi="georgia"/>
          <w:b/>
          <w:color w:val="000000"/>
          <w:sz w:val="24"/>
        </w:rPr>
        <w:t xml:space="preserve">製鞋族群定位</w:t>
      </w:r>
      <w:bookmarkEnd w:id="64"/>
    </w:p>
    <w:p>
      <w:pPr>
        <w:numPr>
          <w:ilvl w:val="0"/>
          <w:numId w:val="4"/>
        </w:numPr>
        <w:spacing w:line="360" w:before="105" w:after="105" w:lineRule="auto"/>
      </w:pPr>
      <w:r>
        <w:rPr>
          <w:rFonts w:eastAsia="georgia" w:cs="georgia" w:ascii="georgia" w:hAnsi="georgia"/>
          <w:color w:val="000000"/>
          <w:sz w:val="21"/>
        </w:rPr>
        <w:t xml:space="preserve">多數為 </w:t>
      </w:r>
      <w:r>
        <w:rPr>
          <w:rFonts w:eastAsia="georgia" w:cs="georgia" w:ascii="georgia" w:hAnsi="georgia"/>
          <w:b/>
          <w:color w:val="000000"/>
          <w:sz w:val="21"/>
        </w:rPr>
        <w:t xml:space="preserve">運動鞋／休閒鞋 OEM／ODM、鞋材、成衣相關</w:t>
      </w:r>
      <w:r>
        <w:rPr>
          <w:rFonts w:eastAsia="georgia" w:cs="georgia" w:ascii="georgia" w:hAnsi="georgia"/>
          <w:color w:val="000000"/>
          <w:sz w:val="21"/>
        </w:rPr>
        <w:t xml:space="preserve">，客戶以國際運動品牌、通路商為主。</w:t>
      </w:r>
      <w:bookmarkStart w:id="65" w:name="fnref62_1"/>
      <w:bookmarkEnd w:id="65"/>
      <w:hyperlink w:anchor="fn62">
        <w:r>
          <w:rPr>
            <w:rFonts w:eastAsia="helvetica neue" w:cs="helvetica neue" w:ascii="helvetica neue" w:hAnsi="helvetica neue"/>
            <w:color w:val="#000"/>
            <w:sz w:val="21"/>
            <w:u w:val="single"/>
            <w:vertAlign w:val="superscript"/>
          </w:rPr>
          <w:t xml:space="preserve">[62]</w:t>
        </w:r>
      </w:hyperlink>
    </w:p>
    <w:p>
      <w:pPr>
        <w:numPr>
          <w:ilvl w:val="0"/>
          <w:numId w:val="4"/>
        </w:numPr>
        <w:spacing w:line="360" w:before="105" w:after="105" w:lineRule="auto"/>
      </w:pPr>
      <w:r>
        <w:rPr>
          <w:rFonts w:eastAsia="georgia" w:cs="georgia" w:ascii="georgia" w:hAnsi="georgia"/>
          <w:color w:val="000000"/>
          <w:sz w:val="21"/>
        </w:rPr>
        <w:t xml:space="preserve">股價循環通常跟隨：訂單能見度、全球景氣與庫存循環、美元匯率與工資成本變化。</w:t>
      </w:r>
      <w:bookmarkStart w:id="66" w:name="fnref62_2"/>
      <w:bookmarkEnd w:id="66"/>
      <w:hyperlink w:anchor="fn62">
        <w:r>
          <w:rPr>
            <w:rFonts w:eastAsia="helvetica neue" w:cs="helvetica neue" w:ascii="helvetica neue" w:hAnsi="helvetica neue"/>
            <w:color w:val="#000"/>
            <w:sz w:val="21"/>
            <w:u w:val="single"/>
            <w:vertAlign w:val="superscript"/>
          </w:rPr>
          <w:t xml:space="preserve">[62]</w:t>
        </w:r>
      </w:hyperlink>
    </w:p>
    <w:p>
      <w:pPr>
        <w:spacing w:line="360" w:before="315" w:after="105" w:lineRule="auto"/>
        <w:ind w:left="-30"/>
        <w:jc w:val="left"/>
      </w:pPr>
      <w:bookmarkStart w:id="67" w:name="台股代表性製鞋_鞋材相關個股"/>
      <w:r>
        <w:rPr>
          <w:rFonts w:eastAsia="georgia" w:cs="georgia" w:ascii="georgia" w:hAnsi="georgia"/>
          <w:b/>
          <w:color w:val="000000"/>
          <w:sz w:val="24"/>
        </w:rPr>
        <w:t xml:space="preserve">台股代表性製鞋／鞋材相關個股</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代表公司 (TW Ticker)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簡要說明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製鞋 OEM／ODM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豐泰 9910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台灣指標運動鞋代工廠之一，長年替國際品牌代工，營收高度外銷。 </w:t>
            </w:r>
            <w:hyperlink w:anchor="fn62">
              <w:r>
                <w:rPr>
                  <w:rFonts w:eastAsia="helvetica neue" w:cs="helvetica neue" w:ascii="helvetica neue" w:hAnsi="helvetica neue"/>
                  <w:color w:val="#000"/>
                  <w:sz w:val="17"/>
                  <w:u w:val="single"/>
                  <w:vertAlign w:val="superscript"/>
                </w:rPr>
                <w:t xml:space="preserve">[62]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製鞋 OEM／ODM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寶成 9904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旗下包含運動鞋製造與品牌通路，是台股歷史悠久的鞋業龍頭之一。 </w:t>
            </w:r>
            <w:hyperlink w:anchor="fn62">
              <w:r>
                <w:rPr>
                  <w:rFonts w:eastAsia="helvetica neue" w:cs="helvetica neue" w:ascii="helvetica neue" w:hAnsi="helvetica neue"/>
                  <w:color w:val="#000"/>
                  <w:sz w:val="17"/>
                  <w:u w:val="single"/>
                  <w:vertAlign w:val="superscript"/>
                </w:rPr>
                <w:t xml:space="preserve">[62]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鞋材／成衣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聚陽 1477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主要為機能成衣 OEM，但在運動品牌供應鏈中扮演重要角色，與製鞋產業景氣高度相關。 </w:t>
            </w:r>
            <w:hyperlink w:anchor="fn62">
              <w:r>
                <w:rPr>
                  <w:rFonts w:eastAsia="helvetica neue" w:cs="helvetica neue" w:ascii="helvetica neue" w:hAnsi="helvetica neue"/>
                  <w:color w:val="#000"/>
                  <w:sz w:val="17"/>
                  <w:u w:val="single"/>
                  <w:vertAlign w:val="superscript"/>
                </w:rPr>
                <w:t xml:space="preserve">[62]</w:t>
              </w:r>
            </w:hyperlink>
          </w:p>
        </w:tc>
      </w:tr>
    </w:tbl>
    <w:p>
      <w:pPr>
        <w:spacing w:lineRule="auto"/>
      </w:pPr>
    </w:p>
    <w:p>
      <w:pPr>
        <w:spacing w:line="360" w:after="210" w:lineRule="auto"/>
        <w:ind w:left="630"/>
      </w:pPr>
      <w:r>
        <w:rPr>
          <w:rFonts w:eastAsia="georgia" w:cs="georgia" w:ascii="georgia" w:hAnsi="georgia"/>
          <w:color w:val="000000"/>
        </w:rPr>
        <w:t xml:space="preserve">不同券商與網站對「製鞋族群」的分類可能略有不同，有的會連同成衣、運動用品、鞋材放在同一大組；精確成分可用個股產業別或自訂分類檢視。</w:t>
      </w:r>
      <w:bookmarkStart w:id="68" w:name="fnref61_1"/>
      <w:bookmarkEnd w:id="68"/>
      <w:hyperlink w:anchor="fn61">
        <w:r>
          <w:rPr>
            <w:rFonts w:eastAsia="helvetica neue" w:cs="helvetica neue" w:ascii="helvetica neue" w:hAnsi="helvetica neue"/>
            <w:color w:val="#000"/>
            <w:u w:val="single"/>
            <w:vertAlign w:val="superscript"/>
          </w:rPr>
          <w:t xml:space="preserve">[61]</w:t>
        </w:r>
      </w:hyperlink>
    </w:p>
    <w:p>
      <w:pPr>
        <w:spacing w:line="360" w:after="210" w:lineRule="auto"/>
      </w:pPr>
      <w:r>
        <w:rPr>
          <w:rFonts w:eastAsia="georgia" w:cs="georgia" w:ascii="georgia" w:hAnsi="georgia"/>
          <w:color w:val="000000"/>
        </w:rPr>
        <w:t xml:space="preserve">如果你希望用之前那種「熱門族群＋指標股＋波動時間（2023～現在）」的表格，針對製鞋族群整理出：指標股、次指標股、何時大漲／何時庫存調整回檔，也可以再說一聲，會用同樣格式幫你補一表。</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機能性布料"/>
      <w:r>
        <w:rPr>
          <w:rFonts w:eastAsia="georgia" w:cs="georgia" w:ascii="georgia" w:hAnsi="georgia"/>
          <w:b/>
          <w:color w:val="000000"/>
          <w:sz w:val="39"/>
        </w:rPr>
        <w:t xml:space="preserve">機能性布料</w:t>
      </w:r>
      <w:bookmarkEnd w:id="69"/>
    </w:p>
    <w:p>
      <w:pPr>
        <w:spacing w:line="360" w:after="210" w:lineRule="auto"/>
      </w:pPr>
      <w:r>
        <w:rPr>
          <w:rFonts w:eastAsia="georgia" w:cs="georgia" w:ascii="georgia" w:hAnsi="georgia"/>
          <w:color w:val="000000"/>
        </w:rPr>
        <w:t xml:space="preserve">機能性布料在台灣主要集中在少數幾家「隱形冠軍」級紡織廠，鎖定運動、戶外、機能服飾等高附加價值市場，供應 Nike、Lululemon 等國際品牌。</w:t>
      </w:r>
      <w:bookmarkStart w:id="70" w:name="fnref63"/>
      <w:bookmarkEnd w:id="70"/>
      <w:hyperlink w:anchor="fn63">
        <w:r>
          <w:rPr>
            <w:rFonts w:eastAsia="helvetica neue" w:cs="helvetica neue" w:ascii="helvetica neue" w:hAnsi="helvetica neue"/>
            <w:color w:val="#000"/>
            <w:u w:val="single"/>
            <w:vertAlign w:val="superscript"/>
          </w:rPr>
          <w:t xml:space="preserve">[63]</w:t>
        </w:r>
      </w:hyperlink>
      <w:bookmarkStart w:id="71" w:name="fnref64"/>
      <w:bookmarkEnd w:id="71"/>
      <w:hyperlink w:anchor="fn64">
        <w:r>
          <w:rPr>
            <w:rFonts w:eastAsia="helvetica neue" w:cs="helvetica neue" w:ascii="helvetica neue" w:hAnsi="helvetica neue"/>
            <w:color w:val="#000"/>
            <w:u w:val="single"/>
            <w:vertAlign w:val="superscript"/>
          </w:rPr>
          <w:t xml:space="preserve">[64]</w:t>
        </w:r>
      </w:hyperlink>
      <w:bookmarkStart w:id="72" w:name="fnref65"/>
      <w:bookmarkEnd w:id="72"/>
      <w:hyperlink w:anchor="fn65">
        <w:r>
          <w:rPr>
            <w:rFonts w:eastAsia="helvetica neue" w:cs="helvetica neue" w:ascii="helvetica neue" w:hAnsi="helvetica neue"/>
            <w:color w:val="#000"/>
            <w:u w:val="single"/>
            <w:vertAlign w:val="superscript"/>
          </w:rPr>
          <w:t xml:space="preserve">[65]</w:t>
        </w:r>
      </w:hyperlink>
      <w:bookmarkStart w:id="73" w:name="fnref66"/>
      <w:bookmarkEnd w:id="73"/>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74" w:name="機能性布料族群定位"/>
      <w:r>
        <w:rPr>
          <w:rFonts w:eastAsia="georgia" w:cs="georgia" w:ascii="georgia" w:hAnsi="georgia"/>
          <w:b/>
          <w:color w:val="000000"/>
          <w:sz w:val="24"/>
        </w:rPr>
        <w:t xml:space="preserve">機能性布料族群定位</w:t>
      </w:r>
      <w:bookmarkEnd w:id="74"/>
    </w:p>
    <w:p>
      <w:pPr>
        <w:numPr>
          <w:ilvl w:val="0"/>
          <w:numId w:val="5"/>
        </w:numPr>
        <w:spacing w:line="360" w:before="105" w:after="105" w:lineRule="auto"/>
      </w:pPr>
      <w:r>
        <w:rPr>
          <w:rFonts w:eastAsia="georgia" w:cs="georgia" w:ascii="georgia" w:hAnsi="georgia"/>
          <w:color w:val="000000"/>
          <w:sz w:val="21"/>
        </w:rPr>
        <w:t xml:space="preserve">台灣在機能性紡織原料（排汗、彈性、抗 UV、保暖、防水透濕等）具全球領先地位，全球超過 70% 運動性機能布料由台廠供應。</w:t>
      </w:r>
      <w:bookmarkStart w:id="75" w:name="fnref64_1"/>
      <w:bookmarkEnd w:id="75"/>
      <w:hyperlink w:anchor="fn64">
        <w:r>
          <w:rPr>
            <w:rFonts w:eastAsia="helvetica neue" w:cs="helvetica neue" w:ascii="helvetica neue" w:hAnsi="helvetica neue"/>
            <w:color w:val="#000"/>
            <w:sz w:val="21"/>
            <w:u w:val="single"/>
            <w:vertAlign w:val="superscript"/>
          </w:rPr>
          <w:t xml:space="preserve">[64]</w:t>
        </w:r>
      </w:hyperlink>
      <w:bookmarkStart w:id="76" w:name="fnref65_1"/>
      <w:bookmarkEnd w:id="76"/>
      <w:hyperlink w:anchor="fn65">
        <w:r>
          <w:rPr>
            <w:rFonts w:eastAsia="helvetica neue" w:cs="helvetica neue" w:ascii="helvetica neue" w:hAnsi="helvetica neue"/>
            <w:color w:val="#000"/>
            <w:sz w:val="21"/>
            <w:u w:val="single"/>
            <w:vertAlign w:val="superscript"/>
          </w:rPr>
          <w:t xml:space="preserve">[65]</w:t>
        </w:r>
      </w:hyperlink>
    </w:p>
    <w:p>
      <w:pPr>
        <w:numPr>
          <w:ilvl w:val="0"/>
          <w:numId w:val="5"/>
        </w:numPr>
        <w:spacing w:line="360" w:before="105" w:after="105" w:lineRule="auto"/>
      </w:pPr>
      <w:r>
        <w:rPr>
          <w:rFonts w:eastAsia="georgia" w:cs="georgia" w:ascii="georgia" w:hAnsi="georgia"/>
          <w:color w:val="000000"/>
          <w:sz w:val="21"/>
        </w:rPr>
        <w:t xml:space="preserve">產業型態多為「中游織布＋染整＋機能加工」，部分廠商延伸到成衣一條龍（垂直整合）。</w:t>
      </w:r>
      <w:bookmarkStart w:id="77" w:name="fnref67"/>
      <w:bookmarkEnd w:id="77"/>
      <w:hyperlink w:anchor="fn67">
        <w:r>
          <w:rPr>
            <w:rFonts w:eastAsia="helvetica neue" w:cs="helvetica neue" w:ascii="helvetica neue" w:hAnsi="helvetica neue"/>
            <w:color w:val="#000"/>
            <w:sz w:val="21"/>
            <w:u w:val="single"/>
            <w:vertAlign w:val="superscript"/>
          </w:rPr>
          <w:t xml:space="preserve">[67]</w:t>
        </w:r>
      </w:hyperlink>
      <w:bookmarkStart w:id="78" w:name="fnref68"/>
      <w:bookmarkEnd w:id="78"/>
      <w:hyperlink w:anchor="fn68">
        <w:r>
          <w:rPr>
            <w:rFonts w:eastAsia="helvetica neue" w:cs="helvetica neue" w:ascii="helvetica neue" w:hAnsi="helvetica neue"/>
            <w:color w:val="#000"/>
            <w:sz w:val="21"/>
            <w:u w:val="single"/>
            <w:vertAlign w:val="superscript"/>
          </w:rPr>
          <w:t xml:space="preserve">[68]</w:t>
        </w:r>
      </w:hyperlink>
      <w:bookmarkStart w:id="79" w:name="fnref69"/>
      <w:bookmarkEnd w:id="79"/>
      <w:hyperlink w:anchor="fn69">
        <w:r>
          <w:rPr>
            <w:rFonts w:eastAsia="helvetica neue" w:cs="helvetica neue" w:ascii="helvetica neue" w:hAnsi="helvetica neue"/>
            <w:color w:val="#000"/>
            <w:sz w:val="21"/>
            <w:u w:val="single"/>
            <w:vertAlign w:val="superscript"/>
          </w:rPr>
          <w:t xml:space="preserve">[69]</w:t>
        </w:r>
      </w:hyperlink>
    </w:p>
    <w:p>
      <w:pPr>
        <w:spacing w:line="360" w:before="315" w:after="105" w:lineRule="auto"/>
        <w:ind w:left="-30"/>
        <w:jc w:val="left"/>
      </w:pPr>
      <w:bookmarkStart w:id="80" w:name="台股代表性機能布_機能服飾個股"/>
      <w:r>
        <w:rPr>
          <w:rFonts w:eastAsia="georgia" w:cs="georgia" w:ascii="georgia" w:hAnsi="georgia"/>
          <w:b/>
          <w:color w:val="000000"/>
          <w:sz w:val="24"/>
        </w:rPr>
        <w:t xml:space="preserve">台股代表性機能布／機能服飾個股</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重點說明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機能性布料龍頭</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1476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儒鴻</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台灣紡織業龍頭，專精彈性針織布與機能成衣，垂直整合從染整、織布到成衣，主要客戶含 Nike、Lululemon 等國際品牌。</w:t>
            </w:r>
            <w:hyperlink w:anchor="fn63">
              <w:r>
                <w:rPr>
                  <w:rFonts w:eastAsia="helvetica neue" w:cs="helvetica neue" w:ascii="helvetica neue" w:hAnsi="helvetica neue"/>
                  <w:color w:val="#000"/>
                  <w:sz w:val="17"/>
                  <w:u w:val="single"/>
                  <w:vertAlign w:val="superscript"/>
                </w:rPr>
                <w:t xml:space="preserve">[63]</w:t>
              </w:r>
            </w:hyperlink>
            <w:hyperlink w:anchor="fn68">
              <w:r>
                <w:rPr>
                  <w:rFonts w:eastAsia="helvetica neue" w:cs="helvetica neue" w:ascii="helvetica neue" w:hAnsi="helvetica neue"/>
                  <w:color w:val="#000"/>
                  <w:sz w:val="17"/>
                  <w:u w:val="single"/>
                  <w:vertAlign w:val="superscript"/>
                </w:rPr>
                <w:t xml:space="preserve">[68]</w:t>
              </w:r>
            </w:hyperlink>
            <w:hyperlink w:anchor="fn69">
              <w:r>
                <w:rPr>
                  <w:rFonts w:eastAsia="helvetica neue" w:cs="helvetica neue" w:ascii="helvetica neue" w:hAnsi="helvetica neue"/>
                  <w:color w:val="#000"/>
                  <w:sz w:val="17"/>
                  <w:u w:val="single"/>
                  <w:vertAlign w:val="superscript"/>
                </w:rPr>
                <w:t xml:space="preserve">[69]</w:t>
              </w:r>
            </w:hyperlink>
            <w:hyperlink w:anchor="fn66">
              <w:r>
                <w:rPr>
                  <w:rFonts w:eastAsia="helvetica neue" w:cs="helvetica neue" w:ascii="helvetica neue" w:hAnsi="helvetica neue"/>
                  <w:color w:val="#000"/>
                  <w:sz w:val="17"/>
                  <w:u w:val="single"/>
                  <w:vertAlign w:val="superscript"/>
                </w:rPr>
                <w:t xml:space="preserve">[66]</w:t>
              </w:r>
            </w:hyperlink>
            <w:hyperlink w:anchor="fn70">
              <w:r>
                <w:rPr>
                  <w:rFonts w:eastAsia="helvetica neue" w:cs="helvetica neue" w:ascii="helvetica neue" w:hAnsi="helvetica neue"/>
                  <w:color w:val="#000"/>
                  <w:sz w:val="17"/>
                  <w:u w:val="single"/>
                  <w:vertAlign w:val="superscript"/>
                </w:rPr>
                <w:t xml:space="preserve">[70]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機能平織布／複合機能布</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福懋興業</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台塑集團關係企業，專精長纖織布、染整與印花，在運動、休閒等複合機能性布料上為世界級供應商，是國際品牌「忠實供應者」。</w:t>
            </w:r>
            <w:hyperlink w:anchor="fn67">
              <w:r>
                <w:rPr>
                  <w:rFonts w:eastAsia="helvetica neue" w:cs="helvetica neue" w:ascii="helvetica neue" w:hAnsi="helvetica neue"/>
                  <w:color w:val="#000"/>
                  <w:sz w:val="17"/>
                  <w:u w:val="single"/>
                  <w:vertAlign w:val="superscript"/>
                </w:rPr>
                <w:t xml:space="preserve">[67]</w:t>
              </w:r>
            </w:hyperlink>
            <w:hyperlink w:anchor="fn71">
              <w:r>
                <w:rPr>
                  <w:rFonts w:eastAsia="helvetica neue" w:cs="helvetica neue" w:ascii="helvetica neue" w:hAnsi="helvetica neue"/>
                  <w:color w:val="#000"/>
                  <w:sz w:val="17"/>
                  <w:u w:val="single"/>
                  <w:vertAlign w:val="superscript"/>
                </w:rPr>
                <w:t xml:space="preserve">[71]</w:t>
              </w:r>
            </w:hyperlink>
            <w:hyperlink w:anchor="fn72">
              <w:r>
                <w:rPr>
                  <w:rFonts w:eastAsia="helvetica neue" w:cs="helvetica neue" w:ascii="helvetica neue" w:hAnsi="helvetica neue"/>
                  <w:color w:val="#000"/>
                  <w:sz w:val="17"/>
                  <w:u w:val="single"/>
                  <w:vertAlign w:val="superscript"/>
                </w:rPr>
                <w:t xml:space="preserve">[72]</w:t>
              </w:r>
            </w:hyperlink>
            <w:hyperlink w:anchor="fn73">
              <w:r>
                <w:rPr>
                  <w:rFonts w:eastAsia="helvetica neue" w:cs="helvetica neue" w:ascii="helvetica neue" w:hAnsi="helvetica neue"/>
                  <w:color w:val="#000"/>
                  <w:sz w:val="17"/>
                  <w:u w:val="single"/>
                  <w:vertAlign w:val="superscript"/>
                </w:rPr>
                <w:t xml:space="preserve">[73]</w:t>
              </w:r>
            </w:hyperlink>
            <w:hyperlink w:anchor="fn74">
              <w:r>
                <w:rPr>
                  <w:rFonts w:eastAsia="helvetica neue" w:cs="helvetica neue" w:ascii="helvetica neue" w:hAnsi="helvetica neue"/>
                  <w:color w:val="#000"/>
                  <w:sz w:val="17"/>
                  <w:u w:val="single"/>
                  <w:vertAlign w:val="superscript"/>
                </w:rPr>
                <w:t xml:space="preserve">[74]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機能運動紡織／運動服飾鏈</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聚陽</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以機能運動服成衣代工為主，與國際品牌合作，與機能布料需求高度連動。</w:t>
            </w:r>
            <w:hyperlink w:anchor="fn63">
              <w:r>
                <w:rPr>
                  <w:rFonts w:eastAsia="helvetica neue" w:cs="helvetica neue" w:ascii="helvetica neue" w:hAnsi="helvetica neue"/>
                  <w:color w:val="#000"/>
                  <w:sz w:val="17"/>
                  <w:u w:val="single"/>
                  <w:vertAlign w:val="superscript"/>
                </w:rPr>
                <w:t xml:space="preserve">[63]</w:t>
              </w:r>
            </w:hyperlink>
            <w:hyperlink w:anchor="fn64">
              <w:r>
                <w:rPr>
                  <w:rFonts w:eastAsia="helvetica neue" w:cs="helvetica neue" w:ascii="helvetica neue" w:hAnsi="helvetica neue"/>
                  <w:color w:val="#000"/>
                  <w:sz w:val="17"/>
                  <w:u w:val="single"/>
                  <w:vertAlign w:val="superscript"/>
                </w:rPr>
                <w:t xml:space="preserve">[64]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機能運動／紡織概念股群組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市場常把儒鴻、聚陽、力鵬 1447、聚隆 1466、光隆 8916 等列為「機能運動／機能紡織概念股」。</w:t>
            </w:r>
            <w:hyperlink w:anchor="fn75">
              <w:r>
                <w:rPr>
                  <w:rFonts w:eastAsia="helvetica neue" w:cs="helvetica neue" w:ascii="helvetica neue" w:hAnsi="helvetica neue"/>
                  <w:color w:val="#000"/>
                  <w:sz w:val="17"/>
                  <w:u w:val="single"/>
                  <w:vertAlign w:val="superscript"/>
                </w:rPr>
                <w:t xml:space="preserve">[75]</w:t>
              </w:r>
            </w:hyperlink>
            <w:hyperlink w:anchor="fn76">
              <w:r>
                <w:rPr>
                  <w:rFonts w:eastAsia="helvetica neue" w:cs="helvetica neue" w:ascii="helvetica neue" w:hAnsi="helvetica neue"/>
                  <w:color w:val="#000"/>
                  <w:sz w:val="17"/>
                  <w:u w:val="single"/>
                  <w:vertAlign w:val="superscript"/>
                </w:rPr>
                <w:t xml:space="preserve">[76]</w:t>
              </w:r>
            </w:hyperlink>
            <w:hyperlink w:anchor="fn64">
              <w:r>
                <w:rPr>
                  <w:rFonts w:eastAsia="helvetica neue" w:cs="helvetica neue" w:ascii="helvetica neue" w:hAnsi="helvetica neue"/>
                  <w:color w:val="#000"/>
                  <w:sz w:val="17"/>
                  <w:u w:val="single"/>
                  <w:vertAlign w:val="superscript"/>
                </w:rPr>
                <w:t xml:space="preserve">[64]</w:t>
              </w:r>
            </w:hyperlink>
            <w:hyperlink w:anchor="fn65">
              <w:r>
                <w:rPr>
                  <w:rFonts w:eastAsia="helvetica neue" w:cs="helvetica neue" w:ascii="helvetica neue" w:hAnsi="helvetica neue"/>
                  <w:color w:val="#000"/>
                  <w:sz w:val="17"/>
                  <w:u w:val="single"/>
                  <w:vertAlign w:val="superscript"/>
                </w:rPr>
                <w:t xml:space="preserve">[65]</w:t>
              </w:r>
            </w:hyperlink>
          </w:p>
        </w:tc>
      </w:tr>
    </w:tbl>
    <w:p>
      <w:pPr>
        <w:spacing w:lineRule="auto"/>
      </w:pPr>
    </w:p>
    <w:p>
      <w:pPr>
        <w:spacing w:line="360" w:after="210" w:lineRule="auto"/>
      </w:pPr>
      <w:r>
        <w:rPr>
          <w:rFonts w:eastAsia="georgia" w:cs="georgia" w:ascii="georgia" w:hAnsi="georgia"/>
          <w:color w:val="000000"/>
        </w:rPr>
        <w:t xml:space="preserve">如果你願意，下一步可以用之前那種格式（熱門族群、指標股、次指標股、2023～現在波動大／盤整時間），專門幫你把「機能布＋製鞋」整理成一張完整表，對應你整體產業地圖一起看。</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一個族群的波動如何_斷定_誰是指標股_量化數據_連動性任何可能的指標"/>
      <w:r>
        <w:rPr>
          <w:rFonts w:eastAsia="georgia" w:cs="georgia" w:ascii="georgia" w:hAnsi="georgia"/>
          <w:b/>
          <w:color w:val="000000"/>
          <w:sz w:val="39"/>
        </w:rPr>
        <w:t xml:space="preserve">一個族群的波動如何？斷定？誰是指標股？ 量化數據 連動性任何可能的指標。</w:t>
      </w:r>
      <w:bookmarkEnd w:id="81"/>
    </w:p>
    <w:p>
      <w:pPr>
        <w:spacing w:line="360" w:after="210" w:lineRule="auto"/>
      </w:pPr>
      <w:r>
        <w:rPr>
          <w:rFonts w:eastAsia="georgia" w:cs="georgia" w:ascii="georgia" w:hAnsi="georgia"/>
          <w:color w:val="000000"/>
        </w:rPr>
        <w:t xml:space="preserve">判斷「一個族群的波動如何、誰是指標股、用哪些量化數據」可以有一套固定框架，你可以套在任何族群（AI、散熱、低軌衛星、機能布、製鞋、高殖利率股…）上。</w:t>
      </w:r>
    </w:p>
    <w:p>
      <w:pPr>
        <w:spacing w:line="360" w:before="315" w:after="105" w:lineRule="auto"/>
        <w:ind w:left="-30"/>
        <w:jc w:val="left"/>
      </w:pPr>
      <w:bookmarkStart w:id="82" w:name="一_先定義_族群_與_成分股範圍"/>
      <w:r>
        <w:rPr>
          <w:rFonts w:eastAsia="georgia" w:cs="georgia" w:ascii="georgia" w:hAnsi="georgia"/>
          <w:b/>
          <w:color w:val="000000"/>
          <w:sz w:val="24"/>
        </w:rPr>
        <w:t xml:space="preserve">一、先定義「族群」與「成分股範圍」</w:t>
      </w:r>
      <w:bookmarkEnd w:id="82"/>
    </w:p>
    <w:p>
      <w:pPr>
        <w:numPr>
          <w:ilvl w:val="0"/>
          <w:numId w:val="6"/>
        </w:numPr>
        <w:spacing w:line="360" w:after="210" w:lineRule="auto"/>
      </w:pPr>
      <w:r>
        <w:rPr>
          <w:rFonts w:eastAsia="georgia" w:cs="georgia" w:ascii="georgia" w:hAnsi="georgia"/>
          <w:color w:val="000000"/>
          <w:sz w:val="21"/>
        </w:rPr>
        <w:t xml:space="preserve">建立該族群的股票清單</w:t>
      </w:r>
    </w:p>
    <w:p>
      <w:pPr>
        <w:numPr>
          <w:ilvl w:val="1"/>
          <w:numId w:val="6"/>
        </w:numPr>
        <w:spacing w:line="360" w:before="105" w:after="105" w:lineRule="auto"/>
      </w:pPr>
      <w:r>
        <w:rPr>
          <w:rFonts w:eastAsia="georgia" w:cs="georgia" w:ascii="georgia" w:hAnsi="georgia"/>
          <w:color w:val="000000"/>
          <w:sz w:val="21"/>
        </w:rPr>
        <w:t xml:space="preserve">來源：產業分類、券商主題頁、新聞常提的「xx 概念股名單」。</w:t>
      </w:r>
    </w:p>
    <w:p>
      <w:pPr>
        <w:numPr>
          <w:ilvl w:val="1"/>
          <w:numId w:val="6"/>
        </w:numPr>
        <w:spacing w:line="360" w:before="105" w:after="105" w:lineRule="auto"/>
      </w:pPr>
      <w:r>
        <w:rPr>
          <w:rFonts w:eastAsia="georgia" w:cs="georgia" w:ascii="georgia" w:hAnsi="georgia"/>
          <w:color w:val="000000"/>
          <w:sz w:val="21"/>
        </w:rPr>
        <w:t xml:space="preserve">例：散熱族群＝雙鴻、奇鋐、建準、健策、力致…等。</w:t>
      </w:r>
      <w:bookmarkStart w:id="83" w:name="fnref83"/>
      <w:bookmarkEnd w:id="83"/>
      <w:hyperlink w:anchor="fn83">
        <w:r>
          <w:rPr>
            <w:rFonts w:eastAsia="helvetica neue" w:cs="helvetica neue" w:ascii="helvetica neue" w:hAnsi="helvetica neue"/>
            <w:color w:val="#000"/>
            <w:sz w:val="21"/>
            <w:u w:val="single"/>
            <w:vertAlign w:val="superscript"/>
          </w:rPr>
          <w:t xml:space="preserve">[83]</w:t>
        </w:r>
      </w:hyperlink>
      <w:bookmarkStart w:id="84" w:name="fnref84"/>
      <w:bookmarkEnd w:id="84"/>
      <w:hyperlink w:anchor="fn84">
        <w:r>
          <w:rPr>
            <w:rFonts w:eastAsia="helvetica neue" w:cs="helvetica neue" w:ascii="helvetica neue" w:hAnsi="helvetica neue"/>
            <w:color w:val="#000"/>
            <w:sz w:val="21"/>
            <w:u w:val="single"/>
            <w:vertAlign w:val="superscript"/>
          </w:rPr>
          <w:t xml:space="preserve">[84]</w:t>
        </w:r>
      </w:hyperlink>
    </w:p>
    <w:p>
      <w:pPr>
        <w:numPr>
          <w:ilvl w:val="0"/>
          <w:numId w:val="6"/>
        </w:numPr>
        <w:spacing w:line="360" w:after="210" w:lineRule="auto"/>
      </w:pPr>
      <w:r>
        <w:rPr>
          <w:rFonts w:eastAsia="georgia" w:cs="georgia" w:ascii="georgia" w:hAnsi="georgia"/>
          <w:color w:val="000000"/>
          <w:sz w:val="21"/>
        </w:rPr>
        <w:t xml:space="preserve">可以再加「族群代表 ETF / 指數」</w:t>
      </w:r>
    </w:p>
    <w:p>
      <w:pPr>
        <w:numPr>
          <w:ilvl w:val="1"/>
          <w:numId w:val="6"/>
        </w:numPr>
        <w:spacing w:line="360" w:before="105" w:after="105" w:lineRule="auto"/>
      </w:pPr>
      <w:r>
        <w:rPr>
          <w:rFonts w:eastAsia="georgia" w:cs="georgia" w:ascii="georgia" w:hAnsi="georgia"/>
          <w:color w:val="000000"/>
          <w:sz w:val="21"/>
        </w:rPr>
        <w:t xml:space="preserve">如果有對應主題 ETF（例如高股息、金融、半導體）或自行編一個「族群等權指數」，後面就能拿來量化。</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二_波動如何量化"/>
      <w:r>
        <w:rPr>
          <w:rFonts w:eastAsia="georgia" w:cs="georgia" w:ascii="georgia" w:hAnsi="georgia"/>
          <w:b/>
          <w:color w:val="000000"/>
          <w:sz w:val="24"/>
        </w:rPr>
        <w:t xml:space="preserve">二、波動如何量化？</w:t>
      </w:r>
      <w:bookmarkEnd w:id="85"/>
    </w:p>
    <w:p>
      <w:pPr>
        <w:spacing w:line="360" w:after="210" w:lineRule="auto"/>
      </w:pPr>
      <w:r>
        <w:rPr>
          <w:rFonts w:eastAsia="georgia" w:cs="georgia" w:ascii="georgia" w:hAnsi="georgia"/>
          <w:color w:val="000000"/>
        </w:rPr>
        <w:t xml:space="preserve">對每檔成分股，先算幾個標準指標（可用 30/60/120 日滾動）：</w:t>
      </w:r>
    </w:p>
    <w:p>
      <w:pPr>
        <w:numPr>
          <w:ilvl w:val="0"/>
          <w:numId w:val="7"/>
        </w:numPr>
        <w:spacing w:line="360" w:before="105" w:after="105" w:lineRule="auto"/>
      </w:pPr>
      <w:r>
        <w:rPr>
          <w:rFonts w:eastAsia="georgia" w:cs="georgia" w:ascii="georgia" w:hAnsi="georgia"/>
          <w:b/>
          <w:color w:val="000000"/>
          <w:sz w:val="21"/>
        </w:rPr>
        <w:t xml:space="preserve">日報酬標準差（σ）</w:t>
      </w:r>
      <w:r>
        <w:rPr>
          <w:rFonts w:eastAsia="georgia" w:cs="georgia" w:ascii="georgia" w:hAnsi="georgia"/>
          <w:color w:val="000000"/>
          <w:sz w:val="21"/>
        </w:rPr>
        <w:t xml:space="preserve">：反映股價波動大不大。</w:t>
      </w:r>
    </w:p>
    <w:p>
      <w:pPr>
        <w:numPr>
          <w:ilvl w:val="0"/>
          <w:numId w:val="7"/>
        </w:numPr>
        <w:spacing w:line="360" w:before="105" w:after="105" w:lineRule="auto"/>
      </w:pPr>
      <w:r>
        <w:rPr>
          <w:rFonts w:eastAsia="georgia" w:cs="georgia" w:ascii="georgia" w:hAnsi="georgia"/>
          <w:b/>
          <w:color w:val="000000"/>
          <w:sz w:val="21"/>
        </w:rPr>
        <w:t xml:space="preserve">最大回檔（Max Drawdown）</w:t>
      </w:r>
      <w:r>
        <w:rPr>
          <w:rFonts w:eastAsia="georgia" w:cs="georgia" w:ascii="georgia" w:hAnsi="georgia"/>
          <w:color w:val="000000"/>
          <w:sz w:val="21"/>
        </w:rPr>
        <w:t xml:space="preserve">：這一段期間跌最深一次有多慘。</w:t>
      </w:r>
    </w:p>
    <w:p>
      <w:pPr>
        <w:numPr>
          <w:ilvl w:val="0"/>
          <w:numId w:val="7"/>
        </w:numPr>
        <w:spacing w:line="360" w:before="105" w:after="105" w:lineRule="auto"/>
      </w:pPr>
      <w:r>
        <w:rPr>
          <w:rFonts w:eastAsia="georgia" w:cs="georgia" w:ascii="georgia" w:hAnsi="georgia"/>
          <w:b/>
          <w:color w:val="000000"/>
          <w:sz w:val="21"/>
        </w:rPr>
        <w:t xml:space="preserve">年化波動率</w:t>
      </w:r>
      <w:r>
        <w:rPr>
          <w:rFonts w:eastAsia="georgia" w:cs="georgia" w:ascii="georgia" w:hAnsi="georgia"/>
          <w:color w:val="000000"/>
          <w:sz w:val="21"/>
        </w:rPr>
        <w:t xml:space="preserve">：$ \sigma_{年化} = \sigma_{日} \times \sqrt{252} $。</w:t>
      </w:r>
    </w:p>
    <w:p>
      <w:pPr>
        <w:numPr>
          <w:ilvl w:val="0"/>
          <w:numId w:val="7"/>
        </w:numPr>
        <w:spacing w:line="360" w:before="105" w:after="105" w:lineRule="auto"/>
      </w:pPr>
      <w:r>
        <w:rPr>
          <w:rFonts w:eastAsia="georgia" w:cs="georgia" w:ascii="georgia" w:hAnsi="georgia"/>
          <w:b/>
          <w:color w:val="000000"/>
          <w:sz w:val="21"/>
        </w:rPr>
        <w:t xml:space="preserve">成交量／成交值均值與放大倍數</w:t>
      </w:r>
      <w:r>
        <w:rPr>
          <w:rFonts w:eastAsia="georgia" w:cs="georgia" w:ascii="georgia" w:hAnsi="georgia"/>
          <w:color w:val="000000"/>
          <w:sz w:val="21"/>
        </w:rPr>
        <w:t xml:space="preserve">：觀察族群啟動時，量通常放大幾倍。</w:t>
      </w:r>
    </w:p>
    <w:p>
      <w:pPr>
        <w:spacing w:line="360" w:after="210" w:lineRule="auto"/>
      </w:pPr>
      <w:r>
        <w:rPr>
          <w:rFonts w:eastAsia="georgia" w:cs="georgia" w:ascii="georgia" w:hAnsi="georgia"/>
          <w:color w:val="000000"/>
        </w:rPr>
        <w:t xml:space="preserve">接著，把「族群等權指數」也算一份（每檔同權重的平均報酬），同樣跑上面指標，來看：</w:t>
      </w:r>
    </w:p>
    <w:p>
      <w:pPr>
        <w:numPr>
          <w:ilvl w:val="0"/>
          <w:numId w:val="8"/>
        </w:numPr>
        <w:spacing w:line="360" w:before="105" w:after="105" w:lineRule="auto"/>
      </w:pPr>
      <w:r>
        <w:rPr>
          <w:rFonts w:eastAsia="georgia" w:cs="georgia" w:ascii="georgia" w:hAnsi="georgia"/>
          <w:color w:val="000000"/>
          <w:sz w:val="21"/>
        </w:rPr>
        <w:t xml:space="preserve">這個族群本身比大盤（加權指數、0050）波動大多少。</w:t>
      </w:r>
    </w:p>
    <w:p>
      <w:pPr>
        <w:numPr>
          <w:ilvl w:val="0"/>
          <w:numId w:val="8"/>
        </w:numPr>
        <w:spacing w:line="360" w:before="105" w:after="105" w:lineRule="auto"/>
      </w:pPr>
      <w:r>
        <w:rPr>
          <w:rFonts w:eastAsia="georgia" w:cs="georgia" w:ascii="georgia" w:hAnsi="georgia"/>
          <w:color w:val="000000"/>
          <w:sz w:val="21"/>
        </w:rPr>
        <w:t xml:space="preserve">哪幾檔波動特別大（超過族群平均很多）。</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三_怎麼找_指標股"/>
      <w:r>
        <w:rPr>
          <w:rFonts w:eastAsia="georgia" w:cs="georgia" w:ascii="georgia" w:hAnsi="georgia"/>
          <w:b/>
          <w:color w:val="000000"/>
          <w:sz w:val="24"/>
        </w:rPr>
        <w:t xml:space="preserve">三、怎麼找「指標股」？</w:t>
      </w:r>
      <w:bookmarkEnd w:id="86"/>
    </w:p>
    <w:p>
      <w:pPr>
        <w:spacing w:line="360" w:after="210" w:lineRule="auto"/>
      </w:pPr>
      <w:r>
        <w:rPr>
          <w:rFonts w:eastAsia="georgia" w:cs="georgia" w:ascii="georgia" w:hAnsi="georgia"/>
          <w:color w:val="000000"/>
        </w:rPr>
        <w:t xml:space="preserve">可以用幾個量化條件疊加來判斷誰是指標股、誰是次指標：</w:t>
      </w:r>
    </w:p>
    <w:p>
      <w:pPr>
        <w:spacing w:line="360" w:before="315" w:after="105" w:lineRule="auto"/>
        <w:ind w:left="-30"/>
        <w:jc w:val="left"/>
      </w:pPr>
      <w:bookmarkStart w:id="87" w:name="bm_1_市值與成交量條件"/>
      <w:r>
        <w:rPr>
          <w:rFonts w:eastAsia="georgia" w:cs="georgia" w:ascii="georgia" w:hAnsi="georgia"/>
          <w:b/>
          <w:color w:val="000000"/>
          <w:sz w:val="24"/>
        </w:rPr>
        <w:t xml:space="preserve">1. 市值與成交量條件</w:t>
      </w:r>
      <w:bookmarkEnd w:id="87"/>
    </w:p>
    <w:p>
      <w:pPr>
        <w:numPr>
          <w:ilvl w:val="0"/>
          <w:numId w:val="9"/>
        </w:numPr>
        <w:spacing w:line="360" w:before="105" w:after="105" w:lineRule="auto"/>
      </w:pPr>
      <w:r>
        <w:rPr>
          <w:rFonts w:eastAsia="georgia" w:cs="georgia" w:ascii="georgia" w:hAnsi="georgia"/>
          <w:color w:val="000000"/>
          <w:sz w:val="21"/>
        </w:rPr>
        <w:t xml:space="preserve">市值在族群前 1～2 名。</w:t>
      </w:r>
    </w:p>
    <w:p>
      <w:pPr>
        <w:numPr>
          <w:ilvl w:val="0"/>
          <w:numId w:val="9"/>
        </w:numPr>
        <w:spacing w:line="360" w:before="105" w:after="105" w:lineRule="auto"/>
      </w:pPr>
      <w:r>
        <w:rPr>
          <w:rFonts w:eastAsia="georgia" w:cs="georgia" w:ascii="georgia" w:hAnsi="georgia"/>
          <w:color w:val="000000"/>
          <w:sz w:val="21"/>
        </w:rPr>
        <w:t xml:space="preserve">成交金額長期穩居族群前 1～3 名。</w:t>
      </w:r>
    </w:p>
    <w:p>
      <w:pPr>
        <w:spacing w:line="360" w:before="315" w:after="105" w:lineRule="auto"/>
        <w:ind w:left="-30"/>
        <w:jc w:val="left"/>
      </w:pPr>
      <w:bookmarkStart w:id="88" w:name="bm_2_與_族群指數_的相關係數"/>
      <w:r>
        <w:rPr>
          <w:rFonts w:eastAsia="georgia" w:cs="georgia" w:ascii="georgia" w:hAnsi="georgia"/>
          <w:b/>
          <w:color w:val="000000"/>
          <w:sz w:val="24"/>
        </w:rPr>
        <w:t xml:space="preserve">2. 與「族群指數」的相關係數</w:t>
      </w:r>
      <w:bookmarkEnd w:id="88"/>
    </w:p>
    <w:p>
      <w:pPr>
        <w:numPr>
          <w:ilvl w:val="0"/>
          <w:numId w:val="10"/>
        </w:numPr>
        <w:spacing w:line="360" w:after="210" w:lineRule="auto"/>
      </w:pPr>
      <w:r>
        <w:rPr>
          <w:rFonts w:eastAsia="georgia" w:cs="georgia" w:ascii="georgia" w:hAnsi="georgia"/>
          <w:color w:val="000000"/>
          <w:sz w:val="21"/>
        </w:rPr>
        <w:t xml:space="preserve">先做一個「族群指數」：</w:t>
      </w:r>
    </w:p>
    <w:p>
      <w:pPr>
        <w:numPr>
          <w:ilvl w:val="1"/>
          <w:numId w:val="10"/>
        </w:numPr>
        <w:spacing w:line="360" w:before="105" w:after="105" w:lineRule="auto"/>
      </w:pPr>
      <w:r>
        <w:rPr>
          <w:rFonts w:eastAsia="georgia" w:cs="georgia" w:ascii="georgia" w:hAnsi="georgia"/>
          <w:color w:val="000000"/>
          <w:sz w:val="21"/>
        </w:rPr>
        <w:t xml:space="preserve">方式 A：等權平均（每天所有成分股漲跌平均）。</w:t>
      </w:r>
    </w:p>
    <w:p>
      <w:pPr>
        <w:numPr>
          <w:ilvl w:val="1"/>
          <w:numId w:val="10"/>
        </w:numPr>
        <w:spacing w:line="360" w:before="105" w:after="105" w:lineRule="auto"/>
      </w:pPr>
      <w:r>
        <w:rPr>
          <w:rFonts w:eastAsia="georgia" w:cs="georgia" w:ascii="georgia" w:hAnsi="georgia"/>
          <w:color w:val="000000"/>
          <w:sz w:val="21"/>
        </w:rPr>
        <w:t xml:space="preserve">方式 B：市值加權（類似小型 ETF）。</w:t>
      </w:r>
    </w:p>
    <w:p>
      <w:pPr>
        <w:numPr>
          <w:ilvl w:val="0"/>
          <w:numId w:val="10"/>
        </w:numPr>
        <w:spacing w:line="360" w:after="210" w:lineRule="auto"/>
      </w:pPr>
      <w:r>
        <w:rPr>
          <w:rFonts w:eastAsia="georgia" w:cs="georgia" w:ascii="georgia" w:hAnsi="georgia"/>
          <w:color w:val="000000"/>
          <w:sz w:val="21"/>
        </w:rPr>
        <w:t xml:space="preserve">對每檔成分股計算：</w:t>
      </w:r>
    </w:p>
    <w:p>
      <w:pPr>
        <w:numPr>
          <w:ilvl w:val="1"/>
          <w:numId w:val="10"/>
        </w:numPr>
        <w:spacing w:line="360" w:before="105" w:after="105" w:lineRule="auto"/>
      </w:pPr>
      <w:r>
        <w:rPr>
          <w:rFonts w:eastAsia="georgia" w:cs="georgia" w:ascii="georgia" w:hAnsi="georgia"/>
          <w:color w:val="000000"/>
          <w:sz w:val="21"/>
        </w:rPr>
        <w:t xml:space="preserve">「股價日報酬」對「族群指數日報酬」的 </w:t>
      </w:r>
      <w:r>
        <w:rPr>
          <w:rFonts w:eastAsia="georgia" w:cs="georgia" w:ascii="georgia" w:hAnsi="georgia"/>
          <w:b/>
          <w:color w:val="000000"/>
          <w:sz w:val="21"/>
        </w:rPr>
        <w:t xml:space="preserve">相關係數（Correlation）</w:t>
      </w:r>
      <w:r>
        <w:rPr>
          <w:rFonts w:eastAsia="georgia" w:cs="georgia" w:ascii="georgia" w:hAnsi="georgia"/>
          <w:color w:val="000000"/>
          <w:sz w:val="21"/>
        </w:rPr>
        <w:t xml:space="preserve">。</w:t>
      </w:r>
    </w:p>
    <w:p>
      <w:pPr>
        <w:numPr>
          <w:ilvl w:val="1"/>
          <w:numId w:val="10"/>
        </w:numPr>
        <w:spacing w:line="360" w:before="105" w:after="105" w:lineRule="auto"/>
      </w:pPr>
      <w:r>
        <w:rPr>
          <w:rFonts w:eastAsia="georgia" w:cs="georgia" w:ascii="georgia" w:hAnsi="georgia"/>
          <w:color w:val="000000"/>
          <w:sz w:val="21"/>
        </w:rPr>
        <w:t xml:space="preserve">相關係數接近 1、且領先啟動（通常先漲先跌），多半是指標股。</w:t>
      </w:r>
    </w:p>
    <w:p>
      <w:pPr>
        <w:spacing w:line="360" w:after="210" w:lineRule="auto"/>
      </w:pPr>
      <w:r>
        <w:rPr>
          <w:rFonts w:eastAsia="georgia" w:cs="georgia" w:ascii="georgia" w:hAnsi="georgia"/>
          <w:b/>
          <w:color w:val="000000"/>
        </w:rPr>
        <w:t xml:space="preserve">實務判斷：</w:t>
      </w:r>
    </w:p>
    <w:p>
      <w:pPr>
        <w:numPr>
          <w:ilvl w:val="0"/>
          <w:numId w:val="11"/>
        </w:numPr>
        <w:spacing w:line="360" w:after="210" w:lineRule="auto"/>
      </w:pPr>
      <w:r>
        <w:rPr>
          <w:rFonts w:eastAsia="georgia" w:cs="georgia" w:ascii="georgia" w:hAnsi="georgia"/>
          <w:b/>
          <w:color w:val="000000"/>
          <w:sz w:val="21"/>
        </w:rPr>
        <w:t xml:space="preserve">指標股</w:t>
      </w:r>
      <w:r>
        <w:rPr>
          <w:rFonts w:eastAsia="georgia" w:cs="georgia" w:ascii="georgia" w:hAnsi="georgia"/>
          <w:color w:val="000000"/>
          <w:sz w:val="21"/>
        </w:rPr>
        <w:t xml:space="preserve">條件可能設：</w:t>
      </w:r>
    </w:p>
    <w:p>
      <w:pPr>
        <w:numPr>
          <w:ilvl w:val="1"/>
          <w:numId w:val="11"/>
        </w:numPr>
        <w:spacing w:line="360" w:before="105" w:after="105" w:lineRule="auto"/>
      </w:pPr>
      <w:r>
        <w:rPr>
          <w:rFonts w:eastAsia="georgia" w:cs="georgia" w:ascii="georgia" w:hAnsi="georgia"/>
          <w:color w:val="000000"/>
          <w:sz w:val="21"/>
        </w:rPr>
        <w:t xml:space="preserve">相關係數 &gt; 0.8、</w:t>
      </w:r>
    </w:p>
    <w:p>
      <w:pPr>
        <w:numPr>
          <w:ilvl w:val="1"/>
          <w:numId w:val="11"/>
        </w:numPr>
        <w:spacing w:line="360" w:before="105" w:after="105" w:lineRule="auto"/>
      </w:pPr>
      <w:r>
        <w:rPr>
          <w:rFonts w:eastAsia="georgia" w:cs="georgia" w:ascii="georgia" w:hAnsi="georgia"/>
          <w:color w:val="000000"/>
          <w:sz w:val="21"/>
        </w:rPr>
        <w:t xml:space="preserve">市值、成交額皆在族群前幾名、</w:t>
      </w:r>
    </w:p>
    <w:p>
      <w:pPr>
        <w:numPr>
          <w:ilvl w:val="1"/>
          <w:numId w:val="11"/>
        </w:numPr>
        <w:spacing w:line="360" w:before="105" w:after="105" w:lineRule="auto"/>
      </w:pPr>
      <w:r>
        <w:rPr>
          <w:rFonts w:eastAsia="georgia" w:cs="georgia" w:ascii="georgia" w:hAnsi="georgia"/>
          <w:color w:val="000000"/>
          <w:sz w:val="21"/>
        </w:rPr>
        <w:t xml:space="preserve">通常也是新聞與報告中被最多提到的公司。</w:t>
      </w:r>
    </w:p>
    <w:p>
      <w:pPr>
        <w:numPr>
          <w:ilvl w:val="0"/>
          <w:numId w:val="11"/>
        </w:numPr>
        <w:spacing w:line="360" w:after="210" w:lineRule="auto"/>
      </w:pPr>
      <w:r>
        <w:rPr>
          <w:rFonts w:eastAsia="georgia" w:cs="georgia" w:ascii="georgia" w:hAnsi="georgia"/>
          <w:b/>
          <w:color w:val="000000"/>
          <w:sz w:val="21"/>
        </w:rPr>
        <w:t xml:space="preserve">次指標股</w:t>
      </w:r>
      <w:r>
        <w:rPr>
          <w:rFonts w:eastAsia="georgia" w:cs="georgia" w:ascii="georgia" w:hAnsi="georgia"/>
          <w:color w:val="000000"/>
          <w:sz w:val="21"/>
        </w:rPr>
        <w:t xml:space="preserve">：</w:t>
      </w:r>
    </w:p>
    <w:p>
      <w:pPr>
        <w:numPr>
          <w:ilvl w:val="1"/>
          <w:numId w:val="11"/>
        </w:numPr>
        <w:spacing w:line="360" w:before="105" w:after="105" w:lineRule="auto"/>
      </w:pPr>
      <w:r>
        <w:rPr>
          <w:rFonts w:eastAsia="georgia" w:cs="georgia" w:ascii="georgia" w:hAnsi="georgia"/>
          <w:color w:val="000000"/>
          <w:sz w:val="21"/>
        </w:rPr>
        <w:t xml:space="preserve">相關係數約 0.6～0.8，</w:t>
      </w:r>
    </w:p>
    <w:p>
      <w:pPr>
        <w:numPr>
          <w:ilvl w:val="1"/>
          <w:numId w:val="11"/>
        </w:numPr>
        <w:spacing w:line="360" w:before="105" w:after="105" w:lineRule="auto"/>
      </w:pPr>
      <w:r>
        <w:rPr>
          <w:rFonts w:eastAsia="georgia" w:cs="georgia" w:ascii="georgia" w:hAnsi="georgia"/>
          <w:color w:val="000000"/>
          <w:sz w:val="21"/>
        </w:rPr>
        <w:t xml:space="preserve">市值中等，</w:t>
      </w:r>
    </w:p>
    <w:p>
      <w:pPr>
        <w:numPr>
          <w:ilvl w:val="1"/>
          <w:numId w:val="11"/>
        </w:numPr>
        <w:spacing w:line="360" w:before="105" w:after="105" w:lineRule="auto"/>
      </w:pPr>
      <w:r>
        <w:rPr>
          <w:rFonts w:eastAsia="georgia" w:cs="georgia" w:ascii="georgia" w:hAnsi="georgia"/>
          <w:color w:val="000000"/>
          <w:sz w:val="21"/>
        </w:rPr>
        <w:t xml:space="preserve">常跟著指標股「放大跟漲跟跌」。</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四_連動性可以看哪些指標"/>
      <w:r>
        <w:rPr>
          <w:rFonts w:eastAsia="georgia" w:cs="georgia" w:ascii="georgia" w:hAnsi="georgia"/>
          <w:b/>
          <w:color w:val="000000"/>
          <w:sz w:val="24"/>
        </w:rPr>
        <w:t xml:space="preserve">四、連動性可以看哪些指標？</w:t>
      </w:r>
      <w:bookmarkEnd w:id="89"/>
    </w:p>
    <w:p>
      <w:pPr>
        <w:numPr>
          <w:ilvl w:val="0"/>
          <w:numId w:val="12"/>
        </w:numPr>
        <w:spacing w:line="360" w:after="210" w:lineRule="auto"/>
      </w:pPr>
      <w:r>
        <w:rPr>
          <w:rFonts w:eastAsia="georgia" w:cs="georgia" w:ascii="georgia" w:hAnsi="georgia"/>
          <w:b/>
          <w:color w:val="000000"/>
          <w:sz w:val="21"/>
        </w:rPr>
        <w:t xml:space="preserve">族群內連動（股對股）</w:t>
      </w:r>
    </w:p>
    <w:p>
      <w:pPr>
        <w:numPr>
          <w:ilvl w:val="1"/>
          <w:numId w:val="12"/>
        </w:numPr>
        <w:spacing w:line="360" w:before="105" w:after="105" w:lineRule="auto"/>
      </w:pPr>
      <w:r>
        <w:rPr>
          <w:rFonts w:eastAsia="georgia" w:cs="georgia" w:ascii="georgia" w:hAnsi="georgia"/>
          <w:color w:val="000000"/>
          <w:sz w:val="21"/>
        </w:rPr>
        <w:t xml:space="preserve">計算每兩檔股票間的「日報酬相關係數矩陣」。</w:t>
      </w:r>
    </w:p>
    <w:p>
      <w:pPr>
        <w:numPr>
          <w:ilvl w:val="1"/>
          <w:numId w:val="12"/>
        </w:numPr>
        <w:spacing w:line="360" w:before="105" w:after="105" w:lineRule="auto"/>
      </w:pPr>
      <w:r>
        <w:rPr>
          <w:rFonts w:eastAsia="georgia" w:cs="georgia" w:ascii="georgia" w:hAnsi="georgia"/>
          <w:color w:val="000000"/>
          <w:sz w:val="21"/>
        </w:rPr>
        <w:t xml:space="preserve">高相關的：常同漲同跌，是同一條「子題材線」（例如 CPO 中的上詮＋訊芯＋光聖）。</w:t>
      </w:r>
      <w:bookmarkStart w:id="90" w:name="fnref85"/>
      <w:bookmarkEnd w:id="90"/>
      <w:hyperlink w:anchor="fn85">
        <w:r>
          <w:rPr>
            <w:rFonts w:eastAsia="helvetica neue" w:cs="helvetica neue" w:ascii="helvetica neue" w:hAnsi="helvetica neue"/>
            <w:color w:val="#000"/>
            <w:sz w:val="21"/>
            <w:u w:val="single"/>
            <w:vertAlign w:val="superscript"/>
          </w:rPr>
          <w:t xml:space="preserve">[85]</w:t>
        </w:r>
      </w:hyperlink>
      <w:bookmarkStart w:id="91" w:name="fnref86"/>
      <w:bookmarkEnd w:id="91"/>
      <w:hyperlink w:anchor="fn86">
        <w:r>
          <w:rPr>
            <w:rFonts w:eastAsia="helvetica neue" w:cs="helvetica neue" w:ascii="helvetica neue" w:hAnsi="helvetica neue"/>
            <w:color w:val="#000"/>
            <w:sz w:val="21"/>
            <w:u w:val="single"/>
            <w:vertAlign w:val="superscript"/>
          </w:rPr>
          <w:t xml:space="preserve">[86]</w:t>
        </w:r>
      </w:hyperlink>
      <w:bookmarkStart w:id="92" w:name="fnref87"/>
      <w:bookmarkEnd w:id="92"/>
      <w:hyperlink w:anchor="fn87">
        <w:r>
          <w:rPr>
            <w:rFonts w:eastAsia="helvetica neue" w:cs="helvetica neue" w:ascii="helvetica neue" w:hAnsi="helvetica neue"/>
            <w:color w:val="#000"/>
            <w:sz w:val="21"/>
            <w:u w:val="single"/>
            <w:vertAlign w:val="superscript"/>
          </w:rPr>
          <w:t xml:space="preserve">[87]</w:t>
        </w:r>
      </w:hyperlink>
    </w:p>
    <w:p>
      <w:pPr>
        <w:numPr>
          <w:ilvl w:val="0"/>
          <w:numId w:val="12"/>
        </w:numPr>
        <w:spacing w:line="360" w:after="210" w:lineRule="auto"/>
      </w:pPr>
      <w:r>
        <w:rPr>
          <w:rFonts w:eastAsia="georgia" w:cs="georgia" w:ascii="georgia" w:hAnsi="georgia"/>
          <w:b/>
          <w:color w:val="000000"/>
          <w:sz w:val="21"/>
        </w:rPr>
        <w:t xml:space="preserve">與大盤／主題指數的 Beta</w:t>
      </w:r>
    </w:p>
    <w:p>
      <w:pPr>
        <w:numPr>
          <w:ilvl w:val="1"/>
          <w:numId w:val="12"/>
        </w:numPr>
        <w:spacing w:line="360" w:before="105" w:after="105" w:lineRule="auto"/>
      </w:pPr>
      <w:r>
        <w:rPr>
          <w:rFonts w:eastAsia="georgia" w:cs="georgia" w:ascii="georgia" w:hAnsi="georgia"/>
          <w:color w:val="000000"/>
          <w:sz w:val="21"/>
        </w:rPr>
        <w:t xml:space="preserve">對加權指數、0050、或主題 ETF（AI、高股息、金融）做回歸，估計每檔股的 </w:t>
      </w:r>
      <w:r>
        <w:rPr>
          <w:rFonts w:eastAsia="georgia" w:cs="georgia" w:ascii="georgia" w:hAnsi="georgia"/>
          <w:b/>
          <w:color w:val="000000"/>
          <w:sz w:val="21"/>
        </w:rPr>
        <w:t xml:space="preserve">Beta</w:t>
      </w:r>
      <w:r>
        <w:rPr>
          <w:rFonts w:eastAsia="georgia" w:cs="georgia" w:ascii="georgia" w:hAnsi="georgia"/>
          <w:color w:val="000000"/>
          <w:sz w:val="21"/>
        </w:rPr>
        <w:t xml:space="preserve">。</w:t>
      </w:r>
    </w:p>
    <w:p>
      <w:pPr>
        <w:numPr>
          <w:ilvl w:val="1"/>
          <w:numId w:val="12"/>
        </w:numPr>
        <w:spacing w:line="360" w:before="105" w:after="105" w:lineRule="auto"/>
      </w:pPr>
      <w:r>
        <w:rPr>
          <w:rFonts w:eastAsia="georgia" w:cs="georgia" w:ascii="georgia" w:hAnsi="georgia"/>
          <w:color w:val="000000"/>
          <w:sz w:val="21"/>
        </w:rPr>
        <w:t xml:space="preserve">Beta &gt; 1：比大盤更敏感，屬「高 Beta 高波動」股。</w:t>
      </w:r>
    </w:p>
    <w:p>
      <w:pPr>
        <w:numPr>
          <w:ilvl w:val="0"/>
          <w:numId w:val="12"/>
        </w:numPr>
        <w:spacing w:line="360" w:after="210" w:lineRule="auto"/>
      </w:pPr>
      <w:r>
        <w:rPr>
          <w:rFonts w:eastAsia="georgia" w:cs="georgia" w:ascii="georgia" w:hAnsi="georgia"/>
          <w:b/>
          <w:color w:val="000000"/>
          <w:sz w:val="21"/>
        </w:rPr>
        <w:t xml:space="preserve">與關鍵外部因子連動</w:t>
      </w:r>
    </w:p>
    <w:p>
      <w:pPr>
        <w:numPr>
          <w:ilvl w:val="1"/>
          <w:numId w:val="12"/>
        </w:numPr>
        <w:spacing w:line="360" w:before="105" w:after="105" w:lineRule="auto"/>
      </w:pPr>
      <w:r>
        <w:rPr>
          <w:rFonts w:eastAsia="georgia" w:cs="georgia" w:ascii="georgia" w:hAnsi="georgia"/>
          <w:color w:val="000000"/>
          <w:sz w:val="21"/>
        </w:rPr>
        <w:t xml:space="preserve">航運：BDI、運價指數。</w:t>
      </w:r>
      <w:bookmarkStart w:id="93" w:name="fnref88"/>
      <w:bookmarkEnd w:id="93"/>
      <w:hyperlink w:anchor="fn88">
        <w:r>
          <w:rPr>
            <w:rFonts w:eastAsia="helvetica neue" w:cs="helvetica neue" w:ascii="helvetica neue" w:hAnsi="helvetica neue"/>
            <w:color w:val="#000"/>
            <w:sz w:val="21"/>
            <w:u w:val="single"/>
            <w:vertAlign w:val="superscript"/>
          </w:rPr>
          <w:t xml:space="preserve">[88]</w:t>
        </w:r>
      </w:hyperlink>
    </w:p>
    <w:p>
      <w:pPr>
        <w:numPr>
          <w:ilvl w:val="1"/>
          <w:numId w:val="12"/>
        </w:numPr>
        <w:spacing w:line="360" w:before="105" w:after="105" w:lineRule="auto"/>
      </w:pPr>
      <w:r>
        <w:rPr>
          <w:rFonts w:eastAsia="georgia" w:cs="georgia" w:ascii="georgia" w:hAnsi="georgia"/>
          <w:color w:val="000000"/>
          <w:sz w:val="21"/>
        </w:rPr>
        <w:t xml:space="preserve">記憶體：DRAM 合約價指數。</w:t>
      </w:r>
    </w:p>
    <w:p>
      <w:pPr>
        <w:numPr>
          <w:ilvl w:val="1"/>
          <w:numId w:val="12"/>
        </w:numPr>
        <w:spacing w:line="360" w:before="105" w:after="105" w:lineRule="auto"/>
      </w:pPr>
      <w:r>
        <w:rPr>
          <w:rFonts w:eastAsia="georgia" w:cs="georgia" w:ascii="georgia" w:hAnsi="georgia"/>
          <w:color w:val="000000"/>
          <w:sz w:val="21"/>
        </w:rPr>
        <w:t xml:space="preserve">原物料股：國際銅價、油價、煤價等。</w:t>
      </w:r>
      <w:bookmarkStart w:id="94" w:name="fnref89"/>
      <w:bookmarkEnd w:id="94"/>
      <w:hyperlink w:anchor="fn89">
        <w:r>
          <w:rPr>
            <w:rFonts w:eastAsia="helvetica neue" w:cs="helvetica neue" w:ascii="helvetica neue" w:hAnsi="helvetica neue"/>
            <w:color w:val="#000"/>
            <w:sz w:val="21"/>
            <w:u w:val="single"/>
            <w:vertAlign w:val="superscript"/>
          </w:rPr>
          <w:t xml:space="preserve">[89]</w:t>
        </w:r>
      </w:hyperlink>
    </w:p>
    <w:p>
      <w:pPr>
        <w:numPr>
          <w:ilvl w:val="1"/>
          <w:numId w:val="12"/>
        </w:numPr>
        <w:spacing w:line="360" w:before="105" w:after="105" w:lineRule="auto"/>
      </w:pPr>
      <w:r>
        <w:rPr>
          <w:rFonts w:eastAsia="georgia" w:cs="georgia" w:ascii="georgia" w:hAnsi="georgia"/>
          <w:color w:val="000000"/>
          <w:sz w:val="21"/>
        </w:rPr>
        <w:t xml:space="preserve">匯出型產業：美元指數、USD/TWD 匯率。</w:t>
      </w:r>
    </w:p>
    <w:p>
      <w:pPr>
        <w:spacing w:line="360" w:after="210" w:lineRule="auto"/>
      </w:pPr>
      <w:r>
        <w:rPr>
          <w:rFonts w:eastAsia="georgia" w:cs="georgia" w:ascii="georgia" w:hAnsi="georgia"/>
          <w:color w:val="000000"/>
        </w:rPr>
        <w:t xml:space="preserve">可以對「外部指標 vs 族群指數」算：</w:t>
      </w:r>
    </w:p>
    <w:p>
      <w:pPr>
        <w:numPr>
          <w:ilvl w:val="0"/>
          <w:numId w:val="13"/>
        </w:numPr>
        <w:spacing w:line="360" w:before="105" w:after="105" w:lineRule="auto"/>
      </w:pPr>
      <w:r>
        <w:rPr>
          <w:rFonts w:eastAsia="georgia" w:cs="georgia" w:ascii="georgia" w:hAnsi="georgia"/>
          <w:color w:val="000000"/>
          <w:sz w:val="21"/>
        </w:rPr>
        <w:t xml:space="preserve">相關係數（短期 30 日、長期 180 日）。</w:t>
      </w:r>
    </w:p>
    <w:p>
      <w:pPr>
        <w:numPr>
          <w:ilvl w:val="0"/>
          <w:numId w:val="13"/>
        </w:numPr>
        <w:spacing w:line="360" w:before="105" w:after="105" w:lineRule="auto"/>
      </w:pPr>
      <w:r>
        <w:rPr>
          <w:rFonts w:eastAsia="georgia" w:cs="georgia" w:ascii="georgia" w:hAnsi="georgia"/>
          <w:color w:val="000000"/>
          <w:sz w:val="21"/>
        </w:rPr>
        <w:t xml:space="preserve">簡單線性回歸，看敏感度（價格變動 1% 對族群影響）。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五_實務上_斷定一個族群波動如何_的流程_簡版"/>
      <w:r>
        <w:rPr>
          <w:rFonts w:eastAsia="georgia" w:cs="georgia" w:ascii="georgia" w:hAnsi="georgia"/>
          <w:b/>
          <w:color w:val="000000"/>
          <w:sz w:val="24"/>
        </w:rPr>
        <w:t xml:space="preserve">五、實務上「斷定一個族群波動如何」的流程（簡版）</w:t>
      </w:r>
      <w:bookmarkEnd w:id="95"/>
    </w:p>
    <w:p>
      <w:pPr>
        <w:numPr>
          <w:ilvl w:val="0"/>
          <w:numId w:val="14"/>
        </w:numPr>
        <w:spacing w:line="360" w:before="105" w:after="105" w:lineRule="auto"/>
      </w:pPr>
      <w:r>
        <w:rPr>
          <w:rFonts w:eastAsia="georgia" w:cs="georgia" w:ascii="georgia" w:hAnsi="georgia"/>
          <w:b/>
          <w:color w:val="000000"/>
          <w:sz w:val="21"/>
        </w:rPr>
        <w:t xml:space="preserve">先選好族群清單＋代表指數</w:t>
      </w:r>
      <w:r>
        <w:rPr>
          <w:rFonts w:eastAsia="georgia" w:cs="georgia" w:ascii="georgia" w:hAnsi="georgia"/>
          <w:color w:val="000000"/>
          <w:sz w:val="21"/>
        </w:rPr>
        <w:t xml:space="preserve">（或自己做等權指數）。</w:t>
      </w:r>
    </w:p>
    <w:p>
      <w:pPr>
        <w:numPr>
          <w:ilvl w:val="0"/>
          <w:numId w:val="14"/>
        </w:numPr>
        <w:spacing w:line="360" w:before="105" w:after="105" w:lineRule="auto"/>
      </w:pPr>
      <w:r>
        <w:rPr>
          <w:rFonts w:eastAsia="georgia" w:cs="georgia" w:ascii="georgia" w:hAnsi="georgia"/>
          <w:color w:val="000000"/>
          <w:sz w:val="21"/>
        </w:rPr>
        <w:t xml:space="preserve">計算：</w:t>
      </w:r>
    </w:p>
    <w:p>
      <w:pPr>
        <w:numPr>
          <w:ilvl w:val="1"/>
          <w:numId w:val="14"/>
        </w:numPr>
        <w:spacing w:line="360" w:before="105" w:after="105" w:lineRule="auto"/>
      </w:pPr>
      <w:r>
        <w:rPr>
          <w:rFonts w:eastAsia="georgia" w:cs="georgia" w:ascii="georgia" w:hAnsi="georgia"/>
          <w:color w:val="000000"/>
          <w:sz w:val="21"/>
        </w:rPr>
        <w:t xml:space="preserve">族群指數：報酬標準差、年化波動率、最大回檔。</w:t>
      </w:r>
    </w:p>
    <w:p>
      <w:pPr>
        <w:numPr>
          <w:ilvl w:val="1"/>
          <w:numId w:val="14"/>
        </w:numPr>
        <w:spacing w:line="360" w:before="105" w:after="105" w:lineRule="auto"/>
      </w:pPr>
      <w:r>
        <w:rPr>
          <w:rFonts w:eastAsia="georgia" w:cs="georgia" w:ascii="georgia" w:hAnsi="georgia"/>
          <w:color w:val="000000"/>
          <w:sz w:val="21"/>
        </w:rPr>
        <w:t xml:space="preserve">每檔股：同樣指標＋成交額分佈。</w:t>
      </w:r>
    </w:p>
    <w:p>
      <w:pPr>
        <w:numPr>
          <w:ilvl w:val="0"/>
          <w:numId w:val="14"/>
        </w:numPr>
        <w:spacing w:line="360" w:before="105" w:after="105" w:lineRule="auto"/>
      </w:pPr>
      <w:r>
        <w:rPr>
          <w:rFonts w:eastAsia="georgia" w:cs="georgia" w:ascii="georgia" w:hAnsi="georgia"/>
          <w:color w:val="000000"/>
          <w:sz w:val="21"/>
        </w:rPr>
        <w:t xml:space="preserve">按下列條件找指標股：</w:t>
      </w:r>
    </w:p>
    <w:p>
      <w:pPr>
        <w:numPr>
          <w:ilvl w:val="1"/>
          <w:numId w:val="14"/>
        </w:numPr>
        <w:spacing w:line="360" w:before="105" w:after="105" w:lineRule="auto"/>
      </w:pPr>
      <w:r>
        <w:rPr>
          <w:rFonts w:eastAsia="georgia" w:cs="georgia" w:ascii="georgia" w:hAnsi="georgia"/>
          <w:color w:val="000000"/>
          <w:sz w:val="21"/>
        </w:rPr>
        <w:t xml:space="preserve">市值＋成交額居前、</w:t>
      </w:r>
    </w:p>
    <w:p>
      <w:pPr>
        <w:numPr>
          <w:ilvl w:val="1"/>
          <w:numId w:val="14"/>
        </w:numPr>
        <w:spacing w:line="360" w:before="105" w:after="105" w:lineRule="auto"/>
      </w:pPr>
      <w:r>
        <w:rPr>
          <w:rFonts w:eastAsia="georgia" w:cs="georgia" w:ascii="georgia" w:hAnsi="georgia"/>
          <w:color w:val="000000"/>
          <w:sz w:val="21"/>
        </w:rPr>
        <w:t xml:space="preserve">對族群指數的相關係數高、</w:t>
      </w:r>
    </w:p>
    <w:p>
      <w:pPr>
        <w:numPr>
          <w:ilvl w:val="1"/>
          <w:numId w:val="14"/>
        </w:numPr>
        <w:spacing w:line="360" w:before="105" w:after="105" w:lineRule="auto"/>
      </w:pPr>
      <w:r>
        <w:rPr>
          <w:rFonts w:eastAsia="georgia" w:cs="georgia" w:ascii="georgia" w:hAnsi="georgia"/>
          <w:color w:val="000000"/>
          <w:sz w:val="21"/>
        </w:rPr>
        <w:t xml:space="preserve">媒體與法人報告常用來代表這個族群。</w:t>
      </w:r>
    </w:p>
    <w:p>
      <w:pPr>
        <w:numPr>
          <w:ilvl w:val="0"/>
          <w:numId w:val="14"/>
        </w:numPr>
        <w:spacing w:line="360" w:before="105" w:after="105" w:lineRule="auto"/>
      </w:pPr>
      <w:r>
        <w:rPr>
          <w:rFonts w:eastAsia="georgia" w:cs="georgia" w:ascii="georgia" w:hAnsi="georgia"/>
          <w:color w:val="000000"/>
          <w:sz w:val="21"/>
        </w:rPr>
        <w:t xml:space="preserve">看「族群波動 vs 大盤」</w:t>
      </w:r>
    </w:p>
    <w:p>
      <w:pPr>
        <w:numPr>
          <w:ilvl w:val="1"/>
          <w:numId w:val="14"/>
        </w:numPr>
        <w:spacing w:line="360" w:before="105" w:after="105" w:lineRule="auto"/>
      </w:pPr>
      <w:r>
        <w:rPr>
          <w:rFonts w:eastAsia="georgia" w:cs="georgia" w:ascii="georgia" w:hAnsi="georgia"/>
          <w:color w:val="000000"/>
          <w:sz w:val="21"/>
        </w:rPr>
        <w:t xml:space="preserve">若族群年化波動明顯 &gt; 大盤＋最大回檔也較深，就可判定此族群是「高波動」類。</w:t>
      </w:r>
    </w:p>
    <w:p>
      <w:pPr>
        <w:numPr>
          <w:ilvl w:val="0"/>
          <w:numId w:val="14"/>
        </w:numPr>
        <w:spacing w:line="360" w:before="105" w:after="105" w:lineRule="auto"/>
      </w:pPr>
      <w:r>
        <w:rPr>
          <w:rFonts w:eastAsia="georgia" w:cs="georgia" w:ascii="georgia" w:hAnsi="georgia"/>
          <w:color w:val="000000"/>
          <w:sz w:val="21"/>
        </w:rPr>
        <w:t xml:space="preserve">觀察與外部指標（指數／商品／匯率）的相關性</w:t>
      </w:r>
    </w:p>
    <w:p>
      <w:pPr>
        <w:numPr>
          <w:ilvl w:val="1"/>
          <w:numId w:val="14"/>
        </w:numPr>
        <w:spacing w:line="360" w:before="105" w:after="105" w:lineRule="auto"/>
      </w:pPr>
      <w:r>
        <w:rPr>
          <w:rFonts w:eastAsia="georgia" w:cs="georgia" w:ascii="georgia" w:hAnsi="georgia"/>
          <w:color w:val="000000"/>
          <w:sz w:val="21"/>
        </w:rPr>
        <w:t xml:space="preserve">找出對行情最敏感的驅動因子，未來就可以用這些數據當「領先觀察」。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如果你願意，下一步可以選一個你關心的族群（例如：散熱、CPO、低軌衛星、高殖利率股），再指定一個時間區間，我可以按上面邏輯幫你「示範設計一張分析表」，包含：</w:t>
      </w:r>
    </w:p>
    <w:p>
      <w:pPr>
        <w:numPr>
          <w:ilvl w:val="0"/>
          <w:numId w:val="15"/>
        </w:numPr>
        <w:spacing w:line="360" w:before="105" w:after="105" w:lineRule="auto"/>
      </w:pPr>
      <w:r>
        <w:rPr>
          <w:rFonts w:eastAsia="georgia" w:cs="georgia" w:ascii="georgia" w:hAnsi="georgia"/>
          <w:color w:val="000000"/>
          <w:sz w:val="21"/>
        </w:rPr>
        <w:t xml:space="preserve">建議指標股、次指標股</w:t>
      </w:r>
    </w:p>
    <w:p>
      <w:pPr>
        <w:numPr>
          <w:ilvl w:val="0"/>
          <w:numId w:val="15"/>
        </w:numPr>
        <w:spacing w:line="360" w:before="105" w:after="105" w:lineRule="auto"/>
      </w:pPr>
      <w:r>
        <w:rPr>
          <w:rFonts w:eastAsia="georgia" w:cs="georgia" w:ascii="georgia" w:hAnsi="georgia"/>
          <w:color w:val="000000"/>
          <w:sz w:val="21"/>
        </w:rPr>
        <w:t xml:space="preserve">需要計的量化欄位（波動、相關、Beta、最大回檔）</w:t>
      </w:r>
    </w:p>
    <w:p>
      <w:pPr>
        <w:numPr>
          <w:ilvl w:val="0"/>
          <w:numId w:val="15"/>
        </w:numPr>
        <w:spacing w:line="360" w:before="105" w:after="105" w:lineRule="auto"/>
      </w:pPr>
      <w:r>
        <w:rPr>
          <w:rFonts w:eastAsia="georgia" w:cs="georgia" w:ascii="georgia" w:hAnsi="georgia"/>
          <w:color w:val="000000"/>
          <w:sz w:val="21"/>
        </w:rPr>
        <w:t xml:space="preserve">可搭配觀察的外部指標（BDI、匯率、原物料價等）。</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網路上討論股票討論熱區"/>
      <w:r>
        <w:rPr>
          <w:rFonts w:eastAsia="georgia" w:cs="georgia" w:ascii="georgia" w:hAnsi="georgia"/>
          <w:b/>
          <w:color w:val="000000"/>
          <w:sz w:val="39"/>
        </w:rPr>
        <w:t xml:space="preserve">網路上討論股票討論熱區</w:t>
      </w:r>
      <w:bookmarkEnd w:id="96"/>
    </w:p>
    <w:p>
      <w:pPr>
        <w:spacing w:line="360" w:after="210" w:lineRule="auto"/>
      </w:pPr>
      <w:r>
        <w:rPr>
          <w:rFonts w:eastAsia="georgia" w:cs="georgia" w:ascii="georgia" w:hAnsi="georgia"/>
          <w:color w:val="000000"/>
        </w:rPr>
        <w:t xml:space="preserve">台灣網路上討論股票的「熱區」大致分成：傳統論壇、社群 App／平台、即時聊天社群三層，下面用表整理給你參考。</w:t>
      </w:r>
      <w:bookmarkStart w:id="97" w:name="fnref90"/>
      <w:bookmarkEnd w:id="97"/>
      <w:hyperlink w:anchor="fn90">
        <w:r>
          <w:rPr>
            <w:rFonts w:eastAsia="helvetica neue" w:cs="helvetica neue" w:ascii="helvetica neue" w:hAnsi="helvetica neue"/>
            <w:color w:val="#000"/>
            <w:u w:val="single"/>
            <w:vertAlign w:val="superscript"/>
          </w:rPr>
          <w:t xml:space="preserve">[90]</w:t>
        </w:r>
      </w:hyperlink>
      <w:bookmarkStart w:id="98" w:name="fnref91"/>
      <w:bookmarkEnd w:id="98"/>
      <w:hyperlink w:anchor="fn91">
        <w:r>
          <w:rPr>
            <w:rFonts w:eastAsia="helvetica neue" w:cs="helvetica neue" w:ascii="helvetica neue" w:hAnsi="helvetica neue"/>
            <w:color w:val="#000"/>
            <w:u w:val="single"/>
            <w:vertAlign w:val="superscript"/>
          </w:rPr>
          <w:t xml:space="preserve">[91]</w:t>
        </w:r>
      </w:hyperlink>
      <w:bookmarkStart w:id="99" w:name="fnref92"/>
      <w:bookmarkEnd w:id="99"/>
      <w:hyperlink w:anchor="fn92">
        <w:r>
          <w:rPr>
            <w:rFonts w:eastAsia="helvetica neue" w:cs="helvetica neue" w:ascii="helvetica neue" w:hAnsi="helvetica neue"/>
            <w:color w:val="#000"/>
            <w:u w:val="single"/>
            <w:vertAlign w:val="superscript"/>
          </w:rPr>
          <w:t xml:space="preserve">[92]</w:t>
        </w:r>
      </w:hyperlink>
      <w:bookmarkStart w:id="100" w:name="fnref93"/>
      <w:bookmarkEnd w:id="100"/>
      <w:hyperlink w:anchor="fn93">
        <w:r>
          <w:rPr>
            <w:rFonts w:eastAsia="helvetica neue" w:cs="helvetica neue" w:ascii="helvetica neue" w:hAnsi="helvetica neue"/>
            <w:color w:val="#000"/>
            <w:u w:val="single"/>
            <w:vertAlign w:val="superscript"/>
          </w:rPr>
          <w:t xml:space="preserve">[93]</w:t>
        </w:r>
      </w:hyperlink>
    </w:p>
    <w:p>
      <w:pPr>
        <w:spacing w:line="360" w:before="315" w:after="105" w:lineRule="auto"/>
        <w:ind w:left="-30"/>
        <w:jc w:val="left"/>
      </w:pPr>
      <w:bookmarkStart w:id="101" w:name="主要討論平台一覽"/>
      <w:r>
        <w:rPr>
          <w:rFonts w:eastAsia="georgia" w:cs="georgia" w:ascii="georgia" w:hAnsi="georgia"/>
          <w:b/>
          <w:color w:val="000000"/>
          <w:sz w:val="24"/>
        </w:rPr>
        <w:t xml:space="preserve">主要討論平台一覽</w:t>
      </w:r>
      <w:bookmarkEnd w:id="10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平台名稱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特徵與適合族群</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傳統論壇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PTT Stock 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老牌台股論壇，資訊量最大、更新極快，短線族、消息面玩家愛用。</w:t>
            </w:r>
            <w:hyperlink w:anchor="fn94">
              <w:r>
                <w:rPr>
                  <w:rFonts w:eastAsia="helvetica neue" w:cs="helvetica neue" w:ascii="helvetica neue" w:hAnsi="helvetica neue"/>
                  <w:color w:val="#000"/>
                  <w:sz w:val="17"/>
                  <w:u w:val="single"/>
                  <w:vertAlign w:val="superscript"/>
                </w:rPr>
                <w:t xml:space="preserve">[94]</w:t>
              </w:r>
            </w:hyperlink>
            <w:hyperlink w:anchor="fn95">
              <w:r>
                <w:rPr>
                  <w:rFonts w:eastAsia="helvetica neue" w:cs="helvetica neue" w:ascii="helvetica neue" w:hAnsi="helvetica neue"/>
                  <w:color w:val="#000"/>
                  <w:sz w:val="17"/>
                  <w:u w:val="single"/>
                  <w:vertAlign w:val="superscript"/>
                </w:rPr>
                <w:t xml:space="preserve">[95]</w:t>
              </w:r>
            </w:hyperlink>
            <w:hyperlink w:anchor="fn90">
              <w:r>
                <w:rPr>
                  <w:rFonts w:eastAsia="helvetica neue" w:cs="helvetica neue" w:ascii="helvetica neue" w:hAnsi="helvetica neue"/>
                  <w:color w:val="#000"/>
                  <w:sz w:val="17"/>
                  <w:u w:val="single"/>
                  <w:vertAlign w:val="superscript"/>
                </w:rPr>
                <w:t xml:space="preserve">[90]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傳統論壇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Dcard 股票/理財板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年輕族群、新手為主，問基礎觀念、ETF、台股入門居多。</w:t>
            </w:r>
            <w:hyperlink w:anchor="fn91">
              <w:r>
                <w:rPr>
                  <w:rFonts w:eastAsia="helvetica neue" w:cs="helvetica neue" w:ascii="helvetica neue" w:hAnsi="helvetica neue"/>
                  <w:color w:val="#000"/>
                  <w:sz w:val="17"/>
                  <w:u w:val="single"/>
                  <w:vertAlign w:val="superscript"/>
                </w:rPr>
                <w:t xml:space="preserve">[91]</w:t>
              </w:r>
            </w:hyperlink>
            <w:hyperlink w:anchor="fn96">
              <w:r>
                <w:rPr>
                  <w:rFonts w:eastAsia="helvetica neue" w:cs="helvetica neue" w:ascii="helvetica neue" w:hAnsi="helvetica neue"/>
                  <w:color w:val="#000"/>
                  <w:sz w:val="17"/>
                  <w:u w:val="single"/>
                  <w:vertAlign w:val="superscript"/>
                </w:rPr>
                <w:t xml:space="preserve">[96]</w:t>
              </w:r>
            </w:hyperlink>
            <w:hyperlink w:anchor="fn97">
              <w:r>
                <w:rPr>
                  <w:rFonts w:eastAsia="helvetica neue" w:cs="helvetica neue" w:ascii="helvetica neue" w:hAnsi="helvetica neue"/>
                  <w:color w:val="#000"/>
                  <w:sz w:val="17"/>
                  <w:u w:val="single"/>
                  <w:vertAlign w:val="superscript"/>
                </w:rPr>
                <w:t xml:space="preserve">[97]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傳統論壇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Mobile01 投資與理財</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用戶年齡較高，上班族／家庭族偏多，偏長期理財、房產與穩健投資討論。</w:t>
            </w:r>
            <w:hyperlink w:anchor="fn91">
              <w:r>
                <w:rPr>
                  <w:rFonts w:eastAsia="helvetica neue" w:cs="helvetica neue" w:ascii="helvetica neue" w:hAnsi="helvetica neue"/>
                  <w:color w:val="#000"/>
                  <w:sz w:val="17"/>
                  <w:u w:val="single"/>
                  <w:vertAlign w:val="superscript"/>
                </w:rPr>
                <w:t xml:space="preserve">[91]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投資社群 App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股市爆料同學會</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CMoney 旗下，全台最大投資社群 App，內有「討論區＋達人文＋籌碼／技術工具」，台股熱門股聲量很集中。</w:t>
            </w:r>
            <w:hyperlink w:anchor="fn92">
              <w:r>
                <w:rPr>
                  <w:rFonts w:eastAsia="helvetica neue" w:cs="helvetica neue" w:ascii="helvetica neue" w:hAnsi="helvetica neue"/>
                  <w:color w:val="#000"/>
                  <w:sz w:val="17"/>
                  <w:u w:val="single"/>
                  <w:vertAlign w:val="superscript"/>
                </w:rPr>
                <w:t xml:space="preserve">[92]</w:t>
              </w:r>
            </w:hyperlink>
            <w:hyperlink w:anchor="fn98">
              <w:r>
                <w:rPr>
                  <w:rFonts w:eastAsia="helvetica neue" w:cs="helvetica neue" w:ascii="helvetica neue" w:hAnsi="helvetica neue"/>
                  <w:color w:val="#000"/>
                  <w:sz w:val="17"/>
                  <w:u w:val="single"/>
                  <w:vertAlign w:val="superscript"/>
                </w:rPr>
                <w:t xml:space="preserve">[98]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投資社群 App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看盤 App 內建社群（如富途牛牛、TradingView、富果 Fugle 社群等）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一邊看盤、一邊看他人分享，適合理財 App 族與年輕投資人。</w:t>
            </w:r>
            <w:hyperlink w:anchor="fn99">
              <w:r>
                <w:rPr>
                  <w:rFonts w:eastAsia="helvetica neue" w:cs="helvetica neue" w:ascii="helvetica neue" w:hAnsi="helvetica neue"/>
                  <w:color w:val="#000"/>
                  <w:sz w:val="17"/>
                  <w:u w:val="single"/>
                  <w:vertAlign w:val="superscript"/>
                </w:rPr>
                <w:t xml:space="preserve">[99]</w:t>
              </w:r>
            </w:hyperlink>
            <w:hyperlink w:anchor="fn92">
              <w:r>
                <w:rPr>
                  <w:rFonts w:eastAsia="helvetica neue" w:cs="helvetica neue" w:ascii="helvetica neue" w:hAnsi="helvetica neue"/>
                  <w:color w:val="#000"/>
                  <w:sz w:val="17"/>
                  <w:u w:val="single"/>
                  <w:vertAlign w:val="superscript"/>
                </w:rPr>
                <w:t xml:space="preserve">[92]</w:t>
              </w:r>
            </w:hyperlink>
            <w:hyperlink w:anchor="fn100">
              <w:r>
                <w:rPr>
                  <w:rFonts w:eastAsia="helvetica neue" w:cs="helvetica neue" w:ascii="helvetica neue" w:hAnsi="helvetica neue"/>
                  <w:color w:val="#000"/>
                  <w:sz w:val="17"/>
                  <w:u w:val="single"/>
                  <w:vertAlign w:val="superscript"/>
                </w:rPr>
                <w:t xml:space="preserve">[100]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即時聊天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 OpenChat 群組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例如「看板Stock l PTT股票討論區」等，盤中即時喊單、閒聊很多，資訊流超快但雜訊高。</w:t>
            </w:r>
            <w:hyperlink w:anchor="fn101">
              <w:r>
                <w:rPr>
                  <w:rFonts w:eastAsia="helvetica neue" w:cs="helvetica neue" w:ascii="helvetica neue" w:hAnsi="helvetica neue"/>
                  <w:color w:val="#000"/>
                  <w:sz w:val="17"/>
                  <w:u w:val="single"/>
                  <w:vertAlign w:val="superscript"/>
                </w:rPr>
                <w:t xml:space="preserve">[101]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社群媒體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Facebook 股票社團</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如「PTT股票版非官方討論區」等，偏中長線分享與教學文，互動靠留言串。</w:t>
            </w:r>
            <w:hyperlink w:anchor="fn102">
              <w:r>
                <w:rPr>
                  <w:rFonts w:eastAsia="helvetica neue" w:cs="helvetica neue" w:ascii="helvetica neue" w:hAnsi="helvetica neue"/>
                  <w:color w:val="#000"/>
                  <w:sz w:val="17"/>
                  <w:u w:val="single"/>
                  <w:vertAlign w:val="superscript"/>
                </w:rPr>
                <w:t xml:space="preserve">[102]</w:t>
              </w:r>
            </w:hyperlink>
            <w:hyperlink w:anchor="fn103">
              <w:r>
                <w:rPr>
                  <w:rFonts w:eastAsia="helvetica neue" w:cs="helvetica neue" w:ascii="helvetica neue" w:hAnsi="helvetica neue"/>
                  <w:color w:val="#000"/>
                  <w:sz w:val="17"/>
                  <w:u w:val="single"/>
                  <w:vertAlign w:val="superscript"/>
                </w:rPr>
                <w:t xml:space="preserve">[103]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官網＋討論功能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鉅亨網股市Talk等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提供報價、新聞＋簡易聊天室，適合邊看新聞邊看大家短評。</w:t>
            </w:r>
            <w:hyperlink w:anchor="fn93">
              <w:r>
                <w:rPr>
                  <w:rFonts w:eastAsia="helvetica neue" w:cs="helvetica neue" w:ascii="helvetica neue" w:hAnsi="helvetica neue"/>
                  <w:color w:val="#000"/>
                  <w:sz w:val="17"/>
                  <w:u w:val="single"/>
                  <w:vertAlign w:val="superscript"/>
                </w:rPr>
                <w:t xml:space="preserve">[93]</w:t>
              </w:r>
            </w:hyperlink>
          </w:p>
        </w:tc>
      </w:tr>
    </w:tbl>
    <w:p>
      <w:pPr>
        <w:spacing w:lineRule="auto"/>
      </w:pPr>
    </w:p>
    <w:p>
      <w:pPr>
        <w:spacing w:line="360" w:before="315" w:after="105" w:lineRule="auto"/>
        <w:ind w:left="-30"/>
        <w:jc w:val="left"/>
      </w:pPr>
      <w:bookmarkStart w:id="102" w:name="使用上的幾個重點建議"/>
      <w:r>
        <w:rPr>
          <w:rFonts w:eastAsia="georgia" w:cs="georgia" w:ascii="georgia" w:hAnsi="georgia"/>
          <w:b/>
          <w:color w:val="000000"/>
          <w:sz w:val="24"/>
        </w:rPr>
        <w:t xml:space="preserve">使用上的幾個重點建議</w:t>
      </w:r>
      <w:bookmarkEnd w:id="102"/>
    </w:p>
    <w:p>
      <w:pPr>
        <w:numPr>
          <w:ilvl w:val="0"/>
          <w:numId w:val="16"/>
        </w:numPr>
        <w:spacing w:line="360" w:before="105" w:after="105" w:lineRule="auto"/>
      </w:pPr>
      <w:r>
        <w:rPr>
          <w:rFonts w:eastAsia="georgia" w:cs="georgia" w:ascii="georgia" w:hAnsi="georgia"/>
          <w:color w:val="000000"/>
          <w:sz w:val="21"/>
        </w:rPr>
        <w:t xml:space="preserve">想追「今天大家在吵什麼股」：</w:t>
      </w:r>
    </w:p>
    <w:p>
      <w:pPr>
        <w:numPr>
          <w:ilvl w:val="1"/>
          <w:numId w:val="16"/>
        </w:numPr>
        <w:spacing w:line="360" w:before="105" w:after="105" w:lineRule="auto"/>
      </w:pPr>
      <w:r>
        <w:rPr>
          <w:rFonts w:eastAsia="georgia" w:cs="georgia" w:ascii="georgia" w:hAnsi="georgia"/>
          <w:color w:val="000000"/>
          <w:sz w:val="21"/>
        </w:rPr>
        <w:t xml:space="preserve">PTT Stock、股市爆料同學會熱門股／熱門文章區，＋ Dcard 股票版熱門貼文，最能看出短線市場情緒。</w:t>
      </w:r>
      <w:bookmarkStart w:id="103" w:name="fnref94_1"/>
      <w:bookmarkEnd w:id="103"/>
      <w:hyperlink w:anchor="fn94">
        <w:r>
          <w:rPr>
            <w:rFonts w:eastAsia="helvetica neue" w:cs="helvetica neue" w:ascii="helvetica neue" w:hAnsi="helvetica neue"/>
            <w:color w:val="#000"/>
            <w:sz w:val="21"/>
            <w:u w:val="single"/>
            <w:vertAlign w:val="superscript"/>
          </w:rPr>
          <w:t xml:space="preserve">[94]</w:t>
        </w:r>
      </w:hyperlink>
      <w:bookmarkStart w:id="104" w:name="fnref92_3"/>
      <w:bookmarkEnd w:id="104"/>
      <w:hyperlink w:anchor="fn92">
        <w:r>
          <w:rPr>
            <w:rFonts w:eastAsia="helvetica neue" w:cs="helvetica neue" w:ascii="helvetica neue" w:hAnsi="helvetica neue"/>
            <w:color w:val="#000"/>
            <w:sz w:val="21"/>
            <w:u w:val="single"/>
            <w:vertAlign w:val="superscript"/>
          </w:rPr>
          <w:t xml:space="preserve">[92]</w:t>
        </w:r>
      </w:hyperlink>
      <w:bookmarkStart w:id="105" w:name="fnref96_1"/>
      <w:bookmarkEnd w:id="105"/>
      <w:hyperlink w:anchor="fn96">
        <w:r>
          <w:rPr>
            <w:rFonts w:eastAsia="helvetica neue" w:cs="helvetica neue" w:ascii="helvetica neue" w:hAnsi="helvetica neue"/>
            <w:color w:val="#000"/>
            <w:sz w:val="21"/>
            <w:u w:val="single"/>
            <w:vertAlign w:val="superscript"/>
          </w:rPr>
          <w:t xml:space="preserve">[96]</w:t>
        </w:r>
      </w:hyperlink>
      <w:bookmarkStart w:id="106" w:name="fnref90_2"/>
      <w:bookmarkEnd w:id="106"/>
      <w:hyperlink w:anchor="fn90">
        <w:r>
          <w:rPr>
            <w:rFonts w:eastAsia="helvetica neue" w:cs="helvetica neue" w:ascii="helvetica neue" w:hAnsi="helvetica neue"/>
            <w:color w:val="#000"/>
            <w:sz w:val="21"/>
            <w:u w:val="single"/>
            <w:vertAlign w:val="superscript"/>
          </w:rPr>
          <w:t xml:space="preserve">[90]</w:t>
        </w:r>
      </w:hyperlink>
    </w:p>
    <w:p>
      <w:pPr>
        <w:numPr>
          <w:ilvl w:val="0"/>
          <w:numId w:val="16"/>
        </w:numPr>
        <w:spacing w:line="360" w:before="105" w:after="105" w:lineRule="auto"/>
      </w:pPr>
      <w:r>
        <w:rPr>
          <w:rFonts w:eastAsia="georgia" w:cs="georgia" w:ascii="georgia" w:hAnsi="georgia"/>
          <w:color w:val="000000"/>
          <w:sz w:val="21"/>
        </w:rPr>
        <w:t xml:space="preserve">想要偏系統化、穩健討論：</w:t>
      </w:r>
    </w:p>
    <w:p>
      <w:pPr>
        <w:numPr>
          <w:ilvl w:val="1"/>
          <w:numId w:val="16"/>
        </w:numPr>
        <w:spacing w:line="360" w:before="105" w:after="105" w:lineRule="auto"/>
      </w:pPr>
      <w:r>
        <w:rPr>
          <w:rFonts w:eastAsia="georgia" w:cs="georgia" w:ascii="georgia" w:hAnsi="georgia"/>
          <w:color w:val="000000"/>
          <w:sz w:val="21"/>
        </w:rPr>
        <w:t xml:space="preserve">Mobile01 投資理財板、部分 FB 社團、長期作者專欄網站（如財經內容站），適合中長線、存股族。</w:t>
      </w:r>
      <w:bookmarkStart w:id="107" w:name="fnref91_3"/>
      <w:bookmarkEnd w:id="107"/>
      <w:hyperlink w:anchor="fn91">
        <w:r>
          <w:rPr>
            <w:rFonts w:eastAsia="helvetica neue" w:cs="helvetica neue" w:ascii="helvetica neue" w:hAnsi="helvetica neue"/>
            <w:color w:val="#000"/>
            <w:sz w:val="21"/>
            <w:u w:val="single"/>
            <w:vertAlign w:val="superscript"/>
          </w:rPr>
          <w:t xml:space="preserve">[91]</w:t>
        </w:r>
      </w:hyperlink>
      <w:bookmarkStart w:id="108" w:name="fnref93_2"/>
      <w:bookmarkEnd w:id="108"/>
      <w:hyperlink w:anchor="fn93">
        <w:r>
          <w:rPr>
            <w:rFonts w:eastAsia="helvetica neue" w:cs="helvetica neue" w:ascii="helvetica neue" w:hAnsi="helvetica neue"/>
            <w:color w:val="#000"/>
            <w:sz w:val="21"/>
            <w:u w:val="single"/>
            <w:vertAlign w:val="superscript"/>
          </w:rPr>
          <w:t xml:space="preserve">[93]</w:t>
        </w:r>
      </w:hyperlink>
    </w:p>
    <w:p>
      <w:pPr>
        <w:numPr>
          <w:ilvl w:val="0"/>
          <w:numId w:val="16"/>
        </w:numPr>
        <w:spacing w:line="360" w:before="105" w:after="105" w:lineRule="auto"/>
      </w:pPr>
      <w:r>
        <w:rPr>
          <w:rFonts w:eastAsia="georgia" w:cs="georgia" w:ascii="georgia" w:hAnsi="georgia"/>
          <w:color w:val="000000"/>
          <w:sz w:val="21"/>
        </w:rPr>
        <w:t xml:space="preserve">想盤中即時互嗆互喊：</w:t>
      </w:r>
    </w:p>
    <w:p>
      <w:pPr>
        <w:numPr>
          <w:ilvl w:val="1"/>
          <w:numId w:val="16"/>
        </w:numPr>
        <w:spacing w:line="360" w:before="105" w:after="105" w:lineRule="auto"/>
      </w:pPr>
      <w:r>
        <w:rPr>
          <w:rFonts w:eastAsia="georgia" w:cs="georgia" w:ascii="georgia" w:hAnsi="georgia"/>
          <w:color w:val="000000"/>
          <w:sz w:val="21"/>
        </w:rPr>
        <w:t xml:space="preserve">LINE OpenChat、Discord、股市爆料同學會聊天室類功能，速度最快但需自己強力過濾雜訊與謠言。</w:t>
      </w:r>
      <w:bookmarkStart w:id="109" w:name="fnref99_1"/>
      <w:bookmarkEnd w:id="109"/>
      <w:hyperlink w:anchor="fn99">
        <w:r>
          <w:rPr>
            <w:rFonts w:eastAsia="helvetica neue" w:cs="helvetica neue" w:ascii="helvetica neue" w:hAnsi="helvetica neue"/>
            <w:color w:val="#000"/>
            <w:sz w:val="21"/>
            <w:u w:val="single"/>
            <w:vertAlign w:val="superscript"/>
          </w:rPr>
          <w:t xml:space="preserve">[99]</w:t>
        </w:r>
      </w:hyperlink>
      <w:bookmarkStart w:id="110" w:name="fnref101_1"/>
      <w:bookmarkEnd w:id="110"/>
      <w:hyperlink w:anchor="fn101">
        <w:r>
          <w:rPr>
            <w:rFonts w:eastAsia="helvetica neue" w:cs="helvetica neue" w:ascii="helvetica neue" w:hAnsi="helvetica neue"/>
            <w:color w:val="#000"/>
            <w:sz w:val="21"/>
            <w:u w:val="single"/>
            <w:vertAlign w:val="superscript"/>
          </w:rPr>
          <w:t xml:space="preserve">[101]</w:t>
        </w:r>
      </w:hyperlink>
      <w:bookmarkStart w:id="111" w:name="fnref100_1"/>
      <w:bookmarkEnd w:id="111"/>
      <w:hyperlink w:anchor="fn100">
        <w:r>
          <w:rPr>
            <w:rFonts w:eastAsia="helvetica neue" w:cs="helvetica neue" w:ascii="helvetica neue" w:hAnsi="helvetica neue"/>
            <w:color w:val="#000"/>
            <w:sz w:val="21"/>
            <w:u w:val="single"/>
            <w:vertAlign w:val="superscript"/>
          </w:rPr>
          <w:t xml:space="preserve">[100]</w:t>
        </w:r>
      </w:hyperlink>
    </w:p>
    <w:p>
      <w:pPr>
        <w:spacing w:line="360" w:after="210" w:lineRule="auto"/>
      </w:pPr>
      <w:r>
        <w:rPr>
          <w:rFonts w:eastAsia="georgia" w:cs="georgia" w:ascii="georgia" w:hAnsi="georgia"/>
          <w:color w:val="000000"/>
        </w:rPr>
        <w:t xml:space="preserve">如果你要做「熱門聲量＋股價波動」量化追蹤，也可以選 1～2 個平台（例如 PTT＋股市爆料同學會），每天抓出提及次數前幾名的股票，對照當日／隔日漲跌，來做自己的「網路聲量指標」。</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股癌_還有任何其他全集一些代表性的"/>
      <w:r>
        <w:rPr>
          <w:rFonts w:eastAsia="georgia" w:cs="georgia" w:ascii="georgia" w:hAnsi="georgia"/>
          <w:b/>
          <w:color w:val="000000"/>
          <w:sz w:val="39"/>
        </w:rPr>
        <w:t xml:space="preserve">股癌 還有任何其他全集一些代表性的</w:t>
      </w:r>
      <w:bookmarkEnd w:id="112"/>
    </w:p>
    <w:p>
      <w:pPr>
        <w:spacing w:line="360" w:after="210" w:lineRule="auto"/>
      </w:pPr>
      <w:r>
        <w:rPr>
          <w:rFonts w:eastAsia="georgia" w:cs="georgia" w:ascii="georgia" w:hAnsi="georgia"/>
          <w:color w:val="000000"/>
        </w:rPr>
        <w:t xml:space="preserve">「股癌」是現在台灣最具代表性的投資／股市 Podcast 之一，如果想拉出一個「代表性財經 KOL 全集」，可以大致分成「Podcast 節目」和「YouTube／廣播／其他平台」兩大塊來看。</w:t>
      </w:r>
      <w:bookmarkStart w:id="113" w:name="fnref110"/>
      <w:bookmarkEnd w:id="113"/>
      <w:hyperlink w:anchor="fn110">
        <w:r>
          <w:rPr>
            <w:rFonts w:eastAsia="helvetica neue" w:cs="helvetica neue" w:ascii="helvetica neue" w:hAnsi="helvetica neue"/>
            <w:color w:val="#000"/>
            <w:u w:val="single"/>
            <w:vertAlign w:val="superscript"/>
          </w:rPr>
          <w:t xml:space="preserve">[110]</w:t>
        </w:r>
      </w:hyperlink>
      <w:bookmarkStart w:id="114" w:name="fnref111"/>
      <w:bookmarkEnd w:id="114"/>
      <w:hyperlink w:anchor="fn111">
        <w:r>
          <w:rPr>
            <w:rFonts w:eastAsia="helvetica neue" w:cs="helvetica neue" w:ascii="helvetica neue" w:hAnsi="helvetica neue"/>
            <w:color w:val="#000"/>
            <w:u w:val="single"/>
            <w:vertAlign w:val="superscript"/>
          </w:rPr>
          <w:t xml:space="preserve">[111]</w:t>
        </w:r>
      </w:hyperlink>
      <w:bookmarkStart w:id="115" w:name="fnref112"/>
      <w:bookmarkEnd w:id="115"/>
      <w:hyperlink w:anchor="fn112">
        <w:r>
          <w:rPr>
            <w:rFonts w:eastAsia="helvetica neue" w:cs="helvetica neue" w:ascii="helvetica neue" w:hAnsi="helvetica neue"/>
            <w:color w:val="#000"/>
            <w:u w:val="single"/>
            <w:vertAlign w:val="superscript"/>
          </w:rPr>
          <w:t xml:space="preserve">[112]</w:t>
        </w:r>
      </w:hyperlink>
      <w:bookmarkStart w:id="116" w:name="fnref113"/>
      <w:bookmarkEnd w:id="116"/>
      <w:hyperlink w:anchor="fn113">
        <w:r>
          <w:rPr>
            <w:rFonts w:eastAsia="helvetica neue" w:cs="helvetica neue" w:ascii="helvetica neue" w:hAnsi="helvetica neue"/>
            <w:color w:val="#000"/>
            <w:u w:val="single"/>
            <w:vertAlign w:val="superscript"/>
          </w:rPr>
          <w:t xml:space="preserve">[113]</w:t>
        </w:r>
      </w:hyperlink>
      <w:bookmarkStart w:id="117" w:name="fnref114"/>
      <w:bookmarkEnd w:id="117"/>
      <w:hyperlink w:anchor="fn114">
        <w:r>
          <w:rPr>
            <w:rFonts w:eastAsia="helvetica neue" w:cs="helvetica neue" w:ascii="helvetica neue" w:hAnsi="helvetica neue"/>
            <w:color w:val="#000"/>
            <w:u w:val="single"/>
            <w:vertAlign w:val="superscript"/>
          </w:rPr>
          <w:t xml:space="preserve">[114]</w:t>
        </w:r>
      </w:hyperlink>
    </w:p>
    <w:p>
      <w:pPr>
        <w:spacing w:line="360" w:before="315" w:after="105" w:lineRule="auto"/>
        <w:ind w:left="-30"/>
        <w:jc w:val="left"/>
      </w:pPr>
      <w:bookmarkStart w:id="118" w:name="一_代表性投資_podcast_含股癌"/>
      <w:r>
        <w:rPr>
          <w:rFonts w:eastAsia="georgia" w:cs="georgia" w:ascii="georgia" w:hAnsi="georgia"/>
          <w:b/>
          <w:color w:val="000000"/>
          <w:sz w:val="24"/>
        </w:rPr>
        <w:t xml:space="preserve">一、代表性投資 Podcast（含股癌）</w:t>
      </w:r>
      <w:bookmarkEnd w:id="1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節目 / 人物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主要平台與特色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股市 Podcast 經典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Gooaye 股癌（謝孟恭）</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Apple Podcast、Spotify、YouTube。以台股＋美股＋總體為主，風格直白、有時事與心態，長期盤據台灣 Podcast 商業／投資類排行榜前段，是投資圈最具指標性的聲音之一。</w:t>
            </w:r>
            <w:hyperlink w:anchor="fn110">
              <w:r>
                <w:rPr>
                  <w:rFonts w:eastAsia="helvetica neue" w:cs="helvetica neue" w:ascii="helvetica neue" w:hAnsi="helvetica neue"/>
                  <w:color w:val="#000"/>
                  <w:sz w:val="17"/>
                  <w:u w:val="single"/>
                  <w:vertAlign w:val="superscript"/>
                </w:rPr>
                <w:t xml:space="preserve">[110]</w:t>
              </w:r>
            </w:hyperlink>
            <w:hyperlink w:anchor="fn111">
              <w:r>
                <w:rPr>
                  <w:rFonts w:eastAsia="helvetica neue" w:cs="helvetica neue" w:ascii="helvetica neue" w:hAnsi="helvetica neue"/>
                  <w:color w:val="#000"/>
                  <w:sz w:val="17"/>
                  <w:u w:val="single"/>
                  <w:vertAlign w:val="superscript"/>
                </w:rPr>
                <w:t xml:space="preserve">[111]</w:t>
              </w:r>
            </w:hyperlink>
            <w:hyperlink w:anchor="fn112">
              <w:r>
                <w:rPr>
                  <w:rFonts w:eastAsia="helvetica neue" w:cs="helvetica neue" w:ascii="helvetica neue" w:hAnsi="helvetica neue"/>
                  <w:color w:val="#000"/>
                  <w:sz w:val="17"/>
                  <w:u w:val="single"/>
                  <w:vertAlign w:val="superscript"/>
                </w:rPr>
                <w:t xml:space="preserve">[112]</w:t>
              </w:r>
            </w:hyperlink>
            <w:hyperlink w:anchor="fn114">
              <w:r>
                <w:rPr>
                  <w:rFonts w:eastAsia="helvetica neue" w:cs="helvetica neue" w:ascii="helvetica neue" w:hAnsi="helvetica neue"/>
                  <w:color w:val="#000"/>
                  <w:sz w:val="17"/>
                  <w:u w:val="single"/>
                  <w:vertAlign w:val="superscript"/>
                </w:rPr>
                <w:t xml:space="preserve">[114]</w:t>
              </w:r>
            </w:hyperlink>
            <w:hyperlink w:anchor="fn115">
              <w:r>
                <w:rPr>
                  <w:rFonts w:eastAsia="helvetica neue" w:cs="helvetica neue" w:ascii="helvetica neue" w:hAnsi="helvetica neue"/>
                  <w:color w:val="#000"/>
                  <w:sz w:val="17"/>
                  <w:u w:val="single"/>
                  <w:vertAlign w:val="superscript"/>
                </w:rPr>
                <w:t xml:space="preserve">[115]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財經深度解析</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游庭皓的《財經皓角》</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以總體經濟＋股市邏輯拆解為主，節奏偏穩，適合想理解宏觀到股市連結的聽眾。</w:t>
            </w:r>
            <w:hyperlink w:anchor="fn113">
              <w:r>
                <w:rPr>
                  <w:rFonts w:eastAsia="helvetica neue" w:cs="helvetica neue" w:ascii="helvetica neue" w:hAnsi="helvetica neue"/>
                  <w:color w:val="#000"/>
                  <w:sz w:val="17"/>
                  <w:u w:val="single"/>
                  <w:vertAlign w:val="superscript"/>
                </w:rPr>
                <w:t xml:space="preserve">[113]</w:t>
              </w:r>
            </w:hyperlink>
            <w:hyperlink w:anchor="fn116">
              <w:r>
                <w:rPr>
                  <w:rFonts w:eastAsia="helvetica neue" w:cs="helvetica neue" w:ascii="helvetica neue" w:hAnsi="helvetica neue"/>
                  <w:color w:val="#000"/>
                  <w:sz w:val="17"/>
                  <w:u w:val="single"/>
                  <w:vertAlign w:val="superscript"/>
                </w:rPr>
                <w:t xml:space="preserve">[116]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股市輕鬆聊</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兆華與股惑仔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以台股為主，搭配來賓與新聞解讀，路線比股癌更偏向節目感、聊天感。</w:t>
            </w:r>
            <w:hyperlink w:anchor="fn113">
              <w:r>
                <w:rPr>
                  <w:rFonts w:eastAsia="helvetica neue" w:cs="helvetica neue" w:ascii="helvetica neue" w:hAnsi="helvetica neue"/>
                  <w:color w:val="#000"/>
                  <w:sz w:val="17"/>
                  <w:u w:val="single"/>
                  <w:vertAlign w:val="superscript"/>
                </w:rPr>
                <w:t xml:space="preserve">[113]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媒體系 Podcast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聽天下 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偏商業趨勢、產業故事與理財概念，對股市有幫助但不是純技術或個股操作型。</w:t>
            </w:r>
            <w:hyperlink w:anchor="fn113">
              <w:r>
                <w:rPr>
                  <w:rFonts w:eastAsia="helvetica neue" w:cs="helvetica neue" w:ascii="helvetica neue" w:hAnsi="helvetica neue"/>
                  <w:color w:val="#000"/>
                  <w:sz w:val="17"/>
                  <w:u w:val="single"/>
                  <w:vertAlign w:val="superscript"/>
                </w:rPr>
                <w:t xml:space="preserve">[113]</w:t>
              </w:r>
            </w:hyperlink>
          </w:p>
        </w:tc>
      </w:tr>
    </w:tbl>
    <w:p>
      <w:pPr>
        <w:spacing w:lineRule="auto"/>
      </w:pPr>
    </w:p>
    <w:p>
      <w:pPr>
        <w:spacing w:line="360" w:after="210" w:lineRule="auto"/>
      </w:pPr>
      <w:r>
        <w:rPr>
          <w:rFonts w:eastAsia="georgia" w:cs="georgia" w:ascii="georgia" w:hAnsi="georgia"/>
          <w:color w:val="000000"/>
        </w:rPr>
        <w:t xml:space="preserve">這幾檔通常都會被列在「台灣 Podcast 排行榜裡的財經代表節目」，一起被拿來比較、當作廣告投放對象。</w:t>
      </w:r>
      <w:bookmarkStart w:id="119" w:name="fnref111_2"/>
      <w:bookmarkEnd w:id="119"/>
      <w:hyperlink w:anchor="fn111">
        <w:r>
          <w:rPr>
            <w:rFonts w:eastAsia="helvetica neue" w:cs="helvetica neue" w:ascii="helvetica neue" w:hAnsi="helvetica neue"/>
            <w:color w:val="#000"/>
            <w:u w:val="single"/>
            <w:vertAlign w:val="superscript"/>
          </w:rPr>
          <w:t xml:space="preserve">[111]</w:t>
        </w:r>
      </w:hyperlink>
      <w:bookmarkStart w:id="120" w:name="fnref113_4"/>
      <w:bookmarkEnd w:id="120"/>
      <w:hyperlink w:anchor="fn113">
        <w:r>
          <w:rPr>
            <w:rFonts w:eastAsia="helvetica neue" w:cs="helvetica neue" w:ascii="helvetica neue" w:hAnsi="helvetica neue"/>
            <w:color w:val="#000"/>
            <w:u w:val="single"/>
            <w:vertAlign w:val="superscript"/>
          </w:rPr>
          <w:t xml:space="preserve">[113]</w:t>
        </w:r>
      </w:hyperlink>
      <w:bookmarkStart w:id="121" w:name="fnref117"/>
      <w:bookmarkEnd w:id="121"/>
      <w:hyperlink w:anchor="fn117">
        <w:r>
          <w:rPr>
            <w:rFonts w:eastAsia="helvetica neue" w:cs="helvetica neue" w:ascii="helvetica neue" w:hAnsi="helvetica neue"/>
            <w:color w:val="#000"/>
            <w:u w:val="single"/>
            <w:vertAlign w:val="superscript"/>
          </w:rPr>
          <w:t xml:space="preserve">[117]</w:t>
        </w:r>
      </w:hyperlink>
    </w:p>
    <w:p>
      <w:pPr>
        <w:spacing w:line="360" w:before="315" w:after="105" w:lineRule="auto"/>
        <w:ind w:left="-30"/>
        <w:jc w:val="left"/>
      </w:pPr>
      <w:bookmarkStart w:id="122" w:name="二_其他代表性財經_股票_kol_類型"/>
      <w:r>
        <w:rPr>
          <w:rFonts w:eastAsia="georgia" w:cs="georgia" w:ascii="georgia" w:hAnsi="georgia"/>
          <w:b/>
          <w:color w:val="000000"/>
          <w:sz w:val="24"/>
        </w:rPr>
        <w:t xml:space="preserve">二、其他代表性財經／股票 KOL 類型</w:t>
      </w:r>
      <w:bookmarkEnd w:id="122"/>
    </w:p>
    <w:p>
      <w:pPr>
        <w:spacing w:line="360" w:after="210" w:lineRule="auto"/>
      </w:pPr>
      <w:r>
        <w:rPr>
          <w:rFonts w:eastAsia="georgia" w:cs="georgia" w:ascii="georgia" w:hAnsi="georgia"/>
          <w:color w:val="000000"/>
        </w:rPr>
        <w:t xml:space="preserve">除了股癌這種純 Podcast 形式，現在台灣投資圈的 KOL 還有幾個主要「型態」：</w:t>
      </w:r>
      <w:bookmarkStart w:id="123" w:name="fnref118"/>
      <w:bookmarkEnd w:id="123"/>
      <w:hyperlink w:anchor="fn118">
        <w:r>
          <w:rPr>
            <w:rFonts w:eastAsia="helvetica neue" w:cs="helvetica neue" w:ascii="helvetica neue" w:hAnsi="helvetica neue"/>
            <w:color w:val="#000"/>
            <w:u w:val="single"/>
            <w:vertAlign w:val="superscript"/>
          </w:rPr>
          <w:t xml:space="preserve">[118]</w:t>
        </w:r>
      </w:hyperlink>
      <w:bookmarkStart w:id="124" w:name="fnref119"/>
      <w:bookmarkEnd w:id="124"/>
      <w:hyperlink w:anchor="fn119">
        <w:r>
          <w:rPr>
            <w:rFonts w:eastAsia="helvetica neue" w:cs="helvetica neue" w:ascii="helvetica neue" w:hAnsi="helvetica neue"/>
            <w:color w:val="#000"/>
            <w:u w:val="single"/>
            <w:vertAlign w:val="superscript"/>
          </w:rPr>
          <w:t xml:space="preserve">[119]</w:t>
        </w:r>
      </w:hyperlink>
    </w:p>
    <w:p>
      <w:pPr>
        <w:numPr>
          <w:ilvl w:val="0"/>
          <w:numId w:val="17"/>
        </w:numPr>
        <w:spacing w:line="360" w:after="210" w:lineRule="auto"/>
      </w:pPr>
      <w:r>
        <w:rPr>
          <w:rFonts w:eastAsia="georgia" w:cs="georgia" w:ascii="georgia" w:hAnsi="georgia"/>
          <w:b/>
          <w:color w:val="000000"/>
          <w:sz w:val="21"/>
        </w:rPr>
        <w:t xml:space="preserve">YouTube 型股市 KOL</w:t>
      </w:r>
    </w:p>
    <w:p>
      <w:pPr>
        <w:numPr>
          <w:ilvl w:val="1"/>
          <w:numId w:val="17"/>
        </w:numPr>
        <w:spacing w:line="360" w:before="105" w:after="105" w:lineRule="auto"/>
      </w:pPr>
      <w:r>
        <w:rPr>
          <w:rFonts w:eastAsia="georgia" w:cs="georgia" w:ascii="georgia" w:hAnsi="georgia"/>
          <w:color w:val="000000"/>
          <w:sz w:val="21"/>
        </w:rPr>
        <w:t xml:space="preserve">例：Joeman（早年有投資相關單元）、一些專職台股 YouTuber（節目檔多、有教學與盤勢解讀）。</w:t>
      </w:r>
      <w:bookmarkStart w:id="125" w:name="fnref120"/>
      <w:bookmarkEnd w:id="125"/>
      <w:hyperlink w:anchor="fn120">
        <w:r>
          <w:rPr>
            <w:rFonts w:eastAsia="helvetica neue" w:cs="helvetica neue" w:ascii="helvetica neue" w:hAnsi="helvetica neue"/>
            <w:color w:val="#000"/>
            <w:sz w:val="21"/>
            <w:u w:val="single"/>
            <w:vertAlign w:val="superscript"/>
          </w:rPr>
          <w:t xml:space="preserve">[120]</w:t>
        </w:r>
      </w:hyperlink>
      <w:bookmarkStart w:id="126" w:name="fnref119_1"/>
      <w:bookmarkEnd w:id="126"/>
      <w:hyperlink w:anchor="fn119">
        <w:r>
          <w:rPr>
            <w:rFonts w:eastAsia="helvetica neue" w:cs="helvetica neue" w:ascii="helvetica neue" w:hAnsi="helvetica neue"/>
            <w:color w:val="#000"/>
            <w:sz w:val="21"/>
            <w:u w:val="single"/>
            <w:vertAlign w:val="superscript"/>
          </w:rPr>
          <w:t xml:space="preserve">[119]</w:t>
        </w:r>
      </w:hyperlink>
    </w:p>
    <w:p>
      <w:pPr>
        <w:numPr>
          <w:ilvl w:val="1"/>
          <w:numId w:val="17"/>
        </w:numPr>
        <w:spacing w:line="360" w:before="105" w:after="105" w:lineRule="auto"/>
      </w:pPr>
      <w:r>
        <w:rPr>
          <w:rFonts w:eastAsia="georgia" w:cs="georgia" w:ascii="georgia" w:hAnsi="georgia"/>
          <w:color w:val="000000"/>
          <w:sz w:val="21"/>
        </w:rPr>
        <w:t xml:space="preserve">特點：畫面＋簡報＋即時情緒，適合視覺型學習。</w:t>
      </w:r>
    </w:p>
    <w:p>
      <w:pPr>
        <w:numPr>
          <w:ilvl w:val="0"/>
          <w:numId w:val="17"/>
        </w:numPr>
        <w:spacing w:line="360" w:after="210" w:lineRule="auto"/>
      </w:pPr>
      <w:r>
        <w:rPr>
          <w:rFonts w:eastAsia="georgia" w:cs="georgia" w:ascii="georgia" w:hAnsi="georgia"/>
          <w:b/>
          <w:color w:val="000000"/>
          <w:sz w:val="21"/>
        </w:rPr>
        <w:t xml:space="preserve">廣播／電視財經節目主持人</w:t>
      </w:r>
    </w:p>
    <w:p>
      <w:pPr>
        <w:numPr>
          <w:ilvl w:val="1"/>
          <w:numId w:val="17"/>
        </w:numPr>
        <w:spacing w:line="360" w:before="105" w:after="105" w:lineRule="auto"/>
      </w:pPr>
      <w:r>
        <w:rPr>
          <w:rFonts w:eastAsia="georgia" w:cs="georgia" w:ascii="georgia" w:hAnsi="georgia"/>
          <w:color w:val="000000"/>
          <w:sz w:val="21"/>
        </w:rPr>
        <w:t xml:space="preserve">例：各台財經節目主持人（像「理財最錢線」、「非凡股市現場」相關主持），會在廣播、電視、Podcast 三邊同步發聲。</w:t>
      </w:r>
      <w:bookmarkStart w:id="127" w:name="fnref121"/>
      <w:bookmarkEnd w:id="127"/>
      <w:hyperlink w:anchor="fn121">
        <w:r>
          <w:rPr>
            <w:rFonts w:eastAsia="helvetica neue" w:cs="helvetica neue" w:ascii="helvetica neue" w:hAnsi="helvetica neue"/>
            <w:color w:val="#000"/>
            <w:sz w:val="21"/>
            <w:u w:val="single"/>
            <w:vertAlign w:val="superscript"/>
          </w:rPr>
          <w:t xml:space="preserve">[121]</w:t>
        </w:r>
      </w:hyperlink>
      <w:bookmarkStart w:id="128" w:name="fnref122"/>
      <w:bookmarkEnd w:id="128"/>
      <w:hyperlink w:anchor="fn122">
        <w:r>
          <w:rPr>
            <w:rFonts w:eastAsia="helvetica neue" w:cs="helvetica neue" w:ascii="helvetica neue" w:hAnsi="helvetica neue"/>
            <w:color w:val="#000"/>
            <w:sz w:val="21"/>
            <w:u w:val="single"/>
            <w:vertAlign w:val="superscript"/>
          </w:rPr>
          <w:t xml:space="preserve">[122]</w:t>
        </w:r>
      </w:hyperlink>
    </w:p>
    <w:p>
      <w:pPr>
        <w:numPr>
          <w:ilvl w:val="0"/>
          <w:numId w:val="17"/>
        </w:numPr>
        <w:spacing w:line="360" w:after="210" w:lineRule="auto"/>
      </w:pPr>
      <w:r>
        <w:rPr>
          <w:rFonts w:eastAsia="georgia" w:cs="georgia" w:ascii="georgia" w:hAnsi="georgia"/>
          <w:b/>
          <w:color w:val="000000"/>
          <w:sz w:val="21"/>
        </w:rPr>
        <w:t xml:space="preserve">專欄型／文字型財經 KOL</w:t>
      </w:r>
    </w:p>
    <w:p>
      <w:pPr>
        <w:numPr>
          <w:ilvl w:val="1"/>
          <w:numId w:val="17"/>
        </w:numPr>
        <w:spacing w:line="360" w:before="105" w:after="105" w:lineRule="auto"/>
      </w:pPr>
      <w:r>
        <w:rPr>
          <w:rFonts w:eastAsia="georgia" w:cs="georgia" w:ascii="georgia" w:hAnsi="georgia"/>
          <w:color w:val="000000"/>
          <w:sz w:val="21"/>
        </w:rPr>
        <w:t xml:space="preserve">經營部落格、財經專欄、FB 粉專，文章長、分析細，搭配書籍出版或課程。</w:t>
      </w:r>
    </w:p>
    <w:p>
      <w:pPr>
        <w:numPr>
          <w:ilvl w:val="0"/>
          <w:numId w:val="17"/>
        </w:numPr>
        <w:spacing w:line="360" w:after="210" w:lineRule="auto"/>
      </w:pPr>
      <w:r>
        <w:rPr>
          <w:rFonts w:eastAsia="georgia" w:cs="georgia" w:ascii="georgia" w:hAnsi="georgia"/>
          <w:b/>
          <w:color w:val="000000"/>
          <w:sz w:val="21"/>
        </w:rPr>
        <w:t xml:space="preserve">區塊鏈／加密貨幣 KOL</w:t>
      </w:r>
    </w:p>
    <w:p>
      <w:pPr>
        <w:numPr>
          <w:ilvl w:val="1"/>
          <w:numId w:val="17"/>
        </w:numPr>
        <w:spacing w:line="360" w:before="105" w:after="105" w:lineRule="auto"/>
      </w:pPr>
      <w:r>
        <w:rPr>
          <w:rFonts w:eastAsia="georgia" w:cs="georgia" w:ascii="georgia" w:hAnsi="georgia"/>
          <w:color w:val="000000"/>
          <w:sz w:val="21"/>
        </w:rPr>
        <w:t xml:space="preserve">在幣圈、鏈圈有獨立聲量，但也會談美股、宏觀環境。</w:t>
      </w:r>
      <w:bookmarkStart w:id="129" w:name="fnref123"/>
      <w:bookmarkEnd w:id="129"/>
      <w:hyperlink w:anchor="fn123">
        <w:r>
          <w:rPr>
            <w:rFonts w:eastAsia="helvetica neue" w:cs="helvetica neue" w:ascii="helvetica neue" w:hAnsi="helvetica neue"/>
            <w:color w:val="#000"/>
            <w:sz w:val="21"/>
            <w:u w:val="single"/>
            <w:vertAlign w:val="superscript"/>
          </w:rPr>
          <w:t xml:space="preserve">[123]</w:t>
        </w:r>
      </w:hyperlink>
      <w:bookmarkStart w:id="130" w:name="fnref118_1"/>
      <w:bookmarkEnd w:id="130"/>
      <w:hyperlink w:anchor="fn118">
        <w:r>
          <w:rPr>
            <w:rFonts w:eastAsia="helvetica neue" w:cs="helvetica neue" w:ascii="helvetica neue" w:hAnsi="helvetica neue"/>
            <w:color w:val="#000"/>
            <w:sz w:val="21"/>
            <w:u w:val="single"/>
            <w:vertAlign w:val="superscript"/>
          </w:rPr>
          <w:t xml:space="preserve">[118]</w:t>
        </w:r>
      </w:hyperlink>
    </w:p>
    <w:p>
      <w:pPr>
        <w:spacing w:line="360" w:before="315" w:after="105" w:lineRule="auto"/>
        <w:ind w:left="-30"/>
        <w:jc w:val="left"/>
      </w:pPr>
      <w:bookmarkStart w:id="131" w:name="三_如果你想_做一個自己的全集"/>
      <w:r>
        <w:rPr>
          <w:rFonts w:eastAsia="georgia" w:cs="georgia" w:ascii="georgia" w:hAnsi="georgia"/>
          <w:b/>
          <w:color w:val="000000"/>
          <w:sz w:val="24"/>
        </w:rPr>
        <w:t xml:space="preserve">三、如果你想「做一個自己的全集」</w:t>
      </w:r>
      <w:bookmarkEnd w:id="131"/>
    </w:p>
    <w:p>
      <w:pPr>
        <w:spacing w:line="360" w:after="210" w:lineRule="auto"/>
      </w:pPr>
      <w:r>
        <w:rPr>
          <w:rFonts w:eastAsia="georgia" w:cs="georgia" w:ascii="georgia" w:hAnsi="georgia"/>
          <w:color w:val="000000"/>
        </w:rPr>
        <w:t xml:space="preserve">可以用這樣的結構整理你要追蹤的代表性人物／節目：</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名稱 / 節目</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平台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主題風格簡述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Podcast 經典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Podcast / YouTube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台股＋美股＋宏觀＋心態，散戶與法人都會聽。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Podcast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財經皓角（游庭皓）</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Podcast / YouTube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總體經濟＋股市結構邏輯。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股市節目</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兆華與股惑仔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Podcast / YouTube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台股新聞＋個股訪談、輕鬆聊天。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YouTube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你選的 2–3 個 YouTuber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YouTube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技術分析 / ETF / 存股等。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文字專欄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你常看的財經作家</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Blog / FB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深度文、數據整理。</w:t>
            </w:r>
          </w:p>
        </w:tc>
      </w:tr>
    </w:tbl>
    <w:p>
      <w:pPr>
        <w:spacing w:lineRule="auto"/>
      </w:pPr>
    </w:p>
    <w:p>
      <w:pPr>
        <w:spacing w:line="360" w:after="210" w:lineRule="auto"/>
      </w:pPr>
      <w:r>
        <w:rPr>
          <w:rFonts w:eastAsia="georgia" w:cs="georgia" w:ascii="georgia" w:hAnsi="georgia"/>
          <w:color w:val="000000"/>
        </w:rPr>
        <w:t xml:space="preserve">這樣一來，「股癌」只是你全集中的一個核心節點，你可以依照：</w:t>
      </w:r>
    </w:p>
    <w:p>
      <w:pPr>
        <w:numPr>
          <w:ilvl w:val="0"/>
          <w:numId w:val="18"/>
        </w:numPr>
        <w:spacing w:line="360" w:before="105" w:after="105" w:lineRule="auto"/>
      </w:pPr>
      <w:r>
        <w:rPr>
          <w:rFonts w:eastAsia="georgia" w:cs="georgia" w:ascii="georgia" w:hAnsi="georgia"/>
          <w:color w:val="000000"/>
          <w:sz w:val="21"/>
        </w:rPr>
        <w:t xml:space="preserve">風格（宏觀 vs 個股）、</w:t>
      </w:r>
    </w:p>
    <w:p>
      <w:pPr>
        <w:numPr>
          <w:ilvl w:val="0"/>
          <w:numId w:val="18"/>
        </w:numPr>
        <w:spacing w:line="360" w:before="105" w:after="105" w:lineRule="auto"/>
      </w:pPr>
      <w:r>
        <w:rPr>
          <w:rFonts w:eastAsia="georgia" w:cs="georgia" w:ascii="georgia" w:hAnsi="georgia"/>
          <w:color w:val="000000"/>
          <w:sz w:val="21"/>
        </w:rPr>
        <w:t xml:space="preserve">平台（聲音 vs 影片 vs 文字）、</w:t>
      </w:r>
    </w:p>
    <w:p>
      <w:pPr>
        <w:numPr>
          <w:ilvl w:val="0"/>
          <w:numId w:val="18"/>
        </w:numPr>
        <w:spacing w:line="360" w:before="105" w:after="105" w:lineRule="auto"/>
      </w:pPr>
      <w:r>
        <w:rPr>
          <w:rFonts w:eastAsia="georgia" w:cs="georgia" w:ascii="georgia" w:hAnsi="georgia"/>
          <w:color w:val="000000"/>
          <w:sz w:val="21"/>
        </w:rPr>
        <w:t xml:space="preserve">週期（每天盤前/盤後 vs 週更）</w:t>
      </w:r>
      <w:r>
        <w:rPr>
          <w:rFonts w:eastAsia="georgia" w:cs="georgia" w:ascii="georgia" w:hAnsi="georgia"/>
          <w:color w:val="000000"/>
          <w:sz w:val="21"/>
        </w:rPr>
        <w:br w:type="textWrapping"/>
      </w:r>
      <w:r>
        <w:rPr>
          <w:rFonts w:eastAsia="georgia" w:cs="georgia" w:ascii="georgia" w:hAnsi="georgia"/>
          <w:color w:val="000000"/>
          <w:sz w:val="21"/>
        </w:rPr>
        <w:t xml:space="preserve">來幫自己排一個「資訊攝取清單」，每天或每週固定掃過一輪，就能用比較系統化的方法吸收 KOL 的觀點，而不被單一聲音帶著走。</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2" w:name="你有辦法截取內容嗎_取出現在樂意的觀點摘要"/>
      <w:r>
        <w:rPr>
          <w:rFonts w:eastAsia="georgia" w:cs="georgia" w:ascii="georgia" w:hAnsi="georgia"/>
          <w:b/>
          <w:color w:val="000000"/>
          <w:sz w:val="39"/>
        </w:rPr>
        <w:t xml:space="preserve">你有辦法截取內容嗎？取出現在樂意的觀點摘要。</w:t>
      </w:r>
      <w:bookmarkEnd w:id="132"/>
    </w:p>
    <w:p>
      <w:pPr>
        <w:spacing w:line="360" w:after="210" w:lineRule="auto"/>
      </w:pPr>
      <w:r>
        <w:rPr>
          <w:rFonts w:eastAsia="georgia" w:cs="georgia" w:ascii="georgia" w:hAnsi="georgia"/>
          <w:color w:val="000000"/>
        </w:rPr>
        <w:t xml:space="preserve">可以，文字內容只要在網路上公開、或是你貼在對話裡，都可以幫你「截取＋整理觀點」。</w:t>
      </w:r>
    </w:p>
    <w:p>
      <w:pPr>
        <w:spacing w:line="360" w:before="315" w:after="105" w:lineRule="auto"/>
        <w:ind w:left="-30"/>
        <w:jc w:val="left"/>
      </w:pPr>
      <w:bookmarkStart w:id="133" w:name="你可以怎麼做"/>
      <w:r>
        <w:rPr>
          <w:rFonts w:eastAsia="georgia" w:cs="georgia" w:ascii="georgia" w:hAnsi="georgia"/>
          <w:b/>
          <w:color w:val="000000"/>
          <w:sz w:val="24"/>
        </w:rPr>
        <w:t xml:space="preserve">你可以怎麼做？</w:t>
      </w:r>
      <w:bookmarkEnd w:id="133"/>
    </w:p>
    <w:p>
      <w:pPr>
        <w:numPr>
          <w:ilvl w:val="0"/>
          <w:numId w:val="19"/>
        </w:numPr>
        <w:spacing w:line="360" w:before="105" w:after="105" w:lineRule="auto"/>
      </w:pPr>
      <w:r>
        <w:rPr>
          <w:rFonts w:eastAsia="georgia" w:cs="georgia" w:ascii="georgia" w:hAnsi="georgia"/>
          <w:color w:val="000000"/>
          <w:sz w:val="21"/>
        </w:rPr>
        <w:t xml:space="preserve">把你想整理的內容「貼上來」：</w:t>
      </w:r>
    </w:p>
    <w:p>
      <w:pPr>
        <w:numPr>
          <w:ilvl w:val="1"/>
          <w:numId w:val="19"/>
        </w:numPr>
        <w:spacing w:line="360" w:before="105" w:after="105" w:lineRule="auto"/>
      </w:pPr>
      <w:r>
        <w:rPr>
          <w:rFonts w:eastAsia="georgia" w:cs="georgia" w:ascii="georgia" w:hAnsi="georgia"/>
          <w:color w:val="000000"/>
          <w:sz w:val="21"/>
        </w:rPr>
        <w:t xml:space="preserve">例如：股癌一集節目的逐字稿、某篇文章、某段論壇長文。</w:t>
      </w:r>
    </w:p>
    <w:p>
      <w:pPr>
        <w:numPr>
          <w:ilvl w:val="0"/>
          <w:numId w:val="19"/>
        </w:numPr>
        <w:spacing w:line="360" w:before="105" w:after="105" w:lineRule="auto"/>
      </w:pPr>
      <w:r>
        <w:rPr>
          <w:rFonts w:eastAsia="georgia" w:cs="georgia" w:ascii="georgia" w:hAnsi="georgia"/>
          <w:color w:val="000000"/>
          <w:sz w:val="21"/>
        </w:rPr>
        <w:t xml:space="preserve">或給「明確網址＋說明想看哪一段」：</w:t>
      </w:r>
    </w:p>
    <w:p>
      <w:pPr>
        <w:numPr>
          <w:ilvl w:val="1"/>
          <w:numId w:val="19"/>
        </w:numPr>
        <w:spacing w:line="360" w:before="105" w:after="105" w:lineRule="auto"/>
      </w:pPr>
      <w:r>
        <w:rPr>
          <w:rFonts w:eastAsia="georgia" w:cs="georgia" w:ascii="georgia" w:hAnsi="georgia"/>
          <w:color w:val="000000"/>
          <w:sz w:val="21"/>
        </w:rPr>
        <w:t xml:space="preserve">例如：「這篇文章只要關於 AI 伺服器那一段的重點」。</w:t>
      </w:r>
    </w:p>
    <w:p>
      <w:pPr>
        <w:spacing w:line="360" w:before="315" w:after="105" w:lineRule="auto"/>
        <w:ind w:left="-30"/>
        <w:jc w:val="left"/>
      </w:pPr>
      <w:bookmarkStart w:id="134" w:name="我能幫你做什麼"/>
      <w:r>
        <w:rPr>
          <w:rFonts w:eastAsia="georgia" w:cs="georgia" w:ascii="georgia" w:hAnsi="georgia"/>
          <w:b/>
          <w:color w:val="000000"/>
          <w:sz w:val="24"/>
        </w:rPr>
        <w:t xml:space="preserve">我能幫你做什麼？</w:t>
      </w:r>
      <w:bookmarkEnd w:id="134"/>
    </w:p>
    <w:p>
      <w:pPr>
        <w:numPr>
          <w:ilvl w:val="0"/>
          <w:numId w:val="20"/>
        </w:numPr>
        <w:spacing w:line="360" w:before="105" w:after="105" w:lineRule="auto"/>
      </w:pPr>
      <w:r>
        <w:rPr>
          <w:rFonts w:eastAsia="georgia" w:cs="georgia" w:ascii="georgia" w:hAnsi="georgia"/>
          <w:color w:val="000000"/>
          <w:sz w:val="21"/>
        </w:rPr>
        <w:t xml:space="preserve">抽出「現在樂意／這位作者」的</w:t>
      </w:r>
      <w:r>
        <w:rPr>
          <w:rFonts w:eastAsia="georgia" w:cs="georgia" w:ascii="georgia" w:hAnsi="georgia"/>
          <w:b/>
          <w:color w:val="000000"/>
          <w:sz w:val="21"/>
        </w:rPr>
        <w:t xml:space="preserve">核心觀點條列</w:t>
      </w:r>
      <w:r>
        <w:rPr>
          <w:rFonts w:eastAsia="georgia" w:cs="georgia" w:ascii="georgia" w:hAnsi="georgia"/>
          <w:color w:val="000000"/>
          <w:sz w:val="21"/>
        </w:rPr>
        <w:t xml:space="preserve">（支線觀點也可以分點列）。</w:t>
      </w:r>
    </w:p>
    <w:p>
      <w:pPr>
        <w:numPr>
          <w:ilvl w:val="0"/>
          <w:numId w:val="20"/>
        </w:numPr>
        <w:spacing w:line="360" w:before="105" w:after="105" w:lineRule="auto"/>
      </w:pPr>
      <w:r>
        <w:rPr>
          <w:rFonts w:eastAsia="georgia" w:cs="georgia" w:ascii="georgia" w:hAnsi="georgia"/>
          <w:color w:val="000000"/>
          <w:sz w:val="21"/>
        </w:rPr>
        <w:t xml:space="preserve">區分：</w:t>
      </w:r>
    </w:p>
    <w:p>
      <w:pPr>
        <w:numPr>
          <w:ilvl w:val="1"/>
          <w:numId w:val="20"/>
        </w:numPr>
        <w:spacing w:line="360" w:before="105" w:after="105" w:lineRule="auto"/>
      </w:pPr>
      <w:r>
        <w:rPr>
          <w:rFonts w:eastAsia="georgia" w:cs="georgia" w:ascii="georgia" w:hAnsi="georgia"/>
          <w:color w:val="000000"/>
          <w:sz w:val="21"/>
        </w:rPr>
        <w:t xml:space="preserve">對產業／族群的看法</w:t>
      </w:r>
    </w:p>
    <w:p>
      <w:pPr>
        <w:numPr>
          <w:ilvl w:val="1"/>
          <w:numId w:val="20"/>
        </w:numPr>
        <w:spacing w:line="360" w:before="105" w:after="105" w:lineRule="auto"/>
      </w:pPr>
      <w:r>
        <w:rPr>
          <w:rFonts w:eastAsia="georgia" w:cs="georgia" w:ascii="georgia" w:hAnsi="georgia"/>
          <w:color w:val="000000"/>
          <w:sz w:val="21"/>
        </w:rPr>
        <w:t xml:space="preserve">對行情／價位區間的看法</w:t>
      </w:r>
    </w:p>
    <w:p>
      <w:pPr>
        <w:numPr>
          <w:ilvl w:val="1"/>
          <w:numId w:val="20"/>
        </w:numPr>
        <w:spacing w:line="360" w:before="105" w:after="105" w:lineRule="auto"/>
      </w:pPr>
      <w:r>
        <w:rPr>
          <w:rFonts w:eastAsia="georgia" w:cs="georgia" w:ascii="georgia" w:hAnsi="georgia"/>
          <w:color w:val="000000"/>
          <w:sz w:val="21"/>
        </w:rPr>
        <w:t xml:space="preserve">對風險／資金控管的提醒</w:t>
      </w:r>
    </w:p>
    <w:p>
      <w:pPr>
        <w:numPr>
          <w:ilvl w:val="0"/>
          <w:numId w:val="20"/>
        </w:numPr>
        <w:spacing w:line="360" w:before="105" w:after="105" w:lineRule="auto"/>
      </w:pPr>
      <w:r>
        <w:rPr>
          <w:rFonts w:eastAsia="georgia" w:cs="georgia" w:ascii="georgia" w:hAnsi="georgia"/>
          <w:color w:val="000000"/>
          <w:sz w:val="21"/>
        </w:rPr>
        <w:t xml:space="preserve">如果你有多篇內容，也可以：</w:t>
      </w:r>
    </w:p>
    <w:p>
      <w:pPr>
        <w:numPr>
          <w:ilvl w:val="1"/>
          <w:numId w:val="20"/>
        </w:numPr>
        <w:spacing w:line="360" w:before="105" w:after="105" w:lineRule="auto"/>
      </w:pPr>
      <w:r>
        <w:rPr>
          <w:rFonts w:eastAsia="georgia" w:cs="georgia" w:ascii="georgia" w:hAnsi="georgia"/>
          <w:color w:val="000000"/>
          <w:sz w:val="21"/>
        </w:rPr>
        <w:t xml:space="preserve">做「觀點對照表」：看他不同時間觀點有沒有改變。</w:t>
      </w:r>
    </w:p>
    <w:p>
      <w:pPr>
        <w:numPr>
          <w:ilvl w:val="1"/>
          <w:numId w:val="20"/>
        </w:numPr>
        <w:spacing w:line="360" w:before="105" w:after="105" w:lineRule="auto"/>
      </w:pPr>
      <w:r>
        <w:rPr>
          <w:rFonts w:eastAsia="georgia" w:cs="georgia" w:ascii="georgia" w:hAnsi="georgia"/>
          <w:color w:val="000000"/>
          <w:sz w:val="21"/>
        </w:rPr>
        <w:t xml:space="preserve">做「標的清單」：哪些股票／ETF 被重複提到最多次。</w:t>
      </w:r>
    </w:p>
    <w:p>
      <w:pPr>
        <w:spacing w:line="360" w:after="210" w:lineRule="auto"/>
      </w:pPr>
      <w:r>
        <w:rPr>
          <w:rFonts w:eastAsia="georgia" w:cs="georgia" w:ascii="georgia" w:hAnsi="georgia"/>
          <w:color w:val="000000"/>
        </w:rPr>
        <w:t xml:space="preserve">你可以先貼一小段試試（例如一集節目整理稿中的幾段文字），會用很精簡的表格或條列，幫你做成「觀點摘要版」。</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5" w:name="用程式去截取關鍵字_股票名稱代碼及討論的內容正面反面觀點"/>
      <w:r>
        <w:rPr>
          <w:rFonts w:eastAsia="georgia" w:cs="georgia" w:ascii="georgia" w:hAnsi="georgia"/>
          <w:b/>
          <w:color w:val="000000"/>
          <w:sz w:val="39"/>
        </w:rPr>
        <w:t xml:space="preserve">用程式去截取關鍵字 股票名稱代碼及討論的內容正面反面觀點</w:t>
      </w:r>
      <w:bookmarkEnd w:id="135"/>
    </w:p>
    <w:p>
      <w:pPr>
        <w:spacing w:line="360" w:after="210" w:lineRule="auto"/>
      </w:pPr>
      <w:r>
        <w:rPr>
          <w:rFonts w:eastAsia="georgia" w:cs="georgia" w:ascii="georgia" w:hAnsi="georgia"/>
          <w:color w:val="000000"/>
        </w:rPr>
        <w:t xml:space="preserve">可以，用程式大致做到你說的這三件事：「抓股票名稱＋代碼」、「抓相關討論文字」、「初步分出正面／負面觀點」。下面用實務做法講清楚你可以怎麼實作。</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bm_1_抓股票名稱與代碼"/>
      <w:r>
        <w:rPr>
          <w:rFonts w:eastAsia="georgia" w:cs="georgia" w:ascii="georgia" w:hAnsi="georgia"/>
          <w:b/>
          <w:color w:val="000000"/>
          <w:sz w:val="24"/>
        </w:rPr>
        <w:t xml:space="preserve">1. 抓股票名稱與代碼</w:t>
      </w:r>
      <w:bookmarkEnd w:id="136"/>
    </w:p>
    <w:p>
      <w:pPr>
        <w:spacing w:line="360" w:before="315" w:after="105" w:lineRule="auto"/>
        <w:ind w:left="-30"/>
        <w:jc w:val="left"/>
      </w:pPr>
      <w:bookmarkStart w:id="137" w:name="bm_1_規則式抓代碼與名稱"/>
      <w:r>
        <w:rPr>
          <w:rFonts w:eastAsia="georgia" w:cs="georgia" w:ascii="georgia" w:hAnsi="georgia"/>
          <w:b/>
          <w:color w:val="000000"/>
          <w:sz w:val="24"/>
        </w:rPr>
        <w:t xml:space="preserve">(1) 規則式抓代碼與名稱</w:t>
      </w:r>
      <w:bookmarkEnd w:id="137"/>
    </w:p>
    <w:p>
      <w:pPr>
        <w:spacing w:line="360" w:after="210" w:lineRule="auto"/>
      </w:pPr>
      <w:r>
        <w:rPr>
          <w:rFonts w:eastAsia="georgia" w:cs="georgia" w:ascii="georgia" w:hAnsi="georgia"/>
          <w:color w:val="000000"/>
        </w:rPr>
        <w:t xml:space="preserve">台股常見格式像：「台積電(2330)」、「廣達 2382」、「2330 台積電」等，可以用正則（regex）先處理一版：</w:t>
      </w:r>
    </w:p>
    <w:p>
      <w:pPr>
        <w:numPr>
          <w:ilvl w:val="0"/>
          <w:numId w:val="21"/>
        </w:numPr>
        <w:spacing w:line="360" w:before="105" w:after="105" w:lineRule="auto"/>
      </w:pPr>
      <w:r>
        <w:rPr>
          <w:rFonts w:eastAsia="georgia" w:cs="georgia" w:ascii="georgia" w:hAnsi="georgia"/>
          <w:color w:val="000000"/>
          <w:sz w:val="21"/>
        </w:rPr>
        <w:t xml:space="preserve">抓 4 碼代號：</w:t>
      </w:r>
      <w:r>
        <w:rPr>
          <w:rStyle w:val="VerbatimChar"/>
          <w:rFonts w:eastAsia="menlo" w:cs="menlo" w:ascii="menlo" w:hAnsi="menlo"/>
          <w:color w:val="000000"/>
          <w:sz w:val="18"/>
          <w:shd w:val="clear" w:color="auto" w:fill="F8F8FA"/>
        </w:rPr>
        <w:t xml:space="preserve">\b\d{4}\b</w:t>
      </w:r>
    </w:p>
    <w:p>
      <w:pPr>
        <w:numPr>
          <w:ilvl w:val="0"/>
          <w:numId w:val="21"/>
        </w:numPr>
        <w:spacing w:line="360" w:before="105" w:after="105" w:lineRule="auto"/>
      </w:pPr>
      <w:r>
        <w:rPr>
          <w:rFonts w:eastAsia="georgia" w:cs="georgia" w:ascii="georgia" w:hAnsi="georgia"/>
          <w:color w:val="000000"/>
          <w:sz w:val="21"/>
        </w:rPr>
        <w:t xml:space="preserve">抓「中文字＋代碼」：</w:t>
      </w:r>
      <w:r>
        <w:rPr>
          <w:rStyle w:val="VerbatimChar"/>
          <w:rFonts w:eastAsia="menlo" w:cs="menlo" w:ascii="menlo" w:hAnsi="menlo"/>
          <w:color w:val="000000"/>
          <w:sz w:val="18"/>
          <w:shd w:val="clear" w:color="auto" w:fill="F8F8FA"/>
        </w:rPr>
        <w:t xml:space="preserve">([一-龥]+)\s*$?\s*(\d{4})\s*$?</w:t>
      </w:r>
    </w:p>
    <w:p>
      <w:pPr>
        <w:spacing w:line="360" w:after="210" w:lineRule="auto"/>
      </w:pPr>
      <w:r>
        <w:rPr>
          <w:rFonts w:eastAsia="georgia" w:cs="georgia" w:ascii="georgia" w:hAnsi="georgia"/>
          <w:color w:val="000000"/>
        </w:rPr>
        <w:t xml:space="preserve">實務流程：</w:t>
      </w:r>
    </w:p>
    <w:p>
      <w:pPr>
        <w:numPr>
          <w:ilvl w:val="0"/>
          <w:numId w:val="22"/>
        </w:numPr>
        <w:spacing w:line="360" w:before="105" w:after="105" w:lineRule="auto"/>
      </w:pPr>
      <w:r>
        <w:rPr>
          <w:rFonts w:eastAsia="georgia" w:cs="georgia" w:ascii="georgia" w:hAnsi="georgia"/>
          <w:color w:val="000000"/>
          <w:sz w:val="21"/>
        </w:rPr>
        <w:t xml:space="preserve">先準備一份「台股代碼＋公司名稱表」（可從 twse/tpex 列表匯出）當參照表。</w:t>
      </w:r>
    </w:p>
    <w:p>
      <w:pPr>
        <w:numPr>
          <w:ilvl w:val="0"/>
          <w:numId w:val="22"/>
        </w:numPr>
        <w:spacing w:line="360" w:before="105" w:after="105" w:lineRule="auto"/>
      </w:pPr>
      <w:r>
        <w:rPr>
          <w:rFonts w:eastAsia="georgia" w:cs="georgia" w:ascii="georgia" w:hAnsi="georgia"/>
          <w:color w:val="000000"/>
          <w:sz w:val="21"/>
        </w:rPr>
        <w:t xml:space="preserve">對每篇貼文／留言文字跑 regex：</w:t>
      </w:r>
    </w:p>
    <w:p>
      <w:pPr>
        <w:numPr>
          <w:ilvl w:val="1"/>
          <w:numId w:val="22"/>
        </w:numPr>
        <w:spacing w:line="360" w:before="105" w:after="105" w:lineRule="auto"/>
      </w:pPr>
      <w:r>
        <w:rPr>
          <w:rFonts w:eastAsia="georgia" w:cs="georgia" w:ascii="georgia" w:hAnsi="georgia"/>
          <w:color w:val="000000"/>
          <w:sz w:val="21"/>
        </w:rPr>
        <w:t xml:space="preserve">找到所有 4 碼數字。</w:t>
      </w:r>
    </w:p>
    <w:p>
      <w:pPr>
        <w:numPr>
          <w:ilvl w:val="1"/>
          <w:numId w:val="22"/>
        </w:numPr>
        <w:spacing w:line="360" w:before="105" w:after="105" w:lineRule="auto"/>
      </w:pPr>
      <w:r>
        <w:rPr>
          <w:rFonts w:eastAsia="georgia" w:cs="georgia" w:ascii="georgia" w:hAnsi="georgia"/>
          <w:color w:val="000000"/>
          <w:sz w:val="21"/>
        </w:rPr>
        <w:t xml:space="preserve">前後 5～15 個字內尋找是否有出現合法公司名稱或括號格式。</w:t>
      </w:r>
    </w:p>
    <w:p>
      <w:pPr>
        <w:numPr>
          <w:ilvl w:val="0"/>
          <w:numId w:val="22"/>
        </w:numPr>
        <w:spacing w:line="360" w:before="105" w:after="105" w:lineRule="auto"/>
      </w:pPr>
      <w:r>
        <w:rPr>
          <w:rFonts w:eastAsia="georgia" w:cs="georgia" w:ascii="georgia" w:hAnsi="georgia"/>
          <w:color w:val="000000"/>
          <w:sz w:val="21"/>
        </w:rPr>
        <w:t xml:space="preserve">把比對到在參照表裡的代碼＋名稱存成一筆紀錄。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bm_2_擷取與該股票相關的討論內容"/>
      <w:r>
        <w:rPr>
          <w:rFonts w:eastAsia="georgia" w:cs="georgia" w:ascii="georgia" w:hAnsi="georgia"/>
          <w:b/>
          <w:color w:val="000000"/>
          <w:sz w:val="24"/>
        </w:rPr>
        <w:t xml:space="preserve">2. 擷取與該股票相關的討論內容</w:t>
      </w:r>
      <w:bookmarkEnd w:id="138"/>
    </w:p>
    <w:p>
      <w:pPr>
        <w:spacing w:line="360" w:after="210" w:lineRule="auto"/>
      </w:pPr>
      <w:r>
        <w:rPr>
          <w:rFonts w:eastAsia="georgia" w:cs="georgia" w:ascii="georgia" w:hAnsi="georgia"/>
          <w:color w:val="000000"/>
        </w:rPr>
        <w:t xml:space="preserve">找到股票後，下一步是「抓該股票附近的句子」，作為後面判斷情緒的素材：</w:t>
      </w:r>
    </w:p>
    <w:p>
      <w:pPr>
        <w:numPr>
          <w:ilvl w:val="0"/>
          <w:numId w:val="23"/>
        </w:numPr>
        <w:spacing w:line="360" w:before="105" w:after="105" w:lineRule="auto"/>
      </w:pPr>
      <w:r>
        <w:rPr>
          <w:rFonts w:eastAsia="georgia" w:cs="georgia" w:ascii="georgia" w:hAnsi="georgia"/>
          <w:color w:val="000000"/>
          <w:sz w:val="21"/>
        </w:rPr>
        <w:t xml:space="preserve">作法：</w:t>
      </w:r>
    </w:p>
    <w:p>
      <w:pPr>
        <w:numPr>
          <w:ilvl w:val="1"/>
          <w:numId w:val="23"/>
        </w:numPr>
        <w:spacing w:line="360" w:before="105" w:after="105" w:lineRule="auto"/>
      </w:pPr>
      <w:r>
        <w:rPr>
          <w:rFonts w:eastAsia="georgia" w:cs="georgia" w:ascii="georgia" w:hAnsi="georgia"/>
          <w:color w:val="000000"/>
          <w:sz w:val="21"/>
        </w:rPr>
        <w:t xml:space="preserve">把文章切成句子（以「。！？\n」分段）。</w:t>
      </w:r>
    </w:p>
    <w:p>
      <w:pPr>
        <w:numPr>
          <w:ilvl w:val="1"/>
          <w:numId w:val="23"/>
        </w:numPr>
        <w:spacing w:line="360" w:before="105" w:after="105" w:lineRule="auto"/>
      </w:pPr>
      <w:r>
        <w:rPr>
          <w:rFonts w:eastAsia="georgia" w:cs="georgia" w:ascii="georgia" w:hAnsi="georgia"/>
          <w:color w:val="000000"/>
          <w:sz w:val="21"/>
        </w:rPr>
        <w:t xml:space="preserve">找到有出現目標股票代碼／名稱的句子，連同前後一兩句一起取出，當作「這次提到這檔股的內容片段」。</w:t>
      </w:r>
    </w:p>
    <w:p>
      <w:pPr>
        <w:spacing w:line="360" w:after="210" w:lineRule="auto"/>
      </w:pPr>
      <w:r>
        <w:rPr>
          <w:rFonts w:eastAsia="georgia" w:cs="georgia" w:ascii="georgia" w:hAnsi="georgia"/>
          <w:color w:val="000000"/>
        </w:rPr>
        <w:t xml:space="preserve">存成類似結構：</w:t>
      </w:r>
    </w:p>
    <w:p>
      <w:pPr>
        <w:pStyle w:val="SourceCode"/>
        <w:shd w:val="clear" w:fill="F8F8FA"/>
        <w:spacing w:line="336" w:lineRule="auto"/>
      </w:pPr>
      <w:r>
        <w:rPr>
          <w:rStyle w:val="VerbatimChar"/>
          <w:rFonts w:eastAsia="menlo" w:cs="menlo" w:ascii="menlo" w:hAnsi="menlo"/>
          <w:color w:val="000000"/>
          <w:sz w:val="18"/>
        </w:rPr>
        <w:t xml:space="preserve">{</w:t>
        <w:br/>
        <w:t xml:space="preserve">  "code": "2330",</w:t>
        <w:br/>
        <w:t xml:space="preserve">  "name": "台積電",</w:t>
        <w:br/>
        <w:t xml:space="preserve">  "context": "台積電(2330)今天法說會表現很好，很多人看多；但也有人覺得目前本益比偏高。"</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bm_3_判斷正面_負面觀點_簡易版量化"/>
      <w:r>
        <w:rPr>
          <w:rFonts w:eastAsia="georgia" w:cs="georgia" w:ascii="georgia" w:hAnsi="georgia"/>
          <w:b/>
          <w:color w:val="000000"/>
          <w:sz w:val="24"/>
        </w:rPr>
        <w:t xml:space="preserve">3. 判斷正面／負面觀點（簡易版量化）</w:t>
      </w:r>
      <w:bookmarkEnd w:id="139"/>
    </w:p>
    <w:p>
      <w:pPr>
        <w:spacing w:line="360" w:before="315" w:after="105" w:lineRule="auto"/>
        <w:ind w:left="-30"/>
        <w:jc w:val="left"/>
      </w:pPr>
      <w:bookmarkStart w:id="140" w:name="bm_1_關鍵字情緒字典"/>
      <w:r>
        <w:rPr>
          <w:rFonts w:eastAsia="georgia" w:cs="georgia" w:ascii="georgia" w:hAnsi="georgia"/>
          <w:b/>
          <w:color w:val="000000"/>
          <w:sz w:val="24"/>
        </w:rPr>
        <w:t xml:space="preserve">(1) 關鍵字情緒字典</w:t>
      </w:r>
      <w:bookmarkEnd w:id="140"/>
    </w:p>
    <w:p>
      <w:pPr>
        <w:spacing w:line="360" w:after="210" w:lineRule="auto"/>
      </w:pPr>
      <w:r>
        <w:rPr>
          <w:rFonts w:eastAsia="georgia" w:cs="georgia" w:ascii="georgia" w:hAnsi="georgia"/>
          <w:color w:val="000000"/>
        </w:rPr>
        <w:t xml:space="preserve">先做一份很簡單的「情緒詞字典」：</w:t>
      </w:r>
    </w:p>
    <w:p>
      <w:pPr>
        <w:numPr>
          <w:ilvl w:val="0"/>
          <w:numId w:val="24"/>
        </w:numPr>
        <w:spacing w:line="360" w:before="105" w:after="105" w:lineRule="auto"/>
      </w:pPr>
      <w:r>
        <w:rPr>
          <w:rFonts w:eastAsia="georgia" w:cs="georgia" w:ascii="georgia" w:hAnsi="georgia"/>
          <w:color w:val="000000"/>
          <w:sz w:val="21"/>
        </w:rPr>
        <w:t xml:space="preserve">正面關鍵字：</w:t>
      </w:r>
    </w:p>
    <w:p>
      <w:pPr>
        <w:numPr>
          <w:ilvl w:val="1"/>
          <w:numId w:val="24"/>
        </w:numPr>
        <w:spacing w:line="360" w:before="105" w:after="105" w:lineRule="auto"/>
      </w:pPr>
      <w:r>
        <w:rPr>
          <w:rFonts w:eastAsia="georgia" w:cs="georgia" w:ascii="georgia" w:hAnsi="georgia"/>
          <w:color w:val="000000"/>
          <w:sz w:val="21"/>
        </w:rPr>
        <w:t xml:space="preserve">看多、利多、成長、爆發、便宜、被低估、買點、續強、創高…</w:t>
      </w:r>
    </w:p>
    <w:p>
      <w:pPr>
        <w:numPr>
          <w:ilvl w:val="0"/>
          <w:numId w:val="24"/>
        </w:numPr>
        <w:spacing w:line="360" w:before="105" w:after="105" w:lineRule="auto"/>
      </w:pPr>
      <w:r>
        <w:rPr>
          <w:rFonts w:eastAsia="georgia" w:cs="georgia" w:ascii="georgia" w:hAnsi="georgia"/>
          <w:color w:val="000000"/>
          <w:sz w:val="21"/>
        </w:rPr>
        <w:t xml:space="preserve">負面關鍵字：</w:t>
      </w:r>
    </w:p>
    <w:p>
      <w:pPr>
        <w:numPr>
          <w:ilvl w:val="1"/>
          <w:numId w:val="24"/>
        </w:numPr>
        <w:spacing w:line="360" w:before="105" w:after="105" w:lineRule="auto"/>
      </w:pPr>
      <w:r>
        <w:rPr>
          <w:rFonts w:eastAsia="georgia" w:cs="georgia" w:ascii="georgia" w:hAnsi="georgia"/>
          <w:color w:val="000000"/>
          <w:sz w:val="21"/>
        </w:rPr>
        <w:t xml:space="preserve">看空、利空、衰退、風險大、太貴、本益比過高、出貨、倒貨、套牢…</w:t>
      </w:r>
    </w:p>
    <w:p>
      <w:pPr>
        <w:spacing w:line="360" w:after="210" w:lineRule="auto"/>
      </w:pPr>
      <w:r>
        <w:rPr>
          <w:rFonts w:eastAsia="georgia" w:cs="georgia" w:ascii="georgia" w:hAnsi="georgia"/>
          <w:color w:val="000000"/>
        </w:rPr>
        <w:t xml:space="preserve">流程：</w:t>
      </w:r>
    </w:p>
    <w:p>
      <w:pPr>
        <w:numPr>
          <w:ilvl w:val="0"/>
          <w:numId w:val="25"/>
        </w:numPr>
        <w:spacing w:line="360" w:before="105" w:after="105" w:lineRule="auto"/>
      </w:pPr>
      <w:r>
        <w:rPr>
          <w:rFonts w:eastAsia="georgia" w:cs="georgia" w:ascii="georgia" w:hAnsi="georgia"/>
          <w:color w:val="000000"/>
          <w:sz w:val="21"/>
        </w:rPr>
        <w:t xml:space="preserve">對每則 </w:t>
      </w:r>
      <w:r>
        <w:rPr>
          <w:rStyle w:val="VerbatimChar"/>
          <w:rFonts w:eastAsia="menlo" w:cs="menlo" w:ascii="menlo" w:hAnsi="menlo"/>
          <w:color w:val="000000"/>
          <w:sz w:val="18"/>
          <w:shd w:val="clear" w:color="auto" w:fill="F8F8FA"/>
        </w:rPr>
        <w:t xml:space="preserve">context</w:t>
      </w:r>
      <w:r>
        <w:rPr>
          <w:rFonts w:eastAsia="georgia" w:cs="georgia" w:ascii="georgia" w:hAnsi="georgia"/>
          <w:color w:val="000000"/>
          <w:sz w:val="21"/>
        </w:rPr>
        <w:t xml:space="preserve"> 文字跑一輪：</w:t>
      </w:r>
    </w:p>
    <w:p>
      <w:pPr>
        <w:numPr>
          <w:ilvl w:val="1"/>
          <w:numId w:val="25"/>
        </w:numPr>
        <w:spacing w:line="360" w:before="105" w:after="105" w:lineRule="auto"/>
      </w:pPr>
      <w:r>
        <w:rPr>
          <w:rFonts w:eastAsia="georgia" w:cs="georgia" w:ascii="georgia" w:hAnsi="georgia"/>
          <w:color w:val="000000"/>
          <w:sz w:val="21"/>
        </w:rPr>
        <w:t xml:space="preserve">計算正面詞命中次數 vs 負面詞命中次數。</w:t>
      </w:r>
    </w:p>
    <w:p>
      <w:pPr>
        <w:numPr>
          <w:ilvl w:val="0"/>
          <w:numId w:val="25"/>
        </w:numPr>
        <w:spacing w:line="360" w:before="105" w:after="105" w:lineRule="auto"/>
      </w:pPr>
      <w:r>
        <w:rPr>
          <w:rFonts w:eastAsia="georgia" w:cs="georgia" w:ascii="georgia" w:hAnsi="georgia"/>
          <w:color w:val="000000"/>
          <w:sz w:val="21"/>
        </w:rPr>
        <w:t xml:space="preserve">簡單打分：</w:t>
      </w:r>
    </w:p>
    <w:p>
      <w:pPr>
        <w:numPr>
          <w:ilvl w:val="1"/>
          <w:numId w:val="25"/>
        </w:numPr>
        <w:spacing w:line="360" w:before="105" w:after="105" w:lineRule="auto"/>
      </w:pPr>
      <w:r>
        <w:rPr>
          <w:rFonts w:eastAsia="georgia" w:cs="georgia" w:ascii="georgia" w:hAnsi="georgia"/>
          <w:color w:val="000000"/>
          <w:sz w:val="21"/>
        </w:rPr>
        <w:t xml:space="preserve">正面分數 &gt; 負面分數 → 標成「偏正面」。</w:t>
      </w:r>
    </w:p>
    <w:p>
      <w:pPr>
        <w:numPr>
          <w:ilvl w:val="1"/>
          <w:numId w:val="25"/>
        </w:numPr>
        <w:spacing w:line="360" w:before="105" w:after="105" w:lineRule="auto"/>
      </w:pPr>
      <w:r>
        <w:rPr>
          <w:rFonts w:eastAsia="georgia" w:cs="georgia" w:ascii="georgia" w:hAnsi="georgia"/>
          <w:color w:val="000000"/>
          <w:sz w:val="21"/>
        </w:rPr>
        <w:t xml:space="preserve">負面分數 &gt; 正面分數 → 標成「偏負面」。</w:t>
      </w:r>
    </w:p>
    <w:p>
      <w:pPr>
        <w:numPr>
          <w:ilvl w:val="1"/>
          <w:numId w:val="25"/>
        </w:numPr>
        <w:spacing w:line="360" w:before="105" w:after="105" w:lineRule="auto"/>
      </w:pPr>
      <w:r>
        <w:rPr>
          <w:rFonts w:eastAsia="georgia" w:cs="georgia" w:ascii="georgia" w:hAnsi="georgia"/>
          <w:color w:val="000000"/>
          <w:sz w:val="21"/>
        </w:rPr>
        <w:t xml:space="preserve">差不多或都沒有 → 標成「中性／無明確情緒」。</w:t>
      </w:r>
    </w:p>
    <w:p>
      <w:pPr>
        <w:spacing w:line="360" w:after="210" w:lineRule="auto"/>
      </w:pPr>
      <w:r>
        <w:rPr>
          <w:rFonts w:eastAsia="georgia" w:cs="georgia" w:ascii="georgia" w:hAnsi="georgia"/>
          <w:color w:val="000000"/>
        </w:rPr>
        <w:t xml:space="preserve">結果存成：</w:t>
      </w:r>
    </w:p>
    <w:p>
      <w:pPr>
        <w:pStyle w:val="SourceCode"/>
        <w:shd w:val="clear" w:fill="F8F8FA"/>
        <w:spacing w:line="336" w:lineRule="auto"/>
      </w:pPr>
      <w:r>
        <w:rPr>
          <w:rStyle w:val="VerbatimChar"/>
          <w:rFonts w:eastAsia="menlo" w:cs="menlo" w:ascii="menlo" w:hAnsi="menlo"/>
          <w:color w:val="000000"/>
          <w:sz w:val="18"/>
        </w:rPr>
        <w:t xml:space="preserve">{</w:t>
        <w:br/>
        <w:t xml:space="preserve">  "code": "2330",</w:t>
        <w:br/>
        <w:t xml:space="preserve">  "name": "台積電",</w:t>
        <w:br/>
        <w:t xml:space="preserve">  "sentiment": "positive",</w:t>
        <w:br/>
        <w:t xml:space="preserve">  "pos_score": 3,</w:t>
        <w:br/>
        <w:t xml:space="preserve">  "neg_score": 1,</w:t>
        <w:br/>
        <w:t xml:space="preserve">  "context":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bm_4_進階可以再加的量化指標"/>
      <w:r>
        <w:rPr>
          <w:rFonts w:eastAsia="georgia" w:cs="georgia" w:ascii="georgia" w:hAnsi="georgia"/>
          <w:b/>
          <w:color w:val="000000"/>
          <w:sz w:val="24"/>
        </w:rPr>
        <w:t xml:space="preserve">4. 進階可以再加的量化指標</w:t>
      </w:r>
      <w:bookmarkEnd w:id="141"/>
    </w:p>
    <w:p>
      <w:pPr>
        <w:spacing w:line="360" w:after="210" w:lineRule="auto"/>
      </w:pPr>
      <w:r>
        <w:rPr>
          <w:rFonts w:eastAsia="georgia" w:cs="georgia" w:ascii="georgia" w:hAnsi="georgia"/>
          <w:color w:val="000000"/>
        </w:rPr>
        <w:t xml:space="preserve">如果你要更系統化，可以進一步：</w:t>
      </w:r>
    </w:p>
    <w:p>
      <w:pPr>
        <w:numPr>
          <w:ilvl w:val="0"/>
          <w:numId w:val="26"/>
        </w:numPr>
        <w:spacing w:line="360" w:before="105" w:after="105" w:lineRule="auto"/>
      </w:pPr>
      <w:r>
        <w:rPr>
          <w:rFonts w:eastAsia="georgia" w:cs="georgia" w:ascii="georgia" w:hAnsi="georgia"/>
          <w:color w:val="000000"/>
          <w:sz w:val="21"/>
        </w:rPr>
        <w:t xml:space="preserve">統計每天／每週「每檔股票被提及次數」＝ 討論熱度指標。</w:t>
      </w:r>
    </w:p>
    <w:p>
      <w:pPr>
        <w:numPr>
          <w:ilvl w:val="0"/>
          <w:numId w:val="26"/>
        </w:numPr>
        <w:spacing w:line="360" w:before="105" w:after="105" w:lineRule="auto"/>
      </w:pPr>
      <w:r>
        <w:rPr>
          <w:rFonts w:eastAsia="georgia" w:cs="georgia" w:ascii="georgia" w:hAnsi="georgia"/>
          <w:color w:val="000000"/>
          <w:sz w:val="21"/>
        </w:rPr>
        <w:t xml:space="preserve">每檔股「正面－負面」比率＝ 網路情緒指標。</w:t>
      </w:r>
    </w:p>
    <w:p>
      <w:pPr>
        <w:numPr>
          <w:ilvl w:val="0"/>
          <w:numId w:val="26"/>
        </w:numPr>
        <w:spacing w:line="360" w:before="105" w:after="105" w:lineRule="auto"/>
      </w:pPr>
      <w:r>
        <w:rPr>
          <w:rFonts w:eastAsia="georgia" w:cs="georgia" w:ascii="georgia" w:hAnsi="georgia"/>
          <w:color w:val="000000"/>
          <w:sz w:val="21"/>
        </w:rPr>
        <w:t xml:space="preserve">對照股價漲跌與成交量，看：</w:t>
      </w:r>
    </w:p>
    <w:p>
      <w:pPr>
        <w:numPr>
          <w:ilvl w:val="1"/>
          <w:numId w:val="26"/>
        </w:numPr>
        <w:spacing w:line="360" w:before="105" w:after="105" w:lineRule="auto"/>
      </w:pPr>
      <w:r>
        <w:rPr>
          <w:rFonts w:eastAsia="georgia" w:cs="georgia" w:ascii="georgia" w:hAnsi="georgia"/>
          <w:color w:val="000000"/>
          <w:sz w:val="21"/>
        </w:rPr>
        <w:t xml:space="preserve">熱度飆高＋情緒偏正面 → 容易短線過熱。</w:t>
      </w:r>
    </w:p>
    <w:p>
      <w:pPr>
        <w:numPr>
          <w:ilvl w:val="1"/>
          <w:numId w:val="26"/>
        </w:numPr>
        <w:spacing w:line="360" w:before="105" w:after="105" w:lineRule="auto"/>
      </w:pPr>
      <w:r>
        <w:rPr>
          <w:rFonts w:eastAsia="georgia" w:cs="georgia" w:ascii="georgia" w:hAnsi="georgia"/>
          <w:color w:val="000000"/>
          <w:sz w:val="21"/>
        </w:rPr>
        <w:t xml:space="preserve">熱度高但情緒轉負面 → 可能是利空、爆雷或獲利了結期。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bm_5_實作建議"/>
      <w:r>
        <w:rPr>
          <w:rFonts w:eastAsia="georgia" w:cs="georgia" w:ascii="georgia" w:hAnsi="georgia"/>
          <w:b/>
          <w:color w:val="000000"/>
          <w:sz w:val="24"/>
        </w:rPr>
        <w:t xml:space="preserve">5. 實作建議</w:t>
      </w:r>
      <w:bookmarkEnd w:id="142"/>
    </w:p>
    <w:p>
      <w:pPr>
        <w:spacing w:line="360" w:after="210" w:lineRule="auto"/>
      </w:pPr>
      <w:r>
        <w:rPr>
          <w:rFonts w:eastAsia="georgia" w:cs="georgia" w:ascii="georgia" w:hAnsi="georgia"/>
          <w:color w:val="000000"/>
        </w:rPr>
        <w:t xml:space="preserve">你可以用下面這樣的模組化方式來做專案：</w:t>
      </w:r>
    </w:p>
    <w:p>
      <w:pPr>
        <w:numPr>
          <w:ilvl w:val="0"/>
          <w:numId w:val="27"/>
        </w:numPr>
        <w:spacing w:line="360" w:before="105" w:after="105" w:lineRule="auto"/>
      </w:pPr>
      <w:r>
        <w:rPr>
          <w:rFonts w:eastAsia="georgia" w:cs="georgia" w:ascii="georgia" w:hAnsi="georgia"/>
          <w:b/>
          <w:color w:val="000000"/>
          <w:sz w:val="21"/>
        </w:rPr>
        <w:t xml:space="preserve">爬文模組</w:t>
      </w:r>
      <w:r>
        <w:rPr>
          <w:rFonts w:eastAsia="georgia" w:cs="georgia" w:ascii="georgia" w:hAnsi="georgia"/>
          <w:color w:val="000000"/>
          <w:sz w:val="21"/>
        </w:rPr>
        <w:t xml:space="preserve">：從 PTT、Dcard、股市 App 或你自己有的資料源拿到純文字。</w:t>
      </w:r>
    </w:p>
    <w:p>
      <w:pPr>
        <w:numPr>
          <w:ilvl w:val="0"/>
          <w:numId w:val="27"/>
        </w:numPr>
        <w:spacing w:line="360" w:before="105" w:after="105" w:lineRule="auto"/>
      </w:pPr>
      <w:r>
        <w:rPr>
          <w:rFonts w:eastAsia="georgia" w:cs="georgia" w:ascii="georgia" w:hAnsi="georgia"/>
          <w:b/>
          <w:color w:val="000000"/>
          <w:sz w:val="21"/>
        </w:rPr>
        <w:t xml:space="preserve">解析模組</w:t>
      </w:r>
      <w:r>
        <w:rPr>
          <w:rFonts w:eastAsia="georgia" w:cs="georgia" w:ascii="georgia" w:hAnsi="georgia"/>
          <w:color w:val="000000"/>
          <w:sz w:val="21"/>
        </w:rPr>
        <w:t xml:space="preserve">：</w:t>
      </w:r>
    </w:p>
    <w:p>
      <w:pPr>
        <w:numPr>
          <w:ilvl w:val="1"/>
          <w:numId w:val="27"/>
        </w:numPr>
        <w:spacing w:line="360" w:before="105" w:after="105" w:lineRule="auto"/>
      </w:pPr>
      <w:r>
        <w:rPr>
          <w:rFonts w:eastAsia="georgia" w:cs="georgia" w:ascii="georgia" w:hAnsi="georgia"/>
          <w:color w:val="000000"/>
          <w:sz w:val="21"/>
        </w:rPr>
        <w:t xml:space="preserve">regex 抓代碼＋名稱</w:t>
      </w:r>
    </w:p>
    <w:p>
      <w:pPr>
        <w:numPr>
          <w:ilvl w:val="1"/>
          <w:numId w:val="27"/>
        </w:numPr>
        <w:spacing w:line="360" w:before="105" w:after="105" w:lineRule="auto"/>
      </w:pPr>
      <w:r>
        <w:rPr>
          <w:rFonts w:eastAsia="georgia" w:cs="georgia" w:ascii="georgia" w:hAnsi="georgia"/>
          <w:color w:val="000000"/>
          <w:sz w:val="21"/>
        </w:rPr>
        <w:t xml:space="preserve">切句，取出 context</w:t>
      </w:r>
    </w:p>
    <w:p>
      <w:pPr>
        <w:numPr>
          <w:ilvl w:val="0"/>
          <w:numId w:val="27"/>
        </w:numPr>
        <w:spacing w:line="360" w:before="105" w:after="105" w:lineRule="auto"/>
      </w:pPr>
      <w:r>
        <w:rPr>
          <w:rFonts w:eastAsia="georgia" w:cs="georgia" w:ascii="georgia" w:hAnsi="georgia"/>
          <w:b/>
          <w:color w:val="000000"/>
          <w:sz w:val="21"/>
        </w:rPr>
        <w:t xml:space="preserve">情緒模組</w:t>
      </w:r>
      <w:r>
        <w:rPr>
          <w:rFonts w:eastAsia="georgia" w:cs="georgia" w:ascii="georgia" w:hAnsi="georgia"/>
          <w:color w:val="000000"/>
          <w:sz w:val="21"/>
        </w:rPr>
        <w:t xml:space="preserve">：</w:t>
      </w:r>
    </w:p>
    <w:p>
      <w:pPr>
        <w:numPr>
          <w:ilvl w:val="1"/>
          <w:numId w:val="27"/>
        </w:numPr>
        <w:spacing w:line="360" w:before="105" w:after="105" w:lineRule="auto"/>
      </w:pPr>
      <w:r>
        <w:rPr>
          <w:rFonts w:eastAsia="georgia" w:cs="georgia" w:ascii="georgia" w:hAnsi="georgia"/>
          <w:color w:val="000000"/>
          <w:sz w:val="21"/>
        </w:rPr>
        <w:t xml:space="preserve">關鍵字打分（簡版）</w:t>
      </w:r>
    </w:p>
    <w:p>
      <w:pPr>
        <w:numPr>
          <w:ilvl w:val="1"/>
          <w:numId w:val="27"/>
        </w:numPr>
        <w:spacing w:line="360" w:before="105" w:after="105" w:lineRule="auto"/>
      </w:pPr>
      <w:r>
        <w:rPr>
          <w:rFonts w:eastAsia="georgia" w:cs="georgia" w:ascii="georgia" w:hAnsi="georgia"/>
          <w:color w:val="000000"/>
          <w:sz w:val="21"/>
        </w:rPr>
        <w:t xml:space="preserve">若要更準，用機器學習或現成中文情緒模型做 fine-tune。</w:t>
      </w:r>
    </w:p>
    <w:p>
      <w:pPr>
        <w:numPr>
          <w:ilvl w:val="0"/>
          <w:numId w:val="27"/>
        </w:numPr>
        <w:spacing w:line="360" w:before="105" w:after="105" w:lineRule="auto"/>
      </w:pPr>
      <w:r>
        <w:rPr>
          <w:rFonts w:eastAsia="georgia" w:cs="georgia" w:ascii="georgia" w:hAnsi="georgia"/>
          <w:b/>
          <w:color w:val="000000"/>
          <w:sz w:val="21"/>
        </w:rPr>
        <w:t xml:space="preserve">匯出模組</w:t>
      </w:r>
      <w:r>
        <w:rPr>
          <w:rFonts w:eastAsia="georgia" w:cs="georgia" w:ascii="georgia" w:hAnsi="georgia"/>
          <w:color w:val="000000"/>
          <w:sz w:val="21"/>
        </w:rPr>
        <w:t xml:space="preserve">：</w:t>
      </w:r>
    </w:p>
    <w:p>
      <w:pPr>
        <w:numPr>
          <w:ilvl w:val="1"/>
          <w:numId w:val="27"/>
        </w:numPr>
        <w:spacing w:line="360" w:before="105" w:after="105" w:lineRule="auto"/>
      </w:pPr>
      <w:r>
        <w:rPr>
          <w:rFonts w:eastAsia="georgia" w:cs="georgia" w:ascii="georgia" w:hAnsi="georgia"/>
          <w:color w:val="000000"/>
          <w:sz w:val="21"/>
        </w:rPr>
        <w:t xml:space="preserve">存到 DB / CSV，方便後續做統計或視覺化。</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如果你有「實際一小段討論文字」想測試，我可以幫你示範：</w:t>
      </w:r>
    </w:p>
    <w:p>
      <w:pPr>
        <w:numPr>
          <w:ilvl w:val="0"/>
          <w:numId w:val="28"/>
        </w:numPr>
        <w:spacing w:line="360" w:before="105" w:after="105" w:lineRule="auto"/>
      </w:pPr>
      <w:r>
        <w:rPr>
          <w:rFonts w:eastAsia="georgia" w:cs="georgia" w:ascii="georgia" w:hAnsi="georgia"/>
          <w:color w:val="000000"/>
          <w:sz w:val="21"/>
        </w:rPr>
        <w:t xml:space="preserve">哪些字會被當成股票、</w:t>
      </w:r>
    </w:p>
    <w:p>
      <w:pPr>
        <w:numPr>
          <w:ilvl w:val="0"/>
          <w:numId w:val="28"/>
        </w:numPr>
        <w:spacing w:line="360" w:before="105" w:after="105" w:lineRule="auto"/>
      </w:pPr>
      <w:r>
        <w:rPr>
          <w:rFonts w:eastAsia="georgia" w:cs="georgia" w:ascii="georgia" w:hAnsi="georgia"/>
          <w:color w:val="000000"/>
          <w:sz w:val="21"/>
        </w:rPr>
        <w:t xml:space="preserve">怎麼切出相關內容、</w:t>
      </w:r>
    </w:p>
    <w:p>
      <w:pPr>
        <w:numPr>
          <w:ilvl w:val="0"/>
          <w:numId w:val="28"/>
        </w:numPr>
        <w:spacing w:line="360" w:before="105" w:after="105" w:lineRule="auto"/>
      </w:pPr>
      <w:r>
        <w:rPr>
          <w:rFonts w:eastAsia="georgia" w:cs="georgia" w:ascii="georgia" w:hAnsi="georgia"/>
          <w:color w:val="000000"/>
          <w:sz w:val="21"/>
        </w:rPr>
        <w:t xml:space="preserve">根據哪幾個詞被判成正面或負面。</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可加入sentiment_analysis_machine_learning"/>
      <w:r>
        <w:rPr>
          <w:rFonts w:eastAsia="georgia" w:cs="georgia" w:ascii="georgia" w:hAnsi="georgia"/>
          <w:b/>
          <w:color w:val="000000"/>
          <w:sz w:val="39"/>
        </w:rPr>
        <w:t xml:space="preserve">可加入sentiment analysis machine learning</w:t>
      </w:r>
      <w:bookmarkEnd w:id="143"/>
    </w:p>
    <w:p>
      <w:pPr>
        <w:spacing w:line="360" w:after="210" w:lineRule="auto"/>
      </w:pPr>
      <w:r>
        <w:rPr>
          <w:rFonts w:eastAsia="georgia" w:cs="georgia" w:ascii="georgia" w:hAnsi="georgia"/>
          <w:color w:val="000000"/>
        </w:rPr>
        <w:t xml:space="preserve">可以，把 sentiment analysis 機器學習整合進來，讓「股票討論正反面觀點」的判斷比關鍵字法精準很多，而且可以處理反諷、長句、複雜語氣。</w:t>
      </w:r>
    </w:p>
    <w:p>
      <w:pPr>
        <w:spacing w:line="360" w:before="315" w:after="105" w:lineRule="auto"/>
        <w:ind w:left="-30"/>
        <w:jc w:val="left"/>
      </w:pPr>
      <w:bookmarkStart w:id="144" w:name="bm_1_整體架構_在你原本流程上多一層_ml"/>
      <w:r>
        <w:rPr>
          <w:rFonts w:eastAsia="georgia" w:cs="georgia" w:ascii="georgia" w:hAnsi="georgia"/>
          <w:b/>
          <w:color w:val="000000"/>
          <w:sz w:val="24"/>
        </w:rPr>
        <w:t xml:space="preserve">1. 整體架構（在你原本流程上多一層 ML）</w:t>
      </w:r>
      <w:bookmarkEnd w:id="144"/>
    </w:p>
    <w:p>
      <w:pPr>
        <w:numPr>
          <w:ilvl w:val="0"/>
          <w:numId w:val="29"/>
        </w:numPr>
        <w:spacing w:line="360" w:before="105" w:after="105" w:lineRule="auto"/>
      </w:pPr>
      <w:r>
        <w:rPr>
          <w:rFonts w:eastAsia="georgia" w:cs="georgia" w:ascii="georgia" w:hAnsi="georgia"/>
          <w:color w:val="000000"/>
          <w:sz w:val="21"/>
        </w:rPr>
        <w:t xml:space="preserve">爬文 → 取得股票討論原始文字</w:t>
      </w:r>
    </w:p>
    <w:p>
      <w:pPr>
        <w:numPr>
          <w:ilvl w:val="0"/>
          <w:numId w:val="29"/>
        </w:numPr>
        <w:spacing w:line="360" w:before="105" w:after="105" w:lineRule="auto"/>
      </w:pPr>
      <w:r>
        <w:rPr>
          <w:rFonts w:eastAsia="georgia" w:cs="georgia" w:ascii="georgia" w:hAnsi="georgia"/>
          <w:color w:val="000000"/>
          <w:sz w:val="21"/>
        </w:rPr>
        <w:t xml:space="preserve">解析 → 抓出股票代碼／名稱＋相關句子（context）</w:t>
      </w:r>
    </w:p>
    <w:p>
      <w:pPr>
        <w:numPr>
          <w:ilvl w:val="0"/>
          <w:numId w:val="29"/>
        </w:numPr>
        <w:spacing w:line="360" w:before="105" w:after="105" w:lineRule="auto"/>
      </w:pPr>
      <w:r>
        <w:rPr>
          <w:rFonts w:eastAsia="georgia" w:cs="georgia" w:ascii="georgia" w:hAnsi="georgia"/>
          <w:b/>
          <w:color w:val="000000"/>
          <w:sz w:val="21"/>
        </w:rPr>
        <w:t xml:space="preserve">情緒分析層（ML）</w:t>
      </w:r>
    </w:p>
    <w:p>
      <w:pPr>
        <w:numPr>
          <w:ilvl w:val="1"/>
          <w:numId w:val="29"/>
        </w:numPr>
        <w:spacing w:line="360" w:before="105" w:after="105" w:lineRule="auto"/>
      </w:pPr>
      <w:r>
        <w:rPr>
          <w:rFonts w:eastAsia="georgia" w:cs="georgia" w:ascii="georgia" w:hAnsi="georgia"/>
          <w:color w:val="000000"/>
          <w:sz w:val="21"/>
        </w:rPr>
        <w:t xml:space="preserve">把每一段 context 丟給中文情緒模型</w:t>
      </w:r>
    </w:p>
    <w:p>
      <w:pPr>
        <w:numPr>
          <w:ilvl w:val="1"/>
          <w:numId w:val="29"/>
        </w:numPr>
        <w:spacing w:line="360" w:before="105" w:after="105" w:lineRule="auto"/>
      </w:pPr>
      <w:r>
        <w:rPr>
          <w:rFonts w:eastAsia="georgia" w:cs="georgia" w:ascii="georgia" w:hAnsi="georgia"/>
          <w:color w:val="000000"/>
          <w:sz w:val="21"/>
        </w:rPr>
        <w:t xml:space="preserve">回傳：正向機率、負向機率、中性機率</w:t>
      </w:r>
    </w:p>
    <w:p>
      <w:pPr>
        <w:numPr>
          <w:ilvl w:val="0"/>
          <w:numId w:val="29"/>
        </w:numPr>
        <w:spacing w:line="360" w:before="105" w:after="105" w:lineRule="auto"/>
      </w:pPr>
      <w:r>
        <w:rPr>
          <w:rFonts w:eastAsia="georgia" w:cs="georgia" w:ascii="georgia" w:hAnsi="georgia"/>
          <w:color w:val="000000"/>
          <w:sz w:val="21"/>
        </w:rPr>
        <w:t xml:space="preserve">後處理</w:t>
      </w:r>
    </w:p>
    <w:p>
      <w:pPr>
        <w:numPr>
          <w:ilvl w:val="1"/>
          <w:numId w:val="29"/>
        </w:numPr>
        <w:spacing w:line="360" w:before="105" w:after="105" w:lineRule="auto"/>
      </w:pPr>
      <w:r>
        <w:rPr>
          <w:rFonts w:eastAsia="georgia" w:cs="georgia" w:ascii="georgia" w:hAnsi="georgia"/>
          <w:color w:val="000000"/>
          <w:sz w:val="21"/>
        </w:rPr>
        <w:t xml:space="preserve">依機率標記：positive / negative / neutral</w:t>
      </w:r>
    </w:p>
    <w:p>
      <w:pPr>
        <w:numPr>
          <w:ilvl w:val="1"/>
          <w:numId w:val="29"/>
        </w:numPr>
        <w:spacing w:line="360" w:before="105" w:after="105" w:lineRule="auto"/>
      </w:pPr>
      <w:r>
        <w:rPr>
          <w:rFonts w:eastAsia="georgia" w:cs="georgia" w:ascii="georgia" w:hAnsi="georgia"/>
          <w:color w:val="000000"/>
          <w:sz w:val="21"/>
        </w:rPr>
        <w:t xml:space="preserve">聚合到「每檔股票、每天」的情緒指標</w:t>
      </w:r>
    </w:p>
    <w:p>
      <w:pPr>
        <w:spacing w:line="360" w:after="210" w:lineRule="auto"/>
      </w:pPr>
      <w:r>
        <w:rPr>
          <w:rFonts w:eastAsia="georgia" w:cs="georgia" w:ascii="georgia" w:hAnsi="georgia"/>
          <w:color w:val="000000"/>
        </w:rPr>
        <w:t xml:space="preserve">這層可以替換或補強你之前的「關鍵字正負字典」。</w:t>
      </w:r>
    </w:p>
    <w:p>
      <w:pPr>
        <w:spacing w:line="360" w:before="315" w:after="105" w:lineRule="auto"/>
        <w:ind w:left="-30"/>
        <w:jc w:val="left"/>
      </w:pPr>
      <w:bookmarkStart w:id="145" w:name="bm_2_模型選擇與訓練方式"/>
      <w:r>
        <w:rPr>
          <w:rFonts w:eastAsia="georgia" w:cs="georgia" w:ascii="georgia" w:hAnsi="georgia"/>
          <w:b/>
          <w:color w:val="000000"/>
          <w:sz w:val="24"/>
        </w:rPr>
        <w:t xml:space="preserve">2. 模型選擇與訓練方式</w:t>
      </w:r>
      <w:bookmarkEnd w:id="145"/>
    </w:p>
    <w:p>
      <w:pPr>
        <w:spacing w:line="360" w:before="315" w:after="105" w:lineRule="auto"/>
        <w:ind w:left="-30"/>
        <w:jc w:val="left"/>
      </w:pPr>
      <w:bookmarkStart w:id="146" w:name="bm_1_直接用現成中文情緒模型_最快"/>
      <w:r>
        <w:rPr>
          <w:rFonts w:eastAsia="georgia" w:cs="georgia" w:ascii="georgia" w:hAnsi="georgia"/>
          <w:b/>
          <w:color w:val="000000"/>
          <w:sz w:val="24"/>
        </w:rPr>
        <w:t xml:space="preserve">(1) 直接用現成中文情緒模型（最快）</w:t>
      </w:r>
      <w:bookmarkEnd w:id="146"/>
    </w:p>
    <w:p>
      <w:pPr>
        <w:numPr>
          <w:ilvl w:val="0"/>
          <w:numId w:val="30"/>
        </w:numPr>
        <w:spacing w:line="360" w:before="105" w:after="105" w:lineRule="auto"/>
      </w:pPr>
      <w:r>
        <w:rPr>
          <w:rFonts w:eastAsia="georgia" w:cs="georgia" w:ascii="georgia" w:hAnsi="georgia"/>
          <w:color w:val="000000"/>
          <w:sz w:val="21"/>
        </w:rPr>
        <w:t xml:space="preserve">例如：中文 BERT / RoBERTa 類情緒分類模型，很多 AI 平台或開源社群已經有「中文情緒分類」預訓練版本。</w:t>
      </w:r>
    </w:p>
    <w:p>
      <w:pPr>
        <w:numPr>
          <w:ilvl w:val="0"/>
          <w:numId w:val="30"/>
        </w:numPr>
        <w:spacing w:line="360" w:before="105" w:after="105" w:lineRule="auto"/>
      </w:pPr>
      <w:r>
        <w:rPr>
          <w:rFonts w:eastAsia="georgia" w:cs="georgia" w:ascii="georgia" w:hAnsi="georgia"/>
          <w:color w:val="000000"/>
          <w:sz w:val="21"/>
        </w:rPr>
        <w:t xml:space="preserve">你只要：</w:t>
      </w:r>
    </w:p>
    <w:p>
      <w:pPr>
        <w:numPr>
          <w:ilvl w:val="1"/>
          <w:numId w:val="30"/>
        </w:numPr>
        <w:spacing w:line="360" w:before="105" w:after="105" w:lineRule="auto"/>
      </w:pPr>
      <w:r>
        <w:rPr>
          <w:rFonts w:eastAsia="georgia" w:cs="georgia" w:ascii="georgia" w:hAnsi="georgia"/>
          <w:color w:val="000000"/>
          <w:sz w:val="21"/>
        </w:rPr>
        <w:t xml:space="preserve">把每一段股票討論文字當成一句「待分類文本」</w:t>
      </w:r>
    </w:p>
    <w:p>
      <w:pPr>
        <w:numPr>
          <w:ilvl w:val="1"/>
          <w:numId w:val="30"/>
        </w:numPr>
        <w:spacing w:line="360" w:before="105" w:after="105" w:lineRule="auto"/>
      </w:pPr>
      <w:r>
        <w:rPr>
          <w:rFonts w:eastAsia="georgia" w:cs="georgia" w:ascii="georgia" w:hAnsi="georgia"/>
          <w:color w:val="000000"/>
          <w:sz w:val="21"/>
        </w:rPr>
        <w:t xml:space="preserve">模型輸出：</w:t>
      </w:r>
      <w:r>
        <w:rPr>
          <w:rStyle w:val="VerbatimChar"/>
          <w:rFonts w:eastAsia="menlo" w:cs="menlo" w:ascii="menlo" w:hAnsi="menlo"/>
          <w:color w:val="000000"/>
          <w:sz w:val="18"/>
          <w:shd w:val="clear" w:color="auto" w:fill="F8F8FA"/>
        </w:rPr>
        <w:t xml:space="preserve">[pos_prob, neg_prob, neu_prob]</w:t>
      </w:r>
    </w:p>
    <w:p>
      <w:pPr>
        <w:spacing w:line="360" w:after="210" w:lineRule="auto"/>
      </w:pPr>
      <w:r>
        <w:rPr>
          <w:rFonts w:eastAsia="georgia" w:cs="georgia" w:ascii="georgia" w:hAnsi="georgia"/>
          <w:color w:val="000000"/>
        </w:rPr>
        <w:t xml:space="preserve">優點：</w:t>
      </w:r>
    </w:p>
    <w:p>
      <w:pPr>
        <w:numPr>
          <w:ilvl w:val="0"/>
          <w:numId w:val="31"/>
        </w:numPr>
        <w:spacing w:line="360" w:before="105" w:after="105" w:lineRule="auto"/>
      </w:pPr>
      <w:r>
        <w:rPr>
          <w:rFonts w:eastAsia="georgia" w:cs="georgia" w:ascii="georgia" w:hAnsi="georgia"/>
          <w:color w:val="000000"/>
          <w:sz w:val="21"/>
        </w:rPr>
        <w:t xml:space="preserve">不用自己標太多資料就能先跑一版。</w:t>
      </w:r>
      <w:r>
        <w:rPr>
          <w:rFonts w:eastAsia="georgia" w:cs="georgia" w:ascii="georgia" w:hAnsi="georgia"/>
          <w:color w:val="000000"/>
          <w:sz w:val="21"/>
        </w:rPr>
        <w:br w:type="textWrapping"/>
      </w:r>
      <w:r>
        <w:rPr>
          <w:rFonts w:eastAsia="georgia" w:cs="georgia" w:ascii="georgia" w:hAnsi="georgia"/>
          <w:color w:val="000000"/>
          <w:sz w:val="21"/>
        </w:rPr>
        <w:t xml:space="preserve">缺點：</w:t>
      </w:r>
    </w:p>
    <w:p>
      <w:pPr>
        <w:numPr>
          <w:ilvl w:val="0"/>
          <w:numId w:val="31"/>
        </w:numPr>
        <w:spacing w:line="360" w:before="105" w:after="105" w:lineRule="auto"/>
      </w:pPr>
      <w:r>
        <w:rPr>
          <w:rFonts w:eastAsia="georgia" w:cs="georgia" w:ascii="georgia" w:hAnsi="georgia"/>
          <w:color w:val="000000"/>
          <w:sz w:val="21"/>
        </w:rPr>
        <w:t xml:space="preserve">不是專門為「股市用語」訓練，遇到專有名詞、反串、鄉民語氣，準確度有限。</w:t>
      </w:r>
    </w:p>
    <w:p>
      <w:pPr>
        <w:spacing w:line="360" w:before="315" w:after="105" w:lineRule="auto"/>
        <w:ind w:left="-30"/>
        <w:jc w:val="left"/>
      </w:pPr>
      <w:bookmarkStart w:id="147" w:name="bm_2_針對股市語料做_fine_tune_準確多很多"/>
      <w:r>
        <w:rPr>
          <w:rFonts w:eastAsia="georgia" w:cs="georgia" w:ascii="georgia" w:hAnsi="georgia"/>
          <w:b/>
          <w:color w:val="000000"/>
          <w:sz w:val="24"/>
        </w:rPr>
        <w:t xml:space="preserve">(2) 針對股市語料做 fine-tune（準確多很多）</w:t>
      </w:r>
      <w:bookmarkEnd w:id="147"/>
    </w:p>
    <w:p>
      <w:pPr>
        <w:spacing w:line="360" w:after="210" w:lineRule="auto"/>
      </w:pPr>
      <w:r>
        <w:rPr>
          <w:rFonts w:eastAsia="georgia" w:cs="georgia" w:ascii="georgia" w:hAnsi="georgia"/>
          <w:color w:val="000000"/>
        </w:rPr>
        <w:t xml:space="preserve">流程概念：</w:t>
      </w:r>
    </w:p>
    <w:p>
      <w:pPr>
        <w:numPr>
          <w:ilvl w:val="0"/>
          <w:numId w:val="32"/>
        </w:numPr>
        <w:spacing w:line="360" w:before="105" w:after="105" w:lineRule="auto"/>
      </w:pPr>
      <w:r>
        <w:rPr>
          <w:rFonts w:eastAsia="georgia" w:cs="georgia" w:ascii="georgia" w:hAnsi="georgia"/>
          <w:color w:val="000000"/>
          <w:sz w:val="21"/>
        </w:rPr>
        <w:t xml:space="preserve">收集樣本：</w:t>
      </w:r>
    </w:p>
    <w:p>
      <w:pPr>
        <w:numPr>
          <w:ilvl w:val="1"/>
          <w:numId w:val="32"/>
        </w:numPr>
        <w:spacing w:line="360" w:before="105" w:after="105" w:lineRule="auto"/>
      </w:pPr>
      <w:r>
        <w:rPr>
          <w:rFonts w:eastAsia="georgia" w:cs="georgia" w:ascii="georgia" w:hAnsi="georgia"/>
          <w:color w:val="000000"/>
          <w:sz w:val="21"/>
        </w:rPr>
        <w:t xml:space="preserve">從 PTT、Dcard、股市 App 抓一些句子，人工標註為「正向／負向／中性」對某檔股的評價。</w:t>
      </w:r>
    </w:p>
    <w:p>
      <w:pPr>
        <w:numPr>
          <w:ilvl w:val="0"/>
          <w:numId w:val="32"/>
        </w:numPr>
        <w:spacing w:line="360" w:before="105" w:after="105" w:lineRule="auto"/>
      </w:pPr>
      <w:r>
        <w:rPr>
          <w:rFonts w:eastAsia="georgia" w:cs="georgia" w:ascii="georgia" w:hAnsi="georgia"/>
          <w:color w:val="000000"/>
          <w:sz w:val="21"/>
        </w:rPr>
        <w:t xml:space="preserve">選一個現成中文語言模型（如 BERT）</w:t>
      </w:r>
    </w:p>
    <w:p>
      <w:pPr>
        <w:numPr>
          <w:ilvl w:val="0"/>
          <w:numId w:val="32"/>
        </w:numPr>
        <w:spacing w:line="360" w:before="105" w:after="105" w:lineRule="auto"/>
      </w:pPr>
      <w:r>
        <w:rPr>
          <w:rFonts w:eastAsia="georgia" w:cs="georgia" w:ascii="georgia" w:hAnsi="georgia"/>
          <w:color w:val="000000"/>
          <w:sz w:val="21"/>
        </w:rPr>
        <w:t xml:space="preserve">在你的標註資料上進行 fine-tuning</w:t>
      </w:r>
    </w:p>
    <w:p>
      <w:pPr>
        <w:numPr>
          <w:ilvl w:val="0"/>
          <w:numId w:val="32"/>
        </w:numPr>
        <w:spacing w:line="360" w:before="105" w:after="105" w:lineRule="auto"/>
      </w:pPr>
      <w:r>
        <w:rPr>
          <w:rFonts w:eastAsia="georgia" w:cs="georgia" w:ascii="georgia" w:hAnsi="georgia"/>
          <w:color w:val="000000"/>
          <w:sz w:val="21"/>
        </w:rPr>
        <w:t xml:space="preserve">上線時用這個客製模型來跑每日新資料</w:t>
      </w:r>
    </w:p>
    <w:p>
      <w:pPr>
        <w:spacing w:line="360" w:after="210" w:lineRule="auto"/>
      </w:pPr>
      <w:r>
        <w:rPr>
          <w:rFonts w:eastAsia="georgia" w:cs="georgia" w:ascii="georgia" w:hAnsi="georgia"/>
          <w:color w:val="000000"/>
        </w:rPr>
        <w:t xml:space="preserve">這樣模型會學到：</w:t>
      </w:r>
    </w:p>
    <w:p>
      <w:pPr>
        <w:numPr>
          <w:ilvl w:val="0"/>
          <w:numId w:val="33"/>
        </w:numPr>
        <w:spacing w:line="360" w:before="105" w:after="105" w:lineRule="auto"/>
      </w:pPr>
      <w:r>
        <w:rPr>
          <w:rFonts w:eastAsia="georgia" w:cs="georgia" w:ascii="georgia" w:hAnsi="georgia"/>
          <w:color w:val="000000"/>
          <w:sz w:val="21"/>
        </w:rPr>
        <w:t xml:space="preserve">「爆噴、起飛、爽爽賺」＝ 正面</w:t>
      </w:r>
    </w:p>
    <w:p>
      <w:pPr>
        <w:numPr>
          <w:ilvl w:val="0"/>
          <w:numId w:val="33"/>
        </w:numPr>
        <w:spacing w:line="360" w:before="105" w:after="105" w:lineRule="auto"/>
      </w:pPr>
      <w:r>
        <w:rPr>
          <w:rFonts w:eastAsia="georgia" w:cs="georgia" w:ascii="georgia" w:hAnsi="georgia"/>
          <w:color w:val="000000"/>
          <w:sz w:val="21"/>
        </w:rPr>
        <w:t xml:space="preserve">「屠殺、腰斬、爆量倒貨、主力出貨」＝ 負面</w:t>
      </w:r>
    </w:p>
    <w:p>
      <w:pPr>
        <w:numPr>
          <w:ilvl w:val="0"/>
          <w:numId w:val="33"/>
        </w:numPr>
        <w:spacing w:line="360" w:before="105" w:after="105" w:lineRule="auto"/>
      </w:pPr>
      <w:r>
        <w:rPr>
          <w:rFonts w:eastAsia="georgia" w:cs="georgia" w:ascii="georgia" w:hAnsi="georgia"/>
          <w:color w:val="000000"/>
          <w:sz w:val="21"/>
        </w:rPr>
        <w:t xml:space="preserve">「觀望、尚可、看法分歧」＝ 中性 or 混合</w:t>
      </w:r>
    </w:p>
    <w:p>
      <w:pPr>
        <w:spacing w:line="360" w:before="315" w:after="105" w:lineRule="auto"/>
        <w:ind w:left="-30"/>
        <w:jc w:val="left"/>
      </w:pPr>
      <w:bookmarkStart w:id="148" w:name="bm_3_實際可以輸出的量化指標"/>
      <w:r>
        <w:rPr>
          <w:rFonts w:eastAsia="georgia" w:cs="georgia" w:ascii="georgia" w:hAnsi="georgia"/>
          <w:b/>
          <w:color w:val="000000"/>
          <w:sz w:val="24"/>
        </w:rPr>
        <w:t xml:space="preserve">3. 實際可以輸出的量化指標</w:t>
      </w:r>
      <w:bookmarkEnd w:id="148"/>
    </w:p>
    <w:p>
      <w:pPr>
        <w:spacing w:line="360" w:after="210" w:lineRule="auto"/>
      </w:pPr>
      <w:r>
        <w:rPr>
          <w:rFonts w:eastAsia="georgia" w:cs="georgia" w:ascii="georgia" w:hAnsi="georgia"/>
          <w:color w:val="000000"/>
        </w:rPr>
        <w:t xml:space="preserve">對每檔股票、每一天，你可以算：</w:t>
      </w:r>
    </w:p>
    <w:p>
      <w:pPr>
        <w:numPr>
          <w:ilvl w:val="0"/>
          <w:numId w:val="34"/>
        </w:numPr>
        <w:spacing w:line="360" w:before="105" w:after="105" w:lineRule="auto"/>
      </w:pPr>
      <w:r>
        <w:rPr>
          <w:rFonts w:eastAsia="georgia" w:cs="georgia" w:ascii="georgia" w:hAnsi="georgia"/>
          <w:color w:val="000000"/>
          <w:sz w:val="21"/>
        </w:rPr>
        <w:t xml:space="preserve">被提及次數（聲量）</w:t>
      </w:r>
    </w:p>
    <w:p>
      <w:pPr>
        <w:numPr>
          <w:ilvl w:val="0"/>
          <w:numId w:val="34"/>
        </w:numPr>
        <w:spacing w:line="360" w:before="105" w:after="105" w:lineRule="auto"/>
      </w:pPr>
      <w:r>
        <w:rPr>
          <w:rFonts w:eastAsia="georgia" w:cs="georgia" w:ascii="georgia" w:hAnsi="georgia"/>
          <w:color w:val="000000"/>
          <w:sz w:val="21"/>
        </w:rPr>
        <w:t xml:space="preserve">平均正面機率、平均負面機率</w:t>
      </w:r>
    </w:p>
    <w:p>
      <w:pPr>
        <w:numPr>
          <w:ilvl w:val="0"/>
          <w:numId w:val="34"/>
        </w:numPr>
        <w:spacing w:line="360" w:before="105" w:after="105" w:lineRule="auto"/>
      </w:pPr>
      <w:r>
        <w:rPr>
          <w:rFonts w:eastAsia="georgia" w:cs="georgia" w:ascii="georgia" w:hAnsi="georgia"/>
          <w:color w:val="000000"/>
          <w:sz w:val="21"/>
        </w:rPr>
        <w:t xml:space="preserve">正面貼文數占比（例如 positive count / all mentions）</w:t>
      </w:r>
    </w:p>
    <w:p>
      <w:pPr>
        <w:numPr>
          <w:ilvl w:val="0"/>
          <w:numId w:val="34"/>
        </w:numPr>
        <w:spacing w:line="360" w:before="105" w:after="105" w:lineRule="auto"/>
      </w:pPr>
      <w:r>
        <w:rPr>
          <w:rFonts w:eastAsia="georgia" w:cs="georgia" w:ascii="georgia" w:hAnsi="georgia"/>
          <w:color w:val="000000"/>
          <w:sz w:val="21"/>
        </w:rPr>
        <w:t xml:space="preserve">「情緒分數」：例如 </w:t>
      </w:r>
      <w:r>
        <w:rPr>
          <w:rStyle w:val="VerbatimChar"/>
          <w:rFonts w:eastAsia="menlo" w:cs="menlo" w:ascii="menlo" w:hAnsi="menlo"/>
          <w:color w:val="000000"/>
          <w:sz w:val="18"/>
          <w:shd w:val="clear" w:color="auto" w:fill="F8F8FA"/>
        </w:rPr>
        <w:t xml:space="preserve">情緒分 = 正面機率 − 負面機率</w:t>
      </w:r>
      <w:r>
        <w:rPr>
          <w:rFonts w:eastAsia="georgia" w:cs="georgia" w:ascii="georgia" w:hAnsi="georgia"/>
          <w:color w:val="000000"/>
          <w:sz w:val="21"/>
        </w:rPr>
        <w:t xml:space="preserve"> 的平均值</w:t>
      </w:r>
    </w:p>
    <w:p>
      <w:pPr>
        <w:spacing w:line="360" w:after="210" w:lineRule="auto"/>
      </w:pPr>
      <w:r>
        <w:rPr>
          <w:rFonts w:eastAsia="georgia" w:cs="georgia" w:ascii="georgia" w:hAnsi="georgia"/>
          <w:color w:val="000000"/>
        </w:rPr>
        <w:t xml:space="preserve">再對照：</w:t>
      </w:r>
    </w:p>
    <w:p>
      <w:pPr>
        <w:numPr>
          <w:ilvl w:val="0"/>
          <w:numId w:val="35"/>
        </w:numPr>
        <w:spacing w:line="360" w:before="105" w:after="105" w:lineRule="auto"/>
      </w:pPr>
      <w:r>
        <w:rPr>
          <w:rFonts w:eastAsia="georgia" w:cs="georgia" w:ascii="georgia" w:hAnsi="georgia"/>
          <w:color w:val="000000"/>
          <w:sz w:val="21"/>
        </w:rPr>
        <w:t xml:space="preserve">當日／隔日股價漲跌</w:t>
      </w:r>
    </w:p>
    <w:p>
      <w:pPr>
        <w:numPr>
          <w:ilvl w:val="0"/>
          <w:numId w:val="35"/>
        </w:numPr>
        <w:spacing w:line="360" w:before="105" w:after="105" w:lineRule="auto"/>
      </w:pPr>
      <w:r>
        <w:rPr>
          <w:rFonts w:eastAsia="georgia" w:cs="georgia" w:ascii="georgia" w:hAnsi="georgia"/>
          <w:color w:val="000000"/>
          <w:sz w:val="21"/>
        </w:rPr>
        <w:t xml:space="preserve">成交量變化</w:t>
      </w:r>
    </w:p>
    <w:p>
      <w:pPr>
        <w:spacing w:line="360" w:after="210" w:lineRule="auto"/>
      </w:pPr>
      <w:r>
        <w:rPr>
          <w:rFonts w:eastAsia="georgia" w:cs="georgia" w:ascii="georgia" w:hAnsi="georgia"/>
          <w:color w:val="000000"/>
        </w:rPr>
        <w:t xml:space="preserve">就能做出像：</w:t>
      </w:r>
    </w:p>
    <w:p>
      <w:pPr>
        <w:numPr>
          <w:ilvl w:val="0"/>
          <w:numId w:val="36"/>
        </w:numPr>
        <w:spacing w:line="360" w:before="105" w:after="105" w:lineRule="auto"/>
      </w:pPr>
      <w:r>
        <w:rPr>
          <w:rFonts w:eastAsia="georgia" w:cs="georgia" w:ascii="georgia" w:hAnsi="georgia"/>
          <w:color w:val="000000"/>
          <w:sz w:val="21"/>
        </w:rPr>
        <w:t xml:space="preserve">高聲量＋高正面 → 短線熱門多頭股</w:t>
      </w:r>
    </w:p>
    <w:p>
      <w:pPr>
        <w:numPr>
          <w:ilvl w:val="0"/>
          <w:numId w:val="36"/>
        </w:numPr>
        <w:spacing w:line="360" w:before="105" w:after="105" w:lineRule="auto"/>
      </w:pPr>
      <w:r>
        <w:rPr>
          <w:rFonts w:eastAsia="georgia" w:cs="georgia" w:ascii="georgia" w:hAnsi="georgia"/>
          <w:color w:val="000000"/>
          <w:sz w:val="21"/>
        </w:rPr>
        <w:t xml:space="preserve">高聲量＋高負面 → 爆雷股／利空股</w:t>
      </w:r>
    </w:p>
    <w:p>
      <w:pPr>
        <w:numPr>
          <w:ilvl w:val="0"/>
          <w:numId w:val="36"/>
        </w:numPr>
        <w:spacing w:line="360" w:before="105" w:after="105" w:lineRule="auto"/>
      </w:pPr>
      <w:r>
        <w:rPr>
          <w:rFonts w:eastAsia="georgia" w:cs="georgia" w:ascii="georgia" w:hAnsi="georgia"/>
          <w:color w:val="000000"/>
          <w:sz w:val="21"/>
        </w:rPr>
        <w:t xml:space="preserve">低聲量＋情緒好轉 → 可能是冷門股轉機期</w:t>
      </w:r>
    </w:p>
    <w:p>
      <w:pPr>
        <w:spacing w:line="360" w:before="315" w:after="105" w:lineRule="auto"/>
        <w:ind w:left="-30"/>
        <w:jc w:val="left"/>
      </w:pPr>
      <w:bookmarkStart w:id="149" w:name="bm_4_與你前面規劃的結合方式"/>
      <w:r>
        <w:rPr>
          <w:rFonts w:eastAsia="georgia" w:cs="georgia" w:ascii="georgia" w:hAnsi="georgia"/>
          <w:b/>
          <w:color w:val="000000"/>
          <w:sz w:val="24"/>
        </w:rPr>
        <w:t xml:space="preserve">4. 與你前面規劃的結合方式</w:t>
      </w:r>
      <w:bookmarkEnd w:id="149"/>
    </w:p>
    <w:p>
      <w:pPr>
        <w:spacing w:line="360" w:after="210" w:lineRule="auto"/>
      </w:pPr>
      <w:r>
        <w:rPr>
          <w:rFonts w:eastAsia="georgia" w:cs="georgia" w:ascii="georgia" w:hAnsi="georgia"/>
          <w:color w:val="000000"/>
        </w:rPr>
        <w:t xml:space="preserve">你原本流程已經有：</w:t>
      </w:r>
    </w:p>
    <w:p>
      <w:pPr>
        <w:numPr>
          <w:ilvl w:val="0"/>
          <w:numId w:val="37"/>
        </w:numPr>
        <w:spacing w:line="360" w:before="105" w:after="105" w:lineRule="auto"/>
      </w:pPr>
      <w:r>
        <w:rPr>
          <w:rFonts w:eastAsia="georgia" w:cs="georgia" w:ascii="georgia" w:hAnsi="georgia"/>
          <w:color w:val="000000"/>
          <w:sz w:val="21"/>
        </w:rPr>
        <w:t xml:space="preserve">抓股票名稱／代碼</w:t>
      </w:r>
    </w:p>
    <w:p>
      <w:pPr>
        <w:numPr>
          <w:ilvl w:val="0"/>
          <w:numId w:val="37"/>
        </w:numPr>
        <w:spacing w:line="360" w:before="105" w:after="105" w:lineRule="auto"/>
      </w:pPr>
      <w:r>
        <w:rPr>
          <w:rFonts w:eastAsia="georgia" w:cs="georgia" w:ascii="georgia" w:hAnsi="georgia"/>
          <w:color w:val="000000"/>
          <w:sz w:val="21"/>
        </w:rPr>
        <w:t xml:space="preserve">抓 context</w:t>
      </w:r>
    </w:p>
    <w:p>
      <w:pPr>
        <w:numPr>
          <w:ilvl w:val="0"/>
          <w:numId w:val="37"/>
        </w:numPr>
        <w:spacing w:line="360" w:before="105" w:after="105" w:lineRule="auto"/>
      </w:pPr>
      <w:r>
        <w:rPr>
          <w:rFonts w:eastAsia="georgia" w:cs="georgia" w:ascii="georgia" w:hAnsi="georgia"/>
          <w:color w:val="000000"/>
          <w:sz w:val="21"/>
        </w:rPr>
        <w:t xml:space="preserve">用關鍵字簡單判斷正反</w:t>
      </w:r>
    </w:p>
    <w:p>
      <w:pPr>
        <w:spacing w:line="360" w:after="210" w:lineRule="auto"/>
      </w:pPr>
      <w:r>
        <w:rPr>
          <w:rFonts w:eastAsia="georgia" w:cs="georgia" w:ascii="georgia" w:hAnsi="georgia"/>
          <w:color w:val="000000"/>
        </w:rPr>
        <w:t xml:space="preserve">現在可以改成：</w:t>
      </w:r>
    </w:p>
    <w:p>
      <w:pPr>
        <w:numPr>
          <w:ilvl w:val="0"/>
          <w:numId w:val="38"/>
        </w:numPr>
        <w:spacing w:line="360" w:before="105" w:after="105" w:lineRule="auto"/>
      </w:pPr>
      <w:r>
        <w:rPr>
          <w:rFonts w:eastAsia="georgia" w:cs="georgia" w:ascii="georgia" w:hAnsi="georgia"/>
          <w:color w:val="000000"/>
          <w:sz w:val="21"/>
        </w:rPr>
        <w:t xml:space="preserve">關鍵字法當成 baseline 或 rule-based filter</w:t>
      </w:r>
    </w:p>
    <w:p>
      <w:pPr>
        <w:numPr>
          <w:ilvl w:val="0"/>
          <w:numId w:val="38"/>
        </w:numPr>
        <w:spacing w:line="360" w:before="105" w:after="105" w:lineRule="auto"/>
      </w:pPr>
      <w:r>
        <w:rPr>
          <w:rFonts w:eastAsia="georgia" w:cs="georgia" w:ascii="georgia" w:hAnsi="georgia"/>
          <w:color w:val="000000"/>
          <w:sz w:val="21"/>
        </w:rPr>
        <w:t xml:space="preserve">ML 模型作為主判斷來源</w:t>
      </w:r>
    </w:p>
    <w:p>
      <w:pPr>
        <w:numPr>
          <w:ilvl w:val="0"/>
          <w:numId w:val="38"/>
        </w:numPr>
        <w:spacing w:line="360" w:before="105" w:after="105" w:lineRule="auto"/>
      </w:pPr>
      <w:r>
        <w:rPr>
          <w:rFonts w:eastAsia="georgia" w:cs="georgia" w:ascii="georgia" w:hAnsi="georgia"/>
          <w:color w:val="000000"/>
          <w:sz w:val="21"/>
        </w:rPr>
        <w:t xml:space="preserve">遇到模型信心低（機率都差不多）時，輔助用關鍵字結果</w:t>
      </w:r>
    </w:p>
    <w:p>
      <w:pPr>
        <w:spacing w:line="360" w:before="315" w:after="105" w:lineRule="auto"/>
        <w:ind w:left="-30"/>
        <w:jc w:val="left"/>
      </w:pPr>
      <w:bookmarkStart w:id="150" w:name="bm_5_技術與實作建議_高層級"/>
      <w:r>
        <w:rPr>
          <w:rFonts w:eastAsia="georgia" w:cs="georgia" w:ascii="georgia" w:hAnsi="georgia"/>
          <w:b/>
          <w:color w:val="000000"/>
          <w:sz w:val="24"/>
        </w:rPr>
        <w:t xml:space="preserve">5. 技術與實作建議（高層級）</w:t>
      </w:r>
      <w:bookmarkEnd w:id="150"/>
    </w:p>
    <w:p>
      <w:pPr>
        <w:numPr>
          <w:ilvl w:val="0"/>
          <w:numId w:val="39"/>
        </w:numPr>
        <w:spacing w:line="360" w:before="105" w:after="105" w:lineRule="auto"/>
      </w:pPr>
      <w:r>
        <w:rPr>
          <w:rFonts w:eastAsia="georgia" w:cs="georgia" w:ascii="georgia" w:hAnsi="georgia"/>
          <w:color w:val="000000"/>
          <w:sz w:val="21"/>
        </w:rPr>
        <w:t xml:space="preserve">前端／數據收集：Python 爬蟲＋文字清洗</w:t>
      </w:r>
    </w:p>
    <w:p>
      <w:pPr>
        <w:numPr>
          <w:ilvl w:val="0"/>
          <w:numId w:val="39"/>
        </w:numPr>
        <w:spacing w:line="360" w:before="105" w:after="105" w:lineRule="auto"/>
      </w:pPr>
      <w:r>
        <w:rPr>
          <w:rFonts w:eastAsia="georgia" w:cs="georgia" w:ascii="georgia" w:hAnsi="georgia"/>
          <w:color w:val="000000"/>
          <w:sz w:val="21"/>
        </w:rPr>
        <w:t xml:space="preserve">模型：</w:t>
      </w:r>
    </w:p>
    <w:p>
      <w:pPr>
        <w:numPr>
          <w:ilvl w:val="1"/>
          <w:numId w:val="39"/>
        </w:numPr>
        <w:spacing w:line="360" w:before="105" w:after="105" w:lineRule="auto"/>
      </w:pPr>
      <w:r>
        <w:rPr>
          <w:rFonts w:eastAsia="georgia" w:cs="georgia" w:ascii="georgia" w:hAnsi="georgia"/>
          <w:color w:val="000000"/>
          <w:sz w:val="21"/>
        </w:rPr>
        <w:t xml:space="preserve">若用雲端服務：直接呼叫中文情緒 API</w:t>
      </w:r>
    </w:p>
    <w:p>
      <w:pPr>
        <w:numPr>
          <w:ilvl w:val="1"/>
          <w:numId w:val="39"/>
        </w:numPr>
        <w:spacing w:line="360" w:before="105" w:after="105" w:lineRule="auto"/>
      </w:pPr>
      <w:r>
        <w:rPr>
          <w:rFonts w:eastAsia="georgia" w:cs="georgia" w:ascii="georgia" w:hAnsi="georgia"/>
          <w:color w:val="000000"/>
          <w:sz w:val="21"/>
        </w:rPr>
        <w:t xml:space="preserve">若自建：用 PyTorch / TensorFlow + transformers 套件載入中文 BERT，做 fine-tune</w:t>
      </w:r>
    </w:p>
    <w:p>
      <w:pPr>
        <w:numPr>
          <w:ilvl w:val="0"/>
          <w:numId w:val="39"/>
        </w:numPr>
        <w:spacing w:line="360" w:before="105" w:after="105" w:lineRule="auto"/>
      </w:pPr>
      <w:r>
        <w:rPr>
          <w:rFonts w:eastAsia="georgia" w:cs="georgia" w:ascii="georgia" w:hAnsi="georgia"/>
          <w:color w:val="000000"/>
          <w:sz w:val="21"/>
        </w:rPr>
        <w:t xml:space="preserve">儲存：將每篇評論的 </w:t>
      </w:r>
      <w:r>
        <w:rPr>
          <w:rStyle w:val="VerbatimChar"/>
          <w:rFonts w:eastAsia="menlo" w:cs="menlo" w:ascii="menlo" w:hAnsi="menlo"/>
          <w:color w:val="000000"/>
          <w:sz w:val="18"/>
          <w:shd w:val="clear" w:color="auto" w:fill="F8F8FA"/>
        </w:rPr>
        <w:t xml:space="preserve">code, name, sentiment_label, pos_prob, neg_prob, text_snippet, date</w:t>
      </w:r>
      <w:r>
        <w:rPr>
          <w:rFonts w:eastAsia="georgia" w:cs="georgia" w:ascii="georgia" w:hAnsi="georgia"/>
          <w:color w:val="000000"/>
          <w:sz w:val="21"/>
        </w:rPr>
        <w:t xml:space="preserve"> 存到資料庫或 CSV</w:t>
      </w:r>
    </w:p>
    <w:p>
      <w:pPr>
        <w:numPr>
          <w:ilvl w:val="0"/>
          <w:numId w:val="39"/>
        </w:numPr>
        <w:spacing w:line="360" w:before="105" w:after="105" w:lineRule="auto"/>
      </w:pPr>
      <w:r>
        <w:rPr>
          <w:rFonts w:eastAsia="georgia" w:cs="georgia" w:ascii="georgia" w:hAnsi="georgia"/>
          <w:color w:val="000000"/>
          <w:sz w:val="21"/>
        </w:rPr>
        <w:t xml:space="preserve">視覺化：每天產出「熱門股情緒看板」或「情緒 vs 股價折線圖」</w:t>
      </w:r>
    </w:p>
    <w:p>
      <w:pPr>
        <w:spacing w:line="360" w:after="210" w:lineRule="auto"/>
      </w:pPr>
      <w:r>
        <w:rPr>
          <w:rFonts w:eastAsia="georgia" w:cs="georgia" w:ascii="georgia" w:hAnsi="georgia"/>
          <w:color w:val="000000"/>
        </w:rPr>
        <w:t xml:space="preserve">如果你願意，下一步可以假設一個具體場景（例如：只看 PTT Stock＋股市爆料同學會、只追 50 檔股票），我可以幫你整理成一個更具體的「系統架構＋欄位設計」草稿。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1" w:name="追溯分析第一次提出跟之後的股價表現"/>
      <w:r>
        <w:rPr>
          <w:rFonts w:eastAsia="georgia" w:cs="georgia" w:ascii="georgia" w:hAnsi="georgia"/>
          <w:b/>
          <w:color w:val="000000"/>
          <w:sz w:val="39"/>
        </w:rPr>
        <w:t xml:space="preserve">追溯分析第一次提出跟之後的股價表現</w:t>
      </w:r>
      <w:bookmarkEnd w:id="151"/>
    </w:p>
    <w:p>
      <w:pPr>
        <w:spacing w:line="360" w:after="210" w:lineRule="auto"/>
      </w:pPr>
      <w:r>
        <w:rPr>
          <w:rFonts w:eastAsia="georgia" w:cs="georgia" w:ascii="georgia" w:hAnsi="georgia"/>
          <w:color w:val="000000"/>
        </w:rPr>
        <w:t xml:space="preserve">要做「追溯分析：某檔股票第一次被提出（或聲量明顯升高）之後，股價表現如何」，可以用一套固定流程，把「文字資料」和「股價時間序列」綁在一起，量化成績效。</w:t>
      </w:r>
    </w:p>
    <w:p>
      <w:pPr>
        <w:spacing w:line="360" w:before="315" w:after="105" w:lineRule="auto"/>
        <w:ind w:left="-30"/>
        <w:jc w:val="left"/>
      </w:pPr>
      <w:bookmarkStart w:id="152" w:name="核心概念"/>
      <w:r>
        <w:rPr>
          <w:rFonts w:eastAsia="georgia" w:cs="georgia" w:ascii="georgia" w:hAnsi="georgia"/>
          <w:b/>
          <w:color w:val="000000"/>
          <w:sz w:val="24"/>
        </w:rPr>
        <w:t xml:space="preserve">核心概念</w:t>
      </w:r>
      <w:bookmarkEnd w:id="152"/>
    </w:p>
    <w:p>
      <w:pPr>
        <w:numPr>
          <w:ilvl w:val="0"/>
          <w:numId w:val="40"/>
        </w:numPr>
        <w:spacing w:line="360" w:before="105" w:after="105" w:lineRule="auto"/>
      </w:pPr>
      <w:r>
        <w:rPr>
          <w:rFonts w:eastAsia="georgia" w:cs="georgia" w:ascii="georgia" w:hAnsi="georgia"/>
          <w:color w:val="000000"/>
          <w:sz w:val="21"/>
        </w:rPr>
        <w:t xml:space="preserve">定義一個「事件時間點」：</w:t>
      </w:r>
    </w:p>
    <w:p>
      <w:pPr>
        <w:numPr>
          <w:ilvl w:val="1"/>
          <w:numId w:val="40"/>
        </w:numPr>
        <w:spacing w:line="360" w:before="105" w:after="105" w:lineRule="auto"/>
      </w:pPr>
      <w:r>
        <w:rPr>
          <w:rFonts w:eastAsia="georgia" w:cs="georgia" w:ascii="georgia" w:hAnsi="georgia"/>
          <w:color w:val="000000"/>
          <w:sz w:val="21"/>
        </w:rPr>
        <w:t xml:space="preserve">例如：PTT 上第一次大量討論某檔股的那一天，或某位 KOL 第一次強調這檔股的那一集節目日期。</w:t>
      </w:r>
    </w:p>
    <w:p>
      <w:pPr>
        <w:numPr>
          <w:ilvl w:val="0"/>
          <w:numId w:val="40"/>
        </w:numPr>
        <w:spacing w:line="360" w:before="105" w:after="105" w:lineRule="auto"/>
      </w:pPr>
      <w:r>
        <w:rPr>
          <w:rFonts w:eastAsia="georgia" w:cs="georgia" w:ascii="georgia" w:hAnsi="georgia"/>
          <w:color w:val="000000"/>
          <w:sz w:val="21"/>
        </w:rPr>
        <w:t xml:space="preserve">之後看「事件後 N 天」的股價走勢：</w:t>
      </w:r>
    </w:p>
    <w:p>
      <w:pPr>
        <w:numPr>
          <w:ilvl w:val="1"/>
          <w:numId w:val="40"/>
        </w:numPr>
        <w:spacing w:line="360" w:before="105" w:after="105" w:lineRule="auto"/>
      </w:pPr>
      <w:r>
        <w:rPr>
          <w:rFonts w:eastAsia="georgia" w:cs="georgia" w:ascii="georgia" w:hAnsi="georgia"/>
          <w:color w:val="000000"/>
          <w:sz w:val="21"/>
        </w:rPr>
        <w:t xml:space="preserve">+1 日、+5 日、+20 日、+60 日報酬率、最大回檔、是否創新高等。</w:t>
      </w:r>
    </w:p>
    <w:p>
      <w:pPr>
        <w:spacing w:line="360" w:before="315" w:after="105" w:lineRule="auto"/>
        <w:ind w:left="-30"/>
        <w:jc w:val="left"/>
      </w:pPr>
      <w:bookmarkStart w:id="153" w:name="步驟設計"/>
      <w:r>
        <w:rPr>
          <w:rFonts w:eastAsia="georgia" w:cs="georgia" w:ascii="georgia" w:hAnsi="georgia"/>
          <w:b/>
          <w:color w:val="000000"/>
          <w:sz w:val="24"/>
        </w:rPr>
        <w:t xml:space="preserve">步驟設計</w:t>
      </w:r>
      <w:bookmarkEnd w:id="153"/>
    </w:p>
    <w:p>
      <w:pPr>
        <w:spacing w:line="360" w:before="315" w:after="105" w:lineRule="auto"/>
        <w:ind w:left="-30"/>
        <w:jc w:val="left"/>
      </w:pPr>
      <w:bookmarkStart w:id="154" w:name="bm_1_找出_第一次提出_的時間點"/>
      <w:r>
        <w:rPr>
          <w:rFonts w:eastAsia="georgia" w:cs="georgia" w:ascii="georgia" w:hAnsi="georgia"/>
          <w:b/>
          <w:color w:val="000000"/>
          <w:sz w:val="24"/>
        </w:rPr>
        <w:t xml:space="preserve">1. 找出「第一次提出」的時間點</w:t>
      </w:r>
      <w:bookmarkEnd w:id="154"/>
    </w:p>
    <w:p>
      <w:pPr>
        <w:spacing w:line="360" w:after="210" w:lineRule="auto"/>
      </w:pPr>
      <w:r>
        <w:rPr>
          <w:rFonts w:eastAsia="georgia" w:cs="georgia" w:ascii="georgia" w:hAnsi="georgia"/>
          <w:color w:val="000000"/>
        </w:rPr>
        <w:t xml:space="preserve">視你要追的對象不同，有幾種作法：</w:t>
      </w:r>
    </w:p>
    <w:p>
      <w:pPr>
        <w:numPr>
          <w:ilvl w:val="0"/>
          <w:numId w:val="41"/>
        </w:numPr>
        <w:spacing w:line="360" w:after="210" w:lineRule="auto"/>
      </w:pPr>
      <w:r>
        <w:rPr>
          <w:rFonts w:eastAsia="georgia" w:cs="georgia" w:ascii="georgia" w:hAnsi="georgia"/>
          <w:b/>
          <w:color w:val="000000"/>
          <w:sz w:val="21"/>
        </w:rPr>
        <w:t xml:space="preserve">網路整體聲量版</w:t>
      </w:r>
    </w:p>
    <w:p>
      <w:pPr>
        <w:numPr>
          <w:ilvl w:val="1"/>
          <w:numId w:val="41"/>
        </w:numPr>
        <w:spacing w:line="360" w:before="105" w:after="105" w:lineRule="auto"/>
      </w:pPr>
      <w:r>
        <w:rPr>
          <w:rFonts w:eastAsia="georgia" w:cs="georgia" w:ascii="georgia" w:hAnsi="georgia"/>
          <w:color w:val="000000"/>
          <w:sz w:val="21"/>
        </w:rPr>
        <w:t xml:space="preserve">對 PTT、Dcard、股市 App 等所有貼文，按日期統計「某檔股票被提及的次數」。</w:t>
      </w:r>
    </w:p>
    <w:p>
      <w:pPr>
        <w:numPr>
          <w:ilvl w:val="1"/>
          <w:numId w:val="41"/>
        </w:numPr>
        <w:spacing w:line="360" w:before="105" w:after="105" w:lineRule="auto"/>
      </w:pPr>
      <w:r>
        <w:rPr>
          <w:rFonts w:eastAsia="georgia" w:cs="georgia" w:ascii="georgia" w:hAnsi="georgia"/>
          <w:color w:val="000000"/>
          <w:sz w:val="21"/>
        </w:rPr>
        <w:t xml:space="preserve">定義「第一次明顯被提出」為：</w:t>
      </w:r>
    </w:p>
    <w:p>
      <w:pPr>
        <w:numPr>
          <w:ilvl w:val="2"/>
          <w:numId w:val="41"/>
        </w:numPr>
        <w:spacing w:line="360" w:before="105" w:after="105" w:lineRule="auto"/>
      </w:pPr>
      <w:r>
        <w:rPr>
          <w:rFonts w:eastAsia="georgia" w:cs="georgia" w:ascii="georgia" w:hAnsi="georgia"/>
          <w:color w:val="000000"/>
          <w:sz w:val="21"/>
        </w:rPr>
        <w:t xml:space="preserve">提及數第一次突破某個門檻（例如單日 &gt; 10 則），</w:t>
      </w:r>
    </w:p>
    <w:p>
      <w:pPr>
        <w:numPr>
          <w:ilvl w:val="2"/>
          <w:numId w:val="41"/>
        </w:numPr>
        <w:spacing w:line="360" w:before="105" w:after="105" w:lineRule="auto"/>
      </w:pPr>
      <w:r>
        <w:rPr>
          <w:rFonts w:eastAsia="georgia" w:cs="georgia" w:ascii="georgia" w:hAnsi="georgia"/>
          <w:color w:val="000000"/>
          <w:sz w:val="21"/>
        </w:rPr>
        <w:t xml:space="preserve">或者聲量相對前一段時間跳升數倍（例如 7 日平均的 3 倍）。</w:t>
      </w:r>
    </w:p>
    <w:p>
      <w:pPr>
        <w:numPr>
          <w:ilvl w:val="0"/>
          <w:numId w:val="41"/>
        </w:numPr>
        <w:spacing w:line="360" w:after="210" w:lineRule="auto"/>
      </w:pPr>
      <w:r>
        <w:rPr>
          <w:rFonts w:eastAsia="georgia" w:cs="georgia" w:ascii="georgia" w:hAnsi="georgia"/>
          <w:b/>
          <w:color w:val="000000"/>
          <w:sz w:val="21"/>
        </w:rPr>
        <w:t xml:space="preserve">特定 KOL / 節目版</w:t>
      </w:r>
    </w:p>
    <w:p>
      <w:pPr>
        <w:numPr>
          <w:ilvl w:val="1"/>
          <w:numId w:val="41"/>
        </w:numPr>
        <w:spacing w:line="360" w:before="105" w:after="105" w:lineRule="auto"/>
      </w:pPr>
      <w:r>
        <w:rPr>
          <w:rFonts w:eastAsia="georgia" w:cs="georgia" w:ascii="georgia" w:hAnsi="georgia"/>
          <w:color w:val="000000"/>
          <w:sz w:val="21"/>
        </w:rPr>
        <w:t xml:space="preserve">只看「股癌」或你指定的作者。</w:t>
      </w:r>
    </w:p>
    <w:p>
      <w:pPr>
        <w:numPr>
          <w:ilvl w:val="1"/>
          <w:numId w:val="41"/>
        </w:numPr>
        <w:spacing w:line="360" w:before="105" w:after="105" w:lineRule="auto"/>
      </w:pPr>
      <w:r>
        <w:rPr>
          <w:rFonts w:eastAsia="georgia" w:cs="georgia" w:ascii="georgia" w:hAnsi="georgia"/>
          <w:color w:val="000000"/>
          <w:sz w:val="21"/>
        </w:rPr>
        <w:t xml:space="preserve">把所有集數或文章跑關鍵字＋代碼偵測，找到該檔股「第一次出現在他內容裡」的日期，當成事件日。</w:t>
      </w:r>
    </w:p>
    <w:p>
      <w:pPr>
        <w:spacing w:line="360" w:after="210" w:lineRule="auto"/>
      </w:pPr>
      <w:r>
        <w:rPr>
          <w:rFonts w:eastAsia="georgia" w:cs="georgia" w:ascii="georgia" w:hAnsi="georgia"/>
          <w:color w:val="000000"/>
        </w:rPr>
        <w:t xml:space="preserve">最後得到一個表，例如：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股票代碼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名稱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事件來源</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事件日（第一次）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台積電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PTT 聲量突破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2024-03-15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2382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廣達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股癌節目提到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2023-07-10</w:t>
            </w:r>
          </w:p>
        </w:tc>
      </w:tr>
    </w:tbl>
    <w:p>
      <w:pPr>
        <w:spacing w:lineRule="auto"/>
      </w:pPr>
    </w:p>
    <w:p>
      <w:pPr>
        <w:spacing w:line="360" w:before="315" w:after="105" w:lineRule="auto"/>
        <w:ind w:left="-30"/>
        <w:jc w:val="left"/>
      </w:pPr>
      <w:bookmarkStart w:id="155" w:name="bm_2_接上股價資料"/>
      <w:r>
        <w:rPr>
          <w:rFonts w:eastAsia="georgia" w:cs="georgia" w:ascii="georgia" w:hAnsi="georgia"/>
          <w:b/>
          <w:color w:val="000000"/>
          <w:sz w:val="24"/>
        </w:rPr>
        <w:t xml:space="preserve">2. 接上股價資料</w:t>
      </w:r>
      <w:bookmarkEnd w:id="155"/>
    </w:p>
    <w:p>
      <w:pPr>
        <w:numPr>
          <w:ilvl w:val="0"/>
          <w:numId w:val="42"/>
        </w:numPr>
        <w:spacing w:line="360" w:before="105" w:after="105" w:lineRule="auto"/>
      </w:pPr>
      <w:r>
        <w:rPr>
          <w:rFonts w:eastAsia="georgia" w:cs="georgia" w:ascii="georgia" w:hAnsi="georgia"/>
          <w:color w:val="000000"/>
          <w:sz w:val="21"/>
        </w:rPr>
        <w:t xml:space="preserve">從證交所、券商 API 或 Yahoo Finance 抓該股票的歷史價：</w:t>
      </w:r>
    </w:p>
    <w:p>
      <w:pPr>
        <w:numPr>
          <w:ilvl w:val="1"/>
          <w:numId w:val="42"/>
        </w:numPr>
        <w:spacing w:line="360" w:before="105" w:after="105" w:lineRule="auto"/>
      </w:pPr>
      <w:r>
        <w:rPr>
          <w:rFonts w:eastAsia="georgia" w:cs="georgia" w:ascii="georgia" w:hAnsi="georgia"/>
          <w:color w:val="000000"/>
          <w:sz w:val="21"/>
        </w:rPr>
        <w:t xml:space="preserve">事件日前 N 天到事件日後 M 天的收盤價（例如前 20 日到後 120 日）。</w:t>
      </w:r>
    </w:p>
    <w:p>
      <w:pPr>
        <w:numPr>
          <w:ilvl w:val="0"/>
          <w:numId w:val="42"/>
        </w:numPr>
        <w:spacing w:line="360" w:before="105" w:after="105" w:lineRule="auto"/>
      </w:pPr>
      <w:r>
        <w:rPr>
          <w:rFonts w:eastAsia="georgia" w:cs="georgia" w:ascii="georgia" w:hAnsi="georgia"/>
          <w:color w:val="000000"/>
          <w:sz w:val="21"/>
        </w:rPr>
        <w:t xml:space="preserve">把日期對齊，建立「事件日 = 第 0 日」的時間軸。</w:t>
      </w:r>
    </w:p>
    <w:p>
      <w:pPr>
        <w:spacing w:line="360" w:before="315" w:after="105" w:lineRule="auto"/>
        <w:ind w:left="-30"/>
        <w:jc w:val="left"/>
      </w:pPr>
      <w:bookmarkStart w:id="156" w:name="bm_3_計算事件後報酬與風險指標"/>
      <w:r>
        <w:rPr>
          <w:rFonts w:eastAsia="georgia" w:cs="georgia" w:ascii="georgia" w:hAnsi="georgia"/>
          <w:b/>
          <w:color w:val="000000"/>
          <w:sz w:val="24"/>
        </w:rPr>
        <w:t xml:space="preserve">3. 計算事件後報酬與風險指標</w:t>
      </w:r>
      <w:bookmarkEnd w:id="156"/>
    </w:p>
    <w:p>
      <w:pPr>
        <w:spacing w:line="360" w:after="210" w:lineRule="auto"/>
      </w:pPr>
      <w:r>
        <w:rPr>
          <w:rFonts w:eastAsia="georgia" w:cs="georgia" w:ascii="georgia" w:hAnsi="georgia"/>
          <w:color w:val="000000"/>
        </w:rPr>
        <w:t xml:space="preserve">對每檔股票，至少算：</w:t>
      </w:r>
    </w:p>
    <w:p>
      <w:pPr>
        <w:numPr>
          <w:ilvl w:val="0"/>
          <w:numId w:val="43"/>
        </w:numPr>
        <w:spacing w:line="360" w:before="105" w:after="105" w:lineRule="auto"/>
      </w:pPr>
      <w:r>
        <w:rPr>
          <w:rFonts w:eastAsia="georgia" w:cs="georgia" w:ascii="georgia" w:hAnsi="georgia"/>
          <w:color w:val="000000"/>
          <w:sz w:val="21"/>
        </w:rPr>
        <w:t xml:space="preserve">報酬率：</w:t>
      </w:r>
    </w:p>
    <w:p>
      <w:pPr>
        <w:numPr>
          <w:ilvl w:val="1"/>
          <w:numId w:val="43"/>
        </w:numPr>
        <w:spacing w:line="360" w:before="105" w:after="105" w:lineRule="auto"/>
      </w:pPr>
      <w:r>
        <w:rPr>
          <w:rFonts w:eastAsia="georgia" w:cs="georgia" w:ascii="georgia" w:hAnsi="georgia"/>
          <w:color w:val="000000"/>
          <w:sz w:val="21"/>
        </w:rPr>
        <w:t xml:space="preserve">第 +1 日、第 +5 日、第 +20 日、第 +60 日報酬率 $ = \frac{P_{t} - P_{0}}{P_{0}} $。</w:t>
      </w:r>
    </w:p>
    <w:p>
      <w:pPr>
        <w:numPr>
          <w:ilvl w:val="0"/>
          <w:numId w:val="43"/>
        </w:numPr>
        <w:spacing w:line="360" w:before="105" w:after="105" w:lineRule="auto"/>
      </w:pPr>
      <w:r>
        <w:rPr>
          <w:rFonts w:eastAsia="georgia" w:cs="georgia" w:ascii="georgia" w:hAnsi="georgia"/>
          <w:color w:val="000000"/>
          <w:sz w:val="21"/>
        </w:rPr>
        <w:t xml:space="preserve">風險：</w:t>
      </w:r>
    </w:p>
    <w:p>
      <w:pPr>
        <w:numPr>
          <w:ilvl w:val="1"/>
          <w:numId w:val="43"/>
        </w:numPr>
        <w:spacing w:line="360" w:before="105" w:after="105" w:lineRule="auto"/>
      </w:pPr>
      <w:r>
        <w:rPr>
          <w:rFonts w:eastAsia="georgia" w:cs="georgia" w:ascii="georgia" w:hAnsi="georgia"/>
          <w:color w:val="000000"/>
          <w:sz w:val="21"/>
        </w:rPr>
        <w:t xml:space="preserve">事件後 60 日或 120 日內的最大回檔（從事件日高點算起跌幅最大的一段）。</w:t>
      </w:r>
    </w:p>
    <w:p>
      <w:pPr>
        <w:numPr>
          <w:ilvl w:val="0"/>
          <w:numId w:val="43"/>
        </w:numPr>
        <w:spacing w:line="360" w:before="105" w:after="105" w:lineRule="auto"/>
      </w:pPr>
      <w:r>
        <w:rPr>
          <w:rFonts w:eastAsia="georgia" w:cs="georgia" w:ascii="georgia" w:hAnsi="georgia"/>
          <w:color w:val="000000"/>
          <w:sz w:val="21"/>
        </w:rPr>
        <w:t xml:space="preserve">其他：</w:t>
      </w:r>
    </w:p>
    <w:p>
      <w:pPr>
        <w:numPr>
          <w:ilvl w:val="1"/>
          <w:numId w:val="43"/>
        </w:numPr>
        <w:spacing w:line="360" w:before="105" w:after="105" w:lineRule="auto"/>
      </w:pPr>
      <w:r>
        <w:rPr>
          <w:rFonts w:eastAsia="georgia" w:cs="georgia" w:ascii="georgia" w:hAnsi="georgia"/>
          <w:color w:val="000000"/>
          <w:sz w:val="21"/>
        </w:rPr>
        <w:t xml:space="preserve">事件後是否創新高、創高日期與幅度。</w:t>
      </w:r>
    </w:p>
    <w:p>
      <w:pPr>
        <w:spacing w:line="360" w:after="210" w:lineRule="auto"/>
      </w:pPr>
      <w:r>
        <w:rPr>
          <w:rFonts w:eastAsia="georgia" w:cs="georgia" w:ascii="georgia" w:hAnsi="georgia"/>
          <w:color w:val="000000"/>
        </w:rPr>
        <w:t xml:space="preserve">整理成表，例如：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代碼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事件日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日報酬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 日報酬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 日報酬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事件後最大回檔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2382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2023-07-10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2024-03-15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w:t>
            </w:r>
          </w:p>
        </w:tc>
      </w:tr>
    </w:tbl>
    <w:p>
      <w:pPr>
        <w:spacing w:lineRule="auto"/>
      </w:pPr>
    </w:p>
    <w:p>
      <w:pPr>
        <w:spacing w:line="360" w:before="315" w:after="105" w:lineRule="auto"/>
        <w:ind w:left="-30"/>
        <w:jc w:val="left"/>
      </w:pPr>
      <w:bookmarkStart w:id="157" w:name="bm_4_聚合與評估_這類事件_的平均效果"/>
      <w:r>
        <w:rPr>
          <w:rFonts w:eastAsia="georgia" w:cs="georgia" w:ascii="georgia" w:hAnsi="georgia"/>
          <w:b/>
          <w:color w:val="000000"/>
          <w:sz w:val="24"/>
        </w:rPr>
        <w:t xml:space="preserve">4. 聚合與評估「這類事件」的平均效果</w:t>
      </w:r>
      <w:bookmarkEnd w:id="157"/>
    </w:p>
    <w:p>
      <w:pPr>
        <w:spacing w:line="360" w:after="210" w:lineRule="auto"/>
      </w:pPr>
      <w:r>
        <w:rPr>
          <w:rFonts w:eastAsia="georgia" w:cs="georgia" w:ascii="georgia" w:hAnsi="georgia"/>
          <w:color w:val="000000"/>
        </w:rPr>
        <w:t xml:space="preserve">如果你要看「某 KOL 推薦的股票整體勝率」，或「被網路第一次大量討論的股票，平均結果如何」，可以：</w:t>
      </w:r>
    </w:p>
    <w:p>
      <w:pPr>
        <w:numPr>
          <w:ilvl w:val="0"/>
          <w:numId w:val="44"/>
        </w:numPr>
        <w:spacing w:line="360" w:before="105" w:after="105" w:lineRule="auto"/>
      </w:pPr>
      <w:r>
        <w:rPr>
          <w:rFonts w:eastAsia="georgia" w:cs="georgia" w:ascii="georgia" w:hAnsi="georgia"/>
          <w:color w:val="000000"/>
          <w:sz w:val="21"/>
        </w:rPr>
        <w:t xml:space="preserve">對所有事件做平均：</w:t>
      </w:r>
    </w:p>
    <w:p>
      <w:pPr>
        <w:numPr>
          <w:ilvl w:val="1"/>
          <w:numId w:val="44"/>
        </w:numPr>
        <w:spacing w:line="360" w:before="105" w:after="105" w:lineRule="auto"/>
      </w:pPr>
      <w:r>
        <w:rPr>
          <w:rFonts w:eastAsia="georgia" w:cs="georgia" w:ascii="georgia" w:hAnsi="georgia"/>
          <w:color w:val="000000"/>
          <w:sz w:val="21"/>
        </w:rPr>
        <w:t xml:space="preserve">平均 +5 日報酬、平均 +20 日報酬、勝率（&gt;0 的比例）。</w:t>
      </w:r>
    </w:p>
    <w:p>
      <w:pPr>
        <w:numPr>
          <w:ilvl w:val="0"/>
          <w:numId w:val="44"/>
        </w:numPr>
        <w:spacing w:line="360" w:before="105" w:after="105" w:lineRule="auto"/>
      </w:pPr>
      <w:r>
        <w:rPr>
          <w:rFonts w:eastAsia="georgia" w:cs="georgia" w:ascii="georgia" w:hAnsi="georgia"/>
          <w:color w:val="000000"/>
          <w:sz w:val="21"/>
        </w:rPr>
        <w:t xml:space="preserve">分群比較：</w:t>
      </w:r>
    </w:p>
    <w:p>
      <w:pPr>
        <w:numPr>
          <w:ilvl w:val="1"/>
          <w:numId w:val="44"/>
        </w:numPr>
        <w:spacing w:line="360" w:before="105" w:after="105" w:lineRule="auto"/>
      </w:pPr>
      <w:r>
        <w:rPr>
          <w:rFonts w:eastAsia="georgia" w:cs="georgia" w:ascii="georgia" w:hAnsi="georgia"/>
          <w:color w:val="000000"/>
          <w:sz w:val="21"/>
        </w:rPr>
        <w:t xml:space="preserve">例如：</w:t>
      </w:r>
    </w:p>
    <w:p>
      <w:pPr>
        <w:numPr>
          <w:ilvl w:val="2"/>
          <w:numId w:val="44"/>
        </w:numPr>
        <w:spacing w:line="360" w:before="105" w:after="105" w:lineRule="auto"/>
      </w:pPr>
      <w:r>
        <w:rPr>
          <w:rFonts w:eastAsia="georgia" w:cs="georgia" w:ascii="georgia" w:hAnsi="georgia"/>
          <w:color w:val="000000"/>
          <w:sz w:val="21"/>
        </w:rPr>
        <w:t xml:space="preserve">高價股 vs 低價股、</w:t>
      </w:r>
    </w:p>
    <w:p>
      <w:pPr>
        <w:numPr>
          <w:ilvl w:val="2"/>
          <w:numId w:val="44"/>
        </w:numPr>
        <w:spacing w:line="360" w:before="105" w:after="105" w:lineRule="auto"/>
      </w:pPr>
      <w:r>
        <w:rPr>
          <w:rFonts w:eastAsia="georgia" w:cs="georgia" w:ascii="georgia" w:hAnsi="georgia"/>
          <w:color w:val="000000"/>
          <w:sz w:val="21"/>
        </w:rPr>
        <w:t xml:space="preserve">小型股 vs 大型股、</w:t>
      </w:r>
    </w:p>
    <w:p>
      <w:pPr>
        <w:numPr>
          <w:ilvl w:val="2"/>
          <w:numId w:val="44"/>
        </w:numPr>
        <w:spacing w:line="360" w:before="105" w:after="105" w:lineRule="auto"/>
      </w:pPr>
      <w:r>
        <w:rPr>
          <w:rFonts w:eastAsia="georgia" w:cs="georgia" w:ascii="georgia" w:hAnsi="georgia"/>
          <w:color w:val="000000"/>
          <w:sz w:val="21"/>
        </w:rPr>
        <w:t xml:space="preserve">不同產業（AI、傳產、高息）事件後的表現差異。</w:t>
      </w:r>
    </w:p>
    <w:p>
      <w:pPr>
        <w:spacing w:line="360" w:after="210" w:lineRule="auto"/>
      </w:pPr>
      <w:r>
        <w:rPr>
          <w:rFonts w:eastAsia="georgia" w:cs="georgia" w:ascii="georgia" w:hAnsi="georgia"/>
          <w:color w:val="000000"/>
        </w:rPr>
        <w:t xml:space="preserve">這樣可以回答類似問題：</w:t>
      </w:r>
    </w:p>
    <w:p>
      <w:pPr>
        <w:numPr>
          <w:ilvl w:val="0"/>
          <w:numId w:val="45"/>
        </w:numPr>
        <w:spacing w:line="360" w:before="105" w:after="105" w:lineRule="auto"/>
      </w:pPr>
      <w:r>
        <w:rPr>
          <w:rFonts w:eastAsia="georgia" w:cs="georgia" w:ascii="georgia" w:hAnsi="georgia"/>
          <w:color w:val="000000"/>
          <w:sz w:val="21"/>
        </w:rPr>
        <w:t xml:space="preserve">「被網路第一次炒熱時追進去，平均是賺還是賠？」</w:t>
      </w:r>
    </w:p>
    <w:p>
      <w:pPr>
        <w:numPr>
          <w:ilvl w:val="0"/>
          <w:numId w:val="45"/>
        </w:numPr>
        <w:spacing w:line="360" w:before="105" w:after="105" w:lineRule="auto"/>
      </w:pPr>
      <w:r>
        <w:rPr>
          <w:rFonts w:eastAsia="georgia" w:cs="georgia" w:ascii="georgia" w:hAnsi="georgia"/>
          <w:color w:val="000000"/>
          <w:sz w:val="21"/>
        </w:rPr>
        <w:t xml:space="preserve">「某 KOL 第一次講的股，3 個月後勝率多少？」</w:t>
      </w:r>
    </w:p>
    <w:p>
      <w:pPr>
        <w:spacing w:line="360" w:before="315" w:after="105" w:lineRule="auto"/>
        <w:ind w:left="-30"/>
        <w:jc w:val="left"/>
      </w:pPr>
      <w:bookmarkStart w:id="158" w:name="延伸可以加的指標"/>
      <w:r>
        <w:rPr>
          <w:rFonts w:eastAsia="georgia" w:cs="georgia" w:ascii="georgia" w:hAnsi="georgia"/>
          <w:b/>
          <w:color w:val="000000"/>
          <w:sz w:val="24"/>
        </w:rPr>
        <w:t xml:space="preserve">延伸可以加的指標</w:t>
      </w:r>
      <w:bookmarkEnd w:id="158"/>
    </w:p>
    <w:p>
      <w:pPr>
        <w:numPr>
          <w:ilvl w:val="0"/>
          <w:numId w:val="46"/>
        </w:numPr>
        <w:spacing w:line="360" w:before="105" w:after="105" w:lineRule="auto"/>
      </w:pPr>
      <w:r>
        <w:rPr>
          <w:rFonts w:eastAsia="georgia" w:cs="georgia" w:ascii="georgia" w:hAnsi="georgia"/>
          <w:color w:val="000000"/>
          <w:sz w:val="21"/>
        </w:rPr>
        <w:t xml:space="preserve">將「網路情緒指標」（情緒分析結果）一併加入：</w:t>
      </w:r>
    </w:p>
    <w:p>
      <w:pPr>
        <w:numPr>
          <w:ilvl w:val="1"/>
          <w:numId w:val="46"/>
        </w:numPr>
        <w:spacing w:line="360" w:before="105" w:after="105" w:lineRule="auto"/>
      </w:pPr>
      <w:r>
        <w:rPr>
          <w:rFonts w:eastAsia="georgia" w:cs="georgia" w:ascii="georgia" w:hAnsi="georgia"/>
          <w:color w:val="000000"/>
          <w:sz w:val="21"/>
        </w:rPr>
        <w:t xml:space="preserve">僅統計「第一次被大量且明顯正面討論」的事件 vs 中性／負面事件的後續表現。</w:t>
      </w:r>
    </w:p>
    <w:p>
      <w:pPr>
        <w:numPr>
          <w:ilvl w:val="0"/>
          <w:numId w:val="46"/>
        </w:numPr>
        <w:spacing w:line="360" w:before="105" w:after="105" w:lineRule="auto"/>
      </w:pPr>
      <w:r>
        <w:rPr>
          <w:rFonts w:eastAsia="georgia" w:cs="georgia" w:ascii="georgia" w:hAnsi="georgia"/>
          <w:color w:val="000000"/>
          <w:sz w:val="21"/>
        </w:rPr>
        <w:t xml:space="preserve">加入「當時估值」：</w:t>
      </w:r>
    </w:p>
    <w:p>
      <w:pPr>
        <w:numPr>
          <w:ilvl w:val="1"/>
          <w:numId w:val="46"/>
        </w:numPr>
        <w:spacing w:line="360" w:before="105" w:after="105" w:lineRule="auto"/>
      </w:pPr>
      <w:r>
        <w:rPr>
          <w:rFonts w:eastAsia="georgia" w:cs="georgia" w:ascii="georgia" w:hAnsi="georgia"/>
          <w:color w:val="000000"/>
          <w:sz w:val="21"/>
        </w:rPr>
        <w:t xml:space="preserve">事件日的本益比、股價是否已接近 52 週新高，來看「高檔才被提」和「低檔先提」差異。</w:t>
      </w:r>
    </w:p>
    <w:p>
      <w:pPr>
        <w:spacing w:line="360" w:before="315" w:after="105" w:lineRule="auto"/>
        <w:ind w:left="-30"/>
        <w:jc w:val="left"/>
      </w:pPr>
      <w:bookmarkStart w:id="159" w:name="實務建議"/>
      <w:r>
        <w:rPr>
          <w:rFonts w:eastAsia="georgia" w:cs="georgia" w:ascii="georgia" w:hAnsi="georgia"/>
          <w:b/>
          <w:color w:val="000000"/>
          <w:sz w:val="24"/>
        </w:rPr>
        <w:t xml:space="preserve">實務建議</w:t>
      </w:r>
      <w:bookmarkEnd w:id="159"/>
    </w:p>
    <w:p>
      <w:pPr>
        <w:numPr>
          <w:ilvl w:val="0"/>
          <w:numId w:val="47"/>
        </w:numPr>
        <w:spacing w:line="360" w:before="105" w:after="105" w:lineRule="auto"/>
      </w:pPr>
      <w:r>
        <w:rPr>
          <w:rFonts w:eastAsia="georgia" w:cs="georgia" w:ascii="georgia" w:hAnsi="georgia"/>
          <w:color w:val="000000"/>
          <w:sz w:val="21"/>
        </w:rPr>
        <w:t xml:space="preserve">先選一個小規模實驗：</w:t>
      </w:r>
    </w:p>
    <w:p>
      <w:pPr>
        <w:numPr>
          <w:ilvl w:val="1"/>
          <w:numId w:val="47"/>
        </w:numPr>
        <w:spacing w:line="360" w:before="105" w:after="105" w:lineRule="auto"/>
      </w:pPr>
      <w:r>
        <w:rPr>
          <w:rFonts w:eastAsia="georgia" w:cs="georgia" w:ascii="georgia" w:hAnsi="georgia"/>
          <w:color w:val="000000"/>
          <w:sz w:val="21"/>
        </w:rPr>
        <w:t xml:space="preserve">例如：只看「股癌 2023–2024 所有節目中第一次提到的 30 檔股票」，</w:t>
      </w:r>
    </w:p>
    <w:p>
      <w:pPr>
        <w:numPr>
          <w:ilvl w:val="1"/>
          <w:numId w:val="47"/>
        </w:numPr>
        <w:spacing w:line="360" w:before="105" w:after="105" w:lineRule="auto"/>
      </w:pPr>
      <w:r>
        <w:rPr>
          <w:rFonts w:eastAsia="georgia" w:cs="georgia" w:ascii="georgia" w:hAnsi="georgia"/>
          <w:color w:val="000000"/>
          <w:sz w:val="21"/>
        </w:rPr>
        <w:t xml:space="preserve">或「PTT 上 2023 年第一次聲量爆量的 50 檔股」。</w:t>
      </w:r>
    </w:p>
    <w:p>
      <w:pPr>
        <w:numPr>
          <w:ilvl w:val="0"/>
          <w:numId w:val="47"/>
        </w:numPr>
        <w:spacing w:line="360" w:before="105" w:after="105" w:lineRule="auto"/>
      </w:pPr>
      <w:r>
        <w:rPr>
          <w:rFonts w:eastAsia="georgia" w:cs="georgia" w:ascii="georgia" w:hAnsi="georgia"/>
          <w:color w:val="000000"/>
          <w:sz w:val="21"/>
        </w:rPr>
        <w:t xml:space="preserve">把流程跑一遍，看結果是否有直覺上合理的結論（例如：短線多半已漲一段，長線表現分化）。</w:t>
      </w:r>
    </w:p>
    <w:p>
      <w:pPr>
        <w:spacing w:line="360" w:after="210" w:lineRule="auto"/>
      </w:pPr>
      <w:r>
        <w:rPr>
          <w:rFonts w:eastAsia="georgia" w:cs="georgia" w:ascii="georgia" w:hAnsi="georgia"/>
          <w:color w:val="000000"/>
        </w:rPr>
        <w:t xml:space="preserve">這樣，你就有一套完整的「追溯分析：第一次被提到 → 之後股價表現」框架，可以套在任何資料來源、任何 KOL 或社群平台上。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我想做一個模型去查_誰是最早佈局者_誰是抬轎誰負責發生跟宣傳_誰被_83eaed"/>
      <w:r>
        <w:rPr>
          <w:rFonts w:eastAsia="georgia" w:cs="georgia" w:ascii="georgia" w:hAnsi="georgia"/>
          <w:b/>
          <w:color w:val="000000"/>
          <w:sz w:val="39"/>
        </w:rPr>
        <w:t xml:space="preserve">我想做一個模型去查，誰是最早佈局者 誰是抬轎誰負責發生跟宣傳？誰被割最後一刀 大戶是否有安全退場</w:t>
      </w:r>
      <w:bookmarkEnd w:id="160"/>
    </w:p>
    <w:p>
      <w:pPr>
        <w:spacing w:line="360" w:after="210" w:lineRule="auto"/>
      </w:pPr>
      <w:r>
        <w:rPr>
          <w:rFonts w:eastAsia="georgia" w:cs="georgia" w:ascii="georgia" w:hAnsi="georgia"/>
          <w:color w:val="000000"/>
        </w:rPr>
        <w:t xml:space="preserve">要回答這幾個問題，可以做一個「資金與話題傳播路徑模型」，把</w:t>
      </w:r>
      <w:r>
        <w:rPr>
          <w:rFonts w:eastAsia="georgia" w:cs="georgia" w:ascii="georgia" w:hAnsi="georgia"/>
          <w:b/>
          <w:color w:val="000000"/>
        </w:rPr>
        <w:t xml:space="preserve">時間軸＋籌碼＋聲量</w:t>
      </w:r>
      <w:r>
        <w:rPr>
          <w:rFonts w:eastAsia="georgia" w:cs="georgia" w:ascii="georgia" w:hAnsi="georgia"/>
          <w:color w:val="000000"/>
        </w:rPr>
        <w:t xml:space="preserve">疊在一起看。重點不是一次算出「真相」，而是用資料逼近：誰像早期佈局者、誰像抬轎／宣傳者、誰像最後一棒、小散有沒有接到、大戶有沒有順利退場。</w:t>
      </w:r>
    </w:p>
    <w:p>
      <w:pPr>
        <w:spacing w:line="360" w:after="210" w:lineRule="auto"/>
      </w:pPr>
      <w:r>
        <w:rPr>
          <w:rFonts w:eastAsia="georgia" w:cs="georgia" w:ascii="georgia" w:hAnsi="georgia"/>
          <w:color w:val="000000"/>
        </w:rPr>
        <w:t xml:space="preserve">下面給你一個可實作的框架，之後你可以用程式一步步補數據上去。</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bm_1_先定義四個角色的_量化輪廓"/>
      <w:r>
        <w:rPr>
          <w:rFonts w:eastAsia="georgia" w:cs="georgia" w:ascii="georgia" w:hAnsi="georgia"/>
          <w:b/>
          <w:color w:val="000000"/>
          <w:sz w:val="24"/>
        </w:rPr>
        <w:t xml:space="preserve">1. 先定義四個角色的「量化輪廓」</w:t>
      </w:r>
      <w:bookmarkEnd w:id="161"/>
    </w:p>
    <w:p>
      <w:pPr>
        <w:numPr>
          <w:ilvl w:val="0"/>
          <w:numId w:val="48"/>
        </w:numPr>
        <w:spacing w:line="360" w:after="210" w:lineRule="auto"/>
      </w:pPr>
      <w:r>
        <w:rPr>
          <w:rFonts w:eastAsia="georgia" w:cs="georgia" w:ascii="georgia" w:hAnsi="georgia"/>
          <w:b/>
          <w:color w:val="000000"/>
          <w:sz w:val="21"/>
        </w:rPr>
        <w:t xml:space="preserve">最早佈局者（Early Accumulator）</w:t>
      </w:r>
    </w:p>
    <w:p>
      <w:pPr>
        <w:numPr>
          <w:ilvl w:val="1"/>
          <w:numId w:val="48"/>
        </w:numPr>
        <w:spacing w:line="360" w:before="105" w:after="105" w:lineRule="auto"/>
      </w:pPr>
      <w:r>
        <w:rPr>
          <w:rFonts w:eastAsia="georgia" w:cs="georgia" w:ascii="georgia" w:hAnsi="georgia"/>
          <w:color w:val="000000"/>
          <w:sz w:val="21"/>
        </w:rPr>
        <w:t xml:space="preserve">股價：還在相對低檔或盤整區間，沒創新高。</w:t>
      </w:r>
    </w:p>
    <w:p>
      <w:pPr>
        <w:numPr>
          <w:ilvl w:val="1"/>
          <w:numId w:val="48"/>
        </w:numPr>
        <w:spacing w:line="360" w:before="105" w:after="105" w:lineRule="auto"/>
      </w:pPr>
      <w:r>
        <w:rPr>
          <w:rFonts w:eastAsia="georgia" w:cs="georgia" w:ascii="georgia" w:hAnsi="georgia"/>
          <w:color w:val="000000"/>
          <w:sz w:val="21"/>
        </w:rPr>
        <w:t xml:space="preserve">籌碼：</w:t>
      </w:r>
    </w:p>
    <w:p>
      <w:pPr>
        <w:numPr>
          <w:ilvl w:val="2"/>
          <w:numId w:val="48"/>
        </w:numPr>
        <w:spacing w:line="360" w:before="105" w:after="105" w:lineRule="auto"/>
      </w:pPr>
      <w:r>
        <w:rPr>
          <w:rFonts w:eastAsia="georgia" w:cs="georgia" w:ascii="georgia" w:hAnsi="georgia"/>
          <w:color w:val="000000"/>
          <w:sz w:val="21"/>
        </w:rPr>
        <w:t xml:space="preserve">法人／大戶持股比例開始穩定增加（3–20 日連續買超）。</w:t>
      </w:r>
    </w:p>
    <w:p>
      <w:pPr>
        <w:numPr>
          <w:ilvl w:val="2"/>
          <w:numId w:val="48"/>
        </w:numPr>
        <w:spacing w:line="360" w:before="105" w:after="105" w:lineRule="auto"/>
      </w:pPr>
      <w:r>
        <w:rPr>
          <w:rFonts w:eastAsia="georgia" w:cs="georgia" w:ascii="georgia" w:hAnsi="georgia"/>
          <w:color w:val="000000"/>
          <w:sz w:val="21"/>
        </w:rPr>
        <w:t xml:space="preserve">單日成交量只有小幅放大或幾乎無感。</w:t>
      </w:r>
    </w:p>
    <w:p>
      <w:pPr>
        <w:numPr>
          <w:ilvl w:val="1"/>
          <w:numId w:val="48"/>
        </w:numPr>
        <w:spacing w:line="360" w:before="105" w:after="105" w:lineRule="auto"/>
      </w:pPr>
      <w:r>
        <w:rPr>
          <w:rFonts w:eastAsia="georgia" w:cs="georgia" w:ascii="georgia" w:hAnsi="georgia"/>
          <w:color w:val="000000"/>
          <w:sz w:val="21"/>
        </w:rPr>
        <w:t xml:space="preserve">聲量：</w:t>
      </w:r>
    </w:p>
    <w:p>
      <w:pPr>
        <w:numPr>
          <w:ilvl w:val="2"/>
          <w:numId w:val="48"/>
        </w:numPr>
        <w:spacing w:line="360" w:before="105" w:after="105" w:lineRule="auto"/>
      </w:pPr>
      <w:r>
        <w:rPr>
          <w:rFonts w:eastAsia="georgia" w:cs="georgia" w:ascii="georgia" w:hAnsi="georgia"/>
          <w:color w:val="000000"/>
          <w:sz w:val="21"/>
        </w:rPr>
        <w:t xml:space="preserve">網路討論次數極低、KOL 還沒提或只輕描淡寫。</w:t>
      </w:r>
    </w:p>
    <w:p>
      <w:pPr>
        <w:numPr>
          <w:ilvl w:val="0"/>
          <w:numId w:val="48"/>
        </w:numPr>
        <w:spacing w:line="360" w:after="210" w:lineRule="auto"/>
      </w:pPr>
      <w:r>
        <w:rPr>
          <w:rFonts w:eastAsia="georgia" w:cs="georgia" w:ascii="georgia" w:hAnsi="georgia"/>
          <w:b/>
          <w:color w:val="000000"/>
          <w:sz w:val="21"/>
        </w:rPr>
        <w:t xml:space="preserve">抬轎者（Mid-stage Buyers）</w:t>
      </w:r>
    </w:p>
    <w:p>
      <w:pPr>
        <w:numPr>
          <w:ilvl w:val="1"/>
          <w:numId w:val="48"/>
        </w:numPr>
        <w:spacing w:line="360" w:before="105" w:after="105" w:lineRule="auto"/>
      </w:pPr>
      <w:r>
        <w:rPr>
          <w:rFonts w:eastAsia="georgia" w:cs="georgia" w:ascii="georgia" w:hAnsi="georgia"/>
          <w:color w:val="000000"/>
          <w:sz w:val="21"/>
        </w:rPr>
        <w:t xml:space="preserve">股價：已脫離底部，開始順勢走強，突破區間。</w:t>
      </w:r>
    </w:p>
    <w:p>
      <w:pPr>
        <w:numPr>
          <w:ilvl w:val="1"/>
          <w:numId w:val="48"/>
        </w:numPr>
        <w:spacing w:line="360" w:before="105" w:after="105" w:lineRule="auto"/>
      </w:pPr>
      <w:r>
        <w:rPr>
          <w:rFonts w:eastAsia="georgia" w:cs="georgia" w:ascii="georgia" w:hAnsi="georgia"/>
          <w:color w:val="000000"/>
          <w:sz w:val="21"/>
        </w:rPr>
        <w:t xml:space="preserve">籌碼：</w:t>
      </w:r>
    </w:p>
    <w:p>
      <w:pPr>
        <w:numPr>
          <w:ilvl w:val="2"/>
          <w:numId w:val="48"/>
        </w:numPr>
        <w:spacing w:line="360" w:before="105" w:after="105" w:lineRule="auto"/>
      </w:pPr>
      <w:r>
        <w:rPr>
          <w:rFonts w:eastAsia="georgia" w:cs="georgia" w:ascii="georgia" w:hAnsi="georgia"/>
          <w:color w:val="000000"/>
          <w:sz w:val="21"/>
        </w:rPr>
        <w:t xml:space="preserve">外資／投信／特定券商分點連續買超，但持股成本明顯高於底部。</w:t>
      </w:r>
    </w:p>
    <w:p>
      <w:pPr>
        <w:numPr>
          <w:ilvl w:val="1"/>
          <w:numId w:val="48"/>
        </w:numPr>
        <w:spacing w:line="360" w:before="105" w:after="105" w:lineRule="auto"/>
      </w:pPr>
      <w:r>
        <w:rPr>
          <w:rFonts w:eastAsia="georgia" w:cs="georgia" w:ascii="georgia" w:hAnsi="georgia"/>
          <w:color w:val="000000"/>
          <w:sz w:val="21"/>
        </w:rPr>
        <w:t xml:space="preserve">聲量：</w:t>
      </w:r>
    </w:p>
    <w:p>
      <w:pPr>
        <w:numPr>
          <w:ilvl w:val="2"/>
          <w:numId w:val="48"/>
        </w:numPr>
        <w:spacing w:line="360" w:before="105" w:after="105" w:lineRule="auto"/>
      </w:pPr>
      <w:r>
        <w:rPr>
          <w:rFonts w:eastAsia="georgia" w:cs="georgia" w:ascii="georgia" w:hAnsi="georgia"/>
          <w:color w:val="000000"/>
          <w:sz w:val="21"/>
        </w:rPr>
        <w:t xml:space="preserve">網路聲量開始上升、有零星 KOL 或新聞開始「介紹」這檔股票。</w:t>
      </w:r>
    </w:p>
    <w:p>
      <w:pPr>
        <w:numPr>
          <w:ilvl w:val="0"/>
          <w:numId w:val="48"/>
        </w:numPr>
        <w:spacing w:line="360" w:after="210" w:lineRule="auto"/>
      </w:pPr>
      <w:r>
        <w:rPr>
          <w:rFonts w:eastAsia="georgia" w:cs="georgia" w:ascii="georgia" w:hAnsi="georgia"/>
          <w:b/>
          <w:color w:val="000000"/>
          <w:sz w:val="21"/>
        </w:rPr>
        <w:t xml:space="preserve">宣傳者（Promoter / Story Amplifier）</w:t>
      </w:r>
    </w:p>
    <w:p>
      <w:pPr>
        <w:numPr>
          <w:ilvl w:val="1"/>
          <w:numId w:val="48"/>
        </w:numPr>
        <w:spacing w:line="360" w:before="105" w:after="105" w:lineRule="auto"/>
      </w:pPr>
      <w:r>
        <w:rPr>
          <w:rFonts w:eastAsia="georgia" w:cs="georgia" w:ascii="georgia" w:hAnsi="georgia"/>
          <w:color w:val="000000"/>
          <w:sz w:val="21"/>
        </w:rPr>
        <w:t xml:space="preserve">股價：已漲一大段，進入主升段或高位震盪。</w:t>
      </w:r>
    </w:p>
    <w:p>
      <w:pPr>
        <w:numPr>
          <w:ilvl w:val="1"/>
          <w:numId w:val="48"/>
        </w:numPr>
        <w:spacing w:line="360" w:before="105" w:after="105" w:lineRule="auto"/>
      </w:pPr>
      <w:r>
        <w:rPr>
          <w:rFonts w:eastAsia="georgia" w:cs="georgia" w:ascii="georgia" w:hAnsi="georgia"/>
          <w:color w:val="000000"/>
          <w:sz w:val="21"/>
        </w:rPr>
        <w:t xml:space="preserve">聲量：</w:t>
      </w:r>
    </w:p>
    <w:p>
      <w:pPr>
        <w:numPr>
          <w:ilvl w:val="2"/>
          <w:numId w:val="48"/>
        </w:numPr>
        <w:spacing w:line="360" w:before="105" w:after="105" w:lineRule="auto"/>
      </w:pPr>
      <w:r>
        <w:rPr>
          <w:rFonts w:eastAsia="georgia" w:cs="georgia" w:ascii="georgia" w:hAnsi="georgia"/>
          <w:color w:val="000000"/>
          <w:sz w:val="21"/>
        </w:rPr>
        <w:t xml:space="preserve">KOL、節目、新聞大量出現，YouTube / Podcast / PTT 裡標題變多。</w:t>
      </w:r>
    </w:p>
    <w:p>
      <w:pPr>
        <w:numPr>
          <w:ilvl w:val="1"/>
          <w:numId w:val="48"/>
        </w:numPr>
        <w:spacing w:line="360" w:before="105" w:after="105" w:lineRule="auto"/>
      </w:pPr>
      <w:r>
        <w:rPr>
          <w:rFonts w:eastAsia="georgia" w:cs="georgia" w:ascii="georgia" w:hAnsi="georgia"/>
          <w:color w:val="000000"/>
          <w:sz w:val="21"/>
        </w:rPr>
        <w:t xml:space="preserve">籌碼：</w:t>
      </w:r>
    </w:p>
    <w:p>
      <w:pPr>
        <w:numPr>
          <w:ilvl w:val="2"/>
          <w:numId w:val="48"/>
        </w:numPr>
        <w:spacing w:line="360" w:before="105" w:after="105" w:lineRule="auto"/>
      </w:pPr>
      <w:r>
        <w:rPr>
          <w:rFonts w:eastAsia="georgia" w:cs="georgia" w:ascii="georgia" w:hAnsi="georgia"/>
          <w:color w:val="000000"/>
          <w:sz w:val="21"/>
        </w:rPr>
        <w:t xml:space="preserve">常見：高位區段法人開始「高檔換手」，甚至邊講故事邊出貨（要看實際買賣超）。</w:t>
      </w:r>
    </w:p>
    <w:p>
      <w:pPr>
        <w:numPr>
          <w:ilvl w:val="0"/>
          <w:numId w:val="48"/>
        </w:numPr>
        <w:spacing w:line="360" w:after="210" w:lineRule="auto"/>
      </w:pPr>
      <w:r>
        <w:rPr>
          <w:rFonts w:eastAsia="georgia" w:cs="georgia" w:ascii="georgia" w:hAnsi="georgia"/>
          <w:b/>
          <w:color w:val="000000"/>
          <w:sz w:val="21"/>
        </w:rPr>
        <w:t xml:space="preserve">最後一刀被割者（Late Retail / Bagholders）</w:t>
      </w:r>
    </w:p>
    <w:p>
      <w:pPr>
        <w:numPr>
          <w:ilvl w:val="1"/>
          <w:numId w:val="48"/>
        </w:numPr>
        <w:spacing w:line="360" w:before="105" w:after="105" w:lineRule="auto"/>
      </w:pPr>
      <w:r>
        <w:rPr>
          <w:rFonts w:eastAsia="georgia" w:cs="georgia" w:ascii="georgia" w:hAnsi="georgia"/>
          <w:color w:val="000000"/>
          <w:sz w:val="21"/>
        </w:rPr>
        <w:t xml:space="preserve">股價：已在高位或見頂附近，新進者的平均成本很高。</w:t>
      </w:r>
    </w:p>
    <w:p>
      <w:pPr>
        <w:numPr>
          <w:ilvl w:val="1"/>
          <w:numId w:val="48"/>
        </w:numPr>
        <w:spacing w:line="360" w:before="105" w:after="105" w:lineRule="auto"/>
      </w:pPr>
      <w:r>
        <w:rPr>
          <w:rFonts w:eastAsia="georgia" w:cs="georgia" w:ascii="georgia" w:hAnsi="georgia"/>
          <w:color w:val="000000"/>
          <w:sz w:val="21"/>
        </w:rPr>
        <w:t xml:space="preserve">籌碼：</w:t>
      </w:r>
    </w:p>
    <w:p>
      <w:pPr>
        <w:numPr>
          <w:ilvl w:val="2"/>
          <w:numId w:val="48"/>
        </w:numPr>
        <w:spacing w:line="360" w:before="105" w:after="105" w:lineRule="auto"/>
      </w:pPr>
      <w:r>
        <w:rPr>
          <w:rFonts w:eastAsia="georgia" w:cs="georgia" w:ascii="georgia" w:hAnsi="georgia"/>
          <w:color w:val="000000"/>
          <w:sz w:val="21"/>
        </w:rPr>
        <w:t xml:space="preserve">高位大量散戶進場（券商 APP 用戶數激增、小額分點買超、當沖比重拉高）。</w:t>
      </w:r>
    </w:p>
    <w:p>
      <w:pPr>
        <w:numPr>
          <w:ilvl w:val="1"/>
          <w:numId w:val="48"/>
        </w:numPr>
        <w:spacing w:line="360" w:before="105" w:after="105" w:lineRule="auto"/>
      </w:pPr>
      <w:r>
        <w:rPr>
          <w:rFonts w:eastAsia="georgia" w:cs="georgia" w:ascii="georgia" w:hAnsi="georgia"/>
          <w:color w:val="000000"/>
          <w:sz w:val="21"/>
        </w:rPr>
        <w:t xml:space="preserve">聲量：</w:t>
      </w:r>
    </w:p>
    <w:p>
      <w:pPr>
        <w:numPr>
          <w:ilvl w:val="2"/>
          <w:numId w:val="48"/>
        </w:numPr>
        <w:spacing w:line="360" w:before="105" w:after="105" w:lineRule="auto"/>
      </w:pPr>
      <w:r>
        <w:rPr>
          <w:rFonts w:eastAsia="georgia" w:cs="georgia" w:ascii="georgia" w:hAnsi="georgia"/>
          <w:color w:val="000000"/>
          <w:sz w:val="21"/>
        </w:rPr>
        <w:t xml:space="preserve">討論量在高位爆衝，情緒極度樂觀，KOL 與新聞多是「驗證多頭」而非提醒風險。</w:t>
      </w:r>
    </w:p>
    <w:p>
      <w:pPr>
        <w:numPr>
          <w:ilvl w:val="1"/>
          <w:numId w:val="48"/>
        </w:numPr>
        <w:spacing w:line="360" w:before="105" w:after="105" w:lineRule="auto"/>
      </w:pPr>
      <w:r>
        <w:rPr>
          <w:rFonts w:eastAsia="georgia" w:cs="georgia" w:ascii="georgia" w:hAnsi="georgia"/>
          <w:color w:val="000000"/>
          <w:sz w:val="21"/>
        </w:rPr>
        <w:t xml:space="preserve">之後出現：</w:t>
      </w:r>
    </w:p>
    <w:p>
      <w:pPr>
        <w:numPr>
          <w:ilvl w:val="2"/>
          <w:numId w:val="48"/>
        </w:numPr>
        <w:spacing w:line="360" w:before="105" w:after="105" w:lineRule="auto"/>
      </w:pPr>
      <w:r>
        <w:rPr>
          <w:rFonts w:eastAsia="georgia" w:cs="georgia" w:ascii="georgia" w:hAnsi="georgia"/>
          <w:color w:val="000000"/>
          <w:sz w:val="21"/>
        </w:rPr>
        <w:t xml:space="preserve">價格急跌或長期盤頭，成交量縮，很多人被套牢。</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bm_2_要蒐集哪些數據"/>
      <w:r>
        <w:rPr>
          <w:rFonts w:eastAsia="georgia" w:cs="georgia" w:ascii="georgia" w:hAnsi="georgia"/>
          <w:b/>
          <w:color w:val="000000"/>
          <w:sz w:val="24"/>
        </w:rPr>
        <w:t xml:space="preserve">2. 要蒐集哪些數據？</w:t>
      </w:r>
      <w:bookmarkEnd w:id="162"/>
    </w:p>
    <w:p>
      <w:pPr>
        <w:spacing w:line="360" w:after="210" w:lineRule="auto"/>
      </w:pPr>
      <w:r>
        <w:rPr>
          <w:rFonts w:eastAsia="georgia" w:cs="georgia" w:ascii="georgia" w:hAnsi="georgia"/>
          <w:color w:val="000000"/>
        </w:rPr>
        <w:t xml:space="preserve">至少三大類：</w:t>
      </w:r>
    </w:p>
    <w:p>
      <w:pPr>
        <w:numPr>
          <w:ilvl w:val="0"/>
          <w:numId w:val="49"/>
        </w:numPr>
        <w:spacing w:line="360" w:after="210" w:lineRule="auto"/>
      </w:pPr>
      <w:r>
        <w:rPr>
          <w:rFonts w:eastAsia="georgia" w:cs="georgia" w:ascii="georgia" w:hAnsi="georgia"/>
          <w:b/>
          <w:color w:val="000000"/>
          <w:sz w:val="21"/>
        </w:rPr>
        <w:t xml:space="preserve">價格與量</w:t>
      </w:r>
    </w:p>
    <w:p>
      <w:pPr>
        <w:numPr>
          <w:ilvl w:val="1"/>
          <w:numId w:val="49"/>
        </w:numPr>
        <w:spacing w:line="360" w:before="105" w:after="105" w:lineRule="auto"/>
      </w:pPr>
      <w:r>
        <w:rPr>
          <w:rFonts w:eastAsia="georgia" w:cs="georgia" w:ascii="georgia" w:hAnsi="georgia"/>
          <w:color w:val="000000"/>
          <w:sz w:val="21"/>
        </w:rPr>
        <w:t xml:space="preserve">每日收盤價、最高價、最低價、成交量。</w:t>
      </w:r>
    </w:p>
    <w:p>
      <w:pPr>
        <w:numPr>
          <w:ilvl w:val="1"/>
          <w:numId w:val="49"/>
        </w:numPr>
        <w:spacing w:line="360" w:before="105" w:after="105" w:lineRule="auto"/>
      </w:pPr>
      <w:r>
        <w:rPr>
          <w:rFonts w:eastAsia="georgia" w:cs="georgia" w:ascii="georgia" w:hAnsi="georgia"/>
          <w:color w:val="000000"/>
          <w:sz w:val="21"/>
        </w:rPr>
        <w:t xml:space="preserve">計算：</w:t>
      </w:r>
    </w:p>
    <w:p>
      <w:pPr>
        <w:numPr>
          <w:ilvl w:val="2"/>
          <w:numId w:val="49"/>
        </w:numPr>
        <w:spacing w:line="360" w:before="105" w:after="105" w:lineRule="auto"/>
      </w:pPr>
      <w:r>
        <w:rPr>
          <w:rFonts w:eastAsia="georgia" w:cs="georgia" w:ascii="georgia" w:hAnsi="georgia"/>
          <w:color w:val="000000"/>
          <w:sz w:val="21"/>
        </w:rPr>
        <w:t xml:space="preserve">波段漲幅、相對高低點、成交量放大量縮。</w:t>
      </w:r>
    </w:p>
    <w:p>
      <w:pPr>
        <w:numPr>
          <w:ilvl w:val="0"/>
          <w:numId w:val="49"/>
        </w:numPr>
        <w:spacing w:line="360" w:after="210" w:lineRule="auto"/>
      </w:pPr>
      <w:r>
        <w:rPr>
          <w:rFonts w:eastAsia="georgia" w:cs="georgia" w:ascii="georgia" w:hAnsi="georgia"/>
          <w:b/>
          <w:color w:val="000000"/>
          <w:sz w:val="21"/>
        </w:rPr>
        <w:t xml:space="preserve">籌碼</w:t>
      </w:r>
    </w:p>
    <w:p>
      <w:pPr>
        <w:numPr>
          <w:ilvl w:val="1"/>
          <w:numId w:val="49"/>
        </w:numPr>
        <w:spacing w:line="360" w:before="105" w:after="105" w:lineRule="auto"/>
      </w:pPr>
      <w:r>
        <w:rPr>
          <w:rFonts w:eastAsia="georgia" w:cs="georgia" w:ascii="georgia" w:hAnsi="georgia"/>
          <w:color w:val="000000"/>
          <w:sz w:val="21"/>
        </w:rPr>
        <w:t xml:space="preserve">三大法人買賣超（外資、投信、自營商）。</w:t>
      </w:r>
    </w:p>
    <w:p>
      <w:pPr>
        <w:numPr>
          <w:ilvl w:val="1"/>
          <w:numId w:val="49"/>
        </w:numPr>
        <w:spacing w:line="360" w:before="105" w:after="105" w:lineRule="auto"/>
      </w:pPr>
      <w:r>
        <w:rPr>
          <w:rFonts w:eastAsia="georgia" w:cs="georgia" w:ascii="georgia" w:hAnsi="georgia"/>
          <w:color w:val="000000"/>
          <w:sz w:val="21"/>
        </w:rPr>
        <w:t xml:space="preserve">分點資料：</w:t>
      </w:r>
    </w:p>
    <w:p>
      <w:pPr>
        <w:numPr>
          <w:ilvl w:val="2"/>
          <w:numId w:val="49"/>
        </w:numPr>
        <w:spacing w:line="360" w:before="105" w:after="105" w:lineRule="auto"/>
      </w:pPr>
      <w:r>
        <w:rPr>
          <w:rFonts w:eastAsia="georgia" w:cs="georgia" w:ascii="georgia" w:hAnsi="georgia"/>
          <w:color w:val="000000"/>
          <w:sz w:val="21"/>
        </w:rPr>
        <w:t xml:space="preserve">誰在低位買、誰在高位賣。</w:t>
      </w:r>
    </w:p>
    <w:p>
      <w:pPr>
        <w:numPr>
          <w:ilvl w:val="1"/>
          <w:numId w:val="49"/>
        </w:numPr>
        <w:spacing w:line="360" w:before="105" w:after="105" w:lineRule="auto"/>
      </w:pPr>
      <w:r>
        <w:rPr>
          <w:rFonts w:eastAsia="georgia" w:cs="georgia" w:ascii="georgia" w:hAnsi="georgia"/>
          <w:color w:val="000000"/>
          <w:sz w:val="21"/>
        </w:rPr>
        <w:t xml:space="preserve">大股東／主力持股變化（若抓得到）。</w:t>
      </w:r>
    </w:p>
    <w:p>
      <w:pPr>
        <w:numPr>
          <w:ilvl w:val="0"/>
          <w:numId w:val="49"/>
        </w:numPr>
        <w:spacing w:line="360" w:after="210" w:lineRule="auto"/>
      </w:pPr>
      <w:r>
        <w:rPr>
          <w:rFonts w:eastAsia="georgia" w:cs="georgia" w:ascii="georgia" w:hAnsi="georgia"/>
          <w:b/>
          <w:color w:val="000000"/>
          <w:sz w:val="21"/>
        </w:rPr>
        <w:t xml:space="preserve">聲量與宣傳</w:t>
      </w:r>
    </w:p>
    <w:p>
      <w:pPr>
        <w:numPr>
          <w:ilvl w:val="1"/>
          <w:numId w:val="49"/>
        </w:numPr>
        <w:spacing w:line="360" w:before="105" w:after="105" w:lineRule="auto"/>
      </w:pPr>
      <w:r>
        <w:rPr>
          <w:rFonts w:eastAsia="georgia" w:cs="georgia" w:ascii="georgia" w:hAnsi="georgia"/>
          <w:color w:val="000000"/>
          <w:sz w:val="21"/>
        </w:rPr>
        <w:t xml:space="preserve">各平台每日提及次數（PTT、Dcard、股市 App、YouTube/Podcast 標題數）。</w:t>
      </w:r>
    </w:p>
    <w:p>
      <w:pPr>
        <w:numPr>
          <w:ilvl w:val="1"/>
          <w:numId w:val="49"/>
        </w:numPr>
        <w:spacing w:line="360" w:before="105" w:after="105" w:lineRule="auto"/>
      </w:pPr>
      <w:r>
        <w:rPr>
          <w:rFonts w:eastAsia="georgia" w:cs="georgia" w:ascii="georgia" w:hAnsi="georgia"/>
          <w:color w:val="000000"/>
          <w:sz w:val="21"/>
        </w:rPr>
        <w:t xml:space="preserve">重要 KOL／節目第一次、第二次、第三次提到的時間點。</w:t>
      </w:r>
    </w:p>
    <w:p>
      <w:pPr>
        <w:numPr>
          <w:ilvl w:val="1"/>
          <w:numId w:val="49"/>
        </w:numPr>
        <w:spacing w:line="360" w:before="105" w:after="105" w:lineRule="auto"/>
      </w:pPr>
      <w:r>
        <w:rPr>
          <w:rFonts w:eastAsia="georgia" w:cs="georgia" w:ascii="georgia" w:hAnsi="georgia"/>
          <w:color w:val="000000"/>
          <w:sz w:val="21"/>
        </w:rPr>
        <w:t xml:space="preserve">情緒分析（正面／負面）。</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bm_3_建一個_事件時間線_模型"/>
      <w:r>
        <w:rPr>
          <w:rFonts w:eastAsia="georgia" w:cs="georgia" w:ascii="georgia" w:hAnsi="georgia"/>
          <w:b/>
          <w:color w:val="000000"/>
          <w:sz w:val="24"/>
        </w:rPr>
        <w:t xml:space="preserve">3. 建一個「事件時間線」模型</w:t>
      </w:r>
      <w:bookmarkEnd w:id="163"/>
    </w:p>
    <w:p>
      <w:pPr>
        <w:spacing w:line="360" w:after="210" w:lineRule="auto"/>
      </w:pPr>
      <w:r>
        <w:rPr>
          <w:rFonts w:eastAsia="georgia" w:cs="georgia" w:ascii="georgia" w:hAnsi="georgia"/>
          <w:color w:val="000000"/>
        </w:rPr>
        <w:t xml:space="preserve">對每一檔你感興趣的股票，做一張時間線，把指標拉出來：</w:t>
      </w:r>
    </w:p>
    <w:p>
      <w:pPr>
        <w:numPr>
          <w:ilvl w:val="0"/>
          <w:numId w:val="50"/>
        </w:numPr>
        <w:spacing w:line="360" w:after="210" w:lineRule="auto"/>
      </w:pPr>
      <w:r>
        <w:rPr>
          <w:rFonts w:eastAsia="georgia" w:cs="georgia" w:ascii="georgia" w:hAnsi="georgia"/>
          <w:color w:val="000000"/>
          <w:sz w:val="21"/>
        </w:rPr>
        <w:t xml:space="preserve">找出：</w:t>
      </w:r>
    </w:p>
    <w:p>
      <w:pPr>
        <w:numPr>
          <w:ilvl w:val="1"/>
          <w:numId w:val="50"/>
        </w:numPr>
        <w:spacing w:line="360" w:before="105" w:after="105" w:lineRule="auto"/>
      </w:pPr>
      <w:r>
        <w:rPr>
          <w:rFonts w:eastAsia="georgia" w:cs="georgia" w:ascii="georgia" w:hAnsi="georgia"/>
          <w:b/>
          <w:color w:val="000000"/>
          <w:sz w:val="21"/>
        </w:rPr>
        <w:t xml:space="preserve">底部區</w:t>
      </w:r>
      <w:r>
        <w:rPr>
          <w:rFonts w:eastAsia="georgia" w:cs="georgia" w:ascii="georgia" w:hAnsi="georgia"/>
          <w:color w:val="000000"/>
          <w:sz w:val="21"/>
        </w:rPr>
        <w:t xml:space="preserve">：低價＋低量＋低聲量。</w:t>
      </w:r>
    </w:p>
    <w:p>
      <w:pPr>
        <w:numPr>
          <w:ilvl w:val="1"/>
          <w:numId w:val="50"/>
        </w:numPr>
        <w:spacing w:line="360" w:before="105" w:after="105" w:lineRule="auto"/>
      </w:pPr>
      <w:r>
        <w:rPr>
          <w:rFonts w:eastAsia="georgia" w:cs="georgia" w:ascii="georgia" w:hAnsi="georgia"/>
          <w:b/>
          <w:color w:val="000000"/>
          <w:sz w:val="21"/>
        </w:rPr>
        <w:t xml:space="preserve">啟動點</w:t>
      </w:r>
      <w:r>
        <w:rPr>
          <w:rFonts w:eastAsia="georgia" w:cs="georgia" w:ascii="georgia" w:hAnsi="georgia"/>
          <w:color w:val="000000"/>
          <w:sz w:val="21"/>
        </w:rPr>
        <w:t xml:space="preserve">：突破某均線／箱體，同時量明顯放大。</w:t>
      </w:r>
    </w:p>
    <w:p>
      <w:pPr>
        <w:numPr>
          <w:ilvl w:val="1"/>
          <w:numId w:val="50"/>
        </w:numPr>
        <w:spacing w:line="360" w:before="105" w:after="105" w:lineRule="auto"/>
      </w:pPr>
      <w:r>
        <w:rPr>
          <w:rFonts w:eastAsia="georgia" w:cs="georgia" w:ascii="georgia" w:hAnsi="georgia"/>
          <w:b/>
          <w:color w:val="000000"/>
          <w:sz w:val="21"/>
        </w:rPr>
        <w:t xml:space="preserve">故事放大區</w:t>
      </w:r>
      <w:r>
        <w:rPr>
          <w:rFonts w:eastAsia="georgia" w:cs="georgia" w:ascii="georgia" w:hAnsi="georgia"/>
          <w:color w:val="000000"/>
          <w:sz w:val="21"/>
        </w:rPr>
        <w:t xml:space="preserve">：聲量飆升、KOL/媒體開始密集出現。</w:t>
      </w:r>
    </w:p>
    <w:p>
      <w:pPr>
        <w:numPr>
          <w:ilvl w:val="1"/>
          <w:numId w:val="50"/>
        </w:numPr>
        <w:spacing w:line="360" w:before="105" w:after="105" w:lineRule="auto"/>
      </w:pPr>
      <w:r>
        <w:rPr>
          <w:rFonts w:eastAsia="georgia" w:cs="georgia" w:ascii="georgia" w:hAnsi="georgia"/>
          <w:b/>
          <w:color w:val="000000"/>
          <w:sz w:val="21"/>
        </w:rPr>
        <w:t xml:space="preserve">高位分歧區</w:t>
      </w:r>
      <w:r>
        <w:rPr>
          <w:rFonts w:eastAsia="georgia" w:cs="georgia" w:ascii="georgia" w:hAnsi="georgia"/>
          <w:color w:val="000000"/>
          <w:sz w:val="21"/>
        </w:rPr>
        <w:t xml:space="preserve">：股價高檔震盪，法人買賣超開始對做。</w:t>
      </w:r>
    </w:p>
    <w:p>
      <w:pPr>
        <w:numPr>
          <w:ilvl w:val="1"/>
          <w:numId w:val="50"/>
        </w:numPr>
        <w:spacing w:line="360" w:before="105" w:after="105" w:lineRule="auto"/>
      </w:pPr>
      <w:r>
        <w:rPr>
          <w:rFonts w:eastAsia="georgia" w:cs="georgia" w:ascii="georgia" w:hAnsi="georgia"/>
          <w:b/>
          <w:color w:val="000000"/>
          <w:sz w:val="21"/>
        </w:rPr>
        <w:t xml:space="preserve">反轉區</w:t>
      </w:r>
      <w:r>
        <w:rPr>
          <w:rFonts w:eastAsia="georgia" w:cs="georgia" w:ascii="georgia" w:hAnsi="georgia"/>
          <w:color w:val="000000"/>
          <w:sz w:val="21"/>
        </w:rPr>
        <w:t xml:space="preserve">：出現長黑、爆量長上影線、多日破關鍵支撐。</w:t>
      </w:r>
    </w:p>
    <w:p>
      <w:pPr>
        <w:numPr>
          <w:ilvl w:val="0"/>
          <w:numId w:val="50"/>
        </w:numPr>
        <w:spacing w:line="360" w:after="210" w:lineRule="auto"/>
      </w:pPr>
      <w:r>
        <w:rPr>
          <w:rFonts w:eastAsia="georgia" w:cs="georgia" w:ascii="georgia" w:hAnsi="georgia"/>
          <w:color w:val="000000"/>
          <w:sz w:val="21"/>
        </w:rPr>
        <w:t xml:space="preserve">在這條時間線上疊上三種曲線：</w:t>
      </w:r>
    </w:p>
    <w:p>
      <w:pPr>
        <w:numPr>
          <w:ilvl w:val="1"/>
          <w:numId w:val="50"/>
        </w:numPr>
        <w:spacing w:line="360" w:before="105" w:after="105" w:lineRule="auto"/>
      </w:pPr>
      <w:r>
        <w:rPr>
          <w:rFonts w:eastAsia="georgia" w:cs="georgia" w:ascii="georgia" w:hAnsi="georgia"/>
          <w:color w:val="000000"/>
          <w:sz w:val="21"/>
        </w:rPr>
        <w:t xml:space="preserve">股價 vs 時間</w:t>
      </w:r>
    </w:p>
    <w:p>
      <w:pPr>
        <w:numPr>
          <w:ilvl w:val="1"/>
          <w:numId w:val="50"/>
        </w:numPr>
        <w:spacing w:line="360" w:before="105" w:after="105" w:lineRule="auto"/>
      </w:pPr>
      <w:r>
        <w:rPr>
          <w:rFonts w:eastAsia="georgia" w:cs="georgia" w:ascii="georgia" w:hAnsi="georgia"/>
          <w:color w:val="000000"/>
          <w:sz w:val="21"/>
        </w:rPr>
        <w:t xml:space="preserve">法人／分點持股 or 累積買賣超 vs 時間</w:t>
      </w:r>
    </w:p>
    <w:p>
      <w:pPr>
        <w:numPr>
          <w:ilvl w:val="1"/>
          <w:numId w:val="50"/>
        </w:numPr>
        <w:spacing w:line="360" w:before="105" w:after="105" w:lineRule="auto"/>
      </w:pPr>
      <w:r>
        <w:rPr>
          <w:rFonts w:eastAsia="georgia" w:cs="georgia" w:ascii="georgia" w:hAnsi="georgia"/>
          <w:color w:val="000000"/>
          <w:sz w:val="21"/>
        </w:rPr>
        <w:t xml:space="preserve">網路聲量 vs 時間（可能再疊情緒強弱）</w:t>
      </w:r>
    </w:p>
    <w:p>
      <w:pPr>
        <w:spacing w:line="360" w:after="210" w:lineRule="auto"/>
      </w:pPr>
      <w:r>
        <w:rPr>
          <w:rFonts w:eastAsia="georgia" w:cs="georgia" w:ascii="georgia" w:hAnsi="georgia"/>
          <w:color w:val="000000"/>
        </w:rPr>
        <w:t xml:space="preserve">這樣視覺化之後，你就可以開始標註：</w:t>
      </w:r>
    </w:p>
    <w:p>
      <w:pPr>
        <w:numPr>
          <w:ilvl w:val="0"/>
          <w:numId w:val="51"/>
        </w:numPr>
        <w:spacing w:line="360" w:before="105" w:after="105" w:lineRule="auto"/>
      </w:pPr>
      <w:r>
        <w:rPr>
          <w:rFonts w:eastAsia="georgia" w:cs="georgia" w:ascii="georgia" w:hAnsi="georgia"/>
          <w:color w:val="000000"/>
          <w:sz w:val="21"/>
        </w:rPr>
        <w:t xml:space="preserve">這一段（底部＋悄悄買超）＝</w:t>
      </w:r>
      <w:r>
        <w:rPr>
          <w:rFonts w:eastAsia="georgia" w:cs="georgia" w:ascii="georgia" w:hAnsi="georgia"/>
          <w:b/>
          <w:color w:val="000000"/>
          <w:sz w:val="21"/>
        </w:rPr>
        <w:t xml:space="preserve">疑似最早佈局者區</w:t>
      </w:r>
      <w:r>
        <w:rPr>
          <w:rFonts w:eastAsia="georgia" w:cs="georgia" w:ascii="georgia" w:hAnsi="georgia"/>
          <w:color w:val="000000"/>
          <w:sz w:val="21"/>
        </w:rPr>
        <w:t xml:space="preserve">。</w:t>
      </w:r>
    </w:p>
    <w:p>
      <w:pPr>
        <w:numPr>
          <w:ilvl w:val="0"/>
          <w:numId w:val="51"/>
        </w:numPr>
        <w:spacing w:line="360" w:before="105" w:after="105" w:lineRule="auto"/>
      </w:pPr>
      <w:r>
        <w:rPr>
          <w:rFonts w:eastAsia="georgia" w:cs="georgia" w:ascii="georgia" w:hAnsi="georgia"/>
          <w:color w:val="000000"/>
          <w:sz w:val="21"/>
        </w:rPr>
        <w:t xml:space="preserve">這一段（放量突破＋法人大買）＝</w:t>
      </w:r>
      <w:r>
        <w:rPr>
          <w:rFonts w:eastAsia="georgia" w:cs="georgia" w:ascii="georgia" w:hAnsi="georgia"/>
          <w:b/>
          <w:color w:val="000000"/>
          <w:sz w:val="21"/>
        </w:rPr>
        <w:t xml:space="preserve">抬轎期</w:t>
      </w:r>
      <w:r>
        <w:rPr>
          <w:rFonts w:eastAsia="georgia" w:cs="georgia" w:ascii="georgia" w:hAnsi="georgia"/>
          <w:color w:val="000000"/>
          <w:sz w:val="21"/>
        </w:rPr>
        <w:t xml:space="preserve">。</w:t>
      </w:r>
    </w:p>
    <w:p>
      <w:pPr>
        <w:numPr>
          <w:ilvl w:val="0"/>
          <w:numId w:val="51"/>
        </w:numPr>
        <w:spacing w:line="360" w:before="105" w:after="105" w:lineRule="auto"/>
      </w:pPr>
      <w:r>
        <w:rPr>
          <w:rFonts w:eastAsia="georgia" w:cs="georgia" w:ascii="georgia" w:hAnsi="georgia"/>
          <w:color w:val="000000"/>
          <w:sz w:val="21"/>
        </w:rPr>
        <w:t xml:space="preserve">這一段（媒體＋KOL 大量出現）＝</w:t>
      </w:r>
      <w:r>
        <w:rPr>
          <w:rFonts w:eastAsia="georgia" w:cs="georgia" w:ascii="georgia" w:hAnsi="georgia"/>
          <w:b/>
          <w:color w:val="000000"/>
          <w:sz w:val="21"/>
        </w:rPr>
        <w:t xml:space="preserve">宣傳期</w:t>
      </w:r>
      <w:r>
        <w:rPr>
          <w:rFonts w:eastAsia="georgia" w:cs="georgia" w:ascii="georgia" w:hAnsi="georgia"/>
          <w:color w:val="000000"/>
          <w:sz w:val="21"/>
        </w:rPr>
        <w:t xml:space="preserve">。</w:t>
      </w:r>
    </w:p>
    <w:p>
      <w:pPr>
        <w:numPr>
          <w:ilvl w:val="0"/>
          <w:numId w:val="51"/>
        </w:numPr>
        <w:spacing w:line="360" w:before="105" w:after="105" w:lineRule="auto"/>
      </w:pPr>
      <w:r>
        <w:rPr>
          <w:rFonts w:eastAsia="georgia" w:cs="georgia" w:ascii="georgia" w:hAnsi="georgia"/>
          <w:color w:val="000000"/>
          <w:sz w:val="21"/>
        </w:rPr>
        <w:t xml:space="preserve">這一段（高位聲量爆炸＋散戶進場）→ 之後急跌＝</w:t>
      </w:r>
      <w:r>
        <w:rPr>
          <w:rFonts w:eastAsia="georgia" w:cs="georgia" w:ascii="georgia" w:hAnsi="georgia"/>
          <w:b/>
          <w:color w:val="000000"/>
          <w:sz w:val="21"/>
        </w:rPr>
        <w:t xml:space="preserve">最後一刀期</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bm_4_如何用規則_模型_自動標註_這些角色"/>
      <w:r>
        <w:rPr>
          <w:rFonts w:eastAsia="georgia" w:cs="georgia" w:ascii="georgia" w:hAnsi="georgia"/>
          <w:b/>
          <w:color w:val="000000"/>
          <w:sz w:val="24"/>
        </w:rPr>
        <w:t xml:space="preserve">4. 如何用規則＋模型「自動標註」這些角色？</w:t>
      </w:r>
      <w:bookmarkEnd w:id="164"/>
    </w:p>
    <w:p>
      <w:pPr>
        <w:spacing w:line="360" w:after="210" w:lineRule="auto"/>
      </w:pPr>
      <w:r>
        <w:rPr>
          <w:rFonts w:eastAsia="georgia" w:cs="georgia" w:ascii="georgia" w:hAnsi="georgia"/>
          <w:color w:val="000000"/>
        </w:rPr>
        <w:t xml:space="preserve">你可以設計一套規則（之後可以再用 ML 來學）：</w:t>
      </w:r>
    </w:p>
    <w:p>
      <w:pPr>
        <w:spacing w:line="360" w:before="315" w:after="105" w:lineRule="auto"/>
        <w:ind w:left="-30"/>
        <w:jc w:val="left"/>
      </w:pPr>
      <w:bookmarkStart w:id="165" w:name="a_判斷_早期佈局_區間"/>
      <w:r>
        <w:rPr>
          <w:rFonts w:eastAsia="georgia" w:cs="georgia" w:ascii="georgia" w:hAnsi="georgia"/>
          <w:b/>
          <w:color w:val="000000"/>
          <w:sz w:val="24"/>
        </w:rPr>
        <w:t xml:space="preserve">A. 判斷「早期佈局」區間</w:t>
      </w:r>
      <w:bookmarkEnd w:id="165"/>
    </w:p>
    <w:p>
      <w:pPr>
        <w:spacing w:line="360" w:after="210" w:lineRule="auto"/>
      </w:pPr>
      <w:r>
        <w:rPr>
          <w:rFonts w:eastAsia="georgia" w:cs="georgia" w:ascii="georgia" w:hAnsi="georgia"/>
          <w:color w:val="000000"/>
        </w:rPr>
        <w:t xml:space="preserve">條件示例：</w:t>
      </w:r>
    </w:p>
    <w:p>
      <w:pPr>
        <w:numPr>
          <w:ilvl w:val="0"/>
          <w:numId w:val="52"/>
        </w:numPr>
        <w:spacing w:line="360" w:before="105" w:after="105" w:lineRule="auto"/>
      </w:pPr>
      <w:r>
        <w:rPr>
          <w:rFonts w:eastAsia="georgia" w:cs="georgia" w:ascii="georgia" w:hAnsi="georgia"/>
          <w:color w:val="000000"/>
          <w:sz w:val="21"/>
        </w:rPr>
        <w:t xml:space="preserve">連續 N 日（例如 10 日）法人／主力分點淨買超 &gt; 0，</w:t>
      </w:r>
    </w:p>
    <w:p>
      <w:pPr>
        <w:numPr>
          <w:ilvl w:val="0"/>
          <w:numId w:val="52"/>
        </w:numPr>
        <w:spacing w:line="360" w:before="105" w:after="105" w:lineRule="auto"/>
      </w:pPr>
      <w:r>
        <w:rPr>
          <w:rFonts w:eastAsia="georgia" w:cs="georgia" w:ascii="georgia" w:hAnsi="georgia"/>
          <w:color w:val="000000"/>
          <w:sz w:val="21"/>
        </w:rPr>
        <w:t xml:space="preserve">同期平均成交量 &lt; 過去 120 日平均的 1.2 倍，</w:t>
      </w:r>
    </w:p>
    <w:p>
      <w:pPr>
        <w:numPr>
          <w:ilvl w:val="0"/>
          <w:numId w:val="52"/>
        </w:numPr>
        <w:spacing w:line="360" w:before="105" w:after="105" w:lineRule="auto"/>
      </w:pPr>
      <w:r>
        <w:rPr>
          <w:rFonts w:eastAsia="georgia" w:cs="georgia" w:ascii="georgia" w:hAnsi="georgia"/>
          <w:color w:val="000000"/>
          <w:sz w:val="21"/>
        </w:rPr>
        <w:t xml:space="preserve">股價尚未突破過去 120 日高點的 80% 水準。</w:t>
      </w:r>
    </w:p>
    <w:p>
      <w:pPr>
        <w:spacing w:line="360" w:after="210" w:lineRule="auto"/>
      </w:pPr>
      <w:r>
        <w:rPr>
          <w:rFonts w:eastAsia="georgia" w:cs="georgia" w:ascii="georgia" w:hAnsi="georgia"/>
          <w:color w:val="000000"/>
        </w:rPr>
        <w:t xml:space="preserve">滿足以上條件的時間段，就標記為「Early Accumulation」。</w:t>
      </w:r>
    </w:p>
    <w:p>
      <w:pPr>
        <w:spacing w:line="360" w:before="315" w:after="105" w:lineRule="auto"/>
        <w:ind w:left="-30"/>
        <w:jc w:val="left"/>
      </w:pPr>
      <w:bookmarkStart w:id="166" w:name="b_判斷_抬轎_區"/>
      <w:r>
        <w:rPr>
          <w:rFonts w:eastAsia="georgia" w:cs="georgia" w:ascii="georgia" w:hAnsi="georgia"/>
          <w:b/>
          <w:color w:val="000000"/>
          <w:sz w:val="24"/>
        </w:rPr>
        <w:t xml:space="preserve">B. 判斷「抬轎」區</w:t>
      </w:r>
      <w:bookmarkEnd w:id="166"/>
    </w:p>
    <w:p>
      <w:pPr>
        <w:numPr>
          <w:ilvl w:val="0"/>
          <w:numId w:val="53"/>
        </w:numPr>
        <w:spacing w:line="360" w:before="105" w:after="105" w:lineRule="auto"/>
      </w:pPr>
      <w:r>
        <w:rPr>
          <w:rFonts w:eastAsia="georgia" w:cs="georgia" w:ascii="georgia" w:hAnsi="georgia"/>
          <w:color w:val="000000"/>
          <w:sz w:val="21"/>
        </w:rPr>
        <w:t xml:space="preserve">價格突破重要均線或箱頂，</w:t>
      </w:r>
    </w:p>
    <w:p>
      <w:pPr>
        <w:numPr>
          <w:ilvl w:val="0"/>
          <w:numId w:val="53"/>
        </w:numPr>
        <w:spacing w:line="360" w:before="105" w:after="105" w:lineRule="auto"/>
      </w:pPr>
      <w:r>
        <w:rPr>
          <w:rFonts w:eastAsia="georgia" w:cs="georgia" w:ascii="georgia" w:hAnsi="georgia"/>
          <w:color w:val="000000"/>
          <w:sz w:val="21"/>
        </w:rPr>
        <w:t xml:space="preserve">成交量放大到過去 60 日平均的 2 倍以上，</w:t>
      </w:r>
    </w:p>
    <w:p>
      <w:pPr>
        <w:numPr>
          <w:ilvl w:val="0"/>
          <w:numId w:val="53"/>
        </w:numPr>
        <w:spacing w:line="360" w:before="105" w:after="105" w:lineRule="auto"/>
      </w:pPr>
      <w:r>
        <w:rPr>
          <w:rFonts w:eastAsia="georgia" w:cs="georgia" w:ascii="georgia" w:hAnsi="georgia"/>
          <w:color w:val="000000"/>
          <w:sz w:val="21"/>
        </w:rPr>
        <w:t xml:space="preserve">聲量略有上升但還未到高峰。</w:t>
      </w:r>
    </w:p>
    <w:p>
      <w:pPr>
        <w:spacing w:line="360" w:before="315" w:after="105" w:lineRule="auto"/>
        <w:ind w:left="-30"/>
        <w:jc w:val="left"/>
      </w:pPr>
      <w:bookmarkStart w:id="167" w:name="c_判斷_宣傳放大期"/>
      <w:r>
        <w:rPr>
          <w:rFonts w:eastAsia="georgia" w:cs="georgia" w:ascii="georgia" w:hAnsi="georgia"/>
          <w:b/>
          <w:color w:val="000000"/>
          <w:sz w:val="24"/>
        </w:rPr>
        <w:t xml:space="preserve">C. 判斷「宣傳放大期」</w:t>
      </w:r>
      <w:bookmarkEnd w:id="167"/>
    </w:p>
    <w:p>
      <w:pPr>
        <w:numPr>
          <w:ilvl w:val="0"/>
          <w:numId w:val="54"/>
        </w:numPr>
        <w:spacing w:line="360" w:before="105" w:after="105" w:lineRule="auto"/>
      </w:pPr>
      <w:r>
        <w:rPr>
          <w:rFonts w:eastAsia="georgia" w:cs="georgia" w:ascii="georgia" w:hAnsi="georgia"/>
          <w:color w:val="000000"/>
          <w:sz w:val="21"/>
        </w:rPr>
        <w:t xml:space="preserve">網路聲量指數在短時間內激增（例如 7 日平均比前期 3 倍以上）。</w:t>
      </w:r>
    </w:p>
    <w:p>
      <w:pPr>
        <w:numPr>
          <w:ilvl w:val="0"/>
          <w:numId w:val="54"/>
        </w:numPr>
        <w:spacing w:line="360" w:before="105" w:after="105" w:lineRule="auto"/>
      </w:pPr>
      <w:r>
        <w:rPr>
          <w:rFonts w:eastAsia="georgia" w:cs="georgia" w:ascii="georgia" w:hAnsi="georgia"/>
          <w:color w:val="000000"/>
          <w:sz w:val="21"/>
        </w:rPr>
        <w:t xml:space="preserve">重要 KOL/節目在該段時間提及次數增加。</w:t>
      </w:r>
    </w:p>
    <w:p>
      <w:pPr>
        <w:numPr>
          <w:ilvl w:val="0"/>
          <w:numId w:val="54"/>
        </w:numPr>
        <w:spacing w:line="360" w:before="105" w:after="105" w:lineRule="auto"/>
      </w:pPr>
      <w:r>
        <w:rPr>
          <w:rFonts w:eastAsia="georgia" w:cs="georgia" w:ascii="georgia" w:hAnsi="georgia"/>
          <w:color w:val="000000"/>
          <w:sz w:val="21"/>
        </w:rPr>
        <w:t xml:space="preserve">同時股價已明顯偏離底部，位於 52 週高點附近。</w:t>
      </w:r>
    </w:p>
    <w:p>
      <w:pPr>
        <w:spacing w:line="360" w:before="315" w:after="105" w:lineRule="auto"/>
        <w:ind w:left="-30"/>
        <w:jc w:val="left"/>
      </w:pPr>
      <w:bookmarkStart w:id="168" w:name="d_判斷_最後一刀_大戶是否安全退場"/>
      <w:r>
        <w:rPr>
          <w:rFonts w:eastAsia="georgia" w:cs="georgia" w:ascii="georgia" w:hAnsi="georgia"/>
          <w:b/>
          <w:color w:val="000000"/>
          <w:sz w:val="24"/>
        </w:rPr>
        <w:t xml:space="preserve">D. 判斷「最後一刀＋大戶是否安全退場」</w:t>
      </w:r>
      <w:bookmarkEnd w:id="168"/>
    </w:p>
    <w:p>
      <w:pPr>
        <w:numPr>
          <w:ilvl w:val="0"/>
          <w:numId w:val="55"/>
        </w:numPr>
        <w:spacing w:line="360" w:after="210" w:lineRule="auto"/>
      </w:pPr>
      <w:r>
        <w:rPr>
          <w:rFonts w:eastAsia="georgia" w:cs="georgia" w:ascii="georgia" w:hAnsi="georgia"/>
          <w:b/>
          <w:color w:val="000000"/>
          <w:sz w:val="21"/>
        </w:rPr>
        <w:t xml:space="preserve">最後一刀（Late Retail）</w:t>
      </w:r>
      <w:r>
        <w:rPr>
          <w:rFonts w:eastAsia="georgia" w:cs="georgia" w:ascii="georgia" w:hAnsi="georgia"/>
          <w:color w:val="000000"/>
          <w:sz w:val="21"/>
        </w:rPr>
        <w:t xml:space="preserve">：</w:t>
      </w:r>
    </w:p>
    <w:p>
      <w:pPr>
        <w:numPr>
          <w:ilvl w:val="1"/>
          <w:numId w:val="55"/>
        </w:numPr>
        <w:spacing w:line="360" w:before="105" w:after="105" w:lineRule="auto"/>
      </w:pPr>
      <w:r>
        <w:rPr>
          <w:rFonts w:eastAsia="georgia" w:cs="georgia" w:ascii="georgia" w:hAnsi="georgia"/>
          <w:color w:val="000000"/>
          <w:sz w:val="21"/>
        </w:rPr>
        <w:t xml:space="preserve">價格處於波段高位 ±10%。</w:t>
      </w:r>
    </w:p>
    <w:p>
      <w:pPr>
        <w:numPr>
          <w:ilvl w:val="1"/>
          <w:numId w:val="55"/>
        </w:numPr>
        <w:spacing w:line="360" w:before="105" w:after="105" w:lineRule="auto"/>
      </w:pPr>
      <w:r>
        <w:rPr>
          <w:rFonts w:eastAsia="georgia" w:cs="georgia" w:ascii="georgia" w:hAnsi="georgia"/>
          <w:color w:val="000000"/>
          <w:sz w:val="21"/>
        </w:rPr>
        <w:t xml:space="preserve">散戶持股比例上升、小額分點買超集中。</w:t>
      </w:r>
    </w:p>
    <w:p>
      <w:pPr>
        <w:numPr>
          <w:ilvl w:val="1"/>
          <w:numId w:val="55"/>
        </w:numPr>
        <w:spacing w:line="360" w:before="105" w:after="105" w:lineRule="auto"/>
      </w:pPr>
      <w:r>
        <w:rPr>
          <w:rFonts w:eastAsia="georgia" w:cs="georgia" w:ascii="georgia" w:hAnsi="georgia"/>
          <w:color w:val="000000"/>
          <w:sz w:val="21"/>
        </w:rPr>
        <w:t xml:space="preserve">當沖佔比升高。</w:t>
      </w:r>
    </w:p>
    <w:p>
      <w:pPr>
        <w:numPr>
          <w:ilvl w:val="1"/>
          <w:numId w:val="55"/>
        </w:numPr>
        <w:spacing w:line="360" w:before="105" w:after="105" w:lineRule="auto"/>
      </w:pPr>
      <w:r>
        <w:rPr>
          <w:rFonts w:eastAsia="georgia" w:cs="georgia" w:ascii="georgia" w:hAnsi="georgia"/>
          <w:color w:val="000000"/>
          <w:sz w:val="21"/>
        </w:rPr>
        <w:t xml:space="preserve">聲量超高且偏樂觀。</w:t>
      </w:r>
    </w:p>
    <w:p>
      <w:pPr>
        <w:numPr>
          <w:ilvl w:val="1"/>
          <w:numId w:val="55"/>
        </w:numPr>
        <w:spacing w:line="360" w:before="105" w:after="105" w:lineRule="auto"/>
      </w:pPr>
      <w:r>
        <w:rPr>
          <w:rFonts w:eastAsia="georgia" w:cs="georgia" w:ascii="georgia" w:hAnsi="georgia"/>
          <w:color w:val="000000"/>
          <w:sz w:val="21"/>
        </w:rPr>
        <w:t xml:space="preserve">接下來 1～3 個月，股價出現明顯跌幅或長期盤整。</w:t>
      </w:r>
    </w:p>
    <w:p>
      <w:pPr>
        <w:numPr>
          <w:ilvl w:val="0"/>
          <w:numId w:val="55"/>
        </w:numPr>
        <w:spacing w:line="360" w:after="210" w:lineRule="auto"/>
      </w:pPr>
      <w:r>
        <w:rPr>
          <w:rFonts w:eastAsia="georgia" w:cs="georgia" w:ascii="georgia" w:hAnsi="georgia"/>
          <w:b/>
          <w:color w:val="000000"/>
          <w:sz w:val="21"/>
        </w:rPr>
        <w:t xml:space="preserve">大戶是否安全退場</w:t>
      </w:r>
      <w:r>
        <w:rPr>
          <w:rFonts w:eastAsia="georgia" w:cs="georgia" w:ascii="georgia" w:hAnsi="georgia"/>
          <w:color w:val="000000"/>
          <w:sz w:val="21"/>
        </w:rPr>
        <w:t xml:space="preserve">（可以看幾個量化點）：</w:t>
      </w:r>
    </w:p>
    <w:p>
      <w:pPr>
        <w:numPr>
          <w:ilvl w:val="1"/>
          <w:numId w:val="55"/>
        </w:numPr>
        <w:spacing w:line="360" w:before="105" w:after="105" w:lineRule="auto"/>
      </w:pPr>
      <w:r>
        <w:rPr>
          <w:rFonts w:eastAsia="georgia" w:cs="georgia" w:ascii="georgia" w:hAnsi="georgia"/>
          <w:color w:val="000000"/>
          <w:sz w:val="21"/>
        </w:rPr>
        <w:t xml:space="preserve">高位區間內，</w:t>
      </w:r>
    </w:p>
    <w:p>
      <w:pPr>
        <w:numPr>
          <w:ilvl w:val="2"/>
          <w:numId w:val="55"/>
        </w:numPr>
        <w:spacing w:line="360" w:before="105" w:after="105" w:lineRule="auto"/>
      </w:pPr>
      <w:r>
        <w:rPr>
          <w:rFonts w:eastAsia="georgia" w:cs="georgia" w:ascii="georgia" w:hAnsi="georgia"/>
          <w:color w:val="000000"/>
          <w:sz w:val="21"/>
        </w:rPr>
        <w:t xml:space="preserve">法人／特定分點是「連續大量賣超」。</w:t>
      </w:r>
    </w:p>
    <w:p>
      <w:pPr>
        <w:numPr>
          <w:ilvl w:val="2"/>
          <w:numId w:val="55"/>
        </w:numPr>
        <w:spacing w:line="360" w:before="105" w:after="105" w:lineRule="auto"/>
      </w:pPr>
      <w:r>
        <w:rPr>
          <w:rFonts w:eastAsia="georgia" w:cs="georgia" w:ascii="georgia" w:hAnsi="georgia"/>
          <w:color w:val="000000"/>
          <w:sz w:val="21"/>
        </w:rPr>
        <w:t xml:space="preserve">賣出區間的成交均價顯著高於底部成本。</w:t>
      </w:r>
    </w:p>
    <w:p>
      <w:pPr>
        <w:numPr>
          <w:ilvl w:val="1"/>
          <w:numId w:val="55"/>
        </w:numPr>
        <w:spacing w:line="360" w:before="105" w:after="105" w:lineRule="auto"/>
      </w:pPr>
      <w:r>
        <w:rPr>
          <w:rFonts w:eastAsia="georgia" w:cs="georgia" w:ascii="georgia" w:hAnsi="georgia"/>
          <w:color w:val="000000"/>
          <w:sz w:val="21"/>
        </w:rPr>
        <w:t xml:space="preserve">之後股價大跌，而這些分點／法人持股已大幅下降 → 可以合理推測「大戶安全退場」。</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bm_5_這個模型實作起來長什麼樣"/>
      <w:r>
        <w:rPr>
          <w:rFonts w:eastAsia="georgia" w:cs="georgia" w:ascii="georgia" w:hAnsi="georgia"/>
          <w:b/>
          <w:color w:val="000000"/>
          <w:sz w:val="24"/>
        </w:rPr>
        <w:t xml:space="preserve">5. 這個模型實作起來長什麼樣？</w:t>
      </w:r>
      <w:bookmarkEnd w:id="169"/>
    </w:p>
    <w:p>
      <w:pPr>
        <w:spacing w:line="360" w:after="210" w:lineRule="auto"/>
      </w:pPr>
      <w:r>
        <w:rPr>
          <w:rFonts w:eastAsia="georgia" w:cs="georgia" w:ascii="georgia" w:hAnsi="georgia"/>
          <w:color w:val="000000"/>
        </w:rPr>
        <w:t xml:space="preserve">你可以把每一檔股票做成一張表：</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57"/>
        <w:gridCol w:w="1057"/>
        <w:gridCol w:w="1057"/>
        <w:gridCol w:w="1057"/>
        <w:gridCol w:w="1057"/>
        <w:gridCol w:w="1057"/>
        <w:gridCol w:w="1057"/>
        <w:gridCol w:w="1057"/>
        <w:gridCol w:w="1057"/>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日期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收盤價</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量比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外資累積買賣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投信累積買賣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散戶比例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聲量指數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KOL 提及次數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區段標籤</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Early / Lift / Promo / Late 等</w:t>
            </w:r>
          </w:p>
        </w:tc>
      </w:tr>
    </w:tbl>
    <w:p>
      <w:pPr>
        <w:spacing w:lineRule="auto"/>
      </w:pPr>
    </w:p>
    <w:p>
      <w:pPr>
        <w:spacing w:line="360" w:after="210" w:lineRule="auto"/>
      </w:pPr>
      <w:r>
        <w:rPr>
          <w:rFonts w:eastAsia="georgia" w:cs="georgia" w:ascii="georgia" w:hAnsi="georgia"/>
          <w:color w:val="000000"/>
        </w:rPr>
        <w:t xml:space="preserve">然後：</w:t>
      </w:r>
    </w:p>
    <w:p>
      <w:pPr>
        <w:numPr>
          <w:ilvl w:val="0"/>
          <w:numId w:val="56"/>
        </w:numPr>
        <w:spacing w:line="360" w:before="105" w:after="105" w:lineRule="auto"/>
      </w:pPr>
      <w:r>
        <w:rPr>
          <w:rFonts w:eastAsia="georgia" w:cs="georgia" w:ascii="georgia" w:hAnsi="georgia"/>
          <w:color w:val="000000"/>
          <w:sz w:val="21"/>
        </w:rPr>
        <w:t xml:space="preserve">用程式掃一遍，依條件給每一天、一段區間一個「狀態標籤」。</w:t>
      </w:r>
    </w:p>
    <w:p>
      <w:pPr>
        <w:numPr>
          <w:ilvl w:val="0"/>
          <w:numId w:val="56"/>
        </w:numPr>
        <w:spacing w:line="360" w:before="105" w:after="105" w:lineRule="auto"/>
      </w:pPr>
      <w:r>
        <w:rPr>
          <w:rFonts w:eastAsia="georgia" w:cs="georgia" w:ascii="georgia" w:hAnsi="georgia"/>
          <w:color w:val="000000"/>
          <w:sz w:val="21"/>
        </w:rPr>
        <w:t xml:space="preserve">再回頭看這些標籤對應的「之後報酬」與「最大回檔」，就可以驗證：</w:t>
      </w:r>
    </w:p>
    <w:p>
      <w:pPr>
        <w:numPr>
          <w:ilvl w:val="1"/>
          <w:numId w:val="56"/>
        </w:numPr>
        <w:spacing w:line="360" w:before="105" w:after="105" w:lineRule="auto"/>
      </w:pPr>
      <w:r>
        <w:rPr>
          <w:rFonts w:eastAsia="georgia" w:cs="georgia" w:ascii="georgia" w:hAnsi="georgia"/>
          <w:color w:val="000000"/>
          <w:sz w:val="21"/>
        </w:rPr>
        <w:t xml:space="preserve">早期佈局期介入的勝率如何？</w:t>
      </w:r>
    </w:p>
    <w:p>
      <w:pPr>
        <w:numPr>
          <w:ilvl w:val="1"/>
          <w:numId w:val="56"/>
        </w:numPr>
        <w:spacing w:line="360" w:before="105" w:after="105" w:lineRule="auto"/>
      </w:pPr>
      <w:r>
        <w:rPr>
          <w:rFonts w:eastAsia="georgia" w:cs="georgia" w:ascii="georgia" w:hAnsi="georgia"/>
          <w:color w:val="000000"/>
          <w:sz w:val="21"/>
        </w:rPr>
        <w:t xml:space="preserve">宣傳期追高平均結果如何？</w:t>
      </w:r>
    </w:p>
    <w:p>
      <w:pPr>
        <w:numPr>
          <w:ilvl w:val="1"/>
          <w:numId w:val="56"/>
        </w:numPr>
        <w:spacing w:line="360" w:before="105" w:after="105" w:lineRule="auto"/>
      </w:pPr>
      <w:r>
        <w:rPr>
          <w:rFonts w:eastAsia="georgia" w:cs="georgia" w:ascii="georgia" w:hAnsi="georgia"/>
          <w:color w:val="000000"/>
          <w:sz w:val="21"/>
        </w:rPr>
        <w:t xml:space="preserve">哪些案例顯示大戶安全退場＋散戶被套牢？</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bm_6_實務建議_先做小規模樣本"/>
      <w:r>
        <w:rPr>
          <w:rFonts w:eastAsia="georgia" w:cs="georgia" w:ascii="georgia" w:hAnsi="georgia"/>
          <w:b/>
          <w:color w:val="000000"/>
          <w:sz w:val="24"/>
        </w:rPr>
        <w:t xml:space="preserve">6. 實務建議：先做小規模樣本</w:t>
      </w:r>
      <w:bookmarkEnd w:id="170"/>
    </w:p>
    <w:p>
      <w:pPr>
        <w:numPr>
          <w:ilvl w:val="0"/>
          <w:numId w:val="57"/>
        </w:numPr>
        <w:spacing w:line="360" w:before="105" w:after="105" w:lineRule="auto"/>
      </w:pPr>
      <w:r>
        <w:rPr>
          <w:rFonts w:eastAsia="georgia" w:cs="georgia" w:ascii="georgia" w:hAnsi="georgia"/>
          <w:color w:val="000000"/>
          <w:sz w:val="21"/>
        </w:rPr>
        <w:t xml:space="preserve">先選 3～5 檔你熟的案例（例如：AI 熱門股、散熱、CPO、航運各選一檔）。</w:t>
      </w:r>
    </w:p>
    <w:p>
      <w:pPr>
        <w:numPr>
          <w:ilvl w:val="0"/>
          <w:numId w:val="57"/>
        </w:numPr>
        <w:spacing w:line="360" w:before="105" w:after="105" w:lineRule="auto"/>
      </w:pPr>
      <w:r>
        <w:rPr>
          <w:rFonts w:eastAsia="georgia" w:cs="georgia" w:ascii="georgia" w:hAnsi="georgia"/>
          <w:color w:val="000000"/>
          <w:sz w:val="21"/>
        </w:rPr>
        <w:t xml:space="preserve">手動標註「看起來這裡是早期佈局、這裡是宣傳、這裡是出貨」。</w:t>
      </w:r>
    </w:p>
    <w:p>
      <w:pPr>
        <w:numPr>
          <w:ilvl w:val="0"/>
          <w:numId w:val="57"/>
        </w:numPr>
        <w:spacing w:line="360" w:before="105" w:after="105" w:lineRule="auto"/>
      </w:pPr>
      <w:r>
        <w:rPr>
          <w:rFonts w:eastAsia="georgia" w:cs="georgia" w:ascii="georgia" w:hAnsi="georgia"/>
          <w:color w:val="000000"/>
          <w:sz w:val="21"/>
        </w:rPr>
        <w:t xml:space="preserve">再用上述規則去 fit 這幾檔，看規則要怎麼調才比較貼近你的肉眼判斷。</w:t>
      </w:r>
    </w:p>
    <w:p>
      <w:pPr>
        <w:numPr>
          <w:ilvl w:val="0"/>
          <w:numId w:val="57"/>
        </w:numPr>
        <w:spacing w:line="360" w:before="105" w:after="105" w:lineRule="auto"/>
      </w:pPr>
      <w:r>
        <w:rPr>
          <w:rFonts w:eastAsia="georgia" w:cs="georgia" w:ascii="georgia" w:hAnsi="georgia"/>
          <w:color w:val="000000"/>
          <w:sz w:val="21"/>
        </w:rPr>
        <w:t xml:space="preserve">等規則相對穩定後，再擴大到 50～100 檔股票、用程式每天自動打標。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這樣，你就有一個「結合籌碼＋聲量＋股價」的模型，可以比較系統化回答：</w:t>
      </w:r>
    </w:p>
    <w:p>
      <w:pPr>
        <w:numPr>
          <w:ilvl w:val="0"/>
          <w:numId w:val="58"/>
        </w:numPr>
        <w:spacing w:line="360" w:before="105" w:after="105" w:lineRule="auto"/>
      </w:pPr>
      <w:r>
        <w:rPr>
          <w:rFonts w:eastAsia="georgia" w:cs="georgia" w:ascii="georgia" w:hAnsi="georgia"/>
          <w:color w:val="000000"/>
          <w:sz w:val="21"/>
        </w:rPr>
        <w:t xml:space="preserve">哪些地址／法人像是最早佈局者？</w:t>
      </w:r>
    </w:p>
    <w:p>
      <w:pPr>
        <w:numPr>
          <w:ilvl w:val="0"/>
          <w:numId w:val="58"/>
        </w:numPr>
        <w:spacing w:line="360" w:before="105" w:after="105" w:lineRule="auto"/>
      </w:pPr>
      <w:r>
        <w:rPr>
          <w:rFonts w:eastAsia="georgia" w:cs="georgia" w:ascii="georgia" w:hAnsi="georgia"/>
          <w:color w:val="000000"/>
          <w:sz w:val="21"/>
        </w:rPr>
        <w:t xml:space="preserve">哪些 KOL／新聞節點常出現在宣傳期？</w:t>
      </w:r>
    </w:p>
    <w:p>
      <w:pPr>
        <w:numPr>
          <w:ilvl w:val="0"/>
          <w:numId w:val="58"/>
        </w:numPr>
        <w:spacing w:line="360" w:before="105" w:after="105" w:lineRule="auto"/>
      </w:pPr>
      <w:r>
        <w:rPr>
          <w:rFonts w:eastAsia="georgia" w:cs="georgia" w:ascii="georgia" w:hAnsi="georgia"/>
          <w:color w:val="000000"/>
          <w:sz w:val="21"/>
        </w:rPr>
        <w:t xml:space="preserve">哪些時間點買進的人，統計上比較像「最後一刀」？</w:t>
      </w:r>
    </w:p>
    <w:p>
      <w:pPr>
        <w:numPr>
          <w:ilvl w:val="0"/>
          <w:numId w:val="58"/>
        </w:numPr>
        <w:spacing w:line="360" w:before="105" w:after="105" w:lineRule="auto"/>
      </w:pPr>
      <w:r>
        <w:rPr>
          <w:rFonts w:eastAsia="georgia" w:cs="georgia" w:ascii="georgia" w:hAnsi="georgia"/>
          <w:color w:val="000000"/>
          <w:sz w:val="21"/>
        </w:rPr>
        <w:t xml:space="preserve">大戶是不是在某些模式下，多半有安全退場的空間？</w:t>
      </w:r>
    </w:p>
    <w:p>
      <w:pPr>
        <w:spacing w:line="360" w:after="210" w:lineRule="auto"/>
      </w:pPr>
      <w:r>
        <w:rPr>
          <w:rFonts w:eastAsia="georgia" w:cs="georgia" w:ascii="georgia" w:hAnsi="georgia"/>
          <w:color w:val="000000"/>
        </w:rPr>
        <w:t xml:space="preserve">如果你願意，下一步可以挑一檔你有印象的飆股，說明大約哪幾段時間是底部／主升／出貨，我可以示範一張「樣板表格」給你，當作你之後實作的欄位模板。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 w:name="投資心理學_投資人的分類跟行為模式"/>
      <w:r>
        <w:rPr>
          <w:rFonts w:eastAsia="georgia" w:cs="georgia" w:ascii="georgia" w:hAnsi="georgia"/>
          <w:b/>
          <w:color w:val="000000"/>
          <w:sz w:val="39"/>
        </w:rPr>
        <w:t xml:space="preserve">投資心理學 投資人的分類跟行為模式</w:t>
      </w:r>
      <w:bookmarkEnd w:id="171"/>
    </w:p>
    <w:p>
      <w:pPr>
        <w:spacing w:line="360" w:after="210" w:lineRule="auto"/>
      </w:pPr>
      <w:r>
        <w:rPr>
          <w:rFonts w:eastAsia="georgia" w:cs="georgia" w:ascii="georgia" w:hAnsi="georgia"/>
          <w:color w:val="000000"/>
        </w:rPr>
        <w:t xml:space="preserve">投資心理學與行為金融學，核心就是在說：投資人「不是理性機器」，而是帶著一堆固定模式在市場裡重複犯同樣的錯。</w:t>
      </w:r>
      <w:bookmarkStart w:id="172" w:name="fnref130"/>
      <w:bookmarkEnd w:id="172"/>
      <w:hyperlink w:anchor="fn130">
        <w:r>
          <w:rPr>
            <w:rFonts w:eastAsia="helvetica neue" w:cs="helvetica neue" w:ascii="helvetica neue" w:hAnsi="helvetica neue"/>
            <w:color w:val="#000"/>
            <w:u w:val="single"/>
            <w:vertAlign w:val="superscript"/>
          </w:rPr>
          <w:t xml:space="preserve">[130]</w:t>
        </w:r>
      </w:hyperlink>
      <w:bookmarkStart w:id="173" w:name="fnref131"/>
      <w:bookmarkEnd w:id="173"/>
      <w:hyperlink w:anchor="fn131">
        <w:r>
          <w:rPr>
            <w:rFonts w:eastAsia="helvetica neue" w:cs="helvetica neue" w:ascii="helvetica neue" w:hAnsi="helvetica neue"/>
            <w:color w:val="#000"/>
            <w:u w:val="single"/>
            <w:vertAlign w:val="superscript"/>
          </w:rPr>
          <w:t xml:space="preserve">[131]</w:t>
        </w:r>
      </w:hyperlink>
      <w:bookmarkStart w:id="174" w:name="fnref132"/>
      <w:bookmarkEnd w:id="174"/>
      <w:hyperlink w:anchor="fn132">
        <w:r>
          <w:rPr>
            <w:rFonts w:eastAsia="helvetica neue" w:cs="helvetica neue" w:ascii="helvetica neue" w:hAnsi="helvetica neue"/>
            <w:color w:val="#000"/>
            <w:u w:val="single"/>
            <w:vertAlign w:val="superscript"/>
          </w:rPr>
          <w:t xml:space="preserve">[132]</w:t>
        </w:r>
      </w:hyperlink>
      <w:bookmarkStart w:id="175" w:name="fnref133"/>
      <w:bookmarkEnd w:id="175"/>
      <w:hyperlink w:anchor="fn133">
        <w:r>
          <w:rPr>
            <w:rFonts w:eastAsia="helvetica neue" w:cs="helvetica neue" w:ascii="helvetica neue" w:hAnsi="helvetica neue"/>
            <w:color w:val="#000"/>
            <w:u w:val="single"/>
            <w:vertAlign w:val="superscript"/>
          </w:rPr>
          <w:t xml:space="preserve">[133]</w:t>
        </w:r>
      </w:hyperlink>
    </w:p>
    <w:p>
      <w:pPr>
        <w:spacing w:line="360" w:before="315" w:after="105" w:lineRule="auto"/>
        <w:ind w:left="-30"/>
        <w:jc w:val="left"/>
      </w:pPr>
      <w:bookmarkStart w:id="176" w:name="常見投資人類型_行為金融角度"/>
      <w:r>
        <w:rPr>
          <w:rFonts w:eastAsia="georgia" w:cs="georgia" w:ascii="georgia" w:hAnsi="georgia"/>
          <w:b/>
          <w:color w:val="000000"/>
          <w:sz w:val="24"/>
        </w:rPr>
        <w:t xml:space="preserve">常見投資人類型（行為金融角度）</w:t>
      </w:r>
      <w:bookmarkEnd w:id="176"/>
    </w:p>
    <w:p>
      <w:pPr>
        <w:spacing w:line="360" w:after="210" w:lineRule="auto"/>
      </w:pPr>
      <w:r>
        <w:rPr>
          <w:rFonts w:eastAsia="georgia" w:cs="georgia" w:ascii="georgia" w:hAnsi="georgia"/>
          <w:color w:val="000000"/>
        </w:rPr>
        <w:t xml:space="preserve">很多研究會把投資人依「個性＋偏誤」分型，例如 Pompian 的 BIT 架構，把投資人分成四大類：</w:t>
      </w:r>
      <w:bookmarkStart w:id="177" w:name="fnref134"/>
      <w:bookmarkEnd w:id="177"/>
      <w:hyperlink w:anchor="fn134">
        <w:r>
          <w:rPr>
            <w:rFonts w:eastAsia="helvetica neue" w:cs="helvetica neue" w:ascii="helvetica neue" w:hAnsi="helvetica neue"/>
            <w:color w:val="#000"/>
            <w:u w:val="single"/>
            <w:vertAlign w:val="superscript"/>
          </w:rPr>
          <w:t xml:space="preserve">[134]</w:t>
        </w:r>
      </w:hyperlink>
      <w:bookmarkStart w:id="178" w:name="fnref135"/>
      <w:bookmarkEnd w:id="178"/>
      <w:hyperlink w:anchor="fn135">
        <w:r>
          <w:rPr>
            <w:rFonts w:eastAsia="helvetica neue" w:cs="helvetica neue" w:ascii="helvetica neue" w:hAnsi="helvetica neue"/>
            <w:color w:val="#000"/>
            <w:u w:val="single"/>
            <w:vertAlign w:val="superscript"/>
          </w:rPr>
          <w:t xml:space="preserve">[135]</w:t>
        </w:r>
      </w:hyperlink>
      <w:bookmarkStart w:id="179" w:name="fnref136"/>
      <w:bookmarkEnd w:id="179"/>
      <w:hyperlink w:anchor="fn136">
        <w:r>
          <w:rPr>
            <w:rFonts w:eastAsia="helvetica neue" w:cs="helvetica neue" w:ascii="helvetica neue" w:hAnsi="helvetica neue"/>
            <w:color w:val="#000"/>
            <w:u w:val="single"/>
            <w:vertAlign w:val="superscript"/>
          </w:rPr>
          <w:t xml:space="preserve">[136]</w:t>
        </w:r>
      </w:hyperlink>
      <w:bookmarkStart w:id="180" w:name="fnref137"/>
      <w:bookmarkEnd w:id="180"/>
      <w:hyperlink w:anchor="fn137">
        <w:r>
          <w:rPr>
            <w:rFonts w:eastAsia="helvetica neue" w:cs="helvetica neue" w:ascii="helvetica neue" w:hAnsi="helvetica neue"/>
            <w:color w:val="#000"/>
            <w:u w:val="single"/>
            <w:vertAlign w:val="superscript"/>
          </w:rPr>
          <w:t xml:space="preserve">[137]</w:t>
        </w:r>
      </w:hyperlink>
    </w:p>
    <w:p>
      <w:pPr>
        <w:numPr>
          <w:ilvl w:val="0"/>
          <w:numId w:val="59"/>
        </w:numPr>
        <w:spacing w:line="360" w:after="210" w:lineRule="auto"/>
      </w:pPr>
      <w:r>
        <w:rPr>
          <w:rFonts w:eastAsia="georgia" w:cs="georgia" w:ascii="georgia" w:hAnsi="georgia"/>
          <w:b/>
          <w:color w:val="000000"/>
          <w:sz w:val="21"/>
        </w:rPr>
        <w:t xml:space="preserve">Preserver（保守型）</w:t>
      </w:r>
    </w:p>
    <w:p>
      <w:pPr>
        <w:numPr>
          <w:ilvl w:val="1"/>
          <w:numId w:val="59"/>
        </w:numPr>
        <w:spacing w:line="360" w:before="105" w:after="105" w:lineRule="auto"/>
      </w:pPr>
      <w:r>
        <w:rPr>
          <w:rFonts w:eastAsia="georgia" w:cs="georgia" w:ascii="georgia" w:hAnsi="georgia"/>
          <w:color w:val="000000"/>
          <w:sz w:val="21"/>
        </w:rPr>
        <w:t xml:space="preserve">特徵：極重視資產安全，怕虧損勝過想賺錢，常被「損失厭惡」綁住，不敢加碼也不敢停損。</w:t>
      </w:r>
      <w:bookmarkStart w:id="181" w:name="fnref135_1"/>
      <w:bookmarkEnd w:id="181"/>
      <w:hyperlink w:anchor="fn135">
        <w:r>
          <w:rPr>
            <w:rFonts w:eastAsia="helvetica neue" w:cs="helvetica neue" w:ascii="helvetica neue" w:hAnsi="helvetica neue"/>
            <w:color w:val="#000"/>
            <w:sz w:val="21"/>
            <w:u w:val="single"/>
            <w:vertAlign w:val="superscript"/>
          </w:rPr>
          <w:t xml:space="preserve">[135]</w:t>
        </w:r>
      </w:hyperlink>
      <w:bookmarkStart w:id="182" w:name="fnref131_1"/>
      <w:bookmarkEnd w:id="182"/>
      <w:hyperlink w:anchor="fn131">
        <w:r>
          <w:rPr>
            <w:rFonts w:eastAsia="helvetica neue" w:cs="helvetica neue" w:ascii="helvetica neue" w:hAnsi="helvetica neue"/>
            <w:color w:val="#000"/>
            <w:sz w:val="21"/>
            <w:u w:val="single"/>
            <w:vertAlign w:val="superscript"/>
          </w:rPr>
          <w:t xml:space="preserve">[131]</w:t>
        </w:r>
      </w:hyperlink>
      <w:bookmarkStart w:id="183" w:name="fnref138"/>
      <w:bookmarkEnd w:id="183"/>
      <w:hyperlink w:anchor="fn138">
        <w:r>
          <w:rPr>
            <w:rFonts w:eastAsia="helvetica neue" w:cs="helvetica neue" w:ascii="helvetica neue" w:hAnsi="helvetica neue"/>
            <w:color w:val="#000"/>
            <w:sz w:val="21"/>
            <w:u w:val="single"/>
            <w:vertAlign w:val="superscript"/>
          </w:rPr>
          <w:t xml:space="preserve">[138]</w:t>
        </w:r>
      </w:hyperlink>
    </w:p>
    <w:p>
      <w:pPr>
        <w:numPr>
          <w:ilvl w:val="1"/>
          <w:numId w:val="59"/>
        </w:numPr>
        <w:spacing w:line="360" w:before="105" w:after="105" w:lineRule="auto"/>
      </w:pPr>
      <w:r>
        <w:rPr>
          <w:rFonts w:eastAsia="georgia" w:cs="georgia" w:ascii="georgia" w:hAnsi="georgia"/>
          <w:color w:val="000000"/>
          <w:sz w:val="21"/>
        </w:rPr>
        <w:t xml:space="preserve">行為：</w:t>
      </w:r>
    </w:p>
    <w:p>
      <w:pPr>
        <w:numPr>
          <w:ilvl w:val="2"/>
          <w:numId w:val="59"/>
        </w:numPr>
        <w:spacing w:line="360" w:before="105" w:after="105" w:lineRule="auto"/>
      </w:pPr>
      <w:r>
        <w:rPr>
          <w:rFonts w:eastAsia="georgia" w:cs="georgia" w:ascii="georgia" w:hAnsi="georgia"/>
          <w:color w:val="000000"/>
          <w:sz w:val="21"/>
        </w:rPr>
        <w:t xml:space="preserve">高現金比、愛存定存或保單。</w:t>
      </w:r>
    </w:p>
    <w:p>
      <w:pPr>
        <w:numPr>
          <w:ilvl w:val="2"/>
          <w:numId w:val="59"/>
        </w:numPr>
        <w:spacing w:line="360" w:before="105" w:after="105" w:lineRule="auto"/>
      </w:pPr>
      <w:r>
        <w:rPr>
          <w:rFonts w:eastAsia="georgia" w:cs="georgia" w:ascii="georgia" w:hAnsi="georgia"/>
          <w:color w:val="000000"/>
          <w:sz w:val="21"/>
        </w:rPr>
        <w:t xml:space="preserve">上漲時嫌太貴，下跌時更不敢買。</w:t>
      </w:r>
    </w:p>
    <w:p>
      <w:pPr>
        <w:numPr>
          <w:ilvl w:val="0"/>
          <w:numId w:val="59"/>
        </w:numPr>
        <w:spacing w:line="360" w:after="210" w:lineRule="auto"/>
      </w:pPr>
      <w:r>
        <w:rPr>
          <w:rFonts w:eastAsia="georgia" w:cs="georgia" w:ascii="georgia" w:hAnsi="georgia"/>
          <w:b/>
          <w:color w:val="000000"/>
          <w:sz w:val="21"/>
        </w:rPr>
        <w:t xml:space="preserve">Follower（跟風型）</w:t>
      </w:r>
    </w:p>
    <w:p>
      <w:pPr>
        <w:numPr>
          <w:ilvl w:val="1"/>
          <w:numId w:val="59"/>
        </w:numPr>
        <w:spacing w:line="360" w:before="105" w:after="105" w:lineRule="auto"/>
      </w:pPr>
      <w:r>
        <w:rPr>
          <w:rFonts w:eastAsia="georgia" w:cs="georgia" w:ascii="georgia" w:hAnsi="georgia"/>
          <w:color w:val="000000"/>
          <w:sz w:val="21"/>
        </w:rPr>
        <w:t xml:space="preserve">特徵：投資興趣不高，沒有自己看法，跟朋友、KOL、熱門題材走，最容易陷入「羊群效應」。</w:t>
      </w:r>
      <w:bookmarkStart w:id="184" w:name="fnref139"/>
      <w:bookmarkEnd w:id="184"/>
      <w:hyperlink w:anchor="fn139">
        <w:r>
          <w:rPr>
            <w:rFonts w:eastAsia="helvetica neue" w:cs="helvetica neue" w:ascii="helvetica neue" w:hAnsi="helvetica neue"/>
            <w:color w:val="#000"/>
            <w:sz w:val="21"/>
            <w:u w:val="single"/>
            <w:vertAlign w:val="superscript"/>
          </w:rPr>
          <w:t xml:space="preserve">[139]</w:t>
        </w:r>
      </w:hyperlink>
      <w:bookmarkStart w:id="185" w:name="fnref135_2"/>
      <w:bookmarkEnd w:id="185"/>
      <w:hyperlink w:anchor="fn135">
        <w:r>
          <w:rPr>
            <w:rFonts w:eastAsia="helvetica neue" w:cs="helvetica neue" w:ascii="helvetica neue" w:hAnsi="helvetica neue"/>
            <w:color w:val="#000"/>
            <w:sz w:val="21"/>
            <w:u w:val="single"/>
            <w:vertAlign w:val="superscript"/>
          </w:rPr>
          <w:t xml:space="preserve">[135]</w:t>
        </w:r>
      </w:hyperlink>
    </w:p>
    <w:p>
      <w:pPr>
        <w:numPr>
          <w:ilvl w:val="1"/>
          <w:numId w:val="59"/>
        </w:numPr>
        <w:spacing w:line="360" w:before="105" w:after="105" w:lineRule="auto"/>
      </w:pPr>
      <w:r>
        <w:rPr>
          <w:rFonts w:eastAsia="georgia" w:cs="georgia" w:ascii="georgia" w:hAnsi="georgia"/>
          <w:color w:val="000000"/>
          <w:sz w:val="21"/>
        </w:rPr>
        <w:t xml:space="preserve">行為：</w:t>
      </w:r>
    </w:p>
    <w:p>
      <w:pPr>
        <w:numPr>
          <w:ilvl w:val="2"/>
          <w:numId w:val="59"/>
        </w:numPr>
        <w:spacing w:line="360" w:before="105" w:after="105" w:lineRule="auto"/>
      </w:pPr>
      <w:r>
        <w:rPr>
          <w:rFonts w:eastAsia="georgia" w:cs="georgia" w:ascii="georgia" w:hAnsi="georgia"/>
          <w:color w:val="000000"/>
          <w:sz w:val="21"/>
        </w:rPr>
        <w:t xml:space="preserve">熱門才買、崩了才知道發生什麼事。</w:t>
      </w:r>
    </w:p>
    <w:p>
      <w:pPr>
        <w:numPr>
          <w:ilvl w:val="2"/>
          <w:numId w:val="59"/>
        </w:numPr>
        <w:spacing w:line="360" w:before="105" w:after="105" w:lineRule="auto"/>
      </w:pPr>
      <w:r>
        <w:rPr>
          <w:rFonts w:eastAsia="georgia" w:cs="georgia" w:ascii="georgia" w:hAnsi="georgia"/>
          <w:color w:val="000000"/>
          <w:sz w:val="21"/>
        </w:rPr>
        <w:t xml:space="preserve">常是「最後一棒」、買在新聞最多的時候。</w:t>
      </w:r>
    </w:p>
    <w:p>
      <w:pPr>
        <w:numPr>
          <w:ilvl w:val="0"/>
          <w:numId w:val="59"/>
        </w:numPr>
        <w:spacing w:line="360" w:after="210" w:lineRule="auto"/>
      </w:pPr>
      <w:r>
        <w:rPr>
          <w:rFonts w:eastAsia="georgia" w:cs="georgia" w:ascii="georgia" w:hAnsi="georgia"/>
          <w:b/>
          <w:color w:val="000000"/>
          <w:sz w:val="21"/>
        </w:rPr>
        <w:t xml:space="preserve">Independent / Individualist（獨立分析型）</w:t>
      </w:r>
    </w:p>
    <w:p>
      <w:pPr>
        <w:numPr>
          <w:ilvl w:val="1"/>
          <w:numId w:val="59"/>
        </w:numPr>
        <w:spacing w:line="360" w:before="105" w:after="105" w:lineRule="auto"/>
      </w:pPr>
      <w:r>
        <w:rPr>
          <w:rFonts w:eastAsia="georgia" w:cs="georgia" w:ascii="georgia" w:hAnsi="georgia"/>
          <w:color w:val="000000"/>
          <w:sz w:val="21"/>
        </w:rPr>
        <w:t xml:space="preserve">特徵：強調自己研究，風險承受力中高，敢逆勢，但容易「自信過度、確認偏誤」。</w:t>
      </w:r>
      <w:bookmarkStart w:id="186" w:name="fnref136_1"/>
      <w:bookmarkEnd w:id="186"/>
      <w:hyperlink w:anchor="fn136">
        <w:r>
          <w:rPr>
            <w:rFonts w:eastAsia="helvetica neue" w:cs="helvetica neue" w:ascii="helvetica neue" w:hAnsi="helvetica neue"/>
            <w:color w:val="#000"/>
            <w:sz w:val="21"/>
            <w:u w:val="single"/>
            <w:vertAlign w:val="superscript"/>
          </w:rPr>
          <w:t xml:space="preserve">[136]</w:t>
        </w:r>
      </w:hyperlink>
      <w:bookmarkStart w:id="187" w:name="fnref135_3"/>
      <w:bookmarkEnd w:id="187"/>
      <w:hyperlink w:anchor="fn135">
        <w:r>
          <w:rPr>
            <w:rFonts w:eastAsia="helvetica neue" w:cs="helvetica neue" w:ascii="helvetica neue" w:hAnsi="helvetica neue"/>
            <w:color w:val="#000"/>
            <w:sz w:val="21"/>
            <w:u w:val="single"/>
            <w:vertAlign w:val="superscript"/>
          </w:rPr>
          <w:t xml:space="preserve">[135]</w:t>
        </w:r>
      </w:hyperlink>
    </w:p>
    <w:p>
      <w:pPr>
        <w:numPr>
          <w:ilvl w:val="1"/>
          <w:numId w:val="59"/>
        </w:numPr>
        <w:spacing w:line="360" w:before="105" w:after="105" w:lineRule="auto"/>
      </w:pPr>
      <w:r>
        <w:rPr>
          <w:rFonts w:eastAsia="georgia" w:cs="georgia" w:ascii="georgia" w:hAnsi="georgia"/>
          <w:color w:val="000000"/>
          <w:sz w:val="21"/>
        </w:rPr>
        <w:t xml:space="preserve">行為：</w:t>
      </w:r>
    </w:p>
    <w:p>
      <w:pPr>
        <w:numPr>
          <w:ilvl w:val="2"/>
          <w:numId w:val="59"/>
        </w:numPr>
        <w:spacing w:line="360" w:before="105" w:after="105" w:lineRule="auto"/>
      </w:pPr>
      <w:r>
        <w:rPr>
          <w:rFonts w:eastAsia="georgia" w:cs="georgia" w:ascii="georgia" w:hAnsi="georgia"/>
          <w:color w:val="000000"/>
          <w:sz w:val="21"/>
        </w:rPr>
        <w:t xml:space="preserve">愛看財報、模型，會逆勢買進。</w:t>
      </w:r>
    </w:p>
    <w:p>
      <w:pPr>
        <w:numPr>
          <w:ilvl w:val="2"/>
          <w:numId w:val="59"/>
        </w:numPr>
        <w:spacing w:line="360" w:before="105" w:after="105" w:lineRule="auto"/>
      </w:pPr>
      <w:r>
        <w:rPr>
          <w:rFonts w:eastAsia="georgia" w:cs="georgia" w:ascii="georgia" w:hAnsi="georgia"/>
          <w:color w:val="000000"/>
          <w:sz w:val="21"/>
        </w:rPr>
        <w:t xml:space="preserve">錯了不愛認錯，容易死抱自己看好的標的。</w:t>
      </w:r>
    </w:p>
    <w:p>
      <w:pPr>
        <w:numPr>
          <w:ilvl w:val="0"/>
          <w:numId w:val="59"/>
        </w:numPr>
        <w:spacing w:line="360" w:after="210" w:lineRule="auto"/>
      </w:pPr>
      <w:r>
        <w:rPr>
          <w:rFonts w:eastAsia="georgia" w:cs="georgia" w:ascii="georgia" w:hAnsi="georgia"/>
          <w:b/>
          <w:color w:val="000000"/>
          <w:sz w:val="21"/>
        </w:rPr>
        <w:t xml:space="preserve">Accumulator（積極致富型）</w:t>
      </w:r>
    </w:p>
    <w:p>
      <w:pPr>
        <w:numPr>
          <w:ilvl w:val="1"/>
          <w:numId w:val="59"/>
        </w:numPr>
        <w:spacing w:line="360" w:before="105" w:after="105" w:lineRule="auto"/>
      </w:pPr>
      <w:r>
        <w:rPr>
          <w:rFonts w:eastAsia="georgia" w:cs="georgia" w:ascii="georgia" w:hAnsi="georgia"/>
          <w:color w:val="000000"/>
          <w:sz w:val="21"/>
        </w:rPr>
        <w:t xml:space="preserve">特徵：強烈賺大錢動機，敢押重注、槓桿，容易「過度交易、賭博偏誤」。</w:t>
      </w:r>
      <w:bookmarkStart w:id="188" w:name="fnref132_1"/>
      <w:bookmarkEnd w:id="188"/>
      <w:hyperlink w:anchor="fn132">
        <w:r>
          <w:rPr>
            <w:rFonts w:eastAsia="helvetica neue" w:cs="helvetica neue" w:ascii="helvetica neue" w:hAnsi="helvetica neue"/>
            <w:color w:val="#000"/>
            <w:sz w:val="21"/>
            <w:u w:val="single"/>
            <w:vertAlign w:val="superscript"/>
          </w:rPr>
          <w:t xml:space="preserve">[132]</w:t>
        </w:r>
      </w:hyperlink>
      <w:bookmarkStart w:id="189" w:name="fnref135_4"/>
      <w:bookmarkEnd w:id="189"/>
      <w:hyperlink w:anchor="fn135">
        <w:r>
          <w:rPr>
            <w:rFonts w:eastAsia="helvetica neue" w:cs="helvetica neue" w:ascii="helvetica neue" w:hAnsi="helvetica neue"/>
            <w:color w:val="#000"/>
            <w:sz w:val="21"/>
            <w:u w:val="single"/>
            <w:vertAlign w:val="superscript"/>
          </w:rPr>
          <w:t xml:space="preserve">[135]</w:t>
        </w:r>
      </w:hyperlink>
    </w:p>
    <w:p>
      <w:pPr>
        <w:numPr>
          <w:ilvl w:val="1"/>
          <w:numId w:val="59"/>
        </w:numPr>
        <w:spacing w:line="360" w:before="105" w:after="105" w:lineRule="auto"/>
      </w:pPr>
      <w:r>
        <w:rPr>
          <w:rFonts w:eastAsia="georgia" w:cs="georgia" w:ascii="georgia" w:hAnsi="georgia"/>
          <w:color w:val="000000"/>
          <w:sz w:val="21"/>
        </w:rPr>
        <w:t xml:space="preserve">行為：</w:t>
      </w:r>
    </w:p>
    <w:p>
      <w:pPr>
        <w:numPr>
          <w:ilvl w:val="2"/>
          <w:numId w:val="59"/>
        </w:numPr>
        <w:spacing w:line="360" w:before="105" w:after="105" w:lineRule="auto"/>
      </w:pPr>
      <w:r>
        <w:rPr>
          <w:rFonts w:eastAsia="georgia" w:cs="georgia" w:ascii="georgia" w:hAnsi="georgia"/>
          <w:color w:val="000000"/>
          <w:sz w:val="21"/>
        </w:rPr>
        <w:t xml:space="preserve">短線交易、期權、槓桿產品。</w:t>
      </w:r>
    </w:p>
    <w:p>
      <w:pPr>
        <w:numPr>
          <w:ilvl w:val="2"/>
          <w:numId w:val="59"/>
        </w:numPr>
        <w:spacing w:line="360" w:before="105" w:after="105" w:lineRule="auto"/>
      </w:pPr>
      <w:r>
        <w:rPr>
          <w:rFonts w:eastAsia="georgia" w:cs="georgia" w:ascii="georgia" w:hAnsi="georgia"/>
          <w:color w:val="000000"/>
          <w:sz w:val="21"/>
        </w:rPr>
        <w:t xml:space="preserve">勝時自信爆棚，敗時加碼攤平。</w:t>
      </w:r>
    </w:p>
    <w:p>
      <w:pPr>
        <w:spacing w:line="360" w:before="315" w:after="105" w:lineRule="auto"/>
        <w:ind w:left="-30"/>
        <w:jc w:val="left"/>
      </w:pPr>
      <w:bookmarkStart w:id="190" w:name="零售_vs_機構投資人的行為差異"/>
      <w:r>
        <w:rPr>
          <w:rFonts w:eastAsia="georgia" w:cs="georgia" w:ascii="georgia" w:hAnsi="georgia"/>
          <w:b/>
          <w:color w:val="000000"/>
          <w:sz w:val="24"/>
        </w:rPr>
        <w:t xml:space="preserve">零售 vs 機構投資人的行為差異</w:t>
      </w:r>
      <w:bookmarkEnd w:id="190"/>
    </w:p>
    <w:p>
      <w:pPr>
        <w:numPr>
          <w:ilvl w:val="0"/>
          <w:numId w:val="60"/>
        </w:numPr>
        <w:spacing w:line="360" w:after="210" w:lineRule="auto"/>
      </w:pPr>
      <w:r>
        <w:rPr>
          <w:rFonts w:eastAsia="georgia" w:cs="georgia" w:ascii="georgia" w:hAnsi="georgia"/>
          <w:b/>
          <w:color w:val="000000"/>
          <w:sz w:val="21"/>
        </w:rPr>
        <w:t xml:space="preserve">散戶（Retail）</w:t>
      </w:r>
    </w:p>
    <w:p>
      <w:pPr>
        <w:numPr>
          <w:ilvl w:val="1"/>
          <w:numId w:val="60"/>
        </w:numPr>
        <w:spacing w:line="360" w:before="105" w:after="105" w:lineRule="auto"/>
      </w:pPr>
      <w:r>
        <w:rPr>
          <w:rFonts w:eastAsia="georgia" w:cs="georgia" w:ascii="georgia" w:hAnsi="georgia"/>
          <w:color w:val="000000"/>
          <w:sz w:val="21"/>
        </w:rPr>
        <w:t xml:space="preserve">受新聞、社群、情緒影響大，常在 FOMO、恐慌中追高殺低。</w:t>
      </w:r>
      <w:bookmarkStart w:id="191" w:name="fnref140"/>
      <w:bookmarkEnd w:id="191"/>
      <w:hyperlink w:anchor="fn140">
        <w:r>
          <w:rPr>
            <w:rFonts w:eastAsia="helvetica neue" w:cs="helvetica neue" w:ascii="helvetica neue" w:hAnsi="helvetica neue"/>
            <w:color w:val="#000"/>
            <w:sz w:val="21"/>
            <w:u w:val="single"/>
            <w:vertAlign w:val="superscript"/>
          </w:rPr>
          <w:t xml:space="preserve">[140]</w:t>
        </w:r>
      </w:hyperlink>
      <w:bookmarkStart w:id="192" w:name="fnref141"/>
      <w:bookmarkEnd w:id="192"/>
      <w:hyperlink w:anchor="fn141">
        <w:r>
          <w:rPr>
            <w:rFonts w:eastAsia="helvetica neue" w:cs="helvetica neue" w:ascii="helvetica neue" w:hAnsi="helvetica neue"/>
            <w:color w:val="#000"/>
            <w:sz w:val="21"/>
            <w:u w:val="single"/>
            <w:vertAlign w:val="superscript"/>
          </w:rPr>
          <w:t xml:space="preserve">[141]</w:t>
        </w:r>
      </w:hyperlink>
      <w:bookmarkStart w:id="193" w:name="fnref132_2"/>
      <w:bookmarkEnd w:id="193"/>
      <w:hyperlink w:anchor="fn132">
        <w:r>
          <w:rPr>
            <w:rFonts w:eastAsia="helvetica neue" w:cs="helvetica neue" w:ascii="helvetica neue" w:hAnsi="helvetica neue"/>
            <w:color w:val="#000"/>
            <w:sz w:val="21"/>
            <w:u w:val="single"/>
            <w:vertAlign w:val="superscript"/>
          </w:rPr>
          <w:t xml:space="preserve">[132]</w:t>
        </w:r>
      </w:hyperlink>
    </w:p>
    <w:p>
      <w:pPr>
        <w:numPr>
          <w:ilvl w:val="1"/>
          <w:numId w:val="60"/>
        </w:numPr>
        <w:spacing w:line="360" w:before="105" w:after="105" w:lineRule="auto"/>
      </w:pPr>
      <w:r>
        <w:rPr>
          <w:rFonts w:eastAsia="georgia" w:cs="georgia" w:ascii="georgia" w:hAnsi="georgia"/>
          <w:color w:val="000000"/>
          <w:sz w:val="21"/>
        </w:rPr>
        <w:t xml:space="preserve">常見行為偏誤：羊群效應、損失厭惡、過度反應與過度自信。</w:t>
      </w:r>
      <w:bookmarkStart w:id="194" w:name="fnref131_2"/>
      <w:bookmarkEnd w:id="194"/>
      <w:hyperlink w:anchor="fn131">
        <w:r>
          <w:rPr>
            <w:rFonts w:eastAsia="helvetica neue" w:cs="helvetica neue" w:ascii="helvetica neue" w:hAnsi="helvetica neue"/>
            <w:color w:val="#000"/>
            <w:sz w:val="21"/>
            <w:u w:val="single"/>
            <w:vertAlign w:val="superscript"/>
          </w:rPr>
          <w:t xml:space="preserve">[131]</w:t>
        </w:r>
      </w:hyperlink>
      <w:bookmarkStart w:id="195" w:name="fnref133_1"/>
      <w:bookmarkEnd w:id="195"/>
      <w:hyperlink w:anchor="fn133">
        <w:r>
          <w:rPr>
            <w:rFonts w:eastAsia="helvetica neue" w:cs="helvetica neue" w:ascii="helvetica neue" w:hAnsi="helvetica neue"/>
            <w:color w:val="#000"/>
            <w:sz w:val="21"/>
            <w:u w:val="single"/>
            <w:vertAlign w:val="superscript"/>
          </w:rPr>
          <w:t xml:space="preserve">[133]</w:t>
        </w:r>
      </w:hyperlink>
      <w:bookmarkStart w:id="196" w:name="fnref130_1"/>
      <w:bookmarkEnd w:id="196"/>
      <w:hyperlink w:anchor="fn130">
        <w:r>
          <w:rPr>
            <w:rFonts w:eastAsia="helvetica neue" w:cs="helvetica neue" w:ascii="helvetica neue" w:hAnsi="helvetica neue"/>
            <w:color w:val="#000"/>
            <w:sz w:val="21"/>
            <w:u w:val="single"/>
            <w:vertAlign w:val="superscript"/>
          </w:rPr>
          <w:t xml:space="preserve">[130]</w:t>
        </w:r>
      </w:hyperlink>
      <w:bookmarkStart w:id="197" w:name="fnref132_3"/>
      <w:bookmarkEnd w:id="197"/>
      <w:hyperlink w:anchor="fn132">
        <w:r>
          <w:rPr>
            <w:rFonts w:eastAsia="helvetica neue" w:cs="helvetica neue" w:ascii="helvetica neue" w:hAnsi="helvetica neue"/>
            <w:color w:val="#000"/>
            <w:sz w:val="21"/>
            <w:u w:val="single"/>
            <w:vertAlign w:val="superscript"/>
          </w:rPr>
          <w:t xml:space="preserve">[132]</w:t>
        </w:r>
      </w:hyperlink>
    </w:p>
    <w:p>
      <w:pPr>
        <w:numPr>
          <w:ilvl w:val="0"/>
          <w:numId w:val="60"/>
        </w:numPr>
        <w:spacing w:line="360" w:after="210" w:lineRule="auto"/>
      </w:pPr>
      <w:r>
        <w:rPr>
          <w:rFonts w:eastAsia="georgia" w:cs="georgia" w:ascii="georgia" w:hAnsi="georgia"/>
          <w:b/>
          <w:color w:val="000000"/>
          <w:sz w:val="21"/>
        </w:rPr>
        <w:t xml:space="preserve">機構（Institutional）</w:t>
      </w:r>
    </w:p>
    <w:p>
      <w:pPr>
        <w:numPr>
          <w:ilvl w:val="1"/>
          <w:numId w:val="60"/>
        </w:numPr>
        <w:spacing w:line="360" w:before="105" w:after="105" w:lineRule="auto"/>
      </w:pPr>
      <w:r>
        <w:rPr>
          <w:rFonts w:eastAsia="georgia" w:cs="georgia" w:ascii="georgia" w:hAnsi="georgia"/>
          <w:color w:val="000000"/>
          <w:sz w:val="21"/>
        </w:rPr>
        <w:t xml:space="preserve">有研究團隊、紀律流程，決策較長期、基於模型與資產配置。</w:t>
      </w:r>
      <w:bookmarkStart w:id="198" w:name="fnref142"/>
      <w:bookmarkEnd w:id="198"/>
      <w:hyperlink w:anchor="fn142">
        <w:r>
          <w:rPr>
            <w:rFonts w:eastAsia="helvetica neue" w:cs="helvetica neue" w:ascii="helvetica neue" w:hAnsi="helvetica neue"/>
            <w:color w:val="#000"/>
            <w:sz w:val="21"/>
            <w:u w:val="single"/>
            <w:vertAlign w:val="superscript"/>
          </w:rPr>
          <w:t xml:space="preserve">[142]</w:t>
        </w:r>
      </w:hyperlink>
      <w:bookmarkStart w:id="199" w:name="fnref140_1"/>
      <w:bookmarkEnd w:id="199"/>
      <w:hyperlink w:anchor="fn140">
        <w:r>
          <w:rPr>
            <w:rFonts w:eastAsia="helvetica neue" w:cs="helvetica neue" w:ascii="helvetica neue" w:hAnsi="helvetica neue"/>
            <w:color w:val="#000"/>
            <w:sz w:val="21"/>
            <w:u w:val="single"/>
            <w:vertAlign w:val="superscript"/>
          </w:rPr>
          <w:t xml:space="preserve">[140]</w:t>
        </w:r>
      </w:hyperlink>
      <w:bookmarkStart w:id="200" w:name="fnref132_4"/>
      <w:bookmarkEnd w:id="200"/>
      <w:hyperlink w:anchor="fn132">
        <w:r>
          <w:rPr>
            <w:rFonts w:eastAsia="helvetica neue" w:cs="helvetica neue" w:ascii="helvetica neue" w:hAnsi="helvetica neue"/>
            <w:color w:val="#000"/>
            <w:sz w:val="21"/>
            <w:u w:val="single"/>
            <w:vertAlign w:val="superscript"/>
          </w:rPr>
          <w:t xml:space="preserve">[132]</w:t>
        </w:r>
      </w:hyperlink>
    </w:p>
    <w:p>
      <w:pPr>
        <w:numPr>
          <w:ilvl w:val="1"/>
          <w:numId w:val="60"/>
        </w:numPr>
        <w:spacing w:line="360" w:before="105" w:after="105" w:lineRule="auto"/>
      </w:pPr>
      <w:r>
        <w:rPr>
          <w:rFonts w:eastAsia="georgia" w:cs="georgia" w:ascii="georgia" w:hAnsi="georgia"/>
          <w:color w:val="000000"/>
          <w:sz w:val="21"/>
        </w:rPr>
        <w:t xml:space="preserve">但也會受到績效壓力與從眾行為影響（例如「不能落後同業指數太多」）。</w:t>
      </w:r>
      <w:bookmarkStart w:id="201" w:name="fnref143"/>
      <w:bookmarkEnd w:id="201"/>
      <w:hyperlink w:anchor="fn143">
        <w:r>
          <w:rPr>
            <w:rFonts w:eastAsia="helvetica neue" w:cs="helvetica neue" w:ascii="helvetica neue" w:hAnsi="helvetica neue"/>
            <w:color w:val="#000"/>
            <w:sz w:val="21"/>
            <w:u w:val="single"/>
            <w:vertAlign w:val="superscript"/>
          </w:rPr>
          <w:t xml:space="preserve">[143]</w:t>
        </w:r>
      </w:hyperlink>
      <w:bookmarkStart w:id="202" w:name="fnref132_5"/>
      <w:bookmarkEnd w:id="202"/>
      <w:hyperlink w:anchor="fn132">
        <w:r>
          <w:rPr>
            <w:rFonts w:eastAsia="helvetica neue" w:cs="helvetica neue" w:ascii="helvetica neue" w:hAnsi="helvetica neue"/>
            <w:color w:val="#000"/>
            <w:sz w:val="21"/>
            <w:u w:val="single"/>
            <w:vertAlign w:val="superscript"/>
          </w:rPr>
          <w:t xml:space="preserve">[132]</w:t>
        </w:r>
      </w:hyperlink>
    </w:p>
    <w:p>
      <w:pPr>
        <w:spacing w:line="360" w:before="315" w:after="105" w:lineRule="auto"/>
        <w:ind w:left="-30"/>
        <w:jc w:val="left"/>
      </w:pPr>
      <w:bookmarkStart w:id="203" w:name="關鍵心理偏誤與典型行為"/>
      <w:r>
        <w:rPr>
          <w:rFonts w:eastAsia="georgia" w:cs="georgia" w:ascii="georgia" w:hAnsi="georgia"/>
          <w:b/>
          <w:color w:val="000000"/>
          <w:sz w:val="24"/>
        </w:rPr>
        <w:t xml:space="preserve">關鍵心理偏誤與典型行為</w:t>
      </w:r>
      <w:bookmarkEnd w:id="203"/>
    </w:p>
    <w:p>
      <w:pPr>
        <w:numPr>
          <w:ilvl w:val="0"/>
          <w:numId w:val="61"/>
        </w:numPr>
        <w:spacing w:line="360" w:after="210" w:lineRule="auto"/>
      </w:pPr>
      <w:r>
        <w:rPr>
          <w:rFonts w:eastAsia="georgia" w:cs="georgia" w:ascii="georgia" w:hAnsi="georgia"/>
          <w:b/>
          <w:color w:val="000000"/>
          <w:sz w:val="21"/>
        </w:rPr>
        <w:t xml:space="preserve">損失厭惡（Loss Aversion）</w:t>
      </w:r>
    </w:p>
    <w:p>
      <w:pPr>
        <w:numPr>
          <w:ilvl w:val="1"/>
          <w:numId w:val="61"/>
        </w:numPr>
        <w:spacing w:line="360" w:before="105" w:after="105" w:lineRule="auto"/>
      </w:pPr>
      <w:r>
        <w:rPr>
          <w:rFonts w:eastAsia="georgia" w:cs="georgia" w:ascii="georgia" w:hAnsi="georgia"/>
          <w:color w:val="000000"/>
          <w:sz w:val="21"/>
        </w:rPr>
        <w:t xml:space="preserve">同樣 10 元，賠 10 元的痛遠大於賺 10 元的爽，導致：</w:t>
      </w:r>
    </w:p>
    <w:p>
      <w:pPr>
        <w:numPr>
          <w:ilvl w:val="2"/>
          <w:numId w:val="61"/>
        </w:numPr>
        <w:spacing w:line="360" w:before="105" w:after="105" w:lineRule="auto"/>
      </w:pPr>
      <w:r>
        <w:rPr>
          <w:rFonts w:eastAsia="georgia" w:cs="georgia" w:ascii="georgia" w:hAnsi="georgia"/>
          <w:color w:val="000000"/>
          <w:sz w:val="21"/>
        </w:rPr>
        <w:t xml:space="preserve">賺的太早賣、賠的死不賣（處分效應）。</w:t>
      </w:r>
      <w:bookmarkStart w:id="204" w:name="fnref138_1"/>
      <w:bookmarkEnd w:id="204"/>
      <w:hyperlink w:anchor="fn138">
        <w:r>
          <w:rPr>
            <w:rFonts w:eastAsia="helvetica neue" w:cs="helvetica neue" w:ascii="helvetica neue" w:hAnsi="helvetica neue"/>
            <w:color w:val="#000"/>
            <w:sz w:val="21"/>
            <w:u w:val="single"/>
            <w:vertAlign w:val="superscript"/>
          </w:rPr>
          <w:t xml:space="preserve">[138]</w:t>
        </w:r>
      </w:hyperlink>
      <w:bookmarkStart w:id="205" w:name="fnref133_2"/>
      <w:bookmarkEnd w:id="205"/>
      <w:hyperlink w:anchor="fn133">
        <w:r>
          <w:rPr>
            <w:rFonts w:eastAsia="helvetica neue" w:cs="helvetica neue" w:ascii="helvetica neue" w:hAnsi="helvetica neue"/>
            <w:color w:val="#000"/>
            <w:sz w:val="21"/>
            <w:u w:val="single"/>
            <w:vertAlign w:val="superscript"/>
          </w:rPr>
          <w:t xml:space="preserve">[133]</w:t>
        </w:r>
      </w:hyperlink>
      <w:bookmarkStart w:id="206" w:name="fnref130_2"/>
      <w:bookmarkEnd w:id="206"/>
      <w:hyperlink w:anchor="fn130">
        <w:r>
          <w:rPr>
            <w:rFonts w:eastAsia="helvetica neue" w:cs="helvetica neue" w:ascii="helvetica neue" w:hAnsi="helvetica neue"/>
            <w:color w:val="#000"/>
            <w:sz w:val="21"/>
            <w:u w:val="single"/>
            <w:vertAlign w:val="superscript"/>
          </w:rPr>
          <w:t xml:space="preserve">[130]</w:t>
        </w:r>
      </w:hyperlink>
      <w:bookmarkStart w:id="207" w:name="fnref131_3"/>
      <w:bookmarkEnd w:id="207"/>
      <w:hyperlink w:anchor="fn131">
        <w:r>
          <w:rPr>
            <w:rFonts w:eastAsia="helvetica neue" w:cs="helvetica neue" w:ascii="helvetica neue" w:hAnsi="helvetica neue"/>
            <w:color w:val="#000"/>
            <w:sz w:val="21"/>
            <w:u w:val="single"/>
            <w:vertAlign w:val="superscript"/>
          </w:rPr>
          <w:t xml:space="preserve">[131]</w:t>
        </w:r>
      </w:hyperlink>
    </w:p>
    <w:p>
      <w:pPr>
        <w:numPr>
          <w:ilvl w:val="0"/>
          <w:numId w:val="61"/>
        </w:numPr>
        <w:spacing w:line="360" w:after="210" w:lineRule="auto"/>
      </w:pPr>
      <w:r>
        <w:rPr>
          <w:rFonts w:eastAsia="georgia" w:cs="georgia" w:ascii="georgia" w:hAnsi="georgia"/>
          <w:b/>
          <w:color w:val="000000"/>
          <w:sz w:val="21"/>
        </w:rPr>
        <w:t xml:space="preserve">處分效應（Disposition Effect）</w:t>
      </w:r>
    </w:p>
    <w:p>
      <w:pPr>
        <w:numPr>
          <w:ilvl w:val="1"/>
          <w:numId w:val="61"/>
        </w:numPr>
        <w:spacing w:line="360" w:before="105" w:after="105" w:lineRule="auto"/>
      </w:pPr>
      <w:r>
        <w:rPr>
          <w:rFonts w:eastAsia="georgia" w:cs="georgia" w:ascii="georgia" w:hAnsi="georgia"/>
          <w:color w:val="000000"/>
          <w:sz w:val="21"/>
        </w:rPr>
        <w:t xml:space="preserve">喜歡賣出小賺的部位、死抱虧損部位，希望「解套再說」，結果績效變差。</w:t>
      </w:r>
      <w:bookmarkStart w:id="208" w:name="fnref133_3"/>
      <w:bookmarkEnd w:id="208"/>
      <w:hyperlink w:anchor="fn133">
        <w:r>
          <w:rPr>
            <w:rFonts w:eastAsia="helvetica neue" w:cs="helvetica neue" w:ascii="helvetica neue" w:hAnsi="helvetica neue"/>
            <w:color w:val="#000"/>
            <w:sz w:val="21"/>
            <w:u w:val="single"/>
            <w:vertAlign w:val="superscript"/>
          </w:rPr>
          <w:t xml:space="preserve">[133]</w:t>
        </w:r>
      </w:hyperlink>
      <w:bookmarkStart w:id="209" w:name="fnref130_3"/>
      <w:bookmarkEnd w:id="209"/>
      <w:hyperlink w:anchor="fn130">
        <w:r>
          <w:rPr>
            <w:rFonts w:eastAsia="helvetica neue" w:cs="helvetica neue" w:ascii="helvetica neue" w:hAnsi="helvetica neue"/>
            <w:color w:val="#000"/>
            <w:sz w:val="21"/>
            <w:u w:val="single"/>
            <w:vertAlign w:val="superscript"/>
          </w:rPr>
          <w:t xml:space="preserve">[130]</w:t>
        </w:r>
      </w:hyperlink>
      <w:bookmarkStart w:id="210" w:name="fnref131_4"/>
      <w:bookmarkEnd w:id="210"/>
      <w:hyperlink w:anchor="fn131">
        <w:r>
          <w:rPr>
            <w:rFonts w:eastAsia="helvetica neue" w:cs="helvetica neue" w:ascii="helvetica neue" w:hAnsi="helvetica neue"/>
            <w:color w:val="#000"/>
            <w:sz w:val="21"/>
            <w:u w:val="single"/>
            <w:vertAlign w:val="superscript"/>
          </w:rPr>
          <w:t xml:space="preserve">[131]</w:t>
        </w:r>
      </w:hyperlink>
      <w:bookmarkStart w:id="211" w:name="fnref138_2"/>
      <w:bookmarkEnd w:id="211"/>
      <w:hyperlink w:anchor="fn138">
        <w:r>
          <w:rPr>
            <w:rFonts w:eastAsia="helvetica neue" w:cs="helvetica neue" w:ascii="helvetica neue" w:hAnsi="helvetica neue"/>
            <w:color w:val="#000"/>
            <w:sz w:val="21"/>
            <w:u w:val="single"/>
            <w:vertAlign w:val="superscript"/>
          </w:rPr>
          <w:t xml:space="preserve">[138]</w:t>
        </w:r>
      </w:hyperlink>
    </w:p>
    <w:p>
      <w:pPr>
        <w:numPr>
          <w:ilvl w:val="0"/>
          <w:numId w:val="61"/>
        </w:numPr>
        <w:spacing w:line="360" w:after="210" w:lineRule="auto"/>
      </w:pPr>
      <w:r>
        <w:rPr>
          <w:rFonts w:eastAsia="georgia" w:cs="georgia" w:ascii="georgia" w:hAnsi="georgia"/>
          <w:b/>
          <w:color w:val="000000"/>
          <w:sz w:val="21"/>
        </w:rPr>
        <w:t xml:space="preserve">過度自信（Overconfidence）</w:t>
      </w:r>
    </w:p>
    <w:p>
      <w:pPr>
        <w:numPr>
          <w:ilvl w:val="1"/>
          <w:numId w:val="61"/>
        </w:numPr>
        <w:spacing w:line="360" w:before="105" w:after="105" w:lineRule="auto"/>
      </w:pPr>
      <w:r>
        <w:rPr>
          <w:rFonts w:eastAsia="georgia" w:cs="georgia" w:ascii="georgia" w:hAnsi="georgia"/>
          <w:color w:val="000000"/>
          <w:sz w:val="21"/>
        </w:rPr>
        <w:t xml:space="preserve">覺得自己「看得比較準」，導致頻繁交易、槓桿過高、集中壓注。</w:t>
      </w:r>
      <w:bookmarkStart w:id="212" w:name="fnref132_6"/>
      <w:bookmarkEnd w:id="212"/>
      <w:hyperlink w:anchor="fn132">
        <w:r>
          <w:rPr>
            <w:rFonts w:eastAsia="helvetica neue" w:cs="helvetica neue" w:ascii="helvetica neue" w:hAnsi="helvetica neue"/>
            <w:color w:val="#000"/>
            <w:sz w:val="21"/>
            <w:u w:val="single"/>
            <w:vertAlign w:val="superscript"/>
          </w:rPr>
          <w:t xml:space="preserve">[132]</w:t>
        </w:r>
      </w:hyperlink>
      <w:bookmarkStart w:id="213" w:name="fnref138_3"/>
      <w:bookmarkEnd w:id="213"/>
      <w:hyperlink w:anchor="fn138">
        <w:r>
          <w:rPr>
            <w:rFonts w:eastAsia="helvetica neue" w:cs="helvetica neue" w:ascii="helvetica neue" w:hAnsi="helvetica neue"/>
            <w:color w:val="#000"/>
            <w:sz w:val="21"/>
            <w:u w:val="single"/>
            <w:vertAlign w:val="superscript"/>
          </w:rPr>
          <w:t xml:space="preserve">[138]</w:t>
        </w:r>
      </w:hyperlink>
    </w:p>
    <w:p>
      <w:pPr>
        <w:numPr>
          <w:ilvl w:val="0"/>
          <w:numId w:val="61"/>
        </w:numPr>
        <w:spacing w:line="360" w:after="210" w:lineRule="auto"/>
      </w:pPr>
      <w:r>
        <w:rPr>
          <w:rFonts w:eastAsia="georgia" w:cs="georgia" w:ascii="georgia" w:hAnsi="georgia"/>
          <w:b/>
          <w:color w:val="000000"/>
          <w:sz w:val="21"/>
        </w:rPr>
        <w:t xml:space="preserve">確認偏誤（Confirmation Bias）</w:t>
      </w:r>
    </w:p>
    <w:p>
      <w:pPr>
        <w:numPr>
          <w:ilvl w:val="1"/>
          <w:numId w:val="61"/>
        </w:numPr>
        <w:spacing w:line="360" w:before="105" w:after="105" w:lineRule="auto"/>
      </w:pPr>
      <w:r>
        <w:rPr>
          <w:rFonts w:eastAsia="georgia" w:cs="georgia" w:ascii="georgia" w:hAnsi="georgia"/>
          <w:color w:val="000000"/>
          <w:sz w:val="21"/>
        </w:rPr>
        <w:t xml:space="preserve">只找支持自己看法的資訊、忽略相反訊號，容易在錯的方向上越走越遠。</w:t>
      </w:r>
      <w:bookmarkStart w:id="214" w:name="fnref135_5"/>
      <w:bookmarkEnd w:id="214"/>
      <w:hyperlink w:anchor="fn135">
        <w:r>
          <w:rPr>
            <w:rFonts w:eastAsia="helvetica neue" w:cs="helvetica neue" w:ascii="helvetica neue" w:hAnsi="helvetica neue"/>
            <w:color w:val="#000"/>
            <w:sz w:val="21"/>
            <w:u w:val="single"/>
            <w:vertAlign w:val="superscript"/>
          </w:rPr>
          <w:t xml:space="preserve">[135]</w:t>
        </w:r>
      </w:hyperlink>
      <w:bookmarkStart w:id="215" w:name="fnref132_7"/>
      <w:bookmarkEnd w:id="215"/>
      <w:hyperlink w:anchor="fn132">
        <w:r>
          <w:rPr>
            <w:rFonts w:eastAsia="helvetica neue" w:cs="helvetica neue" w:ascii="helvetica neue" w:hAnsi="helvetica neue"/>
            <w:color w:val="#000"/>
            <w:sz w:val="21"/>
            <w:u w:val="single"/>
            <w:vertAlign w:val="superscript"/>
          </w:rPr>
          <w:t xml:space="preserve">[132]</w:t>
        </w:r>
      </w:hyperlink>
    </w:p>
    <w:p>
      <w:pPr>
        <w:numPr>
          <w:ilvl w:val="0"/>
          <w:numId w:val="61"/>
        </w:numPr>
        <w:spacing w:line="360" w:after="210" w:lineRule="auto"/>
      </w:pPr>
      <w:r>
        <w:rPr>
          <w:rFonts w:eastAsia="georgia" w:cs="georgia" w:ascii="georgia" w:hAnsi="georgia"/>
          <w:b/>
          <w:color w:val="000000"/>
          <w:sz w:val="21"/>
        </w:rPr>
        <w:t xml:space="preserve">羊群效應（Herding）</w:t>
      </w:r>
    </w:p>
    <w:p>
      <w:pPr>
        <w:numPr>
          <w:ilvl w:val="1"/>
          <w:numId w:val="61"/>
        </w:numPr>
        <w:spacing w:line="360" w:before="105" w:after="105" w:lineRule="auto"/>
      </w:pPr>
      <w:r>
        <w:rPr>
          <w:rFonts w:eastAsia="georgia" w:cs="georgia" w:ascii="georgia" w:hAnsi="georgia"/>
          <w:color w:val="000000"/>
          <w:sz w:val="21"/>
        </w:rPr>
        <w:t xml:space="preserve">因為大家都在做，就更不敢不同調；在市場上就是：熱門股越熱、泡沫越大。</w:t>
      </w:r>
      <w:bookmarkStart w:id="216" w:name="fnref141_1"/>
      <w:bookmarkEnd w:id="216"/>
      <w:hyperlink w:anchor="fn141">
        <w:r>
          <w:rPr>
            <w:rFonts w:eastAsia="helvetica neue" w:cs="helvetica neue" w:ascii="helvetica neue" w:hAnsi="helvetica neue"/>
            <w:color w:val="#000"/>
            <w:sz w:val="21"/>
            <w:u w:val="single"/>
            <w:vertAlign w:val="superscript"/>
          </w:rPr>
          <w:t xml:space="preserve">[141]</w:t>
        </w:r>
      </w:hyperlink>
      <w:bookmarkStart w:id="217" w:name="fnref140_2"/>
      <w:bookmarkEnd w:id="217"/>
      <w:hyperlink w:anchor="fn140">
        <w:r>
          <w:rPr>
            <w:rFonts w:eastAsia="helvetica neue" w:cs="helvetica neue" w:ascii="helvetica neue" w:hAnsi="helvetica neue"/>
            <w:color w:val="#000"/>
            <w:sz w:val="21"/>
            <w:u w:val="single"/>
            <w:vertAlign w:val="superscript"/>
          </w:rPr>
          <w:t xml:space="preserve">[140]</w:t>
        </w:r>
      </w:hyperlink>
      <w:bookmarkStart w:id="218" w:name="fnref132_8"/>
      <w:bookmarkEnd w:id="218"/>
      <w:hyperlink w:anchor="fn132">
        <w:r>
          <w:rPr>
            <w:rFonts w:eastAsia="helvetica neue" w:cs="helvetica neue" w:ascii="helvetica neue" w:hAnsi="helvetica neue"/>
            <w:color w:val="#000"/>
            <w:sz w:val="21"/>
            <w:u w:val="single"/>
            <w:vertAlign w:val="superscript"/>
          </w:rPr>
          <w:t xml:space="preserve">[132]</w:t>
        </w:r>
      </w:hyperlink>
    </w:p>
    <w:p>
      <w:pPr>
        <w:spacing w:line="360" w:before="315" w:after="105" w:lineRule="auto"/>
        <w:ind w:left="-30"/>
        <w:jc w:val="left"/>
      </w:pPr>
      <w:bookmarkStart w:id="219" w:name="把這些概念用在你前面說的_模型"/>
      <w:r>
        <w:rPr>
          <w:rFonts w:eastAsia="georgia" w:cs="georgia" w:ascii="georgia" w:hAnsi="georgia"/>
          <w:b/>
          <w:color w:val="000000"/>
          <w:sz w:val="24"/>
        </w:rPr>
        <w:t xml:space="preserve">把這些概念用在你前面說的「模型」</w:t>
      </w:r>
      <w:bookmarkEnd w:id="219"/>
    </w:p>
    <w:p>
      <w:pPr>
        <w:spacing w:line="360" w:after="210" w:lineRule="auto"/>
      </w:pPr>
      <w:r>
        <w:rPr>
          <w:rFonts w:eastAsia="georgia" w:cs="georgia" w:ascii="georgia" w:hAnsi="georgia"/>
          <w:color w:val="000000"/>
        </w:rPr>
        <w:t xml:space="preserve">你前面講到：想分出「最早佈局者、抬轎者、宣傳者、最後一刀被割的」。如果把投資心理學套上去，大致會對應：</w:t>
      </w:r>
    </w:p>
    <w:p>
      <w:pPr>
        <w:numPr>
          <w:ilvl w:val="0"/>
          <w:numId w:val="62"/>
        </w:numPr>
        <w:spacing w:line="360" w:before="105" w:after="105" w:lineRule="auto"/>
      </w:pPr>
      <w:r>
        <w:rPr>
          <w:rFonts w:eastAsia="georgia" w:cs="georgia" w:ascii="georgia" w:hAnsi="georgia"/>
          <w:color w:val="000000"/>
          <w:sz w:val="21"/>
        </w:rPr>
        <w:t xml:space="preserve">早期佈局者：多半像 </w:t>
      </w:r>
      <w:r>
        <w:rPr>
          <w:rFonts w:eastAsia="georgia" w:cs="georgia" w:ascii="georgia" w:hAnsi="georgia"/>
          <w:b/>
          <w:color w:val="000000"/>
          <w:sz w:val="21"/>
        </w:rPr>
        <w:t xml:space="preserve">Independent / Accumulator</w:t>
      </w:r>
      <w:r>
        <w:rPr>
          <w:rFonts w:eastAsia="georgia" w:cs="georgia" w:ascii="georgia" w:hAnsi="georgia"/>
          <w:color w:val="000000"/>
          <w:sz w:val="21"/>
        </w:rPr>
        <w:t xml:space="preserve">，風險承受高、願意逆勢、對自己判斷很有信心。</w:t>
      </w:r>
    </w:p>
    <w:p>
      <w:pPr>
        <w:numPr>
          <w:ilvl w:val="0"/>
          <w:numId w:val="62"/>
        </w:numPr>
        <w:spacing w:line="360" w:before="105" w:after="105" w:lineRule="auto"/>
      </w:pPr>
      <w:r>
        <w:rPr>
          <w:rFonts w:eastAsia="georgia" w:cs="georgia" w:ascii="georgia" w:hAnsi="georgia"/>
          <w:color w:val="000000"/>
          <w:sz w:val="21"/>
        </w:rPr>
        <w:t xml:space="preserve">抬轎者：可能是機構＋一部分跟風型散戶，看趨勢就順勢再加碼。</w:t>
      </w:r>
    </w:p>
    <w:p>
      <w:pPr>
        <w:numPr>
          <w:ilvl w:val="0"/>
          <w:numId w:val="62"/>
        </w:numPr>
        <w:spacing w:line="360" w:before="105" w:after="105" w:lineRule="auto"/>
      </w:pPr>
      <w:r>
        <w:rPr>
          <w:rFonts w:eastAsia="georgia" w:cs="georgia" w:ascii="georgia" w:hAnsi="georgia"/>
          <w:color w:val="000000"/>
          <w:sz w:val="21"/>
        </w:rPr>
        <w:t xml:space="preserve">宣傳者：KOL、媒體、話題製造者，強化羊群效應。</w:t>
      </w:r>
    </w:p>
    <w:p>
      <w:pPr>
        <w:numPr>
          <w:ilvl w:val="0"/>
          <w:numId w:val="62"/>
        </w:numPr>
        <w:spacing w:line="360" w:before="105" w:after="105" w:lineRule="auto"/>
      </w:pPr>
      <w:r>
        <w:rPr>
          <w:rFonts w:eastAsia="georgia" w:cs="georgia" w:ascii="georgia" w:hAnsi="georgia"/>
          <w:color w:val="000000"/>
          <w:sz w:val="21"/>
        </w:rPr>
        <w:t xml:space="preserve">最後一刀：</w:t>
      </w:r>
      <w:r>
        <w:rPr>
          <w:rFonts w:eastAsia="georgia" w:cs="georgia" w:ascii="georgia" w:hAnsi="georgia"/>
          <w:b/>
          <w:color w:val="000000"/>
          <w:sz w:val="21"/>
        </w:rPr>
        <w:t xml:space="preserve">Follower ＋ 強烈損失厭惡</w:t>
      </w:r>
      <w:r>
        <w:rPr>
          <w:rFonts w:eastAsia="georgia" w:cs="georgia" w:ascii="georgia" w:hAnsi="georgia"/>
          <w:color w:val="000000"/>
          <w:sz w:val="21"/>
        </w:rPr>
        <w:t xml:space="preserve">，通常是在高檔才衝進去，又捨不得停損。</w:t>
      </w:r>
    </w:p>
    <w:p>
      <w:pPr>
        <w:spacing w:line="360" w:after="210" w:lineRule="auto"/>
      </w:pPr>
      <w:r>
        <w:rPr>
          <w:rFonts w:eastAsia="georgia" w:cs="georgia" w:ascii="georgia" w:hAnsi="georgia"/>
          <w:color w:val="000000"/>
        </w:rPr>
        <w:t xml:space="preserve">如果你之後要把「投資人分類與行為模式」量化進你的模型，可以把：</w:t>
      </w:r>
    </w:p>
    <w:p>
      <w:pPr>
        <w:numPr>
          <w:ilvl w:val="0"/>
          <w:numId w:val="63"/>
        </w:numPr>
        <w:spacing w:line="360" w:before="105" w:after="105" w:lineRule="auto"/>
      </w:pPr>
      <w:r>
        <w:rPr>
          <w:rFonts w:eastAsia="georgia" w:cs="georgia" w:ascii="georgia" w:hAnsi="georgia"/>
          <w:b/>
          <w:color w:val="000000"/>
          <w:sz w:val="21"/>
        </w:rPr>
        <w:t xml:space="preserve">聲量來源（誰在講？KOL 還是一般散戶）</w:t>
      </w:r>
    </w:p>
    <w:p>
      <w:pPr>
        <w:numPr>
          <w:ilvl w:val="0"/>
          <w:numId w:val="63"/>
        </w:numPr>
        <w:spacing w:line="360" w:before="105" w:after="105" w:lineRule="auto"/>
      </w:pPr>
      <w:r>
        <w:rPr>
          <w:rFonts w:eastAsia="georgia" w:cs="georgia" w:ascii="georgia" w:hAnsi="georgia"/>
          <w:b/>
          <w:color w:val="000000"/>
          <w:sz w:val="21"/>
        </w:rPr>
        <w:t xml:space="preserve">籌碼結構（大戶、法人、小額分點）</w:t>
      </w:r>
    </w:p>
    <w:p>
      <w:pPr>
        <w:numPr>
          <w:ilvl w:val="0"/>
          <w:numId w:val="63"/>
        </w:numPr>
        <w:spacing w:line="360" w:before="105" w:after="105" w:lineRule="auto"/>
      </w:pPr>
      <w:r>
        <w:rPr>
          <w:rFonts w:eastAsia="georgia" w:cs="georgia" w:ascii="georgia" w:hAnsi="georgia"/>
          <w:b/>
          <w:color w:val="000000"/>
          <w:sz w:val="21"/>
        </w:rPr>
        <w:t xml:space="preserve">交易頻率與持股天期</w:t>
      </w:r>
    </w:p>
    <w:p>
      <w:pPr>
        <w:spacing w:line="360" w:after="210" w:lineRule="auto"/>
      </w:pPr>
      <w:r>
        <w:rPr>
          <w:rFonts w:eastAsia="georgia" w:cs="georgia" w:ascii="georgia" w:hAnsi="georgia"/>
          <w:color w:val="000000"/>
        </w:rPr>
        <w:t xml:space="preserve">當成間接觀察這些行為類型的 proxy，和價格、波動一起分析。</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0" w:name="行為偏誤如何影響賣出與買入時機選擇"/>
      <w:r>
        <w:rPr>
          <w:rFonts w:eastAsia="georgia" w:cs="georgia" w:ascii="georgia" w:hAnsi="georgia"/>
          <w:b/>
          <w:color w:val="000000"/>
          <w:sz w:val="39"/>
        </w:rPr>
        <w:t xml:space="preserve">行為偏誤如何影響賣出與買入時機選擇</w:t>
      </w:r>
      <w:bookmarkEnd w:id="220"/>
    </w:p>
    <w:p>
      <w:pPr>
        <w:spacing w:line="360" w:after="210" w:lineRule="auto"/>
      </w:pPr>
      <w:r>
        <w:rPr>
          <w:rFonts w:eastAsia="georgia" w:cs="georgia" w:ascii="georgia" w:hAnsi="georgia"/>
          <w:color w:val="000000"/>
        </w:rPr>
        <w:t xml:space="preserve">行為偏誤會系統性地「扭曲」買進和賣出的判斷，結果通常是：</w:t>
      </w:r>
    </w:p>
    <w:p>
      <w:pPr>
        <w:numPr>
          <w:ilvl w:val="0"/>
          <w:numId w:val="64"/>
        </w:numPr>
        <w:spacing w:line="360" w:before="105" w:after="105" w:lineRule="auto"/>
      </w:pPr>
      <w:r>
        <w:rPr>
          <w:rFonts w:eastAsia="georgia" w:cs="georgia" w:ascii="georgia" w:hAnsi="georgia"/>
          <w:color w:val="000000"/>
          <w:sz w:val="21"/>
        </w:rPr>
        <w:t xml:space="preserve">該重押時不敢買、該停損時不願賣；</w:t>
      </w:r>
    </w:p>
    <w:p>
      <w:pPr>
        <w:numPr>
          <w:ilvl w:val="0"/>
          <w:numId w:val="64"/>
        </w:numPr>
        <w:spacing w:line="360" w:before="105" w:after="105" w:lineRule="auto"/>
      </w:pPr>
      <w:r>
        <w:rPr>
          <w:rFonts w:eastAsia="georgia" w:cs="georgia" w:ascii="georgia" w:hAnsi="georgia"/>
          <w:color w:val="000000"/>
          <w:sz w:val="21"/>
        </w:rPr>
        <w:t xml:space="preserve">該續抱時提早賣、該賣掉時卻硬抱不放。</w:t>
      </w:r>
      <w:bookmarkStart w:id="221" w:name="fnref150"/>
      <w:bookmarkEnd w:id="221"/>
      <w:hyperlink w:anchor="fn150">
        <w:r>
          <w:rPr>
            <w:rFonts w:eastAsia="helvetica neue" w:cs="helvetica neue" w:ascii="helvetica neue" w:hAnsi="helvetica neue"/>
            <w:color w:val="#000"/>
            <w:sz w:val="21"/>
            <w:u w:val="single"/>
            <w:vertAlign w:val="superscript"/>
          </w:rPr>
          <w:t xml:space="preserve">[150]</w:t>
        </w:r>
      </w:hyperlink>
      <w:bookmarkStart w:id="222" w:name="fnref151"/>
      <w:bookmarkEnd w:id="222"/>
      <w:hyperlink w:anchor="fn151">
        <w:r>
          <w:rPr>
            <w:rFonts w:eastAsia="helvetica neue" w:cs="helvetica neue" w:ascii="helvetica neue" w:hAnsi="helvetica neue"/>
            <w:color w:val="#000"/>
            <w:sz w:val="21"/>
            <w:u w:val="single"/>
            <w:vertAlign w:val="superscript"/>
          </w:rPr>
          <w:t xml:space="preserve">[151]</w:t>
        </w:r>
      </w:hyperlink>
      <w:bookmarkStart w:id="223" w:name="fnref152"/>
      <w:bookmarkEnd w:id="223"/>
      <w:hyperlink w:anchor="fn152">
        <w:r>
          <w:rPr>
            <w:rFonts w:eastAsia="helvetica neue" w:cs="helvetica neue" w:ascii="helvetica neue" w:hAnsi="helvetica neue"/>
            <w:color w:val="#000"/>
            <w:sz w:val="21"/>
            <w:u w:val="single"/>
            <w:vertAlign w:val="superscript"/>
          </w:rPr>
          <w:t xml:space="preserve">[152]</w:t>
        </w:r>
      </w:hyperlink>
      <w:bookmarkStart w:id="224" w:name="fnref153"/>
      <w:bookmarkEnd w:id="224"/>
      <w:hyperlink w:anchor="fn153">
        <w:r>
          <w:rPr>
            <w:rFonts w:eastAsia="helvetica neue" w:cs="helvetica neue" w:ascii="helvetica neue" w:hAnsi="helvetica neue"/>
            <w:color w:val="#000"/>
            <w:sz w:val="21"/>
            <w:u w:val="single"/>
            <w:vertAlign w:val="superscript"/>
          </w:rPr>
          <w:t xml:space="preserve">[153]</w:t>
        </w:r>
      </w:hyperlink>
    </w:p>
    <w:p>
      <w:pPr>
        <w:spacing w:line="360" w:after="210" w:lineRule="auto"/>
      </w:pPr>
      <w:r>
        <w:rPr>
          <w:rFonts w:eastAsia="georgia" w:cs="georgia" w:ascii="georgia" w:hAnsi="georgia"/>
          <w:color w:val="000000"/>
        </w:rPr>
        <w:t xml:space="preserve">下面用常見幾種偏誤，直接對應「買入／賣出時機」怎麼被影響。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損失厭惡與處分效應"/>
      <w:r>
        <w:rPr>
          <w:rFonts w:eastAsia="georgia" w:cs="georgia" w:ascii="georgia" w:hAnsi="georgia"/>
          <w:b/>
          <w:color w:val="000000"/>
          <w:sz w:val="24"/>
        </w:rPr>
        <w:t xml:space="preserve">損失厭惡與處分效應</w:t>
      </w:r>
      <w:bookmarkEnd w:id="225"/>
    </w:p>
    <w:p>
      <w:pPr>
        <w:spacing w:line="360" w:after="210" w:lineRule="auto"/>
      </w:pPr>
      <w:r>
        <w:rPr>
          <w:rFonts w:eastAsia="georgia" w:cs="georgia" w:ascii="georgia" w:hAnsi="georgia"/>
          <w:b/>
          <w:color w:val="000000"/>
        </w:rPr>
        <w:t xml:space="preserve">概念</w:t>
      </w:r>
      <w:r>
        <w:rPr>
          <w:rFonts w:eastAsia="georgia" w:cs="georgia" w:ascii="georgia" w:hAnsi="georgia"/>
          <w:color w:val="000000"/>
        </w:rPr>
        <w:t xml:space="preserve">：人對虧損的痛苦遠大於同額獲利的快樂，導致「賺的賣太快、賠的死不賣」，這就是處分效應。</w:t>
      </w:r>
      <w:bookmarkStart w:id="226" w:name="fnref151_1"/>
      <w:bookmarkEnd w:id="226"/>
      <w:hyperlink w:anchor="fn151">
        <w:r>
          <w:rPr>
            <w:rFonts w:eastAsia="helvetica neue" w:cs="helvetica neue" w:ascii="helvetica neue" w:hAnsi="helvetica neue"/>
            <w:color w:val="#000"/>
            <w:u w:val="single"/>
            <w:vertAlign w:val="superscript"/>
          </w:rPr>
          <w:t xml:space="preserve">[151]</w:t>
        </w:r>
      </w:hyperlink>
      <w:bookmarkStart w:id="227" w:name="fnref153_1"/>
      <w:bookmarkEnd w:id="227"/>
      <w:hyperlink w:anchor="fn153">
        <w:r>
          <w:rPr>
            <w:rFonts w:eastAsia="helvetica neue" w:cs="helvetica neue" w:ascii="helvetica neue" w:hAnsi="helvetica neue"/>
            <w:color w:val="#000"/>
            <w:u w:val="single"/>
            <w:vertAlign w:val="superscript"/>
          </w:rPr>
          <w:t xml:space="preserve">[153]</w:t>
        </w:r>
      </w:hyperlink>
      <w:bookmarkStart w:id="228" w:name="fnref154"/>
      <w:bookmarkEnd w:id="228"/>
      <w:hyperlink w:anchor="fn154">
        <w:r>
          <w:rPr>
            <w:rFonts w:eastAsia="helvetica neue" w:cs="helvetica neue" w:ascii="helvetica neue" w:hAnsi="helvetica neue"/>
            <w:color w:val="#000"/>
            <w:u w:val="single"/>
            <w:vertAlign w:val="superscript"/>
          </w:rPr>
          <w:t xml:space="preserve">[154]</w:t>
        </w:r>
      </w:hyperlink>
      <w:bookmarkStart w:id="229" w:name="fnref150_1"/>
      <w:bookmarkEnd w:id="229"/>
      <w:hyperlink w:anchor="fn150">
        <w:r>
          <w:rPr>
            <w:rFonts w:eastAsia="helvetica neue" w:cs="helvetica neue" w:ascii="helvetica neue" w:hAnsi="helvetica neue"/>
            <w:color w:val="#000"/>
            <w:u w:val="single"/>
            <w:vertAlign w:val="superscript"/>
          </w:rPr>
          <w:t xml:space="preserve">[150]</w:t>
        </w:r>
      </w:hyperlink>
    </w:p>
    <w:p>
      <w:pPr>
        <w:numPr>
          <w:ilvl w:val="0"/>
          <w:numId w:val="65"/>
        </w:numPr>
        <w:spacing w:line="360" w:after="210" w:lineRule="auto"/>
      </w:pPr>
      <w:r>
        <w:rPr>
          <w:rFonts w:eastAsia="georgia" w:cs="georgia" w:ascii="georgia" w:hAnsi="georgia"/>
          <w:color w:val="000000"/>
          <w:sz w:val="21"/>
        </w:rPr>
        <w:t xml:space="preserve">買入影響</w:t>
      </w:r>
    </w:p>
    <w:p>
      <w:pPr>
        <w:numPr>
          <w:ilvl w:val="1"/>
          <w:numId w:val="65"/>
        </w:numPr>
        <w:spacing w:line="360" w:before="105" w:after="105" w:lineRule="auto"/>
      </w:pPr>
      <w:r>
        <w:rPr>
          <w:rFonts w:eastAsia="georgia" w:cs="georgia" w:ascii="georgia" w:hAnsi="georgia"/>
          <w:color w:val="000000"/>
          <w:sz w:val="21"/>
        </w:rPr>
        <w:t xml:space="preserve">不敢在跌深、便宜區逆勢買，因為「再跌下去怎麼辦」的恐懼太強。</w:t>
      </w:r>
      <w:bookmarkStart w:id="230" w:name="fnref150_2"/>
      <w:bookmarkEnd w:id="230"/>
      <w:hyperlink w:anchor="fn150">
        <w:r>
          <w:rPr>
            <w:rFonts w:eastAsia="helvetica neue" w:cs="helvetica neue" w:ascii="helvetica neue" w:hAnsi="helvetica neue"/>
            <w:color w:val="#000"/>
            <w:sz w:val="21"/>
            <w:u w:val="single"/>
            <w:vertAlign w:val="superscript"/>
          </w:rPr>
          <w:t xml:space="preserve">[150]</w:t>
        </w:r>
      </w:hyperlink>
      <w:bookmarkStart w:id="231" w:name="fnref151_2"/>
      <w:bookmarkEnd w:id="231"/>
      <w:hyperlink w:anchor="fn151">
        <w:r>
          <w:rPr>
            <w:rFonts w:eastAsia="helvetica neue" w:cs="helvetica neue" w:ascii="helvetica neue" w:hAnsi="helvetica neue"/>
            <w:color w:val="#000"/>
            <w:sz w:val="21"/>
            <w:u w:val="single"/>
            <w:vertAlign w:val="superscript"/>
          </w:rPr>
          <w:t xml:space="preserve">[151]</w:t>
        </w:r>
      </w:hyperlink>
    </w:p>
    <w:p>
      <w:pPr>
        <w:numPr>
          <w:ilvl w:val="1"/>
          <w:numId w:val="65"/>
        </w:numPr>
        <w:spacing w:line="360" w:before="105" w:after="105" w:lineRule="auto"/>
      </w:pPr>
      <w:r>
        <w:rPr>
          <w:rFonts w:eastAsia="georgia" w:cs="georgia" w:ascii="georgia" w:hAnsi="georgia"/>
          <w:color w:val="000000"/>
          <w:sz w:val="21"/>
        </w:rPr>
        <w:t xml:space="preserve">看到之前賠過的標的，即使變便宜也抗拒再買，錯失反彈或翻身機會。</w:t>
      </w:r>
    </w:p>
    <w:p>
      <w:pPr>
        <w:numPr>
          <w:ilvl w:val="0"/>
          <w:numId w:val="65"/>
        </w:numPr>
        <w:spacing w:line="360" w:after="210" w:lineRule="auto"/>
      </w:pPr>
      <w:r>
        <w:rPr>
          <w:rFonts w:eastAsia="georgia" w:cs="georgia" w:ascii="georgia" w:hAnsi="georgia"/>
          <w:color w:val="000000"/>
          <w:sz w:val="21"/>
        </w:rPr>
        <w:t xml:space="preserve">賣出影響</w:t>
      </w:r>
    </w:p>
    <w:p>
      <w:pPr>
        <w:numPr>
          <w:ilvl w:val="1"/>
          <w:numId w:val="65"/>
        </w:numPr>
        <w:spacing w:line="360" w:before="105" w:after="105" w:lineRule="auto"/>
      </w:pPr>
      <w:r>
        <w:rPr>
          <w:rFonts w:eastAsia="georgia" w:cs="georgia" w:ascii="georgia" w:hAnsi="georgia"/>
          <w:color w:val="000000"/>
          <w:sz w:val="21"/>
        </w:rPr>
        <w:t xml:space="preserve">小賺就急著獲利了結：「先塞進口袋最實在」，導致錯過大波段。</w:t>
      </w:r>
      <w:bookmarkStart w:id="232" w:name="fnref153_2"/>
      <w:bookmarkEnd w:id="232"/>
      <w:hyperlink w:anchor="fn153">
        <w:r>
          <w:rPr>
            <w:rFonts w:eastAsia="helvetica neue" w:cs="helvetica neue" w:ascii="helvetica neue" w:hAnsi="helvetica neue"/>
            <w:color w:val="#000"/>
            <w:sz w:val="21"/>
            <w:u w:val="single"/>
            <w:vertAlign w:val="superscript"/>
          </w:rPr>
          <w:t xml:space="preserve">[153]</w:t>
        </w:r>
      </w:hyperlink>
      <w:bookmarkStart w:id="233" w:name="fnref151_3"/>
      <w:bookmarkEnd w:id="233"/>
      <w:hyperlink w:anchor="fn151">
        <w:r>
          <w:rPr>
            <w:rFonts w:eastAsia="helvetica neue" w:cs="helvetica neue" w:ascii="helvetica neue" w:hAnsi="helvetica neue"/>
            <w:color w:val="#000"/>
            <w:sz w:val="21"/>
            <w:u w:val="single"/>
            <w:vertAlign w:val="superscript"/>
          </w:rPr>
          <w:t xml:space="preserve">[151]</w:t>
        </w:r>
      </w:hyperlink>
      <w:bookmarkStart w:id="234" w:name="fnref150_3"/>
      <w:bookmarkEnd w:id="234"/>
      <w:hyperlink w:anchor="fn150">
        <w:r>
          <w:rPr>
            <w:rFonts w:eastAsia="helvetica neue" w:cs="helvetica neue" w:ascii="helvetica neue" w:hAnsi="helvetica neue"/>
            <w:color w:val="#000"/>
            <w:sz w:val="21"/>
            <w:u w:val="single"/>
            <w:vertAlign w:val="superscript"/>
          </w:rPr>
          <w:t xml:space="preserve">[150]</w:t>
        </w:r>
      </w:hyperlink>
    </w:p>
    <w:p>
      <w:pPr>
        <w:numPr>
          <w:ilvl w:val="1"/>
          <w:numId w:val="65"/>
        </w:numPr>
        <w:spacing w:line="360" w:before="105" w:after="105" w:lineRule="auto"/>
      </w:pPr>
      <w:r>
        <w:rPr>
          <w:rFonts w:eastAsia="georgia" w:cs="georgia" w:ascii="georgia" w:hAnsi="georgia"/>
          <w:color w:val="000000"/>
          <w:sz w:val="21"/>
        </w:rPr>
        <w:t xml:space="preserve">虧損部位拒絕停損：「先等等看能不能解套」，結果越套越深，拉高平均賣出成本。</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過度自信與過度交易"/>
      <w:r>
        <w:rPr>
          <w:rFonts w:eastAsia="georgia" w:cs="georgia" w:ascii="georgia" w:hAnsi="georgia"/>
          <w:b/>
          <w:color w:val="000000"/>
          <w:sz w:val="24"/>
        </w:rPr>
        <w:t xml:space="preserve">過度自信與過度交易</w:t>
      </w:r>
      <w:bookmarkEnd w:id="235"/>
    </w:p>
    <w:p>
      <w:pPr>
        <w:spacing w:line="360" w:after="210" w:lineRule="auto"/>
      </w:pPr>
      <w:r>
        <w:rPr>
          <w:rFonts w:eastAsia="georgia" w:cs="georgia" w:ascii="georgia" w:hAnsi="georgia"/>
          <w:b/>
          <w:color w:val="000000"/>
        </w:rPr>
        <w:t xml:space="preserve">概念</w:t>
      </w:r>
      <w:r>
        <w:rPr>
          <w:rFonts w:eastAsia="georgia" w:cs="georgia" w:ascii="georgia" w:hAnsi="georgia"/>
          <w:color w:val="000000"/>
        </w:rPr>
        <w:t xml:space="preserve">：高估自己的判斷力，以為能精準抓高低點，帶來頻繁進出與槓桿操作。</w:t>
      </w:r>
      <w:bookmarkStart w:id="236" w:name="fnref152_1"/>
      <w:bookmarkEnd w:id="236"/>
      <w:hyperlink w:anchor="fn152">
        <w:r>
          <w:rPr>
            <w:rFonts w:eastAsia="helvetica neue" w:cs="helvetica neue" w:ascii="helvetica neue" w:hAnsi="helvetica neue"/>
            <w:color w:val="#000"/>
            <w:u w:val="single"/>
            <w:vertAlign w:val="superscript"/>
          </w:rPr>
          <w:t xml:space="preserve">[152]</w:t>
        </w:r>
      </w:hyperlink>
      <w:bookmarkStart w:id="237" w:name="fnref154_1"/>
      <w:bookmarkEnd w:id="237"/>
      <w:hyperlink w:anchor="fn154">
        <w:r>
          <w:rPr>
            <w:rFonts w:eastAsia="helvetica neue" w:cs="helvetica neue" w:ascii="helvetica neue" w:hAnsi="helvetica neue"/>
            <w:color w:val="#000"/>
            <w:u w:val="single"/>
            <w:vertAlign w:val="superscript"/>
          </w:rPr>
          <w:t xml:space="preserve">[154]</w:t>
        </w:r>
      </w:hyperlink>
    </w:p>
    <w:p>
      <w:pPr>
        <w:numPr>
          <w:ilvl w:val="0"/>
          <w:numId w:val="66"/>
        </w:numPr>
        <w:spacing w:line="360" w:after="210" w:lineRule="auto"/>
      </w:pPr>
      <w:r>
        <w:rPr>
          <w:rFonts w:eastAsia="georgia" w:cs="georgia" w:ascii="georgia" w:hAnsi="georgia"/>
          <w:color w:val="000000"/>
          <w:sz w:val="21"/>
        </w:rPr>
        <w:t xml:space="preserve">買入影響</w:t>
      </w:r>
    </w:p>
    <w:p>
      <w:pPr>
        <w:numPr>
          <w:ilvl w:val="1"/>
          <w:numId w:val="66"/>
        </w:numPr>
        <w:spacing w:line="360" w:before="105" w:after="105" w:lineRule="auto"/>
      </w:pPr>
      <w:r>
        <w:rPr>
          <w:rFonts w:eastAsia="georgia" w:cs="georgia" w:ascii="georgia" w:hAnsi="georgia"/>
          <w:color w:val="000000"/>
          <w:sz w:val="21"/>
        </w:rPr>
        <w:t xml:space="preserve">看到一點訊號就認為「這次一定對」，提前進場、放大部位。</w:t>
      </w:r>
    </w:p>
    <w:p>
      <w:pPr>
        <w:numPr>
          <w:ilvl w:val="1"/>
          <w:numId w:val="66"/>
        </w:numPr>
        <w:spacing w:line="360" w:before="105" w:after="105" w:lineRule="auto"/>
      </w:pPr>
      <w:r>
        <w:rPr>
          <w:rFonts w:eastAsia="georgia" w:cs="georgia" w:ascii="georgia" w:hAnsi="georgia"/>
          <w:color w:val="000000"/>
          <w:sz w:val="21"/>
        </w:rPr>
        <w:t xml:space="preserve">遇到短線贏幾次，更加相信「自己有盤感」，進一步追價、加碼。</w:t>
      </w:r>
    </w:p>
    <w:p>
      <w:pPr>
        <w:numPr>
          <w:ilvl w:val="0"/>
          <w:numId w:val="66"/>
        </w:numPr>
        <w:spacing w:line="360" w:after="210" w:lineRule="auto"/>
      </w:pPr>
      <w:r>
        <w:rPr>
          <w:rFonts w:eastAsia="georgia" w:cs="georgia" w:ascii="georgia" w:hAnsi="georgia"/>
          <w:color w:val="000000"/>
          <w:sz w:val="21"/>
        </w:rPr>
        <w:t xml:space="preserve">賣出影響</w:t>
      </w:r>
    </w:p>
    <w:p>
      <w:pPr>
        <w:numPr>
          <w:ilvl w:val="1"/>
          <w:numId w:val="66"/>
        </w:numPr>
        <w:spacing w:line="360" w:before="105" w:after="105" w:lineRule="auto"/>
      </w:pPr>
      <w:r>
        <w:rPr>
          <w:rFonts w:eastAsia="georgia" w:cs="georgia" w:ascii="georgia" w:hAnsi="georgia"/>
          <w:color w:val="000000"/>
          <w:sz w:val="21"/>
        </w:rPr>
        <w:t xml:space="preserve">明明技術面或基本面轉壞，仍相信自己能抓準反彈：「再等等，我覺得會彈」。</w:t>
      </w:r>
    </w:p>
    <w:p>
      <w:pPr>
        <w:numPr>
          <w:ilvl w:val="1"/>
          <w:numId w:val="66"/>
        </w:numPr>
        <w:spacing w:line="360" w:before="105" w:after="105" w:lineRule="auto"/>
      </w:pPr>
      <w:r>
        <w:rPr>
          <w:rFonts w:eastAsia="georgia" w:cs="georgia" w:ascii="georgia" w:hAnsi="georgia"/>
          <w:color w:val="000000"/>
          <w:sz w:val="21"/>
        </w:rPr>
        <w:t xml:space="preserve">不願承認錯誤，導致停損一拖再拖，錯過「小錯小賠」的好時機。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8" w:name="確認偏誤與後見之明偏誤"/>
      <w:r>
        <w:rPr>
          <w:rFonts w:eastAsia="georgia" w:cs="georgia" w:ascii="georgia" w:hAnsi="georgia"/>
          <w:b/>
          <w:color w:val="000000"/>
          <w:sz w:val="24"/>
        </w:rPr>
        <w:t xml:space="preserve">確認偏誤與後見之明偏誤</w:t>
      </w:r>
      <w:bookmarkEnd w:id="238"/>
    </w:p>
    <w:p>
      <w:pPr>
        <w:spacing w:line="360" w:after="210" w:lineRule="auto"/>
      </w:pPr>
      <w:r>
        <w:rPr>
          <w:rFonts w:eastAsia="georgia" w:cs="georgia" w:ascii="georgia" w:hAnsi="georgia"/>
          <w:b/>
          <w:color w:val="000000"/>
        </w:rPr>
        <w:t xml:space="preserve">概念</w:t>
      </w:r>
      <w:r>
        <w:rPr>
          <w:rFonts w:eastAsia="georgia" w:cs="georgia" w:ascii="georgia" w:hAnsi="georgia"/>
          <w:color w:val="000000"/>
        </w:rPr>
        <w:t xml:space="preserve">：只看支持自己結論的資訊，忽略相反證據；事後覺得一切「早知道」。</w:t>
      </w:r>
      <w:bookmarkStart w:id="239" w:name="fnref155"/>
      <w:bookmarkEnd w:id="239"/>
      <w:hyperlink w:anchor="fn155">
        <w:r>
          <w:rPr>
            <w:rFonts w:eastAsia="helvetica neue" w:cs="helvetica neue" w:ascii="helvetica neue" w:hAnsi="helvetica neue"/>
            <w:color w:val="#000"/>
            <w:u w:val="single"/>
            <w:vertAlign w:val="superscript"/>
          </w:rPr>
          <w:t xml:space="preserve">[155]</w:t>
        </w:r>
      </w:hyperlink>
      <w:bookmarkStart w:id="240" w:name="fnref152_2"/>
      <w:bookmarkEnd w:id="240"/>
      <w:hyperlink w:anchor="fn152">
        <w:r>
          <w:rPr>
            <w:rFonts w:eastAsia="helvetica neue" w:cs="helvetica neue" w:ascii="helvetica neue" w:hAnsi="helvetica neue"/>
            <w:color w:val="#000"/>
            <w:u w:val="single"/>
            <w:vertAlign w:val="superscript"/>
          </w:rPr>
          <w:t xml:space="preserve">[152]</w:t>
        </w:r>
      </w:hyperlink>
    </w:p>
    <w:p>
      <w:pPr>
        <w:numPr>
          <w:ilvl w:val="0"/>
          <w:numId w:val="67"/>
        </w:numPr>
        <w:spacing w:line="360" w:after="210" w:lineRule="auto"/>
      </w:pPr>
      <w:r>
        <w:rPr>
          <w:rFonts w:eastAsia="georgia" w:cs="georgia" w:ascii="georgia" w:hAnsi="georgia"/>
          <w:color w:val="000000"/>
          <w:sz w:val="21"/>
        </w:rPr>
        <w:t xml:space="preserve">買入影響</w:t>
      </w:r>
    </w:p>
    <w:p>
      <w:pPr>
        <w:numPr>
          <w:ilvl w:val="1"/>
          <w:numId w:val="67"/>
        </w:numPr>
        <w:spacing w:line="360" w:before="105" w:after="105" w:lineRule="auto"/>
      </w:pPr>
      <w:r>
        <w:rPr>
          <w:rFonts w:eastAsia="georgia" w:cs="georgia" w:ascii="georgia" w:hAnsi="georgia"/>
          <w:color w:val="000000"/>
          <w:sz w:val="21"/>
        </w:rPr>
        <w:t xml:space="preserve">想買某股時，只搜尋多頭理由、利多新聞，強化「這檔肯定會漲」的信念。</w:t>
      </w:r>
    </w:p>
    <w:p>
      <w:pPr>
        <w:numPr>
          <w:ilvl w:val="1"/>
          <w:numId w:val="67"/>
        </w:numPr>
        <w:spacing w:line="360" w:before="105" w:after="105" w:lineRule="auto"/>
      </w:pPr>
      <w:r>
        <w:rPr>
          <w:rFonts w:eastAsia="georgia" w:cs="georgia" w:ascii="georgia" w:hAnsi="georgia"/>
          <w:color w:val="000000"/>
          <w:sz w:val="21"/>
        </w:rPr>
        <w:t xml:space="preserve">忽略估值過高、產業風險等反向訊號，買在高風險區還以為是好價位。</w:t>
      </w:r>
    </w:p>
    <w:p>
      <w:pPr>
        <w:numPr>
          <w:ilvl w:val="0"/>
          <w:numId w:val="67"/>
        </w:numPr>
        <w:spacing w:line="360" w:after="210" w:lineRule="auto"/>
      </w:pPr>
      <w:r>
        <w:rPr>
          <w:rFonts w:eastAsia="georgia" w:cs="georgia" w:ascii="georgia" w:hAnsi="georgia"/>
          <w:color w:val="000000"/>
          <w:sz w:val="21"/>
        </w:rPr>
        <w:t xml:space="preserve">賣出影響</w:t>
      </w:r>
    </w:p>
    <w:p>
      <w:pPr>
        <w:numPr>
          <w:ilvl w:val="1"/>
          <w:numId w:val="67"/>
        </w:numPr>
        <w:spacing w:line="360" w:before="105" w:after="105" w:lineRule="auto"/>
      </w:pPr>
      <w:r>
        <w:rPr>
          <w:rFonts w:eastAsia="georgia" w:cs="georgia" w:ascii="georgia" w:hAnsi="georgia"/>
          <w:color w:val="000000"/>
          <w:sz w:val="21"/>
        </w:rPr>
        <w:t xml:space="preserve">持股期間，只看利多、不看利空，該調節時也不願面對。</w:t>
      </w:r>
    </w:p>
    <w:p>
      <w:pPr>
        <w:numPr>
          <w:ilvl w:val="1"/>
          <w:numId w:val="67"/>
        </w:numPr>
        <w:spacing w:line="360" w:before="105" w:after="105" w:lineRule="auto"/>
      </w:pPr>
      <w:r>
        <w:rPr>
          <w:rFonts w:eastAsia="georgia" w:cs="georgia" w:ascii="georgia" w:hAnsi="georgia"/>
          <w:color w:val="000000"/>
          <w:sz w:val="21"/>
        </w:rPr>
        <w:t xml:space="preserve">事後崩跌才說「其實那時候很多跡象就看得出來」，但當下完全沒行動。</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1" w:name="羊群效應與_fomo_錯失恐懼"/>
      <w:r>
        <w:rPr>
          <w:rFonts w:eastAsia="georgia" w:cs="georgia" w:ascii="georgia" w:hAnsi="georgia"/>
          <w:b/>
          <w:color w:val="000000"/>
          <w:sz w:val="24"/>
        </w:rPr>
        <w:t xml:space="preserve">羊群效應與 FOMO（錯失恐懼）</w:t>
      </w:r>
      <w:bookmarkEnd w:id="241"/>
    </w:p>
    <w:p>
      <w:pPr>
        <w:spacing w:line="360" w:after="210" w:lineRule="auto"/>
      </w:pPr>
      <w:r>
        <w:rPr>
          <w:rFonts w:eastAsia="georgia" w:cs="georgia" w:ascii="georgia" w:hAnsi="georgia"/>
          <w:b/>
          <w:color w:val="000000"/>
        </w:rPr>
        <w:t xml:space="preserve">概念</w:t>
      </w:r>
      <w:r>
        <w:rPr>
          <w:rFonts w:eastAsia="georgia" w:cs="georgia" w:ascii="georgia" w:hAnsi="georgia"/>
          <w:color w:val="000000"/>
        </w:rPr>
        <w:t xml:space="preserve">：看到大家都在買／在討論，就不敢缺席；怕錯過漲勢而追高。</w:t>
      </w:r>
      <w:bookmarkStart w:id="242" w:name="fnref156"/>
      <w:bookmarkEnd w:id="242"/>
      <w:hyperlink w:anchor="fn156">
        <w:r>
          <w:rPr>
            <w:rFonts w:eastAsia="helvetica neue" w:cs="helvetica neue" w:ascii="helvetica neue" w:hAnsi="helvetica neue"/>
            <w:color w:val="#000"/>
            <w:u w:val="single"/>
            <w:vertAlign w:val="superscript"/>
          </w:rPr>
          <w:t xml:space="preserve">[156]</w:t>
        </w:r>
      </w:hyperlink>
      <w:bookmarkStart w:id="243" w:name="fnref157"/>
      <w:bookmarkEnd w:id="243"/>
      <w:hyperlink w:anchor="fn157">
        <w:r>
          <w:rPr>
            <w:rFonts w:eastAsia="helvetica neue" w:cs="helvetica neue" w:ascii="helvetica neue" w:hAnsi="helvetica neue"/>
            <w:color w:val="#000"/>
            <w:u w:val="single"/>
            <w:vertAlign w:val="superscript"/>
          </w:rPr>
          <w:t xml:space="preserve">[157]</w:t>
        </w:r>
      </w:hyperlink>
      <w:bookmarkStart w:id="244" w:name="fnref152_3"/>
      <w:bookmarkEnd w:id="244"/>
      <w:hyperlink w:anchor="fn152">
        <w:r>
          <w:rPr>
            <w:rFonts w:eastAsia="helvetica neue" w:cs="helvetica neue" w:ascii="helvetica neue" w:hAnsi="helvetica neue"/>
            <w:color w:val="#000"/>
            <w:u w:val="single"/>
            <w:vertAlign w:val="superscript"/>
          </w:rPr>
          <w:t xml:space="preserve">[152]</w:t>
        </w:r>
      </w:hyperlink>
    </w:p>
    <w:p>
      <w:pPr>
        <w:numPr>
          <w:ilvl w:val="0"/>
          <w:numId w:val="68"/>
        </w:numPr>
        <w:spacing w:line="360" w:after="210" w:lineRule="auto"/>
      </w:pPr>
      <w:r>
        <w:rPr>
          <w:rFonts w:eastAsia="georgia" w:cs="georgia" w:ascii="georgia" w:hAnsi="georgia"/>
          <w:color w:val="000000"/>
          <w:sz w:val="21"/>
        </w:rPr>
        <w:t xml:space="preserve">買入影響</w:t>
      </w:r>
    </w:p>
    <w:p>
      <w:pPr>
        <w:numPr>
          <w:ilvl w:val="1"/>
          <w:numId w:val="68"/>
        </w:numPr>
        <w:spacing w:line="360" w:before="105" w:after="105" w:lineRule="auto"/>
      </w:pPr>
      <w:r>
        <w:rPr>
          <w:rFonts w:eastAsia="georgia" w:cs="georgia" w:ascii="georgia" w:hAnsi="georgia"/>
          <w:color w:val="000000"/>
          <w:sz w:val="21"/>
        </w:rPr>
        <w:t xml:space="preserve">追熱門股：新聞、KOL、社群瘋傳時才進場，往往已經是主升後段甚至末升段。</w:t>
      </w:r>
    </w:p>
    <w:p>
      <w:pPr>
        <w:numPr>
          <w:ilvl w:val="1"/>
          <w:numId w:val="68"/>
        </w:numPr>
        <w:spacing w:line="360" w:before="105" w:after="105" w:lineRule="auto"/>
      </w:pPr>
      <w:r>
        <w:rPr>
          <w:rFonts w:eastAsia="georgia" w:cs="georgia" w:ascii="georgia" w:hAnsi="georgia"/>
          <w:color w:val="000000"/>
          <w:sz w:val="21"/>
        </w:rPr>
        <w:t xml:space="preserve">忽略風險，只問「會漲到哪」不問「跌下來怎麼辦」。</w:t>
      </w:r>
    </w:p>
    <w:p>
      <w:pPr>
        <w:numPr>
          <w:ilvl w:val="0"/>
          <w:numId w:val="68"/>
        </w:numPr>
        <w:spacing w:line="360" w:after="210" w:lineRule="auto"/>
      </w:pPr>
      <w:r>
        <w:rPr>
          <w:rFonts w:eastAsia="georgia" w:cs="georgia" w:ascii="georgia" w:hAnsi="georgia"/>
          <w:color w:val="000000"/>
          <w:sz w:val="21"/>
        </w:rPr>
        <w:t xml:space="preserve">賣出影響</w:t>
      </w:r>
    </w:p>
    <w:p>
      <w:pPr>
        <w:numPr>
          <w:ilvl w:val="1"/>
          <w:numId w:val="68"/>
        </w:numPr>
        <w:spacing w:line="360" w:before="105" w:after="105" w:lineRule="auto"/>
      </w:pPr>
      <w:r>
        <w:rPr>
          <w:rFonts w:eastAsia="georgia" w:cs="georgia" w:ascii="georgia" w:hAnsi="georgia"/>
          <w:color w:val="000000"/>
          <w:sz w:val="21"/>
        </w:rPr>
        <w:t xml:space="preserve">覺得「大家都還很樂觀」，不敢先賣，擔心提早下車會後悔。</w:t>
      </w:r>
    </w:p>
    <w:p>
      <w:pPr>
        <w:numPr>
          <w:ilvl w:val="1"/>
          <w:numId w:val="68"/>
        </w:numPr>
        <w:spacing w:line="360" w:before="105" w:after="105" w:lineRule="auto"/>
      </w:pPr>
      <w:r>
        <w:rPr>
          <w:rFonts w:eastAsia="georgia" w:cs="georgia" w:ascii="georgia" w:hAnsi="georgia"/>
          <w:color w:val="000000"/>
          <w:sz w:val="21"/>
        </w:rPr>
        <w:t xml:space="preserve">高檔反轉初期，多數人仍被樂觀情緒綁住，錯過最佳出場區。</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心理帳戶與錨定效應"/>
      <w:r>
        <w:rPr>
          <w:rFonts w:eastAsia="georgia" w:cs="georgia" w:ascii="georgia" w:hAnsi="georgia"/>
          <w:b/>
          <w:color w:val="000000"/>
          <w:sz w:val="24"/>
        </w:rPr>
        <w:t xml:space="preserve">心理帳戶與錨定效應</w:t>
      </w:r>
      <w:bookmarkEnd w:id="245"/>
    </w:p>
    <w:p>
      <w:pPr>
        <w:spacing w:line="360" w:after="210" w:lineRule="auto"/>
      </w:pPr>
      <w:r>
        <w:rPr>
          <w:rFonts w:eastAsia="georgia" w:cs="georgia" w:ascii="georgia" w:hAnsi="georgia"/>
          <w:b/>
          <w:color w:val="000000"/>
        </w:rPr>
        <w:t xml:space="preserve">概念</w:t>
      </w:r>
      <w:r>
        <w:rPr>
          <w:rFonts w:eastAsia="georgia" w:cs="georgia" w:ascii="georgia" w:hAnsi="georgia"/>
          <w:color w:val="000000"/>
        </w:rPr>
        <w:t xml:space="preserve">：把不同資金分不同「心理帳戶」，或被某一個價格點（買價、高點）牢牢綁住。</w:t>
      </w:r>
      <w:bookmarkStart w:id="246" w:name="fnref151_4"/>
      <w:bookmarkEnd w:id="246"/>
      <w:hyperlink w:anchor="fn151">
        <w:r>
          <w:rPr>
            <w:rFonts w:eastAsia="helvetica neue" w:cs="helvetica neue" w:ascii="helvetica neue" w:hAnsi="helvetica neue"/>
            <w:color w:val="#000"/>
            <w:u w:val="single"/>
            <w:vertAlign w:val="superscript"/>
          </w:rPr>
          <w:t xml:space="preserve">[151]</w:t>
        </w:r>
      </w:hyperlink>
      <w:bookmarkStart w:id="247" w:name="fnref153_3"/>
      <w:bookmarkEnd w:id="247"/>
      <w:hyperlink w:anchor="fn153">
        <w:r>
          <w:rPr>
            <w:rFonts w:eastAsia="helvetica neue" w:cs="helvetica neue" w:ascii="helvetica neue" w:hAnsi="helvetica neue"/>
            <w:color w:val="#000"/>
            <w:u w:val="single"/>
            <w:vertAlign w:val="superscript"/>
          </w:rPr>
          <w:t xml:space="preserve">[153]</w:t>
        </w:r>
      </w:hyperlink>
      <w:bookmarkStart w:id="248" w:name="fnref150_4"/>
      <w:bookmarkEnd w:id="248"/>
      <w:hyperlink w:anchor="fn150">
        <w:r>
          <w:rPr>
            <w:rFonts w:eastAsia="helvetica neue" w:cs="helvetica neue" w:ascii="helvetica neue" w:hAnsi="helvetica neue"/>
            <w:color w:val="#000"/>
            <w:u w:val="single"/>
            <w:vertAlign w:val="superscript"/>
          </w:rPr>
          <w:t xml:space="preserve">[150]</w:t>
        </w:r>
      </w:hyperlink>
    </w:p>
    <w:p>
      <w:pPr>
        <w:numPr>
          <w:ilvl w:val="0"/>
          <w:numId w:val="69"/>
        </w:numPr>
        <w:spacing w:line="360" w:after="210" w:lineRule="auto"/>
      </w:pPr>
      <w:r>
        <w:rPr>
          <w:rFonts w:eastAsia="georgia" w:cs="georgia" w:ascii="georgia" w:hAnsi="georgia"/>
          <w:color w:val="000000"/>
          <w:sz w:val="21"/>
        </w:rPr>
        <w:t xml:space="preserve">買入影響</w:t>
      </w:r>
    </w:p>
    <w:p>
      <w:pPr>
        <w:numPr>
          <w:ilvl w:val="1"/>
          <w:numId w:val="69"/>
        </w:numPr>
        <w:spacing w:line="360" w:before="105" w:after="105" w:lineRule="auto"/>
      </w:pPr>
      <w:r>
        <w:rPr>
          <w:rFonts w:eastAsia="georgia" w:cs="georgia" w:ascii="georgia" w:hAnsi="georgia"/>
          <w:color w:val="000000"/>
          <w:sz w:val="21"/>
        </w:rPr>
        <w:t xml:space="preserve">把「短線錢、長線錢」混在一起操作，追高短線卻用長線自我安慰。</w:t>
      </w:r>
    </w:p>
    <w:p>
      <w:pPr>
        <w:numPr>
          <w:ilvl w:val="1"/>
          <w:numId w:val="69"/>
        </w:numPr>
        <w:spacing w:line="360" w:before="105" w:after="105" w:lineRule="auto"/>
      </w:pPr>
      <w:r>
        <w:rPr>
          <w:rFonts w:eastAsia="georgia" w:cs="georgia" w:ascii="georgia" w:hAnsi="georgia"/>
          <w:color w:val="000000"/>
          <w:sz w:val="21"/>
        </w:rPr>
        <w:t xml:space="preserve">覺得跌破自己心中的錨點就是「便宜」，忽略基本面已變。</w:t>
      </w:r>
    </w:p>
    <w:p>
      <w:pPr>
        <w:numPr>
          <w:ilvl w:val="0"/>
          <w:numId w:val="69"/>
        </w:numPr>
        <w:spacing w:line="360" w:after="210" w:lineRule="auto"/>
      </w:pPr>
      <w:r>
        <w:rPr>
          <w:rFonts w:eastAsia="georgia" w:cs="georgia" w:ascii="georgia" w:hAnsi="georgia"/>
          <w:color w:val="000000"/>
          <w:sz w:val="21"/>
        </w:rPr>
        <w:t xml:space="preserve">賣出影響</w:t>
      </w:r>
    </w:p>
    <w:p>
      <w:pPr>
        <w:numPr>
          <w:ilvl w:val="1"/>
          <w:numId w:val="69"/>
        </w:numPr>
        <w:spacing w:line="360" w:before="105" w:after="105" w:lineRule="auto"/>
      </w:pPr>
      <w:r>
        <w:rPr>
          <w:rFonts w:eastAsia="georgia" w:cs="georgia" w:ascii="georgia" w:hAnsi="georgia"/>
          <w:color w:val="000000"/>
          <w:sz w:val="21"/>
        </w:rPr>
        <w:t xml:space="preserve">死守買進成本價當作「一定要解套的價」，只要小於這個價就不賣。</w:t>
      </w:r>
    </w:p>
    <w:p>
      <w:pPr>
        <w:numPr>
          <w:ilvl w:val="1"/>
          <w:numId w:val="69"/>
        </w:numPr>
        <w:spacing w:line="360" w:before="105" w:after="105" w:lineRule="auto"/>
      </w:pPr>
      <w:r>
        <w:rPr>
          <w:rFonts w:eastAsia="georgia" w:cs="georgia" w:ascii="georgia" w:hAnsi="georgia"/>
          <w:color w:val="000000"/>
          <w:sz w:val="21"/>
        </w:rPr>
        <w:t xml:space="preserve">曾經到過的高點會變成心理目標價，「不到那個價就不出」，即使情況已不同。</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實務上怎麼減少這些偏誤對時機選擇的傷害"/>
      <w:r>
        <w:rPr>
          <w:rFonts w:eastAsia="georgia" w:cs="georgia" w:ascii="georgia" w:hAnsi="georgia"/>
          <w:b/>
          <w:color w:val="000000"/>
          <w:sz w:val="24"/>
        </w:rPr>
        <w:t xml:space="preserve">實務上怎麼減少這些偏誤對時機選擇的傷害？</w:t>
      </w:r>
      <w:bookmarkEnd w:id="249"/>
    </w:p>
    <w:p>
      <w:pPr>
        <w:numPr>
          <w:ilvl w:val="0"/>
          <w:numId w:val="70"/>
        </w:numPr>
        <w:spacing w:line="360" w:before="105" w:after="105" w:lineRule="auto"/>
      </w:pPr>
      <w:r>
        <w:rPr>
          <w:rFonts w:eastAsia="georgia" w:cs="georgia" w:ascii="georgia" w:hAnsi="georgia"/>
          <w:color w:val="000000"/>
          <w:sz w:val="21"/>
        </w:rPr>
        <w:t xml:space="preserve">事先寫好「進出場規則」：</w:t>
      </w:r>
    </w:p>
    <w:p>
      <w:pPr>
        <w:numPr>
          <w:ilvl w:val="1"/>
          <w:numId w:val="70"/>
        </w:numPr>
        <w:spacing w:line="360" w:before="105" w:after="105" w:lineRule="auto"/>
      </w:pPr>
      <w:r>
        <w:rPr>
          <w:rFonts w:eastAsia="georgia" w:cs="georgia" w:ascii="georgia" w:hAnsi="georgia"/>
          <w:color w:val="000000"/>
          <w:sz w:val="21"/>
        </w:rPr>
        <w:t xml:space="preserve">例如：技術面怎麼停損／停利、基本面什麼情況必須減碼，用規則壓過情緒。</w:t>
      </w:r>
    </w:p>
    <w:p>
      <w:pPr>
        <w:numPr>
          <w:ilvl w:val="0"/>
          <w:numId w:val="70"/>
        </w:numPr>
        <w:spacing w:line="360" w:before="105" w:after="105" w:lineRule="auto"/>
      </w:pPr>
      <w:r>
        <w:rPr>
          <w:rFonts w:eastAsia="georgia" w:cs="georgia" w:ascii="georgia" w:hAnsi="georgia"/>
          <w:color w:val="000000"/>
          <w:sz w:val="21"/>
        </w:rPr>
        <w:t xml:space="preserve">把「賣出決策」分開處理：</w:t>
      </w:r>
    </w:p>
    <w:p>
      <w:pPr>
        <w:numPr>
          <w:ilvl w:val="1"/>
          <w:numId w:val="70"/>
        </w:numPr>
        <w:spacing w:line="360" w:before="105" w:after="105" w:lineRule="auto"/>
      </w:pPr>
      <w:r>
        <w:rPr>
          <w:rFonts w:eastAsia="georgia" w:cs="georgia" w:ascii="georgia" w:hAnsi="georgia"/>
          <w:color w:val="000000"/>
          <w:sz w:val="21"/>
        </w:rPr>
        <w:t xml:space="preserve">不要只看帳上損益，而要看：現在重新評估，這價位還會不會買？答案是「不會」就該考慮賣。</w:t>
      </w:r>
    </w:p>
    <w:p>
      <w:pPr>
        <w:numPr>
          <w:ilvl w:val="0"/>
          <w:numId w:val="70"/>
        </w:numPr>
        <w:spacing w:line="360" w:before="105" w:after="105" w:lineRule="auto"/>
      </w:pPr>
      <w:r>
        <w:rPr>
          <w:rFonts w:eastAsia="georgia" w:cs="georgia" w:ascii="georgia" w:hAnsi="georgia"/>
          <w:color w:val="000000"/>
          <w:sz w:val="21"/>
        </w:rPr>
        <w:t xml:space="preserve">用分批買進／賣出代替「一次 All in / All out」：</w:t>
      </w:r>
    </w:p>
    <w:p>
      <w:pPr>
        <w:numPr>
          <w:ilvl w:val="1"/>
          <w:numId w:val="70"/>
        </w:numPr>
        <w:spacing w:line="360" w:before="105" w:after="105" w:lineRule="auto"/>
      </w:pPr>
      <w:r>
        <w:rPr>
          <w:rFonts w:eastAsia="georgia" w:cs="georgia" w:ascii="georgia" w:hAnsi="georgia"/>
          <w:color w:val="000000"/>
          <w:sz w:val="21"/>
        </w:rPr>
        <w:t xml:space="preserve">減少因為害怕錯價而拖延決策。</w:t>
      </w:r>
    </w:p>
    <w:p>
      <w:pPr>
        <w:numPr>
          <w:ilvl w:val="0"/>
          <w:numId w:val="70"/>
        </w:numPr>
        <w:spacing w:line="360" w:before="105" w:after="105" w:lineRule="auto"/>
      </w:pPr>
      <w:r>
        <w:rPr>
          <w:rFonts w:eastAsia="georgia" w:cs="georgia" w:ascii="georgia" w:hAnsi="georgia"/>
          <w:color w:val="000000"/>
          <w:sz w:val="21"/>
        </w:rPr>
        <w:t xml:space="preserve">定期檢討交易日誌：</w:t>
      </w:r>
    </w:p>
    <w:p>
      <w:pPr>
        <w:numPr>
          <w:ilvl w:val="1"/>
          <w:numId w:val="70"/>
        </w:numPr>
        <w:spacing w:line="360" w:before="105" w:after="105" w:lineRule="auto"/>
      </w:pPr>
      <w:r>
        <w:rPr>
          <w:rFonts w:eastAsia="georgia" w:cs="georgia" w:ascii="georgia" w:hAnsi="georgia"/>
          <w:color w:val="000000"/>
          <w:sz w:val="21"/>
        </w:rPr>
        <w:t xml:space="preserve">標出每一次買賣當下的情緒與理由，找出自己最常犯的行為偏誤，對症下藥。</w:t>
      </w:r>
    </w:p>
    <w:p>
      <w:pPr>
        <w:spacing w:line="360" w:after="210" w:lineRule="auto"/>
      </w:pPr>
      <w:r>
        <w:rPr>
          <w:rFonts w:eastAsia="georgia" w:cs="georgia" w:ascii="georgia" w:hAnsi="georgia"/>
          <w:color w:val="000000"/>
        </w:rPr>
        <w:t xml:space="preserve">從行為金融的角度來看，</w:t>
      </w:r>
      <w:r>
        <w:rPr>
          <w:rFonts w:eastAsia="georgia" w:cs="georgia" w:ascii="georgia" w:hAnsi="georgia"/>
          <w:b/>
          <w:color w:val="000000"/>
        </w:rPr>
        <w:t xml:space="preserve">單次買賣做錯不可怕，可怕的是用同一套有偏誤的心理模式，重複 10 年</w:t>
      </w:r>
      <w:r>
        <w:rPr>
          <w:rFonts w:eastAsia="georgia" w:cs="georgia" w:ascii="georgia" w:hAnsi="georgia"/>
          <w:color w:val="000000"/>
        </w:rPr>
        <w:t xml:space="preserve">。 把這些偏誤看清楚，才有機會慢慢把買賣時機的選擇，從「情緒驅動」調成「規則＋紀律驅動」。</w:t>
      </w:r>
      <w:bookmarkStart w:id="250" w:name="fnref152_4"/>
      <w:bookmarkEnd w:id="250"/>
      <w:hyperlink w:anchor="fn152">
        <w:r>
          <w:rPr>
            <w:rFonts w:eastAsia="helvetica neue" w:cs="helvetica neue" w:ascii="helvetica neue" w:hAnsi="helvetica neue"/>
            <w:color w:val="#000"/>
            <w:u w:val="single"/>
            <w:vertAlign w:val="superscript"/>
          </w:rPr>
          <w:t xml:space="preserve">[152]</w:t>
        </w:r>
      </w:hyperlink>
      <w:bookmarkStart w:id="251" w:name="fnref155_1"/>
      <w:bookmarkEnd w:id="251"/>
      <w:hyperlink w:anchor="fn155">
        <w:r>
          <w:rPr>
            <w:rFonts w:eastAsia="helvetica neue" w:cs="helvetica neue" w:ascii="helvetica neue" w:hAnsi="helvetica neue"/>
            <w:color w:val="#000"/>
            <w:u w:val="single"/>
            <w:vertAlign w:val="superscript"/>
          </w:rPr>
          <w:t xml:space="preserve">[155]</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2" w:name="台灣主流參與者類型"/>
      <w:r>
        <w:rPr>
          <w:rFonts w:eastAsia="georgia" w:cs="georgia" w:ascii="georgia" w:hAnsi="georgia"/>
          <w:b/>
          <w:color w:val="000000"/>
          <w:sz w:val="39"/>
        </w:rPr>
        <w:t xml:space="preserve">台灣主流參與者類型</w:t>
      </w:r>
      <w:bookmarkEnd w:id="252"/>
    </w:p>
    <w:p>
      <w:pPr>
        <w:spacing w:line="360" w:after="210" w:lineRule="auto"/>
      </w:pPr>
      <w:r>
        <w:rPr>
          <w:rFonts w:eastAsia="georgia" w:cs="georgia" w:ascii="georgia" w:hAnsi="georgia"/>
          <w:color w:val="000000"/>
        </w:rPr>
        <w:t xml:space="preserve">台灣股市的主流參與者，可以分成「三大法人」＋「散戶／大戶」，行為風格和對盤勢的影響差異很大。</w:t>
      </w:r>
      <w:bookmarkStart w:id="253" w:name="fnref158"/>
      <w:bookmarkEnd w:id="253"/>
      <w:hyperlink w:anchor="fn158">
        <w:r>
          <w:rPr>
            <w:rFonts w:eastAsia="helvetica neue" w:cs="helvetica neue" w:ascii="helvetica neue" w:hAnsi="helvetica neue"/>
            <w:color w:val="#000"/>
            <w:u w:val="single"/>
            <w:vertAlign w:val="superscript"/>
          </w:rPr>
          <w:t xml:space="preserve">[158]</w:t>
        </w:r>
      </w:hyperlink>
      <w:bookmarkStart w:id="254" w:name="fnref159"/>
      <w:bookmarkEnd w:id="254"/>
      <w:hyperlink w:anchor="fn159">
        <w:r>
          <w:rPr>
            <w:rFonts w:eastAsia="helvetica neue" w:cs="helvetica neue" w:ascii="helvetica neue" w:hAnsi="helvetica neue"/>
            <w:color w:val="#000"/>
            <w:u w:val="single"/>
            <w:vertAlign w:val="superscript"/>
          </w:rPr>
          <w:t xml:space="preserve">[159]</w:t>
        </w:r>
      </w:hyperlink>
      <w:bookmarkStart w:id="255" w:name="fnref160"/>
      <w:bookmarkEnd w:id="255"/>
      <w:hyperlink w:anchor="fn160">
        <w:r>
          <w:rPr>
            <w:rFonts w:eastAsia="helvetica neue" w:cs="helvetica neue" w:ascii="helvetica neue" w:hAnsi="helvetica neue"/>
            <w:color w:val="#000"/>
            <w:u w:val="single"/>
            <w:vertAlign w:val="superscript"/>
          </w:rPr>
          <w:t xml:space="preserve">[160]</w:t>
        </w:r>
      </w:hyperlink>
      <w:bookmarkStart w:id="256" w:name="fnref161"/>
      <w:bookmarkEnd w:id="256"/>
      <w:hyperlink w:anchor="fn161">
        <w:r>
          <w:rPr>
            <w:rFonts w:eastAsia="helvetica neue" w:cs="helvetica neue" w:ascii="helvetica neue" w:hAnsi="helvetica neue"/>
            <w:color w:val="#000"/>
            <w:u w:val="single"/>
            <w:vertAlign w:val="superscript"/>
          </w:rPr>
          <w:t xml:space="preserve">[161]</w:t>
        </w:r>
      </w:hyperlink>
    </w:p>
    <w:p>
      <w:pPr>
        <w:spacing w:line="360" w:before="315" w:after="105" w:lineRule="auto"/>
        <w:ind w:left="-30"/>
        <w:jc w:val="left"/>
      </w:pPr>
      <w:bookmarkStart w:id="257" w:name="整體結構概觀"/>
      <w:r>
        <w:rPr>
          <w:rFonts w:eastAsia="georgia" w:cs="georgia" w:ascii="georgia" w:hAnsi="georgia"/>
          <w:b/>
          <w:color w:val="000000"/>
          <w:sz w:val="24"/>
        </w:rPr>
        <w:t xml:space="preserve">整體結構概觀</w:t>
      </w:r>
      <w:bookmarkEnd w:id="257"/>
    </w:p>
    <w:p>
      <w:pPr>
        <w:numPr>
          <w:ilvl w:val="0"/>
          <w:numId w:val="71"/>
        </w:numPr>
        <w:spacing w:line="360" w:before="105" w:after="105" w:lineRule="auto"/>
      </w:pPr>
      <w:r>
        <w:rPr>
          <w:rFonts w:eastAsia="georgia" w:cs="georgia" w:ascii="georgia" w:hAnsi="georgia"/>
          <w:color w:val="000000"/>
          <w:sz w:val="21"/>
        </w:rPr>
        <w:t xml:space="preserve">交易金額占比：散戶（自然人）仍超過一半，約 50～55%；外資約 30% 左右，國內法人（投信＋自營）約 10% 出頭。</w:t>
      </w:r>
      <w:bookmarkStart w:id="258" w:name="fnref160_1"/>
      <w:bookmarkEnd w:id="258"/>
      <w:hyperlink w:anchor="fn160">
        <w:r>
          <w:rPr>
            <w:rFonts w:eastAsia="helvetica neue" w:cs="helvetica neue" w:ascii="helvetica neue" w:hAnsi="helvetica neue"/>
            <w:color w:val="#000"/>
            <w:sz w:val="21"/>
            <w:u w:val="single"/>
            <w:vertAlign w:val="superscript"/>
          </w:rPr>
          <w:t xml:space="preserve">[160]</w:t>
        </w:r>
      </w:hyperlink>
      <w:bookmarkStart w:id="259" w:name="fnref161_1"/>
      <w:bookmarkEnd w:id="259"/>
      <w:hyperlink w:anchor="fn161">
        <w:r>
          <w:rPr>
            <w:rFonts w:eastAsia="helvetica neue" w:cs="helvetica neue" w:ascii="helvetica neue" w:hAnsi="helvetica neue"/>
            <w:color w:val="#000"/>
            <w:sz w:val="21"/>
            <w:u w:val="single"/>
            <w:vertAlign w:val="superscript"/>
          </w:rPr>
          <w:t xml:space="preserve">[161]</w:t>
        </w:r>
      </w:hyperlink>
      <w:bookmarkStart w:id="260" w:name="fnref162"/>
      <w:bookmarkEnd w:id="260"/>
      <w:hyperlink w:anchor="fn162">
        <w:r>
          <w:rPr>
            <w:rFonts w:eastAsia="helvetica neue" w:cs="helvetica neue" w:ascii="helvetica neue" w:hAnsi="helvetica neue"/>
            <w:color w:val="#000"/>
            <w:sz w:val="21"/>
            <w:u w:val="single"/>
            <w:vertAlign w:val="superscript"/>
          </w:rPr>
          <w:t xml:space="preserve">[162]</w:t>
        </w:r>
      </w:hyperlink>
    </w:p>
    <w:p>
      <w:pPr>
        <w:numPr>
          <w:ilvl w:val="0"/>
          <w:numId w:val="71"/>
        </w:numPr>
        <w:spacing w:line="360" w:before="105" w:after="105" w:lineRule="auto"/>
      </w:pPr>
      <w:r>
        <w:rPr>
          <w:rFonts w:eastAsia="georgia" w:cs="georgia" w:ascii="georgia" w:hAnsi="georgia"/>
          <w:color w:val="000000"/>
          <w:sz w:val="21"/>
        </w:rPr>
        <w:t xml:space="preserve">與歐美以機構為主不同，</w:t>
      </w:r>
      <w:r>
        <w:rPr>
          <w:rFonts w:eastAsia="georgia" w:cs="georgia" w:ascii="georgia" w:hAnsi="georgia"/>
          <w:b/>
          <w:color w:val="000000"/>
          <w:sz w:val="21"/>
        </w:rPr>
        <w:t xml:space="preserve">台股是「散戶主導＋外資定方向」的市場</w:t>
      </w:r>
      <w:r>
        <w:rPr>
          <w:rFonts w:eastAsia="georgia" w:cs="georgia" w:ascii="georgia" w:hAnsi="georgia"/>
          <w:color w:val="000000"/>
          <w:sz w:val="21"/>
        </w:rPr>
        <w:t xml:space="preserve">。</w:t>
      </w:r>
      <w:bookmarkStart w:id="261" w:name="fnref161_2"/>
      <w:bookmarkEnd w:id="261"/>
      <w:hyperlink w:anchor="fn161">
        <w:r>
          <w:rPr>
            <w:rFonts w:eastAsia="helvetica neue" w:cs="helvetica neue" w:ascii="helvetica neue" w:hAnsi="helvetica neue"/>
            <w:color w:val="#000"/>
            <w:sz w:val="21"/>
            <w:u w:val="single"/>
            <w:vertAlign w:val="superscript"/>
          </w:rPr>
          <w:t xml:space="preserve">[161]</w:t>
        </w:r>
      </w:hyperlink>
      <w:bookmarkStart w:id="262" w:name="fnref160_2"/>
      <w:bookmarkEnd w:id="262"/>
      <w:hyperlink w:anchor="fn160">
        <w:r>
          <w:rPr>
            <w:rFonts w:eastAsia="helvetica neue" w:cs="helvetica neue" w:ascii="helvetica neue" w:hAnsi="helvetica neue"/>
            <w:color w:val="#000"/>
            <w:sz w:val="21"/>
            <w:u w:val="single"/>
            <w:vertAlign w:val="superscript"/>
          </w:rPr>
          <w:t xml:space="preserve">[160]</w:t>
        </w:r>
      </w:hyperlink>
    </w:p>
    <w:p>
      <w:pPr>
        <w:spacing w:line="360" w:before="315" w:after="105" w:lineRule="auto"/>
        <w:ind w:left="-30"/>
        <w:jc w:val="left"/>
      </w:pPr>
      <w:bookmarkStart w:id="263" w:name="三大法人類型"/>
      <w:r>
        <w:rPr>
          <w:rFonts w:eastAsia="georgia" w:cs="georgia" w:ascii="georgia" w:hAnsi="georgia"/>
          <w:b/>
          <w:color w:val="000000"/>
          <w:sz w:val="24"/>
        </w:rPr>
        <w:t xml:space="preserve">三大法人類型</w:t>
      </w:r>
      <w:bookmarkEnd w:id="2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定義與特色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主要行為模式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外資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境外機構投資人，資金最大，長期持有台股市值約 3～4 成，成交量占 3～6 成，偏好大型權值股（如台積電外資持股逾 7 成）。</w:t>
            </w:r>
            <w:hyperlink w:anchor="fn163">
              <w:r>
                <w:rPr>
                  <w:rFonts w:eastAsia="helvetica neue" w:cs="helvetica neue" w:ascii="helvetica neue" w:hAnsi="helvetica neue"/>
                  <w:color w:val="#000"/>
                  <w:sz w:val="17"/>
                  <w:u w:val="single"/>
                  <w:vertAlign w:val="superscript"/>
                </w:rPr>
                <w:t xml:space="preserve">[163]</w:t>
              </w:r>
            </w:hyperlink>
            <w:hyperlink w:anchor="fn158">
              <w:r>
                <w:rPr>
                  <w:rFonts w:eastAsia="helvetica neue" w:cs="helvetica neue" w:ascii="helvetica neue" w:hAnsi="helvetica neue"/>
                  <w:color w:val="#000"/>
                  <w:sz w:val="17"/>
                  <w:u w:val="single"/>
                  <w:vertAlign w:val="superscript"/>
                </w:rPr>
                <w:t xml:space="preserve">[158]</w:t>
              </w:r>
            </w:hyperlink>
            <w:hyperlink w:anchor="fn159">
              <w:r>
                <w:rPr>
                  <w:rFonts w:eastAsia="helvetica neue" w:cs="helvetica neue" w:ascii="helvetica neue" w:hAnsi="helvetica neue"/>
                  <w:color w:val="#000"/>
                  <w:sz w:val="17"/>
                  <w:u w:val="single"/>
                  <w:vertAlign w:val="superscript"/>
                </w:rPr>
                <w:t xml:space="preserve">[159]</w:t>
              </w:r>
            </w:hyperlink>
            <w:hyperlink w:anchor="fn164">
              <w:r>
                <w:rPr>
                  <w:rFonts w:eastAsia="helvetica neue" w:cs="helvetica neue" w:ascii="helvetica neue" w:hAnsi="helvetica neue"/>
                  <w:color w:val="#000"/>
                  <w:sz w:val="17"/>
                  <w:u w:val="single"/>
                  <w:vertAlign w:val="superscript"/>
                </w:rPr>
                <w:t xml:space="preserve">[164]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以基本面與全球資產配置為主，方向常牽動大盤走勢；大多數時候是中長線，但也會透過期貨、選擇權做短線避險或加減碼。</w:t>
            </w:r>
            <w:hyperlink w:anchor="fn158">
              <w:r>
                <w:rPr>
                  <w:rFonts w:eastAsia="helvetica neue" w:cs="helvetica neue" w:ascii="helvetica neue" w:hAnsi="helvetica neue"/>
                  <w:color w:val="#000"/>
                  <w:sz w:val="17"/>
                  <w:u w:val="single"/>
                  <w:vertAlign w:val="superscript"/>
                </w:rPr>
                <w:t xml:space="preserve">[158]</w:t>
              </w:r>
            </w:hyperlink>
            <w:hyperlink w:anchor="fn159">
              <w:r>
                <w:rPr>
                  <w:rFonts w:eastAsia="helvetica neue" w:cs="helvetica neue" w:ascii="helvetica neue" w:hAnsi="helvetica neue"/>
                  <w:color w:val="#000"/>
                  <w:sz w:val="17"/>
                  <w:u w:val="single"/>
                  <w:vertAlign w:val="superscript"/>
                </w:rPr>
                <w:t xml:space="preserve">[159]</w:t>
              </w:r>
            </w:hyperlink>
            <w:hyperlink w:anchor="fn165">
              <w:r>
                <w:rPr>
                  <w:rFonts w:eastAsia="helvetica neue" w:cs="helvetica neue" w:ascii="helvetica neue" w:hAnsi="helvetica neue"/>
                  <w:color w:val="#000"/>
                  <w:sz w:val="17"/>
                  <w:u w:val="single"/>
                  <w:vertAlign w:val="superscript"/>
                </w:rPr>
                <w:t xml:space="preserve">[165]</w:t>
              </w:r>
            </w:hyperlink>
            <w:hyperlink w:anchor="fn166">
              <w:r>
                <w:rPr>
                  <w:rFonts w:eastAsia="helvetica neue" w:cs="helvetica neue" w:ascii="helvetica neue" w:hAnsi="helvetica neue"/>
                  <w:color w:val="#000"/>
                  <w:sz w:val="17"/>
                  <w:u w:val="single"/>
                  <w:vertAlign w:val="superscript"/>
                </w:rPr>
                <w:t xml:space="preserve">[166]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投信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國內基金公司，操盤公開募集的股票／債券基金，資金規模次於外資，成交量約 1 成以內。</w:t>
            </w:r>
            <w:hyperlink w:anchor="fn158">
              <w:r>
                <w:rPr>
                  <w:rFonts w:eastAsia="helvetica neue" w:cs="helvetica neue" w:ascii="helvetica neue" w:hAnsi="helvetica neue"/>
                  <w:color w:val="#000"/>
                  <w:sz w:val="17"/>
                  <w:u w:val="single"/>
                  <w:vertAlign w:val="superscript"/>
                </w:rPr>
                <w:t xml:space="preserve">[158]</w:t>
              </w:r>
            </w:hyperlink>
            <w:hyperlink w:anchor="fn159">
              <w:r>
                <w:rPr>
                  <w:rFonts w:eastAsia="helvetica neue" w:cs="helvetica neue" w:ascii="helvetica neue" w:hAnsi="helvetica neue"/>
                  <w:color w:val="#000"/>
                  <w:sz w:val="17"/>
                  <w:u w:val="single"/>
                  <w:vertAlign w:val="superscript"/>
                </w:rPr>
                <w:t xml:space="preserve">[159]</w:t>
              </w:r>
            </w:hyperlink>
            <w:hyperlink w:anchor="fn167">
              <w:r>
                <w:rPr>
                  <w:rFonts w:eastAsia="helvetica neue" w:cs="helvetica neue" w:ascii="helvetica neue" w:hAnsi="helvetica neue"/>
                  <w:color w:val="#000"/>
                  <w:sz w:val="17"/>
                  <w:u w:val="single"/>
                  <w:vertAlign w:val="superscript"/>
                </w:rPr>
                <w:t xml:space="preserve">[167]</w:t>
              </w:r>
            </w:hyperlink>
            <w:hyperlink w:anchor="fn168">
              <w:r>
                <w:rPr>
                  <w:rFonts w:eastAsia="helvetica neue" w:cs="helvetica neue" w:ascii="helvetica neue" w:hAnsi="helvetica neue"/>
                  <w:color w:val="#000"/>
                  <w:sz w:val="17"/>
                  <w:u w:val="single"/>
                  <w:vertAlign w:val="superscript"/>
                </w:rPr>
                <w:t xml:space="preserve">[168]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偏好中小型股與主題股，常見「季底作帳」、「護盤」等行為；操作週期多為數週到數月的波段。</w:t>
            </w:r>
            <w:hyperlink w:anchor="fn158">
              <w:r>
                <w:rPr>
                  <w:rFonts w:eastAsia="helvetica neue" w:cs="helvetica neue" w:ascii="helvetica neue" w:hAnsi="helvetica neue"/>
                  <w:color w:val="#000"/>
                  <w:sz w:val="17"/>
                  <w:u w:val="single"/>
                  <w:vertAlign w:val="superscript"/>
                </w:rPr>
                <w:t xml:space="preserve">[158]</w:t>
              </w:r>
            </w:hyperlink>
            <w:hyperlink w:anchor="fn167">
              <w:r>
                <w:rPr>
                  <w:rFonts w:eastAsia="helvetica neue" w:cs="helvetica neue" w:ascii="helvetica neue" w:hAnsi="helvetica neue"/>
                  <w:color w:val="#000"/>
                  <w:sz w:val="17"/>
                  <w:u w:val="single"/>
                  <w:vertAlign w:val="superscript"/>
                </w:rPr>
                <w:t xml:space="preserve">[167]</w:t>
              </w:r>
            </w:hyperlink>
            <w:hyperlink w:anchor="fn169">
              <w:r>
                <w:rPr>
                  <w:rFonts w:eastAsia="helvetica neue" w:cs="helvetica neue" w:ascii="helvetica neue" w:hAnsi="helvetica neue"/>
                  <w:color w:val="#000"/>
                  <w:sz w:val="17"/>
                  <w:u w:val="single"/>
                  <w:vertAlign w:val="superscript"/>
                </w:rPr>
                <w:t xml:space="preserve">[169]</w:t>
              </w:r>
            </w:hyperlink>
            <w:hyperlink w:anchor="fn166">
              <w:r>
                <w:rPr>
                  <w:rFonts w:eastAsia="helvetica neue" w:cs="helvetica neue" w:ascii="helvetica neue" w:hAnsi="helvetica neue"/>
                  <w:color w:val="#000"/>
                  <w:sz w:val="17"/>
                  <w:u w:val="single"/>
                  <w:vertAlign w:val="superscript"/>
                </w:rPr>
                <w:t xml:space="preserve">[166]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自營商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券商自有資金部位，兼顧現股與衍生性商品，成交占比約 5% 左右。</w:t>
            </w:r>
            <w:hyperlink w:anchor="fn158">
              <w:r>
                <w:rPr>
                  <w:rFonts w:eastAsia="helvetica neue" w:cs="helvetica neue" w:ascii="helvetica neue" w:hAnsi="helvetica neue"/>
                  <w:color w:val="#000"/>
                  <w:sz w:val="17"/>
                  <w:u w:val="single"/>
                  <w:vertAlign w:val="superscript"/>
                </w:rPr>
                <w:t xml:space="preserve">[158]</w:t>
              </w:r>
            </w:hyperlink>
            <w:hyperlink w:anchor="fn159">
              <w:r>
                <w:rPr>
                  <w:rFonts w:eastAsia="helvetica neue" w:cs="helvetica neue" w:ascii="helvetica neue" w:hAnsi="helvetica neue"/>
                  <w:color w:val="#000"/>
                  <w:sz w:val="17"/>
                  <w:u w:val="single"/>
                  <w:vertAlign w:val="superscript"/>
                </w:rPr>
                <w:t xml:space="preserve">[159]</w:t>
              </w:r>
            </w:hyperlink>
            <w:hyperlink w:anchor="fn168">
              <w:r>
                <w:rPr>
                  <w:rFonts w:eastAsia="helvetica neue" w:cs="helvetica neue" w:ascii="helvetica neue" w:hAnsi="helvetica neue"/>
                  <w:color w:val="#000"/>
                  <w:sz w:val="17"/>
                  <w:u w:val="single"/>
                  <w:vertAlign w:val="superscript"/>
                </w:rPr>
                <w:t xml:space="preserve">[168]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以短線價差、期權避險為主，對中小型股與權證較敏感，是短期情緒和波動的放大器。</w:t>
            </w:r>
            <w:hyperlink w:anchor="fn158">
              <w:r>
                <w:rPr>
                  <w:rFonts w:eastAsia="helvetica neue" w:cs="helvetica neue" w:ascii="helvetica neue" w:hAnsi="helvetica neue"/>
                  <w:color w:val="#000"/>
                  <w:sz w:val="17"/>
                  <w:u w:val="single"/>
                  <w:vertAlign w:val="superscript"/>
                </w:rPr>
                <w:t xml:space="preserve">[158]</w:t>
              </w:r>
            </w:hyperlink>
            <w:hyperlink w:anchor="fn159">
              <w:r>
                <w:rPr>
                  <w:rFonts w:eastAsia="helvetica neue" w:cs="helvetica neue" w:ascii="helvetica neue" w:hAnsi="helvetica neue"/>
                  <w:color w:val="#000"/>
                  <w:sz w:val="17"/>
                  <w:u w:val="single"/>
                  <w:vertAlign w:val="superscript"/>
                </w:rPr>
                <w:t xml:space="preserve">[159]</w:t>
              </w:r>
            </w:hyperlink>
            <w:hyperlink w:anchor="fn165">
              <w:r>
                <w:rPr>
                  <w:rFonts w:eastAsia="helvetica neue" w:cs="helvetica neue" w:ascii="helvetica neue" w:hAnsi="helvetica neue"/>
                  <w:color w:val="#000"/>
                  <w:sz w:val="17"/>
                  <w:u w:val="single"/>
                  <w:vertAlign w:val="superscript"/>
                </w:rPr>
                <w:t xml:space="preserve">[165]</w:t>
              </w:r>
            </w:hyperlink>
          </w:p>
        </w:tc>
      </w:tr>
    </w:tbl>
    <w:p>
      <w:pPr>
        <w:spacing w:lineRule="auto"/>
      </w:pPr>
    </w:p>
    <w:p>
      <w:pPr>
        <w:spacing w:line="360" w:before="315" w:after="105" w:lineRule="auto"/>
        <w:ind w:left="-30"/>
        <w:jc w:val="left"/>
      </w:pPr>
      <w:bookmarkStart w:id="264" w:name="散戶與大戶"/>
      <w:r>
        <w:rPr>
          <w:rFonts w:eastAsia="georgia" w:cs="georgia" w:ascii="georgia" w:hAnsi="georgia"/>
          <w:b/>
          <w:color w:val="000000"/>
          <w:sz w:val="24"/>
        </w:rPr>
        <w:t xml:space="preserve">散戶與大戶</w:t>
      </w:r>
      <w:bookmarkEnd w:id="2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定義與特色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行為模式與研究結果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散戶（小額自然人）</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依集保股權分散資料，常以「1–5 張」級距代表；從實證看，散戶交易金額在台股佔比最高，且周轉率高、偏短線。</w:t>
            </w:r>
            <w:hyperlink w:anchor="fn160">
              <w:r>
                <w:rPr>
                  <w:rFonts w:eastAsia="helvetica neue" w:cs="helvetica neue" w:ascii="helvetica neue" w:hAnsi="helvetica neue"/>
                  <w:color w:val="#000"/>
                  <w:sz w:val="17"/>
                  <w:u w:val="single"/>
                  <w:vertAlign w:val="superscript"/>
                </w:rPr>
                <w:t xml:space="preserve">[160]</w:t>
              </w:r>
            </w:hyperlink>
            <w:hyperlink w:anchor="fn161">
              <w:r>
                <w:rPr>
                  <w:rFonts w:eastAsia="helvetica neue" w:cs="helvetica neue" w:ascii="helvetica neue" w:hAnsi="helvetica neue"/>
                  <w:color w:val="#000"/>
                  <w:sz w:val="17"/>
                  <w:u w:val="single"/>
                  <w:vertAlign w:val="superscript"/>
                </w:rPr>
                <w:t xml:space="preserve">[161]</w:t>
              </w:r>
            </w:hyperlink>
            <w:hyperlink w:anchor="fn162">
              <w:r>
                <w:rPr>
                  <w:rFonts w:eastAsia="helvetica neue" w:cs="helvetica neue" w:ascii="helvetica neue" w:hAnsi="helvetica neue"/>
                  <w:color w:val="#000"/>
                  <w:sz w:val="17"/>
                  <w:u w:val="single"/>
                  <w:vertAlign w:val="superscript"/>
                </w:rPr>
                <w:t xml:space="preserve">[162]</w:t>
              </w:r>
            </w:hyperlink>
            <w:hyperlink w:anchor="fn165">
              <w:r>
                <w:rPr>
                  <w:rFonts w:eastAsia="helvetica neue" w:cs="helvetica neue" w:ascii="helvetica neue" w:hAnsi="helvetica neue"/>
                  <w:color w:val="#000"/>
                  <w:sz w:val="17"/>
                  <w:u w:val="single"/>
                  <w:vertAlign w:val="superscript"/>
                </w:rPr>
                <w:t xml:space="preserve">[165]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研究顯示：散戶有明顯「處分效應」（愛賣賺錢股、抱著賠錢股）與追高殺低行為，散戶持股大增的組合，後續平均報酬率通常較差。</w:t>
            </w:r>
            <w:hyperlink w:anchor="fn170">
              <w:r>
                <w:rPr>
                  <w:rFonts w:eastAsia="helvetica neue" w:cs="helvetica neue" w:ascii="helvetica neue" w:hAnsi="helvetica neue"/>
                  <w:color w:val="#000"/>
                  <w:sz w:val="17"/>
                  <w:u w:val="single"/>
                  <w:vertAlign w:val="superscript"/>
                </w:rPr>
                <w:t xml:space="preserve">[170]</w:t>
              </w:r>
            </w:hyperlink>
            <w:hyperlink w:anchor="fn160">
              <w:r>
                <w:rPr>
                  <w:rFonts w:eastAsia="helvetica neue" w:cs="helvetica neue" w:ascii="helvetica neue" w:hAnsi="helvetica neue"/>
                  <w:color w:val="#000"/>
                  <w:sz w:val="17"/>
                  <w:u w:val="single"/>
                  <w:vertAlign w:val="superscript"/>
                </w:rPr>
                <w:t xml:space="preserve">[160]</w:t>
              </w:r>
            </w:hyperlink>
            <w:hyperlink w:anchor="fn162">
              <w:r>
                <w:rPr>
                  <w:rFonts w:eastAsia="helvetica neue" w:cs="helvetica neue" w:ascii="helvetica neue" w:hAnsi="helvetica neue"/>
                  <w:color w:val="#000"/>
                  <w:sz w:val="17"/>
                  <w:u w:val="single"/>
                  <w:vertAlign w:val="superscript"/>
                </w:rPr>
                <w:t xml:space="preserve">[162]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大戶（千張以上）</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通常指單一檔股票持股超過 800–1000 張的自然人或法人，多半被視為主力、大股東或特定專業投資人。</w:t>
            </w:r>
            <w:hyperlink w:anchor="fn171">
              <w:r>
                <w:rPr>
                  <w:rFonts w:eastAsia="helvetica neue" w:cs="helvetica neue" w:ascii="helvetica neue" w:hAnsi="helvetica neue"/>
                  <w:color w:val="#000"/>
                  <w:sz w:val="17"/>
                  <w:u w:val="single"/>
                  <w:vertAlign w:val="superscript"/>
                </w:rPr>
                <w:t xml:space="preserve">[171]</w:t>
              </w:r>
            </w:hyperlink>
            <w:hyperlink w:anchor="fn165">
              <w:r>
                <w:rPr>
                  <w:rFonts w:eastAsia="helvetica neue" w:cs="helvetica neue" w:ascii="helvetica neue" w:hAnsi="helvetica neue"/>
                  <w:color w:val="#000"/>
                  <w:sz w:val="17"/>
                  <w:u w:val="single"/>
                  <w:vertAlign w:val="superscript"/>
                </w:rPr>
                <w:t xml:space="preserve">[165]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觀察股權分散表可見，大戶在低檔默默加碼、高檔逐步減碼，與散戶往往站在對立面；大戶持股增加常被視為中長期支撐訊號。</w:t>
            </w:r>
            <w:hyperlink w:anchor="fn171">
              <w:r>
                <w:rPr>
                  <w:rFonts w:eastAsia="helvetica neue" w:cs="helvetica neue" w:ascii="helvetica neue" w:hAnsi="helvetica neue"/>
                  <w:color w:val="#000"/>
                  <w:sz w:val="17"/>
                  <w:u w:val="single"/>
                  <w:vertAlign w:val="superscript"/>
                </w:rPr>
                <w:t xml:space="preserve">[171]</w:t>
              </w:r>
            </w:hyperlink>
            <w:hyperlink w:anchor="fn165">
              <w:r>
                <w:rPr>
                  <w:rFonts w:eastAsia="helvetica neue" w:cs="helvetica neue" w:ascii="helvetica neue" w:hAnsi="helvetica neue"/>
                  <w:color w:val="#000"/>
                  <w:sz w:val="17"/>
                  <w:u w:val="single"/>
                  <w:vertAlign w:val="superscript"/>
                </w:rPr>
                <w:t xml:space="preserve">[165]</w:t>
              </w:r>
            </w:hyperlink>
          </w:p>
        </w:tc>
      </w:tr>
    </w:tbl>
    <w:p>
      <w:pPr>
        <w:spacing w:lineRule="auto"/>
      </w:pPr>
    </w:p>
    <w:p>
      <w:pPr>
        <w:spacing w:line="360" w:before="315" w:after="105" w:lineRule="auto"/>
        <w:ind w:left="-30"/>
        <w:jc w:val="left"/>
      </w:pPr>
      <w:bookmarkStart w:id="265" w:name="台灣主流參與者對盤勢的典型影響"/>
      <w:r>
        <w:rPr>
          <w:rFonts w:eastAsia="georgia" w:cs="georgia" w:ascii="georgia" w:hAnsi="georgia"/>
          <w:b/>
          <w:color w:val="000000"/>
          <w:sz w:val="24"/>
        </w:rPr>
        <w:t xml:space="preserve">台灣主流參與者對盤勢的典型影響</w:t>
      </w:r>
      <w:bookmarkEnd w:id="265"/>
    </w:p>
    <w:p>
      <w:pPr>
        <w:numPr>
          <w:ilvl w:val="0"/>
          <w:numId w:val="72"/>
        </w:numPr>
        <w:spacing w:line="360" w:before="105" w:after="105" w:lineRule="auto"/>
      </w:pPr>
      <w:r>
        <w:rPr>
          <w:rFonts w:eastAsia="georgia" w:cs="georgia" w:ascii="georgia" w:hAnsi="georgia"/>
          <w:color w:val="000000"/>
          <w:sz w:val="21"/>
        </w:rPr>
        <w:t xml:space="preserve">大盤方向：</w:t>
      </w:r>
    </w:p>
    <w:p>
      <w:pPr>
        <w:numPr>
          <w:ilvl w:val="1"/>
          <w:numId w:val="72"/>
        </w:numPr>
        <w:spacing w:line="360" w:before="105" w:after="105" w:lineRule="auto"/>
      </w:pPr>
      <w:r>
        <w:rPr>
          <w:rFonts w:eastAsia="georgia" w:cs="georgia" w:ascii="georgia" w:hAnsi="georgia"/>
          <w:color w:val="000000"/>
          <w:sz w:val="21"/>
        </w:rPr>
        <w:t xml:space="preserve">多由外資決定，尤其是大型權值股（台積電、金融雙雄等）。外資大買／大賣，常直接帶動指數趨勢。</w:t>
      </w:r>
      <w:bookmarkStart w:id="266" w:name="fnref159_6"/>
      <w:bookmarkEnd w:id="266"/>
      <w:hyperlink w:anchor="fn159">
        <w:r>
          <w:rPr>
            <w:rFonts w:eastAsia="helvetica neue" w:cs="helvetica neue" w:ascii="helvetica neue" w:hAnsi="helvetica neue"/>
            <w:color w:val="#000"/>
            <w:sz w:val="21"/>
            <w:u w:val="single"/>
            <w:vertAlign w:val="superscript"/>
          </w:rPr>
          <w:t xml:space="preserve">[159]</w:t>
        </w:r>
      </w:hyperlink>
      <w:bookmarkStart w:id="267" w:name="fnref164_1"/>
      <w:bookmarkEnd w:id="267"/>
      <w:hyperlink w:anchor="fn164">
        <w:r>
          <w:rPr>
            <w:rFonts w:eastAsia="helvetica neue" w:cs="helvetica neue" w:ascii="helvetica neue" w:hAnsi="helvetica neue"/>
            <w:color w:val="#000"/>
            <w:sz w:val="21"/>
            <w:u w:val="single"/>
            <w:vertAlign w:val="superscript"/>
          </w:rPr>
          <w:t xml:space="preserve">[164]</w:t>
        </w:r>
      </w:hyperlink>
      <w:bookmarkStart w:id="268" w:name="fnref166_2"/>
      <w:bookmarkEnd w:id="268"/>
      <w:hyperlink w:anchor="fn166">
        <w:r>
          <w:rPr>
            <w:rFonts w:eastAsia="helvetica neue" w:cs="helvetica neue" w:ascii="helvetica neue" w:hAnsi="helvetica neue"/>
            <w:color w:val="#000"/>
            <w:sz w:val="21"/>
            <w:u w:val="single"/>
            <w:vertAlign w:val="superscript"/>
          </w:rPr>
          <w:t xml:space="preserve">[166]</w:t>
        </w:r>
      </w:hyperlink>
      <w:bookmarkStart w:id="269" w:name="fnref158_7"/>
      <w:bookmarkEnd w:id="269"/>
      <w:hyperlink w:anchor="fn158">
        <w:r>
          <w:rPr>
            <w:rFonts w:eastAsia="helvetica neue" w:cs="helvetica neue" w:ascii="helvetica neue" w:hAnsi="helvetica neue"/>
            <w:color w:val="#000"/>
            <w:sz w:val="21"/>
            <w:u w:val="single"/>
            <w:vertAlign w:val="superscript"/>
          </w:rPr>
          <w:t xml:space="preserve">[158]</w:t>
        </w:r>
      </w:hyperlink>
    </w:p>
    <w:p>
      <w:pPr>
        <w:numPr>
          <w:ilvl w:val="0"/>
          <w:numId w:val="72"/>
        </w:numPr>
        <w:spacing w:line="360" w:before="105" w:after="105" w:lineRule="auto"/>
      </w:pPr>
      <w:r>
        <w:rPr>
          <w:rFonts w:eastAsia="georgia" w:cs="georgia" w:ascii="georgia" w:hAnsi="georgia"/>
          <w:color w:val="000000"/>
          <w:sz w:val="21"/>
        </w:rPr>
        <w:t xml:space="preserve">個股主升段：</w:t>
      </w:r>
    </w:p>
    <w:p>
      <w:pPr>
        <w:numPr>
          <w:ilvl w:val="1"/>
          <w:numId w:val="72"/>
        </w:numPr>
        <w:spacing w:line="360" w:before="105" w:after="105" w:lineRule="auto"/>
      </w:pPr>
      <w:r>
        <w:rPr>
          <w:rFonts w:eastAsia="georgia" w:cs="georgia" w:ascii="georgia" w:hAnsi="georgia"/>
          <w:color w:val="000000"/>
          <w:sz w:val="21"/>
        </w:rPr>
        <w:t xml:space="preserve">常見「投信＋自營商＋大戶」主導中小型股／題材股，帶出趨勢與波段漲幅。</w:t>
      </w:r>
      <w:bookmarkStart w:id="270" w:name="fnref167_2"/>
      <w:bookmarkEnd w:id="270"/>
      <w:hyperlink w:anchor="fn167">
        <w:r>
          <w:rPr>
            <w:rFonts w:eastAsia="helvetica neue" w:cs="helvetica neue" w:ascii="helvetica neue" w:hAnsi="helvetica neue"/>
            <w:color w:val="#000"/>
            <w:sz w:val="21"/>
            <w:u w:val="single"/>
            <w:vertAlign w:val="superscript"/>
          </w:rPr>
          <w:t xml:space="preserve">[167]</w:t>
        </w:r>
      </w:hyperlink>
      <w:bookmarkStart w:id="271" w:name="fnref169_1"/>
      <w:bookmarkEnd w:id="271"/>
      <w:hyperlink w:anchor="fn169">
        <w:r>
          <w:rPr>
            <w:rFonts w:eastAsia="helvetica neue" w:cs="helvetica neue" w:ascii="helvetica neue" w:hAnsi="helvetica neue"/>
            <w:color w:val="#000"/>
            <w:sz w:val="21"/>
            <w:u w:val="single"/>
            <w:vertAlign w:val="superscript"/>
          </w:rPr>
          <w:t xml:space="preserve">[169]</w:t>
        </w:r>
      </w:hyperlink>
      <w:bookmarkStart w:id="272" w:name="fnref158_8"/>
      <w:bookmarkEnd w:id="272"/>
      <w:hyperlink w:anchor="fn158">
        <w:r>
          <w:rPr>
            <w:rFonts w:eastAsia="helvetica neue" w:cs="helvetica neue" w:ascii="helvetica neue" w:hAnsi="helvetica neue"/>
            <w:color w:val="#000"/>
            <w:sz w:val="21"/>
            <w:u w:val="single"/>
            <w:vertAlign w:val="superscript"/>
          </w:rPr>
          <w:t xml:space="preserve">[158]</w:t>
        </w:r>
      </w:hyperlink>
    </w:p>
    <w:p>
      <w:pPr>
        <w:numPr>
          <w:ilvl w:val="0"/>
          <w:numId w:val="72"/>
        </w:numPr>
        <w:spacing w:line="360" w:before="105" w:after="105" w:lineRule="auto"/>
      </w:pPr>
      <w:r>
        <w:rPr>
          <w:rFonts w:eastAsia="georgia" w:cs="georgia" w:ascii="georgia" w:hAnsi="georgia"/>
          <w:color w:val="000000"/>
          <w:sz w:val="21"/>
        </w:rPr>
        <w:t xml:space="preserve">短線波動與高檔接力：</w:t>
      </w:r>
    </w:p>
    <w:p>
      <w:pPr>
        <w:numPr>
          <w:ilvl w:val="1"/>
          <w:numId w:val="72"/>
        </w:numPr>
        <w:spacing w:line="360" w:before="105" w:after="105" w:lineRule="auto"/>
      </w:pPr>
      <w:r>
        <w:rPr>
          <w:rFonts w:eastAsia="georgia" w:cs="georgia" w:ascii="georgia" w:hAnsi="georgia"/>
          <w:color w:val="000000"/>
          <w:sz w:val="21"/>
        </w:rPr>
        <w:t xml:space="preserve">散戶在題材熱、媒體與社群聲量高時大量進場，是放大波動、也常成為「最後一棒」的重要力量。</w:t>
      </w:r>
      <w:bookmarkStart w:id="273" w:name="fnref162_3"/>
      <w:bookmarkEnd w:id="273"/>
      <w:hyperlink w:anchor="fn162">
        <w:r>
          <w:rPr>
            <w:rFonts w:eastAsia="helvetica neue" w:cs="helvetica neue" w:ascii="helvetica neue" w:hAnsi="helvetica neue"/>
            <w:color w:val="#000"/>
            <w:sz w:val="21"/>
            <w:u w:val="single"/>
            <w:vertAlign w:val="superscript"/>
          </w:rPr>
          <w:t xml:space="preserve">[162]</w:t>
        </w:r>
      </w:hyperlink>
      <w:bookmarkStart w:id="274" w:name="fnref172"/>
      <w:bookmarkEnd w:id="274"/>
      <w:hyperlink w:anchor="fn172">
        <w:r>
          <w:rPr>
            <w:rFonts w:eastAsia="helvetica neue" w:cs="helvetica neue" w:ascii="helvetica neue" w:hAnsi="helvetica neue"/>
            <w:color w:val="#000"/>
            <w:sz w:val="21"/>
            <w:u w:val="single"/>
            <w:vertAlign w:val="superscript"/>
          </w:rPr>
          <w:t xml:space="preserve">[172]</w:t>
        </w:r>
      </w:hyperlink>
      <w:bookmarkStart w:id="275" w:name="fnref160_5"/>
      <w:bookmarkEnd w:id="275"/>
      <w:hyperlink w:anchor="fn160">
        <w:r>
          <w:rPr>
            <w:rFonts w:eastAsia="helvetica neue" w:cs="helvetica neue" w:ascii="helvetica neue" w:hAnsi="helvetica neue"/>
            <w:color w:val="#000"/>
            <w:sz w:val="21"/>
            <w:u w:val="single"/>
            <w:vertAlign w:val="superscript"/>
          </w:rPr>
          <w:t xml:space="preserve">[160]</w:t>
        </w:r>
      </w:hyperlink>
      <w:bookmarkStart w:id="276" w:name="fnref161_4"/>
      <w:bookmarkEnd w:id="276"/>
      <w:hyperlink w:anchor="fn161">
        <w:r>
          <w:rPr>
            <w:rFonts w:eastAsia="helvetica neue" w:cs="helvetica neue" w:ascii="helvetica neue" w:hAnsi="helvetica neue"/>
            <w:color w:val="#000"/>
            <w:sz w:val="21"/>
            <w:u w:val="single"/>
            <w:vertAlign w:val="superscript"/>
          </w:rPr>
          <w:t xml:space="preserve">[161]</w:t>
        </w:r>
      </w:hyperlink>
    </w:p>
    <w:p>
      <w:pPr>
        <w:spacing w:line="360" w:after="210" w:lineRule="auto"/>
      </w:pPr>
      <w:r>
        <w:rPr>
          <w:rFonts w:eastAsia="georgia" w:cs="georgia" w:ascii="georgia" w:hAnsi="georgia"/>
          <w:color w:val="000000"/>
        </w:rPr>
        <w:t xml:space="preserve">如果你想，下一步可以把這些「參與者類型」接到你前面講的模型：</w:t>
      </w:r>
    </w:p>
    <w:p>
      <w:pPr>
        <w:numPr>
          <w:ilvl w:val="0"/>
          <w:numId w:val="73"/>
        </w:numPr>
        <w:spacing w:line="360" w:before="105" w:after="105" w:lineRule="auto"/>
      </w:pPr>
      <w:r>
        <w:rPr>
          <w:rFonts w:eastAsia="georgia" w:cs="georgia" w:ascii="georgia" w:hAnsi="georgia"/>
          <w:color w:val="000000"/>
          <w:sz w:val="21"/>
        </w:rPr>
        <w:t xml:space="preserve">誰是早期佈局者（多是大戶＋部分外資／投信）、</w:t>
      </w:r>
    </w:p>
    <w:p>
      <w:pPr>
        <w:numPr>
          <w:ilvl w:val="0"/>
          <w:numId w:val="73"/>
        </w:numPr>
        <w:spacing w:line="360" w:before="105" w:after="105" w:lineRule="auto"/>
      </w:pPr>
      <w:r>
        <w:rPr>
          <w:rFonts w:eastAsia="georgia" w:cs="georgia" w:ascii="georgia" w:hAnsi="georgia"/>
          <w:color w:val="000000"/>
          <w:sz w:val="21"/>
        </w:rPr>
        <w:t xml:space="preserve">誰在抬轎（投信、自營商、短線大戶）、</w:t>
      </w:r>
    </w:p>
    <w:p>
      <w:pPr>
        <w:numPr>
          <w:ilvl w:val="0"/>
          <w:numId w:val="73"/>
        </w:numPr>
        <w:spacing w:line="360" w:before="105" w:after="105" w:lineRule="auto"/>
      </w:pPr>
      <w:r>
        <w:rPr>
          <w:rFonts w:eastAsia="georgia" w:cs="georgia" w:ascii="georgia" w:hAnsi="georgia"/>
          <w:color w:val="000000"/>
          <w:sz w:val="21"/>
        </w:rPr>
        <w:t xml:space="preserve">誰在最後被割（散戶 1–5 張級距），</w:t>
      </w:r>
      <w:r>
        <w:rPr>
          <w:rFonts w:eastAsia="georgia" w:cs="georgia" w:ascii="georgia" w:hAnsi="georgia"/>
          <w:color w:val="000000"/>
          <w:sz w:val="21"/>
        </w:rPr>
        <w:br w:type="textWrapping"/>
      </w:r>
      <w:r>
        <w:rPr>
          <w:rFonts w:eastAsia="georgia" w:cs="georgia" w:ascii="georgia" w:hAnsi="georgia"/>
          <w:color w:val="000000"/>
          <w:sz w:val="21"/>
        </w:rPr>
        <w:t xml:space="preserve">並用集保股權分散＋三大法人買賣超來量化標記。</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7" w:name="參與者的賽局模式"/>
      <w:r>
        <w:rPr>
          <w:rFonts w:eastAsia="georgia" w:cs="georgia" w:ascii="georgia" w:hAnsi="georgia"/>
          <w:b/>
          <w:color w:val="000000"/>
          <w:sz w:val="39"/>
        </w:rPr>
        <w:t xml:space="preserve">參與者的賽局模式</w:t>
      </w:r>
      <w:bookmarkEnd w:id="277"/>
    </w:p>
    <w:p>
      <w:pPr>
        <w:spacing w:line="360" w:after="210" w:lineRule="auto"/>
      </w:pPr>
      <w:r>
        <w:rPr>
          <w:rFonts w:eastAsia="georgia" w:cs="georgia" w:ascii="georgia" w:hAnsi="georgia"/>
          <w:color w:val="000000"/>
        </w:rPr>
        <w:t xml:space="preserve">在台灣股市，可以用「賽局」來看：外資、投信、自營商、大戶、散戶在同一檔股票上，其實是幾種不同角色、不同時間尺度的博弈組合。這些參與者的目標、資訊優勢、限制不一樣，所以行為會形成可預期的模式。</w:t>
      </w:r>
      <w:bookmarkStart w:id="278" w:name="fnref178"/>
      <w:bookmarkEnd w:id="278"/>
      <w:hyperlink w:anchor="fn178">
        <w:r>
          <w:rPr>
            <w:rFonts w:eastAsia="helvetica neue" w:cs="helvetica neue" w:ascii="helvetica neue" w:hAnsi="helvetica neue"/>
            <w:color w:val="#000"/>
            <w:u w:val="single"/>
            <w:vertAlign w:val="superscript"/>
          </w:rPr>
          <w:t xml:space="preserve">[178]</w:t>
        </w:r>
      </w:hyperlink>
      <w:bookmarkStart w:id="279" w:name="fnref179"/>
      <w:bookmarkEnd w:id="279"/>
      <w:hyperlink w:anchor="fn179">
        <w:r>
          <w:rPr>
            <w:rFonts w:eastAsia="helvetica neue" w:cs="helvetica neue" w:ascii="helvetica neue" w:hAnsi="helvetica neue"/>
            <w:color w:val="#000"/>
            <w:u w:val="single"/>
            <w:vertAlign w:val="superscript"/>
          </w:rPr>
          <w:t xml:space="preserve">[179]</w:t>
        </w:r>
      </w:hyperlink>
      <w:bookmarkStart w:id="280" w:name="fnref180"/>
      <w:bookmarkEnd w:id="280"/>
      <w:hyperlink w:anchor="fn180">
        <w:r>
          <w:rPr>
            <w:rFonts w:eastAsia="helvetica neue" w:cs="helvetica neue" w:ascii="helvetica neue" w:hAnsi="helvetica neue"/>
            <w:color w:val="#000"/>
            <w:u w:val="single"/>
            <w:vertAlign w:val="superscript"/>
          </w:rPr>
          <w:t xml:space="preserve">[180]</w:t>
        </w:r>
      </w:hyperlink>
      <w:bookmarkStart w:id="281" w:name="fnref181"/>
      <w:bookmarkEnd w:id="281"/>
      <w:hyperlink w:anchor="fn181">
        <w:r>
          <w:rPr>
            <w:rFonts w:eastAsia="helvetica neue" w:cs="helvetica neue" w:ascii="helvetica neue" w:hAnsi="helvetica neue"/>
            <w:color w:val="#000"/>
            <w:u w:val="single"/>
            <w:vertAlign w:val="superscript"/>
          </w:rPr>
          <w:t xml:space="preserve">[181]</w:t>
        </w:r>
      </w:hyperlink>
    </w:p>
    <w:p>
      <w:pPr>
        <w:spacing w:line="360" w:before="315" w:after="105" w:lineRule="auto"/>
        <w:ind w:left="-30"/>
        <w:jc w:val="left"/>
      </w:pPr>
      <w:bookmarkStart w:id="282" w:name="玩家與目標_誰在跟誰玩"/>
      <w:r>
        <w:rPr>
          <w:rFonts w:eastAsia="georgia" w:cs="georgia" w:ascii="georgia" w:hAnsi="georgia"/>
          <w:b/>
          <w:color w:val="000000"/>
          <w:sz w:val="24"/>
        </w:rPr>
        <w:t xml:space="preserve">玩家與目標（誰在跟誰玩）</w:t>
      </w:r>
      <w:bookmarkEnd w:id="282"/>
    </w:p>
    <w:p>
      <w:pPr>
        <w:numPr>
          <w:ilvl w:val="0"/>
          <w:numId w:val="74"/>
        </w:numPr>
        <w:spacing w:line="360" w:before="105" w:after="105" w:lineRule="auto"/>
      </w:pPr>
      <w:r>
        <w:rPr>
          <w:rFonts w:eastAsia="georgia" w:cs="georgia" w:ascii="georgia" w:hAnsi="georgia"/>
          <w:color w:val="000000"/>
          <w:sz w:val="21"/>
        </w:rPr>
        <w:t xml:space="preserve">外資：看全球資產配置與基本面，目標是長期風險調整後報酬，會重視匯率與產業地位。</w:t>
      </w:r>
      <w:bookmarkStart w:id="283" w:name="fnref182"/>
      <w:bookmarkEnd w:id="283"/>
      <w:hyperlink w:anchor="fn182">
        <w:r>
          <w:rPr>
            <w:rFonts w:eastAsia="helvetica neue" w:cs="helvetica neue" w:ascii="helvetica neue" w:hAnsi="helvetica neue"/>
            <w:color w:val="#000"/>
            <w:sz w:val="21"/>
            <w:u w:val="single"/>
            <w:vertAlign w:val="superscript"/>
          </w:rPr>
          <w:t xml:space="preserve">[182]</w:t>
        </w:r>
      </w:hyperlink>
      <w:bookmarkStart w:id="284" w:name="fnref183"/>
      <w:bookmarkEnd w:id="284"/>
      <w:hyperlink w:anchor="fn183">
        <w:r>
          <w:rPr>
            <w:rFonts w:eastAsia="helvetica neue" w:cs="helvetica neue" w:ascii="helvetica neue" w:hAnsi="helvetica neue"/>
            <w:color w:val="#000"/>
            <w:sz w:val="21"/>
            <w:u w:val="single"/>
            <w:vertAlign w:val="superscript"/>
          </w:rPr>
          <w:t xml:space="preserve">[183]</w:t>
        </w:r>
      </w:hyperlink>
      <w:bookmarkStart w:id="285" w:name="fnref178_1"/>
      <w:bookmarkEnd w:id="285"/>
      <w:hyperlink w:anchor="fn178">
        <w:r>
          <w:rPr>
            <w:rFonts w:eastAsia="helvetica neue" w:cs="helvetica neue" w:ascii="helvetica neue" w:hAnsi="helvetica neue"/>
            <w:color w:val="#000"/>
            <w:sz w:val="21"/>
            <w:u w:val="single"/>
            <w:vertAlign w:val="superscript"/>
          </w:rPr>
          <w:t xml:space="preserve">[178]</w:t>
        </w:r>
      </w:hyperlink>
    </w:p>
    <w:p>
      <w:pPr>
        <w:numPr>
          <w:ilvl w:val="0"/>
          <w:numId w:val="74"/>
        </w:numPr>
        <w:spacing w:line="360" w:before="105" w:after="105" w:lineRule="auto"/>
      </w:pPr>
      <w:r>
        <w:rPr>
          <w:rFonts w:eastAsia="georgia" w:cs="georgia" w:ascii="georgia" w:hAnsi="georgia"/>
          <w:color w:val="000000"/>
          <w:sz w:val="21"/>
        </w:rPr>
        <w:t xml:space="preserve">投信：要「績效好看＋規模成長」，常玩季度績效賽局（作帳、護盤）。</w:t>
      </w:r>
      <w:bookmarkStart w:id="286" w:name="fnref184"/>
      <w:bookmarkEnd w:id="286"/>
      <w:hyperlink w:anchor="fn184">
        <w:r>
          <w:rPr>
            <w:rFonts w:eastAsia="helvetica neue" w:cs="helvetica neue" w:ascii="helvetica neue" w:hAnsi="helvetica neue"/>
            <w:color w:val="#000"/>
            <w:sz w:val="21"/>
            <w:u w:val="single"/>
            <w:vertAlign w:val="superscript"/>
          </w:rPr>
          <w:t xml:space="preserve">[184]</w:t>
        </w:r>
      </w:hyperlink>
      <w:bookmarkStart w:id="287" w:name="fnref185"/>
      <w:bookmarkEnd w:id="287"/>
      <w:hyperlink w:anchor="fn185">
        <w:r>
          <w:rPr>
            <w:rFonts w:eastAsia="helvetica neue" w:cs="helvetica neue" w:ascii="helvetica neue" w:hAnsi="helvetica neue"/>
            <w:color w:val="#000"/>
            <w:sz w:val="21"/>
            <w:u w:val="single"/>
            <w:vertAlign w:val="superscript"/>
          </w:rPr>
          <w:t xml:space="preserve">[185]</w:t>
        </w:r>
      </w:hyperlink>
      <w:bookmarkStart w:id="288" w:name="fnref178_2"/>
      <w:bookmarkEnd w:id="288"/>
      <w:hyperlink w:anchor="fn178">
        <w:r>
          <w:rPr>
            <w:rFonts w:eastAsia="helvetica neue" w:cs="helvetica neue" w:ascii="helvetica neue" w:hAnsi="helvetica neue"/>
            <w:color w:val="#000"/>
            <w:sz w:val="21"/>
            <w:u w:val="single"/>
            <w:vertAlign w:val="superscript"/>
          </w:rPr>
          <w:t xml:space="preserve">[178]</w:t>
        </w:r>
      </w:hyperlink>
    </w:p>
    <w:p>
      <w:pPr>
        <w:numPr>
          <w:ilvl w:val="0"/>
          <w:numId w:val="74"/>
        </w:numPr>
        <w:spacing w:line="360" w:before="105" w:after="105" w:lineRule="auto"/>
      </w:pPr>
      <w:r>
        <w:rPr>
          <w:rFonts w:eastAsia="georgia" w:cs="georgia" w:ascii="georgia" w:hAnsi="georgia"/>
          <w:color w:val="000000"/>
          <w:sz w:val="21"/>
        </w:rPr>
        <w:t xml:space="preserve">自營商：吃短線價差和做市，重期貨／選擇權與權證，對波動與流動性最敏感。</w:t>
      </w:r>
      <w:bookmarkStart w:id="289" w:name="fnref186"/>
      <w:bookmarkEnd w:id="289"/>
      <w:hyperlink w:anchor="fn186">
        <w:r>
          <w:rPr>
            <w:rFonts w:eastAsia="helvetica neue" w:cs="helvetica neue" w:ascii="helvetica neue" w:hAnsi="helvetica neue"/>
            <w:color w:val="#000"/>
            <w:sz w:val="21"/>
            <w:u w:val="single"/>
            <w:vertAlign w:val="superscript"/>
          </w:rPr>
          <w:t xml:space="preserve">[186]</w:t>
        </w:r>
      </w:hyperlink>
      <w:bookmarkStart w:id="290" w:name="fnref178_3"/>
      <w:bookmarkEnd w:id="290"/>
      <w:hyperlink w:anchor="fn178">
        <w:r>
          <w:rPr>
            <w:rFonts w:eastAsia="helvetica neue" w:cs="helvetica neue" w:ascii="helvetica neue" w:hAnsi="helvetica neue"/>
            <w:color w:val="#000"/>
            <w:sz w:val="21"/>
            <w:u w:val="single"/>
            <w:vertAlign w:val="superscript"/>
          </w:rPr>
          <w:t xml:space="preserve">[178]</w:t>
        </w:r>
      </w:hyperlink>
      <w:bookmarkStart w:id="291" w:name="fnref182_1"/>
      <w:bookmarkEnd w:id="291"/>
      <w:hyperlink w:anchor="fn182">
        <w:r>
          <w:rPr>
            <w:rFonts w:eastAsia="helvetica neue" w:cs="helvetica neue" w:ascii="helvetica neue" w:hAnsi="helvetica neue"/>
            <w:color w:val="#000"/>
            <w:sz w:val="21"/>
            <w:u w:val="single"/>
            <w:vertAlign w:val="superscript"/>
          </w:rPr>
          <w:t xml:space="preserve">[182]</w:t>
        </w:r>
      </w:hyperlink>
    </w:p>
    <w:p>
      <w:pPr>
        <w:numPr>
          <w:ilvl w:val="0"/>
          <w:numId w:val="74"/>
        </w:numPr>
        <w:spacing w:line="360" w:before="105" w:after="105" w:lineRule="auto"/>
      </w:pPr>
      <w:r>
        <w:rPr>
          <w:rFonts w:eastAsia="georgia" w:cs="georgia" w:ascii="georgia" w:hAnsi="georgia"/>
          <w:color w:val="000000"/>
          <w:sz w:val="21"/>
        </w:rPr>
        <w:t xml:space="preserve">大戶／主力：目標是在波段中「低吸高出」，利用籌碼與消息優勢，賺一段趨勢錢。</w:t>
      </w:r>
      <w:bookmarkStart w:id="292" w:name="fnref187"/>
      <w:bookmarkEnd w:id="292"/>
      <w:hyperlink w:anchor="fn187">
        <w:r>
          <w:rPr>
            <w:rFonts w:eastAsia="helvetica neue" w:cs="helvetica neue" w:ascii="helvetica neue" w:hAnsi="helvetica neue"/>
            <w:color w:val="#000"/>
            <w:sz w:val="21"/>
            <w:u w:val="single"/>
            <w:vertAlign w:val="superscript"/>
          </w:rPr>
          <w:t xml:space="preserve">[187]</w:t>
        </w:r>
      </w:hyperlink>
      <w:bookmarkStart w:id="293" w:name="fnref186_1"/>
      <w:bookmarkEnd w:id="293"/>
      <w:hyperlink w:anchor="fn186">
        <w:r>
          <w:rPr>
            <w:rFonts w:eastAsia="helvetica neue" w:cs="helvetica neue" w:ascii="helvetica neue" w:hAnsi="helvetica neue"/>
            <w:color w:val="#000"/>
            <w:sz w:val="21"/>
            <w:u w:val="single"/>
            <w:vertAlign w:val="superscript"/>
          </w:rPr>
          <w:t xml:space="preserve">[186]</w:t>
        </w:r>
      </w:hyperlink>
    </w:p>
    <w:p>
      <w:pPr>
        <w:numPr>
          <w:ilvl w:val="0"/>
          <w:numId w:val="74"/>
        </w:numPr>
        <w:spacing w:line="360" w:before="105" w:after="105" w:lineRule="auto"/>
      </w:pPr>
      <w:r>
        <w:rPr>
          <w:rFonts w:eastAsia="georgia" w:cs="georgia" w:ascii="georgia" w:hAnsi="georgia"/>
          <w:color w:val="000000"/>
          <w:sz w:val="21"/>
        </w:rPr>
        <w:t xml:space="preserve">散戶：多數追求快速獲利或存股配息，但容易被情緒與資訊不對稱影響，行為偏誤明顯。</w:t>
      </w:r>
      <w:bookmarkStart w:id="294" w:name="fnref179_1"/>
      <w:bookmarkEnd w:id="294"/>
      <w:hyperlink w:anchor="fn179">
        <w:r>
          <w:rPr>
            <w:rFonts w:eastAsia="helvetica neue" w:cs="helvetica neue" w:ascii="helvetica neue" w:hAnsi="helvetica neue"/>
            <w:color w:val="#000"/>
            <w:sz w:val="21"/>
            <w:u w:val="single"/>
            <w:vertAlign w:val="superscript"/>
          </w:rPr>
          <w:t xml:space="preserve">[179]</w:t>
        </w:r>
      </w:hyperlink>
      <w:bookmarkStart w:id="295" w:name="fnref180_1"/>
      <w:bookmarkEnd w:id="295"/>
      <w:hyperlink w:anchor="fn180">
        <w:r>
          <w:rPr>
            <w:rFonts w:eastAsia="helvetica neue" w:cs="helvetica neue" w:ascii="helvetica neue" w:hAnsi="helvetica neue"/>
            <w:color w:val="#000"/>
            <w:sz w:val="21"/>
            <w:u w:val="single"/>
            <w:vertAlign w:val="superscript"/>
          </w:rPr>
          <w:t xml:space="preserve">[180]</w:t>
        </w:r>
      </w:hyperlink>
      <w:bookmarkStart w:id="296" w:name="fnref181_1"/>
      <w:bookmarkEnd w:id="296"/>
      <w:hyperlink w:anchor="fn181">
        <w:r>
          <w:rPr>
            <w:rFonts w:eastAsia="helvetica neue" w:cs="helvetica neue" w:ascii="helvetica neue" w:hAnsi="helvetica neue"/>
            <w:color w:val="#000"/>
            <w:sz w:val="21"/>
            <w:u w:val="single"/>
            <w:vertAlign w:val="superscript"/>
          </w:rPr>
          <w:t xml:space="preserve">[181]</w:t>
        </w:r>
      </w:hyperlink>
    </w:p>
    <w:p>
      <w:pPr>
        <w:spacing w:line="360" w:before="315" w:after="105" w:lineRule="auto"/>
        <w:ind w:left="-30"/>
        <w:jc w:val="left"/>
      </w:pPr>
      <w:bookmarkStart w:id="297" w:name="典型賽局流程_一檔題材股從冷到熱"/>
      <w:r>
        <w:rPr>
          <w:rFonts w:eastAsia="georgia" w:cs="georgia" w:ascii="georgia" w:hAnsi="georgia"/>
          <w:b/>
          <w:color w:val="000000"/>
          <w:sz w:val="24"/>
        </w:rPr>
        <w:t xml:space="preserve">典型賽局流程（一檔題材股從冷到熱）</w:t>
      </w:r>
      <w:bookmarkEnd w:id="297"/>
    </w:p>
    <w:p>
      <w:pPr>
        <w:spacing w:line="360" w:after="210" w:lineRule="auto"/>
      </w:pPr>
      <w:r>
        <w:rPr>
          <w:rFonts w:eastAsia="georgia" w:cs="georgia" w:ascii="georgia" w:hAnsi="georgia"/>
          <w:color w:val="000000"/>
        </w:rPr>
        <w:t xml:space="preserve">可以粗略拆成幾個階段，每一階段參與者的「最佳反應」不同：</w:t>
      </w:r>
    </w:p>
    <w:p>
      <w:pPr>
        <w:numPr>
          <w:ilvl w:val="0"/>
          <w:numId w:val="75"/>
        </w:numPr>
        <w:spacing w:line="360" w:after="210" w:lineRule="auto"/>
      </w:pPr>
      <w:r>
        <w:rPr>
          <w:rFonts w:eastAsia="georgia" w:cs="georgia" w:ascii="georgia" w:hAnsi="georgia"/>
          <w:b/>
          <w:color w:val="000000"/>
          <w:sz w:val="21"/>
        </w:rPr>
        <w:t xml:space="preserve">冷門／低檔期</w:t>
      </w:r>
    </w:p>
    <w:p>
      <w:pPr>
        <w:numPr>
          <w:ilvl w:val="1"/>
          <w:numId w:val="75"/>
        </w:numPr>
        <w:spacing w:line="360" w:before="105" w:after="105" w:lineRule="auto"/>
      </w:pPr>
      <w:r>
        <w:rPr>
          <w:rFonts w:eastAsia="georgia" w:cs="georgia" w:ascii="georgia" w:hAnsi="georgia"/>
          <w:color w:val="000000"/>
          <w:sz w:val="21"/>
        </w:rPr>
        <w:t xml:space="preserve">資訊優勢：公司與少數研究員、大戶最熟。</w:t>
      </w:r>
    </w:p>
    <w:p>
      <w:pPr>
        <w:numPr>
          <w:ilvl w:val="1"/>
          <w:numId w:val="75"/>
        </w:numPr>
        <w:spacing w:line="360" w:before="105" w:after="105" w:lineRule="auto"/>
      </w:pPr>
      <w:r>
        <w:rPr>
          <w:rFonts w:eastAsia="georgia" w:cs="georgia" w:ascii="georgia" w:hAnsi="georgia"/>
          <w:color w:val="000000"/>
          <w:sz w:val="21"/>
        </w:rPr>
        <w:t xml:space="preserve">行為：</w:t>
      </w:r>
    </w:p>
    <w:p>
      <w:pPr>
        <w:numPr>
          <w:ilvl w:val="2"/>
          <w:numId w:val="75"/>
        </w:numPr>
        <w:spacing w:line="360" w:before="105" w:after="105" w:lineRule="auto"/>
      </w:pPr>
      <w:r>
        <w:rPr>
          <w:rFonts w:eastAsia="georgia" w:cs="georgia" w:ascii="georgia" w:hAnsi="georgia"/>
          <w:color w:val="000000"/>
          <w:sz w:val="21"/>
        </w:rPr>
        <w:t xml:space="preserve">大戶／部分外資、產業內人士小量慢慢吸籌，避免把價格推太快。</w:t>
      </w:r>
      <w:bookmarkStart w:id="298" w:name="fnref186_2"/>
      <w:bookmarkEnd w:id="298"/>
      <w:hyperlink w:anchor="fn186">
        <w:r>
          <w:rPr>
            <w:rFonts w:eastAsia="helvetica neue" w:cs="helvetica neue" w:ascii="helvetica neue" w:hAnsi="helvetica neue"/>
            <w:color w:val="#000"/>
            <w:sz w:val="21"/>
            <w:u w:val="single"/>
            <w:vertAlign w:val="superscript"/>
          </w:rPr>
          <w:t xml:space="preserve">[186]</w:t>
        </w:r>
      </w:hyperlink>
      <w:bookmarkStart w:id="299" w:name="fnref187_1"/>
      <w:bookmarkEnd w:id="299"/>
      <w:hyperlink w:anchor="fn187">
        <w:r>
          <w:rPr>
            <w:rFonts w:eastAsia="helvetica neue" w:cs="helvetica neue" w:ascii="helvetica neue" w:hAnsi="helvetica neue"/>
            <w:color w:val="#000"/>
            <w:sz w:val="21"/>
            <w:u w:val="single"/>
            <w:vertAlign w:val="superscript"/>
          </w:rPr>
          <w:t xml:space="preserve">[187]</w:t>
        </w:r>
      </w:hyperlink>
    </w:p>
    <w:p>
      <w:pPr>
        <w:numPr>
          <w:ilvl w:val="2"/>
          <w:numId w:val="75"/>
        </w:numPr>
        <w:spacing w:line="360" w:before="105" w:after="105" w:lineRule="auto"/>
      </w:pPr>
      <w:r>
        <w:rPr>
          <w:rFonts w:eastAsia="georgia" w:cs="georgia" w:ascii="georgia" w:hAnsi="georgia"/>
          <w:color w:val="000000"/>
          <w:sz w:val="21"/>
        </w:rPr>
        <w:t xml:space="preserve">散戶與多數投信幾乎無感，聲量低。</w:t>
      </w:r>
    </w:p>
    <w:p>
      <w:pPr>
        <w:numPr>
          <w:ilvl w:val="1"/>
          <w:numId w:val="75"/>
        </w:numPr>
        <w:spacing w:line="360" w:before="105" w:after="105" w:lineRule="auto"/>
      </w:pPr>
      <w:r>
        <w:rPr>
          <w:rFonts w:eastAsia="georgia" w:cs="georgia" w:ascii="georgia" w:hAnsi="georgia"/>
          <w:color w:val="000000"/>
          <w:sz w:val="21"/>
        </w:rPr>
        <w:t xml:space="preserve">賽局關係：</w:t>
      </w:r>
    </w:p>
    <w:p>
      <w:pPr>
        <w:numPr>
          <w:ilvl w:val="2"/>
          <w:numId w:val="75"/>
        </w:numPr>
        <w:spacing w:line="360" w:before="105" w:after="105" w:lineRule="auto"/>
      </w:pPr>
      <w:r>
        <w:rPr>
          <w:rFonts w:eastAsia="georgia" w:cs="georgia" w:ascii="georgia" w:hAnsi="georgia"/>
          <w:color w:val="000000"/>
          <w:sz w:val="21"/>
        </w:rPr>
        <w:t xml:space="preserve">大戶之間是「囚徒困境」：大家都想低價多買，但又怕自己太早拉抬讓別人搭便車。</w:t>
      </w:r>
    </w:p>
    <w:p>
      <w:pPr>
        <w:numPr>
          <w:ilvl w:val="0"/>
          <w:numId w:val="75"/>
        </w:numPr>
        <w:spacing w:line="360" w:after="210" w:lineRule="auto"/>
      </w:pPr>
      <w:r>
        <w:rPr>
          <w:rFonts w:eastAsia="georgia" w:cs="georgia" w:ascii="georgia" w:hAnsi="georgia"/>
          <w:b/>
          <w:color w:val="000000"/>
          <w:sz w:val="21"/>
        </w:rPr>
        <w:t xml:space="preserve">啟動／突破期</w:t>
      </w:r>
    </w:p>
    <w:p>
      <w:pPr>
        <w:numPr>
          <w:ilvl w:val="1"/>
          <w:numId w:val="75"/>
        </w:numPr>
        <w:spacing w:line="360" w:before="105" w:after="105" w:lineRule="auto"/>
      </w:pPr>
      <w:r>
        <w:rPr>
          <w:rFonts w:eastAsia="georgia" w:cs="georgia" w:ascii="georgia" w:hAnsi="georgia"/>
          <w:color w:val="000000"/>
          <w:sz w:val="21"/>
        </w:rPr>
        <w:t xml:space="preserve">價格開始突破整理區，成交量放大。</w:t>
      </w:r>
    </w:p>
    <w:p>
      <w:pPr>
        <w:numPr>
          <w:ilvl w:val="1"/>
          <w:numId w:val="75"/>
        </w:numPr>
        <w:spacing w:line="360" w:before="105" w:after="105" w:lineRule="auto"/>
      </w:pPr>
      <w:r>
        <w:rPr>
          <w:rFonts w:eastAsia="georgia" w:cs="georgia" w:ascii="georgia" w:hAnsi="georgia"/>
          <w:color w:val="000000"/>
          <w:sz w:val="21"/>
        </w:rPr>
        <w:t xml:space="preserve">行為：</w:t>
      </w:r>
    </w:p>
    <w:p>
      <w:pPr>
        <w:numPr>
          <w:ilvl w:val="2"/>
          <w:numId w:val="75"/>
        </w:numPr>
        <w:spacing w:line="360" w:before="105" w:after="105" w:lineRule="auto"/>
      </w:pPr>
      <w:r>
        <w:rPr>
          <w:rFonts w:eastAsia="georgia" w:cs="georgia" w:ascii="georgia" w:hAnsi="georgia"/>
          <w:color w:val="000000"/>
          <w:sz w:val="21"/>
        </w:rPr>
        <w:t xml:space="preserve">投信、自營商看到技術／基本面訊號＋法人報告，開始順勢買進，放大漲幅。</w:t>
      </w:r>
      <w:bookmarkStart w:id="300" w:name="fnref178_4"/>
      <w:bookmarkEnd w:id="300"/>
      <w:hyperlink w:anchor="fn178">
        <w:r>
          <w:rPr>
            <w:rFonts w:eastAsia="helvetica neue" w:cs="helvetica neue" w:ascii="helvetica neue" w:hAnsi="helvetica neue"/>
            <w:color w:val="#000"/>
            <w:sz w:val="21"/>
            <w:u w:val="single"/>
            <w:vertAlign w:val="superscript"/>
          </w:rPr>
          <w:t xml:space="preserve">[178]</w:t>
        </w:r>
      </w:hyperlink>
      <w:bookmarkStart w:id="301" w:name="fnref184_1"/>
      <w:bookmarkEnd w:id="301"/>
      <w:hyperlink w:anchor="fn184">
        <w:r>
          <w:rPr>
            <w:rFonts w:eastAsia="helvetica neue" w:cs="helvetica neue" w:ascii="helvetica neue" w:hAnsi="helvetica neue"/>
            <w:color w:val="#000"/>
            <w:sz w:val="21"/>
            <w:u w:val="single"/>
            <w:vertAlign w:val="superscript"/>
          </w:rPr>
          <w:t xml:space="preserve">[184]</w:t>
        </w:r>
      </w:hyperlink>
    </w:p>
    <w:p>
      <w:pPr>
        <w:numPr>
          <w:ilvl w:val="2"/>
          <w:numId w:val="75"/>
        </w:numPr>
        <w:spacing w:line="360" w:before="105" w:after="105" w:lineRule="auto"/>
      </w:pPr>
      <w:r>
        <w:rPr>
          <w:rFonts w:eastAsia="georgia" w:cs="georgia" w:ascii="georgia" w:hAnsi="georgia"/>
          <w:color w:val="000000"/>
          <w:sz w:val="21"/>
        </w:rPr>
        <w:t xml:space="preserve">散戶注意到 K 線突破、媒體開始報導，有一部分早期跟進。</w:t>
      </w:r>
    </w:p>
    <w:p>
      <w:pPr>
        <w:numPr>
          <w:ilvl w:val="1"/>
          <w:numId w:val="75"/>
        </w:numPr>
        <w:spacing w:line="360" w:before="105" w:after="105" w:lineRule="auto"/>
      </w:pPr>
      <w:r>
        <w:rPr>
          <w:rFonts w:eastAsia="georgia" w:cs="georgia" w:ascii="georgia" w:hAnsi="georgia"/>
          <w:color w:val="000000"/>
          <w:sz w:val="21"/>
        </w:rPr>
        <w:t xml:space="preserve">賽局重點：</w:t>
      </w:r>
    </w:p>
    <w:p>
      <w:pPr>
        <w:numPr>
          <w:ilvl w:val="2"/>
          <w:numId w:val="75"/>
        </w:numPr>
        <w:spacing w:line="360" w:before="105" w:after="105" w:lineRule="auto"/>
      </w:pPr>
      <w:r>
        <w:rPr>
          <w:rFonts w:eastAsia="georgia" w:cs="georgia" w:ascii="georgia" w:hAnsi="georgia"/>
          <w:color w:val="000000"/>
          <w:sz w:val="21"/>
        </w:rPr>
        <w:t xml:space="preserve">對早期佈局的大戶來說，這是「是否往上推」的關鍵：</w:t>
      </w:r>
    </w:p>
    <w:p>
      <w:pPr>
        <w:numPr>
          <w:ilvl w:val="3"/>
          <w:numId w:val="75"/>
        </w:numPr>
        <w:spacing w:line="360" w:before="105" w:after="105" w:lineRule="auto"/>
      </w:pPr>
      <w:r>
        <w:rPr>
          <w:rFonts w:eastAsia="georgia" w:cs="georgia" w:ascii="georgia" w:hAnsi="georgia"/>
          <w:color w:val="000000"/>
          <w:sz w:val="21"/>
        </w:rPr>
        <w:t xml:space="preserve">若市場跟買強 → 持續拉抬有利。</w:t>
      </w:r>
    </w:p>
    <w:p>
      <w:pPr>
        <w:numPr>
          <w:ilvl w:val="3"/>
          <w:numId w:val="75"/>
        </w:numPr>
        <w:spacing w:line="360" w:before="105" w:after="105" w:lineRule="auto"/>
      </w:pPr>
      <w:r>
        <w:rPr>
          <w:rFonts w:eastAsia="georgia" w:cs="georgia" w:ascii="georgia" w:hAnsi="georgia"/>
          <w:color w:val="000000"/>
          <w:sz w:val="21"/>
        </w:rPr>
        <w:t xml:space="preserve">若量放不出來 → 可能暫時壓回再吸。</w:t>
      </w:r>
    </w:p>
    <w:p>
      <w:pPr>
        <w:numPr>
          <w:ilvl w:val="0"/>
          <w:numId w:val="75"/>
        </w:numPr>
        <w:spacing w:line="360" w:after="210" w:lineRule="auto"/>
      </w:pPr>
      <w:r>
        <w:rPr>
          <w:rFonts w:eastAsia="georgia" w:cs="georgia" w:ascii="georgia" w:hAnsi="georgia"/>
          <w:b/>
          <w:color w:val="000000"/>
          <w:sz w:val="21"/>
        </w:rPr>
        <w:t xml:space="preserve">主升段／宣傳期</w:t>
      </w:r>
    </w:p>
    <w:p>
      <w:pPr>
        <w:numPr>
          <w:ilvl w:val="1"/>
          <w:numId w:val="75"/>
        </w:numPr>
        <w:spacing w:line="360" w:before="105" w:after="105" w:lineRule="auto"/>
      </w:pPr>
      <w:r>
        <w:rPr>
          <w:rFonts w:eastAsia="georgia" w:cs="georgia" w:ascii="georgia" w:hAnsi="georgia"/>
          <w:color w:val="000000"/>
          <w:sz w:val="21"/>
        </w:rPr>
        <w:t xml:space="preserve">題材確立＋新聞、KOL、大眾媒體大舉報導，網路聲量達高峰。</w:t>
      </w:r>
    </w:p>
    <w:p>
      <w:pPr>
        <w:numPr>
          <w:ilvl w:val="1"/>
          <w:numId w:val="75"/>
        </w:numPr>
        <w:spacing w:line="360" w:before="105" w:after="105" w:lineRule="auto"/>
      </w:pPr>
      <w:r>
        <w:rPr>
          <w:rFonts w:eastAsia="georgia" w:cs="georgia" w:ascii="georgia" w:hAnsi="georgia"/>
          <w:color w:val="000000"/>
          <w:sz w:val="21"/>
        </w:rPr>
        <w:t xml:space="preserve">行為：</w:t>
      </w:r>
    </w:p>
    <w:p>
      <w:pPr>
        <w:numPr>
          <w:ilvl w:val="2"/>
          <w:numId w:val="75"/>
        </w:numPr>
        <w:spacing w:line="360" w:before="105" w:after="105" w:lineRule="auto"/>
      </w:pPr>
      <w:r>
        <w:rPr>
          <w:rFonts w:eastAsia="georgia" w:cs="georgia" w:ascii="georgia" w:hAnsi="georgia"/>
          <w:color w:val="000000"/>
          <w:sz w:val="21"/>
        </w:rPr>
        <w:t xml:space="preserve">投信可能為了績效加碼，甚至邊拉邊作帳。</w:t>
      </w:r>
    </w:p>
    <w:p>
      <w:pPr>
        <w:numPr>
          <w:ilvl w:val="2"/>
          <w:numId w:val="75"/>
        </w:numPr>
        <w:spacing w:line="360" w:before="105" w:after="105" w:lineRule="auto"/>
      </w:pPr>
      <w:r>
        <w:rPr>
          <w:rFonts w:eastAsia="georgia" w:cs="georgia" w:ascii="georgia" w:hAnsi="georgia"/>
          <w:color w:val="000000"/>
          <w:sz w:val="21"/>
        </w:rPr>
        <w:t xml:space="preserve">自營商靠權證、期貨放大槓桿，吃波動。</w:t>
      </w:r>
    </w:p>
    <w:p>
      <w:pPr>
        <w:numPr>
          <w:ilvl w:val="2"/>
          <w:numId w:val="75"/>
        </w:numPr>
        <w:spacing w:line="360" w:before="105" w:after="105" w:lineRule="auto"/>
      </w:pPr>
      <w:r>
        <w:rPr>
          <w:rFonts w:eastAsia="georgia" w:cs="georgia" w:ascii="georgia" w:hAnsi="georgia"/>
          <w:color w:val="000000"/>
          <w:sz w:val="21"/>
        </w:rPr>
        <w:t xml:space="preserve">散戶大量進場，FOMO 情緒最強。</w:t>
      </w:r>
      <w:bookmarkStart w:id="302" w:name="fnref180_2"/>
      <w:bookmarkEnd w:id="302"/>
      <w:hyperlink w:anchor="fn180">
        <w:r>
          <w:rPr>
            <w:rFonts w:eastAsia="helvetica neue" w:cs="helvetica neue" w:ascii="helvetica neue" w:hAnsi="helvetica neue"/>
            <w:color w:val="#000"/>
            <w:sz w:val="21"/>
            <w:u w:val="single"/>
            <w:vertAlign w:val="superscript"/>
          </w:rPr>
          <w:t xml:space="preserve">[180]</w:t>
        </w:r>
      </w:hyperlink>
      <w:bookmarkStart w:id="303" w:name="fnref181_2"/>
      <w:bookmarkEnd w:id="303"/>
      <w:hyperlink w:anchor="fn181">
        <w:r>
          <w:rPr>
            <w:rFonts w:eastAsia="helvetica neue" w:cs="helvetica neue" w:ascii="helvetica neue" w:hAnsi="helvetica neue"/>
            <w:color w:val="#000"/>
            <w:sz w:val="21"/>
            <w:u w:val="single"/>
            <w:vertAlign w:val="superscript"/>
          </w:rPr>
          <w:t xml:space="preserve">[181]</w:t>
        </w:r>
      </w:hyperlink>
      <w:bookmarkStart w:id="304" w:name="fnref188"/>
      <w:bookmarkEnd w:id="304"/>
      <w:hyperlink w:anchor="fn188">
        <w:r>
          <w:rPr>
            <w:rFonts w:eastAsia="helvetica neue" w:cs="helvetica neue" w:ascii="helvetica neue" w:hAnsi="helvetica neue"/>
            <w:color w:val="#000"/>
            <w:sz w:val="21"/>
            <w:u w:val="single"/>
            <w:vertAlign w:val="superscript"/>
          </w:rPr>
          <w:t xml:space="preserve">[188]</w:t>
        </w:r>
      </w:hyperlink>
      <w:bookmarkStart w:id="305" w:name="fnref179_2"/>
      <w:bookmarkEnd w:id="305"/>
      <w:hyperlink w:anchor="fn179">
        <w:r>
          <w:rPr>
            <w:rFonts w:eastAsia="helvetica neue" w:cs="helvetica neue" w:ascii="helvetica neue" w:hAnsi="helvetica neue"/>
            <w:color w:val="#000"/>
            <w:sz w:val="21"/>
            <w:u w:val="single"/>
            <w:vertAlign w:val="superscript"/>
          </w:rPr>
          <w:t xml:space="preserve">[179]</w:t>
        </w:r>
      </w:hyperlink>
    </w:p>
    <w:p>
      <w:pPr>
        <w:numPr>
          <w:ilvl w:val="2"/>
          <w:numId w:val="75"/>
        </w:numPr>
        <w:spacing w:line="360" w:before="105" w:after="105" w:lineRule="auto"/>
      </w:pPr>
      <w:r>
        <w:rPr>
          <w:rFonts w:eastAsia="georgia" w:cs="georgia" w:ascii="georgia" w:hAnsi="georgia"/>
          <w:color w:val="000000"/>
          <w:sz w:val="21"/>
        </w:rPr>
        <w:t xml:space="preserve">早已低檔佈局的大戶，開始在高位「邊拉邊出」，用散戶與法人接盤。</w:t>
      </w:r>
    </w:p>
    <w:p>
      <w:pPr>
        <w:numPr>
          <w:ilvl w:val="1"/>
          <w:numId w:val="75"/>
        </w:numPr>
        <w:spacing w:line="360" w:before="105" w:after="105" w:lineRule="auto"/>
      </w:pPr>
      <w:r>
        <w:rPr>
          <w:rFonts w:eastAsia="georgia" w:cs="georgia" w:ascii="georgia" w:hAnsi="georgia"/>
          <w:color w:val="000000"/>
          <w:sz w:val="21"/>
        </w:rPr>
        <w:t xml:space="preserve">賽局模式：</w:t>
      </w:r>
    </w:p>
    <w:p>
      <w:pPr>
        <w:numPr>
          <w:ilvl w:val="2"/>
          <w:numId w:val="75"/>
        </w:numPr>
        <w:spacing w:line="360" w:before="105" w:after="105" w:lineRule="auto"/>
      </w:pPr>
      <w:r>
        <w:rPr>
          <w:rFonts w:eastAsia="georgia" w:cs="georgia" w:ascii="georgia" w:hAnsi="georgia"/>
          <w:color w:val="000000"/>
          <w:sz w:val="21"/>
        </w:rPr>
        <w:t xml:space="preserve">大戶 vs 散戶／後來者 → 「誰先認為風險不划算先下車」。</w:t>
      </w:r>
    </w:p>
    <w:p>
      <w:pPr>
        <w:numPr>
          <w:ilvl w:val="2"/>
          <w:numId w:val="75"/>
        </w:numPr>
        <w:spacing w:line="360" w:before="105" w:after="105" w:lineRule="auto"/>
      </w:pPr>
      <w:r>
        <w:rPr>
          <w:rFonts w:eastAsia="georgia" w:cs="georgia" w:ascii="georgia" w:hAnsi="georgia"/>
          <w:color w:val="000000"/>
          <w:sz w:val="21"/>
        </w:rPr>
        <w:t xml:space="preserve">投信常面臨「不敢太早賣，怕績效落後同業」的同儕壓力賽局。</w:t>
      </w:r>
      <w:bookmarkStart w:id="306" w:name="fnref189"/>
      <w:bookmarkEnd w:id="306"/>
      <w:hyperlink w:anchor="fn189">
        <w:r>
          <w:rPr>
            <w:rFonts w:eastAsia="helvetica neue" w:cs="helvetica neue" w:ascii="helvetica neue" w:hAnsi="helvetica neue"/>
            <w:color w:val="#000"/>
            <w:sz w:val="21"/>
            <w:u w:val="single"/>
            <w:vertAlign w:val="superscript"/>
          </w:rPr>
          <w:t xml:space="preserve">[189]</w:t>
        </w:r>
      </w:hyperlink>
      <w:bookmarkStart w:id="307" w:name="fnref190"/>
      <w:bookmarkEnd w:id="307"/>
      <w:hyperlink w:anchor="fn190">
        <w:r>
          <w:rPr>
            <w:rFonts w:eastAsia="helvetica neue" w:cs="helvetica neue" w:ascii="helvetica neue" w:hAnsi="helvetica neue"/>
            <w:color w:val="#000"/>
            <w:sz w:val="21"/>
            <w:u w:val="single"/>
            <w:vertAlign w:val="superscript"/>
          </w:rPr>
          <w:t xml:space="preserve">[190]</w:t>
        </w:r>
      </w:hyperlink>
    </w:p>
    <w:p>
      <w:pPr>
        <w:numPr>
          <w:ilvl w:val="0"/>
          <w:numId w:val="75"/>
        </w:numPr>
        <w:spacing w:line="360" w:after="210" w:lineRule="auto"/>
      </w:pPr>
      <w:r>
        <w:rPr>
          <w:rFonts w:eastAsia="georgia" w:cs="georgia" w:ascii="georgia" w:hAnsi="georgia"/>
          <w:b/>
          <w:color w:val="000000"/>
          <w:sz w:val="21"/>
        </w:rPr>
        <w:t xml:space="preserve">高檔盤頭／出貨期</w:t>
      </w:r>
    </w:p>
    <w:p>
      <w:pPr>
        <w:numPr>
          <w:ilvl w:val="1"/>
          <w:numId w:val="75"/>
        </w:numPr>
        <w:spacing w:line="360" w:before="105" w:after="105" w:lineRule="auto"/>
      </w:pPr>
      <w:r>
        <w:rPr>
          <w:rFonts w:eastAsia="georgia" w:cs="georgia" w:ascii="georgia" w:hAnsi="georgia"/>
          <w:color w:val="000000"/>
          <w:sz w:val="21"/>
        </w:rPr>
        <w:t xml:space="preserve">價格在高位震盪，技術面出現長上影線、放量不漲。</w:t>
      </w:r>
    </w:p>
    <w:p>
      <w:pPr>
        <w:numPr>
          <w:ilvl w:val="1"/>
          <w:numId w:val="75"/>
        </w:numPr>
        <w:spacing w:line="360" w:before="105" w:after="105" w:lineRule="auto"/>
      </w:pPr>
      <w:r>
        <w:rPr>
          <w:rFonts w:eastAsia="georgia" w:cs="georgia" w:ascii="georgia" w:hAnsi="georgia"/>
          <w:color w:val="000000"/>
          <w:sz w:val="21"/>
        </w:rPr>
        <w:t xml:space="preserve">行為：</w:t>
      </w:r>
    </w:p>
    <w:p>
      <w:pPr>
        <w:numPr>
          <w:ilvl w:val="2"/>
          <w:numId w:val="75"/>
        </w:numPr>
        <w:spacing w:line="360" w:before="105" w:after="105" w:lineRule="auto"/>
      </w:pPr>
      <w:r>
        <w:rPr>
          <w:rFonts w:eastAsia="georgia" w:cs="georgia" w:ascii="georgia" w:hAnsi="georgia"/>
          <w:color w:val="000000"/>
          <w:sz w:val="21"/>
        </w:rPr>
        <w:t xml:space="preserve">大戶／部分外資減碼，利用反彈出貨。</w:t>
      </w:r>
    </w:p>
    <w:p>
      <w:pPr>
        <w:numPr>
          <w:ilvl w:val="2"/>
          <w:numId w:val="75"/>
        </w:numPr>
        <w:spacing w:line="360" w:before="105" w:after="105" w:lineRule="auto"/>
      </w:pPr>
      <w:r>
        <w:rPr>
          <w:rFonts w:eastAsia="georgia" w:cs="georgia" w:ascii="georgia" w:hAnsi="georgia"/>
          <w:color w:val="000000"/>
          <w:sz w:val="21"/>
        </w:rPr>
        <w:t xml:space="preserve">自營商在權證、期貨上做空避險或反向交易。</w:t>
      </w:r>
    </w:p>
    <w:p>
      <w:pPr>
        <w:numPr>
          <w:ilvl w:val="2"/>
          <w:numId w:val="75"/>
        </w:numPr>
        <w:spacing w:line="360" w:before="105" w:after="105" w:lineRule="auto"/>
      </w:pPr>
      <w:r>
        <w:rPr>
          <w:rFonts w:eastAsia="georgia" w:cs="georgia" w:ascii="georgia" w:hAnsi="georgia"/>
          <w:color w:val="000000"/>
          <w:sz w:val="21"/>
        </w:rPr>
        <w:t xml:space="preserve">散戶因損失厭惡，對回檔解讀為「洗盤」，遲遲不願賣出。</w:t>
      </w:r>
      <w:bookmarkStart w:id="308" w:name="fnref191"/>
      <w:bookmarkEnd w:id="308"/>
      <w:hyperlink w:anchor="fn191">
        <w:r>
          <w:rPr>
            <w:rFonts w:eastAsia="helvetica neue" w:cs="helvetica neue" w:ascii="helvetica neue" w:hAnsi="helvetica neue"/>
            <w:color w:val="#000"/>
            <w:sz w:val="21"/>
            <w:u w:val="single"/>
            <w:vertAlign w:val="superscript"/>
          </w:rPr>
          <w:t xml:space="preserve">[191]</w:t>
        </w:r>
      </w:hyperlink>
      <w:bookmarkStart w:id="309" w:name="fnref192"/>
      <w:bookmarkEnd w:id="309"/>
      <w:hyperlink w:anchor="fn192">
        <w:r>
          <w:rPr>
            <w:rFonts w:eastAsia="helvetica neue" w:cs="helvetica neue" w:ascii="helvetica neue" w:hAnsi="helvetica neue"/>
            <w:color w:val="#000"/>
            <w:sz w:val="21"/>
            <w:u w:val="single"/>
            <w:vertAlign w:val="superscript"/>
          </w:rPr>
          <w:t xml:space="preserve">[192]</w:t>
        </w:r>
      </w:hyperlink>
      <w:bookmarkStart w:id="310" w:name="fnref193"/>
      <w:bookmarkEnd w:id="310"/>
      <w:hyperlink w:anchor="fn193">
        <w:r>
          <w:rPr>
            <w:rFonts w:eastAsia="helvetica neue" w:cs="helvetica neue" w:ascii="helvetica neue" w:hAnsi="helvetica neue"/>
            <w:color w:val="#000"/>
            <w:sz w:val="21"/>
            <w:u w:val="single"/>
            <w:vertAlign w:val="superscript"/>
          </w:rPr>
          <w:t xml:space="preserve">[193]</w:t>
        </w:r>
      </w:hyperlink>
      <w:bookmarkStart w:id="311" w:name="fnref180_3"/>
      <w:bookmarkEnd w:id="311"/>
      <w:hyperlink w:anchor="fn180">
        <w:r>
          <w:rPr>
            <w:rFonts w:eastAsia="helvetica neue" w:cs="helvetica neue" w:ascii="helvetica neue" w:hAnsi="helvetica neue"/>
            <w:color w:val="#000"/>
            <w:sz w:val="21"/>
            <w:u w:val="single"/>
            <w:vertAlign w:val="superscript"/>
          </w:rPr>
          <w:t xml:space="preserve">[180]</w:t>
        </w:r>
      </w:hyperlink>
    </w:p>
    <w:p>
      <w:pPr>
        <w:numPr>
          <w:ilvl w:val="1"/>
          <w:numId w:val="75"/>
        </w:numPr>
        <w:spacing w:line="360" w:before="105" w:after="105" w:lineRule="auto"/>
      </w:pPr>
      <w:r>
        <w:rPr>
          <w:rFonts w:eastAsia="georgia" w:cs="georgia" w:ascii="georgia" w:hAnsi="georgia"/>
          <w:color w:val="000000"/>
          <w:sz w:val="21"/>
        </w:rPr>
        <w:t xml:space="preserve">賽局關鍵：</w:t>
      </w:r>
    </w:p>
    <w:p>
      <w:pPr>
        <w:numPr>
          <w:ilvl w:val="2"/>
          <w:numId w:val="75"/>
        </w:numPr>
        <w:spacing w:line="360" w:before="105" w:after="105" w:lineRule="auto"/>
      </w:pPr>
      <w:r>
        <w:rPr>
          <w:rFonts w:eastAsia="georgia" w:cs="georgia" w:ascii="georgia" w:hAnsi="georgia"/>
          <w:color w:val="000000"/>
          <w:sz w:val="21"/>
        </w:rPr>
        <w:t xml:space="preserve">誰先承認這一段「風險報酬比不划算」？</w:t>
      </w:r>
    </w:p>
    <w:p>
      <w:pPr>
        <w:numPr>
          <w:ilvl w:val="2"/>
          <w:numId w:val="75"/>
        </w:numPr>
        <w:spacing w:line="360" w:before="105" w:after="105" w:lineRule="auto"/>
      </w:pPr>
      <w:r>
        <w:rPr>
          <w:rFonts w:eastAsia="georgia" w:cs="georgia" w:ascii="georgia" w:hAnsi="georgia"/>
          <w:color w:val="000000"/>
          <w:sz w:val="21"/>
        </w:rPr>
        <w:t xml:space="preserve">大戶的最優策略是：在散戶與部分法人仍樂觀且願意接的情況下，慢慢減碼安全退場。</w:t>
      </w:r>
    </w:p>
    <w:p>
      <w:pPr>
        <w:numPr>
          <w:ilvl w:val="0"/>
          <w:numId w:val="75"/>
        </w:numPr>
        <w:spacing w:line="360" w:after="210" w:lineRule="auto"/>
      </w:pPr>
      <w:r>
        <w:rPr>
          <w:rFonts w:eastAsia="georgia" w:cs="georgia" w:ascii="georgia" w:hAnsi="georgia"/>
          <w:b/>
          <w:color w:val="000000"/>
          <w:sz w:val="21"/>
        </w:rPr>
        <w:t xml:space="preserve">反轉／出清期</w:t>
      </w:r>
    </w:p>
    <w:p>
      <w:pPr>
        <w:numPr>
          <w:ilvl w:val="1"/>
          <w:numId w:val="75"/>
        </w:numPr>
        <w:spacing w:line="360" w:before="105" w:after="105" w:lineRule="auto"/>
      </w:pPr>
      <w:r>
        <w:rPr>
          <w:rFonts w:eastAsia="georgia" w:cs="georgia" w:ascii="georgia" w:hAnsi="georgia"/>
          <w:color w:val="000000"/>
          <w:sz w:val="21"/>
        </w:rPr>
        <w:t xml:space="preserve">價格跌破重要支撐，量縮或暴跌，題材聲量急速降溫。</w:t>
      </w:r>
    </w:p>
    <w:p>
      <w:pPr>
        <w:numPr>
          <w:ilvl w:val="1"/>
          <w:numId w:val="75"/>
        </w:numPr>
        <w:spacing w:line="360" w:before="105" w:after="105" w:lineRule="auto"/>
      </w:pPr>
      <w:r>
        <w:rPr>
          <w:rFonts w:eastAsia="georgia" w:cs="georgia" w:ascii="georgia" w:hAnsi="georgia"/>
          <w:color w:val="000000"/>
          <w:sz w:val="21"/>
        </w:rPr>
        <w:t xml:space="preserve">行為：</w:t>
      </w:r>
    </w:p>
    <w:p>
      <w:pPr>
        <w:numPr>
          <w:ilvl w:val="2"/>
          <w:numId w:val="75"/>
        </w:numPr>
        <w:spacing w:line="360" w:before="105" w:after="105" w:lineRule="auto"/>
      </w:pPr>
      <w:r>
        <w:rPr>
          <w:rFonts w:eastAsia="georgia" w:cs="georgia" w:ascii="georgia" w:hAnsi="georgia"/>
          <w:color w:val="000000"/>
          <w:sz w:val="21"/>
        </w:rPr>
        <w:t xml:space="preserve">大戶已大幅出清或只留小部位。</w:t>
      </w:r>
    </w:p>
    <w:p>
      <w:pPr>
        <w:numPr>
          <w:ilvl w:val="2"/>
          <w:numId w:val="75"/>
        </w:numPr>
        <w:spacing w:line="360" w:before="105" w:after="105" w:lineRule="auto"/>
      </w:pPr>
      <w:r>
        <w:rPr>
          <w:rFonts w:eastAsia="georgia" w:cs="georgia" w:ascii="georgia" w:hAnsi="georgia"/>
          <w:color w:val="000000"/>
          <w:sz w:val="21"/>
        </w:rPr>
        <w:t xml:space="preserve">散戶與晚進法人面臨虧損，典型「處分效應」：賠錢不賣，長期被套。</w:t>
      </w:r>
      <w:bookmarkStart w:id="312" w:name="fnref181_3"/>
      <w:bookmarkEnd w:id="312"/>
      <w:hyperlink w:anchor="fn181">
        <w:r>
          <w:rPr>
            <w:rFonts w:eastAsia="helvetica neue" w:cs="helvetica neue" w:ascii="helvetica neue" w:hAnsi="helvetica neue"/>
            <w:color w:val="#000"/>
            <w:sz w:val="21"/>
            <w:u w:val="single"/>
            <w:vertAlign w:val="superscript"/>
          </w:rPr>
          <w:t xml:space="preserve">[181]</w:t>
        </w:r>
      </w:hyperlink>
      <w:bookmarkStart w:id="313" w:name="fnref194"/>
      <w:bookmarkEnd w:id="313"/>
      <w:hyperlink w:anchor="fn194">
        <w:r>
          <w:rPr>
            <w:rFonts w:eastAsia="helvetica neue" w:cs="helvetica neue" w:ascii="helvetica neue" w:hAnsi="helvetica neue"/>
            <w:color w:val="#000"/>
            <w:sz w:val="21"/>
            <w:u w:val="single"/>
            <w:vertAlign w:val="superscript"/>
          </w:rPr>
          <w:t xml:space="preserve">[194]</w:t>
        </w:r>
      </w:hyperlink>
      <w:bookmarkStart w:id="314" w:name="fnref179_3"/>
      <w:bookmarkEnd w:id="314"/>
      <w:hyperlink w:anchor="fn179">
        <w:r>
          <w:rPr>
            <w:rFonts w:eastAsia="helvetica neue" w:cs="helvetica neue" w:ascii="helvetica neue" w:hAnsi="helvetica neue"/>
            <w:color w:val="#000"/>
            <w:sz w:val="21"/>
            <w:u w:val="single"/>
            <w:vertAlign w:val="superscript"/>
          </w:rPr>
          <w:t xml:space="preserve">[179]</w:t>
        </w:r>
      </w:hyperlink>
    </w:p>
    <w:p>
      <w:pPr>
        <w:numPr>
          <w:ilvl w:val="1"/>
          <w:numId w:val="75"/>
        </w:numPr>
        <w:spacing w:line="360" w:before="105" w:after="105" w:lineRule="auto"/>
      </w:pPr>
      <w:r>
        <w:rPr>
          <w:rFonts w:eastAsia="georgia" w:cs="georgia" w:ascii="georgia" w:hAnsi="georgia"/>
          <w:color w:val="000000"/>
          <w:sz w:val="21"/>
        </w:rPr>
        <w:t xml:space="preserve">賽局結局：</w:t>
      </w:r>
    </w:p>
    <w:p>
      <w:pPr>
        <w:numPr>
          <w:ilvl w:val="2"/>
          <w:numId w:val="75"/>
        </w:numPr>
        <w:spacing w:line="360" w:before="105" w:after="105" w:lineRule="auto"/>
      </w:pPr>
      <w:r>
        <w:rPr>
          <w:rFonts w:eastAsia="georgia" w:cs="georgia" w:ascii="georgia" w:hAnsi="georgia"/>
          <w:color w:val="000000"/>
          <w:sz w:val="21"/>
        </w:rPr>
        <w:t xml:space="preserve">大戶若跑得快，負擔較小；</w:t>
      </w:r>
    </w:p>
    <w:p>
      <w:pPr>
        <w:numPr>
          <w:ilvl w:val="2"/>
          <w:numId w:val="75"/>
        </w:numPr>
        <w:spacing w:line="360" w:before="105" w:after="105" w:lineRule="auto"/>
      </w:pPr>
      <w:r>
        <w:rPr>
          <w:rFonts w:eastAsia="georgia" w:cs="georgia" w:ascii="georgia" w:hAnsi="georgia"/>
          <w:color w:val="000000"/>
          <w:sz w:val="21"/>
        </w:rPr>
        <w:t xml:space="preserve">晚進者與堅持不賣者，成為「最後一刀」的承擔者。</w:t>
      </w:r>
    </w:p>
    <w:p>
      <w:pPr>
        <w:spacing w:line="360" w:before="315" w:after="105" w:lineRule="auto"/>
        <w:ind w:left="-30"/>
        <w:jc w:val="left"/>
      </w:pPr>
      <w:bookmarkStart w:id="315" w:name="各類參與者的賽局特徵_總結"/>
      <w:r>
        <w:rPr>
          <w:rFonts w:eastAsia="georgia" w:cs="georgia" w:ascii="georgia" w:hAnsi="georgia"/>
          <w:b/>
          <w:color w:val="000000"/>
          <w:sz w:val="24"/>
        </w:rPr>
        <w:t xml:space="preserve">各類參與者的賽局特徵（總結）</w:t>
      </w:r>
      <w:bookmarkEnd w:id="3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優勢</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劣勢／限制</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在賽局中的典型角色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外資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資訊、研究、人力、資金規模、全球視角。</w:t>
            </w:r>
            <w:hyperlink w:anchor="fn178">
              <w:r>
                <w:rPr>
                  <w:rFonts w:eastAsia="helvetica neue" w:cs="helvetica neue" w:ascii="helvetica neue" w:hAnsi="helvetica neue"/>
                  <w:color w:val="#000"/>
                  <w:sz w:val="17"/>
                  <w:u w:val="single"/>
                  <w:vertAlign w:val="superscript"/>
                </w:rPr>
                <w:t xml:space="preserve">[178]</w:t>
              </w:r>
            </w:hyperlink>
            <w:hyperlink w:anchor="fn183">
              <w:r>
                <w:rPr>
                  <w:rFonts w:eastAsia="helvetica neue" w:cs="helvetica neue" w:ascii="helvetica neue" w:hAnsi="helvetica neue"/>
                  <w:color w:val="#000"/>
                  <w:sz w:val="17"/>
                  <w:u w:val="single"/>
                  <w:vertAlign w:val="superscript"/>
                </w:rPr>
                <w:t xml:space="preserve">[183]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匯率風險、母公司風控、績效考核週期；不便大量介入極小型股。</w:t>
            </w:r>
            <w:hyperlink w:anchor="fn178">
              <w:r>
                <w:rPr>
                  <w:rFonts w:eastAsia="helvetica neue" w:cs="helvetica neue" w:ascii="helvetica neue" w:hAnsi="helvetica neue"/>
                  <w:color w:val="#000"/>
                  <w:sz w:val="17"/>
                  <w:u w:val="single"/>
                  <w:vertAlign w:val="superscript"/>
                </w:rPr>
                <w:t xml:space="preserve">[178]</w:t>
              </w:r>
            </w:hyperlink>
            <w:hyperlink w:anchor="fn182">
              <w:r>
                <w:rPr>
                  <w:rFonts w:eastAsia="helvetica neue" w:cs="helvetica neue" w:ascii="helvetica neue" w:hAnsi="helvetica neue"/>
                  <w:color w:val="#000"/>
                  <w:sz w:val="17"/>
                  <w:u w:val="single"/>
                  <w:vertAlign w:val="superscript"/>
                </w:rPr>
                <w:t xml:space="preserve">[182]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指數方向制定者、長期趨勢推進或反轉的主力。</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投信</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可影響中小型股、能主導主題 ETF 與作帳。</w:t>
            </w:r>
            <w:hyperlink w:anchor="fn184">
              <w:r>
                <w:rPr>
                  <w:rFonts w:eastAsia="helvetica neue" w:cs="helvetica neue" w:ascii="helvetica neue" w:hAnsi="helvetica neue"/>
                  <w:color w:val="#000"/>
                  <w:sz w:val="17"/>
                  <w:u w:val="single"/>
                  <w:vertAlign w:val="superscript"/>
                </w:rPr>
                <w:t xml:space="preserve">[184]</w:t>
              </w:r>
            </w:hyperlink>
            <w:hyperlink w:anchor="fn195">
              <w:r>
                <w:rPr>
                  <w:rFonts w:eastAsia="helvetica neue" w:cs="helvetica neue" w:ascii="helvetica neue" w:hAnsi="helvetica neue"/>
                  <w:color w:val="#000"/>
                  <w:sz w:val="17"/>
                  <w:u w:val="single"/>
                  <w:vertAlign w:val="superscript"/>
                </w:rPr>
                <w:t xml:space="preserve">[195]</w:t>
              </w:r>
            </w:hyperlink>
            <w:hyperlink w:anchor="fn185">
              <w:r>
                <w:rPr>
                  <w:rFonts w:eastAsia="helvetica neue" w:cs="helvetica neue" w:ascii="helvetica neue" w:hAnsi="helvetica neue"/>
                  <w:color w:val="#000"/>
                  <w:sz w:val="17"/>
                  <w:u w:val="single"/>
                  <w:vertAlign w:val="superscript"/>
                </w:rPr>
                <w:t xml:space="preserve">[185]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受法規限制、客戶資金進出壓力，容易被迫追高或殺低。</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中途抬轎者、主題行情放大器。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自營商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期貨／選擇權與短線交易技巧強。</w:t>
            </w:r>
            <w:hyperlink w:anchor="fn186">
              <w:r>
                <w:rPr>
                  <w:rFonts w:eastAsia="helvetica neue" w:cs="helvetica neue" w:ascii="helvetica neue" w:hAnsi="helvetica neue"/>
                  <w:color w:val="#000"/>
                  <w:sz w:val="17"/>
                  <w:u w:val="single"/>
                  <w:vertAlign w:val="superscript"/>
                </w:rPr>
                <w:t xml:space="preserve">[186]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風險資本有限、風控嚴格，無法長期大幅押注。</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短線波動與流動性的提供者。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大戶</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可以長期潛伏、操作單一股的籌碼結構。</w:t>
            </w:r>
            <w:hyperlink w:anchor="fn187">
              <w:r>
                <w:rPr>
                  <w:rFonts w:eastAsia="helvetica neue" w:cs="helvetica neue" w:ascii="helvetica neue" w:hAnsi="helvetica neue"/>
                  <w:color w:val="#000"/>
                  <w:sz w:val="17"/>
                  <w:u w:val="single"/>
                  <w:vertAlign w:val="superscript"/>
                </w:rPr>
                <w:t xml:space="preserve">[187]</w:t>
              </w:r>
            </w:hyperlink>
            <w:hyperlink w:anchor="fn186">
              <w:r>
                <w:rPr>
                  <w:rFonts w:eastAsia="helvetica neue" w:cs="helvetica neue" w:ascii="helvetica neue" w:hAnsi="helvetica neue"/>
                  <w:color w:val="#000"/>
                  <w:sz w:val="17"/>
                  <w:u w:val="single"/>
                  <w:vertAlign w:val="superscript"/>
                </w:rPr>
                <w:t xml:space="preserve">[186]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流動性風險：部位太大不易全身而退。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早期佈局者與波段主力。</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散戶</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靈活、無委員會壓力，理論上可以不被迫交易。</w:t>
            </w:r>
            <w:hyperlink w:anchor="fn179">
              <w:r>
                <w:rPr>
                  <w:rFonts w:eastAsia="helvetica neue" w:cs="helvetica neue" w:ascii="helvetica neue" w:hAnsi="helvetica neue"/>
                  <w:color w:val="#000"/>
                  <w:sz w:val="17"/>
                  <w:u w:val="single"/>
                  <w:vertAlign w:val="superscript"/>
                </w:rPr>
                <w:t xml:space="preserve">[179]</w:t>
              </w:r>
            </w:hyperlink>
            <w:hyperlink w:anchor="fn180">
              <w:r>
                <w:rPr>
                  <w:rFonts w:eastAsia="helvetica neue" w:cs="helvetica neue" w:ascii="helvetica neue" w:hAnsi="helvetica neue"/>
                  <w:color w:val="#000"/>
                  <w:sz w:val="17"/>
                  <w:u w:val="single"/>
                  <w:vertAlign w:val="superscript"/>
                </w:rPr>
                <w:t xml:space="preserve">[180]</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資訊落後、行為偏誤重、易受情緒與社群影響。</w:t>
            </w:r>
            <w:hyperlink w:anchor="fn179">
              <w:r>
                <w:rPr>
                  <w:rFonts w:eastAsia="helvetica neue" w:cs="helvetica neue" w:ascii="helvetica neue" w:hAnsi="helvetica neue"/>
                  <w:color w:val="#000"/>
                  <w:sz w:val="17"/>
                  <w:u w:val="single"/>
                  <w:vertAlign w:val="superscript"/>
                </w:rPr>
                <w:t xml:space="preserve">[179]</w:t>
              </w:r>
            </w:hyperlink>
            <w:hyperlink w:anchor="fn180">
              <w:r>
                <w:rPr>
                  <w:rFonts w:eastAsia="helvetica neue" w:cs="helvetica neue" w:ascii="helvetica neue" w:hAnsi="helvetica neue"/>
                  <w:color w:val="#000"/>
                  <w:sz w:val="17"/>
                  <w:u w:val="single"/>
                  <w:vertAlign w:val="superscript"/>
                </w:rPr>
                <w:t xml:space="preserve">[180]</w:t>
              </w:r>
            </w:hyperlink>
            <w:hyperlink w:anchor="fn181">
              <w:r>
                <w:rPr>
                  <w:rFonts w:eastAsia="helvetica neue" w:cs="helvetica neue" w:ascii="helvetica neue" w:hAnsi="helvetica neue"/>
                  <w:color w:val="#000"/>
                  <w:sz w:val="17"/>
                  <w:u w:val="single"/>
                  <w:vertAlign w:val="superscript"/>
                </w:rPr>
                <w:t xml:space="preserve">[181]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多數時候是價格追隨者與情緒放大器。</w:t>
            </w:r>
          </w:p>
        </w:tc>
      </w:tr>
    </w:tbl>
    <w:p>
      <w:pPr>
        <w:spacing w:lineRule="auto"/>
      </w:pPr>
    </w:p>
    <w:p>
      <w:pPr>
        <w:spacing w:line="360" w:after="210" w:lineRule="auto"/>
      </w:pPr>
      <w:r>
        <w:rPr>
          <w:rFonts w:eastAsia="georgia" w:cs="georgia" w:ascii="georgia" w:hAnsi="georgia"/>
          <w:color w:val="000000"/>
        </w:rPr>
        <w:t xml:space="preserve">如果要把這套「賽局模式」變成你前面提到的模型，可以把：</w:t>
      </w:r>
    </w:p>
    <w:p>
      <w:pPr>
        <w:numPr>
          <w:ilvl w:val="0"/>
          <w:numId w:val="76"/>
        </w:numPr>
        <w:spacing w:line="360" w:before="105" w:after="105" w:lineRule="auto"/>
      </w:pPr>
      <w:r>
        <w:rPr>
          <w:rFonts w:eastAsia="georgia" w:cs="georgia" w:ascii="georgia" w:hAnsi="georgia"/>
          <w:color w:val="000000"/>
          <w:sz w:val="21"/>
        </w:rPr>
        <w:t xml:space="preserve">價格／量</w:t>
      </w:r>
    </w:p>
    <w:p>
      <w:pPr>
        <w:numPr>
          <w:ilvl w:val="0"/>
          <w:numId w:val="76"/>
        </w:numPr>
        <w:spacing w:line="360" w:before="105" w:after="105" w:lineRule="auto"/>
      </w:pPr>
      <w:r>
        <w:rPr>
          <w:rFonts w:eastAsia="georgia" w:cs="georgia" w:ascii="georgia" w:hAnsi="georgia"/>
          <w:color w:val="000000"/>
          <w:sz w:val="21"/>
        </w:rPr>
        <w:t xml:space="preserve">三大法人與分點籌碼</w:t>
      </w:r>
    </w:p>
    <w:p>
      <w:pPr>
        <w:numPr>
          <w:ilvl w:val="0"/>
          <w:numId w:val="76"/>
        </w:numPr>
        <w:spacing w:line="360" w:before="105" w:after="105" w:lineRule="auto"/>
      </w:pPr>
      <w:r>
        <w:rPr>
          <w:rFonts w:eastAsia="georgia" w:cs="georgia" w:ascii="georgia" w:hAnsi="georgia"/>
          <w:color w:val="000000"/>
          <w:sz w:val="21"/>
        </w:rPr>
        <w:t xml:space="preserve">網路聲量與 KOL 時點</w:t>
      </w:r>
    </w:p>
    <w:p>
      <w:pPr>
        <w:spacing w:line="360" w:after="210" w:lineRule="auto"/>
      </w:pPr>
      <w:r>
        <w:rPr>
          <w:rFonts w:eastAsia="georgia" w:cs="georgia" w:ascii="georgia" w:hAnsi="georgia"/>
          <w:color w:val="000000"/>
        </w:rPr>
        <w:t xml:space="preserve">放進同一條時間軸，對每段行情自動標註「早期佈局／抬轎／宣傳／出貨／斷崖」，再對照誰在何時大量買賣，就能用數據重建各類參與者在這場賽局中的角色與策略。</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6" w:name="想成為各階段的贏家階段該怎麼做_頻率模式戰略_但各階段又是如何定義_d2bbd9"/>
      <w:r>
        <w:rPr>
          <w:rFonts w:eastAsia="georgia" w:cs="georgia" w:ascii="georgia" w:hAnsi="georgia"/>
          <w:b/>
          <w:color w:val="000000"/>
          <w:sz w:val="39"/>
        </w:rPr>
        <w:t xml:space="preserve">想成為各階段的贏家階段該怎麼做 頻率模式戰略 但各階段又是如何定義？ 過熱評價過高資金動能過高如何判斷現況？</w:t>
      </w:r>
      <w:bookmarkEnd w:id="316"/>
    </w:p>
    <w:p>
      <w:pPr>
        <w:spacing w:line="360" w:after="210" w:lineRule="auto"/>
      </w:pPr>
      <w:r>
        <w:rPr>
          <w:rFonts w:eastAsia="georgia" w:cs="georgia" w:ascii="georgia" w:hAnsi="georgia"/>
          <w:color w:val="000000"/>
        </w:rPr>
        <w:t xml:space="preserve">要在一個完整波段裡「各階段都儘量站在贏家那一邊」，關鍵是兩件事：</w:t>
      </w:r>
      <w:r>
        <w:rPr>
          <w:rFonts w:eastAsia="georgia" w:cs="georgia" w:ascii="georgia" w:hAnsi="georgia"/>
          <w:color w:val="000000"/>
        </w:rPr>
        <w:br w:type="textWrapping"/>
      </w:r>
      <w:r>
        <w:rPr>
          <w:rFonts w:eastAsia="georgia" w:cs="georgia" w:ascii="georgia" w:hAnsi="georgia"/>
          <w:color w:val="000000"/>
        </w:rPr>
        <w:t xml:space="preserve">1）先把行情拆成幾個清楚的階段；2）每個階段用固定的數據＋節奏，決定「做多、減碼、觀望或反向」。</w:t>
      </w:r>
    </w:p>
    <w:p>
      <w:pPr>
        <w:spacing w:line="360" w:after="210" w:lineRule="auto"/>
      </w:pPr>
      <w:r>
        <w:rPr>
          <w:rFonts w:eastAsia="georgia" w:cs="georgia" w:ascii="georgia" w:hAnsi="georgia"/>
          <w:color w:val="000000"/>
        </w:rPr>
        <w:t xml:space="preserve">下面用簡化版框架給你一套可落地的思路。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7" w:name="一_先定義行情的四個階段"/>
      <w:r>
        <w:rPr>
          <w:rFonts w:eastAsia="georgia" w:cs="georgia" w:ascii="georgia" w:hAnsi="georgia"/>
          <w:b/>
          <w:color w:val="000000"/>
          <w:sz w:val="24"/>
        </w:rPr>
        <w:t xml:space="preserve">一、先定義行情的四個階段</w:t>
      </w:r>
      <w:bookmarkEnd w:id="317"/>
    </w:p>
    <w:p>
      <w:pPr>
        <w:spacing w:line="360" w:after="210" w:lineRule="auto"/>
      </w:pPr>
      <w:r>
        <w:rPr>
          <w:rFonts w:eastAsia="georgia" w:cs="georgia" w:ascii="georgia" w:hAnsi="georgia"/>
          <w:color w:val="000000"/>
        </w:rPr>
        <w:t xml:space="preserve">可以用「價格位置＋成交量＋籌碼＋情緒」一起判斷，大致拆成：</w:t>
      </w:r>
    </w:p>
    <w:p>
      <w:pPr>
        <w:numPr>
          <w:ilvl w:val="0"/>
          <w:numId w:val="77"/>
        </w:numPr>
        <w:spacing w:line="360" w:after="210" w:lineRule="auto"/>
      </w:pPr>
      <w:r>
        <w:rPr>
          <w:rFonts w:eastAsia="georgia" w:cs="georgia" w:ascii="georgia" w:hAnsi="georgia"/>
          <w:b/>
          <w:color w:val="000000"/>
          <w:sz w:val="21"/>
        </w:rPr>
        <w:t xml:space="preserve">底部累積期（冷門、便宜、量縮）</w:t>
      </w:r>
    </w:p>
    <w:p>
      <w:pPr>
        <w:numPr>
          <w:ilvl w:val="1"/>
          <w:numId w:val="77"/>
        </w:numPr>
        <w:spacing w:line="360" w:before="105" w:after="105" w:lineRule="auto"/>
      </w:pPr>
      <w:r>
        <w:rPr>
          <w:rFonts w:eastAsia="georgia" w:cs="georgia" w:ascii="georgia" w:hAnsi="georgia"/>
          <w:color w:val="000000"/>
          <w:sz w:val="21"/>
        </w:rPr>
        <w:t xml:space="preserve">價格：接近 52 週低點，或長期箱底。</w:t>
      </w:r>
    </w:p>
    <w:p>
      <w:pPr>
        <w:numPr>
          <w:ilvl w:val="1"/>
          <w:numId w:val="77"/>
        </w:numPr>
        <w:spacing w:line="360" w:before="105" w:after="105" w:lineRule="auto"/>
      </w:pPr>
      <w:r>
        <w:rPr>
          <w:rFonts w:eastAsia="georgia" w:cs="georgia" w:ascii="georgia" w:hAnsi="georgia"/>
          <w:color w:val="000000"/>
          <w:sz w:val="21"/>
        </w:rPr>
        <w:t xml:space="preserve">量能：低量、量縮，日均量低於過去 60 日平均。</w:t>
      </w:r>
    </w:p>
    <w:p>
      <w:pPr>
        <w:numPr>
          <w:ilvl w:val="1"/>
          <w:numId w:val="77"/>
        </w:numPr>
        <w:spacing w:line="360" w:before="105" w:after="105" w:lineRule="auto"/>
      </w:pPr>
      <w:r>
        <w:rPr>
          <w:rFonts w:eastAsia="georgia" w:cs="georgia" w:ascii="georgia" w:hAnsi="georgia"/>
          <w:color w:val="000000"/>
          <w:sz w:val="21"/>
        </w:rPr>
        <w:t xml:space="preserve">籌碼：大戶／法人有慢慢買超，散戶持股比下降。</w:t>
      </w:r>
    </w:p>
    <w:p>
      <w:pPr>
        <w:numPr>
          <w:ilvl w:val="1"/>
          <w:numId w:val="77"/>
        </w:numPr>
        <w:spacing w:line="360" w:before="105" w:after="105" w:lineRule="auto"/>
      </w:pPr>
      <w:r>
        <w:rPr>
          <w:rFonts w:eastAsia="georgia" w:cs="georgia" w:ascii="georgia" w:hAnsi="georgia"/>
          <w:color w:val="000000"/>
          <w:sz w:val="21"/>
        </w:rPr>
        <w:t xml:space="preserve">情緒：網路聲量低、幾乎沒人聊。</w:t>
      </w:r>
    </w:p>
    <w:p>
      <w:pPr>
        <w:numPr>
          <w:ilvl w:val="0"/>
          <w:numId w:val="77"/>
        </w:numPr>
        <w:spacing w:line="360" w:after="210" w:lineRule="auto"/>
      </w:pPr>
      <w:r>
        <w:rPr>
          <w:rFonts w:eastAsia="georgia" w:cs="georgia" w:ascii="georgia" w:hAnsi="georgia"/>
          <w:b/>
          <w:color w:val="000000"/>
          <w:sz w:val="21"/>
        </w:rPr>
        <w:t xml:space="preserve">啟動期（突破、量增）</w:t>
      </w:r>
    </w:p>
    <w:p>
      <w:pPr>
        <w:numPr>
          <w:ilvl w:val="1"/>
          <w:numId w:val="77"/>
        </w:numPr>
        <w:spacing w:line="360" w:before="105" w:after="105" w:lineRule="auto"/>
      </w:pPr>
      <w:r>
        <w:rPr>
          <w:rFonts w:eastAsia="georgia" w:cs="georgia" w:ascii="georgia" w:hAnsi="georgia"/>
          <w:color w:val="000000"/>
          <w:sz w:val="21"/>
        </w:rPr>
        <w:t xml:space="preserve">價格：突破重要均線或箱頂（如季線／前高）。</w:t>
      </w:r>
    </w:p>
    <w:p>
      <w:pPr>
        <w:numPr>
          <w:ilvl w:val="1"/>
          <w:numId w:val="77"/>
        </w:numPr>
        <w:spacing w:line="360" w:before="105" w:after="105" w:lineRule="auto"/>
      </w:pPr>
      <w:r>
        <w:rPr>
          <w:rFonts w:eastAsia="georgia" w:cs="georgia" w:ascii="georgia" w:hAnsi="georgia"/>
          <w:color w:val="000000"/>
          <w:sz w:val="21"/>
        </w:rPr>
        <w:t xml:space="preserve">量能：放量突破，量能達 2 倍以上近期平均。</w:t>
      </w:r>
    </w:p>
    <w:p>
      <w:pPr>
        <w:numPr>
          <w:ilvl w:val="1"/>
          <w:numId w:val="77"/>
        </w:numPr>
        <w:spacing w:line="360" w:before="105" w:after="105" w:lineRule="auto"/>
      </w:pPr>
      <w:r>
        <w:rPr>
          <w:rFonts w:eastAsia="georgia" w:cs="georgia" w:ascii="georgia" w:hAnsi="georgia"/>
          <w:color w:val="000000"/>
          <w:sz w:val="21"/>
        </w:rPr>
        <w:t xml:space="preserve">籌碼：法人開始明顯買超。</w:t>
      </w:r>
    </w:p>
    <w:p>
      <w:pPr>
        <w:numPr>
          <w:ilvl w:val="1"/>
          <w:numId w:val="77"/>
        </w:numPr>
        <w:spacing w:line="360" w:before="105" w:after="105" w:lineRule="auto"/>
      </w:pPr>
      <w:r>
        <w:rPr>
          <w:rFonts w:eastAsia="georgia" w:cs="georgia" w:ascii="georgia" w:hAnsi="georgia"/>
          <w:color w:val="000000"/>
          <w:sz w:val="21"/>
        </w:rPr>
        <w:t xml:space="preserve">情緒：討論開始變多，KOL/新聞開始提。</w:t>
      </w:r>
    </w:p>
    <w:p>
      <w:pPr>
        <w:numPr>
          <w:ilvl w:val="0"/>
          <w:numId w:val="77"/>
        </w:numPr>
        <w:spacing w:line="360" w:after="210" w:lineRule="auto"/>
      </w:pPr>
      <w:r>
        <w:rPr>
          <w:rFonts w:eastAsia="georgia" w:cs="georgia" w:ascii="georgia" w:hAnsi="georgia"/>
          <w:b/>
          <w:color w:val="000000"/>
          <w:sz w:val="21"/>
        </w:rPr>
        <w:t xml:space="preserve">主升／過熱期（加速、情緒亢奮）</w:t>
      </w:r>
    </w:p>
    <w:p>
      <w:pPr>
        <w:numPr>
          <w:ilvl w:val="1"/>
          <w:numId w:val="77"/>
        </w:numPr>
        <w:spacing w:line="360" w:before="105" w:after="105" w:lineRule="auto"/>
      </w:pPr>
      <w:r>
        <w:rPr>
          <w:rFonts w:eastAsia="georgia" w:cs="georgia" w:ascii="georgia" w:hAnsi="georgia"/>
          <w:color w:val="000000"/>
          <w:sz w:val="21"/>
        </w:rPr>
        <w:t xml:space="preserve">價格：沿短期均線急漲、創新高，乖離擴大。</w:t>
      </w:r>
    </w:p>
    <w:p>
      <w:pPr>
        <w:numPr>
          <w:ilvl w:val="1"/>
          <w:numId w:val="77"/>
        </w:numPr>
        <w:spacing w:line="360" w:before="105" w:after="105" w:lineRule="auto"/>
      </w:pPr>
      <w:r>
        <w:rPr>
          <w:rFonts w:eastAsia="georgia" w:cs="georgia" w:ascii="georgia" w:hAnsi="georgia"/>
          <w:color w:val="000000"/>
          <w:sz w:val="21"/>
        </w:rPr>
        <w:t xml:space="preserve">量能：連續大量、當沖比高。</w:t>
      </w:r>
    </w:p>
    <w:p>
      <w:pPr>
        <w:numPr>
          <w:ilvl w:val="1"/>
          <w:numId w:val="77"/>
        </w:numPr>
        <w:spacing w:line="360" w:before="105" w:after="105" w:lineRule="auto"/>
      </w:pPr>
      <w:r>
        <w:rPr>
          <w:rFonts w:eastAsia="georgia" w:cs="georgia" w:ascii="georgia" w:hAnsi="georgia"/>
          <w:color w:val="000000"/>
          <w:sz w:val="21"/>
        </w:rPr>
        <w:t xml:space="preserve">籌碼：散戶急速增加、追價明顯，大戶／法人部位開始邊漲邊減。</w:t>
      </w:r>
    </w:p>
    <w:p>
      <w:pPr>
        <w:numPr>
          <w:ilvl w:val="1"/>
          <w:numId w:val="77"/>
        </w:numPr>
        <w:spacing w:line="360" w:before="105" w:after="105" w:lineRule="auto"/>
      </w:pPr>
      <w:r>
        <w:rPr>
          <w:rFonts w:eastAsia="georgia" w:cs="georgia" w:ascii="georgia" w:hAnsi="georgia"/>
          <w:color w:val="000000"/>
          <w:sz w:val="21"/>
        </w:rPr>
        <w:t xml:space="preserve">情緒：社群大量「驗證多頭觀點」、幾乎沒人願意講風險。</w:t>
      </w:r>
    </w:p>
    <w:p>
      <w:pPr>
        <w:numPr>
          <w:ilvl w:val="0"/>
          <w:numId w:val="77"/>
        </w:numPr>
        <w:spacing w:line="360" w:after="210" w:lineRule="auto"/>
      </w:pPr>
      <w:r>
        <w:rPr>
          <w:rFonts w:eastAsia="georgia" w:cs="georgia" w:ascii="georgia" w:hAnsi="georgia"/>
          <w:b/>
          <w:color w:val="000000"/>
          <w:sz w:val="21"/>
        </w:rPr>
        <w:t xml:space="preserve">出貨／反轉期（高檔盤頭 → 破位）</w:t>
      </w:r>
    </w:p>
    <w:p>
      <w:pPr>
        <w:numPr>
          <w:ilvl w:val="1"/>
          <w:numId w:val="77"/>
        </w:numPr>
        <w:spacing w:line="360" w:before="105" w:after="105" w:lineRule="auto"/>
      </w:pPr>
      <w:r>
        <w:rPr>
          <w:rFonts w:eastAsia="georgia" w:cs="georgia" w:ascii="georgia" w:hAnsi="georgia"/>
          <w:color w:val="000000"/>
          <w:sz w:val="21"/>
        </w:rPr>
        <w:t xml:space="preserve">價格：高檔來回震盪，頻出長上影；之後跌破關鍵支撐或均線。</w:t>
      </w:r>
    </w:p>
    <w:p>
      <w:pPr>
        <w:numPr>
          <w:ilvl w:val="1"/>
          <w:numId w:val="77"/>
        </w:numPr>
        <w:spacing w:line="360" w:before="105" w:after="105" w:lineRule="auto"/>
      </w:pPr>
      <w:r>
        <w:rPr>
          <w:rFonts w:eastAsia="georgia" w:cs="georgia" w:ascii="georgia" w:hAnsi="georgia"/>
          <w:color w:val="000000"/>
          <w:sz w:val="21"/>
        </w:rPr>
        <w:t xml:space="preserve">量能：高檔放量不漲、或反彈無量。</w:t>
      </w:r>
    </w:p>
    <w:p>
      <w:pPr>
        <w:numPr>
          <w:ilvl w:val="1"/>
          <w:numId w:val="77"/>
        </w:numPr>
        <w:spacing w:line="360" w:before="105" w:after="105" w:lineRule="auto"/>
      </w:pPr>
      <w:r>
        <w:rPr>
          <w:rFonts w:eastAsia="georgia" w:cs="georgia" w:ascii="georgia" w:hAnsi="georgia"/>
          <w:color w:val="000000"/>
          <w:sz w:val="21"/>
        </w:rPr>
        <w:t xml:space="preserve">籌碼：高位法人／大戶由買轉賣，散戶持股仍偏高。</w:t>
      </w:r>
    </w:p>
    <w:p>
      <w:pPr>
        <w:numPr>
          <w:ilvl w:val="1"/>
          <w:numId w:val="77"/>
        </w:numPr>
        <w:spacing w:line="360" w:before="105" w:after="105" w:lineRule="auto"/>
      </w:pPr>
      <w:r>
        <w:rPr>
          <w:rFonts w:eastAsia="georgia" w:cs="georgia" w:ascii="georgia" w:hAnsi="georgia"/>
          <w:color w:val="000000"/>
          <w:sz w:val="21"/>
        </w:rPr>
        <w:t xml:space="preserve">情緒：消息仍好，但股價漲不動；往後情緒急轉悲觀。</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8" w:name="二_各階段要當贏家_可以怎麼做"/>
      <w:r>
        <w:rPr>
          <w:rFonts w:eastAsia="georgia" w:cs="georgia" w:ascii="georgia" w:hAnsi="georgia"/>
          <w:b/>
          <w:color w:val="000000"/>
          <w:sz w:val="24"/>
        </w:rPr>
        <w:t xml:space="preserve">二、各階段要當贏家，可以怎麼做？</w:t>
      </w:r>
      <w:bookmarkEnd w:id="318"/>
    </w:p>
    <w:p>
      <w:pPr>
        <w:spacing w:line="360" w:before="315" w:after="105" w:lineRule="auto"/>
        <w:ind w:left="-30"/>
        <w:jc w:val="left"/>
      </w:pPr>
      <w:bookmarkStart w:id="319" w:name="bm_1_底部累積期_慢_少_分批"/>
      <w:r>
        <w:rPr>
          <w:rFonts w:eastAsia="georgia" w:cs="georgia" w:ascii="georgia" w:hAnsi="georgia"/>
          <w:b/>
          <w:color w:val="000000"/>
          <w:sz w:val="24"/>
        </w:rPr>
        <w:t xml:space="preserve">1. 底部累積期：</w:t>
      </w:r>
      <w:r>
        <w:rPr>
          <w:rFonts w:eastAsia="georgia" w:cs="georgia" w:ascii="georgia" w:hAnsi="georgia"/>
          <w:b/>
          <w:color w:val="000000"/>
          <w:sz w:val="24"/>
        </w:rPr>
        <w:t xml:space="preserve">慢、少、分批</w:t>
      </w:r>
      <w:bookmarkEnd w:id="319"/>
    </w:p>
    <w:p>
      <w:pPr>
        <w:numPr>
          <w:ilvl w:val="0"/>
          <w:numId w:val="78"/>
        </w:numPr>
        <w:spacing w:line="360" w:before="105" w:after="105" w:lineRule="auto"/>
      </w:pPr>
      <w:r>
        <w:rPr>
          <w:rFonts w:eastAsia="georgia" w:cs="georgia" w:ascii="georgia" w:hAnsi="georgia"/>
          <w:color w:val="000000"/>
          <w:sz w:val="21"/>
        </w:rPr>
        <w:t xml:space="preserve">戰略：</w:t>
      </w:r>
    </w:p>
    <w:p>
      <w:pPr>
        <w:numPr>
          <w:ilvl w:val="1"/>
          <w:numId w:val="78"/>
        </w:numPr>
        <w:spacing w:line="360" w:before="105" w:after="105" w:lineRule="auto"/>
      </w:pPr>
      <w:r>
        <w:rPr>
          <w:rFonts w:eastAsia="georgia" w:cs="georgia" w:ascii="georgia" w:hAnsi="georgia"/>
          <w:color w:val="000000"/>
          <w:sz w:val="21"/>
        </w:rPr>
        <w:t xml:space="preserve">確認基本面沒壞到結構性（只是循環低點）。</w:t>
      </w:r>
    </w:p>
    <w:p>
      <w:pPr>
        <w:numPr>
          <w:ilvl w:val="1"/>
          <w:numId w:val="78"/>
        </w:numPr>
        <w:spacing w:line="360" w:before="105" w:after="105" w:lineRule="auto"/>
      </w:pPr>
      <w:r>
        <w:rPr>
          <w:rFonts w:eastAsia="georgia" w:cs="georgia" w:ascii="georgia" w:hAnsi="georgia"/>
          <w:color w:val="000000"/>
          <w:sz w:val="21"/>
        </w:rPr>
        <w:t xml:space="preserve">分批小量建立部位，允許時間拉長。</w:t>
      </w:r>
    </w:p>
    <w:p>
      <w:pPr>
        <w:numPr>
          <w:ilvl w:val="0"/>
          <w:numId w:val="78"/>
        </w:numPr>
        <w:spacing w:line="360" w:before="105" w:after="105" w:lineRule="auto"/>
      </w:pPr>
      <w:r>
        <w:rPr>
          <w:rFonts w:eastAsia="georgia" w:cs="georgia" w:ascii="georgia" w:hAnsi="georgia"/>
          <w:color w:val="000000"/>
          <w:sz w:val="21"/>
        </w:rPr>
        <w:t xml:space="preserve">頻率模式：</w:t>
      </w:r>
    </w:p>
    <w:p>
      <w:pPr>
        <w:numPr>
          <w:ilvl w:val="1"/>
          <w:numId w:val="78"/>
        </w:numPr>
        <w:spacing w:line="360" w:before="105" w:after="105" w:lineRule="auto"/>
      </w:pPr>
      <w:r>
        <w:rPr>
          <w:rFonts w:eastAsia="georgia" w:cs="georgia" w:ascii="georgia" w:hAnsi="georgia"/>
          <w:color w:val="000000"/>
          <w:sz w:val="21"/>
        </w:rPr>
        <w:t xml:space="preserve">月或季為單位檢查一次（不必天天盯盤）。</w:t>
      </w:r>
    </w:p>
    <w:p>
      <w:pPr>
        <w:numPr>
          <w:ilvl w:val="1"/>
          <w:numId w:val="78"/>
        </w:numPr>
        <w:spacing w:line="360" w:before="105" w:after="105" w:lineRule="auto"/>
      </w:pPr>
      <w:r>
        <w:rPr>
          <w:rFonts w:eastAsia="georgia" w:cs="georgia" w:ascii="georgia" w:hAnsi="georgia"/>
          <w:color w:val="000000"/>
          <w:sz w:val="21"/>
        </w:rPr>
        <w:t xml:space="preserve">每跌到關鍵低檔區附近＋籌碼穩定買超時，加一小筆。</w:t>
      </w:r>
    </w:p>
    <w:p>
      <w:pPr>
        <w:numPr>
          <w:ilvl w:val="0"/>
          <w:numId w:val="78"/>
        </w:numPr>
        <w:spacing w:line="360" w:before="105" w:after="105" w:lineRule="auto"/>
      </w:pPr>
      <w:r>
        <w:rPr>
          <w:rFonts w:eastAsia="georgia" w:cs="georgia" w:ascii="georgia" w:hAnsi="georgia"/>
          <w:color w:val="000000"/>
          <w:sz w:val="21"/>
        </w:rPr>
        <w:t xml:space="preserve">避免：</w:t>
      </w:r>
    </w:p>
    <w:p>
      <w:pPr>
        <w:numPr>
          <w:ilvl w:val="1"/>
          <w:numId w:val="78"/>
        </w:numPr>
        <w:spacing w:line="360" w:before="105" w:after="105" w:lineRule="auto"/>
      </w:pPr>
      <w:r>
        <w:rPr>
          <w:rFonts w:eastAsia="georgia" w:cs="georgia" w:ascii="georgia" w:hAnsi="georgia"/>
          <w:color w:val="000000"/>
          <w:sz w:val="21"/>
        </w:rPr>
        <w:t xml:space="preserve">想一口氣抄底 all-in；</w:t>
      </w:r>
    </w:p>
    <w:p>
      <w:pPr>
        <w:numPr>
          <w:ilvl w:val="1"/>
          <w:numId w:val="78"/>
        </w:numPr>
        <w:spacing w:line="360" w:before="105" w:after="105" w:lineRule="auto"/>
      </w:pPr>
      <w:r>
        <w:rPr>
          <w:rFonts w:eastAsia="georgia" w:cs="georgia" w:ascii="georgia" w:hAnsi="georgia"/>
          <w:color w:val="000000"/>
          <w:sz w:val="21"/>
        </w:rPr>
        <w:t xml:space="preserve">技術型短線交易者在量縮期過度操作。</w:t>
      </w:r>
    </w:p>
    <w:p>
      <w:pPr>
        <w:spacing w:line="360" w:before="315" w:after="105" w:lineRule="auto"/>
        <w:ind w:left="-30"/>
        <w:jc w:val="left"/>
      </w:pPr>
      <w:bookmarkStart w:id="320" w:name="bm_2_啟動期_確認突破_開始提高部位"/>
      <w:r>
        <w:rPr>
          <w:rFonts w:eastAsia="georgia" w:cs="georgia" w:ascii="georgia" w:hAnsi="georgia"/>
          <w:b/>
          <w:color w:val="000000"/>
          <w:sz w:val="24"/>
        </w:rPr>
        <w:t xml:space="preserve">2. 啟動期：</w:t>
      </w:r>
      <w:r>
        <w:rPr>
          <w:rFonts w:eastAsia="georgia" w:cs="georgia" w:ascii="georgia" w:hAnsi="georgia"/>
          <w:b/>
          <w:color w:val="000000"/>
          <w:sz w:val="24"/>
        </w:rPr>
        <w:t xml:space="preserve">確認突破，開始提高部位</w:t>
      </w:r>
      <w:bookmarkEnd w:id="320"/>
    </w:p>
    <w:p>
      <w:pPr>
        <w:numPr>
          <w:ilvl w:val="0"/>
          <w:numId w:val="79"/>
        </w:numPr>
        <w:spacing w:line="360" w:before="105" w:after="105" w:lineRule="auto"/>
      </w:pPr>
      <w:r>
        <w:rPr>
          <w:rFonts w:eastAsia="georgia" w:cs="georgia" w:ascii="georgia" w:hAnsi="georgia"/>
          <w:color w:val="000000"/>
          <w:sz w:val="21"/>
        </w:rPr>
        <w:t xml:space="preserve">戰略：</w:t>
      </w:r>
    </w:p>
    <w:p>
      <w:pPr>
        <w:numPr>
          <w:ilvl w:val="1"/>
          <w:numId w:val="79"/>
        </w:numPr>
        <w:spacing w:line="360" w:before="105" w:after="105" w:lineRule="auto"/>
      </w:pPr>
      <w:r>
        <w:rPr>
          <w:rFonts w:eastAsia="georgia" w:cs="georgia" w:ascii="georgia" w:hAnsi="georgia"/>
          <w:color w:val="000000"/>
          <w:sz w:val="21"/>
        </w:rPr>
        <w:t xml:space="preserve">價格「帶量突破」關鍵壓力，視為趨勢成形訊號。</w:t>
      </w:r>
    </w:p>
    <w:p>
      <w:pPr>
        <w:numPr>
          <w:ilvl w:val="1"/>
          <w:numId w:val="79"/>
        </w:numPr>
        <w:spacing w:line="360" w:before="105" w:after="105" w:lineRule="auto"/>
      </w:pPr>
      <w:r>
        <w:rPr>
          <w:rFonts w:eastAsia="georgia" w:cs="georgia" w:ascii="georgia" w:hAnsi="georgia"/>
          <w:color w:val="000000"/>
          <w:sz w:val="21"/>
        </w:rPr>
        <w:t xml:space="preserve">可以加快買進節奏，把底部小部位放大成「核心持股」。</w:t>
      </w:r>
    </w:p>
    <w:p>
      <w:pPr>
        <w:numPr>
          <w:ilvl w:val="0"/>
          <w:numId w:val="79"/>
        </w:numPr>
        <w:spacing w:line="360" w:before="105" w:after="105" w:lineRule="auto"/>
      </w:pPr>
      <w:r>
        <w:rPr>
          <w:rFonts w:eastAsia="georgia" w:cs="georgia" w:ascii="georgia" w:hAnsi="georgia"/>
          <w:color w:val="000000"/>
          <w:sz w:val="21"/>
        </w:rPr>
        <w:t xml:space="preserve">頻率模式：</w:t>
      </w:r>
    </w:p>
    <w:p>
      <w:pPr>
        <w:numPr>
          <w:ilvl w:val="1"/>
          <w:numId w:val="79"/>
        </w:numPr>
        <w:spacing w:line="360" w:before="105" w:after="105" w:lineRule="auto"/>
      </w:pPr>
      <w:r>
        <w:rPr>
          <w:rFonts w:eastAsia="georgia" w:cs="georgia" w:ascii="georgia" w:hAnsi="georgia"/>
          <w:color w:val="000000"/>
          <w:sz w:val="21"/>
        </w:rPr>
        <w:t xml:space="preserve">以週為節奏，盤後檢查：</w:t>
      </w:r>
    </w:p>
    <w:p>
      <w:pPr>
        <w:numPr>
          <w:ilvl w:val="2"/>
          <w:numId w:val="79"/>
        </w:numPr>
        <w:spacing w:line="360" w:before="105" w:after="105" w:lineRule="auto"/>
      </w:pPr>
      <w:r>
        <w:rPr>
          <w:rFonts w:eastAsia="georgia" w:cs="georgia" w:ascii="georgia" w:hAnsi="georgia"/>
          <w:color w:val="000000"/>
          <w:sz w:val="21"/>
        </w:rPr>
        <w:t xml:space="preserve">是否站穩突破區／關鍵均線（如 20 日線）；</w:t>
      </w:r>
    </w:p>
    <w:p>
      <w:pPr>
        <w:numPr>
          <w:ilvl w:val="2"/>
          <w:numId w:val="79"/>
        </w:numPr>
        <w:spacing w:line="360" w:before="105" w:after="105" w:lineRule="auto"/>
      </w:pPr>
      <w:r>
        <w:rPr>
          <w:rFonts w:eastAsia="georgia" w:cs="georgia" w:ascii="georgia" w:hAnsi="georgia"/>
          <w:color w:val="000000"/>
          <w:sz w:val="21"/>
        </w:rPr>
        <w:t xml:space="preserve">量能是否維持比過去平均高。</w:t>
      </w:r>
    </w:p>
    <w:p>
      <w:pPr>
        <w:numPr>
          <w:ilvl w:val="0"/>
          <w:numId w:val="79"/>
        </w:numPr>
        <w:spacing w:line="360" w:before="105" w:after="105" w:lineRule="auto"/>
      </w:pPr>
      <w:r>
        <w:rPr>
          <w:rFonts w:eastAsia="georgia" w:cs="georgia" w:ascii="georgia" w:hAnsi="georgia"/>
          <w:color w:val="000000"/>
          <w:sz w:val="21"/>
        </w:rPr>
        <w:t xml:space="preserve">風險控管：</w:t>
      </w:r>
    </w:p>
    <w:p>
      <w:pPr>
        <w:numPr>
          <w:ilvl w:val="1"/>
          <w:numId w:val="79"/>
        </w:numPr>
        <w:spacing w:line="360" w:before="105" w:after="105" w:lineRule="auto"/>
      </w:pPr>
      <w:r>
        <w:rPr>
          <w:rFonts w:eastAsia="georgia" w:cs="georgia" w:ascii="georgia" w:hAnsi="georgia"/>
          <w:color w:val="000000"/>
          <w:sz w:val="21"/>
        </w:rPr>
        <w:t xml:space="preserve">設明確停損：跌回箱內或跌破均線就減碼或出場。</w:t>
      </w:r>
    </w:p>
    <w:p>
      <w:pPr>
        <w:spacing w:line="360" w:before="315" w:after="105" w:lineRule="auto"/>
        <w:ind w:left="-30"/>
        <w:jc w:val="left"/>
      </w:pPr>
      <w:bookmarkStart w:id="321" w:name="bm_3_主升_過熱期_用規則鎖利_減少追高"/>
      <w:r>
        <w:rPr>
          <w:rFonts w:eastAsia="georgia" w:cs="georgia" w:ascii="georgia" w:hAnsi="georgia"/>
          <w:b/>
          <w:color w:val="000000"/>
          <w:sz w:val="24"/>
        </w:rPr>
        <w:t xml:space="preserve">3. 主升／過熱期：</w:t>
      </w:r>
      <w:r>
        <w:rPr>
          <w:rFonts w:eastAsia="georgia" w:cs="georgia" w:ascii="georgia" w:hAnsi="georgia"/>
          <w:b/>
          <w:color w:val="000000"/>
          <w:sz w:val="24"/>
        </w:rPr>
        <w:t xml:space="preserve">用規則鎖利，減少追高</w:t>
      </w:r>
      <w:bookmarkEnd w:id="321"/>
    </w:p>
    <w:p>
      <w:pPr>
        <w:numPr>
          <w:ilvl w:val="0"/>
          <w:numId w:val="80"/>
        </w:numPr>
        <w:spacing w:line="360" w:before="105" w:after="105" w:lineRule="auto"/>
      </w:pPr>
      <w:r>
        <w:rPr>
          <w:rFonts w:eastAsia="georgia" w:cs="georgia" w:ascii="georgia" w:hAnsi="georgia"/>
          <w:color w:val="000000"/>
          <w:sz w:val="21"/>
        </w:rPr>
        <w:t xml:space="preserve">戰略：</w:t>
      </w:r>
    </w:p>
    <w:p>
      <w:pPr>
        <w:numPr>
          <w:ilvl w:val="1"/>
          <w:numId w:val="80"/>
        </w:numPr>
        <w:spacing w:line="360" w:before="105" w:after="105" w:lineRule="auto"/>
      </w:pPr>
      <w:r>
        <w:rPr>
          <w:rFonts w:eastAsia="georgia" w:cs="georgia" w:ascii="georgia" w:hAnsi="georgia"/>
          <w:color w:val="000000"/>
          <w:sz w:val="21"/>
        </w:rPr>
        <w:t xml:space="preserve">已經在車上的：</w:t>
      </w:r>
    </w:p>
    <w:p>
      <w:pPr>
        <w:numPr>
          <w:ilvl w:val="2"/>
          <w:numId w:val="80"/>
        </w:numPr>
        <w:spacing w:line="360" w:before="105" w:after="105" w:lineRule="auto"/>
      </w:pPr>
      <w:r>
        <w:rPr>
          <w:rFonts w:eastAsia="georgia" w:cs="georgia" w:ascii="georgia" w:hAnsi="georgia"/>
          <w:color w:val="000000"/>
          <w:sz w:val="21"/>
        </w:rPr>
        <w:t xml:space="preserve">用移動停利（例如守 10 日線／前一波低點），讓獲利奔跑。</w:t>
      </w:r>
    </w:p>
    <w:p>
      <w:pPr>
        <w:numPr>
          <w:ilvl w:val="1"/>
          <w:numId w:val="80"/>
        </w:numPr>
        <w:spacing w:line="360" w:before="105" w:after="105" w:lineRule="auto"/>
      </w:pPr>
      <w:r>
        <w:rPr>
          <w:rFonts w:eastAsia="georgia" w:cs="georgia" w:ascii="georgia" w:hAnsi="georgia"/>
          <w:color w:val="000000"/>
          <w:sz w:val="21"/>
        </w:rPr>
        <w:t xml:space="preserve">尚未在車上的：</w:t>
      </w:r>
    </w:p>
    <w:p>
      <w:pPr>
        <w:numPr>
          <w:ilvl w:val="2"/>
          <w:numId w:val="80"/>
        </w:numPr>
        <w:spacing w:line="360" w:before="105" w:after="105" w:lineRule="auto"/>
      </w:pPr>
      <w:r>
        <w:rPr>
          <w:rFonts w:eastAsia="georgia" w:cs="georgia" w:ascii="georgia" w:hAnsi="georgia"/>
          <w:color w:val="000000"/>
          <w:sz w:val="21"/>
        </w:rPr>
        <w:t xml:space="preserve">不追情緒尖峰，只在短線急跌回到支撐時小量試單。</w:t>
      </w:r>
    </w:p>
    <w:p>
      <w:pPr>
        <w:numPr>
          <w:ilvl w:val="0"/>
          <w:numId w:val="80"/>
        </w:numPr>
        <w:spacing w:line="360" w:before="105" w:after="105" w:lineRule="auto"/>
      </w:pPr>
      <w:r>
        <w:rPr>
          <w:rFonts w:eastAsia="georgia" w:cs="georgia" w:ascii="georgia" w:hAnsi="georgia"/>
          <w:color w:val="000000"/>
          <w:sz w:val="21"/>
        </w:rPr>
        <w:t xml:space="preserve">頻率模式：</w:t>
      </w:r>
    </w:p>
    <w:p>
      <w:pPr>
        <w:numPr>
          <w:ilvl w:val="1"/>
          <w:numId w:val="80"/>
        </w:numPr>
        <w:spacing w:line="360" w:before="105" w:after="105" w:lineRule="auto"/>
      </w:pPr>
      <w:r>
        <w:rPr>
          <w:rFonts w:eastAsia="georgia" w:cs="georgia" w:ascii="georgia" w:hAnsi="georgia"/>
          <w:color w:val="000000"/>
          <w:sz w:val="21"/>
        </w:rPr>
        <w:t xml:space="preserve">日為節奏檢查：</w:t>
      </w:r>
    </w:p>
    <w:p>
      <w:pPr>
        <w:numPr>
          <w:ilvl w:val="2"/>
          <w:numId w:val="80"/>
        </w:numPr>
        <w:spacing w:line="360" w:before="105" w:after="105" w:lineRule="auto"/>
      </w:pPr>
      <w:r>
        <w:rPr>
          <w:rFonts w:eastAsia="georgia" w:cs="georgia" w:ascii="georgia" w:hAnsi="georgia"/>
          <w:color w:val="000000"/>
          <w:sz w:val="21"/>
        </w:rPr>
        <w:t xml:space="preserve">連漲多天且乖離過大時，自動出一部分。</w:t>
      </w:r>
    </w:p>
    <w:p>
      <w:pPr>
        <w:numPr>
          <w:ilvl w:val="2"/>
          <w:numId w:val="80"/>
        </w:numPr>
        <w:spacing w:line="360" w:before="105" w:after="105" w:lineRule="auto"/>
      </w:pPr>
      <w:r>
        <w:rPr>
          <w:rFonts w:eastAsia="georgia" w:cs="georgia" w:ascii="georgia" w:hAnsi="georgia"/>
          <w:color w:val="000000"/>
          <w:sz w:val="21"/>
        </w:rPr>
        <w:t xml:space="preserve">高檔連續長上影＋放量不漲，啟動「分批出場」程序。</w:t>
      </w:r>
    </w:p>
    <w:p>
      <w:pPr>
        <w:numPr>
          <w:ilvl w:val="0"/>
          <w:numId w:val="80"/>
        </w:numPr>
        <w:spacing w:line="360" w:before="105" w:after="105" w:lineRule="auto"/>
      </w:pPr>
      <w:r>
        <w:rPr>
          <w:rFonts w:eastAsia="georgia" w:cs="georgia" w:ascii="georgia" w:hAnsi="georgia"/>
          <w:color w:val="000000"/>
          <w:sz w:val="21"/>
        </w:rPr>
        <w:t xml:space="preserve">核心觀念：</w:t>
      </w:r>
    </w:p>
    <w:p>
      <w:pPr>
        <w:numPr>
          <w:ilvl w:val="1"/>
          <w:numId w:val="80"/>
        </w:numPr>
        <w:spacing w:line="360" w:before="105" w:after="105" w:lineRule="auto"/>
      </w:pPr>
      <w:r>
        <w:rPr>
          <w:rFonts w:eastAsia="georgia" w:cs="georgia" w:ascii="georgia" w:hAnsi="georgia"/>
          <w:color w:val="000000"/>
          <w:sz w:val="21"/>
        </w:rPr>
        <w:t xml:space="preserve">此階段賺的是「趨勢延伸錢」，不是「撿便宜錢」，出錯要快。</w:t>
      </w:r>
    </w:p>
    <w:p>
      <w:pPr>
        <w:spacing w:line="360" w:before="315" w:after="105" w:lineRule="auto"/>
        <w:ind w:left="-30"/>
        <w:jc w:val="left"/>
      </w:pPr>
      <w:bookmarkStart w:id="322" w:name="bm_4_出貨_反轉期_嚴守風險_寧願少賺不停損"/>
      <w:r>
        <w:rPr>
          <w:rFonts w:eastAsia="georgia" w:cs="georgia" w:ascii="georgia" w:hAnsi="georgia"/>
          <w:b/>
          <w:color w:val="000000"/>
          <w:sz w:val="24"/>
        </w:rPr>
        <w:t xml:space="preserve">4. 出貨／反轉期：</w:t>
      </w:r>
      <w:r>
        <w:rPr>
          <w:rFonts w:eastAsia="georgia" w:cs="georgia" w:ascii="georgia" w:hAnsi="georgia"/>
          <w:b/>
          <w:color w:val="000000"/>
          <w:sz w:val="24"/>
        </w:rPr>
        <w:t xml:space="preserve">嚴守風險，寧願少賺不停損</w:t>
      </w:r>
      <w:bookmarkEnd w:id="322"/>
    </w:p>
    <w:p>
      <w:pPr>
        <w:numPr>
          <w:ilvl w:val="0"/>
          <w:numId w:val="81"/>
        </w:numPr>
        <w:spacing w:line="360" w:before="105" w:after="105" w:lineRule="auto"/>
      </w:pPr>
      <w:r>
        <w:rPr>
          <w:rFonts w:eastAsia="georgia" w:cs="georgia" w:ascii="georgia" w:hAnsi="georgia"/>
          <w:color w:val="000000"/>
          <w:sz w:val="21"/>
        </w:rPr>
        <w:t xml:space="preserve">戰略：</w:t>
      </w:r>
    </w:p>
    <w:p>
      <w:pPr>
        <w:numPr>
          <w:ilvl w:val="1"/>
          <w:numId w:val="81"/>
        </w:numPr>
        <w:spacing w:line="360" w:before="105" w:after="105" w:lineRule="auto"/>
      </w:pPr>
      <w:r>
        <w:rPr>
          <w:rFonts w:eastAsia="georgia" w:cs="georgia" w:ascii="georgia" w:hAnsi="georgia"/>
          <w:color w:val="000000"/>
          <w:sz w:val="21"/>
        </w:rPr>
        <w:t xml:space="preserve">一旦跌破關鍵支撐（例如季線／箱體下緣）且量能結構轉弱，就視同趨勢結束。</w:t>
      </w:r>
    </w:p>
    <w:p>
      <w:pPr>
        <w:numPr>
          <w:ilvl w:val="1"/>
          <w:numId w:val="81"/>
        </w:numPr>
        <w:spacing w:line="360" w:before="105" w:after="105" w:lineRule="auto"/>
      </w:pPr>
      <w:r>
        <w:rPr>
          <w:rFonts w:eastAsia="georgia" w:cs="georgia" w:ascii="georgia" w:hAnsi="georgia"/>
          <w:color w:val="000000"/>
          <w:sz w:val="21"/>
        </w:rPr>
        <w:t xml:space="preserve">把倉位砍到安全水位，若要做空或避險，用指數／期貨而非逆天硬凹。</w:t>
      </w:r>
    </w:p>
    <w:p>
      <w:pPr>
        <w:numPr>
          <w:ilvl w:val="0"/>
          <w:numId w:val="81"/>
        </w:numPr>
        <w:spacing w:line="360" w:before="105" w:after="105" w:lineRule="auto"/>
      </w:pPr>
      <w:r>
        <w:rPr>
          <w:rFonts w:eastAsia="georgia" w:cs="georgia" w:ascii="georgia" w:hAnsi="georgia"/>
          <w:color w:val="000000"/>
          <w:sz w:val="21"/>
        </w:rPr>
        <w:t xml:space="preserve">頻率模式：</w:t>
      </w:r>
    </w:p>
    <w:p>
      <w:pPr>
        <w:numPr>
          <w:ilvl w:val="1"/>
          <w:numId w:val="81"/>
        </w:numPr>
        <w:spacing w:line="360" w:before="105" w:after="105" w:lineRule="auto"/>
      </w:pPr>
      <w:r>
        <w:rPr>
          <w:rFonts w:eastAsia="georgia" w:cs="georgia" w:ascii="georgia" w:hAnsi="georgia"/>
          <w:color w:val="000000"/>
          <w:sz w:val="21"/>
        </w:rPr>
        <w:t xml:space="preserve">日或甚至盤中監控，避免「一根長黑吞噬前面幾周漲幅」。</w:t>
      </w:r>
    </w:p>
    <w:p>
      <w:pPr>
        <w:numPr>
          <w:ilvl w:val="0"/>
          <w:numId w:val="81"/>
        </w:numPr>
        <w:spacing w:line="360" w:before="105" w:after="105" w:lineRule="auto"/>
      </w:pPr>
      <w:r>
        <w:rPr>
          <w:rFonts w:eastAsia="georgia" w:cs="georgia" w:ascii="georgia" w:hAnsi="georgia"/>
          <w:color w:val="000000"/>
          <w:sz w:val="21"/>
        </w:rPr>
        <w:t xml:space="preserve">心態：</w:t>
      </w:r>
    </w:p>
    <w:p>
      <w:pPr>
        <w:numPr>
          <w:ilvl w:val="1"/>
          <w:numId w:val="81"/>
        </w:numPr>
        <w:spacing w:line="360" w:before="105" w:after="105" w:lineRule="auto"/>
      </w:pPr>
      <w:r>
        <w:rPr>
          <w:rFonts w:eastAsia="georgia" w:cs="georgia" w:ascii="georgia" w:hAnsi="georgia"/>
          <w:color w:val="000000"/>
          <w:sz w:val="21"/>
        </w:rPr>
        <w:t xml:space="preserve">此時最大的敵人是「捨不得賣＋想等反彈」的損失厭惡，要事先用規則綁住自己。</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3" w:name="三_如何量化_過熱_估值過高_資金動能過強"/>
      <w:r>
        <w:rPr>
          <w:rFonts w:eastAsia="georgia" w:cs="georgia" w:ascii="georgia" w:hAnsi="georgia"/>
          <w:b/>
          <w:color w:val="000000"/>
          <w:sz w:val="24"/>
        </w:rPr>
        <w:t xml:space="preserve">三、如何量化「過熱、估值過高、資金動能過強」？</w:t>
      </w:r>
      <w:bookmarkEnd w:id="323"/>
    </w:p>
    <w:p>
      <w:pPr>
        <w:spacing w:line="360" w:after="210" w:lineRule="auto"/>
      </w:pPr>
      <w:r>
        <w:rPr>
          <w:rFonts w:eastAsia="georgia" w:cs="georgia" w:ascii="georgia" w:hAnsi="georgia"/>
          <w:color w:val="000000"/>
        </w:rPr>
        <w:t xml:space="preserve">可以設幾組客觀指標，同時看「價、量、籌碼、情緒」。</w:t>
      </w:r>
    </w:p>
    <w:p>
      <w:pPr>
        <w:spacing w:line="360" w:before="315" w:after="105" w:lineRule="auto"/>
        <w:ind w:left="-30"/>
        <w:jc w:val="left"/>
      </w:pPr>
      <w:bookmarkStart w:id="324" w:name="bm_1_過熱_價格_技術"/>
      <w:r>
        <w:rPr>
          <w:rFonts w:eastAsia="georgia" w:cs="georgia" w:ascii="georgia" w:hAnsi="georgia"/>
          <w:b/>
          <w:color w:val="000000"/>
          <w:sz w:val="24"/>
        </w:rPr>
        <w:t xml:space="preserve">1. 過熱（價格＋技術）</w:t>
      </w:r>
      <w:bookmarkEnd w:id="324"/>
    </w:p>
    <w:p>
      <w:pPr>
        <w:numPr>
          <w:ilvl w:val="0"/>
          <w:numId w:val="82"/>
        </w:numPr>
        <w:spacing w:line="360" w:before="105" w:after="105" w:lineRule="auto"/>
      </w:pPr>
      <w:r>
        <w:rPr>
          <w:rFonts w:eastAsia="georgia" w:cs="georgia" w:ascii="georgia" w:hAnsi="georgia"/>
          <w:color w:val="000000"/>
          <w:sz w:val="21"/>
        </w:rPr>
        <w:t xml:space="preserve">價格乖離：</w:t>
      </w:r>
    </w:p>
    <w:p>
      <w:pPr>
        <w:numPr>
          <w:ilvl w:val="1"/>
          <w:numId w:val="82"/>
        </w:numPr>
        <w:spacing w:line="360" w:before="105" w:after="105" w:lineRule="auto"/>
      </w:pPr>
      <w:r>
        <w:rPr>
          <w:rFonts w:eastAsia="georgia" w:cs="georgia" w:ascii="georgia" w:hAnsi="georgia"/>
          <w:color w:val="000000"/>
          <w:sz w:val="21"/>
        </w:rPr>
        <w:t xml:space="preserve">股價距離 60 日線超過 30% 之上，可視為風險區。</w:t>
      </w:r>
    </w:p>
    <w:p>
      <w:pPr>
        <w:numPr>
          <w:ilvl w:val="0"/>
          <w:numId w:val="82"/>
        </w:numPr>
        <w:spacing w:line="360" w:before="105" w:after="105" w:lineRule="auto"/>
      </w:pPr>
      <w:r>
        <w:rPr>
          <w:rFonts w:eastAsia="georgia" w:cs="georgia" w:ascii="georgia" w:hAnsi="georgia"/>
          <w:color w:val="000000"/>
          <w:sz w:val="21"/>
        </w:rPr>
        <w:t xml:space="preserve">連漲天數：</w:t>
      </w:r>
    </w:p>
    <w:p>
      <w:pPr>
        <w:numPr>
          <w:ilvl w:val="1"/>
          <w:numId w:val="82"/>
        </w:numPr>
        <w:spacing w:line="360" w:before="105" w:after="105" w:lineRule="auto"/>
      </w:pPr>
      <w:r>
        <w:rPr>
          <w:rFonts w:eastAsia="georgia" w:cs="georgia" w:ascii="georgia" w:hAnsi="georgia"/>
          <w:color w:val="000000"/>
          <w:sz w:val="21"/>
        </w:rPr>
        <w:t xml:space="preserve">連續 5～10 日收紅、或 20 日內漲幅超過 50%。</w:t>
      </w:r>
    </w:p>
    <w:p>
      <w:pPr>
        <w:numPr>
          <w:ilvl w:val="0"/>
          <w:numId w:val="82"/>
        </w:numPr>
        <w:spacing w:line="360" w:before="105" w:after="105" w:lineRule="auto"/>
      </w:pPr>
      <w:r>
        <w:rPr>
          <w:rFonts w:eastAsia="georgia" w:cs="georgia" w:ascii="georgia" w:hAnsi="georgia"/>
          <w:color w:val="000000"/>
          <w:sz w:val="21"/>
        </w:rPr>
        <w:t xml:space="preserve">技術型訊號：</w:t>
      </w:r>
    </w:p>
    <w:p>
      <w:pPr>
        <w:numPr>
          <w:ilvl w:val="1"/>
          <w:numId w:val="82"/>
        </w:numPr>
        <w:spacing w:line="360" w:before="105" w:after="105" w:lineRule="auto"/>
      </w:pPr>
      <w:r>
        <w:rPr>
          <w:rFonts w:eastAsia="georgia" w:cs="georgia" w:ascii="georgia" w:hAnsi="georgia"/>
          <w:color w:val="000000"/>
          <w:sz w:val="21"/>
        </w:rPr>
        <w:t xml:space="preserve">RSI 長期在 70–80 以上、日 K 線多次出現長上影。</w:t>
      </w:r>
    </w:p>
    <w:p>
      <w:pPr>
        <w:spacing w:line="360" w:before="315" w:after="105" w:lineRule="auto"/>
        <w:ind w:left="-30"/>
        <w:jc w:val="left"/>
      </w:pPr>
      <w:bookmarkStart w:id="325" w:name="bm_2_評價過高_估值"/>
      <w:r>
        <w:rPr>
          <w:rFonts w:eastAsia="georgia" w:cs="georgia" w:ascii="georgia" w:hAnsi="georgia"/>
          <w:b/>
          <w:color w:val="000000"/>
          <w:sz w:val="24"/>
        </w:rPr>
        <w:t xml:space="preserve">2. 評價過高（估值）</w:t>
      </w:r>
      <w:bookmarkEnd w:id="325"/>
    </w:p>
    <w:p>
      <w:pPr>
        <w:numPr>
          <w:ilvl w:val="0"/>
          <w:numId w:val="83"/>
        </w:numPr>
        <w:spacing w:line="360" w:before="105" w:after="105" w:lineRule="auto"/>
      </w:pPr>
      <w:r>
        <w:rPr>
          <w:rFonts w:eastAsia="georgia" w:cs="georgia" w:ascii="georgia" w:hAnsi="georgia"/>
          <w:color w:val="000000"/>
          <w:sz w:val="21"/>
        </w:rPr>
        <w:t xml:space="preserve">本益比 vs 自己歷史：</w:t>
      </w:r>
    </w:p>
    <w:p>
      <w:pPr>
        <w:numPr>
          <w:ilvl w:val="1"/>
          <w:numId w:val="83"/>
        </w:numPr>
        <w:spacing w:line="360" w:before="105" w:after="105" w:lineRule="auto"/>
      </w:pPr>
      <w:r>
        <w:rPr>
          <w:rFonts w:eastAsia="georgia" w:cs="georgia" w:ascii="georgia" w:hAnsi="georgia"/>
          <w:color w:val="000000"/>
          <w:sz w:val="21"/>
        </w:rPr>
        <w:t xml:space="preserve">目前 PE 明顯高於過去 5 年平均 + 1–2 個標準差。</w:t>
      </w:r>
    </w:p>
    <w:p>
      <w:pPr>
        <w:numPr>
          <w:ilvl w:val="0"/>
          <w:numId w:val="83"/>
        </w:numPr>
        <w:spacing w:line="360" w:before="105" w:after="105" w:lineRule="auto"/>
      </w:pPr>
      <w:r>
        <w:rPr>
          <w:rFonts w:eastAsia="georgia" w:cs="georgia" w:ascii="georgia" w:hAnsi="georgia"/>
          <w:color w:val="000000"/>
          <w:sz w:val="21"/>
        </w:rPr>
        <w:t xml:space="preserve">本益比 vs 同產業：</w:t>
      </w:r>
    </w:p>
    <w:p>
      <w:pPr>
        <w:numPr>
          <w:ilvl w:val="1"/>
          <w:numId w:val="83"/>
        </w:numPr>
        <w:spacing w:line="360" w:before="105" w:after="105" w:lineRule="auto"/>
      </w:pPr>
      <w:r>
        <w:rPr>
          <w:rFonts w:eastAsia="georgia" w:cs="georgia" w:ascii="georgia" w:hAnsi="georgia"/>
          <w:color w:val="000000"/>
          <w:sz w:val="21"/>
        </w:rPr>
        <w:t xml:space="preserve">比同產業平均高出許多，且成長率未能合理支撐。</w:t>
      </w:r>
    </w:p>
    <w:p>
      <w:pPr>
        <w:numPr>
          <w:ilvl w:val="0"/>
          <w:numId w:val="83"/>
        </w:numPr>
        <w:spacing w:line="360" w:before="105" w:after="105" w:lineRule="auto"/>
      </w:pPr>
      <w:r>
        <w:rPr>
          <w:rFonts w:eastAsia="georgia" w:cs="georgia" w:ascii="georgia" w:hAnsi="georgia"/>
          <w:color w:val="000000"/>
          <w:sz w:val="21"/>
        </w:rPr>
        <w:t xml:space="preserve">殖利率壓縮：</w:t>
      </w:r>
    </w:p>
    <w:p>
      <w:pPr>
        <w:numPr>
          <w:ilvl w:val="1"/>
          <w:numId w:val="83"/>
        </w:numPr>
        <w:spacing w:line="360" w:before="105" w:after="105" w:lineRule="auto"/>
      </w:pPr>
      <w:r>
        <w:rPr>
          <w:rFonts w:eastAsia="georgia" w:cs="georgia" w:ascii="georgia" w:hAnsi="georgia"/>
          <w:color w:val="000000"/>
          <w:sz w:val="21"/>
        </w:rPr>
        <w:t xml:space="preserve">過去常態 4–6% 的股，漲到只剩 1–2% 殖利率。</w:t>
      </w:r>
    </w:p>
    <w:p>
      <w:pPr>
        <w:spacing w:line="360" w:before="315" w:after="105" w:lineRule="auto"/>
        <w:ind w:left="-30"/>
        <w:jc w:val="left"/>
      </w:pPr>
      <w:bookmarkStart w:id="326" w:name="bm_3_資金動能過強_量_籌碼_情緒"/>
      <w:r>
        <w:rPr>
          <w:rFonts w:eastAsia="georgia" w:cs="georgia" w:ascii="georgia" w:hAnsi="georgia"/>
          <w:b/>
          <w:color w:val="000000"/>
          <w:sz w:val="24"/>
        </w:rPr>
        <w:t xml:space="preserve">3. 資金動能過強（量＋籌碼＋情緒）</w:t>
      </w:r>
      <w:bookmarkEnd w:id="326"/>
    </w:p>
    <w:p>
      <w:pPr>
        <w:numPr>
          <w:ilvl w:val="0"/>
          <w:numId w:val="84"/>
        </w:numPr>
        <w:spacing w:line="360" w:before="105" w:after="105" w:lineRule="auto"/>
      </w:pPr>
      <w:r>
        <w:rPr>
          <w:rFonts w:eastAsia="georgia" w:cs="georgia" w:ascii="georgia" w:hAnsi="georgia"/>
          <w:color w:val="000000"/>
          <w:sz w:val="21"/>
        </w:rPr>
        <w:t xml:space="preserve">量能：</w:t>
      </w:r>
    </w:p>
    <w:p>
      <w:pPr>
        <w:numPr>
          <w:ilvl w:val="1"/>
          <w:numId w:val="84"/>
        </w:numPr>
        <w:spacing w:line="360" w:before="105" w:after="105" w:lineRule="auto"/>
      </w:pPr>
      <w:r>
        <w:rPr>
          <w:rFonts w:eastAsia="georgia" w:cs="georgia" w:ascii="georgia" w:hAnsi="georgia"/>
          <w:color w:val="000000"/>
          <w:sz w:val="21"/>
        </w:rPr>
        <w:t xml:space="preserve">日均量在短期內暴增為長期均量的 3–5 倍以上，且伴隨短線急漲。</w:t>
      </w:r>
    </w:p>
    <w:p>
      <w:pPr>
        <w:numPr>
          <w:ilvl w:val="0"/>
          <w:numId w:val="84"/>
        </w:numPr>
        <w:spacing w:line="360" w:before="105" w:after="105" w:lineRule="auto"/>
      </w:pPr>
      <w:r>
        <w:rPr>
          <w:rFonts w:eastAsia="georgia" w:cs="georgia" w:ascii="georgia" w:hAnsi="georgia"/>
          <w:color w:val="000000"/>
          <w:sz w:val="21"/>
        </w:rPr>
        <w:t xml:space="preserve">籌碼：</w:t>
      </w:r>
    </w:p>
    <w:p>
      <w:pPr>
        <w:numPr>
          <w:ilvl w:val="1"/>
          <w:numId w:val="84"/>
        </w:numPr>
        <w:spacing w:line="360" w:before="105" w:after="105" w:lineRule="auto"/>
      </w:pPr>
      <w:r>
        <w:rPr>
          <w:rFonts w:eastAsia="georgia" w:cs="georgia" w:ascii="georgia" w:hAnsi="georgia"/>
          <w:color w:val="000000"/>
          <w:sz w:val="21"/>
        </w:rPr>
        <w:t xml:space="preserve">散戶持股比例急速上升，小額分點大量買超，法人／大戶開始賣超。</w:t>
      </w:r>
    </w:p>
    <w:p>
      <w:pPr>
        <w:numPr>
          <w:ilvl w:val="0"/>
          <w:numId w:val="84"/>
        </w:numPr>
        <w:spacing w:line="360" w:before="105" w:after="105" w:lineRule="auto"/>
      </w:pPr>
      <w:r>
        <w:rPr>
          <w:rFonts w:eastAsia="georgia" w:cs="georgia" w:ascii="georgia" w:hAnsi="georgia"/>
          <w:color w:val="000000"/>
          <w:sz w:val="21"/>
        </w:rPr>
        <w:t xml:space="preserve">情緒／聲量：</w:t>
      </w:r>
    </w:p>
    <w:p>
      <w:pPr>
        <w:numPr>
          <w:ilvl w:val="1"/>
          <w:numId w:val="84"/>
        </w:numPr>
        <w:spacing w:line="360" w:before="105" w:after="105" w:lineRule="auto"/>
      </w:pPr>
      <w:r>
        <w:rPr>
          <w:rFonts w:eastAsia="georgia" w:cs="georgia" w:ascii="georgia" w:hAnsi="georgia"/>
          <w:color w:val="000000"/>
          <w:sz w:val="21"/>
        </w:rPr>
        <w:t xml:space="preserve">社群、論壇、KOL 對該股的提及數暴增，幾乎一面倒看多、缺乏反對聲音。</w:t>
      </w:r>
    </w:p>
    <w:p>
      <w:pPr>
        <w:spacing w:line="360" w:after="210" w:lineRule="auto"/>
      </w:pPr>
      <w:r>
        <w:rPr>
          <w:rFonts w:eastAsia="georgia" w:cs="georgia" w:ascii="georgia" w:hAnsi="georgia"/>
          <w:color w:val="000000"/>
        </w:rPr>
        <w:t xml:space="preserve">當「估值明顯偏高＋技術過熱＋資金動能爆衝＋散戶急進場」一起出現，就可以合理認定在 </w:t>
      </w:r>
      <w:r>
        <w:rPr>
          <w:rFonts w:eastAsia="georgia" w:cs="georgia" w:ascii="georgia" w:hAnsi="georgia"/>
          <w:b/>
          <w:color w:val="000000"/>
        </w:rPr>
        <w:t xml:space="preserve">主升後段／過熱區</w:t>
      </w:r>
      <w:r>
        <w:rPr>
          <w:rFonts w:eastAsia="georgia" w:cs="georgia" w:ascii="georgia" w:hAnsi="georgia"/>
          <w:color w:val="000000"/>
        </w:rPr>
        <w:t xml:space="preserve">，贏家行為是「守利與減碼」，不是「加碼 all-in」。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7" w:name="四_把這些變成你可以用的_頻率_戰略表"/>
      <w:r>
        <w:rPr>
          <w:rFonts w:eastAsia="georgia" w:cs="georgia" w:ascii="georgia" w:hAnsi="georgia"/>
          <w:b/>
          <w:color w:val="000000"/>
          <w:sz w:val="24"/>
        </w:rPr>
        <w:t xml:space="preserve">四、把這些變成你可以用的「頻率＋戰略表」</w:t>
      </w:r>
      <w:bookmarkEnd w:id="327"/>
    </w:p>
    <w:p>
      <w:pPr>
        <w:spacing w:line="360" w:after="210" w:lineRule="auto"/>
      </w:pPr>
      <w:r>
        <w:rPr>
          <w:rFonts w:eastAsia="georgia" w:cs="georgia" w:ascii="georgia" w:hAnsi="georgia"/>
          <w:color w:val="000000"/>
        </w:rPr>
        <w:t xml:space="preserve">可以幫自己寫成非常具體的 check list，例如：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階段判斷</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你看到的現象</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行動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可能在底部累積</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價格在長期箱底、量縮、法人慢買、聲量低</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分批小量佈局，月檢查一次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剛啟動</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帶量突破關鍵壓力，法人買超，量放大</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放大部位，設停損在箱體下緣／季線</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主升中</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股價沿短均線走高，量大，情緒樂觀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用移動停利守住獲利，急漲日分批減碼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疑似過熱／出貨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高檔放量不漲、長上影，估值偏離歷史，散戶湧入</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大幅減碼或全出，保留現金或轉向防禦資產</w:t>
            </w:r>
          </w:p>
        </w:tc>
      </w:tr>
    </w:tbl>
    <w:p>
      <w:pPr>
        <w:spacing w:lineRule="auto"/>
      </w:pPr>
    </w:p>
    <w:p>
      <w:pPr>
        <w:spacing w:line="360" w:after="210" w:lineRule="auto"/>
      </w:pPr>
      <w:r>
        <w:rPr>
          <w:rFonts w:eastAsia="georgia" w:cs="georgia" w:ascii="georgia" w:hAnsi="georgia"/>
          <w:color w:val="000000"/>
        </w:rPr>
        <w:t xml:space="preserve">真正的關鍵不是「猜最高點」，而是：</w:t>
      </w:r>
    </w:p>
    <w:p>
      <w:pPr>
        <w:numPr>
          <w:ilvl w:val="0"/>
          <w:numId w:val="85"/>
        </w:numPr>
        <w:spacing w:line="360" w:before="105" w:after="105" w:lineRule="auto"/>
      </w:pPr>
      <w:r>
        <w:rPr>
          <w:rFonts w:eastAsia="georgia" w:cs="georgia" w:ascii="georgia" w:hAnsi="georgia"/>
          <w:color w:val="000000"/>
          <w:sz w:val="21"/>
        </w:rPr>
        <w:t xml:space="preserve">在低檔敢分批進、</w:t>
      </w:r>
    </w:p>
    <w:p>
      <w:pPr>
        <w:numPr>
          <w:ilvl w:val="0"/>
          <w:numId w:val="85"/>
        </w:numPr>
        <w:spacing w:line="360" w:before="105" w:after="105" w:lineRule="auto"/>
      </w:pPr>
      <w:r>
        <w:rPr>
          <w:rFonts w:eastAsia="georgia" w:cs="georgia" w:ascii="georgia" w:hAnsi="georgia"/>
          <w:color w:val="000000"/>
          <w:sz w:val="21"/>
        </w:rPr>
        <w:t xml:space="preserve">在趨勢中願意抱得住、</w:t>
      </w:r>
    </w:p>
    <w:p>
      <w:pPr>
        <w:numPr>
          <w:ilvl w:val="0"/>
          <w:numId w:val="85"/>
        </w:numPr>
        <w:spacing w:line="360" w:before="105" w:after="105" w:lineRule="auto"/>
      </w:pPr>
      <w:r>
        <w:rPr>
          <w:rFonts w:eastAsia="georgia" w:cs="georgia" w:ascii="georgia" w:hAnsi="georgia"/>
          <w:color w:val="000000"/>
          <w:sz w:val="21"/>
        </w:rPr>
        <w:t xml:space="preserve">在過熱時願意賣得掉，</w:t>
      </w:r>
      <w:r>
        <w:rPr>
          <w:rFonts w:eastAsia="georgia" w:cs="georgia" w:ascii="georgia" w:hAnsi="georgia"/>
          <w:color w:val="000000"/>
          <w:sz w:val="21"/>
        </w:rPr>
        <w:br w:type="textWrapping"/>
      </w:r>
      <w:r>
        <w:rPr>
          <w:rFonts w:eastAsia="georgia" w:cs="georgia" w:ascii="georgia" w:hAnsi="georgia"/>
          <w:color w:val="000000"/>
          <w:sz w:val="21"/>
        </w:rPr>
        <w:t xml:space="preserve">這三件事都要用明確規則把自己從行為偏誤裡拉出來。</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8" w:name="主力的操作模式有哪些"/>
      <w:r>
        <w:rPr>
          <w:rFonts w:eastAsia="georgia" w:cs="georgia" w:ascii="georgia" w:hAnsi="georgia"/>
          <w:b/>
          <w:color w:val="000000"/>
          <w:sz w:val="39"/>
        </w:rPr>
        <w:t xml:space="preserve">主力的操作模式有哪些？</w:t>
      </w:r>
      <w:bookmarkEnd w:id="328"/>
    </w:p>
    <w:p>
      <w:pPr>
        <w:spacing w:line="360" w:after="210" w:lineRule="auto"/>
      </w:pPr>
      <w:r>
        <w:rPr>
          <w:rFonts w:eastAsia="georgia" w:cs="georgia" w:ascii="georgia" w:hAnsi="georgia"/>
          <w:color w:val="000000"/>
        </w:rPr>
        <w:t xml:space="preserve">主力操作模式大致有一套「劇本」，核心是：用時間和籌碼換價格，盡量低吸高出，同時利用散戶的行為偏誤幫自己完成換手。</w:t>
      </w:r>
      <w:bookmarkStart w:id="329" w:name="fnref196"/>
      <w:bookmarkEnd w:id="329"/>
      <w:hyperlink w:anchor="fn196">
        <w:r>
          <w:rPr>
            <w:rFonts w:eastAsia="helvetica neue" w:cs="helvetica neue" w:ascii="helvetica neue" w:hAnsi="helvetica neue"/>
            <w:color w:val="#000"/>
            <w:u w:val="single"/>
            <w:vertAlign w:val="superscript"/>
          </w:rPr>
          <w:t xml:space="preserve">[196]</w:t>
        </w:r>
      </w:hyperlink>
      <w:bookmarkStart w:id="330" w:name="fnref197"/>
      <w:bookmarkEnd w:id="330"/>
      <w:hyperlink w:anchor="fn197">
        <w:r>
          <w:rPr>
            <w:rFonts w:eastAsia="helvetica neue" w:cs="helvetica neue" w:ascii="helvetica neue" w:hAnsi="helvetica neue"/>
            <w:color w:val="#000"/>
            <w:u w:val="single"/>
            <w:vertAlign w:val="superscript"/>
          </w:rPr>
          <w:t xml:space="preserve">[197]</w:t>
        </w:r>
      </w:hyperlink>
      <w:bookmarkStart w:id="331" w:name="fnref198"/>
      <w:bookmarkEnd w:id="331"/>
      <w:hyperlink w:anchor="fn198">
        <w:r>
          <w:rPr>
            <w:rFonts w:eastAsia="helvetica neue" w:cs="helvetica neue" w:ascii="helvetica neue" w:hAnsi="helvetica neue"/>
            <w:color w:val="#000"/>
            <w:u w:val="single"/>
            <w:vertAlign w:val="superscript"/>
          </w:rPr>
          <w:t xml:space="preserve">[198]</w:t>
        </w:r>
      </w:hyperlink>
      <w:bookmarkStart w:id="332" w:name="fnref199"/>
      <w:bookmarkEnd w:id="332"/>
      <w:hyperlink w:anchor="fn199">
        <w:r>
          <w:rPr>
            <w:rFonts w:eastAsia="helvetica neue" w:cs="helvetica neue" w:ascii="helvetica neue" w:hAnsi="helvetica neue"/>
            <w:color w:val="#000"/>
            <w:u w:val="single"/>
            <w:vertAlign w:val="superscript"/>
          </w:rPr>
          <w:t xml:space="preserve">[199]</w:t>
        </w:r>
      </w:hyperlink>
      <w:bookmarkStart w:id="333" w:name="fnref200"/>
      <w:bookmarkEnd w:id="333"/>
      <w:hyperlink w:anchor="fn200">
        <w:r>
          <w:rPr>
            <w:rFonts w:eastAsia="helvetica neue" w:cs="helvetica neue" w:ascii="helvetica neue" w:hAnsi="helvetica neue"/>
            <w:color w:val="#000"/>
            <w:u w:val="single"/>
            <w:vertAlign w:val="superscript"/>
          </w:rPr>
          <w:t xml:space="preserve">[200]</w:t>
        </w:r>
      </w:hyperlink>
    </w:p>
    <w:p>
      <w:pPr>
        <w:spacing w:line="360" w:before="315" w:after="105" w:lineRule="auto"/>
        <w:ind w:left="-30"/>
        <w:jc w:val="left"/>
      </w:pPr>
      <w:bookmarkStart w:id="334" w:name="常見完整流程_吸籌_洗盤_拉升_出貨"/>
      <w:r>
        <w:rPr>
          <w:rFonts w:eastAsia="georgia" w:cs="georgia" w:ascii="georgia" w:hAnsi="georgia"/>
          <w:b/>
          <w:color w:val="000000"/>
          <w:sz w:val="24"/>
        </w:rPr>
        <w:t xml:space="preserve">常見完整流程：吸籌 → 洗盤 → 拉升 → 出貨</w:t>
      </w:r>
      <w:bookmarkEnd w:id="3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階段</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典型作法</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價量與籌碼特徵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吸籌</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在低檔區分批慢慢買，避免大幅拉抬價格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價格在箱底橫盤、量不大但有特定分點長期買超，大戶持股比例逐步上升。</w:t>
            </w:r>
            <w:hyperlink w:anchor="fn196">
              <w:r>
                <w:rPr>
                  <w:rFonts w:eastAsia="helvetica neue" w:cs="helvetica neue" w:ascii="helvetica neue" w:hAnsi="helvetica neue"/>
                  <w:color w:val="#000"/>
                  <w:sz w:val="17"/>
                  <w:u w:val="single"/>
                  <w:vertAlign w:val="superscript"/>
                </w:rPr>
                <w:t xml:space="preserve">[196]</w:t>
              </w:r>
            </w:hyperlink>
            <w:hyperlink w:anchor="fn198">
              <w:r>
                <w:rPr>
                  <w:rFonts w:eastAsia="helvetica neue" w:cs="helvetica neue" w:ascii="helvetica neue" w:hAnsi="helvetica neue"/>
                  <w:color w:val="#000"/>
                  <w:sz w:val="17"/>
                  <w:u w:val="single"/>
                  <w:vertAlign w:val="superscript"/>
                </w:rPr>
                <w:t xml:space="preserve">[198]</w:t>
              </w:r>
            </w:hyperlink>
            <w:hyperlink w:anchor="fn201">
              <w:r>
                <w:rPr>
                  <w:rFonts w:eastAsia="helvetica neue" w:cs="helvetica neue" w:ascii="helvetica neue" w:hAnsi="helvetica neue"/>
                  <w:color w:val="#000"/>
                  <w:sz w:val="17"/>
                  <w:u w:val="single"/>
                  <w:vertAlign w:val="superscript"/>
                </w:rPr>
                <w:t xml:space="preserve">[201]</w:t>
              </w:r>
            </w:hyperlink>
            <w:hyperlink w:anchor="fn202">
              <w:r>
                <w:rPr>
                  <w:rFonts w:eastAsia="helvetica neue" w:cs="helvetica neue" w:ascii="helvetica neue" w:hAnsi="helvetica neue"/>
                  <w:color w:val="#000"/>
                  <w:sz w:val="17"/>
                  <w:u w:val="single"/>
                  <w:vertAlign w:val="superscript"/>
                </w:rPr>
                <w:t xml:space="preserve">[202]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洗盤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製造短線下殺或劇烈震盪，把沒耐心的籌碼洗掉，再接回</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常見「開高殺低、長黑、大量下殺」，融資減少、散戶被洗出，大戶持股反而更集中。</w:t>
            </w:r>
            <w:hyperlink w:anchor="fn196">
              <w:r>
                <w:rPr>
                  <w:rFonts w:eastAsia="helvetica neue" w:cs="helvetica neue" w:ascii="helvetica neue" w:hAnsi="helvetica neue"/>
                  <w:color w:val="#000"/>
                  <w:sz w:val="17"/>
                  <w:u w:val="single"/>
                  <w:vertAlign w:val="superscript"/>
                </w:rPr>
                <w:t xml:space="preserve">[196]</w:t>
              </w:r>
            </w:hyperlink>
            <w:hyperlink w:anchor="fn197">
              <w:r>
                <w:rPr>
                  <w:rFonts w:eastAsia="helvetica neue" w:cs="helvetica neue" w:ascii="helvetica neue" w:hAnsi="helvetica neue"/>
                  <w:color w:val="#000"/>
                  <w:sz w:val="17"/>
                  <w:u w:val="single"/>
                  <w:vertAlign w:val="superscript"/>
                </w:rPr>
                <w:t xml:space="preserve">[197]</w:t>
              </w:r>
            </w:hyperlink>
            <w:hyperlink w:anchor="fn199">
              <w:r>
                <w:rPr>
                  <w:rFonts w:eastAsia="helvetica neue" w:cs="helvetica neue" w:ascii="helvetica neue" w:hAnsi="helvetica neue"/>
                  <w:color w:val="#000"/>
                  <w:sz w:val="17"/>
                  <w:u w:val="single"/>
                  <w:vertAlign w:val="superscript"/>
                </w:rPr>
                <w:t xml:space="preserve">[199]</w:t>
              </w:r>
            </w:hyperlink>
            <w:hyperlink w:anchor="fn200">
              <w:r>
                <w:rPr>
                  <w:rFonts w:eastAsia="helvetica neue" w:cs="helvetica neue" w:ascii="helvetica neue" w:hAnsi="helvetica neue"/>
                  <w:color w:val="#000"/>
                  <w:sz w:val="17"/>
                  <w:u w:val="single"/>
                  <w:vertAlign w:val="superscript"/>
                </w:rPr>
                <w:t xml:space="preserve">[200]</w:t>
              </w:r>
            </w:hyperlink>
            <w:hyperlink w:anchor="fn203">
              <w:r>
                <w:rPr>
                  <w:rFonts w:eastAsia="helvetica neue" w:cs="helvetica neue" w:ascii="helvetica neue" w:hAnsi="helvetica neue"/>
                  <w:color w:val="#000"/>
                  <w:sz w:val="17"/>
                  <w:u w:val="single"/>
                  <w:vertAlign w:val="superscript"/>
                </w:rPr>
                <w:t xml:space="preserve">[203]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拉升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在籌碼相對集中時，用資金推升股價，帶量突破關鍵壓力</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價格突破箱體或前高、量能放大，常伴隨利多消息或題材曝光，籌碼集中度高。</w:t>
            </w:r>
            <w:hyperlink w:anchor="fn196">
              <w:r>
                <w:rPr>
                  <w:rFonts w:eastAsia="helvetica neue" w:cs="helvetica neue" w:ascii="helvetica neue" w:hAnsi="helvetica neue"/>
                  <w:color w:val="#000"/>
                  <w:sz w:val="17"/>
                  <w:u w:val="single"/>
                  <w:vertAlign w:val="superscript"/>
                </w:rPr>
                <w:t xml:space="preserve">[196]</w:t>
              </w:r>
            </w:hyperlink>
            <w:hyperlink w:anchor="fn198">
              <w:r>
                <w:rPr>
                  <w:rFonts w:eastAsia="helvetica neue" w:cs="helvetica neue" w:ascii="helvetica neue" w:hAnsi="helvetica neue"/>
                  <w:color w:val="#000"/>
                  <w:sz w:val="17"/>
                  <w:u w:val="single"/>
                  <w:vertAlign w:val="superscript"/>
                </w:rPr>
                <w:t xml:space="preserve">[198]</w:t>
              </w:r>
            </w:hyperlink>
            <w:hyperlink w:anchor="fn204">
              <w:r>
                <w:rPr>
                  <w:rFonts w:eastAsia="helvetica neue" w:cs="helvetica neue" w:ascii="helvetica neue" w:hAnsi="helvetica neue"/>
                  <w:color w:val="#000"/>
                  <w:sz w:val="17"/>
                  <w:u w:val="single"/>
                  <w:vertAlign w:val="superscript"/>
                </w:rPr>
                <w:t xml:space="preserve">[204]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出貨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在高檔利用利多與人氣，把手中籌碼分批賣給追價者</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高檔放量不漲或價漲量縮，分點由連續買超轉為賣超，散戶持股比上升，大戶持股下降。</w:t>
            </w:r>
            <w:hyperlink w:anchor="fn196">
              <w:r>
                <w:rPr>
                  <w:rFonts w:eastAsia="helvetica neue" w:cs="helvetica neue" w:ascii="helvetica neue" w:hAnsi="helvetica neue"/>
                  <w:color w:val="#000"/>
                  <w:sz w:val="17"/>
                  <w:u w:val="single"/>
                  <w:vertAlign w:val="superscript"/>
                </w:rPr>
                <w:t xml:space="preserve">[196]</w:t>
              </w:r>
            </w:hyperlink>
            <w:hyperlink w:anchor="fn199">
              <w:r>
                <w:rPr>
                  <w:rFonts w:eastAsia="helvetica neue" w:cs="helvetica neue" w:ascii="helvetica neue" w:hAnsi="helvetica neue"/>
                  <w:color w:val="#000"/>
                  <w:sz w:val="17"/>
                  <w:u w:val="single"/>
                  <w:vertAlign w:val="superscript"/>
                </w:rPr>
                <w:t xml:space="preserve">[199]</w:t>
              </w:r>
            </w:hyperlink>
            <w:hyperlink w:anchor="fn200">
              <w:r>
                <w:rPr>
                  <w:rFonts w:eastAsia="helvetica neue" w:cs="helvetica neue" w:ascii="helvetica neue" w:hAnsi="helvetica neue"/>
                  <w:color w:val="#000"/>
                  <w:sz w:val="17"/>
                  <w:u w:val="single"/>
                  <w:vertAlign w:val="superscript"/>
                </w:rPr>
                <w:t xml:space="preserve">[200]</w:t>
              </w:r>
            </w:hyperlink>
          </w:p>
        </w:tc>
      </w:tr>
    </w:tbl>
    <w:p>
      <w:pPr>
        <w:spacing w:lineRule="auto"/>
      </w:pPr>
    </w:p>
    <w:p>
      <w:pPr>
        <w:spacing w:line="360" w:before="315" w:after="105" w:lineRule="auto"/>
        <w:ind w:left="-30"/>
        <w:jc w:val="left"/>
      </w:pPr>
      <w:bookmarkStart w:id="335" w:name="幾種常見洗盤與出貨手法"/>
      <w:r>
        <w:rPr>
          <w:rFonts w:eastAsia="georgia" w:cs="georgia" w:ascii="georgia" w:hAnsi="georgia"/>
          <w:b/>
          <w:color w:val="000000"/>
          <w:sz w:val="24"/>
        </w:rPr>
        <w:t xml:space="preserve">幾種常見洗盤與出貨手法</w:t>
      </w:r>
      <w:bookmarkEnd w:id="335"/>
    </w:p>
    <w:p>
      <w:pPr>
        <w:numPr>
          <w:ilvl w:val="0"/>
          <w:numId w:val="86"/>
        </w:numPr>
        <w:spacing w:line="360" w:before="105" w:after="105" w:lineRule="auto"/>
      </w:pPr>
      <w:r>
        <w:rPr>
          <w:rFonts w:eastAsia="georgia" w:cs="georgia" w:ascii="georgia" w:hAnsi="georgia"/>
          <w:b/>
          <w:color w:val="000000"/>
          <w:sz w:val="21"/>
        </w:rPr>
        <w:t xml:space="preserve">高出低進洗盤</w:t>
      </w:r>
      <w:r>
        <w:rPr>
          <w:rFonts w:eastAsia="georgia" w:cs="georgia" w:ascii="georgia" w:hAnsi="georgia"/>
          <w:color w:val="000000"/>
          <w:sz w:val="21"/>
        </w:rPr>
        <w:t xml:space="preserve">：先用力拉破前高，吸引追價，之後以長黑或連跌製造恐慌，讓短線籌碼停損；主力在較低價再接回，成本下降。</w:t>
      </w:r>
      <w:bookmarkStart w:id="336" w:name="fnref199_3"/>
      <w:bookmarkEnd w:id="336"/>
      <w:hyperlink w:anchor="fn199">
        <w:r>
          <w:rPr>
            <w:rFonts w:eastAsia="helvetica neue" w:cs="helvetica neue" w:ascii="helvetica neue" w:hAnsi="helvetica neue"/>
            <w:color w:val="#000"/>
            <w:sz w:val="21"/>
            <w:u w:val="single"/>
            <w:vertAlign w:val="superscript"/>
          </w:rPr>
          <w:t xml:space="preserve">[199]</w:t>
        </w:r>
      </w:hyperlink>
      <w:bookmarkStart w:id="337" w:name="fnref200_3"/>
      <w:bookmarkEnd w:id="337"/>
      <w:hyperlink w:anchor="fn200">
        <w:r>
          <w:rPr>
            <w:rFonts w:eastAsia="helvetica neue" w:cs="helvetica neue" w:ascii="helvetica neue" w:hAnsi="helvetica neue"/>
            <w:color w:val="#000"/>
            <w:sz w:val="21"/>
            <w:u w:val="single"/>
            <w:vertAlign w:val="superscript"/>
          </w:rPr>
          <w:t xml:space="preserve">[200]</w:t>
        </w:r>
      </w:hyperlink>
      <w:bookmarkStart w:id="338" w:name="fnref196_5"/>
      <w:bookmarkEnd w:id="338"/>
      <w:hyperlink w:anchor="fn196">
        <w:r>
          <w:rPr>
            <w:rFonts w:eastAsia="helvetica neue" w:cs="helvetica neue" w:ascii="helvetica neue" w:hAnsi="helvetica neue"/>
            <w:color w:val="#000"/>
            <w:sz w:val="21"/>
            <w:u w:val="single"/>
            <w:vertAlign w:val="superscript"/>
          </w:rPr>
          <w:t xml:space="preserve">[196]</w:t>
        </w:r>
      </w:hyperlink>
    </w:p>
    <w:p>
      <w:pPr>
        <w:numPr>
          <w:ilvl w:val="0"/>
          <w:numId w:val="86"/>
        </w:numPr>
        <w:spacing w:line="360" w:before="105" w:after="105" w:lineRule="auto"/>
      </w:pPr>
      <w:r>
        <w:rPr>
          <w:rFonts w:eastAsia="georgia" w:cs="georgia" w:ascii="georgia" w:hAnsi="georgia"/>
          <w:b/>
          <w:color w:val="000000"/>
          <w:sz w:val="21"/>
        </w:rPr>
        <w:t xml:space="preserve">開高殺低洗盤</w:t>
      </w:r>
      <w:r>
        <w:rPr>
          <w:rFonts w:eastAsia="georgia" w:cs="georgia" w:ascii="georgia" w:hAnsi="georgia"/>
          <w:color w:val="000000"/>
          <w:sz w:val="21"/>
        </w:rPr>
        <w:t xml:space="preserve">：早盤拉高吸引買盤，隨即大量賣出砸盤，收盤留下長上影或大黑 K，嚇跑信心不足的持股。</w:t>
      </w:r>
      <w:bookmarkStart w:id="339" w:name="fnref200_4"/>
      <w:bookmarkEnd w:id="339"/>
      <w:hyperlink w:anchor="fn200">
        <w:r>
          <w:rPr>
            <w:rFonts w:eastAsia="helvetica neue" w:cs="helvetica neue" w:ascii="helvetica neue" w:hAnsi="helvetica neue"/>
            <w:color w:val="#000"/>
            <w:sz w:val="21"/>
            <w:u w:val="single"/>
            <w:vertAlign w:val="superscript"/>
          </w:rPr>
          <w:t xml:space="preserve">[200]</w:t>
        </w:r>
      </w:hyperlink>
      <w:bookmarkStart w:id="340" w:name="fnref196_6"/>
      <w:bookmarkEnd w:id="340"/>
      <w:hyperlink w:anchor="fn196">
        <w:r>
          <w:rPr>
            <w:rFonts w:eastAsia="helvetica neue" w:cs="helvetica neue" w:ascii="helvetica neue" w:hAnsi="helvetica neue"/>
            <w:color w:val="#000"/>
            <w:sz w:val="21"/>
            <w:u w:val="single"/>
            <w:vertAlign w:val="superscript"/>
          </w:rPr>
          <w:t xml:space="preserve">[196]</w:t>
        </w:r>
      </w:hyperlink>
    </w:p>
    <w:p>
      <w:pPr>
        <w:numPr>
          <w:ilvl w:val="0"/>
          <w:numId w:val="86"/>
        </w:numPr>
        <w:spacing w:line="360" w:before="105" w:after="105" w:lineRule="auto"/>
      </w:pPr>
      <w:r>
        <w:rPr>
          <w:rFonts w:eastAsia="georgia" w:cs="georgia" w:ascii="georgia" w:hAnsi="georgia"/>
          <w:b/>
          <w:color w:val="000000"/>
          <w:sz w:val="21"/>
        </w:rPr>
        <w:t xml:space="preserve">假出貨真洗盤</w:t>
      </w:r>
      <w:r>
        <w:rPr>
          <w:rFonts w:eastAsia="georgia" w:cs="georgia" w:ascii="georgia" w:hAnsi="georgia"/>
          <w:color w:val="000000"/>
          <w:sz w:val="21"/>
        </w:rPr>
        <w:t xml:space="preserve">：表面上外資／特定分點大賣、股價短線回檔，但長線籌碼（大戶持股比例）並未下降，後面仍再創新高。</w:t>
      </w:r>
      <w:bookmarkStart w:id="341" w:name="fnref203_1"/>
      <w:bookmarkEnd w:id="341"/>
      <w:hyperlink w:anchor="fn203">
        <w:r>
          <w:rPr>
            <w:rFonts w:eastAsia="helvetica neue" w:cs="helvetica neue" w:ascii="helvetica neue" w:hAnsi="helvetica neue"/>
            <w:color w:val="#000"/>
            <w:sz w:val="21"/>
            <w:u w:val="single"/>
            <w:vertAlign w:val="superscript"/>
          </w:rPr>
          <w:t xml:space="preserve">[203]</w:t>
        </w:r>
      </w:hyperlink>
      <w:bookmarkStart w:id="342" w:name="fnref196_7"/>
      <w:bookmarkEnd w:id="342"/>
      <w:hyperlink w:anchor="fn196">
        <w:r>
          <w:rPr>
            <w:rFonts w:eastAsia="helvetica neue" w:cs="helvetica neue" w:ascii="helvetica neue" w:hAnsi="helvetica neue"/>
            <w:color w:val="#000"/>
            <w:sz w:val="21"/>
            <w:u w:val="single"/>
            <w:vertAlign w:val="superscript"/>
          </w:rPr>
          <w:t xml:space="preserve">[196]</w:t>
        </w:r>
      </w:hyperlink>
    </w:p>
    <w:p>
      <w:pPr>
        <w:numPr>
          <w:ilvl w:val="0"/>
          <w:numId w:val="86"/>
        </w:numPr>
        <w:spacing w:line="360" w:before="105" w:after="105" w:lineRule="auto"/>
      </w:pPr>
      <w:r>
        <w:rPr>
          <w:rFonts w:eastAsia="georgia" w:cs="georgia" w:ascii="georgia" w:hAnsi="georgia"/>
          <w:b/>
          <w:color w:val="000000"/>
          <w:sz w:val="21"/>
        </w:rPr>
        <w:t xml:space="preserve">真出貨</w:t>
      </w:r>
      <w:r>
        <w:rPr>
          <w:rFonts w:eastAsia="georgia" w:cs="georgia" w:ascii="georgia" w:hAnsi="georgia"/>
          <w:color w:val="000000"/>
          <w:sz w:val="21"/>
        </w:rPr>
        <w:t xml:space="preserve">：高檔連續大量、主力分點與大戶持股比例明顯下降，且後續反彈無量，股價走入中長期頭部。</w:t>
      </w:r>
      <w:bookmarkStart w:id="343" w:name="fnref201_1"/>
      <w:bookmarkEnd w:id="343"/>
      <w:hyperlink w:anchor="fn201">
        <w:r>
          <w:rPr>
            <w:rFonts w:eastAsia="helvetica neue" w:cs="helvetica neue" w:ascii="helvetica neue" w:hAnsi="helvetica neue"/>
            <w:color w:val="#000"/>
            <w:sz w:val="21"/>
            <w:u w:val="single"/>
            <w:vertAlign w:val="superscript"/>
          </w:rPr>
          <w:t xml:space="preserve">[201]</w:t>
        </w:r>
      </w:hyperlink>
      <w:bookmarkStart w:id="344" w:name="fnref202_1"/>
      <w:bookmarkEnd w:id="344"/>
      <w:hyperlink w:anchor="fn202">
        <w:r>
          <w:rPr>
            <w:rFonts w:eastAsia="helvetica neue" w:cs="helvetica neue" w:ascii="helvetica neue" w:hAnsi="helvetica neue"/>
            <w:color w:val="#000"/>
            <w:sz w:val="21"/>
            <w:u w:val="single"/>
            <w:vertAlign w:val="superscript"/>
          </w:rPr>
          <w:t xml:space="preserve">[202]</w:t>
        </w:r>
      </w:hyperlink>
      <w:bookmarkStart w:id="345" w:name="fnref199_4"/>
      <w:bookmarkEnd w:id="345"/>
      <w:hyperlink w:anchor="fn199">
        <w:r>
          <w:rPr>
            <w:rFonts w:eastAsia="helvetica neue" w:cs="helvetica neue" w:ascii="helvetica neue" w:hAnsi="helvetica neue"/>
            <w:color w:val="#000"/>
            <w:sz w:val="21"/>
            <w:u w:val="single"/>
            <w:vertAlign w:val="superscript"/>
          </w:rPr>
          <w:t xml:space="preserve">[199]</w:t>
        </w:r>
      </w:hyperlink>
    </w:p>
    <w:p>
      <w:pPr>
        <w:spacing w:line="360" w:before="315" w:after="105" w:lineRule="auto"/>
        <w:ind w:left="-30"/>
        <w:jc w:val="left"/>
      </w:pPr>
      <w:bookmarkStart w:id="346" w:name="從籌碼與分點看主力模式的大方向"/>
      <w:r>
        <w:rPr>
          <w:rFonts w:eastAsia="georgia" w:cs="georgia" w:ascii="georgia" w:hAnsi="georgia"/>
          <w:b/>
          <w:color w:val="000000"/>
          <w:sz w:val="24"/>
        </w:rPr>
        <w:t xml:space="preserve">從籌碼與分點看主力模式的大方向</w:t>
      </w:r>
      <w:bookmarkEnd w:id="346"/>
    </w:p>
    <w:p>
      <w:pPr>
        <w:numPr>
          <w:ilvl w:val="0"/>
          <w:numId w:val="87"/>
        </w:numPr>
        <w:spacing w:line="360" w:before="105" w:after="105" w:lineRule="auto"/>
      </w:pPr>
      <w:r>
        <w:rPr>
          <w:rFonts w:eastAsia="georgia" w:cs="georgia" w:ascii="georgia" w:hAnsi="georgia"/>
          <w:color w:val="000000"/>
          <w:sz w:val="21"/>
        </w:rPr>
        <w:t xml:space="preserve">透過「券商分點」與「籌碼集中度」能大致推估主力軌跡：</w:t>
      </w:r>
    </w:p>
    <w:p>
      <w:pPr>
        <w:numPr>
          <w:ilvl w:val="1"/>
          <w:numId w:val="87"/>
        </w:numPr>
        <w:spacing w:line="360" w:before="105" w:after="105" w:lineRule="auto"/>
      </w:pPr>
      <w:r>
        <w:rPr>
          <w:rFonts w:eastAsia="georgia" w:cs="georgia" w:ascii="georgia" w:hAnsi="georgia"/>
          <w:color w:val="000000"/>
          <w:sz w:val="21"/>
        </w:rPr>
        <w:t xml:space="preserve">連續多日（或多週）在特定分點買超、籌碼集中度上升 → 疑似吸籌或加碼期。</w:t>
      </w:r>
      <w:bookmarkStart w:id="347" w:name="fnref205"/>
      <w:bookmarkEnd w:id="347"/>
      <w:hyperlink w:anchor="fn205">
        <w:r>
          <w:rPr>
            <w:rFonts w:eastAsia="helvetica neue" w:cs="helvetica neue" w:ascii="helvetica neue" w:hAnsi="helvetica neue"/>
            <w:color w:val="#000"/>
            <w:sz w:val="21"/>
            <w:u w:val="single"/>
            <w:vertAlign w:val="superscript"/>
          </w:rPr>
          <w:t xml:space="preserve">[205]</w:t>
        </w:r>
      </w:hyperlink>
      <w:bookmarkStart w:id="348" w:name="fnref206"/>
      <w:bookmarkEnd w:id="348"/>
      <w:hyperlink w:anchor="fn206">
        <w:r>
          <w:rPr>
            <w:rFonts w:eastAsia="helvetica neue" w:cs="helvetica neue" w:ascii="helvetica neue" w:hAnsi="helvetica neue"/>
            <w:color w:val="#000"/>
            <w:sz w:val="21"/>
            <w:u w:val="single"/>
            <w:vertAlign w:val="superscript"/>
          </w:rPr>
          <w:t xml:space="preserve">[206]</w:t>
        </w:r>
      </w:hyperlink>
      <w:bookmarkStart w:id="349" w:name="fnref204_1"/>
      <w:bookmarkEnd w:id="349"/>
      <w:hyperlink w:anchor="fn204">
        <w:r>
          <w:rPr>
            <w:rFonts w:eastAsia="helvetica neue" w:cs="helvetica neue" w:ascii="helvetica neue" w:hAnsi="helvetica neue"/>
            <w:color w:val="#000"/>
            <w:sz w:val="21"/>
            <w:u w:val="single"/>
            <w:vertAlign w:val="superscript"/>
          </w:rPr>
          <w:t xml:space="preserve">[204]</w:t>
        </w:r>
      </w:hyperlink>
      <w:bookmarkStart w:id="350" w:name="fnref207"/>
      <w:bookmarkEnd w:id="350"/>
      <w:hyperlink w:anchor="fn207">
        <w:r>
          <w:rPr>
            <w:rFonts w:eastAsia="helvetica neue" w:cs="helvetica neue" w:ascii="helvetica neue" w:hAnsi="helvetica neue"/>
            <w:color w:val="#000"/>
            <w:sz w:val="21"/>
            <w:u w:val="single"/>
            <w:vertAlign w:val="superscript"/>
          </w:rPr>
          <w:t xml:space="preserve">[207]</w:t>
        </w:r>
      </w:hyperlink>
    </w:p>
    <w:p>
      <w:pPr>
        <w:numPr>
          <w:ilvl w:val="1"/>
          <w:numId w:val="87"/>
        </w:numPr>
        <w:spacing w:line="360" w:before="105" w:after="105" w:lineRule="auto"/>
      </w:pPr>
      <w:r>
        <w:rPr>
          <w:rFonts w:eastAsia="georgia" w:cs="georgia" w:ascii="georgia" w:hAnsi="georgia"/>
          <w:color w:val="000000"/>
          <w:sz w:val="21"/>
        </w:rPr>
        <w:t xml:space="preserve">創高後爆量長黑、短期內集中度下降、大戶持股比下滑 → 較可能是真出貨而非單純洗盤。</w:t>
      </w:r>
      <w:bookmarkStart w:id="351" w:name="fnref197_2"/>
      <w:bookmarkEnd w:id="351"/>
      <w:hyperlink w:anchor="fn197">
        <w:r>
          <w:rPr>
            <w:rFonts w:eastAsia="helvetica neue" w:cs="helvetica neue" w:ascii="helvetica neue" w:hAnsi="helvetica neue"/>
            <w:color w:val="#000"/>
            <w:sz w:val="21"/>
            <w:u w:val="single"/>
            <w:vertAlign w:val="superscript"/>
          </w:rPr>
          <w:t xml:space="preserve">[197]</w:t>
        </w:r>
      </w:hyperlink>
      <w:bookmarkStart w:id="352" w:name="fnref196_8"/>
      <w:bookmarkEnd w:id="352"/>
      <w:hyperlink w:anchor="fn196">
        <w:r>
          <w:rPr>
            <w:rFonts w:eastAsia="helvetica neue" w:cs="helvetica neue" w:ascii="helvetica neue" w:hAnsi="helvetica neue"/>
            <w:color w:val="#000"/>
            <w:sz w:val="21"/>
            <w:u w:val="single"/>
            <w:vertAlign w:val="superscript"/>
          </w:rPr>
          <w:t xml:space="preserve">[196]</w:t>
        </w:r>
      </w:hyperlink>
      <w:bookmarkStart w:id="353" w:name="fnref199_5"/>
      <w:bookmarkEnd w:id="353"/>
      <w:hyperlink w:anchor="fn199">
        <w:r>
          <w:rPr>
            <w:rFonts w:eastAsia="helvetica neue" w:cs="helvetica neue" w:ascii="helvetica neue" w:hAnsi="helvetica neue"/>
            <w:color w:val="#000"/>
            <w:sz w:val="21"/>
            <w:u w:val="single"/>
            <w:vertAlign w:val="superscript"/>
          </w:rPr>
          <w:t xml:space="preserve">[199]</w:t>
        </w:r>
      </w:hyperlink>
      <w:bookmarkStart w:id="354" w:name="fnref203_2"/>
      <w:bookmarkEnd w:id="354"/>
      <w:hyperlink w:anchor="fn203">
        <w:r>
          <w:rPr>
            <w:rFonts w:eastAsia="helvetica neue" w:cs="helvetica neue" w:ascii="helvetica neue" w:hAnsi="helvetica neue"/>
            <w:color w:val="#000"/>
            <w:sz w:val="21"/>
            <w:u w:val="single"/>
            <w:vertAlign w:val="superscript"/>
          </w:rPr>
          <w:t xml:space="preserve">[203]</w:t>
        </w:r>
      </w:hyperlink>
    </w:p>
    <w:p>
      <w:pPr>
        <w:numPr>
          <w:ilvl w:val="0"/>
          <w:numId w:val="87"/>
        </w:numPr>
        <w:spacing w:line="360" w:before="105" w:after="105" w:lineRule="auto"/>
      </w:pPr>
      <w:r>
        <w:rPr>
          <w:rFonts w:eastAsia="georgia" w:cs="georgia" w:ascii="georgia" w:hAnsi="georgia"/>
          <w:color w:val="000000"/>
          <w:sz w:val="21"/>
        </w:rPr>
        <w:t xml:space="preserve">研究指出：散戶持股比大增的族群，後續平均報酬顯著較差，與「主力在高檔把籌碼丟給散戶」的實務觀察相符。</w:t>
      </w:r>
      <w:bookmarkStart w:id="355" w:name="fnref208"/>
      <w:bookmarkEnd w:id="355"/>
      <w:hyperlink w:anchor="fn208">
        <w:r>
          <w:rPr>
            <w:rFonts w:eastAsia="helvetica neue" w:cs="helvetica neue" w:ascii="helvetica neue" w:hAnsi="helvetica neue"/>
            <w:color w:val="#000"/>
            <w:sz w:val="21"/>
            <w:u w:val="single"/>
            <w:vertAlign w:val="superscript"/>
          </w:rPr>
          <w:t xml:space="preserve">[208]</w:t>
        </w:r>
      </w:hyperlink>
      <w:bookmarkStart w:id="356" w:name="fnref209"/>
      <w:bookmarkEnd w:id="356"/>
      <w:hyperlink w:anchor="fn209">
        <w:r>
          <w:rPr>
            <w:rFonts w:eastAsia="helvetica neue" w:cs="helvetica neue" w:ascii="helvetica neue" w:hAnsi="helvetica neue"/>
            <w:color w:val="#000"/>
            <w:sz w:val="21"/>
            <w:u w:val="single"/>
            <w:vertAlign w:val="superscript"/>
          </w:rPr>
          <w:t xml:space="preserve">[209]</w:t>
        </w:r>
      </w:hyperlink>
      <w:bookmarkStart w:id="357" w:name="fnref210"/>
      <w:bookmarkEnd w:id="357"/>
      <w:hyperlink w:anchor="fn210">
        <w:r>
          <w:rPr>
            <w:rFonts w:eastAsia="helvetica neue" w:cs="helvetica neue" w:ascii="helvetica neue" w:hAnsi="helvetica neue"/>
            <w:color w:val="#000"/>
            <w:sz w:val="21"/>
            <w:u w:val="single"/>
            <w:vertAlign w:val="superscript"/>
          </w:rPr>
          <w:t xml:space="preserve">[210]</w:t>
        </w:r>
      </w:hyperlink>
    </w:p>
    <w:p>
      <w:pPr>
        <w:spacing w:line="360" w:before="315" w:after="105" w:lineRule="auto"/>
        <w:ind w:left="-30"/>
        <w:jc w:val="left"/>
      </w:pPr>
      <w:bookmarkStart w:id="358" w:name="實務上可以怎麼用這些模式保護自己"/>
      <w:r>
        <w:rPr>
          <w:rFonts w:eastAsia="georgia" w:cs="georgia" w:ascii="georgia" w:hAnsi="georgia"/>
          <w:b/>
          <w:color w:val="000000"/>
          <w:sz w:val="24"/>
        </w:rPr>
        <w:t xml:space="preserve">實務上可以怎麼用這些模式保護自己？</w:t>
      </w:r>
      <w:bookmarkEnd w:id="358"/>
    </w:p>
    <w:p>
      <w:pPr>
        <w:numPr>
          <w:ilvl w:val="0"/>
          <w:numId w:val="88"/>
        </w:numPr>
        <w:spacing w:line="360" w:before="105" w:after="105" w:lineRule="auto"/>
      </w:pPr>
      <w:r>
        <w:rPr>
          <w:rFonts w:eastAsia="georgia" w:cs="georgia" w:ascii="georgia" w:hAnsi="georgia"/>
          <w:color w:val="000000"/>
          <w:sz w:val="21"/>
        </w:rPr>
        <w:t xml:space="preserve">看到「低檔長期買超＋量溫和放大＋大戶持股上升」→ 比較像吸籌期，可以考慮跟進但要控好風險。</w:t>
      </w:r>
      <w:bookmarkStart w:id="359" w:name="fnref204_2"/>
      <w:bookmarkEnd w:id="359"/>
      <w:hyperlink w:anchor="fn204">
        <w:r>
          <w:rPr>
            <w:rFonts w:eastAsia="helvetica neue" w:cs="helvetica neue" w:ascii="helvetica neue" w:hAnsi="helvetica neue"/>
            <w:color w:val="#000"/>
            <w:sz w:val="21"/>
            <w:u w:val="single"/>
            <w:vertAlign w:val="superscript"/>
          </w:rPr>
          <w:t xml:space="preserve">[204]</w:t>
        </w:r>
      </w:hyperlink>
      <w:bookmarkStart w:id="360" w:name="fnref211"/>
      <w:bookmarkEnd w:id="360"/>
      <w:hyperlink w:anchor="fn211">
        <w:r>
          <w:rPr>
            <w:rFonts w:eastAsia="helvetica neue" w:cs="helvetica neue" w:ascii="helvetica neue" w:hAnsi="helvetica neue"/>
            <w:color w:val="#000"/>
            <w:sz w:val="21"/>
            <w:u w:val="single"/>
            <w:vertAlign w:val="superscript"/>
          </w:rPr>
          <w:t xml:space="preserve">[211]</w:t>
        </w:r>
      </w:hyperlink>
      <w:bookmarkStart w:id="361" w:name="fnref212"/>
      <w:bookmarkEnd w:id="361"/>
      <w:hyperlink w:anchor="fn212">
        <w:r>
          <w:rPr>
            <w:rFonts w:eastAsia="helvetica neue" w:cs="helvetica neue" w:ascii="helvetica neue" w:hAnsi="helvetica neue"/>
            <w:color w:val="#000"/>
            <w:sz w:val="21"/>
            <w:u w:val="single"/>
            <w:vertAlign w:val="superscript"/>
          </w:rPr>
          <w:t xml:space="preserve">[212]</w:t>
        </w:r>
      </w:hyperlink>
    </w:p>
    <w:p>
      <w:pPr>
        <w:numPr>
          <w:ilvl w:val="0"/>
          <w:numId w:val="88"/>
        </w:numPr>
        <w:spacing w:line="360" w:before="105" w:after="105" w:lineRule="auto"/>
      </w:pPr>
      <w:r>
        <w:rPr>
          <w:rFonts w:eastAsia="georgia" w:cs="georgia" w:ascii="georgia" w:hAnsi="georgia"/>
          <w:color w:val="000000"/>
          <w:sz w:val="21"/>
        </w:rPr>
        <w:t xml:space="preserve">創高後出現「爆量長黑／長上影＋主力分點轉賣＋籌碼集中度下滑」→ 優先當作潛在出貨訊號看待，寧可先減碼再說。</w:t>
      </w:r>
      <w:bookmarkStart w:id="362" w:name="fnref196_9"/>
      <w:bookmarkEnd w:id="362"/>
      <w:hyperlink w:anchor="fn196">
        <w:r>
          <w:rPr>
            <w:rFonts w:eastAsia="helvetica neue" w:cs="helvetica neue" w:ascii="helvetica neue" w:hAnsi="helvetica neue"/>
            <w:color w:val="#000"/>
            <w:sz w:val="21"/>
            <w:u w:val="single"/>
            <w:vertAlign w:val="superscript"/>
          </w:rPr>
          <w:t xml:space="preserve">[196]</w:t>
        </w:r>
      </w:hyperlink>
      <w:bookmarkStart w:id="363" w:name="fnref199_6"/>
      <w:bookmarkEnd w:id="363"/>
      <w:hyperlink w:anchor="fn199">
        <w:r>
          <w:rPr>
            <w:rFonts w:eastAsia="helvetica neue" w:cs="helvetica neue" w:ascii="helvetica neue" w:hAnsi="helvetica neue"/>
            <w:color w:val="#000"/>
            <w:sz w:val="21"/>
            <w:u w:val="single"/>
            <w:vertAlign w:val="superscript"/>
          </w:rPr>
          <w:t xml:space="preserve">[199]</w:t>
        </w:r>
      </w:hyperlink>
      <w:bookmarkStart w:id="364" w:name="fnref200_5"/>
      <w:bookmarkEnd w:id="364"/>
      <w:hyperlink w:anchor="fn200">
        <w:r>
          <w:rPr>
            <w:rFonts w:eastAsia="helvetica neue" w:cs="helvetica neue" w:ascii="helvetica neue" w:hAnsi="helvetica neue"/>
            <w:color w:val="#000"/>
            <w:sz w:val="21"/>
            <w:u w:val="single"/>
            <w:vertAlign w:val="superscript"/>
          </w:rPr>
          <w:t xml:space="preserve">[200]</w:t>
        </w:r>
      </w:hyperlink>
      <w:bookmarkStart w:id="365" w:name="fnref203_3"/>
      <w:bookmarkEnd w:id="365"/>
      <w:hyperlink w:anchor="fn203">
        <w:r>
          <w:rPr>
            <w:rFonts w:eastAsia="helvetica neue" w:cs="helvetica neue" w:ascii="helvetica neue" w:hAnsi="helvetica neue"/>
            <w:color w:val="#000"/>
            <w:sz w:val="21"/>
            <w:u w:val="single"/>
            <w:vertAlign w:val="superscript"/>
          </w:rPr>
          <w:t xml:space="preserve">[203]</w:t>
        </w:r>
      </w:hyperlink>
    </w:p>
    <w:p>
      <w:pPr>
        <w:numPr>
          <w:ilvl w:val="0"/>
          <w:numId w:val="88"/>
        </w:numPr>
        <w:spacing w:line="360" w:before="105" w:after="105" w:lineRule="auto"/>
      </w:pPr>
      <w:r>
        <w:rPr>
          <w:rFonts w:eastAsia="georgia" w:cs="georgia" w:ascii="georgia" w:hAnsi="georgia"/>
          <w:color w:val="000000"/>
          <w:sz w:val="21"/>
        </w:rPr>
        <w:t xml:space="preserve">分不清真洗盤還是真出貨時：用「長線籌碼是否明顯流出」作為關鍵判斷點，只看價量很容易被主力的技術型態「演給你看」。</w:t>
      </w:r>
      <w:bookmarkStart w:id="366" w:name="fnref206_1"/>
      <w:bookmarkEnd w:id="366"/>
      <w:hyperlink w:anchor="fn206">
        <w:r>
          <w:rPr>
            <w:rFonts w:eastAsia="helvetica neue" w:cs="helvetica neue" w:ascii="helvetica neue" w:hAnsi="helvetica neue"/>
            <w:color w:val="#000"/>
            <w:sz w:val="21"/>
            <w:u w:val="single"/>
            <w:vertAlign w:val="superscript"/>
          </w:rPr>
          <w:t xml:space="preserve">[206]</w:t>
        </w:r>
      </w:hyperlink>
      <w:bookmarkStart w:id="367" w:name="fnref200_6"/>
      <w:bookmarkEnd w:id="367"/>
      <w:hyperlink w:anchor="fn200">
        <w:r>
          <w:rPr>
            <w:rFonts w:eastAsia="helvetica neue" w:cs="helvetica neue" w:ascii="helvetica neue" w:hAnsi="helvetica neue"/>
            <w:color w:val="#000"/>
            <w:sz w:val="21"/>
            <w:u w:val="single"/>
            <w:vertAlign w:val="superscript"/>
          </w:rPr>
          <w:t xml:space="preserve">[200]</w:t>
        </w:r>
      </w:hyperlink>
      <w:bookmarkStart w:id="368" w:name="fnref203_4"/>
      <w:bookmarkEnd w:id="368"/>
      <w:hyperlink w:anchor="fn203">
        <w:r>
          <w:rPr>
            <w:rFonts w:eastAsia="helvetica neue" w:cs="helvetica neue" w:ascii="helvetica neue" w:hAnsi="helvetica neue"/>
            <w:color w:val="#000"/>
            <w:sz w:val="21"/>
            <w:u w:val="single"/>
            <w:vertAlign w:val="superscript"/>
          </w:rPr>
          <w:t xml:space="preserve">[203]</w:t>
        </w:r>
      </w:hyperlink>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9" w:name="如何透過k線圖來判斷或是其他指標"/>
      <w:r>
        <w:rPr>
          <w:rFonts w:eastAsia="georgia" w:cs="georgia" w:ascii="georgia" w:hAnsi="georgia"/>
          <w:b/>
          <w:color w:val="000000"/>
          <w:sz w:val="39"/>
        </w:rPr>
        <w:t xml:space="preserve">如何透過K線圖來判斷或是其他指標？</w:t>
      </w:r>
      <w:bookmarkEnd w:id="369"/>
    </w:p>
    <w:p>
      <w:pPr>
        <w:spacing w:line="360" w:after="210" w:lineRule="auto"/>
      </w:pPr>
      <w:r>
        <w:rPr>
          <w:rFonts w:eastAsia="georgia" w:cs="georgia" w:ascii="georgia" w:hAnsi="georgia"/>
          <w:color w:val="000000"/>
        </w:rPr>
        <w:t xml:space="preserve">判斷主力吸籌、洗盤、拉升、出貨，可以用 </w:t>
      </w:r>
      <w:r>
        <w:rPr>
          <w:rFonts w:eastAsia="georgia" w:cs="georgia" w:ascii="georgia" w:hAnsi="georgia"/>
          <w:b/>
          <w:color w:val="000000"/>
        </w:rPr>
        <w:t xml:space="preserve">K 線＋量能＋幾個簡單技術指標</w:t>
      </w:r>
      <w:r>
        <w:rPr>
          <w:rFonts w:eastAsia="georgia" w:cs="georgia" w:ascii="georgia" w:hAnsi="georgia"/>
          <w:color w:val="000000"/>
        </w:rPr>
        <w:t xml:space="preserve"> 搭配觀察，不要只看單一 K 線。</w:t>
      </w:r>
      <w:bookmarkStart w:id="370" w:name="fnref217"/>
      <w:bookmarkEnd w:id="370"/>
      <w:hyperlink w:anchor="fn217">
        <w:r>
          <w:rPr>
            <w:rFonts w:eastAsia="helvetica neue" w:cs="helvetica neue" w:ascii="helvetica neue" w:hAnsi="helvetica neue"/>
            <w:color w:val="#000"/>
            <w:u w:val="single"/>
            <w:vertAlign w:val="superscript"/>
          </w:rPr>
          <w:t xml:space="preserve">[217]</w:t>
        </w:r>
      </w:hyperlink>
      <w:bookmarkStart w:id="371" w:name="fnref218"/>
      <w:bookmarkEnd w:id="371"/>
      <w:hyperlink w:anchor="fn218">
        <w:r>
          <w:rPr>
            <w:rFonts w:eastAsia="helvetica neue" w:cs="helvetica neue" w:ascii="helvetica neue" w:hAnsi="helvetica neue"/>
            <w:color w:val="#000"/>
            <w:u w:val="single"/>
            <w:vertAlign w:val="superscript"/>
          </w:rPr>
          <w:t xml:space="preserve">[218]</w:t>
        </w:r>
      </w:hyperlink>
      <w:bookmarkStart w:id="372" w:name="fnref219"/>
      <w:bookmarkEnd w:id="372"/>
      <w:hyperlink w:anchor="fn219">
        <w:r>
          <w:rPr>
            <w:rFonts w:eastAsia="helvetica neue" w:cs="helvetica neue" w:ascii="helvetica neue" w:hAnsi="helvetica neue"/>
            <w:color w:val="#000"/>
            <w:u w:val="single"/>
            <w:vertAlign w:val="superscript"/>
          </w:rPr>
          <w:t xml:space="preserve">[219]</w:t>
        </w:r>
      </w:hyperlink>
      <w:bookmarkStart w:id="373" w:name="fnref220"/>
      <w:bookmarkEnd w:id="373"/>
      <w:hyperlink w:anchor="fn220">
        <w:r>
          <w:rPr>
            <w:rFonts w:eastAsia="helvetica neue" w:cs="helvetica neue" w:ascii="helvetica neue" w:hAnsi="helvetica neue"/>
            <w:color w:val="#000"/>
            <w:u w:val="single"/>
            <w:vertAlign w:val="superscript"/>
          </w:rPr>
          <w:t xml:space="preserve">[220]</w:t>
        </w:r>
      </w:hyperlink>
    </w:p>
    <w:p>
      <w:pPr>
        <w:spacing w:line="360" w:before="315" w:after="105" w:lineRule="auto"/>
        <w:ind w:left="-30"/>
        <w:jc w:val="left"/>
      </w:pPr>
      <w:bookmarkStart w:id="374" w:name="吸籌期_低檔橫盤_溫和量"/>
      <w:r>
        <w:rPr>
          <w:rFonts w:eastAsia="georgia" w:cs="georgia" w:ascii="georgia" w:hAnsi="georgia"/>
          <w:b/>
          <w:color w:val="000000"/>
          <w:sz w:val="24"/>
        </w:rPr>
        <w:t xml:space="preserve">吸籌期：低檔橫盤＋溫和量</w:t>
      </w:r>
      <w:bookmarkEnd w:id="374"/>
    </w:p>
    <w:p>
      <w:pPr>
        <w:numPr>
          <w:ilvl w:val="0"/>
          <w:numId w:val="89"/>
        </w:numPr>
        <w:spacing w:line="360" w:before="105" w:after="105" w:lineRule="auto"/>
      </w:pPr>
      <w:r>
        <w:rPr>
          <w:rFonts w:eastAsia="georgia" w:cs="georgia" w:ascii="georgia" w:hAnsi="georgia"/>
          <w:color w:val="000000"/>
          <w:sz w:val="21"/>
        </w:rPr>
        <w:t xml:space="preserve">K 線型態</w:t>
      </w:r>
    </w:p>
    <w:p>
      <w:pPr>
        <w:numPr>
          <w:ilvl w:val="1"/>
          <w:numId w:val="89"/>
        </w:numPr>
        <w:spacing w:line="360" w:before="105" w:after="105" w:lineRule="auto"/>
      </w:pPr>
      <w:r>
        <w:rPr>
          <w:rFonts w:eastAsia="georgia" w:cs="georgia" w:ascii="georgia" w:hAnsi="georgia"/>
          <w:color w:val="000000"/>
          <w:sz w:val="21"/>
        </w:rPr>
        <w:t xml:space="preserve">多數是小實體 K 線、上下影不大，區間窄，長時間在一個箱體裡盤整。</w:t>
      </w:r>
    </w:p>
    <w:p>
      <w:pPr>
        <w:numPr>
          <w:ilvl w:val="0"/>
          <w:numId w:val="89"/>
        </w:numPr>
        <w:spacing w:line="360" w:before="105" w:after="105" w:lineRule="auto"/>
      </w:pPr>
      <w:r>
        <w:rPr>
          <w:rFonts w:eastAsia="georgia" w:cs="georgia" w:ascii="georgia" w:hAnsi="georgia"/>
          <w:color w:val="000000"/>
          <w:sz w:val="21"/>
        </w:rPr>
        <w:t xml:space="preserve">量能</w:t>
      </w:r>
    </w:p>
    <w:p>
      <w:pPr>
        <w:numPr>
          <w:ilvl w:val="1"/>
          <w:numId w:val="89"/>
        </w:numPr>
        <w:spacing w:line="360" w:before="105" w:after="105" w:lineRule="auto"/>
      </w:pPr>
      <w:r>
        <w:rPr>
          <w:rFonts w:eastAsia="georgia" w:cs="georgia" w:ascii="georgia" w:hAnsi="georgia"/>
          <w:color w:val="000000"/>
          <w:sz w:val="21"/>
        </w:rPr>
        <w:t xml:space="preserve">量縮為主，偶爾出現「價穩量增」的日子，收盤多在相對高位。</w:t>
      </w:r>
    </w:p>
    <w:p>
      <w:pPr>
        <w:numPr>
          <w:ilvl w:val="0"/>
          <w:numId w:val="89"/>
        </w:numPr>
        <w:spacing w:line="360" w:before="105" w:after="105" w:lineRule="auto"/>
      </w:pPr>
      <w:r>
        <w:rPr>
          <w:rFonts w:eastAsia="georgia" w:cs="georgia" w:ascii="georgia" w:hAnsi="georgia"/>
          <w:color w:val="000000"/>
          <w:sz w:val="21"/>
        </w:rPr>
        <w:t xml:space="preserve">指標輔助</w:t>
      </w:r>
    </w:p>
    <w:p>
      <w:pPr>
        <w:numPr>
          <w:ilvl w:val="1"/>
          <w:numId w:val="89"/>
        </w:numPr>
        <w:spacing w:line="360" w:before="105" w:after="105" w:lineRule="auto"/>
      </w:pPr>
      <w:r>
        <w:rPr>
          <w:rFonts w:eastAsia="georgia" w:cs="georgia" w:ascii="georgia" w:hAnsi="georgia"/>
          <w:color w:val="000000"/>
          <w:sz w:val="21"/>
        </w:rPr>
        <w:t xml:space="preserve">股價在季線或年線附近盤整，波動率低。</w:t>
      </w:r>
    </w:p>
    <w:p>
      <w:pPr>
        <w:numPr>
          <w:ilvl w:val="0"/>
          <w:numId w:val="89"/>
        </w:numPr>
        <w:spacing w:line="360" w:before="105" w:after="105" w:lineRule="auto"/>
      </w:pPr>
      <w:r>
        <w:rPr>
          <w:rFonts w:eastAsia="georgia" w:cs="georgia" w:ascii="georgia" w:hAnsi="georgia"/>
          <w:color w:val="000000"/>
          <w:sz w:val="21"/>
        </w:rPr>
        <w:t xml:space="preserve">判斷重點</w:t>
      </w:r>
    </w:p>
    <w:p>
      <w:pPr>
        <w:numPr>
          <w:ilvl w:val="1"/>
          <w:numId w:val="89"/>
        </w:numPr>
        <w:spacing w:line="360" w:before="105" w:after="105" w:lineRule="auto"/>
      </w:pPr>
      <w:r>
        <w:rPr>
          <w:rFonts w:eastAsia="georgia" w:cs="georgia" w:ascii="georgia" w:hAnsi="georgia"/>
          <w:color w:val="000000"/>
          <w:sz w:val="21"/>
        </w:rPr>
        <w:t xml:space="preserve">長期「價穩＋少數分點或法人持續小額買超」，比單日大漲更像吸籌。</w:t>
      </w:r>
      <w:bookmarkStart w:id="375" w:name="fnref221"/>
      <w:bookmarkEnd w:id="375"/>
      <w:hyperlink w:anchor="fn221">
        <w:r>
          <w:rPr>
            <w:rFonts w:eastAsia="helvetica neue" w:cs="helvetica neue" w:ascii="helvetica neue" w:hAnsi="helvetica neue"/>
            <w:color w:val="#000"/>
            <w:sz w:val="21"/>
            <w:u w:val="single"/>
            <w:vertAlign w:val="superscript"/>
          </w:rPr>
          <w:t xml:space="preserve">[221]</w:t>
        </w:r>
      </w:hyperlink>
      <w:bookmarkStart w:id="376" w:name="fnref222"/>
      <w:bookmarkEnd w:id="376"/>
      <w:hyperlink w:anchor="fn222">
        <w:r>
          <w:rPr>
            <w:rFonts w:eastAsia="helvetica neue" w:cs="helvetica neue" w:ascii="helvetica neue" w:hAnsi="helvetica neue"/>
            <w:color w:val="#000"/>
            <w:sz w:val="21"/>
            <w:u w:val="single"/>
            <w:vertAlign w:val="superscript"/>
          </w:rPr>
          <w:t xml:space="preserve">[222]</w:t>
        </w:r>
      </w:hyperlink>
      <w:bookmarkStart w:id="377" w:name="fnref217_1"/>
      <w:bookmarkEnd w:id="377"/>
      <w:hyperlink w:anchor="fn217">
        <w:r>
          <w:rPr>
            <w:rFonts w:eastAsia="helvetica neue" w:cs="helvetica neue" w:ascii="helvetica neue" w:hAnsi="helvetica neue"/>
            <w:color w:val="#000"/>
            <w:sz w:val="21"/>
            <w:u w:val="single"/>
            <w:vertAlign w:val="superscript"/>
          </w:rPr>
          <w:t xml:space="preserve">[217]</w:t>
        </w:r>
      </w:hyperlink>
    </w:p>
    <w:p>
      <w:pPr>
        <w:spacing w:line="360" w:before="315" w:after="105" w:lineRule="auto"/>
        <w:ind w:left="-30"/>
        <w:jc w:val="left"/>
      </w:pPr>
      <w:bookmarkStart w:id="378" w:name="洗盤期_劇烈震盪_長黑或長上影"/>
      <w:r>
        <w:rPr>
          <w:rFonts w:eastAsia="georgia" w:cs="georgia" w:ascii="georgia" w:hAnsi="georgia"/>
          <w:b/>
          <w:color w:val="000000"/>
          <w:sz w:val="24"/>
        </w:rPr>
        <w:t xml:space="preserve">洗盤期：劇烈震盪、長黑或長上影</w:t>
      </w:r>
      <w:bookmarkEnd w:id="378"/>
    </w:p>
    <w:p>
      <w:pPr>
        <w:numPr>
          <w:ilvl w:val="0"/>
          <w:numId w:val="90"/>
        </w:numPr>
        <w:spacing w:line="360" w:before="105" w:after="105" w:lineRule="auto"/>
      </w:pPr>
      <w:r>
        <w:rPr>
          <w:rFonts w:eastAsia="georgia" w:cs="georgia" w:ascii="georgia" w:hAnsi="georgia"/>
          <w:color w:val="000000"/>
          <w:sz w:val="21"/>
        </w:rPr>
        <w:t xml:space="preserve">K 線型態</w:t>
      </w:r>
    </w:p>
    <w:p>
      <w:pPr>
        <w:numPr>
          <w:ilvl w:val="1"/>
          <w:numId w:val="90"/>
        </w:numPr>
        <w:spacing w:line="360" w:before="105" w:after="105" w:lineRule="auto"/>
      </w:pPr>
      <w:r>
        <w:rPr>
          <w:rFonts w:eastAsia="georgia" w:cs="georgia" w:ascii="georgia" w:hAnsi="georgia"/>
          <w:color w:val="000000"/>
          <w:sz w:val="21"/>
        </w:rPr>
        <w:t xml:space="preserve">常見：</w:t>
      </w:r>
    </w:p>
    <w:p>
      <w:pPr>
        <w:numPr>
          <w:ilvl w:val="2"/>
          <w:numId w:val="90"/>
        </w:numPr>
        <w:spacing w:line="360" w:before="105" w:after="105" w:lineRule="auto"/>
      </w:pPr>
      <w:r>
        <w:rPr>
          <w:rFonts w:eastAsia="georgia" w:cs="georgia" w:ascii="georgia" w:hAnsi="georgia"/>
          <w:color w:val="000000"/>
          <w:sz w:val="21"/>
        </w:rPr>
        <w:t xml:space="preserve">開高走低的長上影線、</w:t>
      </w:r>
    </w:p>
    <w:p>
      <w:pPr>
        <w:numPr>
          <w:ilvl w:val="2"/>
          <w:numId w:val="90"/>
        </w:numPr>
        <w:spacing w:line="360" w:before="105" w:after="105" w:lineRule="auto"/>
      </w:pPr>
      <w:r>
        <w:rPr>
          <w:rFonts w:eastAsia="georgia" w:cs="georgia" w:ascii="georgia" w:hAnsi="georgia"/>
          <w:color w:val="000000"/>
          <w:sz w:val="21"/>
        </w:rPr>
        <w:t xml:space="preserve">一兩根大黑 K 把短期漲幅吞掉、</w:t>
      </w:r>
    </w:p>
    <w:p>
      <w:pPr>
        <w:numPr>
          <w:ilvl w:val="2"/>
          <w:numId w:val="90"/>
        </w:numPr>
        <w:spacing w:line="360" w:before="105" w:after="105" w:lineRule="auto"/>
      </w:pPr>
      <w:r>
        <w:rPr>
          <w:rFonts w:eastAsia="georgia" w:cs="georgia" w:ascii="georgia" w:hAnsi="georgia"/>
          <w:color w:val="000000"/>
          <w:sz w:val="21"/>
        </w:rPr>
        <w:t xml:space="preserve">連續幾天大幅震盪。</w:t>
      </w:r>
    </w:p>
    <w:p>
      <w:pPr>
        <w:numPr>
          <w:ilvl w:val="0"/>
          <w:numId w:val="90"/>
        </w:numPr>
        <w:spacing w:line="360" w:before="105" w:after="105" w:lineRule="auto"/>
      </w:pPr>
      <w:r>
        <w:rPr>
          <w:rFonts w:eastAsia="georgia" w:cs="georgia" w:ascii="georgia" w:hAnsi="georgia"/>
          <w:color w:val="000000"/>
          <w:sz w:val="21"/>
        </w:rPr>
        <w:t xml:space="preserve">量能</w:t>
      </w:r>
    </w:p>
    <w:p>
      <w:pPr>
        <w:numPr>
          <w:ilvl w:val="1"/>
          <w:numId w:val="90"/>
        </w:numPr>
        <w:spacing w:line="360" w:before="105" w:after="105" w:lineRule="auto"/>
      </w:pPr>
      <w:r>
        <w:rPr>
          <w:rFonts w:eastAsia="georgia" w:cs="georgia" w:ascii="georgia" w:hAnsi="georgia"/>
          <w:color w:val="000000"/>
          <w:sz w:val="21"/>
        </w:rPr>
        <w:t xml:space="preserve">通常是「價跌量增」，隔天或數日內又被收回一部分。</w:t>
      </w:r>
    </w:p>
    <w:p>
      <w:pPr>
        <w:numPr>
          <w:ilvl w:val="0"/>
          <w:numId w:val="90"/>
        </w:numPr>
        <w:spacing w:line="360" w:before="105" w:after="105" w:lineRule="auto"/>
      </w:pPr>
      <w:r>
        <w:rPr>
          <w:rFonts w:eastAsia="georgia" w:cs="georgia" w:ascii="georgia" w:hAnsi="georgia"/>
          <w:color w:val="000000"/>
          <w:sz w:val="21"/>
        </w:rPr>
        <w:t xml:space="preserve">指標輔助</w:t>
      </w:r>
    </w:p>
    <w:p>
      <w:pPr>
        <w:numPr>
          <w:ilvl w:val="1"/>
          <w:numId w:val="90"/>
        </w:numPr>
        <w:spacing w:line="360" w:before="105" w:after="105" w:lineRule="auto"/>
      </w:pPr>
      <w:r>
        <w:rPr>
          <w:rFonts w:eastAsia="georgia" w:cs="georgia" w:ascii="georgia" w:hAnsi="georgia"/>
          <w:color w:val="000000"/>
          <w:sz w:val="21"/>
        </w:rPr>
        <w:t xml:space="preserve">短線跌破 5/10 日線，但 20/60 日線仍上揚、未被有效跌破。</w:t>
      </w:r>
    </w:p>
    <w:p>
      <w:pPr>
        <w:numPr>
          <w:ilvl w:val="0"/>
          <w:numId w:val="90"/>
        </w:numPr>
        <w:spacing w:line="360" w:before="105" w:after="105" w:lineRule="auto"/>
      </w:pPr>
      <w:r>
        <w:rPr>
          <w:rFonts w:eastAsia="georgia" w:cs="georgia" w:ascii="georgia" w:hAnsi="georgia"/>
          <w:color w:val="000000"/>
          <w:sz w:val="21"/>
        </w:rPr>
        <w:t xml:space="preserve">判斷重點</w:t>
      </w:r>
    </w:p>
    <w:p>
      <w:pPr>
        <w:numPr>
          <w:ilvl w:val="1"/>
          <w:numId w:val="90"/>
        </w:numPr>
        <w:spacing w:line="360" w:before="105" w:after="105" w:lineRule="auto"/>
      </w:pPr>
      <w:r>
        <w:rPr>
          <w:rFonts w:eastAsia="georgia" w:cs="georgia" w:ascii="georgia" w:hAnsi="georgia"/>
          <w:color w:val="000000"/>
          <w:sz w:val="21"/>
        </w:rPr>
        <w:t xml:space="preserve">跌下來後，大戶／主力分點持股反而更集中，多半是真洗盤；若跌完籌碼流出、反彈無力，就要小心是假洗盤真出貨。</w:t>
      </w:r>
      <w:bookmarkStart w:id="379" w:name="fnref218_1"/>
      <w:bookmarkEnd w:id="379"/>
      <w:hyperlink w:anchor="fn218">
        <w:r>
          <w:rPr>
            <w:rFonts w:eastAsia="helvetica neue" w:cs="helvetica neue" w:ascii="helvetica neue" w:hAnsi="helvetica neue"/>
            <w:color w:val="#000"/>
            <w:sz w:val="21"/>
            <w:u w:val="single"/>
            <w:vertAlign w:val="superscript"/>
          </w:rPr>
          <w:t xml:space="preserve">[218]</w:t>
        </w:r>
      </w:hyperlink>
      <w:bookmarkStart w:id="380" w:name="fnref220_1"/>
      <w:bookmarkEnd w:id="380"/>
      <w:hyperlink w:anchor="fn220">
        <w:r>
          <w:rPr>
            <w:rFonts w:eastAsia="helvetica neue" w:cs="helvetica neue" w:ascii="helvetica neue" w:hAnsi="helvetica neue"/>
            <w:color w:val="#000"/>
            <w:sz w:val="21"/>
            <w:u w:val="single"/>
            <w:vertAlign w:val="superscript"/>
          </w:rPr>
          <w:t xml:space="preserve">[220]</w:t>
        </w:r>
      </w:hyperlink>
      <w:bookmarkStart w:id="381" w:name="fnref223"/>
      <w:bookmarkEnd w:id="381"/>
      <w:hyperlink w:anchor="fn223">
        <w:r>
          <w:rPr>
            <w:rFonts w:eastAsia="helvetica neue" w:cs="helvetica neue" w:ascii="helvetica neue" w:hAnsi="helvetica neue"/>
            <w:color w:val="#000"/>
            <w:sz w:val="21"/>
            <w:u w:val="single"/>
            <w:vertAlign w:val="superscript"/>
          </w:rPr>
          <w:t xml:space="preserve">[223]</w:t>
        </w:r>
      </w:hyperlink>
      <w:bookmarkStart w:id="382" w:name="fnref217_2"/>
      <w:bookmarkEnd w:id="382"/>
      <w:hyperlink w:anchor="fn217">
        <w:r>
          <w:rPr>
            <w:rFonts w:eastAsia="helvetica neue" w:cs="helvetica neue" w:ascii="helvetica neue" w:hAnsi="helvetica neue"/>
            <w:color w:val="#000"/>
            <w:sz w:val="21"/>
            <w:u w:val="single"/>
            <w:vertAlign w:val="superscript"/>
          </w:rPr>
          <w:t xml:space="preserve">[217]</w:t>
        </w:r>
      </w:hyperlink>
    </w:p>
    <w:p>
      <w:pPr>
        <w:spacing w:line="360" w:before="315" w:after="105" w:lineRule="auto"/>
        <w:ind w:left="-30"/>
        <w:jc w:val="left"/>
      </w:pPr>
      <w:bookmarkStart w:id="383" w:name="拉升期_順勢多頭走勢"/>
      <w:r>
        <w:rPr>
          <w:rFonts w:eastAsia="georgia" w:cs="georgia" w:ascii="georgia" w:hAnsi="georgia"/>
          <w:b/>
          <w:color w:val="000000"/>
          <w:sz w:val="24"/>
        </w:rPr>
        <w:t xml:space="preserve">拉升期：順勢多頭走勢</w:t>
      </w:r>
      <w:bookmarkEnd w:id="383"/>
    </w:p>
    <w:p>
      <w:pPr>
        <w:numPr>
          <w:ilvl w:val="0"/>
          <w:numId w:val="91"/>
        </w:numPr>
        <w:spacing w:line="360" w:before="105" w:after="105" w:lineRule="auto"/>
      </w:pPr>
      <w:r>
        <w:rPr>
          <w:rFonts w:eastAsia="georgia" w:cs="georgia" w:ascii="georgia" w:hAnsi="georgia"/>
          <w:color w:val="000000"/>
          <w:sz w:val="21"/>
        </w:rPr>
        <w:t xml:space="preserve">K 線型態</w:t>
      </w:r>
    </w:p>
    <w:p>
      <w:pPr>
        <w:numPr>
          <w:ilvl w:val="1"/>
          <w:numId w:val="91"/>
        </w:numPr>
        <w:spacing w:line="360" w:before="105" w:after="105" w:lineRule="auto"/>
      </w:pPr>
      <w:r>
        <w:rPr>
          <w:rFonts w:eastAsia="georgia" w:cs="georgia" w:ascii="georgia" w:hAnsi="georgia"/>
          <w:color w:val="000000"/>
          <w:sz w:val="21"/>
        </w:rPr>
        <w:t xml:space="preserve">多為連續紅 K、小回檔、大部分時間收在相對高位。</w:t>
      </w:r>
    </w:p>
    <w:p>
      <w:pPr>
        <w:numPr>
          <w:ilvl w:val="1"/>
          <w:numId w:val="91"/>
        </w:numPr>
        <w:spacing w:line="360" w:before="105" w:after="105" w:lineRule="auto"/>
      </w:pPr>
      <w:r>
        <w:rPr>
          <w:rFonts w:eastAsia="georgia" w:cs="georgia" w:ascii="georgia" w:hAnsi="georgia"/>
          <w:color w:val="000000"/>
          <w:sz w:val="21"/>
        </w:rPr>
        <w:t xml:space="preserve">回檔常守在 10 日線附近，拉回量縮、上漲放量。</w:t>
      </w:r>
    </w:p>
    <w:p>
      <w:pPr>
        <w:numPr>
          <w:ilvl w:val="0"/>
          <w:numId w:val="91"/>
        </w:numPr>
        <w:spacing w:line="360" w:before="105" w:after="105" w:lineRule="auto"/>
      </w:pPr>
      <w:r>
        <w:rPr>
          <w:rFonts w:eastAsia="georgia" w:cs="georgia" w:ascii="georgia" w:hAnsi="georgia"/>
          <w:color w:val="000000"/>
          <w:sz w:val="21"/>
        </w:rPr>
        <w:t xml:space="preserve">量能</w:t>
      </w:r>
    </w:p>
    <w:p>
      <w:pPr>
        <w:numPr>
          <w:ilvl w:val="1"/>
          <w:numId w:val="91"/>
        </w:numPr>
        <w:spacing w:line="360" w:before="105" w:after="105" w:lineRule="auto"/>
      </w:pPr>
      <w:r>
        <w:rPr>
          <w:rFonts w:eastAsia="georgia" w:cs="georgia" w:ascii="georgia" w:hAnsi="georgia"/>
          <w:color w:val="000000"/>
          <w:sz w:val="21"/>
        </w:rPr>
        <w:t xml:space="preserve">突破箱體或前高時伴隨明顯放量，之後量價配合良好。</w:t>
      </w:r>
    </w:p>
    <w:p>
      <w:pPr>
        <w:numPr>
          <w:ilvl w:val="0"/>
          <w:numId w:val="91"/>
        </w:numPr>
        <w:spacing w:line="360" w:before="105" w:after="105" w:lineRule="auto"/>
      </w:pPr>
      <w:r>
        <w:rPr>
          <w:rFonts w:eastAsia="georgia" w:cs="georgia" w:ascii="georgia" w:hAnsi="georgia"/>
          <w:color w:val="000000"/>
          <w:sz w:val="21"/>
        </w:rPr>
        <w:t xml:space="preserve">指標輔助</w:t>
      </w:r>
    </w:p>
    <w:p>
      <w:pPr>
        <w:numPr>
          <w:ilvl w:val="1"/>
          <w:numId w:val="91"/>
        </w:numPr>
        <w:spacing w:line="360" w:before="105" w:after="105" w:lineRule="auto"/>
      </w:pPr>
      <w:r>
        <w:rPr>
          <w:rFonts w:eastAsia="georgia" w:cs="georgia" w:ascii="georgia" w:hAnsi="georgia"/>
          <w:color w:val="000000"/>
          <w:sz w:val="21"/>
        </w:rPr>
        <w:t xml:space="preserve">均線多頭排列（5 &gt; 10 &gt; 20 &gt; 60）、MACD、KD 多頭。</w:t>
      </w:r>
    </w:p>
    <w:p>
      <w:pPr>
        <w:numPr>
          <w:ilvl w:val="0"/>
          <w:numId w:val="91"/>
        </w:numPr>
        <w:spacing w:line="360" w:before="105" w:after="105" w:lineRule="auto"/>
      </w:pPr>
      <w:r>
        <w:rPr>
          <w:rFonts w:eastAsia="georgia" w:cs="georgia" w:ascii="georgia" w:hAnsi="georgia"/>
          <w:color w:val="000000"/>
          <w:sz w:val="21"/>
        </w:rPr>
        <w:t xml:space="preserve">判斷重點</w:t>
      </w:r>
    </w:p>
    <w:p>
      <w:pPr>
        <w:numPr>
          <w:ilvl w:val="1"/>
          <w:numId w:val="91"/>
        </w:numPr>
        <w:spacing w:line="360" w:before="105" w:after="105" w:lineRule="auto"/>
      </w:pPr>
      <w:r>
        <w:rPr>
          <w:rFonts w:eastAsia="georgia" w:cs="georgia" w:ascii="georgia" w:hAnsi="georgia"/>
          <w:color w:val="000000"/>
          <w:sz w:val="21"/>
        </w:rPr>
        <w:t xml:space="preserve">這段應以「抱住＋移動停利」為主，而不是頻繁短進短出。</w:t>
      </w:r>
    </w:p>
    <w:p>
      <w:pPr>
        <w:spacing w:line="360" w:before="315" w:after="105" w:lineRule="auto"/>
        <w:ind w:left="-30"/>
        <w:jc w:val="left"/>
      </w:pPr>
      <w:bookmarkStart w:id="384" w:name="出貨_反轉期_高檔放量不漲_破位"/>
      <w:r>
        <w:rPr>
          <w:rFonts w:eastAsia="georgia" w:cs="georgia" w:ascii="georgia" w:hAnsi="georgia"/>
          <w:b/>
          <w:color w:val="000000"/>
          <w:sz w:val="24"/>
        </w:rPr>
        <w:t xml:space="preserve">出貨／反轉期：高檔放量不漲、破位</w:t>
      </w:r>
      <w:bookmarkEnd w:id="384"/>
    </w:p>
    <w:p>
      <w:pPr>
        <w:numPr>
          <w:ilvl w:val="0"/>
          <w:numId w:val="92"/>
        </w:numPr>
        <w:spacing w:line="360" w:before="105" w:after="105" w:lineRule="auto"/>
      </w:pPr>
      <w:r>
        <w:rPr>
          <w:rFonts w:eastAsia="georgia" w:cs="georgia" w:ascii="georgia" w:hAnsi="georgia"/>
          <w:color w:val="000000"/>
          <w:sz w:val="21"/>
        </w:rPr>
        <w:t xml:space="preserve">K 線型態</w:t>
      </w:r>
    </w:p>
    <w:p>
      <w:pPr>
        <w:numPr>
          <w:ilvl w:val="1"/>
          <w:numId w:val="92"/>
        </w:numPr>
        <w:spacing w:line="360" w:before="105" w:after="105" w:lineRule="auto"/>
      </w:pPr>
      <w:r>
        <w:rPr>
          <w:rFonts w:eastAsia="georgia" w:cs="georgia" w:ascii="georgia" w:hAnsi="georgia"/>
          <w:color w:val="000000"/>
          <w:sz w:val="21"/>
        </w:rPr>
        <w:t xml:space="preserve">高檔出現一連串長上影線、帶量黑 K；</w:t>
      </w:r>
    </w:p>
    <w:p>
      <w:pPr>
        <w:numPr>
          <w:ilvl w:val="1"/>
          <w:numId w:val="92"/>
        </w:numPr>
        <w:spacing w:line="360" w:before="105" w:after="105" w:lineRule="auto"/>
      </w:pPr>
      <w:r>
        <w:rPr>
          <w:rFonts w:eastAsia="georgia" w:cs="georgia" w:ascii="georgia" w:hAnsi="georgia"/>
          <w:color w:val="000000"/>
          <w:sz w:val="21"/>
        </w:rPr>
        <w:t xml:space="preserve">或在高位形成頭肩頂、M 頭等明顯頭部型態。</w:t>
      </w:r>
    </w:p>
    <w:p>
      <w:pPr>
        <w:numPr>
          <w:ilvl w:val="0"/>
          <w:numId w:val="92"/>
        </w:numPr>
        <w:spacing w:line="360" w:before="105" w:after="105" w:lineRule="auto"/>
      </w:pPr>
      <w:r>
        <w:rPr>
          <w:rFonts w:eastAsia="georgia" w:cs="georgia" w:ascii="georgia" w:hAnsi="georgia"/>
          <w:color w:val="000000"/>
          <w:sz w:val="21"/>
        </w:rPr>
        <w:t xml:space="preserve">量能</w:t>
      </w:r>
    </w:p>
    <w:p>
      <w:pPr>
        <w:numPr>
          <w:ilvl w:val="1"/>
          <w:numId w:val="92"/>
        </w:numPr>
        <w:spacing w:line="360" w:before="105" w:after="105" w:lineRule="auto"/>
      </w:pPr>
      <w:r>
        <w:rPr>
          <w:rFonts w:eastAsia="georgia" w:cs="georgia" w:ascii="georgia" w:hAnsi="georgia"/>
          <w:color w:val="000000"/>
          <w:sz w:val="21"/>
        </w:rPr>
        <w:t xml:space="preserve">高檔爆量卻漲不動，之後下跌反而放量、反彈量縮。</w:t>
      </w:r>
    </w:p>
    <w:p>
      <w:pPr>
        <w:numPr>
          <w:ilvl w:val="0"/>
          <w:numId w:val="92"/>
        </w:numPr>
        <w:spacing w:line="360" w:before="105" w:after="105" w:lineRule="auto"/>
      </w:pPr>
      <w:r>
        <w:rPr>
          <w:rFonts w:eastAsia="georgia" w:cs="georgia" w:ascii="georgia" w:hAnsi="georgia"/>
          <w:color w:val="000000"/>
          <w:sz w:val="21"/>
        </w:rPr>
        <w:t xml:space="preserve">指標輔助</w:t>
      </w:r>
    </w:p>
    <w:p>
      <w:pPr>
        <w:numPr>
          <w:ilvl w:val="1"/>
          <w:numId w:val="92"/>
        </w:numPr>
        <w:spacing w:line="360" w:before="105" w:after="105" w:lineRule="auto"/>
      </w:pPr>
      <w:r>
        <w:rPr>
          <w:rFonts w:eastAsia="georgia" w:cs="georgia" w:ascii="georgia" w:hAnsi="georgia"/>
          <w:color w:val="000000"/>
          <w:sz w:val="21"/>
        </w:rPr>
        <w:t xml:space="preserve">RSI 長期高檔背離（價格創高、RSI 不創高）；</w:t>
      </w:r>
    </w:p>
    <w:p>
      <w:pPr>
        <w:numPr>
          <w:ilvl w:val="1"/>
          <w:numId w:val="92"/>
        </w:numPr>
        <w:spacing w:line="360" w:before="105" w:after="105" w:lineRule="auto"/>
      </w:pPr>
      <w:r>
        <w:rPr>
          <w:rFonts w:eastAsia="georgia" w:cs="georgia" w:ascii="georgia" w:hAnsi="georgia"/>
          <w:color w:val="000000"/>
          <w:sz w:val="21"/>
        </w:rPr>
        <w:t xml:space="preserve">跌破 20/60 日線且無法快速站回。</w:t>
      </w:r>
    </w:p>
    <w:p>
      <w:pPr>
        <w:numPr>
          <w:ilvl w:val="0"/>
          <w:numId w:val="92"/>
        </w:numPr>
        <w:spacing w:line="360" w:before="105" w:after="105" w:lineRule="auto"/>
      </w:pPr>
      <w:r>
        <w:rPr>
          <w:rFonts w:eastAsia="georgia" w:cs="georgia" w:ascii="georgia" w:hAnsi="georgia"/>
          <w:color w:val="000000"/>
          <w:sz w:val="21"/>
        </w:rPr>
        <w:t xml:space="preserve">判斷重點</w:t>
      </w:r>
    </w:p>
    <w:p>
      <w:pPr>
        <w:numPr>
          <w:ilvl w:val="1"/>
          <w:numId w:val="92"/>
        </w:numPr>
        <w:spacing w:line="360" w:before="105" w:after="105" w:lineRule="auto"/>
      </w:pPr>
      <w:r>
        <w:rPr>
          <w:rFonts w:eastAsia="georgia" w:cs="georgia" w:ascii="georgia" w:hAnsi="georgia"/>
          <w:color w:val="000000"/>
          <w:sz w:val="21"/>
        </w:rPr>
        <w:t xml:space="preserve">高檔「價漲量縮」＋主力分點持股下降，更像有系統的出貨而非健康回檔。</w:t>
      </w:r>
      <w:bookmarkStart w:id="385" w:name="fnref219_1"/>
      <w:bookmarkEnd w:id="385"/>
      <w:hyperlink w:anchor="fn219">
        <w:r>
          <w:rPr>
            <w:rFonts w:eastAsia="helvetica neue" w:cs="helvetica neue" w:ascii="helvetica neue" w:hAnsi="helvetica neue"/>
            <w:color w:val="#000"/>
            <w:sz w:val="21"/>
            <w:u w:val="single"/>
            <w:vertAlign w:val="superscript"/>
          </w:rPr>
          <w:t xml:space="preserve">[219]</w:t>
        </w:r>
      </w:hyperlink>
      <w:bookmarkStart w:id="386" w:name="fnref220_2"/>
      <w:bookmarkEnd w:id="386"/>
      <w:hyperlink w:anchor="fn220">
        <w:r>
          <w:rPr>
            <w:rFonts w:eastAsia="helvetica neue" w:cs="helvetica neue" w:ascii="helvetica neue" w:hAnsi="helvetica neue"/>
            <w:color w:val="#000"/>
            <w:sz w:val="21"/>
            <w:u w:val="single"/>
            <w:vertAlign w:val="superscript"/>
          </w:rPr>
          <w:t xml:space="preserve">[220]</w:t>
        </w:r>
      </w:hyperlink>
      <w:bookmarkStart w:id="387" w:name="fnref223_1"/>
      <w:bookmarkEnd w:id="387"/>
      <w:hyperlink w:anchor="fn223">
        <w:r>
          <w:rPr>
            <w:rFonts w:eastAsia="helvetica neue" w:cs="helvetica neue" w:ascii="helvetica neue" w:hAnsi="helvetica neue"/>
            <w:color w:val="#000"/>
            <w:sz w:val="21"/>
            <w:u w:val="single"/>
            <w:vertAlign w:val="superscript"/>
          </w:rPr>
          <w:t xml:space="preserve">[223]</w:t>
        </w:r>
      </w:hyperlink>
      <w:bookmarkStart w:id="388" w:name="fnref217_3"/>
      <w:bookmarkEnd w:id="388"/>
      <w:hyperlink w:anchor="fn217">
        <w:r>
          <w:rPr>
            <w:rFonts w:eastAsia="helvetica neue" w:cs="helvetica neue" w:ascii="helvetica neue" w:hAnsi="helvetica neue"/>
            <w:color w:val="#000"/>
            <w:sz w:val="21"/>
            <w:u w:val="single"/>
            <w:vertAlign w:val="superscript"/>
          </w:rPr>
          <w:t xml:space="preserve">[217]</w:t>
        </w:r>
      </w:hyperlink>
    </w:p>
    <w:p>
      <w:pPr>
        <w:spacing w:line="360" w:before="315" w:after="105" w:lineRule="auto"/>
        <w:ind w:left="-30"/>
        <w:jc w:val="left"/>
      </w:pPr>
      <w:bookmarkStart w:id="389" w:name="實務建議_怎麼用_k_線來輔助你的模型"/>
      <w:r>
        <w:rPr>
          <w:rFonts w:eastAsia="georgia" w:cs="georgia" w:ascii="georgia" w:hAnsi="georgia"/>
          <w:b/>
          <w:color w:val="000000"/>
          <w:sz w:val="24"/>
        </w:rPr>
        <w:t xml:space="preserve">實務建議：怎麼用 K 線來輔助你的模型</w:t>
      </w:r>
      <w:bookmarkEnd w:id="389"/>
    </w:p>
    <w:p>
      <w:pPr>
        <w:numPr>
          <w:ilvl w:val="0"/>
          <w:numId w:val="93"/>
        </w:numPr>
        <w:spacing w:line="360" w:before="105" w:after="105" w:lineRule="auto"/>
      </w:pPr>
      <w:r>
        <w:rPr>
          <w:rFonts w:eastAsia="georgia" w:cs="georgia" w:ascii="georgia" w:hAnsi="georgia"/>
          <w:color w:val="000000"/>
          <w:sz w:val="21"/>
        </w:rPr>
        <w:t xml:space="preserve">不要單看一根 K 線，至少看「一整段結構」＋量能變化。</w:t>
      </w:r>
    </w:p>
    <w:p>
      <w:pPr>
        <w:numPr>
          <w:ilvl w:val="0"/>
          <w:numId w:val="93"/>
        </w:numPr>
        <w:spacing w:line="360" w:before="105" w:after="105" w:lineRule="auto"/>
      </w:pPr>
      <w:r>
        <w:rPr>
          <w:rFonts w:eastAsia="georgia" w:cs="georgia" w:ascii="georgia" w:hAnsi="georgia"/>
          <w:color w:val="000000"/>
          <w:sz w:val="21"/>
        </w:rPr>
        <w:t xml:space="preserve">先用 K 線＋均線把行情切成：底部、啟動、主升、高檔盤頭；</w:t>
      </w:r>
    </w:p>
    <w:p>
      <w:pPr>
        <w:numPr>
          <w:ilvl w:val="1"/>
          <w:numId w:val="93"/>
        </w:numPr>
        <w:spacing w:line="360" w:before="105" w:after="105" w:lineRule="auto"/>
      </w:pPr>
      <w:r>
        <w:rPr>
          <w:rFonts w:eastAsia="georgia" w:cs="georgia" w:ascii="georgia" w:hAnsi="georgia"/>
          <w:color w:val="000000"/>
          <w:sz w:val="21"/>
        </w:rPr>
        <w:t xml:space="preserve">再用籌碼（分點、法人）、情緒（聲量）來確認是吸籌、洗盤還是出貨。</w:t>
      </w:r>
    </w:p>
    <w:p>
      <w:pPr>
        <w:numPr>
          <w:ilvl w:val="0"/>
          <w:numId w:val="93"/>
        </w:numPr>
        <w:spacing w:line="360" w:before="105" w:after="105" w:lineRule="auto"/>
      </w:pPr>
      <w:r>
        <w:rPr>
          <w:rFonts w:eastAsia="georgia" w:cs="georgia" w:ascii="georgia" w:hAnsi="georgia"/>
          <w:color w:val="000000"/>
          <w:sz w:val="21"/>
        </w:rPr>
        <w:t xml:space="preserve">進出場可以簡化為幾條規則：</w:t>
      </w:r>
    </w:p>
    <w:p>
      <w:pPr>
        <w:numPr>
          <w:ilvl w:val="1"/>
          <w:numId w:val="93"/>
        </w:numPr>
        <w:spacing w:line="360" w:before="105" w:after="105" w:lineRule="auto"/>
      </w:pPr>
      <w:r>
        <w:rPr>
          <w:rFonts w:eastAsia="georgia" w:cs="georgia" w:ascii="georgia" w:hAnsi="georgia"/>
          <w:color w:val="000000"/>
          <w:sz w:val="21"/>
        </w:rPr>
        <w:t xml:space="preserve">站上／跌破哪一條線（例如 20 日線、箱體上下緣）＋量能是否配合，來決定加碼或減碼。</w:t>
      </w:r>
    </w:p>
    <w:p>
      <w:pPr>
        <w:spacing w:line="360" w:after="210" w:lineRule="auto"/>
      </w:pPr>
      <w:r>
        <w:rPr>
          <w:rFonts w:eastAsia="georgia" w:cs="georgia" w:ascii="georgia" w:hAnsi="georgia"/>
          <w:color w:val="000000"/>
        </w:rPr>
        <w:t xml:space="preserve">如果你要，之後可以選一檔你熟悉的標的（例如某檔散熱或 AI 股）＋一個時間區間，直接用這套「四階段＋K 線＋量能」的框架幫你標出每一段可能的吸籌／洗盤／拉升／出貨區。</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0" w:name="形態學"/>
      <w:r>
        <w:rPr>
          <w:rFonts w:eastAsia="georgia" w:cs="georgia" w:ascii="georgia" w:hAnsi="georgia"/>
          <w:b/>
          <w:color w:val="000000"/>
          <w:sz w:val="39"/>
        </w:rPr>
        <w:t xml:space="preserve">形態學</w:t>
      </w:r>
      <w:bookmarkEnd w:id="390"/>
    </w:p>
    <w:p>
      <w:pPr>
        <w:spacing w:line="360" w:after="210" w:lineRule="auto"/>
      </w:pPr>
      <w:r>
        <w:rPr>
          <w:rFonts w:eastAsia="georgia" w:cs="georgia" w:ascii="georgia" w:hAnsi="georgia"/>
          <w:color w:val="000000"/>
        </w:rPr>
        <w:t xml:space="preserve">形態學就是用 </w:t>
      </w:r>
      <w:r>
        <w:rPr>
          <w:rFonts w:eastAsia="georgia" w:cs="georgia" w:ascii="georgia" w:hAnsi="georgia"/>
          <w:b/>
          <w:color w:val="000000"/>
        </w:rPr>
        <w:t xml:space="preserve">K 線與價格圖形的「形狀」</w:t>
      </w:r>
      <w:r>
        <w:rPr>
          <w:rFonts w:eastAsia="georgia" w:cs="georgia" w:ascii="georgia" w:hAnsi="georgia"/>
          <w:color w:val="000000"/>
        </w:rPr>
        <w:t xml:space="preserve"> 來判斷：趨勢延續還是反轉、速度快慢、以及大約的目標價空間。</w:t>
      </w:r>
      <w:bookmarkStart w:id="391" w:name="fnref224"/>
      <w:bookmarkEnd w:id="391"/>
      <w:hyperlink w:anchor="fn224">
        <w:r>
          <w:rPr>
            <w:rFonts w:eastAsia="helvetica neue" w:cs="helvetica neue" w:ascii="helvetica neue" w:hAnsi="helvetica neue"/>
            <w:color w:val="#000"/>
            <w:u w:val="single"/>
            <w:vertAlign w:val="superscript"/>
          </w:rPr>
          <w:t xml:space="preserve">[224]</w:t>
        </w:r>
      </w:hyperlink>
      <w:bookmarkStart w:id="392" w:name="fnref225"/>
      <w:bookmarkEnd w:id="392"/>
      <w:hyperlink w:anchor="fn225">
        <w:r>
          <w:rPr>
            <w:rFonts w:eastAsia="helvetica neue" w:cs="helvetica neue" w:ascii="helvetica neue" w:hAnsi="helvetica neue"/>
            <w:color w:val="#000"/>
            <w:u w:val="single"/>
            <w:vertAlign w:val="superscript"/>
          </w:rPr>
          <w:t xml:space="preserve">[225]</w:t>
        </w:r>
      </w:hyperlink>
      <w:bookmarkStart w:id="393" w:name="fnref226"/>
      <w:bookmarkEnd w:id="393"/>
      <w:hyperlink w:anchor="fn226">
        <w:r>
          <w:rPr>
            <w:rFonts w:eastAsia="helvetica neue" w:cs="helvetica neue" w:ascii="helvetica neue" w:hAnsi="helvetica neue"/>
            <w:color w:val="#000"/>
            <w:u w:val="single"/>
            <w:vertAlign w:val="superscript"/>
          </w:rPr>
          <w:t xml:space="preserve">[226]</w:t>
        </w:r>
      </w:hyperlink>
      <w:bookmarkStart w:id="394" w:name="fnref227"/>
      <w:bookmarkEnd w:id="394"/>
      <w:hyperlink w:anchor="fn227">
        <w:r>
          <w:rPr>
            <w:rFonts w:eastAsia="helvetica neue" w:cs="helvetica neue" w:ascii="helvetica neue" w:hAnsi="helvetica neue"/>
            <w:color w:val="#000"/>
            <w:u w:val="single"/>
            <w:vertAlign w:val="superscript"/>
          </w:rPr>
          <w:t xml:space="preserve">[227]</w:t>
        </w:r>
      </w:hyperlink>
    </w:p>
    <w:p>
      <w:pPr>
        <w:spacing w:line="360" w:before="315" w:after="105" w:lineRule="auto"/>
        <w:ind w:left="-30"/>
        <w:jc w:val="left"/>
      </w:pPr>
      <w:bookmarkStart w:id="395" w:name="形態學在看什麼"/>
      <w:r>
        <w:rPr>
          <w:rFonts w:eastAsia="georgia" w:cs="georgia" w:ascii="georgia" w:hAnsi="georgia"/>
          <w:b/>
          <w:color w:val="000000"/>
          <w:sz w:val="24"/>
        </w:rPr>
        <w:t xml:space="preserve">形態學在看什麼？</w:t>
      </w:r>
      <w:bookmarkEnd w:id="395"/>
    </w:p>
    <w:p>
      <w:pPr>
        <w:numPr>
          <w:ilvl w:val="0"/>
          <w:numId w:val="94"/>
        </w:numPr>
        <w:spacing w:line="360" w:before="105" w:after="105" w:lineRule="auto"/>
      </w:pPr>
      <w:r>
        <w:rPr>
          <w:rFonts w:eastAsia="georgia" w:cs="georgia" w:ascii="georgia" w:hAnsi="georgia"/>
          <w:color w:val="000000"/>
          <w:sz w:val="21"/>
        </w:rPr>
        <w:t xml:space="preserve">趨勢方向：是要接續原本趨勢（延續），還是準備翻轉（反轉）。</w:t>
      </w:r>
      <w:bookmarkStart w:id="396" w:name="fnref228"/>
      <w:bookmarkEnd w:id="396"/>
      <w:hyperlink w:anchor="fn228">
        <w:r>
          <w:rPr>
            <w:rFonts w:eastAsia="helvetica neue" w:cs="helvetica neue" w:ascii="helvetica neue" w:hAnsi="helvetica neue"/>
            <w:color w:val="#000"/>
            <w:sz w:val="21"/>
            <w:u w:val="single"/>
            <w:vertAlign w:val="superscript"/>
          </w:rPr>
          <w:t xml:space="preserve">[228]</w:t>
        </w:r>
      </w:hyperlink>
      <w:bookmarkStart w:id="397" w:name="fnref229"/>
      <w:bookmarkEnd w:id="397"/>
      <w:hyperlink w:anchor="fn229">
        <w:r>
          <w:rPr>
            <w:rFonts w:eastAsia="helvetica neue" w:cs="helvetica neue" w:ascii="helvetica neue" w:hAnsi="helvetica neue"/>
            <w:color w:val="#000"/>
            <w:sz w:val="21"/>
            <w:u w:val="single"/>
            <w:vertAlign w:val="superscript"/>
          </w:rPr>
          <w:t xml:space="preserve">[229]</w:t>
        </w:r>
      </w:hyperlink>
      <w:bookmarkStart w:id="398" w:name="fnref230"/>
      <w:bookmarkEnd w:id="398"/>
      <w:hyperlink w:anchor="fn230">
        <w:r>
          <w:rPr>
            <w:rFonts w:eastAsia="helvetica neue" w:cs="helvetica neue" w:ascii="helvetica neue" w:hAnsi="helvetica neue"/>
            <w:color w:val="#000"/>
            <w:sz w:val="21"/>
            <w:u w:val="single"/>
            <w:vertAlign w:val="superscript"/>
          </w:rPr>
          <w:t xml:space="preserve">[230]</w:t>
        </w:r>
      </w:hyperlink>
      <w:bookmarkStart w:id="399" w:name="fnref231"/>
      <w:bookmarkEnd w:id="399"/>
      <w:hyperlink w:anchor="fn231">
        <w:r>
          <w:rPr>
            <w:rFonts w:eastAsia="helvetica neue" w:cs="helvetica neue" w:ascii="helvetica neue" w:hAnsi="helvetica neue"/>
            <w:color w:val="#000"/>
            <w:sz w:val="21"/>
            <w:u w:val="single"/>
            <w:vertAlign w:val="superscript"/>
          </w:rPr>
          <w:t xml:space="preserve">[231]</w:t>
        </w:r>
      </w:hyperlink>
    </w:p>
    <w:p>
      <w:pPr>
        <w:numPr>
          <w:ilvl w:val="0"/>
          <w:numId w:val="94"/>
        </w:numPr>
        <w:spacing w:line="360" w:before="105" w:after="105" w:lineRule="auto"/>
      </w:pPr>
      <w:r>
        <w:rPr>
          <w:rFonts w:eastAsia="georgia" w:cs="georgia" w:ascii="georgia" w:hAnsi="georgia"/>
          <w:color w:val="000000"/>
          <w:sz w:val="21"/>
        </w:rPr>
        <w:t xml:space="preserve">斜率與速度：是急衝型還是緩步墊高，幫助決定部位大小與停損距離。</w:t>
      </w:r>
      <w:bookmarkStart w:id="400" w:name="fnref225_1"/>
      <w:bookmarkEnd w:id="400"/>
      <w:hyperlink w:anchor="fn225">
        <w:r>
          <w:rPr>
            <w:rFonts w:eastAsia="helvetica neue" w:cs="helvetica neue" w:ascii="helvetica neue" w:hAnsi="helvetica neue"/>
            <w:color w:val="#000"/>
            <w:sz w:val="21"/>
            <w:u w:val="single"/>
            <w:vertAlign w:val="superscript"/>
          </w:rPr>
          <w:t xml:space="preserve">[225]</w:t>
        </w:r>
      </w:hyperlink>
      <w:bookmarkStart w:id="401" w:name="fnref224_1"/>
      <w:bookmarkEnd w:id="401"/>
      <w:hyperlink w:anchor="fn224">
        <w:r>
          <w:rPr>
            <w:rFonts w:eastAsia="helvetica neue" w:cs="helvetica neue" w:ascii="helvetica neue" w:hAnsi="helvetica neue"/>
            <w:color w:val="#000"/>
            <w:sz w:val="21"/>
            <w:u w:val="single"/>
            <w:vertAlign w:val="superscript"/>
          </w:rPr>
          <w:t xml:space="preserve">[224]</w:t>
        </w:r>
      </w:hyperlink>
    </w:p>
    <w:p>
      <w:pPr>
        <w:numPr>
          <w:ilvl w:val="0"/>
          <w:numId w:val="94"/>
        </w:numPr>
        <w:spacing w:line="360" w:before="105" w:after="105" w:lineRule="auto"/>
      </w:pPr>
      <w:r>
        <w:rPr>
          <w:rFonts w:eastAsia="georgia" w:cs="georgia" w:ascii="georgia" w:hAnsi="georgia"/>
          <w:color w:val="000000"/>
          <w:sz w:val="21"/>
        </w:rPr>
        <w:t xml:space="preserve">目標價空間：像頭肩頂、M 頭、W 底，都可以用「頭到頸線距離 ≈ 跌／漲幅」去估算滿足點。</w:t>
      </w:r>
      <w:bookmarkStart w:id="402" w:name="fnref230_1"/>
      <w:bookmarkEnd w:id="402"/>
      <w:hyperlink w:anchor="fn230">
        <w:r>
          <w:rPr>
            <w:rFonts w:eastAsia="helvetica neue" w:cs="helvetica neue" w:ascii="helvetica neue" w:hAnsi="helvetica neue"/>
            <w:color w:val="#000"/>
            <w:sz w:val="21"/>
            <w:u w:val="single"/>
            <w:vertAlign w:val="superscript"/>
          </w:rPr>
          <w:t xml:space="preserve">[230]</w:t>
        </w:r>
      </w:hyperlink>
      <w:bookmarkStart w:id="403" w:name="fnref224_2"/>
      <w:bookmarkEnd w:id="403"/>
      <w:hyperlink w:anchor="fn224">
        <w:r>
          <w:rPr>
            <w:rFonts w:eastAsia="helvetica neue" w:cs="helvetica neue" w:ascii="helvetica neue" w:hAnsi="helvetica neue"/>
            <w:color w:val="#000"/>
            <w:sz w:val="21"/>
            <w:u w:val="single"/>
            <w:vertAlign w:val="superscript"/>
          </w:rPr>
          <w:t xml:space="preserve">[224]</w:t>
        </w:r>
      </w:hyperlink>
    </w:p>
    <w:p>
      <w:pPr>
        <w:spacing w:line="360" w:before="315" w:after="105" w:lineRule="auto"/>
        <w:ind w:left="-30"/>
        <w:jc w:val="left"/>
      </w:pPr>
      <w:bookmarkStart w:id="404" w:name="三大類主要型態"/>
      <w:r>
        <w:rPr>
          <w:rFonts w:eastAsia="georgia" w:cs="georgia" w:ascii="georgia" w:hAnsi="georgia"/>
          <w:b/>
          <w:color w:val="000000"/>
          <w:sz w:val="24"/>
        </w:rPr>
        <w:t xml:space="preserve">三大類主要型態</w:t>
      </w:r>
      <w:bookmarkEnd w:id="404"/>
    </w:p>
    <w:p>
      <w:pPr>
        <w:spacing w:line="360" w:before="315" w:after="105" w:lineRule="auto"/>
        <w:ind w:left="-30"/>
        <w:jc w:val="left"/>
      </w:pPr>
      <w:bookmarkStart w:id="405" w:name="bm_1_反轉型態_趨勢要變向"/>
      <w:r>
        <w:rPr>
          <w:rFonts w:eastAsia="georgia" w:cs="georgia" w:ascii="georgia" w:hAnsi="georgia"/>
          <w:b/>
          <w:color w:val="000000"/>
          <w:sz w:val="24"/>
        </w:rPr>
        <w:t xml:space="preserve">1. 反轉型態（趨勢要變向）</w:t>
      </w:r>
      <w:bookmarkEnd w:id="405"/>
    </w:p>
    <w:p>
      <w:pPr>
        <w:numPr>
          <w:ilvl w:val="0"/>
          <w:numId w:val="95"/>
        </w:numPr>
        <w:spacing w:line="360" w:before="105" w:after="105" w:lineRule="auto"/>
      </w:pPr>
      <w:r>
        <w:rPr>
          <w:rFonts w:eastAsia="georgia" w:cs="georgia" w:ascii="georgia" w:hAnsi="georgia"/>
          <w:color w:val="000000"/>
          <w:sz w:val="21"/>
        </w:rPr>
        <w:t xml:space="preserve">頭肩頂／頭肩底（Head &amp; Shoulders）</w:t>
      </w:r>
      <w:bookmarkStart w:id="406" w:name="fnref232"/>
      <w:bookmarkEnd w:id="406"/>
      <w:hyperlink w:anchor="fn232">
        <w:r>
          <w:rPr>
            <w:rFonts w:eastAsia="helvetica neue" w:cs="helvetica neue" w:ascii="helvetica neue" w:hAnsi="helvetica neue"/>
            <w:color w:val="#000"/>
            <w:sz w:val="21"/>
            <w:u w:val="single"/>
            <w:vertAlign w:val="superscript"/>
          </w:rPr>
          <w:t xml:space="preserve">[232]</w:t>
        </w:r>
      </w:hyperlink>
      <w:bookmarkStart w:id="407" w:name="fnref233"/>
      <w:bookmarkEnd w:id="407"/>
      <w:hyperlink w:anchor="fn233">
        <w:r>
          <w:rPr>
            <w:rFonts w:eastAsia="helvetica neue" w:cs="helvetica neue" w:ascii="helvetica neue" w:hAnsi="helvetica neue"/>
            <w:color w:val="#000"/>
            <w:sz w:val="21"/>
            <w:u w:val="single"/>
            <w:vertAlign w:val="superscript"/>
          </w:rPr>
          <w:t xml:space="preserve">[233]</w:t>
        </w:r>
      </w:hyperlink>
      <w:bookmarkStart w:id="408" w:name="fnref230_2"/>
      <w:bookmarkEnd w:id="408"/>
      <w:hyperlink w:anchor="fn230">
        <w:r>
          <w:rPr>
            <w:rFonts w:eastAsia="helvetica neue" w:cs="helvetica neue" w:ascii="helvetica neue" w:hAnsi="helvetica neue"/>
            <w:color w:val="#000"/>
            <w:sz w:val="21"/>
            <w:u w:val="single"/>
            <w:vertAlign w:val="superscript"/>
          </w:rPr>
          <w:t xml:space="preserve">[230]</w:t>
        </w:r>
      </w:hyperlink>
      <w:bookmarkStart w:id="409" w:name="fnref224_3"/>
      <w:bookmarkEnd w:id="409"/>
      <w:hyperlink w:anchor="fn224">
        <w:r>
          <w:rPr>
            <w:rFonts w:eastAsia="helvetica neue" w:cs="helvetica neue" w:ascii="helvetica neue" w:hAnsi="helvetica neue"/>
            <w:color w:val="#000"/>
            <w:sz w:val="21"/>
            <w:u w:val="single"/>
            <w:vertAlign w:val="superscript"/>
          </w:rPr>
          <w:t xml:space="preserve">[224]</w:t>
        </w:r>
      </w:hyperlink>
    </w:p>
    <w:p>
      <w:pPr>
        <w:numPr>
          <w:ilvl w:val="0"/>
          <w:numId w:val="95"/>
        </w:numPr>
        <w:spacing w:line="360" w:before="105" w:after="105" w:lineRule="auto"/>
      </w:pPr>
      <w:r>
        <w:rPr>
          <w:rFonts w:eastAsia="georgia" w:cs="georgia" w:ascii="georgia" w:hAnsi="georgia"/>
          <w:color w:val="000000"/>
          <w:sz w:val="21"/>
        </w:rPr>
        <w:t xml:space="preserve">M 頭（雙重頂）、三重頂、圓弧頂</w:t>
      </w:r>
      <w:bookmarkStart w:id="410" w:name="fnref229_1"/>
      <w:bookmarkEnd w:id="410"/>
      <w:hyperlink w:anchor="fn229">
        <w:r>
          <w:rPr>
            <w:rFonts w:eastAsia="helvetica neue" w:cs="helvetica neue" w:ascii="helvetica neue" w:hAnsi="helvetica neue"/>
            <w:color w:val="#000"/>
            <w:sz w:val="21"/>
            <w:u w:val="single"/>
            <w:vertAlign w:val="superscript"/>
          </w:rPr>
          <w:t xml:space="preserve">[229]</w:t>
        </w:r>
      </w:hyperlink>
      <w:bookmarkStart w:id="411" w:name="fnref231_1"/>
      <w:bookmarkEnd w:id="411"/>
      <w:hyperlink w:anchor="fn231">
        <w:r>
          <w:rPr>
            <w:rFonts w:eastAsia="helvetica neue" w:cs="helvetica neue" w:ascii="helvetica neue" w:hAnsi="helvetica neue"/>
            <w:color w:val="#000"/>
            <w:sz w:val="21"/>
            <w:u w:val="single"/>
            <w:vertAlign w:val="superscript"/>
          </w:rPr>
          <w:t xml:space="preserve">[231]</w:t>
        </w:r>
      </w:hyperlink>
      <w:bookmarkStart w:id="412" w:name="fnref228_1"/>
      <w:bookmarkEnd w:id="412"/>
      <w:hyperlink w:anchor="fn228">
        <w:r>
          <w:rPr>
            <w:rFonts w:eastAsia="helvetica neue" w:cs="helvetica neue" w:ascii="helvetica neue" w:hAnsi="helvetica neue"/>
            <w:color w:val="#000"/>
            <w:sz w:val="21"/>
            <w:u w:val="single"/>
            <w:vertAlign w:val="superscript"/>
          </w:rPr>
          <w:t xml:space="preserve">[228]</w:t>
        </w:r>
      </w:hyperlink>
      <w:bookmarkStart w:id="413" w:name="fnref230_3"/>
      <w:bookmarkEnd w:id="413"/>
      <w:hyperlink w:anchor="fn230">
        <w:r>
          <w:rPr>
            <w:rFonts w:eastAsia="helvetica neue" w:cs="helvetica neue" w:ascii="helvetica neue" w:hAnsi="helvetica neue"/>
            <w:color w:val="#000"/>
            <w:sz w:val="21"/>
            <w:u w:val="single"/>
            <w:vertAlign w:val="superscript"/>
          </w:rPr>
          <w:t xml:space="preserve">[230]</w:t>
        </w:r>
      </w:hyperlink>
    </w:p>
    <w:p>
      <w:pPr>
        <w:numPr>
          <w:ilvl w:val="0"/>
          <w:numId w:val="95"/>
        </w:numPr>
        <w:spacing w:line="360" w:before="105" w:after="105" w:lineRule="auto"/>
      </w:pPr>
      <w:r>
        <w:rPr>
          <w:rFonts w:eastAsia="georgia" w:cs="georgia" w:ascii="georgia" w:hAnsi="georgia"/>
          <w:color w:val="000000"/>
          <w:sz w:val="21"/>
        </w:rPr>
        <w:t xml:space="preserve">W 底（雙重底）、三重底、圓弧底</w:t>
      </w:r>
      <w:bookmarkStart w:id="414" w:name="fnref228_2"/>
      <w:bookmarkEnd w:id="414"/>
      <w:hyperlink w:anchor="fn228">
        <w:r>
          <w:rPr>
            <w:rFonts w:eastAsia="helvetica neue" w:cs="helvetica neue" w:ascii="helvetica neue" w:hAnsi="helvetica neue"/>
            <w:color w:val="#000"/>
            <w:sz w:val="21"/>
            <w:u w:val="single"/>
            <w:vertAlign w:val="superscript"/>
          </w:rPr>
          <w:t xml:space="preserve">[228]</w:t>
        </w:r>
      </w:hyperlink>
      <w:bookmarkStart w:id="415" w:name="fnref229_2"/>
      <w:bookmarkEnd w:id="415"/>
      <w:hyperlink w:anchor="fn229">
        <w:r>
          <w:rPr>
            <w:rFonts w:eastAsia="helvetica neue" w:cs="helvetica neue" w:ascii="helvetica neue" w:hAnsi="helvetica neue"/>
            <w:color w:val="#000"/>
            <w:sz w:val="21"/>
            <w:u w:val="single"/>
            <w:vertAlign w:val="superscript"/>
          </w:rPr>
          <w:t xml:space="preserve">[229]</w:t>
        </w:r>
      </w:hyperlink>
      <w:bookmarkStart w:id="416" w:name="fnref230_4"/>
      <w:bookmarkEnd w:id="416"/>
      <w:hyperlink w:anchor="fn230">
        <w:r>
          <w:rPr>
            <w:rFonts w:eastAsia="helvetica neue" w:cs="helvetica neue" w:ascii="helvetica neue" w:hAnsi="helvetica neue"/>
            <w:color w:val="#000"/>
            <w:sz w:val="21"/>
            <w:u w:val="single"/>
            <w:vertAlign w:val="superscript"/>
          </w:rPr>
          <w:t xml:space="preserve">[230]</w:t>
        </w:r>
      </w:hyperlink>
      <w:bookmarkStart w:id="417" w:name="fnref224_4"/>
      <w:bookmarkEnd w:id="417"/>
      <w:hyperlink w:anchor="fn224">
        <w:r>
          <w:rPr>
            <w:rFonts w:eastAsia="helvetica neue" w:cs="helvetica neue" w:ascii="helvetica neue" w:hAnsi="helvetica neue"/>
            <w:color w:val="#000"/>
            <w:sz w:val="21"/>
            <w:u w:val="single"/>
            <w:vertAlign w:val="superscript"/>
          </w:rPr>
          <w:t xml:space="preserve">[224]</w:t>
        </w:r>
      </w:hyperlink>
    </w:p>
    <w:p>
      <w:pPr>
        <w:spacing w:line="360" w:after="210" w:lineRule="auto"/>
      </w:pPr>
      <w:r>
        <w:rPr>
          <w:rFonts w:eastAsia="georgia" w:cs="georgia" w:ascii="georgia" w:hAnsi="georgia"/>
          <w:b/>
          <w:color w:val="000000"/>
        </w:rPr>
        <w:t xml:space="preserve">用法舉例（頭肩頂 / M 頭）</w:t>
      </w:r>
      <w:bookmarkStart w:id="418" w:name="fnref233_1"/>
      <w:bookmarkEnd w:id="418"/>
      <w:hyperlink w:anchor="fn233">
        <w:r>
          <w:rPr>
            <w:rFonts w:eastAsia="helvetica neue" w:cs="helvetica neue" w:ascii="helvetica neue" w:hAnsi="helvetica neue"/>
            <w:color w:val="#000"/>
            <w:u w:val="single"/>
            <w:vertAlign w:val="superscript"/>
          </w:rPr>
          <w:t xml:space="preserve">[233]</w:t>
        </w:r>
      </w:hyperlink>
      <w:bookmarkStart w:id="419" w:name="fnref224_5"/>
      <w:bookmarkEnd w:id="419"/>
      <w:hyperlink w:anchor="fn224">
        <w:r>
          <w:rPr>
            <w:rFonts w:eastAsia="helvetica neue" w:cs="helvetica neue" w:ascii="helvetica neue" w:hAnsi="helvetica neue"/>
            <w:color w:val="#000"/>
            <w:u w:val="single"/>
            <w:vertAlign w:val="superscript"/>
          </w:rPr>
          <w:t xml:space="preserve">[224]</w:t>
        </w:r>
      </w:hyperlink>
    </w:p>
    <w:p>
      <w:pPr>
        <w:numPr>
          <w:ilvl w:val="0"/>
          <w:numId w:val="96"/>
        </w:numPr>
        <w:spacing w:line="360" w:before="105" w:after="105" w:lineRule="auto"/>
      </w:pPr>
      <w:r>
        <w:rPr>
          <w:rFonts w:eastAsia="georgia" w:cs="georgia" w:ascii="georgia" w:hAnsi="georgia"/>
          <w:color w:val="000000"/>
          <w:sz w:val="21"/>
        </w:rPr>
        <w:t xml:space="preserve">價格在高檔三峰型或 M 型盤頭，跌破頸線＝趨勢由多轉空。</w:t>
      </w:r>
    </w:p>
    <w:p>
      <w:pPr>
        <w:numPr>
          <w:ilvl w:val="0"/>
          <w:numId w:val="96"/>
        </w:numPr>
        <w:spacing w:line="360" w:before="105" w:after="105" w:lineRule="auto"/>
      </w:pPr>
      <w:r>
        <w:rPr>
          <w:rFonts w:eastAsia="georgia" w:cs="georgia" w:ascii="georgia" w:hAnsi="georgia"/>
          <w:color w:val="000000"/>
          <w:sz w:val="21"/>
        </w:rPr>
        <w:t xml:space="preserve">頭到頸線距離 = 頸線跌破後的理論跌幅目標。</w:t>
      </w:r>
    </w:p>
    <w:p>
      <w:pPr>
        <w:spacing w:line="360" w:before="315" w:after="105" w:lineRule="auto"/>
        <w:ind w:left="-30"/>
        <w:jc w:val="left"/>
      </w:pPr>
      <w:bookmarkStart w:id="420" w:name="bm_2_延續型態_趨勢中繼整理"/>
      <w:r>
        <w:rPr>
          <w:rFonts w:eastAsia="georgia" w:cs="georgia" w:ascii="georgia" w:hAnsi="georgia"/>
          <w:b/>
          <w:color w:val="000000"/>
          <w:sz w:val="24"/>
        </w:rPr>
        <w:t xml:space="preserve">2. 延續型態（趨勢中繼整理）</w:t>
      </w:r>
      <w:bookmarkEnd w:id="420"/>
    </w:p>
    <w:p>
      <w:pPr>
        <w:numPr>
          <w:ilvl w:val="0"/>
          <w:numId w:val="97"/>
        </w:numPr>
        <w:spacing w:line="360" w:before="105" w:after="105" w:lineRule="auto"/>
      </w:pPr>
      <w:r>
        <w:rPr>
          <w:rFonts w:eastAsia="georgia" w:cs="georgia" w:ascii="georgia" w:hAnsi="georgia"/>
          <w:color w:val="000000"/>
          <w:sz w:val="21"/>
        </w:rPr>
        <w:t xml:space="preserve">旗形（Flag）、三角旗（Pennant）</w:t>
      </w:r>
      <w:bookmarkStart w:id="421" w:name="fnref229_3"/>
      <w:bookmarkEnd w:id="421"/>
      <w:hyperlink w:anchor="fn229">
        <w:r>
          <w:rPr>
            <w:rFonts w:eastAsia="helvetica neue" w:cs="helvetica neue" w:ascii="helvetica neue" w:hAnsi="helvetica neue"/>
            <w:color w:val="#000"/>
            <w:sz w:val="21"/>
            <w:u w:val="single"/>
            <w:vertAlign w:val="superscript"/>
          </w:rPr>
          <w:t xml:space="preserve">[229]</w:t>
        </w:r>
      </w:hyperlink>
      <w:bookmarkStart w:id="422" w:name="fnref230_5"/>
      <w:bookmarkEnd w:id="422"/>
      <w:hyperlink w:anchor="fn230">
        <w:r>
          <w:rPr>
            <w:rFonts w:eastAsia="helvetica neue" w:cs="helvetica neue" w:ascii="helvetica neue" w:hAnsi="helvetica neue"/>
            <w:color w:val="#000"/>
            <w:sz w:val="21"/>
            <w:u w:val="single"/>
            <w:vertAlign w:val="superscript"/>
          </w:rPr>
          <w:t xml:space="preserve">[230]</w:t>
        </w:r>
      </w:hyperlink>
      <w:bookmarkStart w:id="423" w:name="fnref228_3"/>
      <w:bookmarkEnd w:id="423"/>
      <w:hyperlink w:anchor="fn228">
        <w:r>
          <w:rPr>
            <w:rFonts w:eastAsia="helvetica neue" w:cs="helvetica neue" w:ascii="helvetica neue" w:hAnsi="helvetica neue"/>
            <w:color w:val="#000"/>
            <w:sz w:val="21"/>
            <w:u w:val="single"/>
            <w:vertAlign w:val="superscript"/>
          </w:rPr>
          <w:t xml:space="preserve">[228]</w:t>
        </w:r>
      </w:hyperlink>
    </w:p>
    <w:p>
      <w:pPr>
        <w:numPr>
          <w:ilvl w:val="0"/>
          <w:numId w:val="97"/>
        </w:numPr>
        <w:spacing w:line="360" w:before="105" w:after="105" w:lineRule="auto"/>
      </w:pPr>
      <w:r>
        <w:rPr>
          <w:rFonts w:eastAsia="georgia" w:cs="georgia" w:ascii="georgia" w:hAnsi="georgia"/>
          <w:color w:val="000000"/>
          <w:sz w:val="21"/>
        </w:rPr>
        <w:t xml:space="preserve">三角形（對稱、上升、下降）、箱形整理</w:t>
      </w:r>
      <w:bookmarkStart w:id="424" w:name="fnref230_6"/>
      <w:bookmarkEnd w:id="424"/>
      <w:hyperlink w:anchor="fn230">
        <w:r>
          <w:rPr>
            <w:rFonts w:eastAsia="helvetica neue" w:cs="helvetica neue" w:ascii="helvetica neue" w:hAnsi="helvetica neue"/>
            <w:color w:val="#000"/>
            <w:sz w:val="21"/>
            <w:u w:val="single"/>
            <w:vertAlign w:val="superscript"/>
          </w:rPr>
          <w:t xml:space="preserve">[230]</w:t>
        </w:r>
      </w:hyperlink>
      <w:bookmarkStart w:id="425" w:name="fnref228_4"/>
      <w:bookmarkEnd w:id="425"/>
      <w:hyperlink w:anchor="fn228">
        <w:r>
          <w:rPr>
            <w:rFonts w:eastAsia="helvetica neue" w:cs="helvetica neue" w:ascii="helvetica neue" w:hAnsi="helvetica neue"/>
            <w:color w:val="#000"/>
            <w:sz w:val="21"/>
            <w:u w:val="single"/>
            <w:vertAlign w:val="superscript"/>
          </w:rPr>
          <w:t xml:space="preserve">[228]</w:t>
        </w:r>
      </w:hyperlink>
      <w:bookmarkStart w:id="426" w:name="fnref229_4"/>
      <w:bookmarkEnd w:id="426"/>
      <w:hyperlink w:anchor="fn229">
        <w:r>
          <w:rPr>
            <w:rFonts w:eastAsia="helvetica neue" w:cs="helvetica neue" w:ascii="helvetica neue" w:hAnsi="helvetica neue"/>
            <w:color w:val="#000"/>
            <w:sz w:val="21"/>
            <w:u w:val="single"/>
            <w:vertAlign w:val="superscript"/>
          </w:rPr>
          <w:t xml:space="preserve">[229]</w:t>
        </w:r>
      </w:hyperlink>
    </w:p>
    <w:p>
      <w:pPr>
        <w:numPr>
          <w:ilvl w:val="0"/>
          <w:numId w:val="97"/>
        </w:numPr>
        <w:spacing w:line="360" w:before="105" w:after="105" w:lineRule="auto"/>
      </w:pPr>
      <w:r>
        <w:rPr>
          <w:rFonts w:eastAsia="georgia" w:cs="georgia" w:ascii="georgia" w:hAnsi="georgia"/>
          <w:color w:val="000000"/>
          <w:sz w:val="21"/>
        </w:rPr>
        <w:t xml:space="preserve">矩形整理、通道</w:t>
      </w:r>
    </w:p>
    <w:p>
      <w:pPr>
        <w:spacing w:line="360" w:after="210" w:lineRule="auto"/>
      </w:pPr>
      <w:r>
        <w:rPr>
          <w:rFonts w:eastAsia="georgia" w:cs="georgia" w:ascii="georgia" w:hAnsi="georgia"/>
          <w:b/>
          <w:color w:val="000000"/>
        </w:rPr>
        <w:t xml:space="preserve">用法舉例（旗形／三角形）</w:t>
      </w:r>
      <w:bookmarkStart w:id="427" w:name="fnref231_2"/>
      <w:bookmarkEnd w:id="427"/>
      <w:hyperlink w:anchor="fn231">
        <w:r>
          <w:rPr>
            <w:rFonts w:eastAsia="helvetica neue" w:cs="helvetica neue" w:ascii="helvetica neue" w:hAnsi="helvetica neue"/>
            <w:color w:val="#000"/>
            <w:u w:val="single"/>
            <w:vertAlign w:val="superscript"/>
          </w:rPr>
          <w:t xml:space="preserve">[231]</w:t>
        </w:r>
      </w:hyperlink>
      <w:bookmarkStart w:id="428" w:name="fnref228_5"/>
      <w:bookmarkEnd w:id="428"/>
      <w:hyperlink w:anchor="fn228">
        <w:r>
          <w:rPr>
            <w:rFonts w:eastAsia="helvetica neue" w:cs="helvetica neue" w:ascii="helvetica neue" w:hAnsi="helvetica neue"/>
            <w:color w:val="#000"/>
            <w:u w:val="single"/>
            <w:vertAlign w:val="superscript"/>
          </w:rPr>
          <w:t xml:space="preserve">[228]</w:t>
        </w:r>
      </w:hyperlink>
      <w:bookmarkStart w:id="429" w:name="fnref229_5"/>
      <w:bookmarkEnd w:id="429"/>
      <w:hyperlink w:anchor="fn229">
        <w:r>
          <w:rPr>
            <w:rFonts w:eastAsia="helvetica neue" w:cs="helvetica neue" w:ascii="helvetica neue" w:hAnsi="helvetica neue"/>
            <w:color w:val="#000"/>
            <w:u w:val="single"/>
            <w:vertAlign w:val="superscript"/>
          </w:rPr>
          <w:t xml:space="preserve">[229]</w:t>
        </w:r>
      </w:hyperlink>
      <w:bookmarkStart w:id="430" w:name="fnref230_7"/>
      <w:bookmarkEnd w:id="430"/>
      <w:hyperlink w:anchor="fn230">
        <w:r>
          <w:rPr>
            <w:rFonts w:eastAsia="helvetica neue" w:cs="helvetica neue" w:ascii="helvetica neue" w:hAnsi="helvetica neue"/>
            <w:color w:val="#000"/>
            <w:u w:val="single"/>
            <w:vertAlign w:val="superscript"/>
          </w:rPr>
          <w:t xml:space="preserve">[230]</w:t>
        </w:r>
      </w:hyperlink>
    </w:p>
    <w:p>
      <w:pPr>
        <w:numPr>
          <w:ilvl w:val="0"/>
          <w:numId w:val="98"/>
        </w:numPr>
        <w:spacing w:line="360" w:before="105" w:after="105" w:lineRule="auto"/>
      </w:pPr>
      <w:r>
        <w:rPr>
          <w:rFonts w:eastAsia="georgia" w:cs="georgia" w:ascii="georgia" w:hAnsi="georgia"/>
          <w:color w:val="000000"/>
          <w:sz w:val="21"/>
        </w:rPr>
        <w:t xml:space="preserve">強勢上漲後，進入窄幅整理區（旗面／三角形），通常是下一段趨勢前的休息。</w:t>
      </w:r>
    </w:p>
    <w:p>
      <w:pPr>
        <w:numPr>
          <w:ilvl w:val="0"/>
          <w:numId w:val="98"/>
        </w:numPr>
        <w:spacing w:line="360" w:before="105" w:after="105" w:lineRule="auto"/>
      </w:pPr>
      <w:r>
        <w:rPr>
          <w:rFonts w:eastAsia="georgia" w:cs="georgia" w:ascii="georgia" w:hAnsi="georgia"/>
          <w:color w:val="000000"/>
          <w:sz w:val="21"/>
        </w:rPr>
        <w:t xml:space="preserve">向上突破＋放量 → 多頭延續；向下跌破 → 轉弱或反轉。</w:t>
      </w:r>
    </w:p>
    <w:p>
      <w:pPr>
        <w:spacing w:line="360" w:before="315" w:after="105" w:lineRule="auto"/>
        <w:ind w:left="-30"/>
        <w:jc w:val="left"/>
      </w:pPr>
      <w:bookmarkStart w:id="431" w:name="bm_3_k_線組合型態_短線情緒"/>
      <w:r>
        <w:rPr>
          <w:rFonts w:eastAsia="georgia" w:cs="georgia" w:ascii="georgia" w:hAnsi="georgia"/>
          <w:b/>
          <w:color w:val="000000"/>
          <w:sz w:val="24"/>
        </w:rPr>
        <w:t xml:space="preserve">3. K 線組合型態（短線情緒）</w:t>
      </w:r>
      <w:bookmarkEnd w:id="431"/>
    </w:p>
    <w:p>
      <w:pPr>
        <w:numPr>
          <w:ilvl w:val="0"/>
          <w:numId w:val="99"/>
        </w:numPr>
        <w:spacing w:line="360" w:before="105" w:after="105" w:lineRule="auto"/>
      </w:pPr>
      <w:r>
        <w:rPr>
          <w:rFonts w:eastAsia="georgia" w:cs="georgia" w:ascii="georgia" w:hAnsi="georgia"/>
          <w:color w:val="000000"/>
          <w:sz w:val="21"/>
        </w:rPr>
        <w:t xml:space="preserve">單根：錘頭線、上吊線、流星線、十字線等。</w:t>
      </w:r>
      <w:bookmarkStart w:id="432" w:name="fnref234"/>
      <w:bookmarkEnd w:id="432"/>
      <w:hyperlink w:anchor="fn234">
        <w:r>
          <w:rPr>
            <w:rFonts w:eastAsia="helvetica neue" w:cs="helvetica neue" w:ascii="helvetica neue" w:hAnsi="helvetica neue"/>
            <w:color w:val="#000"/>
            <w:sz w:val="21"/>
            <w:u w:val="single"/>
            <w:vertAlign w:val="superscript"/>
          </w:rPr>
          <w:t xml:space="preserve">[234]</w:t>
        </w:r>
      </w:hyperlink>
      <w:bookmarkStart w:id="433" w:name="fnref226_1"/>
      <w:bookmarkEnd w:id="433"/>
      <w:hyperlink w:anchor="fn226">
        <w:r>
          <w:rPr>
            <w:rFonts w:eastAsia="helvetica neue" w:cs="helvetica neue" w:ascii="helvetica neue" w:hAnsi="helvetica neue"/>
            <w:color w:val="#000"/>
            <w:sz w:val="21"/>
            <w:u w:val="single"/>
            <w:vertAlign w:val="superscript"/>
          </w:rPr>
          <w:t xml:space="preserve">[226]</w:t>
        </w:r>
      </w:hyperlink>
      <w:bookmarkStart w:id="434" w:name="fnref225_2"/>
      <w:bookmarkEnd w:id="434"/>
      <w:hyperlink w:anchor="fn225">
        <w:r>
          <w:rPr>
            <w:rFonts w:eastAsia="helvetica neue" w:cs="helvetica neue" w:ascii="helvetica neue" w:hAnsi="helvetica neue"/>
            <w:color w:val="#000"/>
            <w:sz w:val="21"/>
            <w:u w:val="single"/>
            <w:vertAlign w:val="superscript"/>
          </w:rPr>
          <w:t xml:space="preserve">[225]</w:t>
        </w:r>
      </w:hyperlink>
    </w:p>
    <w:p>
      <w:pPr>
        <w:numPr>
          <w:ilvl w:val="0"/>
          <w:numId w:val="99"/>
        </w:numPr>
        <w:spacing w:line="360" w:before="105" w:after="105" w:lineRule="auto"/>
      </w:pPr>
      <w:r>
        <w:rPr>
          <w:rFonts w:eastAsia="georgia" w:cs="georgia" w:ascii="georgia" w:hAnsi="georgia"/>
          <w:color w:val="000000"/>
          <w:sz w:val="21"/>
        </w:rPr>
        <w:t xml:space="preserve">組合：吞沒形態、晨星／暮星、三白兵／三烏鴉等。</w:t>
      </w:r>
      <w:bookmarkStart w:id="435" w:name="fnref226_2"/>
      <w:bookmarkEnd w:id="435"/>
      <w:hyperlink w:anchor="fn226">
        <w:r>
          <w:rPr>
            <w:rFonts w:eastAsia="helvetica neue" w:cs="helvetica neue" w:ascii="helvetica neue" w:hAnsi="helvetica neue"/>
            <w:color w:val="#000"/>
            <w:sz w:val="21"/>
            <w:u w:val="single"/>
            <w:vertAlign w:val="superscript"/>
          </w:rPr>
          <w:t xml:space="preserve">[226]</w:t>
        </w:r>
      </w:hyperlink>
      <w:bookmarkStart w:id="436" w:name="fnref225_3"/>
      <w:bookmarkEnd w:id="436"/>
      <w:hyperlink w:anchor="fn225">
        <w:r>
          <w:rPr>
            <w:rFonts w:eastAsia="helvetica neue" w:cs="helvetica neue" w:ascii="helvetica neue" w:hAnsi="helvetica neue"/>
            <w:color w:val="#000"/>
            <w:sz w:val="21"/>
            <w:u w:val="single"/>
            <w:vertAlign w:val="superscript"/>
          </w:rPr>
          <w:t xml:space="preserve">[225]</w:t>
        </w:r>
      </w:hyperlink>
      <w:bookmarkStart w:id="437" w:name="fnref234_1"/>
      <w:bookmarkEnd w:id="437"/>
      <w:hyperlink w:anchor="fn234">
        <w:r>
          <w:rPr>
            <w:rFonts w:eastAsia="helvetica neue" w:cs="helvetica neue" w:ascii="helvetica neue" w:hAnsi="helvetica neue"/>
            <w:color w:val="#000"/>
            <w:sz w:val="21"/>
            <w:u w:val="single"/>
            <w:vertAlign w:val="superscript"/>
          </w:rPr>
          <w:t xml:space="preserve">[234]</w:t>
        </w:r>
      </w:hyperlink>
    </w:p>
    <w:p>
      <w:pPr>
        <w:spacing w:line="360" w:after="210" w:lineRule="auto"/>
      </w:pPr>
      <w:r>
        <w:rPr>
          <w:rFonts w:eastAsia="georgia" w:cs="georgia" w:ascii="georgia" w:hAnsi="georgia"/>
          <w:b/>
          <w:color w:val="000000"/>
        </w:rPr>
        <w:t xml:space="preserve">用法舉例（W 底＋K 線）</w:t>
      </w:r>
      <w:bookmarkStart w:id="438" w:name="fnref224_6"/>
      <w:bookmarkEnd w:id="438"/>
      <w:hyperlink w:anchor="fn224">
        <w:r>
          <w:rPr>
            <w:rFonts w:eastAsia="helvetica neue" w:cs="helvetica neue" w:ascii="helvetica neue" w:hAnsi="helvetica neue"/>
            <w:color w:val="#000"/>
            <w:u w:val="single"/>
            <w:vertAlign w:val="superscript"/>
          </w:rPr>
          <w:t xml:space="preserve">[224]</w:t>
        </w:r>
      </w:hyperlink>
      <w:bookmarkStart w:id="439" w:name="fnref234_2"/>
      <w:bookmarkEnd w:id="439"/>
      <w:hyperlink w:anchor="fn234">
        <w:r>
          <w:rPr>
            <w:rFonts w:eastAsia="helvetica neue" w:cs="helvetica neue" w:ascii="helvetica neue" w:hAnsi="helvetica neue"/>
            <w:color w:val="#000"/>
            <w:u w:val="single"/>
            <w:vertAlign w:val="superscript"/>
          </w:rPr>
          <w:t xml:space="preserve">[234]</w:t>
        </w:r>
      </w:hyperlink>
    </w:p>
    <w:p>
      <w:pPr>
        <w:numPr>
          <w:ilvl w:val="0"/>
          <w:numId w:val="100"/>
        </w:numPr>
        <w:spacing w:line="360" w:before="105" w:after="105" w:lineRule="auto"/>
      </w:pPr>
      <w:r>
        <w:rPr>
          <w:rFonts w:eastAsia="georgia" w:cs="georgia" w:ascii="georgia" w:hAnsi="georgia"/>
          <w:color w:val="000000"/>
          <w:sz w:val="21"/>
        </w:rPr>
        <w:t xml:space="preserve">底部 W 形，頸線突破那天若是長紅棒＋爆量，反轉訊號更可靠。</w:t>
      </w:r>
    </w:p>
    <w:p>
      <w:pPr>
        <w:spacing w:line="360" w:before="315" w:after="105" w:lineRule="auto"/>
        <w:ind w:left="-30"/>
        <w:jc w:val="left"/>
      </w:pPr>
      <w:bookmarkStart w:id="440" w:name="形態學最好搭配哪些指標一起看"/>
      <w:r>
        <w:rPr>
          <w:rFonts w:eastAsia="georgia" w:cs="georgia" w:ascii="georgia" w:hAnsi="georgia"/>
          <w:b/>
          <w:color w:val="000000"/>
          <w:sz w:val="24"/>
        </w:rPr>
        <w:t xml:space="preserve">形態學最好搭配哪些指標一起看？</w:t>
      </w:r>
      <w:bookmarkEnd w:id="440"/>
    </w:p>
    <w:p>
      <w:pPr>
        <w:spacing w:line="360" w:after="210" w:lineRule="auto"/>
      </w:pPr>
      <w:r>
        <w:rPr>
          <w:rFonts w:eastAsia="georgia" w:cs="georgia" w:ascii="georgia" w:hAnsi="georgia"/>
          <w:color w:val="000000"/>
        </w:rPr>
        <w:t xml:space="preserve">形態本身只是「圖樣」，常搭配以下東西確認有效性：</w:t>
      </w:r>
      <w:bookmarkStart w:id="441" w:name="fnref235"/>
      <w:bookmarkEnd w:id="441"/>
      <w:hyperlink w:anchor="fn235">
        <w:r>
          <w:rPr>
            <w:rFonts w:eastAsia="helvetica neue" w:cs="helvetica neue" w:ascii="helvetica neue" w:hAnsi="helvetica neue"/>
            <w:color w:val="#000"/>
            <w:u w:val="single"/>
            <w:vertAlign w:val="superscript"/>
          </w:rPr>
          <w:t xml:space="preserve">[235]</w:t>
        </w:r>
      </w:hyperlink>
      <w:bookmarkStart w:id="442" w:name="fnref227_1"/>
      <w:bookmarkEnd w:id="442"/>
      <w:hyperlink w:anchor="fn227">
        <w:r>
          <w:rPr>
            <w:rFonts w:eastAsia="helvetica neue" w:cs="helvetica neue" w:ascii="helvetica neue" w:hAnsi="helvetica neue"/>
            <w:color w:val="#000"/>
            <w:u w:val="single"/>
            <w:vertAlign w:val="superscript"/>
          </w:rPr>
          <w:t xml:space="preserve">[227]</w:t>
        </w:r>
      </w:hyperlink>
      <w:bookmarkStart w:id="443" w:name="fnref224_7"/>
      <w:bookmarkEnd w:id="443"/>
      <w:hyperlink w:anchor="fn224">
        <w:r>
          <w:rPr>
            <w:rFonts w:eastAsia="helvetica neue" w:cs="helvetica neue" w:ascii="helvetica neue" w:hAnsi="helvetica neue"/>
            <w:color w:val="#000"/>
            <w:u w:val="single"/>
            <w:vertAlign w:val="superscript"/>
          </w:rPr>
          <w:t xml:space="preserve">[224]</w:t>
        </w:r>
      </w:hyperlink>
    </w:p>
    <w:p>
      <w:pPr>
        <w:numPr>
          <w:ilvl w:val="0"/>
          <w:numId w:val="101"/>
        </w:numPr>
        <w:spacing w:line="360" w:before="105" w:after="105" w:lineRule="auto"/>
      </w:pPr>
      <w:r>
        <w:rPr>
          <w:rFonts w:eastAsia="georgia" w:cs="georgia" w:ascii="georgia" w:hAnsi="georgia"/>
          <w:color w:val="000000"/>
          <w:sz w:val="21"/>
        </w:rPr>
        <w:t xml:space="preserve">成交量（Volume）：</w:t>
      </w:r>
    </w:p>
    <w:p>
      <w:pPr>
        <w:numPr>
          <w:ilvl w:val="1"/>
          <w:numId w:val="101"/>
        </w:numPr>
        <w:spacing w:line="360" w:before="105" w:after="105" w:lineRule="auto"/>
      </w:pPr>
      <w:r>
        <w:rPr>
          <w:rFonts w:eastAsia="georgia" w:cs="georgia" w:ascii="georgia" w:hAnsi="georgia"/>
          <w:color w:val="000000"/>
          <w:sz w:val="21"/>
        </w:rPr>
        <w:t xml:space="preserve">突破時有無明顯放量，是辨別「真突破／假突破」關鍵。</w:t>
      </w:r>
      <w:bookmarkStart w:id="444" w:name="fnref230_8"/>
      <w:bookmarkEnd w:id="444"/>
      <w:hyperlink w:anchor="fn230">
        <w:r>
          <w:rPr>
            <w:rFonts w:eastAsia="helvetica neue" w:cs="helvetica neue" w:ascii="helvetica neue" w:hAnsi="helvetica neue"/>
            <w:color w:val="#000"/>
            <w:sz w:val="21"/>
            <w:u w:val="single"/>
            <w:vertAlign w:val="superscript"/>
          </w:rPr>
          <w:t xml:space="preserve">[230]</w:t>
        </w:r>
      </w:hyperlink>
      <w:bookmarkStart w:id="445" w:name="fnref224_8"/>
      <w:bookmarkEnd w:id="445"/>
      <w:hyperlink w:anchor="fn224">
        <w:r>
          <w:rPr>
            <w:rFonts w:eastAsia="helvetica neue" w:cs="helvetica neue" w:ascii="helvetica neue" w:hAnsi="helvetica neue"/>
            <w:color w:val="#000"/>
            <w:sz w:val="21"/>
            <w:u w:val="single"/>
            <w:vertAlign w:val="superscript"/>
          </w:rPr>
          <w:t xml:space="preserve">[224]</w:t>
        </w:r>
      </w:hyperlink>
    </w:p>
    <w:p>
      <w:pPr>
        <w:numPr>
          <w:ilvl w:val="0"/>
          <w:numId w:val="101"/>
        </w:numPr>
        <w:spacing w:line="360" w:before="105" w:after="105" w:lineRule="auto"/>
      </w:pPr>
      <w:r>
        <w:rPr>
          <w:rFonts w:eastAsia="georgia" w:cs="georgia" w:ascii="georgia" w:hAnsi="georgia"/>
          <w:color w:val="000000"/>
          <w:sz w:val="21"/>
        </w:rPr>
        <w:t xml:space="preserve">RSI：</w:t>
      </w:r>
    </w:p>
    <w:p>
      <w:pPr>
        <w:numPr>
          <w:ilvl w:val="1"/>
          <w:numId w:val="101"/>
        </w:numPr>
        <w:spacing w:line="360" w:before="105" w:after="105" w:lineRule="auto"/>
      </w:pPr>
      <w:r>
        <w:rPr>
          <w:rFonts w:eastAsia="georgia" w:cs="georgia" w:ascii="georgia" w:hAnsi="georgia"/>
          <w:color w:val="000000"/>
          <w:sz w:val="21"/>
        </w:rPr>
        <w:t xml:space="preserve">M 頭時 RSI &gt; 70、且高點背離 → 反轉機率高。</w:t>
      </w:r>
    </w:p>
    <w:p>
      <w:pPr>
        <w:numPr>
          <w:ilvl w:val="1"/>
          <w:numId w:val="101"/>
        </w:numPr>
        <w:spacing w:line="360" w:before="105" w:after="105" w:lineRule="auto"/>
      </w:pPr>
      <w:r>
        <w:rPr>
          <w:rFonts w:eastAsia="georgia" w:cs="georgia" w:ascii="georgia" w:hAnsi="georgia"/>
          <w:color w:val="000000"/>
          <w:sz w:val="21"/>
        </w:rPr>
        <w:t xml:space="preserve">W 底時 RSI &lt; 30 → 低檔反轉機率高。</w:t>
      </w:r>
      <w:bookmarkStart w:id="446" w:name="fnref224_9"/>
      <w:bookmarkEnd w:id="446"/>
      <w:hyperlink w:anchor="fn224">
        <w:r>
          <w:rPr>
            <w:rFonts w:eastAsia="helvetica neue" w:cs="helvetica neue" w:ascii="helvetica neue" w:hAnsi="helvetica neue"/>
            <w:color w:val="#000"/>
            <w:sz w:val="21"/>
            <w:u w:val="single"/>
            <w:vertAlign w:val="superscript"/>
          </w:rPr>
          <w:t xml:space="preserve">[224]</w:t>
        </w:r>
      </w:hyperlink>
    </w:p>
    <w:p>
      <w:pPr>
        <w:numPr>
          <w:ilvl w:val="0"/>
          <w:numId w:val="101"/>
        </w:numPr>
        <w:spacing w:line="360" w:before="105" w:after="105" w:lineRule="auto"/>
      </w:pPr>
      <w:r>
        <w:rPr>
          <w:rFonts w:eastAsia="georgia" w:cs="georgia" w:ascii="georgia" w:hAnsi="georgia"/>
          <w:color w:val="000000"/>
          <w:sz w:val="21"/>
        </w:rPr>
        <w:t xml:space="preserve">MACD：</w:t>
      </w:r>
    </w:p>
    <w:p>
      <w:pPr>
        <w:numPr>
          <w:ilvl w:val="1"/>
          <w:numId w:val="101"/>
        </w:numPr>
        <w:spacing w:line="360" w:before="105" w:after="105" w:lineRule="auto"/>
      </w:pPr>
      <w:r>
        <w:rPr>
          <w:rFonts w:eastAsia="georgia" w:cs="georgia" w:ascii="georgia" w:hAnsi="georgia"/>
          <w:color w:val="000000"/>
          <w:sz w:val="21"/>
        </w:rPr>
        <w:t xml:space="preserve">W 底突破頸線同時 MACD 黃金交叉 → 強力多頭訊號。</w:t>
      </w:r>
    </w:p>
    <w:p>
      <w:pPr>
        <w:numPr>
          <w:ilvl w:val="1"/>
          <w:numId w:val="101"/>
        </w:numPr>
        <w:spacing w:line="360" w:before="105" w:after="105" w:lineRule="auto"/>
      </w:pPr>
      <w:r>
        <w:rPr>
          <w:rFonts w:eastAsia="georgia" w:cs="georgia" w:ascii="georgia" w:hAnsi="georgia"/>
          <w:color w:val="000000"/>
          <w:sz w:val="21"/>
        </w:rPr>
        <w:t xml:space="preserve">M 頭跌破頸線同時 MACD 死亡交叉 → 空頭更確立。</w:t>
      </w:r>
      <w:bookmarkStart w:id="447" w:name="fnref224_10"/>
      <w:bookmarkEnd w:id="447"/>
      <w:hyperlink w:anchor="fn224">
        <w:r>
          <w:rPr>
            <w:rFonts w:eastAsia="helvetica neue" w:cs="helvetica neue" w:ascii="helvetica neue" w:hAnsi="helvetica neue"/>
            <w:color w:val="#000"/>
            <w:sz w:val="21"/>
            <w:u w:val="single"/>
            <w:vertAlign w:val="superscript"/>
          </w:rPr>
          <w:t xml:space="preserve">[224]</w:t>
        </w:r>
      </w:hyperlink>
    </w:p>
    <w:p>
      <w:pPr>
        <w:numPr>
          <w:ilvl w:val="0"/>
          <w:numId w:val="101"/>
        </w:numPr>
        <w:spacing w:line="360" w:before="105" w:after="105" w:lineRule="auto"/>
      </w:pPr>
      <w:r>
        <w:rPr>
          <w:rFonts w:eastAsia="georgia" w:cs="georgia" w:ascii="georgia" w:hAnsi="georgia"/>
          <w:color w:val="000000"/>
          <w:sz w:val="21"/>
        </w:rPr>
        <w:t xml:space="preserve">均線：</w:t>
      </w:r>
    </w:p>
    <w:p>
      <w:pPr>
        <w:numPr>
          <w:ilvl w:val="1"/>
          <w:numId w:val="101"/>
        </w:numPr>
        <w:spacing w:line="360" w:before="105" w:after="105" w:lineRule="auto"/>
      </w:pPr>
      <w:r>
        <w:rPr>
          <w:rFonts w:eastAsia="georgia" w:cs="georgia" w:ascii="georgia" w:hAnsi="georgia"/>
          <w:color w:val="000000"/>
          <w:sz w:val="21"/>
        </w:rPr>
        <w:t xml:space="preserve">形態突破同時站上季線／半年線，代表中長期趨勢一起翻多。</w:t>
      </w:r>
    </w:p>
    <w:p>
      <w:pPr>
        <w:numPr>
          <w:ilvl w:val="1"/>
          <w:numId w:val="101"/>
        </w:numPr>
        <w:spacing w:line="360" w:before="105" w:after="105" w:lineRule="auto"/>
      </w:pPr>
      <w:r>
        <w:rPr>
          <w:rFonts w:eastAsia="georgia" w:cs="georgia" w:ascii="georgia" w:hAnsi="georgia"/>
          <w:color w:val="000000"/>
          <w:sz w:val="21"/>
        </w:rPr>
        <w:t xml:space="preserve">跌破頸線又同時跌破長期均線，則空頭確認。</w:t>
      </w:r>
      <w:bookmarkStart w:id="448" w:name="fnref227_2"/>
      <w:bookmarkEnd w:id="448"/>
      <w:hyperlink w:anchor="fn227">
        <w:r>
          <w:rPr>
            <w:rFonts w:eastAsia="helvetica neue" w:cs="helvetica neue" w:ascii="helvetica neue" w:hAnsi="helvetica neue"/>
            <w:color w:val="#000"/>
            <w:sz w:val="21"/>
            <w:u w:val="single"/>
            <w:vertAlign w:val="superscript"/>
          </w:rPr>
          <w:t xml:space="preserve">[227]</w:t>
        </w:r>
      </w:hyperlink>
      <w:bookmarkStart w:id="449" w:name="fnref224_11"/>
      <w:bookmarkEnd w:id="449"/>
      <w:hyperlink w:anchor="fn224">
        <w:r>
          <w:rPr>
            <w:rFonts w:eastAsia="helvetica neue" w:cs="helvetica neue" w:ascii="helvetica neue" w:hAnsi="helvetica neue"/>
            <w:color w:val="#000"/>
            <w:sz w:val="21"/>
            <w:u w:val="single"/>
            <w:vertAlign w:val="superscript"/>
          </w:rPr>
          <w:t xml:space="preserve">[224]</w:t>
        </w:r>
      </w:hyperlink>
    </w:p>
    <w:p>
      <w:pPr>
        <w:spacing w:line="360" w:before="315" w:after="105" w:lineRule="auto"/>
        <w:ind w:left="-30"/>
        <w:jc w:val="left"/>
      </w:pPr>
      <w:bookmarkStart w:id="450" w:name="怎麼實際運用在你前面說的那套模型"/>
      <w:r>
        <w:rPr>
          <w:rFonts w:eastAsia="georgia" w:cs="georgia" w:ascii="georgia" w:hAnsi="georgia"/>
          <w:b/>
          <w:color w:val="000000"/>
          <w:sz w:val="24"/>
        </w:rPr>
        <w:t xml:space="preserve">怎麼實際運用在你前面說的那套模型？</w:t>
      </w:r>
      <w:bookmarkEnd w:id="450"/>
    </w:p>
    <w:p>
      <w:pPr>
        <w:numPr>
          <w:ilvl w:val="0"/>
          <w:numId w:val="102"/>
        </w:numPr>
        <w:spacing w:line="360" w:before="105" w:after="105" w:lineRule="auto"/>
      </w:pPr>
      <w:r>
        <w:rPr>
          <w:rFonts w:eastAsia="georgia" w:cs="georgia" w:ascii="georgia" w:hAnsi="georgia"/>
          <w:color w:val="000000"/>
          <w:sz w:val="21"/>
        </w:rPr>
        <w:t xml:space="preserve">定義階段：</w:t>
      </w:r>
    </w:p>
    <w:p>
      <w:pPr>
        <w:numPr>
          <w:ilvl w:val="1"/>
          <w:numId w:val="102"/>
        </w:numPr>
        <w:spacing w:line="360" w:before="105" w:after="105" w:lineRule="auto"/>
      </w:pPr>
      <w:r>
        <w:rPr>
          <w:rFonts w:eastAsia="georgia" w:cs="georgia" w:ascii="georgia" w:hAnsi="georgia"/>
          <w:color w:val="000000"/>
          <w:sz w:val="21"/>
        </w:rPr>
        <w:t xml:space="preserve">底部／啟動：W 底、圓弧底、突破箱底頸線。</w:t>
      </w:r>
    </w:p>
    <w:p>
      <w:pPr>
        <w:numPr>
          <w:ilvl w:val="1"/>
          <w:numId w:val="102"/>
        </w:numPr>
        <w:spacing w:line="360" w:before="105" w:after="105" w:lineRule="auto"/>
      </w:pPr>
      <w:r>
        <w:rPr>
          <w:rFonts w:eastAsia="georgia" w:cs="georgia" w:ascii="georgia" w:hAnsi="georgia"/>
          <w:color w:val="000000"/>
          <w:sz w:val="21"/>
        </w:rPr>
        <w:t xml:space="preserve">主升：旗形、三角形向上突破。</w:t>
      </w:r>
    </w:p>
    <w:p>
      <w:pPr>
        <w:numPr>
          <w:ilvl w:val="1"/>
          <w:numId w:val="102"/>
        </w:numPr>
        <w:spacing w:line="360" w:before="105" w:after="105" w:lineRule="auto"/>
      </w:pPr>
      <w:r>
        <w:rPr>
          <w:rFonts w:eastAsia="georgia" w:cs="georgia" w:ascii="georgia" w:hAnsi="georgia"/>
          <w:color w:val="000000"/>
          <w:sz w:val="21"/>
        </w:rPr>
        <w:t xml:space="preserve">出貨／反轉：頭肩頂、M 頭、高檔三重頂＋跌破頸線。</w:t>
      </w:r>
    </w:p>
    <w:p>
      <w:pPr>
        <w:numPr>
          <w:ilvl w:val="0"/>
          <w:numId w:val="102"/>
        </w:numPr>
        <w:spacing w:line="360" w:before="105" w:after="105" w:lineRule="auto"/>
      </w:pPr>
      <w:r>
        <w:rPr>
          <w:rFonts w:eastAsia="georgia" w:cs="georgia" w:ascii="georgia" w:hAnsi="georgia"/>
          <w:color w:val="000000"/>
          <w:sz w:val="21"/>
        </w:rPr>
        <w:t xml:space="preserve">再把：</w:t>
      </w:r>
    </w:p>
    <w:p>
      <w:pPr>
        <w:numPr>
          <w:ilvl w:val="1"/>
          <w:numId w:val="102"/>
        </w:numPr>
        <w:spacing w:line="360" w:before="105" w:after="105" w:lineRule="auto"/>
      </w:pPr>
      <w:r>
        <w:rPr>
          <w:rFonts w:eastAsia="georgia" w:cs="georgia" w:ascii="georgia" w:hAnsi="georgia"/>
          <w:color w:val="000000"/>
          <w:sz w:val="21"/>
        </w:rPr>
        <w:t xml:space="preserve">籌碼（大戶／分點）、</w:t>
      </w:r>
    </w:p>
    <w:p>
      <w:pPr>
        <w:numPr>
          <w:ilvl w:val="1"/>
          <w:numId w:val="102"/>
        </w:numPr>
        <w:spacing w:line="360" w:before="105" w:after="105" w:lineRule="auto"/>
      </w:pPr>
      <w:r>
        <w:rPr>
          <w:rFonts w:eastAsia="georgia" w:cs="georgia" w:ascii="georgia" w:hAnsi="georgia"/>
          <w:color w:val="000000"/>
          <w:sz w:val="21"/>
        </w:rPr>
        <w:t xml:space="preserve">聲量（網路討論／KOL）、</w:t>
      </w:r>
    </w:p>
    <w:p>
      <w:pPr>
        <w:numPr>
          <w:ilvl w:val="1"/>
          <w:numId w:val="102"/>
        </w:numPr>
        <w:spacing w:line="360" w:before="105" w:after="105" w:lineRule="auto"/>
      </w:pPr>
      <w:r>
        <w:rPr>
          <w:rFonts w:eastAsia="georgia" w:cs="georgia" w:ascii="georgia" w:hAnsi="georgia"/>
          <w:color w:val="000000"/>
          <w:sz w:val="21"/>
        </w:rPr>
        <w:t xml:space="preserve">估值（本益比、歷史區間）</w:t>
      </w:r>
      <w:r>
        <w:rPr>
          <w:rFonts w:eastAsia="georgia" w:cs="georgia" w:ascii="georgia" w:hAnsi="georgia"/>
          <w:color w:val="000000"/>
          <w:sz w:val="21"/>
        </w:rPr>
        <w:br w:type="textWrapping"/>
      </w:r>
      <w:r>
        <w:rPr>
          <w:rFonts w:eastAsia="georgia" w:cs="georgia" w:ascii="georgia" w:hAnsi="georgia"/>
          <w:color w:val="000000"/>
          <w:sz w:val="21"/>
        </w:rPr>
        <w:t xml:space="preserve">疊上形態，就能不只看「圖」，還看到背後主力和資金在做什麼。</w:t>
      </w:r>
    </w:p>
    <w:p>
      <w:pPr>
        <w:spacing w:line="360" w:after="210" w:lineRule="auto"/>
      </w:pPr>
      <w:r>
        <w:rPr>
          <w:rFonts w:eastAsia="georgia" w:cs="georgia" w:ascii="georgia" w:hAnsi="georgia"/>
          <w:color w:val="000000"/>
        </w:rPr>
        <w:t xml:space="preserve">如果你想，下一步可以選一種形態（例如頭肩頂或 W 底），我可以幫你列：</w:t>
      </w:r>
    </w:p>
    <w:p>
      <w:pPr>
        <w:numPr>
          <w:ilvl w:val="0"/>
          <w:numId w:val="103"/>
        </w:numPr>
        <w:spacing w:line="360" w:before="105" w:after="105" w:lineRule="auto"/>
      </w:pPr>
      <w:r>
        <w:rPr>
          <w:rFonts w:eastAsia="georgia" w:cs="georgia" w:ascii="georgia" w:hAnsi="georgia"/>
          <w:color w:val="000000"/>
          <w:sz w:val="21"/>
        </w:rPr>
        <w:t xml:space="preserve">清楚的「判定條件」、</w:t>
      </w:r>
    </w:p>
    <w:p>
      <w:pPr>
        <w:numPr>
          <w:ilvl w:val="0"/>
          <w:numId w:val="103"/>
        </w:numPr>
        <w:spacing w:line="360" w:before="105" w:after="105" w:lineRule="auto"/>
      </w:pPr>
      <w:r>
        <w:rPr>
          <w:rFonts w:eastAsia="georgia" w:cs="georgia" w:ascii="georgia" w:hAnsi="georgia"/>
          <w:color w:val="000000"/>
          <w:sz w:val="21"/>
        </w:rPr>
        <w:t xml:space="preserve">進出場規則（突破點、停損、目標價）、</w:t>
      </w:r>
    </w:p>
    <w:p>
      <w:pPr>
        <w:numPr>
          <w:ilvl w:val="0"/>
          <w:numId w:val="103"/>
        </w:numPr>
        <w:spacing w:line="360" w:before="105" w:after="105" w:lineRule="auto"/>
      </w:pPr>
      <w:r>
        <w:rPr>
          <w:rFonts w:eastAsia="georgia" w:cs="georgia" w:ascii="georgia" w:hAnsi="georgia"/>
          <w:color w:val="000000"/>
          <w:sz w:val="21"/>
        </w:rPr>
        <w:t xml:space="preserve">以及你模型裡適合搭配的量能／籌碼條件。</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1" w:name="還有判斷心態學的程式工具"/>
      <w:r>
        <w:rPr>
          <w:rFonts w:eastAsia="georgia" w:cs="georgia" w:ascii="georgia" w:hAnsi="georgia"/>
          <w:b/>
          <w:color w:val="000000"/>
          <w:sz w:val="39"/>
        </w:rPr>
        <w:t xml:space="preserve">還有判斷心態學的程式工具</w:t>
      </w:r>
      <w:bookmarkEnd w:id="451"/>
    </w:p>
    <w:p>
      <w:pPr>
        <w:spacing w:line="360" w:after="210" w:lineRule="auto"/>
      </w:pPr>
      <w:r>
        <w:rPr>
          <w:rFonts w:eastAsia="georgia" w:cs="georgia" w:ascii="georgia" w:hAnsi="georgia"/>
          <w:color w:val="000000"/>
        </w:rPr>
        <w:t xml:space="preserve">可以，用程式把「市場心態」變成指標來追蹤，通常不會直接讀心，而是透過「價格＋成交＋籌碼＋文字」當代理變數。以下整理幾種實務上常用、可以寫程式實作的心態判斷工具。</w:t>
      </w:r>
      <w:bookmarkStart w:id="452" w:name="fnref244"/>
      <w:bookmarkEnd w:id="452"/>
      <w:hyperlink w:anchor="fn244">
        <w:r>
          <w:rPr>
            <w:rFonts w:eastAsia="helvetica neue" w:cs="helvetica neue" w:ascii="helvetica neue" w:hAnsi="helvetica neue"/>
            <w:color w:val="#000"/>
            <w:u w:val="single"/>
            <w:vertAlign w:val="superscript"/>
          </w:rPr>
          <w:t xml:space="preserve">[244]</w:t>
        </w:r>
      </w:hyperlink>
      <w:bookmarkStart w:id="453" w:name="fnref245"/>
      <w:bookmarkEnd w:id="453"/>
      <w:hyperlink w:anchor="fn245">
        <w:r>
          <w:rPr>
            <w:rFonts w:eastAsia="helvetica neue" w:cs="helvetica neue" w:ascii="helvetica neue" w:hAnsi="helvetica neue"/>
            <w:color w:val="#000"/>
            <w:u w:val="single"/>
            <w:vertAlign w:val="superscript"/>
          </w:rPr>
          <w:t xml:space="preserve">[245]</w:t>
        </w:r>
      </w:hyperlink>
      <w:bookmarkStart w:id="454" w:name="fnref246"/>
      <w:bookmarkEnd w:id="454"/>
      <w:hyperlink w:anchor="fn246">
        <w:r>
          <w:rPr>
            <w:rFonts w:eastAsia="helvetica neue" w:cs="helvetica neue" w:ascii="helvetica neue" w:hAnsi="helvetica neue"/>
            <w:color w:val="#000"/>
            <w:u w:val="single"/>
            <w:vertAlign w:val="superscript"/>
          </w:rPr>
          <w:t xml:space="preserve">[246]</w:t>
        </w:r>
      </w:hyperlink>
      <w:bookmarkStart w:id="455" w:name="fnref247"/>
      <w:bookmarkEnd w:id="455"/>
      <w:hyperlink w:anchor="fn247">
        <w:r>
          <w:rPr>
            <w:rFonts w:eastAsia="helvetica neue" w:cs="helvetica neue" w:ascii="helvetica neue" w:hAnsi="helvetica neue"/>
            <w:color w:val="#000"/>
            <w:u w:val="single"/>
            <w:vertAlign w:val="superscript"/>
          </w:rPr>
          <w:t xml:space="preserve">[247]</w:t>
        </w:r>
      </w:hyperlink>
    </w:p>
    <w:p>
      <w:pPr>
        <w:spacing w:line="360" w:before="315" w:after="105" w:lineRule="auto"/>
        <w:ind w:left="-30"/>
        <w:jc w:val="left"/>
      </w:pPr>
      <w:bookmarkStart w:id="456" w:name="bm_1_價量與技術指標型_群眾情緒_proxy"/>
      <w:r>
        <w:rPr>
          <w:rFonts w:eastAsia="georgia" w:cs="georgia" w:ascii="georgia" w:hAnsi="georgia"/>
          <w:b/>
          <w:color w:val="000000"/>
          <w:sz w:val="24"/>
        </w:rPr>
        <w:t xml:space="preserve">1. 價量與技術指標型（群眾情緒 Proxy）</w:t>
      </w:r>
      <w:bookmarkEnd w:id="456"/>
    </w:p>
    <w:p>
      <w:pPr>
        <w:spacing w:line="360" w:after="210" w:lineRule="auto"/>
      </w:pPr>
      <w:r>
        <w:rPr>
          <w:rFonts w:eastAsia="georgia" w:cs="georgia" w:ascii="georgia" w:hAnsi="georgia"/>
          <w:color w:val="000000"/>
        </w:rPr>
        <w:t xml:space="preserve">這些指標本身就是「情緒強弱」的量化：</w:t>
      </w:r>
    </w:p>
    <w:p>
      <w:pPr>
        <w:numPr>
          <w:ilvl w:val="0"/>
          <w:numId w:val="104"/>
        </w:numPr>
        <w:spacing w:line="360" w:before="105" w:after="105" w:lineRule="auto"/>
      </w:pPr>
      <w:r>
        <w:rPr>
          <w:rFonts w:eastAsia="georgia" w:cs="georgia" w:ascii="georgia" w:hAnsi="georgia"/>
          <w:b/>
          <w:color w:val="000000"/>
          <w:sz w:val="21"/>
        </w:rPr>
        <w:t xml:space="preserve">波動率 / ATR / 標準差</w:t>
      </w:r>
    </w:p>
    <w:p>
      <w:pPr>
        <w:numPr>
          <w:ilvl w:val="1"/>
          <w:numId w:val="104"/>
        </w:numPr>
        <w:spacing w:line="360" w:before="105" w:after="105" w:lineRule="auto"/>
      </w:pPr>
      <w:r>
        <w:rPr>
          <w:rFonts w:eastAsia="georgia" w:cs="georgia" w:ascii="georgia" w:hAnsi="georgia"/>
          <w:color w:val="000000"/>
          <w:sz w:val="21"/>
        </w:rPr>
        <w:t xml:space="preserve">波動急升，多數代表恐慌或亢奮加劇。</w:t>
      </w:r>
    </w:p>
    <w:p>
      <w:pPr>
        <w:numPr>
          <w:ilvl w:val="0"/>
          <w:numId w:val="104"/>
        </w:numPr>
        <w:spacing w:line="360" w:before="105" w:after="105" w:lineRule="auto"/>
      </w:pPr>
      <w:r>
        <w:rPr>
          <w:rFonts w:eastAsia="georgia" w:cs="georgia" w:ascii="georgia" w:hAnsi="georgia"/>
          <w:b/>
          <w:color w:val="000000"/>
          <w:sz w:val="21"/>
        </w:rPr>
        <w:t xml:space="preserve">多空情緒指標（如 RSI、Fear &amp; Greed 類指標）</w:t>
      </w:r>
    </w:p>
    <w:p>
      <w:pPr>
        <w:numPr>
          <w:ilvl w:val="1"/>
          <w:numId w:val="104"/>
        </w:numPr>
        <w:spacing w:line="360" w:before="105" w:after="105" w:lineRule="auto"/>
      </w:pPr>
      <w:r>
        <w:rPr>
          <w:rFonts w:eastAsia="georgia" w:cs="georgia" w:ascii="georgia" w:hAnsi="georgia"/>
          <w:color w:val="000000"/>
          <w:sz w:val="21"/>
        </w:rPr>
        <w:t xml:space="preserve">RSI 長期 &gt; 70：過度樂觀；長期 &lt; 30：過度悲觀。</w:t>
      </w:r>
    </w:p>
    <w:p>
      <w:pPr>
        <w:numPr>
          <w:ilvl w:val="0"/>
          <w:numId w:val="104"/>
        </w:numPr>
        <w:spacing w:line="360" w:before="105" w:after="105" w:lineRule="auto"/>
      </w:pPr>
      <w:r>
        <w:rPr>
          <w:rFonts w:eastAsia="georgia" w:cs="georgia" w:ascii="georgia" w:hAnsi="georgia"/>
          <w:b/>
          <w:color w:val="000000"/>
          <w:sz w:val="21"/>
        </w:rPr>
        <w:t xml:space="preserve">成交量放大倍數</w:t>
      </w:r>
    </w:p>
    <w:p>
      <w:pPr>
        <w:numPr>
          <w:ilvl w:val="1"/>
          <w:numId w:val="104"/>
        </w:numPr>
        <w:spacing w:line="360" w:before="105" w:after="105" w:lineRule="auto"/>
      </w:pPr>
      <w:r>
        <w:rPr>
          <w:rFonts w:eastAsia="georgia" w:cs="georgia" w:ascii="georgia" w:hAnsi="georgia"/>
          <w:color w:val="000000"/>
          <w:sz w:val="21"/>
        </w:rPr>
        <w:t xml:space="preserve">單日或短期量能為均量 3–5 倍，搭配大漲＝亢奮；搭配大跌＝恐慌。</w:t>
      </w:r>
      <w:bookmarkStart w:id="457" w:name="fnref248"/>
      <w:bookmarkEnd w:id="457"/>
      <w:hyperlink w:anchor="fn248">
        <w:r>
          <w:rPr>
            <w:rFonts w:eastAsia="helvetica neue" w:cs="helvetica neue" w:ascii="helvetica neue" w:hAnsi="helvetica neue"/>
            <w:color w:val="#000"/>
            <w:sz w:val="21"/>
            <w:u w:val="single"/>
            <w:vertAlign w:val="superscript"/>
          </w:rPr>
          <w:t xml:space="preserve">[248]</w:t>
        </w:r>
      </w:hyperlink>
    </w:p>
    <w:p>
      <w:pPr>
        <w:numPr>
          <w:ilvl w:val="0"/>
          <w:numId w:val="104"/>
        </w:numPr>
        <w:spacing w:line="360" w:before="105" w:after="105" w:lineRule="auto"/>
      </w:pPr>
      <w:r>
        <w:rPr>
          <w:rFonts w:eastAsia="georgia" w:cs="georgia" w:ascii="georgia" w:hAnsi="georgia"/>
          <w:color w:val="000000"/>
          <w:sz w:val="21"/>
        </w:rPr>
        <w:t xml:space="preserve">程式上做法：</w:t>
      </w:r>
    </w:p>
    <w:p>
      <w:pPr>
        <w:numPr>
          <w:ilvl w:val="1"/>
          <w:numId w:val="104"/>
        </w:numPr>
        <w:spacing w:line="360" w:before="105" w:after="105" w:lineRule="auto"/>
      </w:pPr>
      <w:r>
        <w:rPr>
          <w:rFonts w:eastAsia="georgia" w:cs="georgia" w:ascii="georgia" w:hAnsi="georgia"/>
          <w:color w:val="000000"/>
          <w:sz w:val="21"/>
        </w:rPr>
        <w:t xml:space="preserve">滾動計算日報酬標準差、ATR、RSI、成交量 / 均量比，設定門檻標記「情緒過熱／過冷」區。</w:t>
      </w:r>
    </w:p>
    <w:p>
      <w:pPr>
        <w:spacing w:line="360" w:before="315" w:after="105" w:lineRule="auto"/>
        <w:ind w:left="-30"/>
        <w:jc w:val="left"/>
      </w:pPr>
      <w:bookmarkStart w:id="458" w:name="bm_2_籌碼結構型_誰在怕_誰在貪"/>
      <w:r>
        <w:rPr>
          <w:rFonts w:eastAsia="georgia" w:cs="georgia" w:ascii="georgia" w:hAnsi="georgia"/>
          <w:b/>
          <w:color w:val="000000"/>
          <w:sz w:val="24"/>
        </w:rPr>
        <w:t xml:space="preserve">2. 籌碼結構型（誰在怕，誰在貪）</w:t>
      </w:r>
      <w:bookmarkEnd w:id="458"/>
    </w:p>
    <w:p>
      <w:pPr>
        <w:spacing w:line="360" w:after="210" w:lineRule="auto"/>
      </w:pPr>
      <w:r>
        <w:rPr>
          <w:rFonts w:eastAsia="georgia" w:cs="georgia" w:ascii="georgia" w:hAnsi="georgia"/>
          <w:color w:val="000000"/>
        </w:rPr>
        <w:t xml:space="preserve">利用三大法人、分點與股權集中度，看不同族群心態：</w:t>
      </w:r>
    </w:p>
    <w:p>
      <w:pPr>
        <w:numPr>
          <w:ilvl w:val="0"/>
          <w:numId w:val="105"/>
        </w:numPr>
        <w:spacing w:line="360" w:before="105" w:after="105" w:lineRule="auto"/>
      </w:pPr>
      <w:r>
        <w:rPr>
          <w:rFonts w:eastAsia="georgia" w:cs="georgia" w:ascii="georgia" w:hAnsi="georgia"/>
          <w:color w:val="000000"/>
          <w:sz w:val="21"/>
        </w:rPr>
        <w:t xml:space="preserve">散戶比重大增＋股價高檔 → 群眾 FOMO、追高情緒強。</w:t>
      </w:r>
      <w:bookmarkStart w:id="459" w:name="fnref246_1"/>
      <w:bookmarkEnd w:id="459"/>
      <w:hyperlink w:anchor="fn246">
        <w:r>
          <w:rPr>
            <w:rFonts w:eastAsia="helvetica neue" w:cs="helvetica neue" w:ascii="helvetica neue" w:hAnsi="helvetica neue"/>
            <w:color w:val="#000"/>
            <w:sz w:val="21"/>
            <w:u w:val="single"/>
            <w:vertAlign w:val="superscript"/>
          </w:rPr>
          <w:t xml:space="preserve">[246]</w:t>
        </w:r>
      </w:hyperlink>
      <w:bookmarkStart w:id="460" w:name="fnref247_1"/>
      <w:bookmarkEnd w:id="460"/>
      <w:hyperlink w:anchor="fn247">
        <w:r>
          <w:rPr>
            <w:rFonts w:eastAsia="helvetica neue" w:cs="helvetica neue" w:ascii="helvetica neue" w:hAnsi="helvetica neue"/>
            <w:color w:val="#000"/>
            <w:sz w:val="21"/>
            <w:u w:val="single"/>
            <w:vertAlign w:val="superscript"/>
          </w:rPr>
          <w:t xml:space="preserve">[247]</w:t>
        </w:r>
      </w:hyperlink>
    </w:p>
    <w:p>
      <w:pPr>
        <w:numPr>
          <w:ilvl w:val="0"/>
          <w:numId w:val="105"/>
        </w:numPr>
        <w:spacing w:line="360" w:before="105" w:after="105" w:lineRule="auto"/>
      </w:pPr>
      <w:r>
        <w:rPr>
          <w:rFonts w:eastAsia="georgia" w:cs="georgia" w:ascii="georgia" w:hAnsi="georgia"/>
          <w:color w:val="000000"/>
          <w:sz w:val="21"/>
        </w:rPr>
        <w:t xml:space="preserve">大戶持股上升而散戶比下降 → 早期佈局、逆勢派心態較明顯。</w:t>
      </w:r>
      <w:bookmarkStart w:id="461" w:name="fnref249"/>
      <w:bookmarkEnd w:id="461"/>
      <w:hyperlink w:anchor="fn249">
        <w:r>
          <w:rPr>
            <w:rFonts w:eastAsia="helvetica neue" w:cs="helvetica neue" w:ascii="helvetica neue" w:hAnsi="helvetica neue"/>
            <w:color w:val="#000"/>
            <w:sz w:val="21"/>
            <w:u w:val="single"/>
            <w:vertAlign w:val="superscript"/>
          </w:rPr>
          <w:t xml:space="preserve">[249]</w:t>
        </w:r>
      </w:hyperlink>
      <w:bookmarkStart w:id="462" w:name="fnref248_1"/>
      <w:bookmarkEnd w:id="462"/>
      <w:hyperlink w:anchor="fn248">
        <w:r>
          <w:rPr>
            <w:rFonts w:eastAsia="helvetica neue" w:cs="helvetica neue" w:ascii="helvetica neue" w:hAnsi="helvetica neue"/>
            <w:color w:val="#000"/>
            <w:sz w:val="21"/>
            <w:u w:val="single"/>
            <w:vertAlign w:val="superscript"/>
          </w:rPr>
          <w:t xml:space="preserve">[248]</w:t>
        </w:r>
      </w:hyperlink>
    </w:p>
    <w:p>
      <w:pPr>
        <w:numPr>
          <w:ilvl w:val="0"/>
          <w:numId w:val="105"/>
        </w:numPr>
        <w:spacing w:line="360" w:before="105" w:after="105" w:lineRule="auto"/>
      </w:pPr>
      <w:r>
        <w:rPr>
          <w:rFonts w:eastAsia="georgia" w:cs="georgia" w:ascii="georgia" w:hAnsi="georgia"/>
          <w:color w:val="000000"/>
          <w:sz w:val="21"/>
        </w:rPr>
        <w:t xml:space="preserve">程式上做法：</w:t>
      </w:r>
    </w:p>
    <w:p>
      <w:pPr>
        <w:numPr>
          <w:ilvl w:val="1"/>
          <w:numId w:val="105"/>
        </w:numPr>
        <w:spacing w:line="360" w:before="105" w:after="105" w:lineRule="auto"/>
      </w:pPr>
      <w:r>
        <w:rPr>
          <w:rFonts w:eastAsia="georgia" w:cs="georgia" w:ascii="georgia" w:hAnsi="georgia"/>
          <w:color w:val="000000"/>
          <w:sz w:val="21"/>
        </w:rPr>
        <w:t xml:space="preserve">定期抓集保股權分散、三大法人買賣超，計算：</w:t>
      </w:r>
    </w:p>
    <w:p>
      <w:pPr>
        <w:numPr>
          <w:ilvl w:val="2"/>
          <w:numId w:val="105"/>
        </w:numPr>
        <w:spacing w:line="360" w:before="105" w:after="105" w:lineRule="auto"/>
      </w:pPr>
      <w:r>
        <w:rPr>
          <w:rFonts w:eastAsia="georgia" w:cs="georgia" w:ascii="georgia" w:hAnsi="georgia"/>
          <w:color w:val="000000"/>
          <w:sz w:val="21"/>
        </w:rPr>
        <w:t xml:space="preserve">散戶持股占比變化</w:t>
      </w:r>
    </w:p>
    <w:p>
      <w:pPr>
        <w:numPr>
          <w:ilvl w:val="2"/>
          <w:numId w:val="105"/>
        </w:numPr>
        <w:spacing w:line="360" w:before="105" w:after="105" w:lineRule="auto"/>
      </w:pPr>
      <w:r>
        <w:rPr>
          <w:rFonts w:eastAsia="georgia" w:cs="georgia" w:ascii="georgia" w:hAnsi="georgia"/>
          <w:color w:val="000000"/>
          <w:sz w:val="21"/>
        </w:rPr>
        <w:t xml:space="preserve">大戶持股占比變化</w:t>
      </w:r>
    </w:p>
    <w:p>
      <w:pPr>
        <w:numPr>
          <w:ilvl w:val="1"/>
          <w:numId w:val="105"/>
        </w:numPr>
        <w:spacing w:line="360" w:before="105" w:after="105" w:lineRule="auto"/>
      </w:pPr>
      <w:r>
        <w:rPr>
          <w:rFonts w:eastAsia="georgia" w:cs="georgia" w:ascii="georgia" w:hAnsi="georgia"/>
          <w:color w:val="000000"/>
          <w:sz w:val="21"/>
        </w:rPr>
        <w:t xml:space="preserve">把「散戶急增＋股價創高」標成「樂觀極端」，反之標成「悲觀極端」。</w:t>
      </w:r>
    </w:p>
    <w:p>
      <w:pPr>
        <w:spacing w:line="360" w:before="315" w:after="105" w:lineRule="auto"/>
        <w:ind w:left="-30"/>
        <w:jc w:val="left"/>
      </w:pPr>
      <w:bookmarkStart w:id="463" w:name="bm_3_網路聲量_文字情緒分析_nlp_sentiment"/>
      <w:r>
        <w:rPr>
          <w:rFonts w:eastAsia="georgia" w:cs="georgia" w:ascii="georgia" w:hAnsi="georgia"/>
          <w:b/>
          <w:color w:val="000000"/>
          <w:sz w:val="24"/>
        </w:rPr>
        <w:t xml:space="preserve">3. 網路聲量＋文字情緒分析（NLP Sentiment）</w:t>
      </w:r>
      <w:bookmarkEnd w:id="463"/>
    </w:p>
    <w:p>
      <w:pPr>
        <w:spacing w:line="360" w:after="210" w:lineRule="auto"/>
      </w:pPr>
      <w:r>
        <w:rPr>
          <w:rFonts w:eastAsia="georgia" w:cs="georgia" w:ascii="georgia" w:hAnsi="georgia"/>
          <w:color w:val="000000"/>
        </w:rPr>
        <w:t xml:space="preserve">這是最直接接近「心態」的一塊，可以程式化：</w:t>
      </w:r>
    </w:p>
    <w:p>
      <w:pPr>
        <w:numPr>
          <w:ilvl w:val="0"/>
          <w:numId w:val="106"/>
        </w:numPr>
        <w:spacing w:line="360" w:after="210" w:lineRule="auto"/>
      </w:pPr>
      <w:r>
        <w:rPr>
          <w:rFonts w:eastAsia="georgia" w:cs="georgia" w:ascii="georgia" w:hAnsi="georgia"/>
          <w:b/>
          <w:color w:val="000000"/>
          <w:sz w:val="21"/>
        </w:rPr>
        <w:t xml:space="preserve">步驟</w:t>
      </w:r>
      <w:r>
        <w:rPr>
          <w:rFonts w:eastAsia="georgia" w:cs="georgia" w:ascii="georgia" w:hAnsi="georgia"/>
          <w:color w:val="000000"/>
          <w:sz w:val="21"/>
        </w:rPr>
        <w:t xml:space="preserve">：</w:t>
      </w:r>
    </w:p>
    <w:p>
      <w:pPr>
        <w:numPr>
          <w:ilvl w:val="1"/>
          <w:numId w:val="106"/>
        </w:numPr>
        <w:spacing w:line="360" w:before="105" w:after="105" w:lineRule="auto"/>
      </w:pPr>
      <w:r>
        <w:rPr>
          <w:rFonts w:eastAsia="georgia" w:cs="georgia" w:ascii="georgia" w:hAnsi="georgia"/>
          <w:color w:val="000000"/>
          <w:sz w:val="21"/>
        </w:rPr>
        <w:t xml:space="preserve">爬文：PTT、Dcard、股市社群、KOL 貼文等。</w:t>
      </w:r>
    </w:p>
    <w:p>
      <w:pPr>
        <w:numPr>
          <w:ilvl w:val="1"/>
          <w:numId w:val="106"/>
        </w:numPr>
        <w:spacing w:line="360" w:before="105" w:after="105" w:lineRule="auto"/>
      </w:pPr>
      <w:r>
        <w:rPr>
          <w:rFonts w:eastAsia="georgia" w:cs="georgia" w:ascii="georgia" w:hAnsi="georgia"/>
          <w:color w:val="000000"/>
          <w:sz w:val="21"/>
        </w:rPr>
        <w:t xml:space="preserve">抓股票代碼／名稱＋相關句子。</w:t>
      </w:r>
    </w:p>
    <w:p>
      <w:pPr>
        <w:numPr>
          <w:ilvl w:val="1"/>
          <w:numId w:val="106"/>
        </w:numPr>
        <w:spacing w:line="360" w:before="105" w:after="105" w:lineRule="auto"/>
      </w:pPr>
      <w:r>
        <w:rPr>
          <w:rFonts w:eastAsia="georgia" w:cs="georgia" w:ascii="georgia" w:hAnsi="georgia"/>
          <w:color w:val="000000"/>
          <w:sz w:val="21"/>
        </w:rPr>
        <w:t xml:space="preserve">用情緒分析模型標記每段文字是正面／負面／中性。</w:t>
      </w:r>
      <w:bookmarkStart w:id="464" w:name="fnref245_1"/>
      <w:bookmarkEnd w:id="464"/>
      <w:hyperlink w:anchor="fn245">
        <w:r>
          <w:rPr>
            <w:rFonts w:eastAsia="helvetica neue" w:cs="helvetica neue" w:ascii="helvetica neue" w:hAnsi="helvetica neue"/>
            <w:color w:val="#000"/>
            <w:sz w:val="21"/>
            <w:u w:val="single"/>
            <w:vertAlign w:val="superscript"/>
          </w:rPr>
          <w:t xml:space="preserve">[245]</w:t>
        </w:r>
      </w:hyperlink>
      <w:bookmarkStart w:id="465" w:name="fnref250"/>
      <w:bookmarkEnd w:id="465"/>
      <w:hyperlink w:anchor="fn250">
        <w:r>
          <w:rPr>
            <w:rFonts w:eastAsia="helvetica neue" w:cs="helvetica neue" w:ascii="helvetica neue" w:hAnsi="helvetica neue"/>
            <w:color w:val="#000"/>
            <w:sz w:val="21"/>
            <w:u w:val="single"/>
            <w:vertAlign w:val="superscript"/>
          </w:rPr>
          <w:t xml:space="preserve">[250]</w:t>
        </w:r>
      </w:hyperlink>
      <w:bookmarkStart w:id="466" w:name="fnref244_1"/>
      <w:bookmarkEnd w:id="466"/>
      <w:hyperlink w:anchor="fn244">
        <w:r>
          <w:rPr>
            <w:rFonts w:eastAsia="helvetica neue" w:cs="helvetica neue" w:ascii="helvetica neue" w:hAnsi="helvetica neue"/>
            <w:color w:val="#000"/>
            <w:sz w:val="21"/>
            <w:u w:val="single"/>
            <w:vertAlign w:val="superscript"/>
          </w:rPr>
          <w:t xml:space="preserve">[244]</w:t>
        </w:r>
      </w:hyperlink>
    </w:p>
    <w:p>
      <w:pPr>
        <w:numPr>
          <w:ilvl w:val="1"/>
          <w:numId w:val="106"/>
        </w:numPr>
        <w:spacing w:line="360" w:before="105" w:after="105" w:lineRule="auto"/>
      </w:pPr>
      <w:r>
        <w:rPr>
          <w:rFonts w:eastAsia="georgia" w:cs="georgia" w:ascii="georgia" w:hAnsi="georgia"/>
          <w:color w:val="000000"/>
          <w:sz w:val="21"/>
        </w:rPr>
        <w:t xml:space="preserve">聚合成「每檔股票每日的：</w:t>
      </w:r>
    </w:p>
    <w:p>
      <w:pPr>
        <w:numPr>
          <w:ilvl w:val="2"/>
          <w:numId w:val="106"/>
        </w:numPr>
        <w:spacing w:line="360" w:before="105" w:after="105" w:lineRule="auto"/>
      </w:pPr>
      <w:r>
        <w:rPr>
          <w:rFonts w:eastAsia="georgia" w:cs="georgia" w:ascii="georgia" w:hAnsi="georgia"/>
          <w:color w:val="000000"/>
          <w:sz w:val="21"/>
        </w:rPr>
        <w:t xml:space="preserve">提及次數（聲量）、</w:t>
      </w:r>
    </w:p>
    <w:p>
      <w:pPr>
        <w:numPr>
          <w:ilvl w:val="2"/>
          <w:numId w:val="106"/>
        </w:numPr>
        <w:spacing w:line="360" w:before="105" w:after="105" w:lineRule="auto"/>
      </w:pPr>
      <w:r>
        <w:rPr>
          <w:rFonts w:eastAsia="georgia" w:cs="georgia" w:ascii="georgia" w:hAnsi="georgia"/>
          <w:color w:val="000000"/>
          <w:sz w:val="21"/>
        </w:rPr>
        <w:t xml:space="preserve">正面比例、負面比例、情緒分數」。</w:t>
      </w:r>
    </w:p>
    <w:p>
      <w:pPr>
        <w:numPr>
          <w:ilvl w:val="0"/>
          <w:numId w:val="106"/>
        </w:numPr>
        <w:spacing w:line="360" w:after="210" w:lineRule="auto"/>
      </w:pPr>
      <w:r>
        <w:rPr>
          <w:rFonts w:eastAsia="georgia" w:cs="georgia" w:ascii="georgia" w:hAnsi="georgia"/>
          <w:b/>
          <w:color w:val="000000"/>
          <w:sz w:val="21"/>
        </w:rPr>
        <w:t xml:space="preserve">工具選擇</w:t>
      </w:r>
      <w:r>
        <w:rPr>
          <w:rFonts w:eastAsia="georgia" w:cs="georgia" w:ascii="georgia" w:hAnsi="georgia"/>
          <w:color w:val="000000"/>
          <w:sz w:val="21"/>
        </w:rPr>
        <w:t xml:space="preserve">：</w:t>
      </w:r>
    </w:p>
    <w:p>
      <w:pPr>
        <w:numPr>
          <w:ilvl w:val="1"/>
          <w:numId w:val="106"/>
        </w:numPr>
        <w:spacing w:line="360" w:before="105" w:after="105" w:lineRule="auto"/>
      </w:pPr>
      <w:r>
        <w:rPr>
          <w:rFonts w:eastAsia="georgia" w:cs="georgia" w:ascii="georgia" w:hAnsi="georgia"/>
          <w:color w:val="000000"/>
          <w:sz w:val="21"/>
        </w:rPr>
        <w:t xml:space="preserve">簡易版：關鍵字字典（看「爆噴、起飛、GG、完了」等詞出現次數）。</w:t>
      </w:r>
    </w:p>
    <w:p>
      <w:pPr>
        <w:numPr>
          <w:ilvl w:val="1"/>
          <w:numId w:val="106"/>
        </w:numPr>
        <w:spacing w:line="360" w:before="105" w:after="105" w:lineRule="auto"/>
      </w:pPr>
      <w:r>
        <w:rPr>
          <w:rFonts w:eastAsia="georgia" w:cs="georgia" w:ascii="georgia" w:hAnsi="georgia"/>
          <w:color w:val="000000"/>
          <w:sz w:val="21"/>
        </w:rPr>
        <w:t xml:space="preserve">進階版：中文 BERT / RoBERTa 類情緒模型，或雲端 NLP API。</w:t>
      </w:r>
    </w:p>
    <w:p>
      <w:pPr>
        <w:numPr>
          <w:ilvl w:val="0"/>
          <w:numId w:val="106"/>
        </w:numPr>
        <w:spacing w:line="360" w:after="210" w:lineRule="auto"/>
      </w:pPr>
      <w:r>
        <w:rPr>
          <w:rFonts w:eastAsia="georgia" w:cs="georgia" w:ascii="georgia" w:hAnsi="georgia"/>
          <w:color w:val="000000"/>
          <w:sz w:val="21"/>
        </w:rPr>
        <w:t xml:space="preserve">量化指標舉例：</w:t>
      </w:r>
    </w:p>
    <w:p>
      <w:pPr>
        <w:numPr>
          <w:ilvl w:val="1"/>
          <w:numId w:val="106"/>
        </w:numPr>
        <w:spacing w:line="360" w:before="105" w:after="105" w:lineRule="auto"/>
      </w:pPr>
      <w:r>
        <w:rPr>
          <w:rStyle w:val="VerbatimChar"/>
          <w:rFonts w:eastAsia="menlo" w:cs="menlo" w:ascii="menlo" w:hAnsi="menlo"/>
          <w:color w:val="000000"/>
          <w:sz w:val="18"/>
          <w:shd w:val="clear" w:color="auto" w:fill="F8F8FA"/>
        </w:rPr>
        <w:t xml:space="preserve">情緒分數 = 平均(正面機率 − 負面機率)</w:t>
      </w:r>
    </w:p>
    <w:p>
      <w:pPr>
        <w:numPr>
          <w:ilvl w:val="1"/>
          <w:numId w:val="106"/>
        </w:numPr>
        <w:spacing w:line="360" w:before="105" w:after="105" w:lineRule="auto"/>
      </w:pPr>
      <w:r>
        <w:rPr>
          <w:rFonts w:eastAsia="georgia" w:cs="georgia" w:ascii="georgia" w:hAnsi="georgia"/>
          <w:color w:val="000000"/>
          <w:sz w:val="21"/>
        </w:rPr>
        <w:t xml:space="preserve">當某股「聲量暴增＋情緒極度正面＋價量過熱」＝ 心態過度樂觀警訊。</w:t>
      </w:r>
    </w:p>
    <w:p>
      <w:pPr>
        <w:spacing w:line="360" w:before="315" w:after="105" w:lineRule="auto"/>
        <w:ind w:left="-30"/>
        <w:jc w:val="left"/>
      </w:pPr>
      <w:bookmarkStart w:id="467" w:name="bm_4_行為模式偵測_交易紀錄層級"/>
      <w:r>
        <w:rPr>
          <w:rFonts w:eastAsia="georgia" w:cs="georgia" w:ascii="georgia" w:hAnsi="georgia"/>
          <w:b/>
          <w:color w:val="000000"/>
          <w:sz w:val="24"/>
        </w:rPr>
        <w:t xml:space="preserve">4. 行為模式偵測（交易紀錄層級）</w:t>
      </w:r>
      <w:bookmarkEnd w:id="467"/>
    </w:p>
    <w:p>
      <w:pPr>
        <w:spacing w:line="360" w:after="210" w:lineRule="auto"/>
      </w:pPr>
      <w:r>
        <w:rPr>
          <w:rFonts w:eastAsia="georgia" w:cs="georgia" w:ascii="georgia" w:hAnsi="georgia"/>
          <w:color w:val="000000"/>
        </w:rPr>
        <w:t xml:space="preserve">若你拿得到分價／分時成交資料，可以偵測特定行為：</w:t>
      </w:r>
    </w:p>
    <w:p>
      <w:pPr>
        <w:numPr>
          <w:ilvl w:val="0"/>
          <w:numId w:val="107"/>
        </w:numPr>
        <w:spacing w:line="360" w:before="105" w:after="105" w:lineRule="auto"/>
      </w:pPr>
      <w:r>
        <w:rPr>
          <w:rFonts w:eastAsia="georgia" w:cs="georgia" w:ascii="georgia" w:hAnsi="georgia"/>
          <w:b/>
          <w:color w:val="000000"/>
          <w:sz w:val="21"/>
        </w:rPr>
        <w:t xml:space="preserve">追價與殺價比例</w:t>
      </w:r>
    </w:p>
    <w:p>
      <w:pPr>
        <w:numPr>
          <w:ilvl w:val="1"/>
          <w:numId w:val="107"/>
        </w:numPr>
        <w:spacing w:line="360" w:before="105" w:after="105" w:lineRule="auto"/>
      </w:pPr>
      <w:r>
        <w:rPr>
          <w:rFonts w:eastAsia="georgia" w:cs="georgia" w:ascii="georgia" w:hAnsi="georgia"/>
          <w:color w:val="000000"/>
          <w:sz w:val="21"/>
        </w:rPr>
        <w:t xml:space="preserve">市價單買入占比高，代表急著追；市價賣出占比高，代表急著砍。</w:t>
      </w:r>
    </w:p>
    <w:p>
      <w:pPr>
        <w:numPr>
          <w:ilvl w:val="0"/>
          <w:numId w:val="107"/>
        </w:numPr>
        <w:spacing w:line="360" w:before="105" w:after="105" w:lineRule="auto"/>
      </w:pPr>
      <w:r>
        <w:rPr>
          <w:rFonts w:eastAsia="georgia" w:cs="georgia" w:ascii="georgia" w:hAnsi="georgia"/>
          <w:b/>
          <w:color w:val="000000"/>
          <w:sz w:val="21"/>
        </w:rPr>
        <w:t xml:space="preserve">當沖比重</w:t>
      </w:r>
    </w:p>
    <w:p>
      <w:pPr>
        <w:numPr>
          <w:ilvl w:val="1"/>
          <w:numId w:val="107"/>
        </w:numPr>
        <w:spacing w:line="360" w:before="105" w:after="105" w:lineRule="auto"/>
      </w:pPr>
      <w:r>
        <w:rPr>
          <w:rFonts w:eastAsia="georgia" w:cs="georgia" w:ascii="georgia" w:hAnsi="georgia"/>
          <w:color w:val="000000"/>
          <w:sz w:val="21"/>
        </w:rPr>
        <w:t xml:space="preserve">當沖占比飆升，多半是短線情緒主導，耐心低、衝動高。</w:t>
      </w:r>
    </w:p>
    <w:p>
      <w:pPr>
        <w:numPr>
          <w:ilvl w:val="0"/>
          <w:numId w:val="107"/>
        </w:numPr>
        <w:spacing w:line="360" w:before="105" w:after="105" w:lineRule="auto"/>
      </w:pPr>
      <w:r>
        <w:rPr>
          <w:rFonts w:eastAsia="georgia" w:cs="georgia" w:ascii="georgia" w:hAnsi="georgia"/>
          <w:b/>
          <w:color w:val="000000"/>
          <w:sz w:val="21"/>
        </w:rPr>
        <w:t xml:space="preserve">程式上做法</w:t>
      </w:r>
      <w:r>
        <w:rPr>
          <w:rFonts w:eastAsia="georgia" w:cs="georgia" w:ascii="georgia" w:hAnsi="georgia"/>
          <w:color w:val="000000"/>
          <w:sz w:val="21"/>
        </w:rPr>
        <w:t xml:space="preserve">：</w:t>
      </w:r>
    </w:p>
    <w:p>
      <w:pPr>
        <w:numPr>
          <w:ilvl w:val="1"/>
          <w:numId w:val="107"/>
        </w:numPr>
        <w:spacing w:line="360" w:before="105" w:after="105" w:lineRule="auto"/>
      </w:pPr>
      <w:r>
        <w:rPr>
          <w:rFonts w:eastAsia="georgia" w:cs="georgia" w:ascii="georgia" w:hAnsi="georgia"/>
          <w:color w:val="000000"/>
          <w:sz w:val="21"/>
        </w:rPr>
        <w:t xml:space="preserve">對分時成交標記：是吃價（taker）還是掛單被打（maker），計算主動買／賣比。</w:t>
      </w:r>
    </w:p>
    <w:p>
      <w:pPr>
        <w:numPr>
          <w:ilvl w:val="1"/>
          <w:numId w:val="107"/>
        </w:numPr>
        <w:spacing w:line="360" w:before="105" w:after="105" w:lineRule="auto"/>
      </w:pPr>
      <w:r>
        <w:rPr>
          <w:rFonts w:eastAsia="georgia" w:cs="georgia" w:ascii="georgia" w:hAnsi="georgia"/>
          <w:color w:val="000000"/>
          <w:sz w:val="21"/>
        </w:rPr>
        <w:t xml:space="preserve">高檔主動買很高 → 樂觀；急跌中主動賣很高 → 恐慌。</w:t>
      </w:r>
    </w:p>
    <w:p>
      <w:pPr>
        <w:spacing w:line="360" w:before="315" w:after="105" w:lineRule="auto"/>
        <w:ind w:left="-30"/>
        <w:jc w:val="left"/>
      </w:pPr>
      <w:bookmarkStart w:id="468" w:name="bm_5_市場整體_心態儀表板_可以有哪些欄位"/>
      <w:r>
        <w:rPr>
          <w:rFonts w:eastAsia="georgia" w:cs="georgia" w:ascii="georgia" w:hAnsi="georgia"/>
          <w:b/>
          <w:color w:val="000000"/>
          <w:sz w:val="24"/>
        </w:rPr>
        <w:t xml:space="preserve">5. 市場整體「心態儀表板」可以有哪些欄位？</w:t>
      </w:r>
      <w:bookmarkEnd w:id="468"/>
    </w:p>
    <w:p>
      <w:pPr>
        <w:spacing w:line="360" w:after="210" w:lineRule="auto"/>
      </w:pPr>
      <w:r>
        <w:rPr>
          <w:rFonts w:eastAsia="georgia" w:cs="georgia" w:ascii="georgia" w:hAnsi="georgia"/>
          <w:color w:val="000000"/>
        </w:rPr>
        <w:t xml:space="preserve">你可以把上述東西整合成一個「情緒 Dashboard」，例如每日一列：</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指標</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含意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指數波動率 / ATR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恐慌程度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散戶持股變化</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群眾風險承受度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網路聲量（全市場）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熱度、關注度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平均情緒分數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樂觀 / 悲觀傾向</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當沖比重</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短線投機心態強弱</w:t>
            </w:r>
          </w:p>
        </w:tc>
      </w:tr>
    </w:tbl>
    <w:p>
      <w:pPr>
        <w:spacing w:lineRule="auto"/>
      </w:pPr>
    </w:p>
    <w:p>
      <w:pPr>
        <w:spacing w:line="360" w:after="210" w:lineRule="auto"/>
      </w:pPr>
      <w:r>
        <w:rPr>
          <w:rFonts w:eastAsia="georgia" w:cs="georgia" w:ascii="georgia" w:hAnsi="georgia"/>
          <w:color w:val="000000"/>
        </w:rPr>
        <w:t xml:space="preserve">再搭配「個股級」的：</w:t>
      </w:r>
    </w:p>
    <w:p>
      <w:pPr>
        <w:spacing w:line="360" w:after="210" w:lineRule="auto"/>
      </w:pPr>
      <w:r>
        <w:rPr>
          <w:rFonts w:eastAsia="georgia" w:cs="georgia" w:ascii="georgia" w:hAnsi="georgia"/>
          <w:color w:val="000000"/>
        </w:rPr>
        <w:t xml:space="preserve">| 股 | 聲量 | 情緒分 | 散戶變化 | 價量是否過熱 |</w:t>
      </w:r>
      <w:r>
        <w:rPr>
          <w:rFonts w:eastAsia="georgia" w:cs="georgia" w:ascii="georgia" w:hAnsi="georgia"/>
          <w:color w:val="000000"/>
        </w:rPr>
        <w:br w:type="textWrapping"/>
      </w:r>
      <w:r>
        <w:rPr>
          <w:rFonts w:eastAsia="georgia" w:cs="georgia" w:ascii="georgia" w:hAnsi="georgia"/>
          <w:color w:val="000000"/>
        </w:rPr>
        <w:t xml:space="preserve">這樣就能看到：</w:t>
      </w:r>
    </w:p>
    <w:p>
      <w:pPr>
        <w:numPr>
          <w:ilvl w:val="0"/>
          <w:numId w:val="108"/>
        </w:numPr>
        <w:spacing w:line="360" w:before="105" w:after="105" w:lineRule="auto"/>
      </w:pPr>
      <w:r>
        <w:rPr>
          <w:rFonts w:eastAsia="georgia" w:cs="georgia" w:ascii="georgia" w:hAnsi="georgia"/>
          <w:color w:val="000000"/>
          <w:sz w:val="21"/>
        </w:rPr>
        <w:t xml:space="preserve">哪些是「情緒帶動」、「過熱」股，</w:t>
      </w:r>
    </w:p>
    <w:p>
      <w:pPr>
        <w:numPr>
          <w:ilvl w:val="0"/>
          <w:numId w:val="108"/>
        </w:numPr>
        <w:spacing w:line="360" w:before="105" w:after="105" w:lineRule="auto"/>
      </w:pPr>
      <w:r>
        <w:rPr>
          <w:rFonts w:eastAsia="georgia" w:cs="georgia" w:ascii="georgia" w:hAnsi="georgia"/>
          <w:color w:val="000000"/>
          <w:sz w:val="21"/>
        </w:rPr>
        <w:t xml:space="preserve">哪些是「冷門但悄悄變樂觀」的標的。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總結來說，</w:t>
      </w:r>
      <w:r>
        <w:rPr>
          <w:rFonts w:eastAsia="georgia" w:cs="georgia" w:ascii="georgia" w:hAnsi="georgia"/>
          <w:b/>
          <w:color w:val="000000"/>
        </w:rPr>
        <w:t xml:space="preserve">判斷心態學的程式工具</w:t>
      </w:r>
      <w:r>
        <w:rPr>
          <w:rFonts w:eastAsia="georgia" w:cs="georgia" w:ascii="georgia" w:hAnsi="georgia"/>
          <w:color w:val="000000"/>
        </w:rPr>
        <w:t xml:space="preserve">可以從三層下手：</w:t>
      </w:r>
      <w:r>
        <w:rPr>
          <w:rFonts w:eastAsia="georgia" w:cs="georgia" w:ascii="georgia" w:hAnsi="georgia"/>
          <w:color w:val="000000"/>
        </w:rPr>
        <w:br w:type="textWrapping"/>
      </w:r>
      <w:r>
        <w:rPr>
          <w:rFonts w:eastAsia="georgia" w:cs="georgia" w:ascii="georgia" w:hAnsi="georgia"/>
          <w:color w:val="000000"/>
        </w:rPr>
        <w:t xml:space="preserve">1）價量技術指標（RSI、波動、量比）當市場情緒 proxy；</w:t>
      </w:r>
      <w:r>
        <w:rPr>
          <w:rFonts w:eastAsia="georgia" w:cs="georgia" w:ascii="georgia" w:hAnsi="georgia"/>
          <w:color w:val="000000"/>
        </w:rPr>
        <w:br w:type="textWrapping"/>
      </w:r>
      <w:r>
        <w:rPr>
          <w:rFonts w:eastAsia="georgia" w:cs="georgia" w:ascii="georgia" w:hAnsi="georgia"/>
          <w:color w:val="000000"/>
        </w:rPr>
        <w:t xml:space="preserve">2）籌碼結構（散戶、大戶、法人）看不同族群的恐懼與貪婪；</w:t>
      </w:r>
      <w:r>
        <w:rPr>
          <w:rFonts w:eastAsia="georgia" w:cs="georgia" w:ascii="georgia" w:hAnsi="georgia"/>
          <w:color w:val="000000"/>
        </w:rPr>
        <w:br w:type="textWrapping"/>
      </w:r>
      <w:r>
        <w:rPr>
          <w:rFonts w:eastAsia="georgia" w:cs="georgia" w:ascii="georgia" w:hAnsi="georgia"/>
          <w:color w:val="000000"/>
        </w:rPr>
        <w:t xml:space="preserve">3）文字情緒（NLP）直接量化討論正負面。</w:t>
      </w:r>
      <w:r>
        <w:rPr>
          <w:rFonts w:eastAsia="georgia" w:cs="georgia" w:ascii="georgia" w:hAnsi="georgia"/>
          <w:color w:val="000000"/>
        </w:rPr>
        <w:br w:type="textWrapping"/>
      </w:r>
      <w:r>
        <w:rPr>
          <w:rFonts w:eastAsia="georgia" w:cs="georgia" w:ascii="georgia" w:hAnsi="georgia"/>
          <w:color w:val="000000"/>
        </w:rPr>
        <w:t xml:space="preserve">這些全部都可以寫成模型，日更、週更來看，就能把「感覺」變成「數字」。</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9" w:name="如果我有一個投資報告_第一頁是摘要_第二頁之後是本文_最後幾頁可能_2bfadc"/>
      <w:r>
        <w:rPr>
          <w:rFonts w:eastAsia="georgia" w:cs="georgia" w:ascii="georgia" w:hAnsi="georgia"/>
          <w:b/>
          <w:color w:val="000000"/>
          <w:sz w:val="39"/>
        </w:rPr>
        <w:t xml:space="preserve">如果我有一個投資報告 第一頁是摘要 第二頁之後是本文 最後幾頁可能是輸入那些小文字的東西 我要如何？用程式來去做簡單到位的Summary</w:t>
      </w:r>
      <w:bookmarkEnd w:id="469"/>
    </w:p>
    <w:p>
      <w:pPr>
        <w:spacing w:line="360" w:after="210" w:lineRule="auto"/>
      </w:pPr>
      <w:r>
        <w:rPr>
          <w:rFonts w:eastAsia="georgia" w:cs="georgia" w:ascii="georgia" w:hAnsi="georgia"/>
          <w:color w:val="000000"/>
        </w:rPr>
        <w:t xml:space="preserve">可以，用程式把「整份投資報告」自動拆成結構，再針對</w:t>
      </w:r>
      <w:r>
        <w:rPr>
          <w:rFonts w:eastAsia="georgia" w:cs="georgia" w:ascii="georgia" w:hAnsi="georgia"/>
          <w:b/>
          <w:color w:val="000000"/>
        </w:rPr>
        <w:t xml:space="preserve">本文部分</w:t>
      </w:r>
      <w:r>
        <w:rPr>
          <w:rFonts w:eastAsia="georgia" w:cs="georgia" w:ascii="georgia" w:hAnsi="georgia"/>
          <w:color w:val="000000"/>
        </w:rPr>
        <w:t xml:space="preserve">做精簡摘要，忽略最後那堆小字。做法大致分三步：分段→過濾→摘要。</w:t>
      </w:r>
    </w:p>
    <w:p>
      <w:pPr>
        <w:spacing w:line="360" w:before="315" w:after="105" w:lineRule="auto"/>
        <w:ind w:left="-30"/>
        <w:jc w:val="left"/>
      </w:pPr>
      <w:bookmarkStart w:id="470" w:name="bm_1_先用規則把報告分段"/>
      <w:r>
        <w:rPr>
          <w:rFonts w:eastAsia="georgia" w:cs="georgia" w:ascii="georgia" w:hAnsi="georgia"/>
          <w:b/>
          <w:color w:val="000000"/>
          <w:sz w:val="24"/>
        </w:rPr>
        <w:t xml:space="preserve">1. 先用規則把報告分段</w:t>
      </w:r>
      <w:bookmarkEnd w:id="470"/>
    </w:p>
    <w:p>
      <w:pPr>
        <w:spacing w:line="360" w:after="210" w:lineRule="auto"/>
      </w:pPr>
      <w:r>
        <w:rPr>
          <w:rFonts w:eastAsia="georgia" w:cs="georgia" w:ascii="georgia" w:hAnsi="georgia"/>
          <w:color w:val="000000"/>
        </w:rPr>
        <w:t xml:space="preserve">假設你有 PDF / Word，可以先轉成純文字，再用幾個關鍵規則切：</w:t>
      </w:r>
    </w:p>
    <w:p>
      <w:pPr>
        <w:numPr>
          <w:ilvl w:val="0"/>
          <w:numId w:val="109"/>
        </w:numPr>
        <w:spacing w:line="360" w:before="105" w:after="105" w:lineRule="auto"/>
      </w:pPr>
      <w:r>
        <w:rPr>
          <w:rFonts w:eastAsia="georgia" w:cs="georgia" w:ascii="georgia" w:hAnsi="georgia"/>
          <w:color w:val="000000"/>
          <w:sz w:val="21"/>
        </w:rPr>
        <w:t xml:space="preserve">依「頁碼」或明顯標題切段（例如：</w:t>
      </w:r>
      <w:r>
        <w:rPr>
          <w:rStyle w:val="VerbatimChar"/>
          <w:rFonts w:eastAsia="menlo" w:cs="menlo" w:ascii="menlo" w:hAnsi="menlo"/>
          <w:color w:val="000000"/>
          <w:sz w:val="18"/>
          <w:shd w:val="clear" w:color="auto" w:fill="F8F8FA"/>
        </w:rPr>
        <w:t xml:space="preserve">摘要 / Executive Summary / Investment Highlights</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Risk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Disclaimer</w:t>
      </w:r>
      <w:r>
        <w:rPr>
          <w:rFonts w:eastAsia="georgia" w:cs="georgia" w:ascii="georgia" w:hAnsi="georgia"/>
          <w:color w:val="000000"/>
          <w:sz w:val="21"/>
        </w:rPr>
        <w:t xml:space="preserve"> 等）。</w:t>
      </w:r>
    </w:p>
    <w:p>
      <w:pPr>
        <w:numPr>
          <w:ilvl w:val="0"/>
          <w:numId w:val="109"/>
        </w:numPr>
        <w:spacing w:line="360" w:before="105" w:after="105" w:lineRule="auto"/>
      </w:pPr>
      <w:r>
        <w:rPr>
          <w:rFonts w:eastAsia="georgia" w:cs="georgia" w:ascii="georgia" w:hAnsi="georgia"/>
          <w:color w:val="000000"/>
          <w:sz w:val="21"/>
        </w:rPr>
        <w:t xml:space="preserve">常見結構：</w:t>
      </w:r>
    </w:p>
    <w:p>
      <w:pPr>
        <w:numPr>
          <w:ilvl w:val="1"/>
          <w:numId w:val="109"/>
        </w:numPr>
        <w:spacing w:line="360" w:before="105" w:after="105" w:lineRule="auto"/>
      </w:pPr>
      <w:r>
        <w:rPr>
          <w:rFonts w:eastAsia="georgia" w:cs="georgia" w:ascii="georgia" w:hAnsi="georgia"/>
          <w:color w:val="000000"/>
          <w:sz w:val="21"/>
        </w:rPr>
        <w:t xml:space="preserve">第 1 頁：摘要（可以直接抓來當高階 summary）</w:t>
      </w:r>
    </w:p>
    <w:p>
      <w:pPr>
        <w:numPr>
          <w:ilvl w:val="1"/>
          <w:numId w:val="109"/>
        </w:numPr>
        <w:spacing w:line="360" w:before="105" w:after="105" w:lineRule="auto"/>
      </w:pPr>
      <w:r>
        <w:rPr>
          <w:rFonts w:eastAsia="georgia" w:cs="georgia" w:ascii="georgia" w:hAnsi="georgia"/>
          <w:color w:val="000000"/>
          <w:sz w:val="21"/>
        </w:rPr>
        <w:t xml:space="preserve">第 2–N 頁：正文（公司介紹、產業、估值、投資結論）</w:t>
      </w:r>
    </w:p>
    <w:p>
      <w:pPr>
        <w:numPr>
          <w:ilvl w:val="1"/>
          <w:numId w:val="109"/>
        </w:numPr>
        <w:spacing w:line="360" w:before="105" w:after="105" w:lineRule="auto"/>
      </w:pPr>
      <w:r>
        <w:rPr>
          <w:rFonts w:eastAsia="georgia" w:cs="georgia" w:ascii="georgia" w:hAnsi="georgia"/>
          <w:color w:val="000000"/>
          <w:sz w:val="21"/>
        </w:rPr>
        <w:t xml:space="preserve">倒數幾頁：免責聲明、法規文字（常含 </w:t>
      </w:r>
      <w:r>
        <w:rPr>
          <w:rStyle w:val="VerbatimChar"/>
          <w:rFonts w:eastAsia="menlo" w:cs="menlo" w:ascii="menlo" w:hAnsi="menlo"/>
          <w:color w:val="000000"/>
          <w:sz w:val="18"/>
          <w:shd w:val="clear" w:color="auto" w:fill="F8F8FA"/>
        </w:rPr>
        <w:t xml:space="preserve">Disclaimer / 免責聲明 / 風險揭露 / 僅供參考</w:t>
      </w:r>
      <w:r>
        <w:rPr>
          <w:rFonts w:eastAsia="georgia" w:cs="georgia" w:ascii="georgia" w:hAnsi="georgia"/>
          <w:color w:val="000000"/>
          <w:sz w:val="21"/>
        </w:rPr>
        <w:t xml:space="preserve"> 等字樣，可程式排除）。</w:t>
      </w:r>
    </w:p>
    <w:p>
      <w:pPr>
        <w:spacing w:line="360" w:after="210" w:lineRule="auto"/>
      </w:pPr>
      <w:r>
        <w:rPr>
          <w:rFonts w:eastAsia="georgia" w:cs="georgia" w:ascii="georgia" w:hAnsi="georgia"/>
          <w:color w:val="000000"/>
        </w:rPr>
        <w:t xml:space="preserve">程式策略（文字層級）：</w:t>
      </w:r>
    </w:p>
    <w:p>
      <w:pPr>
        <w:numPr>
          <w:ilvl w:val="0"/>
          <w:numId w:val="110"/>
        </w:numPr>
        <w:spacing w:line="360" w:before="105" w:after="105" w:lineRule="auto"/>
      </w:pPr>
      <w:r>
        <w:rPr>
          <w:rFonts w:eastAsia="georgia" w:cs="georgia" w:ascii="georgia" w:hAnsi="georgia"/>
          <w:color w:val="000000"/>
          <w:sz w:val="21"/>
        </w:rPr>
        <w:t xml:space="preserve">找到包含「免責聲明 / Disclaimer / 僅供 / 本報告僅供參考 / 投資人應自負風險」這類關鍵字的段落後，</w:t>
      </w:r>
    </w:p>
    <w:p>
      <w:pPr>
        <w:numPr>
          <w:ilvl w:val="1"/>
          <w:numId w:val="110"/>
        </w:numPr>
        <w:spacing w:line="360" w:before="105" w:after="105" w:lineRule="auto"/>
      </w:pPr>
      <w:r>
        <w:rPr>
          <w:rFonts w:eastAsia="georgia" w:cs="georgia" w:ascii="georgia" w:hAnsi="georgia"/>
          <w:color w:val="000000"/>
          <w:sz w:val="21"/>
        </w:rPr>
        <w:t xml:space="preserve">之後的內容通通標成「尾端小字」，從摘要候選集合中排除。</w:t>
      </w:r>
    </w:p>
    <w:p>
      <w:pPr>
        <w:spacing w:line="360" w:before="315" w:after="105" w:lineRule="auto"/>
        <w:ind w:left="-30"/>
        <w:jc w:val="left"/>
      </w:pPr>
      <w:bookmarkStart w:id="471" w:name="bm_2_聚焦_本文_做重點抽取"/>
      <w:r>
        <w:rPr>
          <w:rFonts w:eastAsia="georgia" w:cs="georgia" w:ascii="georgia" w:hAnsi="georgia"/>
          <w:b/>
          <w:color w:val="000000"/>
          <w:sz w:val="24"/>
        </w:rPr>
        <w:t xml:space="preserve">2. 聚焦「本文」做重點抽取</w:t>
      </w:r>
      <w:bookmarkEnd w:id="471"/>
    </w:p>
    <w:p>
      <w:pPr>
        <w:spacing w:line="360" w:after="210" w:lineRule="auto"/>
      </w:pPr>
      <w:r>
        <w:rPr>
          <w:rFonts w:eastAsia="georgia" w:cs="georgia" w:ascii="georgia" w:hAnsi="georgia"/>
          <w:color w:val="000000"/>
        </w:rPr>
        <w:t xml:space="preserve">對中間的「正文」做簡單摘要，可用兩種路線：</w:t>
      </w:r>
    </w:p>
    <w:p>
      <w:pPr>
        <w:spacing w:line="360" w:before="315" w:after="105" w:lineRule="auto"/>
        <w:ind w:left="-30"/>
        <w:jc w:val="left"/>
      </w:pPr>
      <w:bookmarkStart w:id="472" w:name="a_關鍵句抽取式_實作最簡單"/>
      <w:r>
        <w:rPr>
          <w:rFonts w:eastAsia="georgia" w:cs="georgia" w:ascii="georgia" w:hAnsi="georgia"/>
          <w:b/>
          <w:color w:val="000000"/>
          <w:sz w:val="24"/>
        </w:rPr>
        <w:t xml:space="preserve">A. 關鍵句抽取式（實作最簡單）</w:t>
      </w:r>
      <w:bookmarkEnd w:id="472"/>
    </w:p>
    <w:p>
      <w:pPr>
        <w:spacing w:line="360" w:after="210" w:lineRule="auto"/>
      </w:pPr>
      <w:r>
        <w:rPr>
          <w:rFonts w:eastAsia="georgia" w:cs="georgia" w:ascii="georgia" w:hAnsi="georgia"/>
          <w:color w:val="000000"/>
        </w:rPr>
        <w:t xml:space="preserve">步驟概念：</w:t>
      </w:r>
    </w:p>
    <w:p>
      <w:pPr>
        <w:numPr>
          <w:ilvl w:val="0"/>
          <w:numId w:val="111"/>
        </w:numPr>
        <w:spacing w:line="360" w:before="105" w:after="105" w:lineRule="auto"/>
      </w:pPr>
      <w:r>
        <w:rPr>
          <w:rFonts w:eastAsia="georgia" w:cs="georgia" w:ascii="georgia" w:hAnsi="georgia"/>
          <w:color w:val="000000"/>
          <w:sz w:val="21"/>
        </w:rPr>
        <w:t xml:space="preserve">把正文切成句子（以 </w:t>
      </w:r>
      <w:r>
        <w:rPr>
          <w:rStyle w:val="VerbatimChar"/>
          <w:rFonts w:eastAsia="menlo" w:cs="menlo" w:ascii="menlo" w:hAnsi="menlo"/>
          <w:color w:val="000000"/>
          <w:sz w:val="18"/>
          <w:shd w:val="clear" w:color="auto" w:fill="F8F8FA"/>
        </w:rPr>
        <w:t xml:space="preserve">。！？\n</w:t>
      </w:r>
      <w:r>
        <w:rPr>
          <w:rFonts w:eastAsia="georgia" w:cs="georgia" w:ascii="georgia" w:hAnsi="georgia"/>
          <w:color w:val="000000"/>
          <w:sz w:val="21"/>
        </w:rPr>
        <w:t xml:space="preserve"> 等斷句）。</w:t>
      </w:r>
    </w:p>
    <w:p>
      <w:pPr>
        <w:numPr>
          <w:ilvl w:val="0"/>
          <w:numId w:val="111"/>
        </w:numPr>
        <w:spacing w:line="360" w:before="105" w:after="105" w:lineRule="auto"/>
      </w:pPr>
      <w:r>
        <w:rPr>
          <w:rFonts w:eastAsia="georgia" w:cs="georgia" w:ascii="georgia" w:hAnsi="georgia"/>
          <w:color w:val="000000"/>
          <w:sz w:val="21"/>
        </w:rPr>
        <w:t xml:space="preserve">為每句話算一個「重要性分數」，例如：</w:t>
      </w:r>
    </w:p>
    <w:p>
      <w:pPr>
        <w:numPr>
          <w:ilvl w:val="1"/>
          <w:numId w:val="111"/>
        </w:numPr>
        <w:spacing w:line="360" w:before="105" w:after="105" w:lineRule="auto"/>
      </w:pPr>
      <w:r>
        <w:rPr>
          <w:rFonts w:eastAsia="georgia" w:cs="georgia" w:ascii="georgia" w:hAnsi="georgia"/>
          <w:color w:val="000000"/>
          <w:sz w:val="21"/>
        </w:rPr>
        <w:t xml:space="preserve">是否包含關鍵字：</w:t>
      </w:r>
      <w:r>
        <w:rPr>
          <w:rStyle w:val="VerbatimChar"/>
          <w:rFonts w:eastAsia="menlo" w:cs="menlo" w:ascii="menlo" w:hAnsi="menlo"/>
          <w:color w:val="000000"/>
          <w:sz w:val="18"/>
          <w:shd w:val="clear" w:color="auto" w:fill="F8F8FA"/>
        </w:rPr>
        <w:t xml:space="preserve">目標價、投資評等、成長、營收、獲利、風險、優勢</w:t>
      </w:r>
      <w:r>
        <w:rPr>
          <w:rFonts w:eastAsia="georgia" w:cs="georgia" w:ascii="georgia" w:hAnsi="georgia"/>
          <w:color w:val="000000"/>
          <w:sz w:val="21"/>
        </w:rPr>
        <w:t xml:space="preserve"> 等。</w:t>
      </w:r>
    </w:p>
    <w:p>
      <w:pPr>
        <w:numPr>
          <w:ilvl w:val="1"/>
          <w:numId w:val="111"/>
        </w:numPr>
        <w:spacing w:line="360" w:before="105" w:after="105" w:lineRule="auto"/>
      </w:pPr>
      <w:r>
        <w:rPr>
          <w:rFonts w:eastAsia="georgia" w:cs="georgia" w:ascii="georgia" w:hAnsi="georgia"/>
          <w:color w:val="000000"/>
          <w:sz w:val="21"/>
        </w:rPr>
        <w:t xml:space="preserve">出現在前幾段的句子給較高權重（通常是重點）。</w:t>
      </w:r>
    </w:p>
    <w:p>
      <w:pPr>
        <w:numPr>
          <w:ilvl w:val="1"/>
          <w:numId w:val="111"/>
        </w:numPr>
        <w:spacing w:line="360" w:before="105" w:after="105" w:lineRule="auto"/>
      </w:pPr>
      <w:r>
        <w:rPr>
          <w:rFonts w:eastAsia="georgia" w:cs="georgia" w:ascii="georgia" w:hAnsi="georgia"/>
          <w:color w:val="000000"/>
          <w:sz w:val="21"/>
        </w:rPr>
        <w:t xml:space="preserve">句長適中，不是贅詞。</w:t>
      </w:r>
    </w:p>
    <w:p>
      <w:pPr>
        <w:numPr>
          <w:ilvl w:val="0"/>
          <w:numId w:val="111"/>
        </w:numPr>
        <w:spacing w:line="360" w:before="105" w:after="105" w:lineRule="auto"/>
      </w:pPr>
      <w:r>
        <w:rPr>
          <w:rFonts w:eastAsia="georgia" w:cs="georgia" w:ascii="georgia" w:hAnsi="georgia"/>
          <w:color w:val="000000"/>
          <w:sz w:val="21"/>
        </w:rPr>
        <w:t xml:space="preserve">依分數排序，選出前 N 句（例如 5–8 句），依原出現順序排好，就是一版簡潔 Summary。</w:t>
      </w:r>
    </w:p>
    <w:p>
      <w:pPr>
        <w:spacing w:line="360" w:after="210" w:lineRule="auto"/>
      </w:pPr>
      <w:r>
        <w:rPr>
          <w:rFonts w:eastAsia="georgia" w:cs="georgia" w:ascii="georgia" w:hAnsi="georgia"/>
          <w:color w:val="000000"/>
        </w:rPr>
        <w:t xml:space="preserve">這種方法優點：</w:t>
      </w:r>
    </w:p>
    <w:p>
      <w:pPr>
        <w:numPr>
          <w:ilvl w:val="0"/>
          <w:numId w:val="112"/>
        </w:numPr>
        <w:spacing w:line="360" w:before="105" w:after="105" w:lineRule="auto"/>
      </w:pPr>
      <w:r>
        <w:rPr>
          <w:rFonts w:eastAsia="georgia" w:cs="georgia" w:ascii="georgia" w:hAnsi="georgia"/>
          <w:color w:val="000000"/>
          <w:sz w:val="21"/>
        </w:rPr>
        <w:t xml:space="preserve">完全可以自己用 Python 寫，不一定要外部模型。</w:t>
      </w:r>
    </w:p>
    <w:p>
      <w:pPr>
        <w:spacing w:line="360" w:before="315" w:after="105" w:lineRule="auto"/>
        <w:ind w:left="-30"/>
        <w:jc w:val="left"/>
      </w:pPr>
      <w:bookmarkStart w:id="473" w:name="b_使用_nlp_摘要模型_效果更自然"/>
      <w:r>
        <w:rPr>
          <w:rFonts w:eastAsia="georgia" w:cs="georgia" w:ascii="georgia" w:hAnsi="georgia"/>
          <w:b/>
          <w:color w:val="000000"/>
          <w:sz w:val="24"/>
        </w:rPr>
        <w:t xml:space="preserve">B. 使用 NLP 摘要模型（效果更自然）</w:t>
      </w:r>
      <w:bookmarkEnd w:id="473"/>
    </w:p>
    <w:p>
      <w:pPr>
        <w:numPr>
          <w:ilvl w:val="0"/>
          <w:numId w:val="113"/>
        </w:numPr>
        <w:spacing w:line="360" w:before="105" w:after="105" w:lineRule="auto"/>
      </w:pPr>
      <w:r>
        <w:rPr>
          <w:rFonts w:eastAsia="georgia" w:cs="georgia" w:ascii="georgia" w:hAnsi="georgia"/>
          <w:color w:val="000000"/>
          <w:sz w:val="21"/>
        </w:rPr>
        <w:t xml:space="preserve">把「尾端小字」剔除後的正文丟給摘要模型（例如 transformers 的 summarization 模型或 API），</w:t>
      </w:r>
    </w:p>
    <w:p>
      <w:pPr>
        <w:numPr>
          <w:ilvl w:val="0"/>
          <w:numId w:val="113"/>
        </w:numPr>
        <w:spacing w:line="360" w:before="105" w:after="105" w:lineRule="auto"/>
      </w:pPr>
      <w:r>
        <w:rPr>
          <w:rFonts w:eastAsia="georgia" w:cs="georgia" w:ascii="georgia" w:hAnsi="georgia"/>
          <w:color w:val="000000"/>
          <w:sz w:val="21"/>
        </w:rPr>
        <w:t xml:space="preserve">設定輸出長度（例如 200–300 字或 5–7 句）。</w:t>
      </w:r>
    </w:p>
    <w:p>
      <w:pPr>
        <w:spacing w:line="360" w:after="210" w:lineRule="auto"/>
      </w:pPr>
      <w:r>
        <w:rPr>
          <w:rFonts w:eastAsia="georgia" w:cs="georgia" w:ascii="georgia" w:hAnsi="georgia"/>
          <w:color w:val="000000"/>
        </w:rPr>
        <w:t xml:space="preserve">可加強點：</w:t>
      </w:r>
    </w:p>
    <w:p>
      <w:pPr>
        <w:numPr>
          <w:ilvl w:val="0"/>
          <w:numId w:val="114"/>
        </w:numPr>
        <w:spacing w:line="360" w:before="105" w:after="105" w:lineRule="auto"/>
      </w:pPr>
      <w:r>
        <w:rPr>
          <w:rFonts w:eastAsia="georgia" w:cs="georgia" w:ascii="georgia" w:hAnsi="georgia"/>
          <w:color w:val="000000"/>
          <w:sz w:val="21"/>
        </w:rPr>
        <w:t xml:space="preserve">先把</w:t>
      </w:r>
      <w:r>
        <w:rPr>
          <w:rFonts w:eastAsia="georgia" w:cs="georgia" w:ascii="georgia" w:hAnsi="georgia"/>
          <w:b/>
          <w:color w:val="000000"/>
          <w:sz w:val="21"/>
        </w:rPr>
        <w:t xml:space="preserve">第一頁摘要</w:t>
      </w:r>
      <w:r>
        <w:rPr>
          <w:rFonts w:eastAsia="georgia" w:cs="georgia" w:ascii="georgia" w:hAnsi="georgia"/>
          <w:color w:val="000000"/>
          <w:sz w:val="21"/>
        </w:rPr>
        <w:t xml:space="preserve">也讀進來，當作「關鍵詞提示」，讓模型在摘要時優先保留：</w:t>
      </w:r>
    </w:p>
    <w:p>
      <w:pPr>
        <w:numPr>
          <w:ilvl w:val="1"/>
          <w:numId w:val="114"/>
        </w:numPr>
        <w:spacing w:line="360" w:before="105" w:after="105" w:lineRule="auto"/>
      </w:pPr>
      <w:r>
        <w:rPr>
          <w:rFonts w:eastAsia="georgia" w:cs="georgia" w:ascii="georgia" w:hAnsi="georgia"/>
          <w:color w:val="000000"/>
          <w:sz w:val="21"/>
        </w:rPr>
        <w:t xml:space="preserve">投資評等（Buy / Hold / Sell）、</w:t>
      </w:r>
    </w:p>
    <w:p>
      <w:pPr>
        <w:numPr>
          <w:ilvl w:val="1"/>
          <w:numId w:val="114"/>
        </w:numPr>
        <w:spacing w:line="360" w:before="105" w:after="105" w:lineRule="auto"/>
      </w:pPr>
      <w:r>
        <w:rPr>
          <w:rFonts w:eastAsia="georgia" w:cs="georgia" w:ascii="georgia" w:hAnsi="georgia"/>
          <w:color w:val="000000"/>
          <w:sz w:val="21"/>
        </w:rPr>
        <w:t xml:space="preserve">目標價、</w:t>
      </w:r>
    </w:p>
    <w:p>
      <w:pPr>
        <w:numPr>
          <w:ilvl w:val="1"/>
          <w:numId w:val="114"/>
        </w:numPr>
        <w:spacing w:line="360" w:before="105" w:after="105" w:lineRule="auto"/>
      </w:pPr>
      <w:r>
        <w:rPr>
          <w:rFonts w:eastAsia="georgia" w:cs="georgia" w:ascii="georgia" w:hAnsi="georgia"/>
          <w:color w:val="000000"/>
          <w:sz w:val="21"/>
        </w:rPr>
        <w:t xml:space="preserve">核心驅動因子（AI、記憶體、低軌衛星等）、</w:t>
      </w:r>
    </w:p>
    <w:p>
      <w:pPr>
        <w:numPr>
          <w:ilvl w:val="1"/>
          <w:numId w:val="114"/>
        </w:numPr>
        <w:spacing w:line="360" w:before="105" w:after="105" w:lineRule="auto"/>
      </w:pPr>
      <w:r>
        <w:rPr>
          <w:rFonts w:eastAsia="georgia" w:cs="georgia" w:ascii="georgia" w:hAnsi="georgia"/>
          <w:color w:val="000000"/>
          <w:sz w:val="21"/>
        </w:rPr>
        <w:t xml:space="preserve">主要風險。</w:t>
      </w:r>
    </w:p>
    <w:p>
      <w:pPr>
        <w:spacing w:line="360" w:before="315" w:after="105" w:lineRule="auto"/>
        <w:ind w:left="-30"/>
        <w:jc w:val="left"/>
      </w:pPr>
      <w:bookmarkStart w:id="474" w:name="bm_3_summary_要包含哪些欄位才算_簡單到位"/>
      <w:r>
        <w:rPr>
          <w:rFonts w:eastAsia="georgia" w:cs="georgia" w:ascii="georgia" w:hAnsi="georgia"/>
          <w:b/>
          <w:color w:val="000000"/>
          <w:sz w:val="24"/>
        </w:rPr>
        <w:t xml:space="preserve">3. Summary 要包含哪些欄位才算「簡單到位」</w:t>
      </w:r>
      <w:bookmarkEnd w:id="474"/>
    </w:p>
    <w:p>
      <w:pPr>
        <w:spacing w:line="360" w:after="210" w:lineRule="auto"/>
      </w:pPr>
      <w:r>
        <w:rPr>
          <w:rFonts w:eastAsia="georgia" w:cs="georgia" w:ascii="georgia" w:hAnsi="georgia"/>
          <w:color w:val="000000"/>
        </w:rPr>
        <w:t xml:space="preserve">你可以讓程式特別抓幾個欄位出來，組合成結構化摘要，而不是只是一段文字：</w:t>
      </w:r>
    </w:p>
    <w:p>
      <w:pPr>
        <w:numPr>
          <w:ilvl w:val="0"/>
          <w:numId w:val="115"/>
        </w:numPr>
        <w:spacing w:line="360" w:before="105" w:after="105" w:lineRule="auto"/>
      </w:pPr>
      <w:r>
        <w:rPr>
          <w:rFonts w:eastAsia="georgia" w:cs="georgia" w:ascii="georgia" w:hAnsi="georgia"/>
          <w:color w:val="000000"/>
          <w:sz w:val="21"/>
        </w:rPr>
        <w:t xml:space="preserve">公司／標的名稱</w:t>
      </w:r>
    </w:p>
    <w:p>
      <w:pPr>
        <w:numPr>
          <w:ilvl w:val="0"/>
          <w:numId w:val="115"/>
        </w:numPr>
        <w:spacing w:line="360" w:before="105" w:after="105" w:lineRule="auto"/>
      </w:pPr>
      <w:r>
        <w:rPr>
          <w:rFonts w:eastAsia="georgia" w:cs="georgia" w:ascii="georgia" w:hAnsi="georgia"/>
          <w:color w:val="000000"/>
          <w:sz w:val="21"/>
        </w:rPr>
        <w:t xml:space="preserve">投資評等（上調／維持／下調）</w:t>
      </w:r>
    </w:p>
    <w:p>
      <w:pPr>
        <w:numPr>
          <w:ilvl w:val="0"/>
          <w:numId w:val="115"/>
        </w:numPr>
        <w:spacing w:line="360" w:before="105" w:after="105" w:lineRule="auto"/>
      </w:pPr>
      <w:r>
        <w:rPr>
          <w:rFonts w:eastAsia="georgia" w:cs="georgia" w:ascii="georgia" w:hAnsi="georgia"/>
          <w:color w:val="000000"/>
          <w:sz w:val="21"/>
        </w:rPr>
        <w:t xml:space="preserve">目標價與目前價位（可選）</w:t>
      </w:r>
    </w:p>
    <w:p>
      <w:pPr>
        <w:numPr>
          <w:ilvl w:val="0"/>
          <w:numId w:val="115"/>
        </w:numPr>
        <w:spacing w:line="360" w:before="105" w:after="105" w:lineRule="auto"/>
      </w:pPr>
      <w:r>
        <w:rPr>
          <w:rFonts w:eastAsia="georgia" w:cs="georgia" w:ascii="georgia" w:hAnsi="georgia"/>
          <w:color w:val="000000"/>
          <w:sz w:val="21"/>
        </w:rPr>
        <w:t xml:space="preserve">投資亮點 2–4 點（成長來源、產品／產業優勢）</w:t>
      </w:r>
    </w:p>
    <w:p>
      <w:pPr>
        <w:numPr>
          <w:ilvl w:val="0"/>
          <w:numId w:val="115"/>
        </w:numPr>
        <w:spacing w:line="360" w:before="105" w:after="105" w:lineRule="auto"/>
      </w:pPr>
      <w:r>
        <w:rPr>
          <w:rFonts w:eastAsia="georgia" w:cs="georgia" w:ascii="georgia" w:hAnsi="georgia"/>
          <w:color w:val="000000"/>
          <w:sz w:val="21"/>
        </w:rPr>
        <w:t xml:space="preserve">關鍵風險 2–3 點</w:t>
      </w:r>
    </w:p>
    <w:p>
      <w:pPr>
        <w:spacing w:line="360" w:after="210" w:lineRule="auto"/>
      </w:pPr>
      <w:r>
        <w:rPr>
          <w:rFonts w:eastAsia="georgia" w:cs="georgia" w:ascii="georgia" w:hAnsi="georgia"/>
          <w:color w:val="000000"/>
        </w:rPr>
        <w:t xml:space="preserve">程式邏輯：</w:t>
      </w:r>
    </w:p>
    <w:p>
      <w:pPr>
        <w:numPr>
          <w:ilvl w:val="0"/>
          <w:numId w:val="116"/>
        </w:numPr>
        <w:spacing w:line="360" w:before="105" w:after="105" w:lineRule="auto"/>
      </w:pPr>
      <w:r>
        <w:rPr>
          <w:rFonts w:eastAsia="georgia" w:cs="georgia" w:ascii="georgia" w:hAnsi="georgia"/>
          <w:color w:val="000000"/>
          <w:sz w:val="21"/>
        </w:rPr>
        <w:t xml:space="preserve">在全文中以關鍵字 regex 抓：</w:t>
      </w:r>
    </w:p>
    <w:p>
      <w:pPr>
        <w:numPr>
          <w:ilvl w:val="1"/>
          <w:numId w:val="116"/>
        </w:numPr>
        <w:spacing w:line="360" w:before="105" w:after="105" w:lineRule="auto"/>
      </w:pPr>
      <w:r>
        <w:rPr>
          <w:rStyle w:val="VerbatimChar"/>
          <w:rFonts w:eastAsia="menlo" w:cs="menlo" w:ascii="menlo" w:hAnsi="menlo"/>
          <w:color w:val="000000"/>
          <w:sz w:val="18"/>
          <w:shd w:val="clear" w:color="auto" w:fill="F8F8FA"/>
        </w:rPr>
        <w:t xml:space="preserve">目標價 / Target Price / rating / Buy / Hold / Sell / 上調 / 下調</w:t>
      </w:r>
      <w:r>
        <w:rPr>
          <w:rFonts w:eastAsia="georgia" w:cs="georgia" w:ascii="georgia" w:hAnsi="georgia"/>
          <w:color w:val="000000"/>
          <w:sz w:val="21"/>
        </w:rPr>
        <w:t xml:space="preserve"> 等。</w:t>
      </w:r>
    </w:p>
    <w:p>
      <w:pPr>
        <w:numPr>
          <w:ilvl w:val="0"/>
          <w:numId w:val="116"/>
        </w:numPr>
        <w:spacing w:line="360" w:before="105" w:after="105" w:lineRule="auto"/>
      </w:pPr>
      <w:r>
        <w:rPr>
          <w:rFonts w:eastAsia="georgia" w:cs="georgia" w:ascii="georgia" w:hAnsi="georgia"/>
          <w:color w:val="000000"/>
          <w:sz w:val="21"/>
        </w:rPr>
        <w:t xml:space="preserve">把出現這些詞的句子一定納入摘要，再用關鍵句抽取補足其他背景句。</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5" w:name="簡單流程總結_你可以照這個順序實作"/>
      <w:r>
        <w:rPr>
          <w:rFonts w:eastAsia="georgia" w:cs="georgia" w:ascii="georgia" w:hAnsi="georgia"/>
          <w:b/>
          <w:color w:val="000000"/>
          <w:sz w:val="24"/>
        </w:rPr>
        <w:t xml:space="preserve">簡單流程總結（你可以照這個順序實作）</w:t>
      </w:r>
      <w:bookmarkEnd w:id="475"/>
    </w:p>
    <w:p>
      <w:pPr>
        <w:numPr>
          <w:ilvl w:val="0"/>
          <w:numId w:val="117"/>
        </w:numPr>
        <w:spacing w:line="360" w:before="105" w:after="105" w:lineRule="auto"/>
      </w:pPr>
      <w:r>
        <w:rPr>
          <w:rFonts w:eastAsia="georgia" w:cs="georgia" w:ascii="georgia" w:hAnsi="georgia"/>
          <w:color w:val="000000"/>
          <w:sz w:val="21"/>
        </w:rPr>
        <w:t xml:space="preserve">讀入報告 → 轉純文字 → 切頁或切大段。</w:t>
      </w:r>
    </w:p>
    <w:p>
      <w:pPr>
        <w:numPr>
          <w:ilvl w:val="0"/>
          <w:numId w:val="117"/>
        </w:numPr>
        <w:spacing w:line="360" w:before="105" w:after="105" w:lineRule="auto"/>
      </w:pPr>
      <w:r>
        <w:rPr>
          <w:rFonts w:eastAsia="georgia" w:cs="georgia" w:ascii="georgia" w:hAnsi="georgia"/>
          <w:color w:val="000000"/>
          <w:sz w:val="21"/>
        </w:rPr>
        <w:t xml:space="preserve">用關鍵字把「摘要頁」和「免責聲明頁」標出，正文 = 中間那一段。</w:t>
      </w:r>
    </w:p>
    <w:p>
      <w:pPr>
        <w:numPr>
          <w:ilvl w:val="0"/>
          <w:numId w:val="117"/>
        </w:numPr>
        <w:spacing w:line="360" w:before="105" w:after="105" w:lineRule="auto"/>
      </w:pPr>
      <w:r>
        <w:rPr>
          <w:rFonts w:eastAsia="georgia" w:cs="georgia" w:ascii="georgia" w:hAnsi="georgia"/>
          <w:color w:val="000000"/>
          <w:sz w:val="21"/>
        </w:rPr>
        <w:t xml:space="preserve">正文：</w:t>
      </w:r>
    </w:p>
    <w:p>
      <w:pPr>
        <w:numPr>
          <w:ilvl w:val="1"/>
          <w:numId w:val="117"/>
        </w:numPr>
        <w:spacing w:line="360" w:before="105" w:after="105" w:lineRule="auto"/>
      </w:pPr>
      <w:r>
        <w:rPr>
          <w:rFonts w:eastAsia="georgia" w:cs="georgia" w:ascii="georgia" w:hAnsi="georgia"/>
          <w:color w:val="000000"/>
          <w:sz w:val="21"/>
        </w:rPr>
        <w:t xml:space="preserve">切句</w:t>
      </w:r>
    </w:p>
    <w:p>
      <w:pPr>
        <w:numPr>
          <w:ilvl w:val="1"/>
          <w:numId w:val="117"/>
        </w:numPr>
        <w:spacing w:line="360" w:before="105" w:after="105" w:lineRule="auto"/>
      </w:pPr>
      <w:r>
        <w:rPr>
          <w:rFonts w:eastAsia="georgia" w:cs="georgia" w:ascii="georgia" w:hAnsi="georgia"/>
          <w:color w:val="000000"/>
          <w:sz w:val="21"/>
        </w:rPr>
        <w:t xml:space="preserve">找出含「評等、目標價、成長、風險」等關鍵句</w:t>
      </w:r>
    </w:p>
    <w:p>
      <w:pPr>
        <w:numPr>
          <w:ilvl w:val="1"/>
          <w:numId w:val="117"/>
        </w:numPr>
        <w:spacing w:line="360" w:before="105" w:after="105" w:lineRule="auto"/>
      </w:pPr>
      <w:r>
        <w:rPr>
          <w:rFonts w:eastAsia="georgia" w:cs="georgia" w:ascii="georgia" w:hAnsi="georgia"/>
          <w:color w:val="000000"/>
          <w:sz w:val="21"/>
        </w:rPr>
        <w:t xml:space="preserve">搭配句子打分 → 抽出前幾句</w:t>
      </w:r>
    </w:p>
    <w:p>
      <w:pPr>
        <w:numPr>
          <w:ilvl w:val="0"/>
          <w:numId w:val="117"/>
        </w:numPr>
        <w:spacing w:line="360" w:before="105" w:after="105" w:lineRule="auto"/>
      </w:pPr>
      <w:r>
        <w:rPr>
          <w:rFonts w:eastAsia="georgia" w:cs="georgia" w:ascii="georgia" w:hAnsi="georgia"/>
          <w:color w:val="000000"/>
          <w:sz w:val="21"/>
        </w:rPr>
        <w:t xml:space="preserve">組合成一個結構化 Summary（標題＋4–8 句重點）。</w:t>
      </w:r>
    </w:p>
    <w:p>
      <w:pPr>
        <w:spacing w:line="360" w:after="210" w:lineRule="auto"/>
      </w:pPr>
      <w:r>
        <w:rPr>
          <w:rFonts w:eastAsia="georgia" w:cs="georgia" w:ascii="georgia" w:hAnsi="georgia"/>
          <w:color w:val="000000"/>
        </w:rPr>
        <w:t xml:space="preserve">如果你願意，可以告訴我：</w:t>
      </w:r>
    </w:p>
    <w:p>
      <w:pPr>
        <w:numPr>
          <w:ilvl w:val="0"/>
          <w:numId w:val="118"/>
        </w:numPr>
        <w:spacing w:line="360" w:before="105" w:after="105" w:lineRule="auto"/>
      </w:pPr>
      <w:r>
        <w:rPr>
          <w:rFonts w:eastAsia="georgia" w:cs="georgia" w:ascii="georgia" w:hAnsi="georgia"/>
          <w:color w:val="000000"/>
          <w:sz w:val="21"/>
        </w:rPr>
        <w:t xml:space="preserve">報告是 PDF 還是文字？</w:t>
      </w:r>
    </w:p>
    <w:p>
      <w:pPr>
        <w:numPr>
          <w:ilvl w:val="0"/>
          <w:numId w:val="118"/>
        </w:numPr>
        <w:spacing w:line="360" w:before="105" w:after="105" w:lineRule="auto"/>
      </w:pPr>
      <w:r>
        <w:rPr>
          <w:rFonts w:eastAsia="georgia" w:cs="georgia" w:ascii="georgia" w:hAnsi="georgia"/>
          <w:color w:val="000000"/>
          <w:sz w:val="21"/>
        </w:rPr>
        <w:t xml:space="preserve">想要 summary 的長度（例如 5 句內 / 300 字內），</w:t>
      </w:r>
      <w:r>
        <w:rPr>
          <w:rFonts w:eastAsia="georgia" w:cs="georgia" w:ascii="georgia" w:hAnsi="georgia"/>
          <w:color w:val="000000"/>
          <w:sz w:val="21"/>
        </w:rPr>
        <w:br w:type="textWrapping"/>
      </w:r>
      <w:r>
        <w:rPr>
          <w:rFonts w:eastAsia="georgia" w:cs="georgia" w:ascii="georgia" w:hAnsi="georgia"/>
          <w:color w:val="000000"/>
          <w:sz w:val="21"/>
        </w:rPr>
        <w:t xml:space="preserve">我可以幫你具體設計一版「欄位＋規則」模板，之後你只要餵報告文字進去，就能自動產出同款格式的摘要。</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6" w:name="我已經把報告的內容全部轉為文字資料庫表格資料庫"/>
      <w:r>
        <w:rPr>
          <w:rFonts w:eastAsia="georgia" w:cs="georgia" w:ascii="georgia" w:hAnsi="georgia"/>
          <w:b/>
          <w:color w:val="000000"/>
          <w:sz w:val="39"/>
        </w:rPr>
        <w:t xml:space="preserve">我已經把報告的內容全部轉為文字資料庫表格資料庫</w:t>
      </w:r>
      <w:bookmarkEnd w:id="476"/>
    </w:p>
    <w:p>
      <w:pPr>
        <w:spacing w:line="360" w:after="210" w:lineRule="auto"/>
      </w:pPr>
      <w:r>
        <w:rPr>
          <w:rFonts w:eastAsia="georgia" w:cs="georgia" w:ascii="georgia" w:hAnsi="georgia"/>
          <w:color w:val="000000"/>
        </w:rPr>
        <w:t xml:space="preserve">可以在你現在「文字表格資料庫」的基礎上，直接做一套可重複用的自動摘要流程，大致分三層：欄位設計 → 區段標記 → 自動摘要欄位輸出。</w:t>
      </w:r>
    </w:p>
    <w:p>
      <w:pPr>
        <w:spacing w:line="360" w:before="315" w:after="105" w:lineRule="auto"/>
        <w:ind w:left="-30"/>
        <w:jc w:val="left"/>
      </w:pPr>
      <w:bookmarkStart w:id="477" w:name="bm_1_先在資料庫裡補好結構欄位"/>
      <w:r>
        <w:rPr>
          <w:rFonts w:eastAsia="georgia" w:cs="georgia" w:ascii="georgia" w:hAnsi="georgia"/>
          <w:b/>
          <w:color w:val="000000"/>
          <w:sz w:val="24"/>
        </w:rPr>
        <w:t xml:space="preserve">1. 先在資料庫裡補好結構欄位</w:t>
      </w:r>
      <w:bookmarkEnd w:id="477"/>
    </w:p>
    <w:p>
      <w:pPr>
        <w:spacing w:line="360" w:after="210" w:lineRule="auto"/>
      </w:pPr>
      <w:r>
        <w:rPr>
          <w:rFonts w:eastAsia="georgia" w:cs="georgia" w:ascii="georgia" w:hAnsi="georgia"/>
          <w:color w:val="000000"/>
        </w:rPr>
        <w:t xml:space="preserve">假設你現在每一份報告至少有一筆主表，例如：</w:t>
      </w:r>
    </w:p>
    <w:p>
      <w:pPr>
        <w:numPr>
          <w:ilvl w:val="0"/>
          <w:numId w:val="119"/>
        </w:numPr>
        <w:spacing w:line="360" w:before="105" w:after="105" w:lineRule="auto"/>
      </w:pPr>
      <w:r>
        <w:rPr>
          <w:rFonts w:eastAsia="georgia" w:cs="georgia" w:ascii="georgia" w:hAnsi="georgia"/>
          <w:color w:val="000000"/>
          <w:sz w:val="21"/>
        </w:rPr>
        <w:t xml:space="preserve">report_id</w:t>
      </w:r>
    </w:p>
    <w:p>
      <w:pPr>
        <w:numPr>
          <w:ilvl w:val="0"/>
          <w:numId w:val="119"/>
        </w:numPr>
        <w:spacing w:line="360" w:before="105" w:after="105" w:lineRule="auto"/>
      </w:pPr>
      <w:r>
        <w:rPr>
          <w:rFonts w:eastAsia="georgia" w:cs="georgia" w:ascii="georgia" w:hAnsi="georgia"/>
          <w:color w:val="000000"/>
          <w:sz w:val="21"/>
        </w:rPr>
        <w:t xml:space="preserve">full_text（整份報告文字）</w:t>
      </w:r>
    </w:p>
    <w:p>
      <w:pPr>
        <w:spacing w:line="360" w:after="210" w:lineRule="auto"/>
      </w:pPr>
      <w:r>
        <w:rPr>
          <w:rFonts w:eastAsia="georgia" w:cs="georgia" w:ascii="georgia" w:hAnsi="georgia"/>
          <w:color w:val="000000"/>
        </w:rPr>
        <w:t xml:space="preserve">建議再加幾個欄位／子表來支援摘要：</w:t>
      </w:r>
    </w:p>
    <w:p>
      <w:pPr>
        <w:numPr>
          <w:ilvl w:val="0"/>
          <w:numId w:val="120"/>
        </w:numPr>
        <w:spacing w:line="360" w:before="105" w:after="105" w:lineRule="auto"/>
      </w:pPr>
      <w:r>
        <w:rPr>
          <w:rFonts w:eastAsia="georgia" w:cs="georgia" w:ascii="georgia" w:hAnsi="georgia"/>
          <w:color w:val="000000"/>
          <w:sz w:val="21"/>
        </w:rPr>
        <w:t xml:space="preserve">報告主表</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report_id</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title</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full_text</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created_at</w:t>
      </w:r>
    </w:p>
    <w:p>
      <w:pPr>
        <w:numPr>
          <w:ilvl w:val="0"/>
          <w:numId w:val="120"/>
        </w:numPr>
        <w:spacing w:line="360" w:before="105" w:after="105" w:lineRule="auto"/>
      </w:pPr>
      <w:r>
        <w:rPr>
          <w:rFonts w:eastAsia="georgia" w:cs="georgia" w:ascii="georgia" w:hAnsi="georgia"/>
          <w:color w:val="000000"/>
          <w:sz w:val="21"/>
        </w:rPr>
        <w:t xml:space="preserve">區段表（1 份報告可以有多段）</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report_id</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section_id</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section_type</w:t>
      </w:r>
      <w:r>
        <w:rPr>
          <w:rFonts w:eastAsia="georgia" w:cs="georgia" w:ascii="georgia" w:hAnsi="georgia"/>
          <w:color w:val="000000"/>
          <w:sz w:val="21"/>
        </w:rPr>
        <w:t xml:space="preserve">（summary / body / disclaimer / other）</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section_text</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page_no</w:t>
      </w:r>
      <w:r>
        <w:rPr>
          <w:rFonts w:eastAsia="georgia" w:cs="georgia" w:ascii="georgia" w:hAnsi="georgia"/>
          <w:color w:val="000000"/>
          <w:sz w:val="21"/>
        </w:rPr>
        <w:t xml:space="preserve">（如果有）</w:t>
      </w:r>
    </w:p>
    <w:p>
      <w:pPr>
        <w:numPr>
          <w:ilvl w:val="0"/>
          <w:numId w:val="120"/>
        </w:numPr>
        <w:spacing w:line="360" w:before="105" w:after="105" w:lineRule="auto"/>
      </w:pPr>
      <w:r>
        <w:rPr>
          <w:rFonts w:eastAsia="georgia" w:cs="georgia" w:ascii="georgia" w:hAnsi="georgia"/>
          <w:color w:val="000000"/>
          <w:sz w:val="21"/>
        </w:rPr>
        <w:t xml:space="preserve">摘要結果表</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report_id</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auto_short_summary</w:t>
      </w:r>
      <w:r>
        <w:rPr>
          <w:rFonts w:eastAsia="georgia" w:cs="georgia" w:ascii="georgia" w:hAnsi="georgia"/>
          <w:color w:val="000000"/>
          <w:sz w:val="21"/>
        </w:rPr>
        <w:t xml:space="preserve">（極短摘要，如 2–3 句）</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auto_long_summary</w:t>
      </w:r>
      <w:r>
        <w:rPr>
          <w:rFonts w:eastAsia="georgia" w:cs="georgia" w:ascii="georgia" w:hAnsi="georgia"/>
          <w:color w:val="000000"/>
          <w:sz w:val="21"/>
        </w:rPr>
        <w:t xml:space="preserve">（長一點，如 5–8 句）</w:t>
      </w:r>
    </w:p>
    <w:p>
      <w:pPr>
        <w:numPr>
          <w:ilvl w:val="1"/>
          <w:numId w:val="120"/>
        </w:numPr>
        <w:spacing w:line="360" w:before="105" w:after="105" w:lineRule="auto"/>
      </w:pPr>
      <w:r>
        <w:rPr>
          <w:rStyle w:val="VerbatimChar"/>
          <w:rFonts w:eastAsia="menlo" w:cs="menlo" w:ascii="menlo" w:hAnsi="menlo"/>
          <w:color w:val="000000"/>
          <w:sz w:val="18"/>
          <w:shd w:val="clear" w:color="auto" w:fill="F8F8FA"/>
        </w:rPr>
        <w:t xml:space="preserve">key_points</w:t>
      </w:r>
      <w:r>
        <w:rPr>
          <w:rFonts w:eastAsia="georgia" w:cs="georgia" w:ascii="georgia" w:hAnsi="georgia"/>
          <w:color w:val="000000"/>
          <w:sz w:val="21"/>
        </w:rPr>
        <w:t xml:space="preserve">（JSON，存「亮點、風險、評等、目標價」等結構化資訊）</w:t>
      </w:r>
    </w:p>
    <w:p>
      <w:pPr>
        <w:spacing w:line="360" w:before="315" w:after="105" w:lineRule="auto"/>
        <w:ind w:left="-30"/>
        <w:jc w:val="left"/>
      </w:pPr>
      <w:bookmarkStart w:id="478" w:name="bm_2_用規則先把_摘要_正文_尾端小字_切開"/>
      <w:r>
        <w:rPr>
          <w:rFonts w:eastAsia="georgia" w:cs="georgia" w:ascii="georgia" w:hAnsi="georgia"/>
          <w:b/>
          <w:color w:val="000000"/>
          <w:sz w:val="24"/>
        </w:rPr>
        <w:t xml:space="preserve">2. 用規則先把「摘要、正文、尾端小字」切開</w:t>
      </w:r>
      <w:bookmarkEnd w:id="478"/>
    </w:p>
    <w:p>
      <w:pPr>
        <w:spacing w:line="360" w:after="210" w:lineRule="auto"/>
      </w:pPr>
      <w:r>
        <w:rPr>
          <w:rFonts w:eastAsia="georgia" w:cs="georgia" w:ascii="georgia" w:hAnsi="georgia"/>
          <w:color w:val="000000"/>
        </w:rPr>
        <w:t xml:space="preserve">在程式層做一個「報告分段器」，對 </w:t>
      </w:r>
      <w:r>
        <w:rPr>
          <w:rStyle w:val="VerbatimChar"/>
          <w:rFonts w:eastAsia="menlo" w:cs="menlo" w:ascii="menlo" w:hAnsi="menlo"/>
          <w:color w:val="000000"/>
          <w:sz w:val="18"/>
          <w:shd w:val="clear" w:color="auto" w:fill="F8F8FA"/>
        </w:rPr>
        <w:t xml:space="preserve">full_text</w:t>
      </w:r>
      <w:r>
        <w:rPr>
          <w:rFonts w:eastAsia="georgia" w:cs="georgia" w:ascii="georgia" w:hAnsi="georgia"/>
          <w:color w:val="000000"/>
        </w:rPr>
        <w:t xml:space="preserve"> 做以下處理：</w:t>
      </w:r>
    </w:p>
    <w:p>
      <w:pPr>
        <w:numPr>
          <w:ilvl w:val="0"/>
          <w:numId w:val="121"/>
        </w:numPr>
        <w:spacing w:line="360" w:before="105" w:after="105" w:lineRule="auto"/>
      </w:pPr>
      <w:r>
        <w:rPr>
          <w:rFonts w:eastAsia="georgia" w:cs="georgia" w:ascii="georgia" w:hAnsi="georgia"/>
          <w:color w:val="000000"/>
          <w:sz w:val="21"/>
        </w:rPr>
        <w:t xml:space="preserve">依「常見標題關鍵字」切段：</w:t>
      </w:r>
    </w:p>
    <w:p>
      <w:pPr>
        <w:numPr>
          <w:ilvl w:val="1"/>
          <w:numId w:val="121"/>
        </w:numPr>
        <w:spacing w:line="360" w:before="105" w:after="105" w:lineRule="auto"/>
      </w:pPr>
      <w:r>
        <w:rPr>
          <w:rFonts w:eastAsia="georgia" w:cs="georgia" w:ascii="georgia" w:hAnsi="georgia"/>
          <w:color w:val="000000"/>
          <w:sz w:val="21"/>
        </w:rPr>
        <w:t xml:space="preserve">摘要：</w:t>
      </w:r>
      <w:r>
        <w:rPr>
          <w:rStyle w:val="VerbatimChar"/>
          <w:rFonts w:eastAsia="menlo" w:cs="menlo" w:ascii="menlo" w:hAnsi="menlo"/>
          <w:color w:val="000000"/>
          <w:sz w:val="18"/>
          <w:shd w:val="clear" w:color="auto" w:fill="F8F8FA"/>
        </w:rPr>
        <w:t xml:space="preserve">摘要 / Executive Summary / Investment Highlights</w:t>
      </w:r>
    </w:p>
    <w:p>
      <w:pPr>
        <w:numPr>
          <w:ilvl w:val="1"/>
          <w:numId w:val="121"/>
        </w:numPr>
        <w:spacing w:line="360" w:before="105" w:after="105" w:lineRule="auto"/>
      </w:pPr>
      <w:r>
        <w:rPr>
          <w:rFonts w:eastAsia="georgia" w:cs="georgia" w:ascii="georgia" w:hAnsi="georgia"/>
          <w:color w:val="000000"/>
          <w:sz w:val="21"/>
        </w:rPr>
        <w:t xml:space="preserve">免責：</w:t>
      </w:r>
      <w:r>
        <w:rPr>
          <w:rStyle w:val="VerbatimChar"/>
          <w:rFonts w:eastAsia="menlo" w:cs="menlo" w:ascii="menlo" w:hAnsi="menlo"/>
          <w:color w:val="000000"/>
          <w:sz w:val="18"/>
          <w:shd w:val="clear" w:color="auto" w:fill="F8F8FA"/>
        </w:rPr>
        <w:t xml:space="preserve">免責聲明 / Disclaimer / 僅供參考 / 投資人應自負風險</w:t>
      </w:r>
      <w:r>
        <w:rPr>
          <w:rFonts w:eastAsia="georgia" w:cs="georgia" w:ascii="georgia" w:hAnsi="georgia"/>
          <w:color w:val="000000"/>
          <w:sz w:val="21"/>
        </w:rPr>
        <w:t xml:space="preserve"> 等字眼出現後的內容，標成 </w:t>
      </w:r>
      <w:r>
        <w:rPr>
          <w:rStyle w:val="VerbatimChar"/>
          <w:rFonts w:eastAsia="menlo" w:cs="menlo" w:ascii="menlo" w:hAnsi="menlo"/>
          <w:color w:val="000000"/>
          <w:sz w:val="18"/>
          <w:shd w:val="clear" w:color="auto" w:fill="F8F8FA"/>
        </w:rPr>
        <w:t xml:space="preserve">disclaimer</w:t>
      </w:r>
      <w:r>
        <w:rPr>
          <w:rFonts w:eastAsia="georgia" w:cs="georgia" w:ascii="georgia" w:hAnsi="georgia"/>
          <w:color w:val="000000"/>
          <w:sz w:val="21"/>
        </w:rPr>
        <w:t xml:space="preserve">。</w:t>
      </w:r>
    </w:p>
    <w:p>
      <w:pPr>
        <w:numPr>
          <w:ilvl w:val="0"/>
          <w:numId w:val="121"/>
        </w:numPr>
        <w:spacing w:line="360" w:before="105" w:after="105" w:lineRule="auto"/>
      </w:pPr>
      <w:r>
        <w:rPr>
          <w:rFonts w:eastAsia="georgia" w:cs="georgia" w:ascii="georgia" w:hAnsi="georgia"/>
          <w:color w:val="000000"/>
          <w:sz w:val="21"/>
        </w:rPr>
        <w:t xml:space="preserve">中間沒被標成摘要／免責的段落，預設為 </w:t>
      </w:r>
      <w:r>
        <w:rPr>
          <w:rStyle w:val="VerbatimChar"/>
          <w:rFonts w:eastAsia="menlo" w:cs="menlo" w:ascii="menlo" w:hAnsi="menlo"/>
          <w:color w:val="000000"/>
          <w:sz w:val="18"/>
          <w:shd w:val="clear" w:color="auto" w:fill="F8F8FA"/>
        </w:rPr>
        <w:t xml:space="preserve">body</w:t>
      </w:r>
      <w:r>
        <w:rPr>
          <w:rFonts w:eastAsia="georgia" w:cs="georgia" w:ascii="georgia" w:hAnsi="georgia"/>
          <w:color w:val="000000"/>
          <w:sz w:val="21"/>
        </w:rPr>
        <w:t xml:space="preserve">（正文）。</w:t>
      </w:r>
    </w:p>
    <w:p>
      <w:pPr>
        <w:spacing w:line="360" w:after="210" w:lineRule="auto"/>
      </w:pPr>
      <w:r>
        <w:rPr>
          <w:rFonts w:eastAsia="georgia" w:cs="georgia" w:ascii="georgia" w:hAnsi="georgia"/>
          <w:color w:val="000000"/>
        </w:rPr>
        <w:t xml:space="preserve">流程概念：</w:t>
      </w:r>
    </w:p>
    <w:p>
      <w:pPr>
        <w:numPr>
          <w:ilvl w:val="0"/>
          <w:numId w:val="122"/>
        </w:numPr>
        <w:spacing w:line="360" w:before="105" w:after="105" w:lineRule="auto"/>
      </w:pPr>
      <w:r>
        <w:rPr>
          <w:rFonts w:eastAsia="georgia" w:cs="georgia" w:ascii="georgia" w:hAnsi="georgia"/>
          <w:color w:val="000000"/>
          <w:sz w:val="21"/>
        </w:rPr>
        <w:t xml:space="preserve">切成多個大段（以換頁符號、明顯標題、或長空行為界線）。</w:t>
      </w:r>
    </w:p>
    <w:p>
      <w:pPr>
        <w:numPr>
          <w:ilvl w:val="0"/>
          <w:numId w:val="122"/>
        </w:numPr>
        <w:spacing w:line="360" w:before="105" w:after="105" w:lineRule="auto"/>
      </w:pPr>
      <w:r>
        <w:rPr>
          <w:rFonts w:eastAsia="georgia" w:cs="georgia" w:ascii="georgia" w:hAnsi="georgia"/>
          <w:color w:val="000000"/>
          <w:sz w:val="21"/>
        </w:rPr>
        <w:t xml:space="preserve">每段用關鍵字判斷 </w:t>
      </w:r>
      <w:r>
        <w:rPr>
          <w:rStyle w:val="VerbatimChar"/>
          <w:rFonts w:eastAsia="menlo" w:cs="menlo" w:ascii="menlo" w:hAnsi="menlo"/>
          <w:color w:val="000000"/>
          <w:sz w:val="18"/>
          <w:shd w:val="clear" w:color="auto" w:fill="F8F8FA"/>
        </w:rPr>
        <w:t xml:space="preserve">section_type</w:t>
      </w:r>
      <w:r>
        <w:rPr>
          <w:rFonts w:eastAsia="georgia" w:cs="georgia" w:ascii="georgia" w:hAnsi="georgia"/>
          <w:color w:val="000000"/>
          <w:sz w:val="21"/>
        </w:rPr>
        <w:t xml:space="preserve">。</w:t>
      </w:r>
    </w:p>
    <w:p>
      <w:pPr>
        <w:numPr>
          <w:ilvl w:val="0"/>
          <w:numId w:val="122"/>
        </w:numPr>
        <w:spacing w:line="360" w:before="105" w:after="105" w:lineRule="auto"/>
      </w:pPr>
      <w:r>
        <w:rPr>
          <w:rFonts w:eastAsia="georgia" w:cs="georgia" w:ascii="georgia" w:hAnsi="georgia"/>
          <w:color w:val="000000"/>
          <w:sz w:val="21"/>
        </w:rPr>
        <w:t xml:space="preserve">寫回 </w:t>
      </w:r>
      <w:r>
        <w:rPr>
          <w:rStyle w:val="VerbatimChar"/>
          <w:rFonts w:eastAsia="menlo" w:cs="menlo" w:ascii="menlo" w:hAnsi="menlo"/>
          <w:color w:val="000000"/>
          <w:sz w:val="18"/>
          <w:shd w:val="clear" w:color="auto" w:fill="F8F8FA"/>
        </w:rPr>
        <w:t xml:space="preserve">section</w:t>
      </w:r>
      <w:r>
        <w:rPr>
          <w:rFonts w:eastAsia="georgia" w:cs="georgia" w:ascii="georgia" w:hAnsi="georgia"/>
          <w:color w:val="000000"/>
          <w:sz w:val="21"/>
        </w:rPr>
        <w:t xml:space="preserve"> 子表，之後摘要只用 </w:t>
      </w:r>
      <w:r>
        <w:rPr>
          <w:rStyle w:val="VerbatimChar"/>
          <w:rFonts w:eastAsia="menlo" w:cs="menlo" w:ascii="menlo" w:hAnsi="menlo"/>
          <w:color w:val="000000"/>
          <w:sz w:val="18"/>
          <w:shd w:val="clear" w:color="auto" w:fill="F8F8FA"/>
        </w:rPr>
        <w:t xml:space="preserve">section_type in ('summary','body')</w:t>
      </w:r>
      <w:r>
        <w:rPr>
          <w:rFonts w:eastAsia="georgia" w:cs="georgia" w:ascii="georgia" w:hAnsi="georgia"/>
          <w:color w:val="000000"/>
          <w:sz w:val="21"/>
        </w:rPr>
        <w:t xml:space="preserve">，排除 </w:t>
      </w:r>
      <w:r>
        <w:rPr>
          <w:rStyle w:val="VerbatimChar"/>
          <w:rFonts w:eastAsia="menlo" w:cs="menlo" w:ascii="menlo" w:hAnsi="menlo"/>
          <w:color w:val="000000"/>
          <w:sz w:val="18"/>
          <w:shd w:val="clear" w:color="auto" w:fill="F8F8FA"/>
        </w:rPr>
        <w:t xml:space="preserve">disclaimer</w:t>
      </w:r>
      <w:r>
        <w:rPr>
          <w:rFonts w:eastAsia="georgia" w:cs="georgia" w:ascii="georgia" w:hAnsi="georgia"/>
          <w:color w:val="000000"/>
          <w:sz w:val="21"/>
        </w:rPr>
        <w:t xml:space="preserve">。</w:t>
      </w:r>
    </w:p>
    <w:p>
      <w:pPr>
        <w:spacing w:line="360" w:before="315" w:after="105" w:lineRule="auto"/>
        <w:ind w:left="-30"/>
        <w:jc w:val="left"/>
      </w:pPr>
      <w:bookmarkStart w:id="479" w:name="bm_3_自動摘要邏輯_在_body_第一頁摘要上做"/>
      <w:r>
        <w:rPr>
          <w:rFonts w:eastAsia="georgia" w:cs="georgia" w:ascii="georgia" w:hAnsi="georgia"/>
          <w:b/>
          <w:color w:val="000000"/>
          <w:sz w:val="24"/>
        </w:rPr>
        <w:t xml:space="preserve">3. 自動摘要邏輯（在 body + 第一頁摘要上做）</w:t>
      </w:r>
      <w:bookmarkEnd w:id="479"/>
    </w:p>
    <w:p>
      <w:pPr>
        <w:spacing w:line="360" w:before="315" w:after="105" w:lineRule="auto"/>
        <w:ind w:left="-30"/>
        <w:jc w:val="left"/>
      </w:pPr>
      <w:bookmarkStart w:id="480" w:name="a_結構化關鍵欄位_建議先做"/>
      <w:r>
        <w:rPr>
          <w:rFonts w:eastAsia="georgia" w:cs="georgia" w:ascii="georgia" w:hAnsi="georgia"/>
          <w:b/>
          <w:color w:val="000000"/>
          <w:sz w:val="24"/>
        </w:rPr>
        <w:t xml:space="preserve">A. 結構化關鍵欄位（建議先做）</w:t>
      </w:r>
      <w:bookmarkEnd w:id="480"/>
    </w:p>
    <w:p>
      <w:pPr>
        <w:spacing w:line="360" w:after="210" w:lineRule="auto"/>
      </w:pPr>
      <w:r>
        <w:rPr>
          <w:rFonts w:eastAsia="georgia" w:cs="georgia" w:ascii="georgia" w:hAnsi="georgia"/>
          <w:color w:val="000000"/>
        </w:rPr>
        <w:t xml:space="preserve">先從正文裡抽幾個你一定會用到的欄位：</w:t>
      </w:r>
    </w:p>
    <w:p>
      <w:pPr>
        <w:numPr>
          <w:ilvl w:val="0"/>
          <w:numId w:val="123"/>
        </w:numPr>
        <w:spacing w:line="360" w:before="105" w:after="105" w:lineRule="auto"/>
      </w:pPr>
      <w:r>
        <w:rPr>
          <w:rFonts w:eastAsia="georgia" w:cs="georgia" w:ascii="georgia" w:hAnsi="georgia"/>
          <w:color w:val="000000"/>
          <w:sz w:val="21"/>
        </w:rPr>
        <w:t xml:space="preserve">投資評等（Buy / Hold / Sell，或「買進 / 中立 / 賣出」）</w:t>
      </w:r>
    </w:p>
    <w:p>
      <w:pPr>
        <w:numPr>
          <w:ilvl w:val="0"/>
          <w:numId w:val="123"/>
        </w:numPr>
        <w:spacing w:line="360" w:before="105" w:after="105" w:lineRule="auto"/>
      </w:pPr>
      <w:r>
        <w:rPr>
          <w:rFonts w:eastAsia="georgia" w:cs="georgia" w:ascii="georgia" w:hAnsi="georgia"/>
          <w:color w:val="000000"/>
          <w:sz w:val="21"/>
        </w:rPr>
        <w:t xml:space="preserve">目標價（數字）</w:t>
      </w:r>
    </w:p>
    <w:p>
      <w:pPr>
        <w:numPr>
          <w:ilvl w:val="0"/>
          <w:numId w:val="123"/>
        </w:numPr>
        <w:spacing w:line="360" w:before="105" w:after="105" w:lineRule="auto"/>
      </w:pPr>
      <w:r>
        <w:rPr>
          <w:rFonts w:eastAsia="georgia" w:cs="georgia" w:ascii="georgia" w:hAnsi="georgia"/>
          <w:color w:val="000000"/>
          <w:sz w:val="21"/>
        </w:rPr>
        <w:t xml:space="preserve">核心驅動（top 2–3 句：營收成長來源、產業題材）</w:t>
      </w:r>
    </w:p>
    <w:p>
      <w:pPr>
        <w:numPr>
          <w:ilvl w:val="0"/>
          <w:numId w:val="123"/>
        </w:numPr>
        <w:spacing w:line="360" w:before="105" w:after="105" w:lineRule="auto"/>
      </w:pPr>
      <w:r>
        <w:rPr>
          <w:rFonts w:eastAsia="georgia" w:cs="georgia" w:ascii="georgia" w:hAnsi="georgia"/>
          <w:color w:val="000000"/>
          <w:sz w:val="21"/>
        </w:rPr>
        <w:t xml:space="preserve">關鍵風險（top 2–3 句：毛利壓力、競爭、景氣循環）</w:t>
      </w:r>
    </w:p>
    <w:p>
      <w:pPr>
        <w:spacing w:line="360" w:after="210" w:lineRule="auto"/>
      </w:pPr>
      <w:r>
        <w:rPr>
          <w:rFonts w:eastAsia="georgia" w:cs="georgia" w:ascii="georgia" w:hAnsi="georgia"/>
          <w:color w:val="000000"/>
        </w:rPr>
        <w:t xml:space="preserve">可以用簡單 regex + 關鍵字做到 8 成：</w:t>
      </w:r>
    </w:p>
    <w:p>
      <w:pPr>
        <w:numPr>
          <w:ilvl w:val="0"/>
          <w:numId w:val="124"/>
        </w:numPr>
        <w:spacing w:line="360" w:before="105" w:after="105" w:lineRule="auto"/>
      </w:pPr>
      <w:r>
        <w:rPr>
          <w:rFonts w:eastAsia="georgia" w:cs="georgia" w:ascii="georgia" w:hAnsi="georgia"/>
          <w:color w:val="000000"/>
          <w:sz w:val="21"/>
        </w:rPr>
        <w:t xml:space="preserve">找包含 </w:t>
      </w:r>
      <w:r>
        <w:rPr>
          <w:rStyle w:val="VerbatimChar"/>
          <w:rFonts w:eastAsia="menlo" w:cs="menlo" w:ascii="menlo" w:hAnsi="menlo"/>
          <w:color w:val="000000"/>
          <w:sz w:val="18"/>
          <w:shd w:val="clear" w:color="auto" w:fill="F8F8FA"/>
        </w:rPr>
        <w:t xml:space="preserve">評等 / rating / 維持 / 上調 / 下調</w:t>
      </w:r>
      <w:r>
        <w:rPr>
          <w:rFonts w:eastAsia="georgia" w:cs="georgia" w:ascii="georgia" w:hAnsi="georgia"/>
          <w:color w:val="000000"/>
          <w:sz w:val="21"/>
        </w:rPr>
        <w:t xml:space="preserve"> 的句子。</w:t>
      </w:r>
    </w:p>
    <w:p>
      <w:pPr>
        <w:numPr>
          <w:ilvl w:val="0"/>
          <w:numId w:val="124"/>
        </w:numPr>
        <w:spacing w:line="360" w:before="105" w:after="105" w:lineRule="auto"/>
      </w:pPr>
      <w:r>
        <w:rPr>
          <w:rFonts w:eastAsia="georgia" w:cs="georgia" w:ascii="georgia" w:hAnsi="georgia"/>
          <w:color w:val="000000"/>
          <w:sz w:val="21"/>
        </w:rPr>
        <w:t xml:space="preserve">找包含 </w:t>
      </w:r>
      <w:r>
        <w:rPr>
          <w:rStyle w:val="VerbatimChar"/>
          <w:rFonts w:eastAsia="menlo" w:cs="menlo" w:ascii="menlo" w:hAnsi="menlo"/>
          <w:color w:val="000000"/>
          <w:sz w:val="18"/>
          <w:shd w:val="clear" w:color="auto" w:fill="F8F8FA"/>
        </w:rPr>
        <w:t xml:space="preserve">目標價 / target price / 目標股價</w:t>
      </w:r>
      <w:r>
        <w:rPr>
          <w:rFonts w:eastAsia="georgia" w:cs="georgia" w:ascii="georgia" w:hAnsi="georgia"/>
          <w:color w:val="000000"/>
          <w:sz w:val="21"/>
        </w:rPr>
        <w:t xml:space="preserve"> 的句子＋數字。</w:t>
      </w:r>
    </w:p>
    <w:p>
      <w:pPr>
        <w:numPr>
          <w:ilvl w:val="0"/>
          <w:numId w:val="124"/>
        </w:numPr>
        <w:spacing w:line="360" w:before="105" w:after="105" w:lineRule="auto"/>
      </w:pPr>
      <w:r>
        <w:rPr>
          <w:rFonts w:eastAsia="georgia" w:cs="georgia" w:ascii="georgia" w:hAnsi="georgia"/>
          <w:color w:val="000000"/>
          <w:sz w:val="21"/>
        </w:rPr>
        <w:t xml:space="preserve">用關鍵字群分「亮點」（成長、優勢、受惠） vs 「風險」（風險、壓力、隱憂）。</w:t>
      </w:r>
    </w:p>
    <w:p>
      <w:pPr>
        <w:spacing w:line="360" w:after="210" w:lineRule="auto"/>
      </w:pPr>
      <w:r>
        <w:rPr>
          <w:rFonts w:eastAsia="georgia" w:cs="georgia" w:ascii="georgia" w:hAnsi="georgia"/>
          <w:color w:val="000000"/>
        </w:rPr>
        <w:t xml:space="preserve">把這些句子和拆解後的資訊塞進 </w:t>
      </w:r>
      <w:r>
        <w:rPr>
          <w:rStyle w:val="VerbatimChar"/>
          <w:rFonts w:eastAsia="menlo" w:cs="menlo" w:ascii="menlo" w:hAnsi="menlo"/>
          <w:color w:val="000000"/>
          <w:sz w:val="18"/>
          <w:shd w:val="clear" w:color="auto" w:fill="F8F8FA"/>
        </w:rPr>
        <w:t xml:space="preserve">key_points</w:t>
      </w:r>
      <w:r>
        <w:rPr>
          <w:rFonts w:eastAsia="georgia" w:cs="georgia" w:ascii="georgia" w:hAnsi="georgia"/>
          <w:color w:val="000000"/>
        </w:rPr>
        <w:t xml:space="preserve"> 欄位（例如 JSON: </w:t>
      </w:r>
      <w:r>
        <w:rPr>
          <w:rStyle w:val="VerbatimChar"/>
          <w:rFonts w:eastAsia="menlo" w:cs="menlo" w:ascii="menlo" w:hAnsi="menlo"/>
          <w:color w:val="000000"/>
          <w:sz w:val="18"/>
          <w:shd w:val="clear" w:color="auto" w:fill="F8F8FA"/>
        </w:rPr>
        <w:t xml:space="preserve">{rating:..., target_price:..., bull_points:[...], risk_points:[...]}</w:t>
      </w:r>
      <w:r>
        <w:rPr>
          <w:rFonts w:eastAsia="georgia" w:cs="georgia" w:ascii="georgia" w:hAnsi="georgia"/>
          <w:color w:val="000000"/>
        </w:rPr>
        <w:t xml:space="preserve">）。</w:t>
      </w:r>
    </w:p>
    <w:p>
      <w:pPr>
        <w:spacing w:line="360" w:before="315" w:after="105" w:lineRule="auto"/>
        <w:ind w:left="-30"/>
        <w:jc w:val="left"/>
      </w:pPr>
      <w:bookmarkStart w:id="481" w:name="b_抽取式摘要_最穩定"/>
      <w:r>
        <w:rPr>
          <w:rFonts w:eastAsia="georgia" w:cs="georgia" w:ascii="georgia" w:hAnsi="georgia"/>
          <w:b/>
          <w:color w:val="000000"/>
          <w:sz w:val="24"/>
        </w:rPr>
        <w:t xml:space="preserve">B. 抽取式摘要（最穩定）</w:t>
      </w:r>
      <w:bookmarkEnd w:id="481"/>
    </w:p>
    <w:p>
      <w:pPr>
        <w:spacing w:line="360" w:after="210" w:lineRule="auto"/>
      </w:pPr>
      <w:r>
        <w:rPr>
          <w:rFonts w:eastAsia="georgia" w:cs="georgia" w:ascii="georgia" w:hAnsi="georgia"/>
          <w:color w:val="000000"/>
        </w:rPr>
        <w:t xml:space="preserve">對 </w:t>
      </w:r>
      <w:r>
        <w:rPr>
          <w:rStyle w:val="VerbatimChar"/>
          <w:rFonts w:eastAsia="menlo" w:cs="menlo" w:ascii="menlo" w:hAnsi="menlo"/>
          <w:color w:val="000000"/>
          <w:sz w:val="18"/>
          <w:shd w:val="clear" w:color="auto" w:fill="F8F8FA"/>
        </w:rPr>
        <w:t xml:space="preserve">section_type in ('summary','body')</w:t>
      </w:r>
      <w:r>
        <w:rPr>
          <w:rFonts w:eastAsia="georgia" w:cs="georgia" w:ascii="georgia" w:hAnsi="georgia"/>
          <w:color w:val="000000"/>
        </w:rPr>
        <w:t xml:space="preserve"> 的文字：</w:t>
      </w:r>
    </w:p>
    <w:p>
      <w:pPr>
        <w:numPr>
          <w:ilvl w:val="0"/>
          <w:numId w:val="125"/>
        </w:numPr>
        <w:spacing w:line="360" w:before="105" w:after="105" w:lineRule="auto"/>
      </w:pPr>
      <w:r>
        <w:rPr>
          <w:rFonts w:eastAsia="georgia" w:cs="georgia" w:ascii="georgia" w:hAnsi="georgia"/>
          <w:color w:val="000000"/>
          <w:sz w:val="21"/>
        </w:rPr>
        <w:t xml:space="preserve">先切句。</w:t>
      </w:r>
    </w:p>
    <w:p>
      <w:pPr>
        <w:numPr>
          <w:ilvl w:val="0"/>
          <w:numId w:val="125"/>
        </w:numPr>
        <w:spacing w:line="360" w:before="105" w:after="105" w:lineRule="auto"/>
      </w:pPr>
      <w:r>
        <w:rPr>
          <w:rFonts w:eastAsia="georgia" w:cs="georgia" w:ascii="georgia" w:hAnsi="georgia"/>
          <w:color w:val="000000"/>
          <w:sz w:val="21"/>
        </w:rPr>
        <w:t xml:space="preserve">給每句一個分數（可用簡單權重）：</w:t>
      </w:r>
    </w:p>
    <w:p>
      <w:pPr>
        <w:numPr>
          <w:ilvl w:val="1"/>
          <w:numId w:val="125"/>
        </w:numPr>
        <w:spacing w:line="360" w:before="105" w:after="105" w:lineRule="auto"/>
      </w:pPr>
      <w:r>
        <w:rPr>
          <w:rFonts w:eastAsia="georgia" w:cs="georgia" w:ascii="georgia" w:hAnsi="georgia"/>
          <w:color w:val="000000"/>
          <w:sz w:val="21"/>
        </w:rPr>
        <w:t xml:space="preserve">有出現：公司名、評等、目標價、成長、風險等關鍵字 → 加分。</w:t>
      </w:r>
    </w:p>
    <w:p>
      <w:pPr>
        <w:numPr>
          <w:ilvl w:val="1"/>
          <w:numId w:val="125"/>
        </w:numPr>
        <w:spacing w:line="360" w:before="105" w:after="105" w:lineRule="auto"/>
      </w:pPr>
      <w:r>
        <w:rPr>
          <w:rFonts w:eastAsia="georgia" w:cs="georgia" w:ascii="georgia" w:hAnsi="georgia"/>
          <w:color w:val="000000"/>
          <w:sz w:val="21"/>
        </w:rPr>
        <w:t xml:space="preserve">在文件前 20% 位置的句子 → 加分（通常是重點）。</w:t>
      </w:r>
    </w:p>
    <w:p>
      <w:pPr>
        <w:numPr>
          <w:ilvl w:val="1"/>
          <w:numId w:val="125"/>
        </w:numPr>
        <w:spacing w:line="360" w:before="105" w:after="105" w:lineRule="auto"/>
      </w:pPr>
      <w:r>
        <w:rPr>
          <w:rFonts w:eastAsia="georgia" w:cs="georgia" w:ascii="georgia" w:hAnsi="georgia"/>
          <w:color w:val="000000"/>
          <w:sz w:val="21"/>
        </w:rPr>
        <w:t xml:space="preserve">太短或太長的句子 → 扣分。</w:t>
      </w:r>
    </w:p>
    <w:p>
      <w:pPr>
        <w:numPr>
          <w:ilvl w:val="0"/>
          <w:numId w:val="125"/>
        </w:numPr>
        <w:spacing w:line="360" w:before="105" w:after="105" w:lineRule="auto"/>
      </w:pPr>
      <w:r>
        <w:rPr>
          <w:rFonts w:eastAsia="georgia" w:cs="georgia" w:ascii="georgia" w:hAnsi="georgia"/>
          <w:color w:val="000000"/>
          <w:sz w:val="21"/>
        </w:rPr>
        <w:t xml:space="preserve">依分數排序，取前 N 句：</w:t>
      </w:r>
    </w:p>
    <w:p>
      <w:pPr>
        <w:numPr>
          <w:ilvl w:val="1"/>
          <w:numId w:val="125"/>
        </w:numPr>
        <w:spacing w:line="360" w:before="105" w:after="105" w:lineRule="auto"/>
      </w:pPr>
      <w:r>
        <w:rPr>
          <w:rStyle w:val="VerbatimChar"/>
          <w:rFonts w:eastAsia="menlo" w:cs="menlo" w:ascii="menlo" w:hAnsi="menlo"/>
          <w:color w:val="000000"/>
          <w:sz w:val="18"/>
          <w:shd w:val="clear" w:color="auto" w:fill="F8F8FA"/>
        </w:rPr>
        <w:t xml:space="preserve">auto_short_summary</w:t>
      </w:r>
      <w:r>
        <w:rPr>
          <w:rFonts w:eastAsia="georgia" w:cs="georgia" w:ascii="georgia" w:hAnsi="georgia"/>
          <w:color w:val="000000"/>
          <w:sz w:val="21"/>
        </w:rPr>
        <w:t xml:space="preserve">：3 句左右。</w:t>
      </w:r>
    </w:p>
    <w:p>
      <w:pPr>
        <w:numPr>
          <w:ilvl w:val="1"/>
          <w:numId w:val="125"/>
        </w:numPr>
        <w:spacing w:line="360" w:before="105" w:after="105" w:lineRule="auto"/>
      </w:pPr>
      <w:r>
        <w:rPr>
          <w:rStyle w:val="VerbatimChar"/>
          <w:rFonts w:eastAsia="menlo" w:cs="menlo" w:ascii="menlo" w:hAnsi="menlo"/>
          <w:color w:val="000000"/>
          <w:sz w:val="18"/>
          <w:shd w:val="clear" w:color="auto" w:fill="F8F8FA"/>
        </w:rPr>
        <w:t xml:space="preserve">auto_long_summary</w:t>
      </w:r>
      <w:r>
        <w:rPr>
          <w:rFonts w:eastAsia="georgia" w:cs="georgia" w:ascii="georgia" w:hAnsi="georgia"/>
          <w:color w:val="000000"/>
          <w:sz w:val="21"/>
        </w:rPr>
        <w:t xml:space="preserve">：5–8 句。</w:t>
      </w:r>
    </w:p>
    <w:p>
      <w:pPr>
        <w:numPr>
          <w:ilvl w:val="0"/>
          <w:numId w:val="125"/>
        </w:numPr>
        <w:spacing w:line="360" w:before="105" w:after="105" w:lineRule="auto"/>
      </w:pPr>
      <w:r>
        <w:rPr>
          <w:rFonts w:eastAsia="georgia" w:cs="georgia" w:ascii="georgia" w:hAnsi="georgia"/>
          <w:color w:val="000000"/>
          <w:sz w:val="21"/>
        </w:rPr>
        <w:t xml:space="preserve">句子照原始順序重新排列，寫回摘要表。</w:t>
      </w:r>
    </w:p>
    <w:p>
      <w:pPr>
        <w:spacing w:line="360" w:after="210" w:lineRule="auto"/>
      </w:pPr>
      <w:r>
        <w:rPr>
          <w:rFonts w:eastAsia="georgia" w:cs="georgia" w:ascii="georgia" w:hAnsi="georgia"/>
          <w:color w:val="000000"/>
        </w:rPr>
        <w:t xml:space="preserve">這不用模型就能跑，先得到一版「簡單到位」的 summary。</w:t>
      </w:r>
    </w:p>
    <w:p>
      <w:pPr>
        <w:spacing w:line="360" w:before="315" w:after="105" w:lineRule="auto"/>
        <w:ind w:left="-30"/>
        <w:jc w:val="left"/>
      </w:pPr>
      <w:bookmarkStart w:id="482" w:name="c_如果要更自然_可以再疊_nlp_摘要模型"/>
      <w:r>
        <w:rPr>
          <w:rFonts w:eastAsia="georgia" w:cs="georgia" w:ascii="georgia" w:hAnsi="georgia"/>
          <w:b/>
          <w:color w:val="000000"/>
          <w:sz w:val="24"/>
        </w:rPr>
        <w:t xml:space="preserve">C. 如果要更自然，可以再疊 NLP 摘要模型</w:t>
      </w:r>
      <w:bookmarkEnd w:id="482"/>
    </w:p>
    <w:p>
      <w:pPr>
        <w:spacing w:line="360" w:after="210" w:lineRule="auto"/>
      </w:pPr>
      <w:r>
        <w:rPr>
          <w:rFonts w:eastAsia="georgia" w:cs="georgia" w:ascii="georgia" w:hAnsi="georgia"/>
          <w:color w:val="000000"/>
        </w:rPr>
        <w:t xml:space="preserve">在有基礎欄位後，再加一層「語意摘要」：</w:t>
      </w:r>
    </w:p>
    <w:p>
      <w:pPr>
        <w:numPr>
          <w:ilvl w:val="0"/>
          <w:numId w:val="126"/>
        </w:numPr>
        <w:spacing w:line="360" w:before="105" w:after="105" w:lineRule="auto"/>
      </w:pPr>
      <w:r>
        <w:rPr>
          <w:rFonts w:eastAsia="georgia" w:cs="georgia" w:ascii="georgia" w:hAnsi="georgia"/>
          <w:color w:val="000000"/>
          <w:sz w:val="21"/>
        </w:rPr>
        <w:t xml:space="preserve">把已過濾的正文＋第一頁原始摘要丟給 summarization 模型（或 API）。</w:t>
      </w:r>
    </w:p>
    <w:p>
      <w:pPr>
        <w:numPr>
          <w:ilvl w:val="0"/>
          <w:numId w:val="126"/>
        </w:numPr>
        <w:spacing w:line="360" w:before="105" w:after="105" w:lineRule="auto"/>
      </w:pPr>
      <w:r>
        <w:rPr>
          <w:rFonts w:eastAsia="georgia" w:cs="georgia" w:ascii="georgia" w:hAnsi="georgia"/>
          <w:color w:val="000000"/>
          <w:sz w:val="21"/>
        </w:rPr>
        <w:t xml:space="preserve">設定輸出長度（例如 200–300 中文字）。</w:t>
      </w:r>
    </w:p>
    <w:p>
      <w:pPr>
        <w:numPr>
          <w:ilvl w:val="0"/>
          <w:numId w:val="126"/>
        </w:numPr>
        <w:spacing w:line="360" w:before="105" w:after="105" w:lineRule="auto"/>
      </w:pPr>
      <w:r>
        <w:rPr>
          <w:rFonts w:eastAsia="georgia" w:cs="georgia" w:ascii="georgia" w:hAnsi="georgia"/>
          <w:color w:val="000000"/>
          <w:sz w:val="21"/>
        </w:rPr>
        <w:t xml:space="preserve">模型的輸出寫到 </w:t>
      </w:r>
      <w:r>
        <w:rPr>
          <w:rStyle w:val="VerbatimChar"/>
          <w:rFonts w:eastAsia="menlo" w:cs="menlo" w:ascii="menlo" w:hAnsi="menlo"/>
          <w:color w:val="000000"/>
          <w:sz w:val="18"/>
          <w:shd w:val="clear" w:color="auto" w:fill="F8F8FA"/>
        </w:rPr>
        <w:t xml:space="preserve">auto_long_summary</w:t>
      </w:r>
      <w:r>
        <w:rPr>
          <w:rFonts w:eastAsia="georgia" w:cs="georgia" w:ascii="georgia" w:hAnsi="georgia"/>
          <w:color w:val="000000"/>
          <w:sz w:val="21"/>
        </w:rPr>
        <w:t xml:space="preserve">，抽取式的保留當備用或比對。</w:t>
      </w:r>
    </w:p>
    <w:p>
      <w:pPr>
        <w:spacing w:line="360" w:before="315" w:after="105" w:lineRule="auto"/>
        <w:ind w:left="-30"/>
        <w:jc w:val="left"/>
      </w:pPr>
      <w:bookmarkStart w:id="483" w:name="bm_4_實務工作流程_你之後每拿到一份新報告"/>
      <w:r>
        <w:rPr>
          <w:rFonts w:eastAsia="georgia" w:cs="georgia" w:ascii="georgia" w:hAnsi="georgia"/>
          <w:b/>
          <w:color w:val="000000"/>
          <w:sz w:val="24"/>
        </w:rPr>
        <w:t xml:space="preserve">4. 實務工作流程（你之後每拿到一份新報告）</w:t>
      </w:r>
      <w:bookmarkEnd w:id="483"/>
    </w:p>
    <w:p>
      <w:pPr>
        <w:numPr>
          <w:ilvl w:val="0"/>
          <w:numId w:val="127"/>
        </w:numPr>
        <w:spacing w:line="360" w:before="105" w:after="105" w:lineRule="auto"/>
      </w:pPr>
      <w:r>
        <w:rPr>
          <w:rFonts w:eastAsia="georgia" w:cs="georgia" w:ascii="georgia" w:hAnsi="georgia"/>
          <w:color w:val="000000"/>
          <w:sz w:val="21"/>
        </w:rPr>
        <w:t xml:space="preserve">報告轉文字 → 寫入 </w:t>
      </w:r>
      <w:r>
        <w:rPr>
          <w:rStyle w:val="VerbatimChar"/>
          <w:rFonts w:eastAsia="menlo" w:cs="menlo" w:ascii="menlo" w:hAnsi="menlo"/>
          <w:color w:val="000000"/>
          <w:sz w:val="18"/>
          <w:shd w:val="clear" w:color="auto" w:fill="F8F8FA"/>
        </w:rPr>
        <w:t xml:space="preserve">report</w:t>
      </w:r>
      <w:r>
        <w:rPr>
          <w:rFonts w:eastAsia="georgia" w:cs="georgia" w:ascii="georgia" w:hAnsi="georgia"/>
          <w:color w:val="000000"/>
          <w:sz w:val="21"/>
        </w:rPr>
        <w:t xml:space="preserve"> 主表。</w:t>
      </w:r>
    </w:p>
    <w:p>
      <w:pPr>
        <w:numPr>
          <w:ilvl w:val="0"/>
          <w:numId w:val="127"/>
        </w:numPr>
        <w:spacing w:line="360" w:before="105" w:after="105" w:lineRule="auto"/>
      </w:pPr>
      <w:r>
        <w:rPr>
          <w:rFonts w:eastAsia="georgia" w:cs="georgia" w:ascii="georgia" w:hAnsi="georgia"/>
          <w:color w:val="000000"/>
          <w:sz w:val="21"/>
        </w:rPr>
        <w:t xml:space="preserve">呼叫「分段器」→ 產生 </w:t>
      </w:r>
      <w:r>
        <w:rPr>
          <w:rStyle w:val="VerbatimChar"/>
          <w:rFonts w:eastAsia="menlo" w:cs="menlo" w:ascii="menlo" w:hAnsi="menlo"/>
          <w:color w:val="000000"/>
          <w:sz w:val="18"/>
          <w:shd w:val="clear" w:color="auto" w:fill="F8F8FA"/>
        </w:rPr>
        <w:t xml:space="preserve">section</w:t>
      </w:r>
      <w:r>
        <w:rPr>
          <w:rFonts w:eastAsia="georgia" w:cs="georgia" w:ascii="georgia" w:hAnsi="georgia"/>
          <w:color w:val="000000"/>
          <w:sz w:val="21"/>
        </w:rPr>
        <w:t xml:space="preserve"> 表（標出 summary / body / disclaimer）。</w:t>
      </w:r>
    </w:p>
    <w:p>
      <w:pPr>
        <w:numPr>
          <w:ilvl w:val="0"/>
          <w:numId w:val="127"/>
        </w:numPr>
        <w:spacing w:line="360" w:before="105" w:after="105" w:lineRule="auto"/>
      </w:pPr>
      <w:r>
        <w:rPr>
          <w:rFonts w:eastAsia="georgia" w:cs="georgia" w:ascii="georgia" w:hAnsi="georgia"/>
          <w:color w:val="000000"/>
          <w:sz w:val="21"/>
        </w:rPr>
        <w:t xml:space="preserve">呼叫「關鍵欄位抽取器」→ 寫入 </w:t>
      </w:r>
      <w:r>
        <w:rPr>
          <w:rStyle w:val="VerbatimChar"/>
          <w:rFonts w:eastAsia="menlo" w:cs="menlo" w:ascii="menlo" w:hAnsi="menlo"/>
          <w:color w:val="000000"/>
          <w:sz w:val="18"/>
          <w:shd w:val="clear" w:color="auto" w:fill="F8F8FA"/>
        </w:rPr>
        <w:t xml:space="preserve">key_points</w:t>
      </w:r>
      <w:r>
        <w:rPr>
          <w:rFonts w:eastAsia="georgia" w:cs="georgia" w:ascii="georgia" w:hAnsi="georgia"/>
          <w:color w:val="000000"/>
          <w:sz w:val="21"/>
        </w:rPr>
        <w:t xml:space="preserve">。</w:t>
      </w:r>
    </w:p>
    <w:p>
      <w:pPr>
        <w:numPr>
          <w:ilvl w:val="0"/>
          <w:numId w:val="127"/>
        </w:numPr>
        <w:spacing w:line="360" w:before="105" w:after="105" w:lineRule="auto"/>
      </w:pPr>
      <w:r>
        <w:rPr>
          <w:rFonts w:eastAsia="georgia" w:cs="georgia" w:ascii="georgia" w:hAnsi="georgia"/>
          <w:color w:val="000000"/>
          <w:sz w:val="21"/>
        </w:rPr>
        <w:t xml:space="preserve">呼叫「摘要器」→ 產出 </w:t>
      </w:r>
      <w:r>
        <w:rPr>
          <w:rStyle w:val="VerbatimChar"/>
          <w:rFonts w:eastAsia="menlo" w:cs="menlo" w:ascii="menlo" w:hAnsi="menlo"/>
          <w:color w:val="000000"/>
          <w:sz w:val="18"/>
          <w:shd w:val="clear" w:color="auto" w:fill="F8F8FA"/>
        </w:rPr>
        <w:t xml:space="preserve">auto_short_summary</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auto_long_summary</w:t>
      </w:r>
      <w:r>
        <w:rPr>
          <w:rFonts w:eastAsia="georgia" w:cs="georgia" w:ascii="georgia" w:hAnsi="georgia"/>
          <w:color w:val="000000"/>
          <w:sz w:val="21"/>
        </w:rPr>
        <w:t xml:space="preserve">。</w:t>
      </w:r>
    </w:p>
    <w:p>
      <w:pPr>
        <w:numPr>
          <w:ilvl w:val="0"/>
          <w:numId w:val="127"/>
        </w:numPr>
        <w:spacing w:line="360" w:before="105" w:after="105" w:lineRule="auto"/>
      </w:pPr>
      <w:r>
        <w:rPr>
          <w:rFonts w:eastAsia="georgia" w:cs="georgia" w:ascii="georgia" w:hAnsi="georgia"/>
          <w:color w:val="000000"/>
          <w:sz w:val="21"/>
        </w:rPr>
        <w:t xml:space="preserve">前端或報表系統就可以直接讀這幾個欄位顯示給你看。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如果你願意下一步實作，可以先決定：</w:t>
      </w:r>
    </w:p>
    <w:p>
      <w:pPr>
        <w:numPr>
          <w:ilvl w:val="0"/>
          <w:numId w:val="128"/>
        </w:numPr>
        <w:spacing w:line="360" w:before="105" w:after="105" w:lineRule="auto"/>
      </w:pPr>
      <w:r>
        <w:rPr>
          <w:rFonts w:eastAsia="georgia" w:cs="georgia" w:ascii="georgia" w:hAnsi="georgia"/>
          <w:color w:val="000000"/>
          <w:sz w:val="21"/>
        </w:rPr>
        <w:t xml:space="preserve">想要的摘要長度（幾句／幾字）、</w:t>
      </w:r>
    </w:p>
    <w:p>
      <w:pPr>
        <w:numPr>
          <w:ilvl w:val="0"/>
          <w:numId w:val="128"/>
        </w:numPr>
        <w:spacing w:line="360" w:before="105" w:after="105" w:lineRule="auto"/>
      </w:pPr>
      <w:r>
        <w:rPr>
          <w:rFonts w:eastAsia="georgia" w:cs="georgia" w:ascii="georgia" w:hAnsi="georgia"/>
          <w:color w:val="000000"/>
          <w:sz w:val="21"/>
        </w:rPr>
        <w:t xml:space="preserve">你現在表格裡的實際欄位名稱，</w:t>
      </w:r>
      <w:r>
        <w:rPr>
          <w:rFonts w:eastAsia="georgia" w:cs="georgia" w:ascii="georgia" w:hAnsi="georgia"/>
          <w:color w:val="000000"/>
          <w:sz w:val="21"/>
        </w:rPr>
        <w:br w:type="textWrapping"/>
      </w:r>
      <w:r>
        <w:rPr>
          <w:rFonts w:eastAsia="georgia" w:cs="georgia" w:ascii="georgia" w:hAnsi="georgia"/>
          <w:color w:val="000000"/>
          <w:sz w:val="21"/>
        </w:rPr>
        <w:t xml:space="preserve">之後就能把上面這個流程具體改寫成你的資料庫欄位＋批次程式規格。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4" w:name="跟股票評價相關的關鍵字全部列出"/>
      <w:r>
        <w:rPr>
          <w:rFonts w:eastAsia="georgia" w:cs="georgia" w:ascii="georgia" w:hAnsi="georgia"/>
          <w:b/>
          <w:color w:val="000000"/>
          <w:sz w:val="39"/>
        </w:rPr>
        <w:t xml:space="preserve">跟股票評價相關的關鍵字全部列出</w:t>
      </w:r>
      <w:bookmarkEnd w:id="484"/>
    </w:p>
    <w:p>
      <w:pPr>
        <w:spacing w:line="360" w:after="210" w:lineRule="auto"/>
      </w:pPr>
      <w:r>
        <w:rPr>
          <w:rFonts w:eastAsia="georgia" w:cs="georgia" w:ascii="georgia" w:hAnsi="georgia"/>
          <w:color w:val="000000"/>
        </w:rPr>
        <w:t xml:space="preserve">下面列的是「和股票評價直接相關」的常見關鍵字，方便你在報告或網路文本裡用程式抓出來，做評價與看法的分析。（中英文都列，便於配對）</w:t>
      </w:r>
    </w:p>
    <w:p>
      <w:pPr>
        <w:spacing w:line="360" w:before="315" w:after="105" w:lineRule="auto"/>
        <w:ind w:left="-30"/>
        <w:jc w:val="left"/>
      </w:pPr>
      <w:bookmarkStart w:id="485" w:name="評等與立場用詞"/>
      <w:r>
        <w:rPr>
          <w:rFonts w:eastAsia="georgia" w:cs="georgia" w:ascii="georgia" w:hAnsi="georgia"/>
          <w:b/>
          <w:color w:val="000000"/>
          <w:sz w:val="24"/>
        </w:rPr>
        <w:t xml:space="preserve">評等與立場用詞</w:t>
      </w:r>
      <w:bookmarkEnd w:id="485"/>
    </w:p>
    <w:p>
      <w:pPr>
        <w:numPr>
          <w:ilvl w:val="0"/>
          <w:numId w:val="129"/>
        </w:numPr>
        <w:spacing w:line="360" w:before="105" w:after="105" w:lineRule="auto"/>
      </w:pPr>
      <w:r>
        <w:rPr>
          <w:rFonts w:eastAsia="georgia" w:cs="georgia" w:ascii="georgia" w:hAnsi="georgia"/>
          <w:color w:val="000000"/>
          <w:sz w:val="21"/>
        </w:rPr>
        <w:t xml:space="preserve">投資評等：評等、投資評等、投資建議、Investment Rating、Recommendation</w:t>
      </w:r>
    </w:p>
    <w:p>
      <w:pPr>
        <w:numPr>
          <w:ilvl w:val="0"/>
          <w:numId w:val="129"/>
        </w:numPr>
        <w:spacing w:line="360" w:before="105" w:after="105" w:lineRule="auto"/>
      </w:pPr>
      <w:r>
        <w:rPr>
          <w:rFonts w:eastAsia="georgia" w:cs="georgia" w:ascii="georgia" w:hAnsi="georgia"/>
          <w:color w:val="000000"/>
          <w:sz w:val="21"/>
        </w:rPr>
        <w:t xml:space="preserve">評等類型：</w:t>
      </w:r>
    </w:p>
    <w:p>
      <w:pPr>
        <w:numPr>
          <w:ilvl w:val="1"/>
          <w:numId w:val="129"/>
        </w:numPr>
        <w:spacing w:line="360" w:before="105" w:after="105" w:lineRule="auto"/>
      </w:pPr>
      <w:r>
        <w:rPr>
          <w:rFonts w:eastAsia="georgia" w:cs="georgia" w:ascii="georgia" w:hAnsi="georgia"/>
          <w:color w:val="000000"/>
          <w:sz w:val="21"/>
        </w:rPr>
        <w:t xml:space="preserve">買進：買進、強烈買進、加碼、買入、Buy、Outperform、Overweight、Accumulate</w:t>
      </w:r>
    </w:p>
    <w:p>
      <w:pPr>
        <w:numPr>
          <w:ilvl w:val="1"/>
          <w:numId w:val="129"/>
        </w:numPr>
        <w:spacing w:line="360" w:before="105" w:after="105" w:lineRule="auto"/>
      </w:pPr>
      <w:r>
        <w:rPr>
          <w:rFonts w:eastAsia="georgia" w:cs="georgia" w:ascii="georgia" w:hAnsi="georgia"/>
          <w:color w:val="000000"/>
          <w:sz w:val="21"/>
        </w:rPr>
        <w:t xml:space="preserve">中立：中立、持有、觀望、Hold、Neutral、Market Perform</w:t>
      </w:r>
    </w:p>
    <w:p>
      <w:pPr>
        <w:numPr>
          <w:ilvl w:val="1"/>
          <w:numId w:val="129"/>
        </w:numPr>
        <w:spacing w:line="360" w:before="105" w:after="105" w:lineRule="auto"/>
      </w:pPr>
      <w:r>
        <w:rPr>
          <w:rFonts w:eastAsia="georgia" w:cs="georgia" w:ascii="georgia" w:hAnsi="georgia"/>
          <w:color w:val="000000"/>
          <w:sz w:val="21"/>
        </w:rPr>
        <w:t xml:space="preserve">賣出：賣出、減碼、避險、Sell、Underperform、Underweight</w:t>
      </w:r>
    </w:p>
    <w:p>
      <w:pPr>
        <w:spacing w:line="360" w:before="315" w:after="105" w:lineRule="auto"/>
        <w:ind w:left="-30"/>
        <w:jc w:val="left"/>
      </w:pPr>
      <w:bookmarkStart w:id="486" w:name="目標價_合理價"/>
      <w:r>
        <w:rPr>
          <w:rFonts w:eastAsia="georgia" w:cs="georgia" w:ascii="georgia" w:hAnsi="georgia"/>
          <w:b/>
          <w:color w:val="000000"/>
          <w:sz w:val="24"/>
        </w:rPr>
        <w:t xml:space="preserve">目標價／合理價</w:t>
      </w:r>
      <w:bookmarkEnd w:id="486"/>
    </w:p>
    <w:p>
      <w:pPr>
        <w:numPr>
          <w:ilvl w:val="0"/>
          <w:numId w:val="130"/>
        </w:numPr>
        <w:spacing w:line="360" w:before="105" w:after="105" w:lineRule="auto"/>
      </w:pPr>
      <w:r>
        <w:rPr>
          <w:rFonts w:eastAsia="georgia" w:cs="georgia" w:ascii="georgia" w:hAnsi="georgia"/>
          <w:color w:val="000000"/>
          <w:sz w:val="21"/>
        </w:rPr>
        <w:t xml:space="preserve">目標價、目標股價、合理價、合理股價、公允價值、公允價、公允價位</w:t>
      </w:r>
    </w:p>
    <w:p>
      <w:pPr>
        <w:numPr>
          <w:ilvl w:val="0"/>
          <w:numId w:val="130"/>
        </w:numPr>
        <w:spacing w:line="360" w:before="105" w:after="105" w:lineRule="auto"/>
      </w:pPr>
      <w:r>
        <w:rPr>
          <w:rFonts w:eastAsia="georgia" w:cs="georgia" w:ascii="georgia" w:hAnsi="georgia"/>
          <w:color w:val="000000"/>
          <w:sz w:val="21"/>
        </w:rPr>
        <w:t xml:space="preserve">英文：Target Price、Fair Value、Valuation、Price Target</w:t>
      </w:r>
    </w:p>
    <w:p>
      <w:pPr>
        <w:spacing w:line="360" w:before="315" w:after="105" w:lineRule="auto"/>
        <w:ind w:left="-30"/>
        <w:jc w:val="left"/>
      </w:pPr>
      <w:bookmarkStart w:id="487" w:name="估值水準與貴_便宜"/>
      <w:r>
        <w:rPr>
          <w:rFonts w:eastAsia="georgia" w:cs="georgia" w:ascii="georgia" w:hAnsi="georgia"/>
          <w:b/>
          <w:color w:val="000000"/>
          <w:sz w:val="24"/>
        </w:rPr>
        <w:t xml:space="preserve">估值水準與貴／便宜</w:t>
      </w:r>
      <w:bookmarkEnd w:id="487"/>
    </w:p>
    <w:p>
      <w:pPr>
        <w:numPr>
          <w:ilvl w:val="0"/>
          <w:numId w:val="131"/>
        </w:numPr>
        <w:spacing w:line="360" w:before="105" w:after="105" w:lineRule="auto"/>
      </w:pPr>
      <w:r>
        <w:rPr>
          <w:rFonts w:eastAsia="georgia" w:cs="georgia" w:ascii="georgia" w:hAnsi="georgia"/>
          <w:color w:val="000000"/>
          <w:sz w:val="21"/>
        </w:rPr>
        <w:t xml:space="preserve">評價：估值、評價水準、Valuation</w:t>
      </w:r>
    </w:p>
    <w:p>
      <w:pPr>
        <w:numPr>
          <w:ilvl w:val="0"/>
          <w:numId w:val="131"/>
        </w:numPr>
        <w:spacing w:line="360" w:before="105" w:after="105" w:lineRule="auto"/>
      </w:pPr>
      <w:r>
        <w:rPr>
          <w:rFonts w:eastAsia="georgia" w:cs="georgia" w:ascii="georgia" w:hAnsi="georgia"/>
          <w:color w:val="000000"/>
          <w:sz w:val="21"/>
        </w:rPr>
        <w:t xml:space="preserve">便宜：被低估、估值偏低、評價偏低、價格便宜、折價、打折、有折價空間、Room for rerating</w:t>
      </w:r>
    </w:p>
    <w:p>
      <w:pPr>
        <w:numPr>
          <w:ilvl w:val="0"/>
          <w:numId w:val="131"/>
        </w:numPr>
        <w:spacing w:line="360" w:before="105" w:after="105" w:lineRule="auto"/>
      </w:pPr>
      <w:r>
        <w:rPr>
          <w:rFonts w:eastAsia="georgia" w:cs="georgia" w:ascii="georgia" w:hAnsi="georgia"/>
          <w:color w:val="000000"/>
          <w:sz w:val="21"/>
        </w:rPr>
        <w:t xml:space="preserve">貴：被高估、估值偏高、評價偏高、價格偏貴、漲多、漲過頭、Overvalued、Rich valuation</w:t>
      </w:r>
    </w:p>
    <w:p>
      <w:pPr>
        <w:numPr>
          <w:ilvl w:val="0"/>
          <w:numId w:val="131"/>
        </w:numPr>
        <w:spacing w:line="360" w:before="105" w:after="105" w:lineRule="auto"/>
      </w:pPr>
      <w:r>
        <w:rPr>
          <w:rFonts w:eastAsia="georgia" w:cs="georgia" w:ascii="georgia" w:hAnsi="georgia"/>
          <w:color w:val="000000"/>
          <w:sz w:val="21"/>
        </w:rPr>
        <w:t xml:space="preserve">重新評價：重估、重評價、Rerating、估值提升、估值修復</w:t>
      </w:r>
    </w:p>
    <w:p>
      <w:pPr>
        <w:spacing w:line="360" w:before="315" w:after="105" w:lineRule="auto"/>
        <w:ind w:left="-30"/>
        <w:jc w:val="left"/>
      </w:pPr>
      <w:bookmarkStart w:id="488" w:name="價值與風險報酬"/>
      <w:r>
        <w:rPr>
          <w:rFonts w:eastAsia="georgia" w:cs="georgia" w:ascii="georgia" w:hAnsi="georgia"/>
          <w:b/>
          <w:color w:val="000000"/>
          <w:sz w:val="24"/>
        </w:rPr>
        <w:t xml:space="preserve">價值與風險報酬</w:t>
      </w:r>
      <w:bookmarkEnd w:id="488"/>
    </w:p>
    <w:p>
      <w:pPr>
        <w:numPr>
          <w:ilvl w:val="0"/>
          <w:numId w:val="132"/>
        </w:numPr>
        <w:spacing w:line="360" w:before="105" w:after="105" w:lineRule="auto"/>
      </w:pPr>
      <w:r>
        <w:rPr>
          <w:rFonts w:eastAsia="georgia" w:cs="georgia" w:ascii="georgia" w:hAnsi="georgia"/>
          <w:color w:val="000000"/>
          <w:sz w:val="21"/>
        </w:rPr>
        <w:t xml:space="preserve">風險報酬：風險報酬比、風險／報酬、Reward / Risk、Risk-Reward</w:t>
      </w:r>
    </w:p>
    <w:p>
      <w:pPr>
        <w:numPr>
          <w:ilvl w:val="0"/>
          <w:numId w:val="132"/>
        </w:numPr>
        <w:spacing w:line="360" w:before="105" w:after="105" w:lineRule="auto"/>
      </w:pPr>
      <w:r>
        <w:rPr>
          <w:rFonts w:eastAsia="georgia" w:cs="georgia" w:ascii="georgia" w:hAnsi="georgia"/>
          <w:color w:val="000000"/>
          <w:sz w:val="21"/>
        </w:rPr>
        <w:t xml:space="preserve">安全邊際：安全邊際、Margin of Safety</w:t>
      </w:r>
    </w:p>
    <w:p>
      <w:pPr>
        <w:numPr>
          <w:ilvl w:val="0"/>
          <w:numId w:val="132"/>
        </w:numPr>
        <w:spacing w:line="360" w:before="105" w:after="105" w:lineRule="auto"/>
      </w:pPr>
      <w:r>
        <w:rPr>
          <w:rFonts w:eastAsia="georgia" w:cs="georgia" w:ascii="georgia" w:hAnsi="georgia"/>
          <w:color w:val="000000"/>
          <w:sz w:val="21"/>
        </w:rPr>
        <w:t xml:space="preserve">價值：價值型、成長型、Value stock、Growth stock</w:t>
      </w:r>
    </w:p>
    <w:p>
      <w:pPr>
        <w:spacing w:line="360" w:before="315" w:after="105" w:lineRule="auto"/>
        <w:ind w:left="-30"/>
        <w:jc w:val="left"/>
      </w:pPr>
      <w:bookmarkStart w:id="489" w:name="基本面評價關鍵字"/>
      <w:r>
        <w:rPr>
          <w:rFonts w:eastAsia="georgia" w:cs="georgia" w:ascii="georgia" w:hAnsi="georgia"/>
          <w:b/>
          <w:color w:val="000000"/>
          <w:sz w:val="24"/>
        </w:rPr>
        <w:t xml:space="preserve">基本面評價關鍵字</w:t>
      </w:r>
      <w:bookmarkEnd w:id="489"/>
    </w:p>
    <w:p>
      <w:pPr>
        <w:numPr>
          <w:ilvl w:val="0"/>
          <w:numId w:val="133"/>
        </w:numPr>
        <w:spacing w:line="360" w:before="105" w:after="105" w:lineRule="auto"/>
      </w:pPr>
      <w:r>
        <w:rPr>
          <w:rFonts w:eastAsia="georgia" w:cs="georgia" w:ascii="georgia" w:hAnsi="georgia"/>
          <w:color w:val="000000"/>
          <w:sz w:val="21"/>
        </w:rPr>
        <w:t xml:space="preserve">成長：成長動能、營收成長、獲利成長、EPS 成長、CAGR、YoY、QoQ</w:t>
      </w:r>
    </w:p>
    <w:p>
      <w:pPr>
        <w:numPr>
          <w:ilvl w:val="0"/>
          <w:numId w:val="133"/>
        </w:numPr>
        <w:spacing w:line="360" w:before="105" w:after="105" w:lineRule="auto"/>
      </w:pPr>
      <w:r>
        <w:rPr>
          <w:rFonts w:eastAsia="georgia" w:cs="georgia" w:ascii="georgia" w:hAnsi="georgia"/>
          <w:color w:val="000000"/>
          <w:sz w:val="21"/>
        </w:rPr>
        <w:t xml:space="preserve">獲利：獲利能力、毛利率、營益率、淨利率、ROE、ROA、現金流、自由現金流</w:t>
      </w:r>
    </w:p>
    <w:p>
      <w:pPr>
        <w:numPr>
          <w:ilvl w:val="0"/>
          <w:numId w:val="133"/>
        </w:numPr>
        <w:spacing w:line="360" w:before="105" w:after="105" w:lineRule="auto"/>
      </w:pPr>
      <w:r>
        <w:rPr>
          <w:rFonts w:eastAsia="georgia" w:cs="georgia" w:ascii="georgia" w:hAnsi="georgia"/>
          <w:color w:val="000000"/>
          <w:sz w:val="21"/>
        </w:rPr>
        <w:t xml:space="preserve">體質：體質良好、財務體質穩健、資產負債表健康、Balance sheet strong / weak</w:t>
      </w:r>
    </w:p>
    <w:p>
      <w:pPr>
        <w:spacing w:line="360" w:before="315" w:after="105" w:lineRule="auto"/>
        <w:ind w:left="-30"/>
        <w:jc w:val="left"/>
      </w:pPr>
      <w:bookmarkStart w:id="490" w:name="便宜區_昂貴區的常用說法"/>
      <w:r>
        <w:rPr>
          <w:rFonts w:eastAsia="georgia" w:cs="georgia" w:ascii="georgia" w:hAnsi="georgia"/>
          <w:b/>
          <w:color w:val="000000"/>
          <w:sz w:val="24"/>
        </w:rPr>
        <w:t xml:space="preserve">便宜區／昂貴區的常用說法</w:t>
      </w:r>
      <w:bookmarkEnd w:id="490"/>
    </w:p>
    <w:p>
      <w:pPr>
        <w:numPr>
          <w:ilvl w:val="0"/>
          <w:numId w:val="134"/>
        </w:numPr>
        <w:spacing w:line="360" w:before="105" w:after="105" w:lineRule="auto"/>
      </w:pPr>
      <w:r>
        <w:rPr>
          <w:rFonts w:eastAsia="georgia" w:cs="georgia" w:ascii="georgia" w:hAnsi="georgia"/>
          <w:color w:val="000000"/>
          <w:sz w:val="21"/>
        </w:rPr>
        <w:t xml:space="preserve">低檔區：低檔、相對低檔、股價壓抑、股價落後、大折價、打折出售、逢低布局、逢低承接</w:t>
      </w:r>
    </w:p>
    <w:p>
      <w:pPr>
        <w:numPr>
          <w:ilvl w:val="0"/>
          <w:numId w:val="134"/>
        </w:numPr>
        <w:spacing w:line="360" w:before="105" w:after="105" w:lineRule="auto"/>
      </w:pPr>
      <w:r>
        <w:rPr>
          <w:rFonts w:eastAsia="georgia" w:cs="georgia" w:ascii="georgia" w:hAnsi="georgia"/>
          <w:color w:val="000000"/>
          <w:sz w:val="21"/>
        </w:rPr>
        <w:t xml:space="preserve">高檔區：高檔、相對高檔、股價偏高、漲多、漲勢鈍化、評價過高、修正風險、回檔風險</w:t>
      </w:r>
    </w:p>
    <w:p>
      <w:pPr>
        <w:spacing w:line="360" w:before="315" w:after="105" w:lineRule="auto"/>
        <w:ind w:left="-30"/>
        <w:jc w:val="left"/>
      </w:pPr>
      <w:bookmarkStart w:id="491" w:name="操作建議相關字眼_隱含評價"/>
      <w:r>
        <w:rPr>
          <w:rFonts w:eastAsia="georgia" w:cs="georgia" w:ascii="georgia" w:hAnsi="georgia"/>
          <w:b/>
          <w:color w:val="000000"/>
          <w:sz w:val="24"/>
        </w:rPr>
        <w:t xml:space="preserve">操作建議相關字眼（隱含評價）</w:t>
      </w:r>
      <w:bookmarkEnd w:id="491"/>
    </w:p>
    <w:p>
      <w:pPr>
        <w:numPr>
          <w:ilvl w:val="0"/>
          <w:numId w:val="135"/>
        </w:numPr>
        <w:spacing w:line="360" w:before="105" w:after="105" w:lineRule="auto"/>
      </w:pPr>
      <w:r>
        <w:rPr>
          <w:rFonts w:eastAsia="georgia" w:cs="georgia" w:ascii="georgia" w:hAnsi="georgia"/>
          <w:color w:val="000000"/>
          <w:sz w:val="21"/>
        </w:rPr>
        <w:t xml:space="preserve">建議：逢低買進、拉回布局、分批布局、長期持有、短線謹慎、逢高減碼、調節持股、獲利了結、停利、停損</w:t>
      </w:r>
    </w:p>
    <w:p>
      <w:pPr>
        <w:numPr>
          <w:ilvl w:val="0"/>
          <w:numId w:val="135"/>
        </w:numPr>
        <w:spacing w:line="360" w:before="105" w:after="105" w:lineRule="auto"/>
      </w:pPr>
      <w:r>
        <w:rPr>
          <w:rFonts w:eastAsia="georgia" w:cs="georgia" w:ascii="georgia" w:hAnsi="georgia"/>
          <w:color w:val="000000"/>
          <w:sz w:val="21"/>
        </w:rPr>
        <w:t xml:space="preserve">風險提示：需留意風險、風險上升、面臨挑戰、壓力、隱憂、下修風險、下行風險、Downside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實作時可以：</w:t>
      </w:r>
    </w:p>
    <w:p>
      <w:pPr>
        <w:numPr>
          <w:ilvl w:val="0"/>
          <w:numId w:val="136"/>
        </w:numPr>
        <w:spacing w:line="360" w:before="105" w:after="105" w:lineRule="auto"/>
      </w:pPr>
      <w:r>
        <w:rPr>
          <w:rFonts w:eastAsia="georgia" w:cs="georgia" w:ascii="georgia" w:hAnsi="georgia"/>
          <w:color w:val="000000"/>
          <w:sz w:val="21"/>
        </w:rPr>
        <w:t xml:space="preserve">把這些關鍵字做成字典，標記句子是否含有「評等／目標價／估值／貴或便宜／操作建議」類的詞。</w:t>
      </w:r>
    </w:p>
    <w:p>
      <w:pPr>
        <w:numPr>
          <w:ilvl w:val="0"/>
          <w:numId w:val="136"/>
        </w:numPr>
        <w:spacing w:line="360" w:before="105" w:after="105" w:lineRule="auto"/>
      </w:pPr>
      <w:r>
        <w:rPr>
          <w:rFonts w:eastAsia="georgia" w:cs="georgia" w:ascii="georgia" w:hAnsi="georgia"/>
          <w:color w:val="000000"/>
          <w:sz w:val="21"/>
        </w:rPr>
        <w:t xml:space="preserve">對含這些詞的句子優先做抽取與情緒分析，就能快速抓出一份報告或討論中，</w:t>
      </w:r>
      <w:r>
        <w:rPr>
          <w:rFonts w:eastAsia="georgia" w:cs="georgia" w:ascii="georgia" w:hAnsi="georgia"/>
          <w:b/>
          <w:color w:val="000000"/>
          <w:sz w:val="21"/>
        </w:rPr>
        <w:t xml:space="preserve">真正與股票評價相關的內容</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2" w:name="diluted_eps_eps_you_年增率相關的關鍵字"/>
      <w:r>
        <w:rPr>
          <w:rFonts w:eastAsia="georgia" w:cs="georgia" w:ascii="georgia" w:hAnsi="georgia"/>
          <w:b/>
          <w:color w:val="000000"/>
          <w:sz w:val="39"/>
        </w:rPr>
        <w:t xml:space="preserve">Diluted eps eps you 年增率相關的關鍵字</w:t>
      </w:r>
      <w:bookmarkEnd w:id="492"/>
    </w:p>
    <w:p>
      <w:pPr>
        <w:spacing w:line="360" w:after="210" w:lineRule="auto"/>
      </w:pPr>
      <w:r>
        <w:rPr>
          <w:rFonts w:eastAsia="georgia" w:cs="georgia" w:ascii="georgia" w:hAnsi="georgia"/>
          <w:color w:val="000000"/>
        </w:rPr>
        <w:t xml:space="preserve">以下整理跟「EPS、Diluted EPS、年增率」相關的常用關鍵字，方便你在報告或文字資料庫裡做程式抓取與標記。</w:t>
      </w:r>
      <w:bookmarkStart w:id="493" w:name="fnref251"/>
      <w:bookmarkEnd w:id="493"/>
      <w:hyperlink w:anchor="fn251">
        <w:r>
          <w:rPr>
            <w:rFonts w:eastAsia="helvetica neue" w:cs="helvetica neue" w:ascii="helvetica neue" w:hAnsi="helvetica neue"/>
            <w:color w:val="#000"/>
            <w:u w:val="single"/>
            <w:vertAlign w:val="superscript"/>
          </w:rPr>
          <w:t xml:space="preserve">[251]</w:t>
        </w:r>
      </w:hyperlink>
      <w:bookmarkStart w:id="494" w:name="fnref252"/>
      <w:bookmarkEnd w:id="494"/>
      <w:hyperlink w:anchor="fn252">
        <w:r>
          <w:rPr>
            <w:rFonts w:eastAsia="helvetica neue" w:cs="helvetica neue" w:ascii="helvetica neue" w:hAnsi="helvetica neue"/>
            <w:color w:val="#000"/>
            <w:u w:val="single"/>
            <w:vertAlign w:val="superscript"/>
          </w:rPr>
          <w:t xml:space="preserve">[252]</w:t>
        </w:r>
      </w:hyperlink>
      <w:bookmarkStart w:id="495" w:name="fnref253"/>
      <w:bookmarkEnd w:id="495"/>
      <w:hyperlink w:anchor="fn253">
        <w:r>
          <w:rPr>
            <w:rFonts w:eastAsia="helvetica neue" w:cs="helvetica neue" w:ascii="helvetica neue" w:hAnsi="helvetica neue"/>
            <w:color w:val="#000"/>
            <w:u w:val="single"/>
            <w:vertAlign w:val="superscript"/>
          </w:rPr>
          <w:t xml:space="preserve">[253]</w:t>
        </w:r>
      </w:hyperlink>
      <w:bookmarkStart w:id="496" w:name="fnref254"/>
      <w:bookmarkEnd w:id="496"/>
      <w:hyperlink w:anchor="fn254">
        <w:r>
          <w:rPr>
            <w:rFonts w:eastAsia="helvetica neue" w:cs="helvetica neue" w:ascii="helvetica neue" w:hAnsi="helvetica neue"/>
            <w:color w:val="#000"/>
            <w:u w:val="single"/>
            <w:vertAlign w:val="superscript"/>
          </w:rPr>
          <w:t xml:space="preserve">[254]</w:t>
        </w:r>
      </w:hyperlink>
      <w:bookmarkStart w:id="497" w:name="fnref255"/>
      <w:bookmarkEnd w:id="497"/>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498" w:name="eps_稀釋_eps_本身"/>
      <w:r>
        <w:rPr>
          <w:rFonts w:eastAsia="georgia" w:cs="georgia" w:ascii="georgia" w:hAnsi="georgia"/>
          <w:b/>
          <w:color w:val="000000"/>
          <w:sz w:val="24"/>
        </w:rPr>
        <w:t xml:space="preserve">EPS / 稀釋 EPS 本身</w:t>
      </w:r>
      <w:bookmarkEnd w:id="498"/>
    </w:p>
    <w:p>
      <w:pPr>
        <w:numPr>
          <w:ilvl w:val="0"/>
          <w:numId w:val="137"/>
        </w:numPr>
        <w:spacing w:line="360" w:before="105" w:after="105" w:lineRule="auto"/>
      </w:pPr>
      <w:r>
        <w:rPr>
          <w:rFonts w:eastAsia="georgia" w:cs="georgia" w:ascii="georgia" w:hAnsi="georgia"/>
          <w:color w:val="000000"/>
          <w:sz w:val="21"/>
        </w:rPr>
        <w:t xml:space="preserve">EPS、每股盈餘、每股獲利、每股收益</w:t>
      </w:r>
    </w:p>
    <w:p>
      <w:pPr>
        <w:numPr>
          <w:ilvl w:val="0"/>
          <w:numId w:val="137"/>
        </w:numPr>
        <w:spacing w:line="360" w:before="105" w:after="105" w:lineRule="auto"/>
      </w:pPr>
      <w:r>
        <w:rPr>
          <w:rFonts w:eastAsia="georgia" w:cs="georgia" w:ascii="georgia" w:hAnsi="georgia"/>
          <w:color w:val="000000"/>
          <w:sz w:val="21"/>
        </w:rPr>
        <w:t xml:space="preserve">基本每股盈餘、基本 EPS、Basic EPS</w:t>
      </w:r>
    </w:p>
    <w:p>
      <w:pPr>
        <w:numPr>
          <w:ilvl w:val="0"/>
          <w:numId w:val="137"/>
        </w:numPr>
        <w:spacing w:line="360" w:before="105" w:after="105" w:lineRule="auto"/>
      </w:pPr>
      <w:r>
        <w:rPr>
          <w:rFonts w:eastAsia="georgia" w:cs="georgia" w:ascii="georgia" w:hAnsi="georgia"/>
          <w:color w:val="000000"/>
          <w:sz w:val="21"/>
        </w:rPr>
        <w:t xml:space="preserve">稀釋每股盈餘、稀釋 EPS、摊薄每股盈餘、摊薄 EPS、Diluted EPS、稀釋每股收益、摊薄每股收益</w:t>
      </w:r>
      <w:bookmarkStart w:id="499" w:name="fnref252_1"/>
      <w:bookmarkEnd w:id="499"/>
      <w:hyperlink w:anchor="fn252">
        <w:r>
          <w:rPr>
            <w:rFonts w:eastAsia="helvetica neue" w:cs="helvetica neue" w:ascii="helvetica neue" w:hAnsi="helvetica neue"/>
            <w:color w:val="#000"/>
            <w:sz w:val="21"/>
            <w:u w:val="single"/>
            <w:vertAlign w:val="superscript"/>
          </w:rPr>
          <w:t xml:space="preserve">[252]</w:t>
        </w:r>
      </w:hyperlink>
      <w:bookmarkStart w:id="500" w:name="fnref256"/>
      <w:bookmarkEnd w:id="500"/>
      <w:hyperlink w:anchor="fn256">
        <w:r>
          <w:rPr>
            <w:rFonts w:eastAsia="helvetica neue" w:cs="helvetica neue" w:ascii="helvetica neue" w:hAnsi="helvetica neue"/>
            <w:color w:val="#000"/>
            <w:sz w:val="21"/>
            <w:u w:val="single"/>
            <w:vertAlign w:val="superscript"/>
          </w:rPr>
          <w:t xml:space="preserve">[256]</w:t>
        </w:r>
      </w:hyperlink>
      <w:bookmarkStart w:id="501" w:name="fnref255_1"/>
      <w:bookmarkEnd w:id="501"/>
      <w:hyperlink w:anchor="fn255">
        <w:r>
          <w:rPr>
            <w:rFonts w:eastAsia="helvetica neue" w:cs="helvetica neue" w:ascii="helvetica neue" w:hAnsi="helvetica neue"/>
            <w:color w:val="#000"/>
            <w:sz w:val="21"/>
            <w:u w:val="single"/>
            <w:vertAlign w:val="superscript"/>
          </w:rPr>
          <w:t xml:space="preserve">[255]</w:t>
        </w:r>
      </w:hyperlink>
      <w:bookmarkStart w:id="502" w:name="fnref257"/>
      <w:bookmarkEnd w:id="502"/>
      <w:hyperlink w:anchor="fn257">
        <w:r>
          <w:rPr>
            <w:rFonts w:eastAsia="helvetica neue" w:cs="helvetica neue" w:ascii="helvetica neue" w:hAnsi="helvetica neue"/>
            <w:color w:val="#000"/>
            <w:sz w:val="21"/>
            <w:u w:val="single"/>
            <w:vertAlign w:val="superscript"/>
          </w:rPr>
          <w:t xml:space="preserve">[257]</w:t>
        </w:r>
      </w:hyperlink>
      <w:bookmarkStart w:id="503" w:name="fnref251_1"/>
      <w:bookmarkEnd w:id="503"/>
      <w:hyperlink w:anchor="fn251">
        <w:r>
          <w:rPr>
            <w:rFonts w:eastAsia="helvetica neue" w:cs="helvetica neue" w:ascii="helvetica neue" w:hAnsi="helvetica neue"/>
            <w:color w:val="#000"/>
            <w:sz w:val="21"/>
            <w:u w:val="single"/>
            <w:vertAlign w:val="superscript"/>
          </w:rPr>
          <w:t xml:space="preserve">[251]</w:t>
        </w:r>
      </w:hyperlink>
    </w:p>
    <w:p>
      <w:pPr>
        <w:spacing w:line="360" w:before="315" w:after="105" w:lineRule="auto"/>
        <w:ind w:left="-30"/>
        <w:jc w:val="left"/>
      </w:pPr>
      <w:bookmarkStart w:id="504" w:name="eps_變化與年增率"/>
      <w:r>
        <w:rPr>
          <w:rFonts w:eastAsia="georgia" w:cs="georgia" w:ascii="georgia" w:hAnsi="georgia"/>
          <w:b/>
          <w:color w:val="000000"/>
          <w:sz w:val="24"/>
        </w:rPr>
        <w:t xml:space="preserve">EPS 變化與年增率</w:t>
      </w:r>
      <w:bookmarkEnd w:id="504"/>
    </w:p>
    <w:p>
      <w:pPr>
        <w:numPr>
          <w:ilvl w:val="0"/>
          <w:numId w:val="138"/>
        </w:numPr>
        <w:spacing w:line="360" w:before="105" w:after="105" w:lineRule="auto"/>
      </w:pPr>
      <w:r>
        <w:rPr>
          <w:rFonts w:eastAsia="georgia" w:cs="georgia" w:ascii="georgia" w:hAnsi="georgia"/>
          <w:color w:val="000000"/>
          <w:sz w:val="21"/>
        </w:rPr>
        <w:t xml:space="preserve">EPS 成長率、EPS 年增率、EPS YoY、EPS 同比成長、EPS 同比、EPS 年增</w:t>
      </w:r>
    </w:p>
    <w:p>
      <w:pPr>
        <w:numPr>
          <w:ilvl w:val="0"/>
          <w:numId w:val="138"/>
        </w:numPr>
        <w:spacing w:line="360" w:before="105" w:after="105" w:lineRule="auto"/>
      </w:pPr>
      <w:r>
        <w:rPr>
          <w:rFonts w:eastAsia="georgia" w:cs="georgia" w:ascii="georgia" w:hAnsi="georgia"/>
          <w:color w:val="000000"/>
          <w:sz w:val="21"/>
        </w:rPr>
        <w:t xml:space="preserve">每股盈餘成長率、每股獲利成長率</w:t>
      </w:r>
    </w:p>
    <w:p>
      <w:pPr>
        <w:numPr>
          <w:ilvl w:val="0"/>
          <w:numId w:val="138"/>
        </w:numPr>
        <w:spacing w:line="360" w:before="105" w:after="105" w:lineRule="auto"/>
      </w:pPr>
      <w:r>
        <w:rPr>
          <w:rFonts w:eastAsia="georgia" w:cs="georgia" w:ascii="georgia" w:hAnsi="georgia"/>
          <w:color w:val="000000"/>
          <w:sz w:val="21"/>
        </w:rPr>
        <w:t xml:space="preserve">本期 EPS / 去年同期 EPS / 去年同季 EPS</w:t>
      </w:r>
    </w:p>
    <w:p>
      <w:pPr>
        <w:numPr>
          <w:ilvl w:val="0"/>
          <w:numId w:val="138"/>
        </w:numPr>
        <w:spacing w:line="360" w:before="105" w:after="105" w:lineRule="auto"/>
      </w:pPr>
      <w:r>
        <w:rPr>
          <w:rFonts w:eastAsia="georgia" w:cs="georgia" w:ascii="georgia" w:hAnsi="georgia"/>
          <w:color w:val="000000"/>
          <w:sz w:val="21"/>
        </w:rPr>
        <w:t xml:space="preserve">EPS 衰退、EPS 下滑、EPS 負成長、每股盈餘下滑、獲利衰退</w:t>
      </w:r>
    </w:p>
    <w:p>
      <w:pPr>
        <w:spacing w:line="360" w:before="315" w:after="105" w:lineRule="auto"/>
        <w:ind w:left="-30"/>
        <w:jc w:val="left"/>
      </w:pPr>
      <w:bookmarkStart w:id="505" w:name="獲利表現描述_會一起出現"/>
      <w:r>
        <w:rPr>
          <w:rFonts w:eastAsia="georgia" w:cs="georgia" w:ascii="georgia" w:hAnsi="georgia"/>
          <w:b/>
          <w:color w:val="000000"/>
          <w:sz w:val="24"/>
        </w:rPr>
        <w:t xml:space="preserve">獲利表現描述（會一起出現）</w:t>
      </w:r>
      <w:bookmarkEnd w:id="505"/>
    </w:p>
    <w:p>
      <w:pPr>
        <w:numPr>
          <w:ilvl w:val="0"/>
          <w:numId w:val="139"/>
        </w:numPr>
        <w:spacing w:line="360" w:before="105" w:after="105" w:lineRule="auto"/>
      </w:pPr>
      <w:r>
        <w:rPr>
          <w:rFonts w:eastAsia="georgia" w:cs="georgia" w:ascii="georgia" w:hAnsi="georgia"/>
          <w:color w:val="000000"/>
          <w:sz w:val="21"/>
        </w:rPr>
        <w:t xml:space="preserve">獲利成長、獲利年增、獲利大幅成長、獲利爆發、獲利改善、獲利好轉</w:t>
      </w:r>
    </w:p>
    <w:p>
      <w:pPr>
        <w:numPr>
          <w:ilvl w:val="0"/>
          <w:numId w:val="139"/>
        </w:numPr>
        <w:spacing w:line="360" w:before="105" w:after="105" w:lineRule="auto"/>
      </w:pPr>
      <w:r>
        <w:rPr>
          <w:rFonts w:eastAsia="georgia" w:cs="georgia" w:ascii="georgia" w:hAnsi="georgia"/>
          <w:color w:val="000000"/>
          <w:sz w:val="21"/>
        </w:rPr>
        <w:t xml:space="preserve">獲利下滑、獲利衰退、獲利承壓、獲利壓力</w:t>
      </w:r>
    </w:p>
    <w:p>
      <w:pPr>
        <w:numPr>
          <w:ilvl w:val="0"/>
          <w:numId w:val="139"/>
        </w:numPr>
        <w:spacing w:line="360" w:before="105" w:after="105" w:lineRule="auto"/>
      </w:pPr>
      <w:r>
        <w:rPr>
          <w:rFonts w:eastAsia="georgia" w:cs="georgia" w:ascii="georgia" w:hAnsi="georgia"/>
          <w:color w:val="000000"/>
          <w:sz w:val="21"/>
        </w:rPr>
        <w:t xml:space="preserve">稅後淨利成長、稅後淨利年增、稅後淨利年增率</w:t>
      </w:r>
    </w:p>
    <w:p>
      <w:pPr>
        <w:numPr>
          <w:ilvl w:val="0"/>
          <w:numId w:val="139"/>
        </w:numPr>
        <w:spacing w:line="360" w:before="105" w:after="105" w:lineRule="auto"/>
      </w:pPr>
      <w:r>
        <w:rPr>
          <w:rFonts w:eastAsia="georgia" w:cs="georgia" w:ascii="georgia" w:hAnsi="georgia"/>
          <w:color w:val="000000"/>
          <w:sz w:val="21"/>
        </w:rPr>
        <w:t xml:space="preserve">單季 EPS、全年 EPS、預估 EPS、Forward EPS、未來 EPS</w:t>
      </w:r>
    </w:p>
    <w:p>
      <w:pPr>
        <w:spacing w:line="360" w:before="315" w:after="105" w:lineRule="auto"/>
        <w:ind w:left="-30"/>
        <w:jc w:val="left"/>
      </w:pPr>
      <w:bookmarkStart w:id="506" w:name="用在程式的實務建議"/>
      <w:r>
        <w:rPr>
          <w:rFonts w:eastAsia="georgia" w:cs="georgia" w:ascii="georgia" w:hAnsi="georgia"/>
          <w:b/>
          <w:color w:val="000000"/>
          <w:sz w:val="24"/>
        </w:rPr>
        <w:t xml:space="preserve">用在程式的實務建議</w:t>
      </w:r>
      <w:bookmarkEnd w:id="506"/>
    </w:p>
    <w:p>
      <w:pPr>
        <w:spacing w:line="360" w:after="210" w:lineRule="auto"/>
      </w:pPr>
      <w:r>
        <w:rPr>
          <w:rFonts w:eastAsia="georgia" w:cs="georgia" w:ascii="georgia" w:hAnsi="georgia"/>
          <w:color w:val="000000"/>
        </w:rPr>
        <w:t xml:space="preserve">你可以在程式裡建立幾組字典：</w:t>
      </w:r>
    </w:p>
    <w:p>
      <w:pPr>
        <w:numPr>
          <w:ilvl w:val="0"/>
          <w:numId w:val="140"/>
        </w:numPr>
        <w:spacing w:line="360" w:before="105" w:after="105" w:lineRule="auto"/>
      </w:pPr>
      <w:r>
        <w:rPr>
          <w:rStyle w:val="VerbatimChar"/>
          <w:rFonts w:eastAsia="menlo" w:cs="menlo" w:ascii="menlo" w:hAnsi="menlo"/>
          <w:color w:val="000000"/>
          <w:sz w:val="18"/>
          <w:shd w:val="clear" w:color="auto" w:fill="F8F8FA"/>
        </w:rPr>
        <w:t xml:space="preserve">eps_keywords = [...]</w:t>
      </w:r>
      <w:r>
        <w:rPr>
          <w:rFonts w:eastAsia="georgia" w:cs="georgia" w:ascii="georgia" w:hAnsi="georgia"/>
          <w:color w:val="000000"/>
          <w:sz w:val="21"/>
        </w:rPr>
        <w:t xml:space="preserve">：EPS / Basic EPS / Diluted EPS 全部變形</w:t>
      </w:r>
    </w:p>
    <w:p>
      <w:pPr>
        <w:numPr>
          <w:ilvl w:val="0"/>
          <w:numId w:val="140"/>
        </w:numPr>
        <w:spacing w:line="360" w:before="105" w:after="105" w:lineRule="auto"/>
      </w:pPr>
      <w:r>
        <w:rPr>
          <w:rStyle w:val="VerbatimChar"/>
          <w:rFonts w:eastAsia="menlo" w:cs="menlo" w:ascii="menlo" w:hAnsi="menlo"/>
          <w:color w:val="000000"/>
          <w:sz w:val="18"/>
          <w:shd w:val="clear" w:color="auto" w:fill="F8F8FA"/>
        </w:rPr>
        <w:t xml:space="preserve">eps_growth_keywords = [...]</w:t>
      </w:r>
      <w:r>
        <w:rPr>
          <w:rFonts w:eastAsia="georgia" w:cs="georgia" w:ascii="georgia" w:hAnsi="georgia"/>
          <w:color w:val="000000"/>
          <w:sz w:val="21"/>
        </w:rPr>
        <w:t xml:space="preserve">：年增率、成長、衰退相關</w:t>
      </w:r>
    </w:p>
    <w:p>
      <w:pPr>
        <w:numPr>
          <w:ilvl w:val="0"/>
          <w:numId w:val="140"/>
        </w:numPr>
        <w:spacing w:line="360" w:before="105" w:after="105" w:lineRule="auto"/>
      </w:pPr>
      <w:r>
        <w:rPr>
          <w:rFonts w:eastAsia="georgia" w:cs="georgia" w:ascii="georgia" w:hAnsi="georgia"/>
          <w:color w:val="000000"/>
          <w:sz w:val="21"/>
        </w:rPr>
        <w:t xml:space="preserve">再搭配數字 regex（例如抓「%」、「成長 X%」、「由 X 元升至 Y 元」），就能自動偵測「哪一段文字在講 EPS 與其年增率」，方便你做結構化欄位或摘要。</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7" w:name="industry_momentum"/>
      <w:r>
        <w:rPr>
          <w:rFonts w:eastAsia="georgia" w:cs="georgia" w:ascii="georgia" w:hAnsi="georgia"/>
          <w:b/>
          <w:color w:val="000000"/>
          <w:sz w:val="39"/>
        </w:rPr>
        <w:t xml:space="preserve">Industry momentum</w:t>
      </w:r>
      <w:bookmarkEnd w:id="507"/>
    </w:p>
    <w:p>
      <w:pPr>
        <w:spacing w:line="360" w:after="210" w:lineRule="auto"/>
      </w:pPr>
      <w:r>
        <w:rPr>
          <w:rFonts w:eastAsia="georgia" w:cs="georgia" w:ascii="georgia" w:hAnsi="georgia"/>
          <w:color w:val="000000"/>
        </w:rPr>
        <w:t xml:space="preserve">Industry momentum 指的是「整個產業或族群」在一段時間內的</w:t>
      </w:r>
      <w:r>
        <w:rPr>
          <w:rFonts w:eastAsia="georgia" w:cs="georgia" w:ascii="georgia" w:hAnsi="georgia"/>
          <w:b/>
          <w:color w:val="000000"/>
        </w:rPr>
        <w:t xml:space="preserve">相對強弱與持續性報酬</w:t>
      </w:r>
      <w:r>
        <w:rPr>
          <w:rFonts w:eastAsia="georgia" w:cs="georgia" w:ascii="georgia" w:hAnsi="georgia"/>
          <w:color w:val="000000"/>
        </w:rPr>
        <w:t xml:space="preserve">，常用來挑主流產業、做多頭延續或輪動策略。</w:t>
      </w:r>
      <w:bookmarkStart w:id="508" w:name="fnref261"/>
      <w:bookmarkEnd w:id="508"/>
      <w:hyperlink w:anchor="fn261">
        <w:r>
          <w:rPr>
            <w:rFonts w:eastAsia="helvetica neue" w:cs="helvetica neue" w:ascii="helvetica neue" w:hAnsi="helvetica neue"/>
            <w:color w:val="#000"/>
            <w:u w:val="single"/>
            <w:vertAlign w:val="superscript"/>
          </w:rPr>
          <w:t xml:space="preserve">[261]</w:t>
        </w:r>
      </w:hyperlink>
      <w:bookmarkStart w:id="509" w:name="fnref262"/>
      <w:bookmarkEnd w:id="509"/>
      <w:hyperlink w:anchor="fn262">
        <w:r>
          <w:rPr>
            <w:rFonts w:eastAsia="helvetica neue" w:cs="helvetica neue" w:ascii="helvetica neue" w:hAnsi="helvetica neue"/>
            <w:color w:val="#000"/>
            <w:u w:val="single"/>
            <w:vertAlign w:val="superscript"/>
          </w:rPr>
          <w:t xml:space="preserve">[262]</w:t>
        </w:r>
      </w:hyperlink>
    </w:p>
    <w:p>
      <w:pPr>
        <w:spacing w:line="360" w:before="315" w:after="105" w:lineRule="auto"/>
        <w:ind w:left="-30"/>
        <w:jc w:val="left"/>
      </w:pPr>
      <w:bookmarkStart w:id="510" w:name="概念重點"/>
      <w:r>
        <w:rPr>
          <w:rFonts w:eastAsia="georgia" w:cs="georgia" w:ascii="georgia" w:hAnsi="georgia"/>
          <w:b/>
          <w:color w:val="000000"/>
          <w:sz w:val="24"/>
        </w:rPr>
        <w:t xml:space="preserve">概念重點</w:t>
      </w:r>
      <w:bookmarkEnd w:id="510"/>
    </w:p>
    <w:p>
      <w:pPr>
        <w:numPr>
          <w:ilvl w:val="0"/>
          <w:numId w:val="141"/>
        </w:numPr>
        <w:spacing w:line="360" w:before="105" w:after="105" w:lineRule="auto"/>
      </w:pPr>
      <w:r>
        <w:rPr>
          <w:rFonts w:eastAsia="georgia" w:cs="georgia" w:ascii="georgia" w:hAnsi="georgia"/>
          <w:color w:val="000000"/>
          <w:sz w:val="21"/>
        </w:rPr>
        <w:t xml:space="preserve">跟個股 momentum 類似，只是把單位從「股票」換成「產業／族群指數或等權組合」。</w:t>
      </w:r>
      <w:bookmarkStart w:id="511" w:name="fnref262_1"/>
      <w:bookmarkEnd w:id="511"/>
      <w:hyperlink w:anchor="fn262">
        <w:r>
          <w:rPr>
            <w:rFonts w:eastAsia="helvetica neue" w:cs="helvetica neue" w:ascii="helvetica neue" w:hAnsi="helvetica neue"/>
            <w:color w:val="#000"/>
            <w:sz w:val="21"/>
            <w:u w:val="single"/>
            <w:vertAlign w:val="superscript"/>
          </w:rPr>
          <w:t xml:space="preserve">[262]</w:t>
        </w:r>
      </w:hyperlink>
      <w:bookmarkStart w:id="512" w:name="fnref263"/>
      <w:bookmarkEnd w:id="512"/>
      <w:hyperlink w:anchor="fn263">
        <w:r>
          <w:rPr>
            <w:rFonts w:eastAsia="helvetica neue" w:cs="helvetica neue" w:ascii="helvetica neue" w:hAnsi="helvetica neue"/>
            <w:color w:val="#000"/>
            <w:sz w:val="21"/>
            <w:u w:val="single"/>
            <w:vertAlign w:val="superscript"/>
          </w:rPr>
          <w:t xml:space="preserve">[263]</w:t>
        </w:r>
      </w:hyperlink>
      <w:bookmarkStart w:id="513" w:name="fnref264"/>
      <w:bookmarkEnd w:id="513"/>
      <w:hyperlink w:anchor="fn264">
        <w:r>
          <w:rPr>
            <w:rFonts w:eastAsia="helvetica neue" w:cs="helvetica neue" w:ascii="helvetica neue" w:hAnsi="helvetica neue"/>
            <w:color w:val="#000"/>
            <w:sz w:val="21"/>
            <w:u w:val="single"/>
            <w:vertAlign w:val="superscript"/>
          </w:rPr>
          <w:t xml:space="preserve">[264]</w:t>
        </w:r>
      </w:hyperlink>
    </w:p>
    <w:p>
      <w:pPr>
        <w:numPr>
          <w:ilvl w:val="0"/>
          <w:numId w:val="141"/>
        </w:numPr>
        <w:spacing w:line="360" w:before="105" w:after="105" w:lineRule="auto"/>
      </w:pPr>
      <w:r>
        <w:rPr>
          <w:rFonts w:eastAsia="georgia" w:cs="georgia" w:ascii="georgia" w:hAnsi="georgia"/>
          <w:color w:val="000000"/>
          <w:sz w:val="21"/>
        </w:rPr>
        <w:t xml:space="preserve">通常看的是：過去 3、6、12 個月該產業的報酬率，和大盤及其他產業相比是否「持續領先」。</w:t>
      </w:r>
      <w:bookmarkStart w:id="514" w:name="fnref263_1"/>
      <w:bookmarkEnd w:id="514"/>
      <w:hyperlink w:anchor="fn263">
        <w:r>
          <w:rPr>
            <w:rFonts w:eastAsia="helvetica neue" w:cs="helvetica neue" w:ascii="helvetica neue" w:hAnsi="helvetica neue"/>
            <w:color w:val="#000"/>
            <w:sz w:val="21"/>
            <w:u w:val="single"/>
            <w:vertAlign w:val="superscript"/>
          </w:rPr>
          <w:t xml:space="preserve">[263]</w:t>
        </w:r>
      </w:hyperlink>
      <w:bookmarkStart w:id="515" w:name="fnref261_1"/>
      <w:bookmarkEnd w:id="515"/>
      <w:hyperlink w:anchor="fn261">
        <w:r>
          <w:rPr>
            <w:rFonts w:eastAsia="helvetica neue" w:cs="helvetica neue" w:ascii="helvetica neue" w:hAnsi="helvetica neue"/>
            <w:color w:val="#000"/>
            <w:sz w:val="21"/>
            <w:u w:val="single"/>
            <w:vertAlign w:val="superscript"/>
          </w:rPr>
          <w:t xml:space="preserve">[261]</w:t>
        </w:r>
      </w:hyperlink>
      <w:bookmarkStart w:id="516" w:name="fnref262_2"/>
      <w:bookmarkEnd w:id="516"/>
      <w:hyperlink w:anchor="fn262">
        <w:r>
          <w:rPr>
            <w:rFonts w:eastAsia="helvetica neue" w:cs="helvetica neue" w:ascii="helvetica neue" w:hAnsi="helvetica neue"/>
            <w:color w:val="#000"/>
            <w:sz w:val="21"/>
            <w:u w:val="single"/>
            <w:vertAlign w:val="superscript"/>
          </w:rPr>
          <w:t xml:space="preserve">[262]</w:t>
        </w:r>
      </w:hyperlink>
    </w:p>
    <w:p>
      <w:pPr>
        <w:spacing w:line="360" w:before="315" w:after="105" w:lineRule="auto"/>
        <w:ind w:left="-30"/>
        <w:jc w:val="left"/>
      </w:pPr>
      <w:bookmarkStart w:id="517" w:name="量化做法_實務"/>
      <w:r>
        <w:rPr>
          <w:rFonts w:eastAsia="georgia" w:cs="georgia" w:ascii="georgia" w:hAnsi="georgia"/>
          <w:b/>
          <w:color w:val="000000"/>
          <w:sz w:val="24"/>
        </w:rPr>
        <w:t xml:space="preserve">量化做法（實務）</w:t>
      </w:r>
      <w:bookmarkEnd w:id="517"/>
    </w:p>
    <w:p>
      <w:pPr>
        <w:numPr>
          <w:ilvl w:val="0"/>
          <w:numId w:val="142"/>
        </w:numPr>
        <w:spacing w:line="360" w:before="105" w:after="105" w:lineRule="auto"/>
      </w:pPr>
      <w:r>
        <w:rPr>
          <w:rFonts w:eastAsia="georgia" w:cs="georgia" w:ascii="georgia" w:hAnsi="georgia"/>
          <w:color w:val="000000"/>
          <w:sz w:val="21"/>
        </w:rPr>
        <w:t xml:space="preserve">先為每個產業做「產業指數」或「等權平均報酬」。</w:t>
      </w:r>
    </w:p>
    <w:p>
      <w:pPr>
        <w:numPr>
          <w:ilvl w:val="0"/>
          <w:numId w:val="142"/>
        </w:numPr>
        <w:spacing w:line="360" w:before="105" w:after="105" w:lineRule="auto"/>
      </w:pPr>
      <w:r>
        <w:rPr>
          <w:rFonts w:eastAsia="georgia" w:cs="georgia" w:ascii="georgia" w:hAnsi="georgia"/>
          <w:color w:val="000000"/>
          <w:sz w:val="21"/>
        </w:rPr>
        <w:t xml:space="preserve">計算各產業在 1、3、6、12 個月的累積報酬。</w:t>
      </w:r>
    </w:p>
    <w:p>
      <w:pPr>
        <w:numPr>
          <w:ilvl w:val="0"/>
          <w:numId w:val="142"/>
        </w:numPr>
        <w:spacing w:line="360" w:before="105" w:after="105" w:lineRule="auto"/>
      </w:pPr>
      <w:r>
        <w:rPr>
          <w:rFonts w:eastAsia="georgia" w:cs="georgia" w:ascii="georgia" w:hAnsi="georgia"/>
          <w:color w:val="000000"/>
          <w:sz w:val="21"/>
        </w:rPr>
        <w:t xml:space="preserve">對所有產業排序，選「報酬最高的一批」當作強勢產業（Industry momentum 強），報酬最低的一批當弱勢。</w:t>
      </w:r>
    </w:p>
    <w:p>
      <w:pPr>
        <w:numPr>
          <w:ilvl w:val="0"/>
          <w:numId w:val="142"/>
        </w:numPr>
        <w:spacing w:line="360" w:before="105" w:after="105" w:lineRule="auto"/>
      </w:pPr>
      <w:r>
        <w:rPr>
          <w:rFonts w:eastAsia="georgia" w:cs="georgia" w:ascii="georgia" w:hAnsi="georgia"/>
          <w:color w:val="000000"/>
          <w:sz w:val="21"/>
        </w:rPr>
        <w:t xml:space="preserve">可以配合成交量、資金流向（ETF／基金申購）、基本面變化來過濾假性噴出。</w:t>
      </w:r>
      <w:bookmarkStart w:id="518" w:name="fnref261_2"/>
      <w:bookmarkEnd w:id="518"/>
      <w:hyperlink w:anchor="fn261">
        <w:r>
          <w:rPr>
            <w:rFonts w:eastAsia="helvetica neue" w:cs="helvetica neue" w:ascii="helvetica neue" w:hAnsi="helvetica neue"/>
            <w:color w:val="#000"/>
            <w:sz w:val="21"/>
            <w:u w:val="single"/>
            <w:vertAlign w:val="superscript"/>
          </w:rPr>
          <w:t xml:space="preserve">[261]</w:t>
        </w:r>
      </w:hyperlink>
      <w:bookmarkStart w:id="519" w:name="fnref262_3"/>
      <w:bookmarkEnd w:id="519"/>
      <w:hyperlink w:anchor="fn262">
        <w:r>
          <w:rPr>
            <w:rFonts w:eastAsia="helvetica neue" w:cs="helvetica neue" w:ascii="helvetica neue" w:hAnsi="helvetica neue"/>
            <w:color w:val="#000"/>
            <w:sz w:val="21"/>
            <w:u w:val="single"/>
            <w:vertAlign w:val="superscript"/>
          </w:rPr>
          <w:t xml:space="preserve">[262]</w:t>
        </w:r>
      </w:hyperlink>
      <w:bookmarkStart w:id="520" w:name="fnref263_2"/>
      <w:bookmarkEnd w:id="520"/>
      <w:hyperlink w:anchor="fn263">
        <w:r>
          <w:rPr>
            <w:rFonts w:eastAsia="helvetica neue" w:cs="helvetica neue" w:ascii="helvetica neue" w:hAnsi="helvetica neue"/>
            <w:color w:val="#000"/>
            <w:sz w:val="21"/>
            <w:u w:val="single"/>
            <w:vertAlign w:val="superscript"/>
          </w:rPr>
          <w:t xml:space="preserve">[263]</w:t>
        </w:r>
      </w:hyperlink>
    </w:p>
    <w:p>
      <w:pPr>
        <w:spacing w:line="360" w:before="315" w:after="105" w:lineRule="auto"/>
        <w:ind w:left="-30"/>
        <w:jc w:val="left"/>
      </w:pPr>
      <w:bookmarkStart w:id="521" w:name="實際應用方向"/>
      <w:r>
        <w:rPr>
          <w:rFonts w:eastAsia="georgia" w:cs="georgia" w:ascii="georgia" w:hAnsi="georgia"/>
          <w:b/>
          <w:color w:val="000000"/>
          <w:sz w:val="24"/>
        </w:rPr>
        <w:t xml:space="preserve">實際應用方向</w:t>
      </w:r>
      <w:bookmarkEnd w:id="521"/>
    </w:p>
    <w:p>
      <w:pPr>
        <w:numPr>
          <w:ilvl w:val="0"/>
          <w:numId w:val="143"/>
        </w:numPr>
        <w:spacing w:line="360" w:before="105" w:after="105" w:lineRule="auto"/>
      </w:pPr>
      <w:r>
        <w:rPr>
          <w:rFonts w:eastAsia="georgia" w:cs="georgia" w:ascii="georgia" w:hAnsi="georgia"/>
          <w:color w:val="000000"/>
          <w:sz w:val="21"/>
        </w:rPr>
        <w:t xml:space="preserve">產業輪動：</w:t>
      </w:r>
    </w:p>
    <w:p>
      <w:pPr>
        <w:numPr>
          <w:ilvl w:val="1"/>
          <w:numId w:val="143"/>
        </w:numPr>
        <w:spacing w:line="360" w:before="105" w:after="105" w:lineRule="auto"/>
      </w:pPr>
      <w:r>
        <w:rPr>
          <w:rFonts w:eastAsia="georgia" w:cs="georgia" w:ascii="georgia" w:hAnsi="georgia"/>
          <w:color w:val="000000"/>
          <w:sz w:val="21"/>
        </w:rPr>
        <w:t xml:space="preserve">定期（例如每月或每季）更新產業 momentum 排名，把資金集中在前段班產業 ETF 或該產業指標股。</w:t>
      </w:r>
    </w:p>
    <w:p>
      <w:pPr>
        <w:numPr>
          <w:ilvl w:val="0"/>
          <w:numId w:val="143"/>
        </w:numPr>
        <w:spacing w:line="360" w:before="105" w:after="105" w:lineRule="auto"/>
      </w:pPr>
      <w:r>
        <w:rPr>
          <w:rFonts w:eastAsia="georgia" w:cs="georgia" w:ascii="georgia" w:hAnsi="georgia"/>
          <w:color w:val="000000"/>
          <w:sz w:val="21"/>
        </w:rPr>
        <w:t xml:space="preserve">風險控管：</w:t>
      </w:r>
    </w:p>
    <w:p>
      <w:pPr>
        <w:numPr>
          <w:ilvl w:val="1"/>
          <w:numId w:val="143"/>
        </w:numPr>
        <w:spacing w:line="360" w:before="105" w:after="105" w:lineRule="auto"/>
      </w:pPr>
      <w:r>
        <w:rPr>
          <w:rFonts w:eastAsia="georgia" w:cs="georgia" w:ascii="georgia" w:hAnsi="georgia"/>
          <w:color w:val="000000"/>
          <w:sz w:val="21"/>
        </w:rPr>
        <w:t xml:space="preserve">避開 momentum 長期落後的大產業，降低踩到結構性空頭或景氣下行段的機率。</w:t>
      </w:r>
    </w:p>
    <w:p>
      <w:pPr>
        <w:spacing w:line="360" w:after="210" w:lineRule="auto"/>
      </w:pPr>
      <w:r>
        <w:rPr>
          <w:rFonts w:eastAsia="georgia" w:cs="georgia" w:ascii="georgia" w:hAnsi="georgia"/>
          <w:color w:val="000000"/>
        </w:rPr>
        <w:t xml:space="preserve">如果你要，下一步可以用你現在關注的族群（例如：AI 伺服器、散熱、CPO、低軌衛星、記憶體、航運等），示範一個「產業 momentum 排名表」應該長什麼樣子，以及需要哪些欄位。</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2" w:name="contribution_to_the_earning相關關鍵字"/>
      <w:r>
        <w:rPr>
          <w:rFonts w:eastAsia="georgia" w:cs="georgia" w:ascii="georgia" w:hAnsi="georgia"/>
          <w:b/>
          <w:color w:val="000000"/>
          <w:sz w:val="39"/>
        </w:rPr>
        <w:t xml:space="preserve">Contribution to the earning相關關鍵字</w:t>
      </w:r>
      <w:bookmarkEnd w:id="522"/>
    </w:p>
    <w:p>
      <w:pPr>
        <w:spacing w:line="360" w:after="210" w:lineRule="auto"/>
      </w:pPr>
      <w:r>
        <w:rPr>
          <w:rFonts w:eastAsia="georgia" w:cs="georgia" w:ascii="georgia" w:hAnsi="georgia"/>
          <w:color w:val="000000"/>
        </w:rPr>
        <w:t xml:space="preserve">跟「Contribution to the earnings」（對營收／獲利貢獻度）相關的常見關鍵字，可以分幾類整理，方便你程式偵測報告裡在談哪個業務／產品對獲利貢獻最大。</w:t>
      </w:r>
      <w:bookmarkStart w:id="523" w:name="fnref265"/>
      <w:bookmarkEnd w:id="523"/>
      <w:hyperlink w:anchor="fn265">
        <w:r>
          <w:rPr>
            <w:rFonts w:eastAsia="helvetica neue" w:cs="helvetica neue" w:ascii="helvetica neue" w:hAnsi="helvetica neue"/>
            <w:color w:val="#000"/>
            <w:u w:val="single"/>
            <w:vertAlign w:val="superscript"/>
          </w:rPr>
          <w:t xml:space="preserve">[265]</w:t>
        </w:r>
      </w:hyperlink>
      <w:bookmarkStart w:id="524" w:name="fnref266"/>
      <w:bookmarkEnd w:id="524"/>
      <w:hyperlink w:anchor="fn266">
        <w:r>
          <w:rPr>
            <w:rFonts w:eastAsia="helvetica neue" w:cs="helvetica neue" w:ascii="helvetica neue" w:hAnsi="helvetica neue"/>
            <w:color w:val="#000"/>
            <w:u w:val="single"/>
            <w:vertAlign w:val="superscript"/>
          </w:rPr>
          <w:t xml:space="preserve">[266]</w:t>
        </w:r>
      </w:hyperlink>
      <w:bookmarkStart w:id="525" w:name="fnref267"/>
      <w:bookmarkEnd w:id="525"/>
      <w:hyperlink w:anchor="fn267">
        <w:r>
          <w:rPr>
            <w:rFonts w:eastAsia="helvetica neue" w:cs="helvetica neue" w:ascii="helvetica neue" w:hAnsi="helvetica neue"/>
            <w:color w:val="#000"/>
            <w:u w:val="single"/>
            <w:vertAlign w:val="superscript"/>
          </w:rPr>
          <w:t xml:space="preserve">[267]</w:t>
        </w:r>
      </w:hyperlink>
    </w:p>
    <w:p>
      <w:pPr>
        <w:spacing w:line="360" w:before="315" w:after="105" w:lineRule="auto"/>
        <w:ind w:left="-30"/>
        <w:jc w:val="left"/>
      </w:pPr>
      <w:bookmarkStart w:id="526" w:name="bm_1_直接談_貢獻_的字眼"/>
      <w:r>
        <w:rPr>
          <w:rFonts w:eastAsia="georgia" w:cs="georgia" w:ascii="georgia" w:hAnsi="georgia"/>
          <w:b/>
          <w:color w:val="000000"/>
          <w:sz w:val="24"/>
        </w:rPr>
        <w:t xml:space="preserve">1. 直接談「貢獻」的字眼</w:t>
      </w:r>
      <w:bookmarkEnd w:id="526"/>
    </w:p>
    <w:p>
      <w:pPr>
        <w:numPr>
          <w:ilvl w:val="0"/>
          <w:numId w:val="144"/>
        </w:numPr>
        <w:spacing w:line="360" w:before="105" w:after="105" w:lineRule="auto"/>
      </w:pPr>
      <w:r>
        <w:rPr>
          <w:rFonts w:eastAsia="georgia" w:cs="georgia" w:ascii="georgia" w:hAnsi="georgia"/>
          <w:color w:val="000000"/>
          <w:sz w:val="21"/>
        </w:rPr>
        <w:t xml:space="preserve">貢獻、貢獻度、貢獻率</w:t>
      </w:r>
    </w:p>
    <w:p>
      <w:pPr>
        <w:numPr>
          <w:ilvl w:val="0"/>
          <w:numId w:val="144"/>
        </w:numPr>
        <w:spacing w:line="360" w:before="105" w:after="105" w:lineRule="auto"/>
      </w:pPr>
      <w:r>
        <w:rPr>
          <w:rFonts w:eastAsia="georgia" w:cs="georgia" w:ascii="georgia" w:hAnsi="georgia"/>
          <w:color w:val="000000"/>
          <w:sz w:val="21"/>
        </w:rPr>
        <w:t xml:space="preserve">對營收的貢獻、對獲利的貢獻、對 EPS 的貢獻</w:t>
      </w:r>
    </w:p>
    <w:p>
      <w:pPr>
        <w:numPr>
          <w:ilvl w:val="0"/>
          <w:numId w:val="144"/>
        </w:numPr>
        <w:spacing w:line="360" w:before="105" w:after="105" w:lineRule="auto"/>
      </w:pPr>
      <w:r>
        <w:rPr>
          <w:rFonts w:eastAsia="georgia" w:cs="georgia" w:ascii="georgia" w:hAnsi="georgia"/>
          <w:color w:val="000000"/>
          <w:sz w:val="21"/>
        </w:rPr>
        <w:t xml:space="preserve">收入貢獻、獲利貢獻、毛利貢獻、營業利益貢獻</w:t>
      </w:r>
    </w:p>
    <w:p>
      <w:pPr>
        <w:numPr>
          <w:ilvl w:val="0"/>
          <w:numId w:val="144"/>
        </w:numPr>
        <w:spacing w:line="360" w:before="105" w:after="105" w:lineRule="auto"/>
      </w:pPr>
      <w:r>
        <w:rPr>
          <w:rFonts w:eastAsia="georgia" w:cs="georgia" w:ascii="georgia" w:hAnsi="georgia"/>
          <w:color w:val="000000"/>
          <w:sz w:val="21"/>
        </w:rPr>
        <w:t xml:space="preserve">貢獻主要成長、成長主要來自…、成長動能來源</w:t>
      </w:r>
    </w:p>
    <w:p>
      <w:pPr>
        <w:spacing w:line="360" w:after="210" w:lineRule="auto"/>
      </w:pPr>
      <w:r>
        <w:rPr>
          <w:rFonts w:eastAsia="georgia" w:cs="georgia" w:ascii="georgia" w:hAnsi="georgia"/>
          <w:color w:val="000000"/>
        </w:rPr>
        <w:t xml:space="preserve">英文常見：</w:t>
      </w:r>
    </w:p>
    <w:p>
      <w:pPr>
        <w:numPr>
          <w:ilvl w:val="0"/>
          <w:numId w:val="145"/>
        </w:numPr>
        <w:spacing w:line="360" w:before="105" w:after="105" w:lineRule="auto"/>
      </w:pPr>
      <w:r>
        <w:rPr>
          <w:rFonts w:eastAsia="georgia" w:cs="georgia" w:ascii="georgia" w:hAnsi="georgia"/>
          <w:color w:val="000000"/>
          <w:sz w:val="21"/>
        </w:rPr>
        <w:t xml:space="preserve">Contribution, contribution to earnings / revenue / profit</w:t>
      </w:r>
    </w:p>
    <w:p>
      <w:pPr>
        <w:numPr>
          <w:ilvl w:val="0"/>
          <w:numId w:val="145"/>
        </w:numPr>
        <w:spacing w:line="360" w:before="105" w:after="105" w:lineRule="auto"/>
      </w:pPr>
      <w:r>
        <w:rPr>
          <w:rFonts w:eastAsia="georgia" w:cs="georgia" w:ascii="georgia" w:hAnsi="georgia"/>
          <w:color w:val="000000"/>
          <w:sz w:val="21"/>
        </w:rPr>
        <w:t xml:space="preserve">Earnings contribution, profit contribution, revenue contribution</w:t>
      </w:r>
    </w:p>
    <w:p>
      <w:pPr>
        <w:numPr>
          <w:ilvl w:val="0"/>
          <w:numId w:val="145"/>
        </w:numPr>
        <w:spacing w:line="360" w:before="105" w:after="105" w:lineRule="auto"/>
      </w:pPr>
      <w:r>
        <w:rPr>
          <w:rFonts w:eastAsia="georgia" w:cs="georgia" w:ascii="georgia" w:hAnsi="georgia"/>
          <w:color w:val="000000"/>
          <w:sz w:val="21"/>
        </w:rPr>
        <w:t xml:space="preserve">Major contributor, key contributor, primary driver of earnings</w:t>
      </w:r>
    </w:p>
    <w:p>
      <w:pPr>
        <w:spacing w:line="360" w:before="315" w:after="105" w:lineRule="auto"/>
        <w:ind w:left="-30"/>
        <w:jc w:val="left"/>
      </w:pPr>
      <w:bookmarkStart w:id="527" w:name="bm_2_分部_產品線貢獻"/>
      <w:r>
        <w:rPr>
          <w:rFonts w:eastAsia="georgia" w:cs="georgia" w:ascii="georgia" w:hAnsi="georgia"/>
          <w:b/>
          <w:color w:val="000000"/>
          <w:sz w:val="24"/>
        </w:rPr>
        <w:t xml:space="preserve">2. 分部 / 產品線貢獻</w:t>
      </w:r>
      <w:bookmarkEnd w:id="527"/>
    </w:p>
    <w:p>
      <w:pPr>
        <w:numPr>
          <w:ilvl w:val="0"/>
          <w:numId w:val="146"/>
        </w:numPr>
        <w:spacing w:line="360" w:before="105" w:after="105" w:lineRule="auto"/>
      </w:pPr>
      <w:r>
        <w:rPr>
          <w:rFonts w:eastAsia="georgia" w:cs="georgia" w:ascii="georgia" w:hAnsi="georgia"/>
          <w:color w:val="000000"/>
          <w:sz w:val="21"/>
        </w:rPr>
        <w:t xml:space="preserve">部門貢獻、事業群貢獻、產品線貢獻、區域貢獻</w:t>
      </w:r>
    </w:p>
    <w:p>
      <w:pPr>
        <w:numPr>
          <w:ilvl w:val="0"/>
          <w:numId w:val="146"/>
        </w:numPr>
        <w:spacing w:line="360" w:before="105" w:after="105" w:lineRule="auto"/>
      </w:pPr>
      <w:r>
        <w:rPr>
          <w:rFonts w:eastAsia="georgia" w:cs="georgia" w:ascii="georgia" w:hAnsi="georgia"/>
          <w:color w:val="000000"/>
          <w:sz w:val="21"/>
        </w:rPr>
        <w:t xml:space="preserve">來自 xx 業務的貢獻、xx 產品占獲利比重、xx 區域營收貢獻度提升</w:t>
      </w:r>
    </w:p>
    <w:p>
      <w:pPr>
        <w:numPr>
          <w:ilvl w:val="0"/>
          <w:numId w:val="146"/>
        </w:numPr>
        <w:spacing w:line="360" w:before="105" w:after="105" w:lineRule="auto"/>
      </w:pPr>
      <w:r>
        <w:rPr>
          <w:rFonts w:eastAsia="georgia" w:cs="georgia" w:ascii="georgia" w:hAnsi="georgia"/>
          <w:color w:val="000000"/>
          <w:sz w:val="21"/>
        </w:rPr>
        <w:t xml:space="preserve">主力產品、核心產品、核心事業、主要成長引擎、成長引擎</w:t>
      </w:r>
    </w:p>
    <w:p>
      <w:pPr>
        <w:spacing w:line="360" w:after="210" w:lineRule="auto"/>
      </w:pPr>
      <w:r>
        <w:rPr>
          <w:rFonts w:eastAsia="georgia" w:cs="georgia" w:ascii="georgia" w:hAnsi="georgia"/>
          <w:color w:val="000000"/>
        </w:rPr>
        <w:t xml:space="preserve">英文：</w:t>
      </w:r>
    </w:p>
    <w:p>
      <w:pPr>
        <w:numPr>
          <w:ilvl w:val="0"/>
          <w:numId w:val="147"/>
        </w:numPr>
        <w:spacing w:line="360" w:before="105" w:after="105" w:lineRule="auto"/>
      </w:pPr>
      <w:r>
        <w:rPr>
          <w:rFonts w:eastAsia="georgia" w:cs="georgia" w:ascii="georgia" w:hAnsi="georgia"/>
          <w:color w:val="000000"/>
          <w:sz w:val="21"/>
        </w:rPr>
        <w:t xml:space="preserve">Segment contribution, business unit contribution</w:t>
      </w:r>
    </w:p>
    <w:p>
      <w:pPr>
        <w:numPr>
          <w:ilvl w:val="0"/>
          <w:numId w:val="147"/>
        </w:numPr>
        <w:spacing w:line="360" w:before="105" w:after="105" w:lineRule="auto"/>
      </w:pPr>
      <w:r>
        <w:rPr>
          <w:rFonts w:eastAsia="georgia" w:cs="georgia" w:ascii="georgia" w:hAnsi="georgia"/>
          <w:color w:val="000000"/>
          <w:sz w:val="21"/>
        </w:rPr>
        <w:t xml:space="preserve">By segment / by product / by region contribution</w:t>
      </w:r>
    </w:p>
    <w:p>
      <w:pPr>
        <w:numPr>
          <w:ilvl w:val="0"/>
          <w:numId w:val="147"/>
        </w:numPr>
        <w:spacing w:line="360" w:before="105" w:after="105" w:lineRule="auto"/>
      </w:pPr>
      <w:r>
        <w:rPr>
          <w:rFonts w:eastAsia="georgia" w:cs="georgia" w:ascii="georgia" w:hAnsi="georgia"/>
          <w:color w:val="000000"/>
          <w:sz w:val="21"/>
        </w:rPr>
        <w:t xml:space="preserve">Core business, main growth engine, key growth driver</w:t>
      </w:r>
    </w:p>
    <w:p>
      <w:pPr>
        <w:spacing w:line="360" w:before="315" w:after="105" w:lineRule="auto"/>
        <w:ind w:left="-30"/>
        <w:jc w:val="left"/>
      </w:pPr>
      <w:bookmarkStart w:id="528" w:name="bm_3_佔比與結構_隱含貢獻"/>
      <w:r>
        <w:rPr>
          <w:rFonts w:eastAsia="georgia" w:cs="georgia" w:ascii="georgia" w:hAnsi="georgia"/>
          <w:b/>
          <w:color w:val="000000"/>
          <w:sz w:val="24"/>
        </w:rPr>
        <w:t xml:space="preserve">3. 佔比與結構（隱含貢獻）</w:t>
      </w:r>
      <w:bookmarkEnd w:id="528"/>
    </w:p>
    <w:p>
      <w:pPr>
        <w:numPr>
          <w:ilvl w:val="0"/>
          <w:numId w:val="148"/>
        </w:numPr>
        <w:spacing w:line="360" w:before="105" w:after="105" w:lineRule="auto"/>
      </w:pPr>
      <w:r>
        <w:rPr>
          <w:rFonts w:eastAsia="georgia" w:cs="georgia" w:ascii="georgia" w:hAnsi="georgia"/>
          <w:color w:val="000000"/>
          <w:sz w:val="21"/>
        </w:rPr>
        <w:t xml:space="preserve">占比、佔營收比重、佔獲利比重、佔 EPS 比重</w:t>
      </w:r>
    </w:p>
    <w:p>
      <w:pPr>
        <w:numPr>
          <w:ilvl w:val="0"/>
          <w:numId w:val="148"/>
        </w:numPr>
        <w:spacing w:line="360" w:before="105" w:after="105" w:lineRule="auto"/>
      </w:pPr>
      <w:r>
        <w:rPr>
          <w:rFonts w:eastAsia="georgia" w:cs="georgia" w:ascii="georgia" w:hAnsi="georgia"/>
          <w:color w:val="000000"/>
          <w:sz w:val="21"/>
        </w:rPr>
        <w:t xml:space="preserve">比重提升、比重下滑、產品組合優化、產品組合改善</w:t>
      </w:r>
    </w:p>
    <w:p>
      <w:pPr>
        <w:numPr>
          <w:ilvl w:val="0"/>
          <w:numId w:val="148"/>
        </w:numPr>
        <w:spacing w:line="360" w:before="105" w:after="105" w:lineRule="auto"/>
      </w:pPr>
      <w:r>
        <w:rPr>
          <w:rFonts w:eastAsia="georgia" w:cs="georgia" w:ascii="georgia" w:hAnsi="georgia"/>
          <w:color w:val="000000"/>
          <w:sz w:val="21"/>
        </w:rPr>
        <w:t xml:space="preserve">高毛利產品比重提升、產品組合朝高毛利項目傾斜</w:t>
      </w:r>
    </w:p>
    <w:p>
      <w:pPr>
        <w:spacing w:line="360" w:after="210" w:lineRule="auto"/>
      </w:pPr>
      <w:r>
        <w:rPr>
          <w:rFonts w:eastAsia="georgia" w:cs="georgia" w:ascii="georgia" w:hAnsi="georgia"/>
          <w:color w:val="000000"/>
        </w:rPr>
        <w:t xml:space="preserve">英文：</w:t>
      </w:r>
    </w:p>
    <w:p>
      <w:pPr>
        <w:numPr>
          <w:ilvl w:val="0"/>
          <w:numId w:val="149"/>
        </w:numPr>
        <w:spacing w:line="360" w:before="105" w:after="105" w:lineRule="auto"/>
      </w:pPr>
      <w:r>
        <w:rPr>
          <w:rFonts w:eastAsia="georgia" w:cs="georgia" w:ascii="georgia" w:hAnsi="georgia"/>
          <w:color w:val="000000"/>
          <w:sz w:val="21"/>
        </w:rPr>
        <w:t xml:space="preserve">Mix, product mix, revenue mix, profit mix</w:t>
      </w:r>
    </w:p>
    <w:p>
      <w:pPr>
        <w:numPr>
          <w:ilvl w:val="0"/>
          <w:numId w:val="149"/>
        </w:numPr>
        <w:spacing w:line="360" w:before="105" w:after="105" w:lineRule="auto"/>
      </w:pPr>
      <w:r>
        <w:rPr>
          <w:rFonts w:eastAsia="georgia" w:cs="georgia" w:ascii="georgia" w:hAnsi="georgia"/>
          <w:color w:val="000000"/>
          <w:sz w:val="21"/>
        </w:rPr>
        <w:t xml:space="preserve">Higher-margin mix, favorable mix, shift in mix</w:t>
      </w:r>
    </w:p>
    <w:p>
      <w:pPr>
        <w:numPr>
          <w:ilvl w:val="0"/>
          <w:numId w:val="149"/>
        </w:numPr>
        <w:spacing w:line="360" w:before="105" w:after="105" w:lineRule="auto"/>
      </w:pPr>
      <w:r>
        <w:rPr>
          <w:rFonts w:eastAsia="georgia" w:cs="georgia" w:ascii="georgia" w:hAnsi="georgia"/>
          <w:color w:val="000000"/>
          <w:sz w:val="21"/>
        </w:rPr>
        <w:t xml:space="preserve">% of total revenue / operating profit / earnings</w:t>
      </w:r>
    </w:p>
    <w:p>
      <w:pPr>
        <w:spacing w:line="360" w:before="315" w:after="105" w:lineRule="auto"/>
        <w:ind w:left="-30"/>
        <w:jc w:val="left"/>
      </w:pPr>
      <w:bookmarkStart w:id="529" w:name="bm_4_成長貢獻_對年增率的貢獻"/>
      <w:r>
        <w:rPr>
          <w:rFonts w:eastAsia="georgia" w:cs="georgia" w:ascii="georgia" w:hAnsi="georgia"/>
          <w:b/>
          <w:color w:val="000000"/>
          <w:sz w:val="24"/>
        </w:rPr>
        <w:t xml:space="preserve">4. 成長貢獻（對年增率的貢獻）</w:t>
      </w:r>
      <w:bookmarkEnd w:id="529"/>
    </w:p>
    <w:p>
      <w:pPr>
        <w:numPr>
          <w:ilvl w:val="0"/>
          <w:numId w:val="150"/>
        </w:numPr>
        <w:spacing w:line="360" w:before="105" w:after="105" w:lineRule="auto"/>
      </w:pPr>
      <w:r>
        <w:rPr>
          <w:rFonts w:eastAsia="georgia" w:cs="georgia" w:ascii="georgia" w:hAnsi="georgia"/>
          <w:color w:val="000000"/>
          <w:sz w:val="21"/>
        </w:rPr>
        <w:t xml:space="preserve">年增主要來自…、成長動能來自…、貢獻大部分年增</w:t>
      </w:r>
    </w:p>
    <w:p>
      <w:pPr>
        <w:numPr>
          <w:ilvl w:val="0"/>
          <w:numId w:val="150"/>
        </w:numPr>
        <w:spacing w:line="360" w:before="105" w:after="105" w:lineRule="auto"/>
      </w:pPr>
      <w:r>
        <w:rPr>
          <w:rFonts w:eastAsia="georgia" w:cs="georgia" w:ascii="georgia" w:hAnsi="georgia"/>
          <w:color w:val="000000"/>
          <w:sz w:val="21"/>
        </w:rPr>
        <w:t xml:space="preserve">xx 產品／業務為成長主力、帶動整體年增、是成長關鍵驅動因素</w:t>
      </w:r>
    </w:p>
    <w:p>
      <w:pPr>
        <w:numPr>
          <w:ilvl w:val="0"/>
          <w:numId w:val="150"/>
        </w:numPr>
        <w:spacing w:line="360" w:before="105" w:after="105" w:lineRule="auto"/>
      </w:pPr>
      <w:r>
        <w:rPr>
          <w:rFonts w:eastAsia="georgia" w:cs="georgia" w:ascii="georgia" w:hAnsi="georgia"/>
          <w:color w:val="000000"/>
          <w:sz w:val="21"/>
        </w:rPr>
        <w:t xml:space="preserve">推升 EPS 年增、推升整體毛利率 / 獲利成長</w:t>
      </w:r>
    </w:p>
    <w:p>
      <w:pPr>
        <w:spacing w:line="360" w:after="210" w:lineRule="auto"/>
      </w:pPr>
      <w:r>
        <w:rPr>
          <w:rFonts w:eastAsia="georgia" w:cs="georgia" w:ascii="georgia" w:hAnsi="georgia"/>
          <w:color w:val="000000"/>
        </w:rPr>
        <w:t xml:space="preserve">英文：</w:t>
      </w:r>
    </w:p>
    <w:p>
      <w:pPr>
        <w:numPr>
          <w:ilvl w:val="0"/>
          <w:numId w:val="151"/>
        </w:numPr>
        <w:spacing w:line="360" w:before="105" w:after="105" w:lineRule="auto"/>
      </w:pPr>
      <w:r>
        <w:rPr>
          <w:rFonts w:eastAsia="georgia" w:cs="georgia" w:ascii="georgia" w:hAnsi="georgia"/>
          <w:color w:val="000000"/>
          <w:sz w:val="21"/>
        </w:rPr>
        <w:t xml:space="preserve">Mainly driven by…, growth mainly contributed by…</w:t>
      </w:r>
    </w:p>
    <w:p>
      <w:pPr>
        <w:numPr>
          <w:ilvl w:val="0"/>
          <w:numId w:val="151"/>
        </w:numPr>
        <w:spacing w:line="360" w:before="105" w:after="105" w:lineRule="auto"/>
      </w:pPr>
      <w:r>
        <w:rPr>
          <w:rFonts w:eastAsia="georgia" w:cs="georgia" w:ascii="georgia" w:hAnsi="georgia"/>
          <w:color w:val="000000"/>
          <w:sz w:val="21"/>
        </w:rPr>
        <w:t xml:space="preserve">Key growth driver, main driver of earnings growth</w:t>
      </w:r>
    </w:p>
    <w:p>
      <w:pPr>
        <w:numPr>
          <w:ilvl w:val="0"/>
          <w:numId w:val="151"/>
        </w:numPr>
        <w:spacing w:line="360" w:before="105" w:after="105" w:lineRule="auto"/>
      </w:pPr>
      <w:r>
        <w:rPr>
          <w:rFonts w:eastAsia="georgia" w:cs="georgia" w:ascii="georgia" w:hAnsi="georgia"/>
          <w:color w:val="000000"/>
          <w:sz w:val="21"/>
        </w:rPr>
        <w:t xml:space="preserve">Contributed most of the YoY growth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實作建議：</w:t>
      </w:r>
    </w:p>
    <w:p>
      <w:pPr>
        <w:numPr>
          <w:ilvl w:val="0"/>
          <w:numId w:val="152"/>
        </w:numPr>
        <w:spacing w:line="360" w:before="105" w:after="105" w:lineRule="auto"/>
      </w:pPr>
      <w:r>
        <w:rPr>
          <w:rFonts w:eastAsia="georgia" w:cs="georgia" w:ascii="georgia" w:hAnsi="georgia"/>
          <w:color w:val="000000"/>
          <w:sz w:val="21"/>
        </w:rPr>
        <w:t xml:space="preserve">在程式裡可以建立一組 </w:t>
      </w:r>
      <w:r>
        <w:rPr>
          <w:rStyle w:val="VerbatimChar"/>
          <w:rFonts w:eastAsia="menlo" w:cs="menlo" w:ascii="menlo" w:hAnsi="menlo"/>
          <w:color w:val="000000"/>
          <w:sz w:val="18"/>
          <w:shd w:val="clear" w:color="auto" w:fill="F8F8FA"/>
        </w:rPr>
        <w:t xml:space="preserve">contribution_keywords</w:t>
      </w:r>
      <w:r>
        <w:rPr>
          <w:rFonts w:eastAsia="georgia" w:cs="georgia" w:ascii="georgia" w:hAnsi="georgia"/>
          <w:color w:val="000000"/>
          <w:sz w:val="21"/>
        </w:rPr>
        <w:t xml:space="preserve">（貢獻 / 驅動 / 成長動能 / 占比 / mix 等），</w:t>
      </w:r>
    </w:p>
    <w:p>
      <w:pPr>
        <w:numPr>
          <w:ilvl w:val="0"/>
          <w:numId w:val="152"/>
        </w:numPr>
        <w:spacing w:line="360" w:before="105" w:after="105" w:lineRule="auto"/>
      </w:pPr>
      <w:r>
        <w:rPr>
          <w:rFonts w:eastAsia="georgia" w:cs="georgia" w:ascii="georgia" w:hAnsi="georgia"/>
          <w:color w:val="000000"/>
          <w:sz w:val="21"/>
        </w:rPr>
        <w:t xml:space="preserve">再搭配「營收 / 收入 / 獲利 / EPS / 毛利 / 事業群 / 產品線」等詞一起偵測，</w:t>
      </w:r>
    </w:p>
    <w:p>
      <w:pPr>
        <w:numPr>
          <w:ilvl w:val="0"/>
          <w:numId w:val="152"/>
        </w:numPr>
        <w:spacing w:line="360" w:before="105" w:after="105" w:lineRule="auto"/>
      </w:pPr>
      <w:r>
        <w:rPr>
          <w:rFonts w:eastAsia="georgia" w:cs="georgia" w:ascii="georgia" w:hAnsi="georgia"/>
          <w:color w:val="000000"/>
          <w:sz w:val="21"/>
        </w:rPr>
        <w:t xml:space="preserve">把同句或相鄰句標記為「在描述某業務對 earning 的貢獻」，方便你後續做結構化欄位或摘要。</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0" w:name="重點應該都在第一頁_但第二頁之後是要忽略還是要做補充"/>
      <w:r>
        <w:rPr>
          <w:rFonts w:eastAsia="georgia" w:cs="georgia" w:ascii="georgia" w:hAnsi="georgia"/>
          <w:b/>
          <w:color w:val="000000"/>
          <w:sz w:val="39"/>
        </w:rPr>
        <w:t xml:space="preserve">重點應該都在第一頁，但第二頁之後是要忽略還是要做補充</w:t>
      </w:r>
      <w:bookmarkEnd w:id="530"/>
    </w:p>
    <w:p>
      <w:pPr>
        <w:spacing w:line="360" w:after="210" w:lineRule="auto"/>
      </w:pPr>
      <w:r>
        <w:rPr>
          <w:rFonts w:eastAsia="georgia" w:cs="georgia" w:ascii="georgia" w:hAnsi="georgia"/>
          <w:color w:val="000000"/>
        </w:rPr>
        <w:t xml:space="preserve">大多數投資報告的「真正關鍵結論」確實濃縮在第一頁，但第二頁之後不能整段忽略，適合當「補充與驗證來源」。</w:t>
      </w:r>
      <w:bookmarkStart w:id="531" w:name="fnref268"/>
      <w:bookmarkEnd w:id="531"/>
      <w:hyperlink w:anchor="fn268">
        <w:r>
          <w:rPr>
            <w:rFonts w:eastAsia="helvetica neue" w:cs="helvetica neue" w:ascii="helvetica neue" w:hAnsi="helvetica neue"/>
            <w:color w:val="#000"/>
            <w:u w:val="single"/>
            <w:vertAlign w:val="superscript"/>
          </w:rPr>
          <w:t xml:space="preserve">[268]</w:t>
        </w:r>
      </w:hyperlink>
      <w:bookmarkStart w:id="532" w:name="fnref269"/>
      <w:bookmarkEnd w:id="532"/>
      <w:hyperlink w:anchor="fn269">
        <w:r>
          <w:rPr>
            <w:rFonts w:eastAsia="helvetica neue" w:cs="helvetica neue" w:ascii="helvetica neue" w:hAnsi="helvetica neue"/>
            <w:color w:val="#000"/>
            <w:u w:val="single"/>
            <w:vertAlign w:val="superscript"/>
          </w:rPr>
          <w:t xml:space="preserve">[269]</w:t>
        </w:r>
      </w:hyperlink>
      <w:bookmarkStart w:id="533" w:name="fnref270"/>
      <w:bookmarkEnd w:id="533"/>
      <w:hyperlink w:anchor="fn270">
        <w:r>
          <w:rPr>
            <w:rFonts w:eastAsia="helvetica neue" w:cs="helvetica neue" w:ascii="helvetica neue" w:hAnsi="helvetica neue"/>
            <w:color w:val="#000"/>
            <w:u w:val="single"/>
            <w:vertAlign w:val="superscript"/>
          </w:rPr>
          <w:t xml:space="preserve">[270]</w:t>
        </w:r>
      </w:hyperlink>
    </w:p>
    <w:p>
      <w:pPr>
        <w:spacing w:line="360" w:before="315" w:after="105" w:lineRule="auto"/>
        <w:ind w:left="-30"/>
        <w:jc w:val="left"/>
      </w:pPr>
      <w:bookmarkStart w:id="534" w:name="第一頁_當主摘要與標準答案"/>
      <w:r>
        <w:rPr>
          <w:rFonts w:eastAsia="georgia" w:cs="georgia" w:ascii="georgia" w:hAnsi="georgia"/>
          <w:b/>
          <w:color w:val="000000"/>
          <w:sz w:val="24"/>
        </w:rPr>
        <w:t xml:space="preserve">第一頁：當主摘要與標準答案</w:t>
      </w:r>
      <w:bookmarkEnd w:id="534"/>
    </w:p>
    <w:p>
      <w:pPr>
        <w:spacing w:line="360" w:after="210" w:lineRule="auto"/>
      </w:pPr>
      <w:r>
        <w:rPr>
          <w:rFonts w:eastAsia="georgia" w:cs="georgia" w:ascii="georgia" w:hAnsi="georgia"/>
          <w:color w:val="000000"/>
        </w:rPr>
        <w:t xml:space="preserve">實務上可以把第 1 頁當成「主答案」，程式優先從這裡抓：</w:t>
      </w:r>
    </w:p>
    <w:p>
      <w:pPr>
        <w:numPr>
          <w:ilvl w:val="0"/>
          <w:numId w:val="153"/>
        </w:numPr>
        <w:spacing w:line="360" w:before="105" w:after="105" w:lineRule="auto"/>
      </w:pPr>
      <w:r>
        <w:rPr>
          <w:rFonts w:eastAsia="georgia" w:cs="georgia" w:ascii="georgia" w:hAnsi="georgia"/>
          <w:color w:val="000000"/>
          <w:sz w:val="21"/>
        </w:rPr>
        <w:t xml:space="preserve">投資評等（買進／中立／賣出）</w:t>
      </w:r>
    </w:p>
    <w:p>
      <w:pPr>
        <w:numPr>
          <w:ilvl w:val="0"/>
          <w:numId w:val="153"/>
        </w:numPr>
        <w:spacing w:line="360" w:before="105" w:after="105" w:lineRule="auto"/>
      </w:pPr>
      <w:r>
        <w:rPr>
          <w:rFonts w:eastAsia="georgia" w:cs="georgia" w:ascii="georgia" w:hAnsi="georgia"/>
          <w:color w:val="000000"/>
          <w:sz w:val="21"/>
        </w:rPr>
        <w:t xml:space="preserve">目標價、上漲／下跌空間</w:t>
      </w:r>
    </w:p>
    <w:p>
      <w:pPr>
        <w:numPr>
          <w:ilvl w:val="0"/>
          <w:numId w:val="153"/>
        </w:numPr>
        <w:spacing w:line="360" w:before="105" w:after="105" w:lineRule="auto"/>
      </w:pPr>
      <w:r>
        <w:rPr>
          <w:rFonts w:eastAsia="georgia" w:cs="georgia" w:ascii="georgia" w:hAnsi="georgia"/>
          <w:color w:val="000000"/>
          <w:sz w:val="21"/>
        </w:rPr>
        <w:t xml:space="preserve">EPS、成長率、關鍵驅動因子與風險重點</w:t>
      </w:r>
      <w:bookmarkStart w:id="535" w:name="fnref269_1"/>
      <w:bookmarkEnd w:id="535"/>
      <w:hyperlink w:anchor="fn269">
        <w:r>
          <w:rPr>
            <w:rFonts w:eastAsia="helvetica neue" w:cs="helvetica neue" w:ascii="helvetica neue" w:hAnsi="helvetica neue"/>
            <w:color w:val="#000"/>
            <w:sz w:val="21"/>
            <w:u w:val="single"/>
            <w:vertAlign w:val="superscript"/>
          </w:rPr>
          <w:t xml:space="preserve">[269]</w:t>
        </w:r>
      </w:hyperlink>
      <w:bookmarkStart w:id="536" w:name="fnref270_1"/>
      <w:bookmarkEnd w:id="536"/>
      <w:hyperlink w:anchor="fn270">
        <w:r>
          <w:rPr>
            <w:rFonts w:eastAsia="helvetica neue" w:cs="helvetica neue" w:ascii="helvetica neue" w:hAnsi="helvetica neue"/>
            <w:color w:val="#000"/>
            <w:sz w:val="21"/>
            <w:u w:val="single"/>
            <w:vertAlign w:val="superscript"/>
          </w:rPr>
          <w:t xml:space="preserve">[270]</w:t>
        </w:r>
      </w:hyperlink>
    </w:p>
    <w:p>
      <w:pPr>
        <w:spacing w:line="360" w:after="210" w:lineRule="auto"/>
      </w:pPr>
      <w:r>
        <w:rPr>
          <w:rFonts w:eastAsia="georgia" w:cs="georgia" w:ascii="georgia" w:hAnsi="georgia"/>
          <w:color w:val="000000"/>
        </w:rPr>
        <w:t xml:space="preserve">這一頁可以直接用來產出：</w:t>
      </w:r>
    </w:p>
    <w:p>
      <w:pPr>
        <w:numPr>
          <w:ilvl w:val="0"/>
          <w:numId w:val="154"/>
        </w:numPr>
        <w:spacing w:line="360" w:before="105" w:after="105" w:lineRule="auto"/>
      </w:pPr>
      <w:r>
        <w:rPr>
          <w:rFonts w:eastAsia="georgia" w:cs="georgia" w:ascii="georgia" w:hAnsi="georgia"/>
          <w:color w:val="000000"/>
          <w:sz w:val="21"/>
        </w:rPr>
        <w:t xml:space="preserve">主摘要（short summary）</w:t>
      </w:r>
    </w:p>
    <w:p>
      <w:pPr>
        <w:numPr>
          <w:ilvl w:val="0"/>
          <w:numId w:val="154"/>
        </w:numPr>
        <w:spacing w:line="360" w:before="105" w:after="105" w:lineRule="auto"/>
      </w:pPr>
      <w:r>
        <w:rPr>
          <w:rFonts w:eastAsia="georgia" w:cs="georgia" w:ascii="georgia" w:hAnsi="georgia"/>
          <w:color w:val="000000"/>
          <w:sz w:val="21"/>
        </w:rPr>
        <w:t xml:space="preserve">結構化欄位：評等、目標價、重點亮點／風險。</w:t>
      </w:r>
    </w:p>
    <w:p>
      <w:pPr>
        <w:spacing w:line="360" w:before="315" w:after="105" w:lineRule="auto"/>
        <w:ind w:left="-30"/>
        <w:jc w:val="left"/>
      </w:pPr>
      <w:bookmarkStart w:id="537" w:name="第二頁之後_做_補充_驗證與細節挖掘"/>
      <w:r>
        <w:rPr>
          <w:rFonts w:eastAsia="georgia" w:cs="georgia" w:ascii="georgia" w:hAnsi="georgia"/>
          <w:b/>
          <w:color w:val="000000"/>
          <w:sz w:val="24"/>
        </w:rPr>
        <w:t xml:space="preserve">第二頁之後：做「補充、驗證與細節挖掘」</w:t>
      </w:r>
      <w:bookmarkEnd w:id="537"/>
    </w:p>
    <w:p>
      <w:pPr>
        <w:spacing w:line="360" w:after="210" w:lineRule="auto"/>
      </w:pPr>
      <w:r>
        <w:rPr>
          <w:rFonts w:eastAsia="georgia" w:cs="georgia" w:ascii="georgia" w:hAnsi="georgia"/>
          <w:color w:val="000000"/>
        </w:rPr>
        <w:t xml:space="preserve">不建議整個忽略，而是：</w:t>
      </w:r>
    </w:p>
    <w:p>
      <w:pPr>
        <w:numPr>
          <w:ilvl w:val="0"/>
          <w:numId w:val="155"/>
        </w:numPr>
        <w:spacing w:line="360" w:before="105" w:after="105" w:lineRule="auto"/>
      </w:pPr>
      <w:r>
        <w:rPr>
          <w:rFonts w:eastAsia="georgia" w:cs="georgia" w:ascii="georgia" w:hAnsi="georgia"/>
          <w:color w:val="000000"/>
          <w:sz w:val="21"/>
        </w:rPr>
        <w:t xml:space="preserve">當成「補充資料庫」：</w:t>
      </w:r>
    </w:p>
    <w:p>
      <w:pPr>
        <w:numPr>
          <w:ilvl w:val="1"/>
          <w:numId w:val="155"/>
        </w:numPr>
        <w:spacing w:line="360" w:before="105" w:after="105" w:lineRule="auto"/>
      </w:pPr>
      <w:r>
        <w:rPr>
          <w:rFonts w:eastAsia="georgia" w:cs="georgia" w:ascii="georgia" w:hAnsi="georgia"/>
          <w:color w:val="000000"/>
          <w:sz w:val="21"/>
        </w:rPr>
        <w:t xml:space="preserve">找：EPS 年增率細節、分部貢獻、產業與競品比較、情境假設等，補到 key points。</w:t>
      </w:r>
      <w:bookmarkStart w:id="538" w:name="fnref270_2"/>
      <w:bookmarkEnd w:id="538"/>
      <w:hyperlink w:anchor="fn270">
        <w:r>
          <w:rPr>
            <w:rFonts w:eastAsia="helvetica neue" w:cs="helvetica neue" w:ascii="helvetica neue" w:hAnsi="helvetica neue"/>
            <w:color w:val="#000"/>
            <w:sz w:val="21"/>
            <w:u w:val="single"/>
            <w:vertAlign w:val="superscript"/>
          </w:rPr>
          <w:t xml:space="preserve">[270]</w:t>
        </w:r>
      </w:hyperlink>
      <w:bookmarkStart w:id="539" w:name="fnref269_2"/>
      <w:bookmarkEnd w:id="539"/>
      <w:hyperlink w:anchor="fn269">
        <w:r>
          <w:rPr>
            <w:rFonts w:eastAsia="helvetica neue" w:cs="helvetica neue" w:ascii="helvetica neue" w:hAnsi="helvetica neue"/>
            <w:color w:val="#000"/>
            <w:sz w:val="21"/>
            <w:u w:val="single"/>
            <w:vertAlign w:val="superscript"/>
          </w:rPr>
          <w:t xml:space="preserve">[269]</w:t>
        </w:r>
      </w:hyperlink>
    </w:p>
    <w:p>
      <w:pPr>
        <w:numPr>
          <w:ilvl w:val="0"/>
          <w:numId w:val="155"/>
        </w:numPr>
        <w:spacing w:line="360" w:before="105" w:after="105" w:lineRule="auto"/>
      </w:pPr>
      <w:r>
        <w:rPr>
          <w:rFonts w:eastAsia="georgia" w:cs="georgia" w:ascii="georgia" w:hAnsi="georgia"/>
          <w:color w:val="000000"/>
          <w:sz w:val="21"/>
        </w:rPr>
        <w:t xml:space="preserve">作為「驗證第一頁」的依據：</w:t>
      </w:r>
    </w:p>
    <w:p>
      <w:pPr>
        <w:numPr>
          <w:ilvl w:val="1"/>
          <w:numId w:val="155"/>
        </w:numPr>
        <w:spacing w:line="360" w:before="105" w:after="105" w:lineRule="auto"/>
      </w:pPr>
      <w:r>
        <w:rPr>
          <w:rFonts w:eastAsia="georgia" w:cs="georgia" w:ascii="georgia" w:hAnsi="georgia"/>
          <w:color w:val="000000"/>
          <w:sz w:val="21"/>
        </w:rPr>
        <w:t xml:space="preserve">用來交叉檢查評等、目標價、成長假設是否合理（例如估值表、情境表）。</w:t>
      </w:r>
    </w:p>
    <w:p>
      <w:pPr>
        <w:spacing w:line="360" w:after="210" w:lineRule="auto"/>
      </w:pPr>
      <w:r>
        <w:rPr>
          <w:rFonts w:eastAsia="georgia" w:cs="georgia" w:ascii="georgia" w:hAnsi="georgia"/>
          <w:color w:val="000000"/>
        </w:rPr>
        <w:t xml:space="preserve">程式上可以：</w:t>
      </w:r>
    </w:p>
    <w:p>
      <w:pPr>
        <w:numPr>
          <w:ilvl w:val="0"/>
          <w:numId w:val="156"/>
        </w:numPr>
        <w:spacing w:line="360" w:before="105" w:after="105" w:lineRule="auto"/>
      </w:pPr>
      <w:r>
        <w:rPr>
          <w:rFonts w:eastAsia="georgia" w:cs="georgia" w:ascii="georgia" w:hAnsi="georgia"/>
          <w:color w:val="000000"/>
          <w:sz w:val="21"/>
        </w:rPr>
        <w:t xml:space="preserve">第一頁：直接抽重點＋高權重。</w:t>
      </w:r>
    </w:p>
    <w:p>
      <w:pPr>
        <w:numPr>
          <w:ilvl w:val="0"/>
          <w:numId w:val="156"/>
        </w:numPr>
        <w:spacing w:line="360" w:before="105" w:after="105" w:lineRule="auto"/>
      </w:pPr>
      <w:r>
        <w:rPr>
          <w:rFonts w:eastAsia="georgia" w:cs="georgia" w:ascii="georgia" w:hAnsi="georgia"/>
          <w:color w:val="000000"/>
          <w:sz w:val="21"/>
        </w:rPr>
        <w:t xml:space="preserve">後面頁：只針對你關心的關鍵字區塊（EPS、成長、貢獻、風險）再抽幾句當 extended summary，而非全文摘要。</w:t>
      </w:r>
    </w:p>
    <w:p>
      <w:pPr>
        <w:spacing w:line="360" w:after="210" w:lineRule="auto"/>
      </w:pPr>
      <w:r>
        <w:rPr>
          <w:rFonts w:eastAsia="georgia" w:cs="georgia" w:ascii="georgia" w:hAnsi="georgia"/>
          <w:b/>
          <w:color w:val="000000"/>
        </w:rPr>
        <w:t xml:space="preserve">簡單說：</w:t>
      </w:r>
    </w:p>
    <w:p>
      <w:pPr>
        <w:numPr>
          <w:ilvl w:val="0"/>
          <w:numId w:val="157"/>
        </w:numPr>
        <w:spacing w:line="360" w:before="105" w:after="105" w:lineRule="auto"/>
      </w:pPr>
      <w:r>
        <w:rPr>
          <w:rFonts w:eastAsia="georgia" w:cs="georgia" w:ascii="georgia" w:hAnsi="georgia"/>
          <w:color w:val="000000"/>
          <w:sz w:val="21"/>
        </w:rPr>
        <w:t xml:space="preserve">第一頁＝主結論，一定要用。</w:t>
      </w:r>
    </w:p>
    <w:p>
      <w:pPr>
        <w:numPr>
          <w:ilvl w:val="0"/>
          <w:numId w:val="157"/>
        </w:numPr>
        <w:spacing w:line="360" w:before="105" w:after="105" w:lineRule="auto"/>
      </w:pPr>
      <w:r>
        <w:rPr>
          <w:rFonts w:eastAsia="georgia" w:cs="georgia" w:ascii="georgia" w:hAnsi="georgia"/>
          <w:color w:val="000000"/>
          <w:sz w:val="21"/>
        </w:rPr>
        <w:t xml:space="preserve">第二頁以後＝選擇性「補充與驗證」，不要全丟，但也不需要全部都摘要一遍。</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0" w:name="有哪些自然學的工具或摘要工具可以協助"/>
      <w:r>
        <w:rPr>
          <w:rFonts w:eastAsia="georgia" w:cs="georgia" w:ascii="georgia" w:hAnsi="georgia"/>
          <w:b/>
          <w:color w:val="000000"/>
          <w:sz w:val="39"/>
        </w:rPr>
        <w:t xml:space="preserve">有哪些自然學的工具或摘要工具可以協助</w:t>
      </w:r>
      <w:bookmarkEnd w:id="540"/>
    </w:p>
    <w:p>
      <w:pPr>
        <w:spacing w:line="360" w:after="210" w:lineRule="auto"/>
      </w:pPr>
      <w:r>
        <w:rPr>
          <w:rFonts w:eastAsia="georgia" w:cs="georgia" w:ascii="georgia" w:hAnsi="georgia"/>
          <w:color w:val="000000"/>
        </w:rPr>
        <w:t xml:space="preserve">可以，用「自然語言處理 + 摘要」工具，把第一頁當主體、後面當補充，整個流程用現成工具就能搭起來。</w:t>
      </w:r>
      <w:bookmarkStart w:id="541" w:name="fnref271"/>
      <w:bookmarkEnd w:id="541"/>
      <w:hyperlink w:anchor="fn271">
        <w:r>
          <w:rPr>
            <w:rFonts w:eastAsia="helvetica neue" w:cs="helvetica neue" w:ascii="helvetica neue" w:hAnsi="helvetica neue"/>
            <w:color w:val="#000"/>
            <w:u w:val="single"/>
            <w:vertAlign w:val="superscript"/>
          </w:rPr>
          <w:t xml:space="preserve">[271]</w:t>
        </w:r>
      </w:hyperlink>
      <w:bookmarkStart w:id="542" w:name="fnref272"/>
      <w:bookmarkEnd w:id="542"/>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543" w:name="一般型_nlp_摘要工具"/>
      <w:r>
        <w:rPr>
          <w:rFonts w:eastAsia="georgia" w:cs="georgia" w:ascii="georgia" w:hAnsi="georgia"/>
          <w:b/>
          <w:color w:val="000000"/>
          <w:sz w:val="24"/>
        </w:rPr>
        <w:t xml:space="preserve">一般型 NLP／摘要工具</w:t>
      </w:r>
      <w:bookmarkEnd w:id="543"/>
    </w:p>
    <w:p>
      <w:pPr>
        <w:numPr>
          <w:ilvl w:val="0"/>
          <w:numId w:val="158"/>
        </w:numPr>
        <w:spacing w:line="360" w:before="105" w:after="105" w:lineRule="auto"/>
      </w:pPr>
      <w:r>
        <w:rPr>
          <w:rFonts w:eastAsia="georgia" w:cs="georgia" w:ascii="georgia" w:hAnsi="georgia"/>
          <w:color w:val="000000"/>
          <w:sz w:val="21"/>
        </w:rPr>
        <w:t xml:space="preserve">Hugging Face Transformers summarization：幾行程式就能做長文摘要，支援 BART、T5、Pegasus 等模型，適合自己客製流程。</w:t>
      </w:r>
      <w:bookmarkStart w:id="544" w:name="fnref272_1"/>
      <w:bookmarkEnd w:id="544"/>
      <w:hyperlink w:anchor="fn272">
        <w:r>
          <w:rPr>
            <w:rFonts w:eastAsia="helvetica neue" w:cs="helvetica neue" w:ascii="helvetica neue" w:hAnsi="helvetica neue"/>
            <w:color w:val="#000"/>
            <w:sz w:val="21"/>
            <w:u w:val="single"/>
            <w:vertAlign w:val="superscript"/>
          </w:rPr>
          <w:t xml:space="preserve">[272]</w:t>
        </w:r>
      </w:hyperlink>
      <w:bookmarkStart w:id="545" w:name="fnref273"/>
      <w:bookmarkEnd w:id="545"/>
      <w:hyperlink w:anchor="fn273">
        <w:r>
          <w:rPr>
            <w:rFonts w:eastAsia="helvetica neue" w:cs="helvetica neue" w:ascii="helvetica neue" w:hAnsi="helvetica neue"/>
            <w:color w:val="#000"/>
            <w:sz w:val="21"/>
            <w:u w:val="single"/>
            <w:vertAlign w:val="superscript"/>
          </w:rPr>
          <w:t xml:space="preserve">[273]</w:t>
        </w:r>
      </w:hyperlink>
    </w:p>
    <w:p>
      <w:pPr>
        <w:numPr>
          <w:ilvl w:val="0"/>
          <w:numId w:val="158"/>
        </w:numPr>
        <w:spacing w:line="360" w:before="105" w:after="105" w:lineRule="auto"/>
      </w:pPr>
      <w:r>
        <w:rPr>
          <w:rFonts w:eastAsia="georgia" w:cs="georgia" w:ascii="georgia" w:hAnsi="georgia"/>
          <w:color w:val="000000"/>
          <w:sz w:val="21"/>
        </w:rPr>
        <w:t xml:space="preserve">開源範例專案：像 GitHub 上的 transformer-based text summarizer，可以直接改成對 PDF 文字或報告做摘要。</w:t>
      </w:r>
      <w:bookmarkStart w:id="546" w:name="fnref274"/>
      <w:bookmarkEnd w:id="546"/>
      <w:hyperlink w:anchor="fn274">
        <w:r>
          <w:rPr>
            <w:rFonts w:eastAsia="helvetica neue" w:cs="helvetica neue" w:ascii="helvetica neue" w:hAnsi="helvetica neue"/>
            <w:color w:val="#000"/>
            <w:sz w:val="21"/>
            <w:u w:val="single"/>
            <w:vertAlign w:val="superscript"/>
          </w:rPr>
          <w:t xml:space="preserve">[274]</w:t>
        </w:r>
      </w:hyperlink>
      <w:bookmarkStart w:id="547" w:name="fnref275"/>
      <w:bookmarkEnd w:id="547"/>
      <w:hyperlink w:anchor="fn275">
        <w:r>
          <w:rPr>
            <w:rFonts w:eastAsia="helvetica neue" w:cs="helvetica neue" w:ascii="helvetica neue" w:hAnsi="helvetica neue"/>
            <w:color w:val="#000"/>
            <w:sz w:val="21"/>
            <w:u w:val="single"/>
            <w:vertAlign w:val="superscript"/>
          </w:rPr>
          <w:t xml:space="preserve">[275]</w:t>
        </w:r>
      </w:hyperlink>
    </w:p>
    <w:p>
      <w:pPr>
        <w:numPr>
          <w:ilvl w:val="0"/>
          <w:numId w:val="158"/>
        </w:numPr>
        <w:spacing w:line="360" w:before="105" w:after="105" w:lineRule="auto"/>
      </w:pPr>
      <w:r>
        <w:rPr>
          <w:rFonts w:eastAsia="georgia" w:cs="georgia" w:ascii="georgia" w:hAnsi="georgia"/>
          <w:color w:val="000000"/>
          <w:sz w:val="21"/>
        </w:rPr>
        <w:t xml:space="preserve">傳統 extractive 工具：如 TextRank、LexRank、Sumy，適合先從段落中挑關鍵句，再餵給你自己的規則處理。</w:t>
      </w:r>
      <w:bookmarkStart w:id="548" w:name="fnref276"/>
      <w:bookmarkEnd w:id="548"/>
      <w:hyperlink w:anchor="fn276">
        <w:r>
          <w:rPr>
            <w:rFonts w:eastAsia="helvetica neue" w:cs="helvetica neue" w:ascii="helvetica neue" w:hAnsi="helvetica neue"/>
            <w:color w:val="#000"/>
            <w:sz w:val="21"/>
            <w:u w:val="single"/>
            <w:vertAlign w:val="superscript"/>
          </w:rPr>
          <w:t xml:space="preserve">[276]</w:t>
        </w:r>
      </w:hyperlink>
      <w:bookmarkStart w:id="549" w:name="fnref277"/>
      <w:bookmarkEnd w:id="549"/>
      <w:hyperlink w:anchor="fn277">
        <w:r>
          <w:rPr>
            <w:rFonts w:eastAsia="helvetica neue" w:cs="helvetica neue" w:ascii="helvetica neue" w:hAnsi="helvetica neue"/>
            <w:color w:val="#000"/>
            <w:sz w:val="21"/>
            <w:u w:val="single"/>
            <w:vertAlign w:val="superscript"/>
          </w:rPr>
          <w:t xml:space="preserve">[277]</w:t>
        </w:r>
      </w:hyperlink>
    </w:p>
    <w:p>
      <w:pPr>
        <w:spacing w:line="360" w:before="315" w:after="105" w:lineRule="auto"/>
        <w:ind w:left="-30"/>
        <w:jc w:val="left"/>
      </w:pPr>
      <w:bookmarkStart w:id="550" w:name="財報_財經專用工具"/>
      <w:r>
        <w:rPr>
          <w:rFonts w:eastAsia="georgia" w:cs="georgia" w:ascii="georgia" w:hAnsi="georgia"/>
          <w:b/>
          <w:color w:val="000000"/>
          <w:sz w:val="24"/>
        </w:rPr>
        <w:t xml:space="preserve">財報／財經專用工具</w:t>
      </w:r>
      <w:bookmarkEnd w:id="550"/>
    </w:p>
    <w:p>
      <w:pPr>
        <w:numPr>
          <w:ilvl w:val="0"/>
          <w:numId w:val="159"/>
        </w:numPr>
        <w:spacing w:line="360" w:before="105" w:after="105" w:lineRule="auto"/>
      </w:pPr>
      <w:r>
        <w:rPr>
          <w:rFonts w:eastAsia="georgia" w:cs="georgia" w:ascii="georgia" w:hAnsi="georgia"/>
          <w:color w:val="000000"/>
          <w:sz w:val="21"/>
        </w:rPr>
        <w:t xml:space="preserve">AlphaSense、Aiera、Blueflame AI：有內建 earnings call／財報摘要、重點條列、關鍵數字擷取，偏成品型平台。</w:t>
      </w:r>
      <w:bookmarkStart w:id="551" w:name="fnref278"/>
      <w:bookmarkEnd w:id="551"/>
      <w:hyperlink w:anchor="fn278">
        <w:r>
          <w:rPr>
            <w:rFonts w:eastAsia="helvetica neue" w:cs="helvetica neue" w:ascii="helvetica neue" w:hAnsi="helvetica neue"/>
            <w:color w:val="#000"/>
            <w:sz w:val="21"/>
            <w:u w:val="single"/>
            <w:vertAlign w:val="superscript"/>
          </w:rPr>
          <w:t xml:space="preserve">[278]</w:t>
        </w:r>
      </w:hyperlink>
      <w:bookmarkStart w:id="552" w:name="fnref279"/>
      <w:bookmarkEnd w:id="552"/>
      <w:hyperlink w:anchor="fn279">
        <w:r>
          <w:rPr>
            <w:rFonts w:eastAsia="helvetica neue" w:cs="helvetica neue" w:ascii="helvetica neue" w:hAnsi="helvetica neue"/>
            <w:color w:val="#000"/>
            <w:sz w:val="21"/>
            <w:u w:val="single"/>
            <w:vertAlign w:val="superscript"/>
          </w:rPr>
          <w:t xml:space="preserve">[279]</w:t>
        </w:r>
      </w:hyperlink>
      <w:bookmarkStart w:id="553" w:name="fnref280"/>
      <w:bookmarkEnd w:id="553"/>
      <w:hyperlink w:anchor="fn280">
        <w:r>
          <w:rPr>
            <w:rFonts w:eastAsia="helvetica neue" w:cs="helvetica neue" w:ascii="helvetica neue" w:hAnsi="helvetica neue"/>
            <w:color w:val="#000"/>
            <w:sz w:val="21"/>
            <w:u w:val="single"/>
            <w:vertAlign w:val="superscript"/>
          </w:rPr>
          <w:t xml:space="preserve">[280]</w:t>
        </w:r>
      </w:hyperlink>
    </w:p>
    <w:p>
      <w:pPr>
        <w:numPr>
          <w:ilvl w:val="0"/>
          <w:numId w:val="159"/>
        </w:numPr>
        <w:spacing w:line="360" w:before="105" w:after="105" w:lineRule="auto"/>
      </w:pPr>
      <w:r>
        <w:rPr>
          <w:rFonts w:eastAsia="georgia" w:cs="georgia" w:ascii="georgia" w:hAnsi="georgia"/>
          <w:color w:val="000000"/>
          <w:sz w:val="21"/>
        </w:rPr>
        <w:t xml:space="preserve">Researchly、Focal、Writer earnings-call agent：直接輸入 earnings transcript 或財報，輸出亮點＋風險＋情緒分析的摘要。</w:t>
      </w:r>
      <w:bookmarkStart w:id="554" w:name="fnref281"/>
      <w:bookmarkEnd w:id="554"/>
      <w:hyperlink w:anchor="fn281">
        <w:r>
          <w:rPr>
            <w:rFonts w:eastAsia="helvetica neue" w:cs="helvetica neue" w:ascii="helvetica neue" w:hAnsi="helvetica neue"/>
            <w:color w:val="#000"/>
            <w:sz w:val="21"/>
            <w:u w:val="single"/>
            <w:vertAlign w:val="superscript"/>
          </w:rPr>
          <w:t xml:space="preserve">[281]</w:t>
        </w:r>
      </w:hyperlink>
      <w:bookmarkStart w:id="555" w:name="fnref282"/>
      <w:bookmarkEnd w:id="555"/>
      <w:hyperlink w:anchor="fn282">
        <w:r>
          <w:rPr>
            <w:rFonts w:eastAsia="helvetica neue" w:cs="helvetica neue" w:ascii="helvetica neue" w:hAnsi="helvetica neue"/>
            <w:color w:val="#000"/>
            <w:sz w:val="21"/>
            <w:u w:val="single"/>
            <w:vertAlign w:val="superscript"/>
          </w:rPr>
          <w:t xml:space="preserve">[282]</w:t>
        </w:r>
      </w:hyperlink>
      <w:bookmarkStart w:id="556" w:name="fnref278_1"/>
      <w:bookmarkEnd w:id="556"/>
      <w:hyperlink w:anchor="fn278">
        <w:r>
          <w:rPr>
            <w:rFonts w:eastAsia="helvetica neue" w:cs="helvetica neue" w:ascii="helvetica neue" w:hAnsi="helvetica neue"/>
            <w:color w:val="#000"/>
            <w:sz w:val="21"/>
            <w:u w:val="single"/>
            <w:vertAlign w:val="superscript"/>
          </w:rPr>
          <w:t xml:space="preserve">[278]</w:t>
        </w:r>
      </w:hyperlink>
    </w:p>
    <w:p>
      <w:pPr>
        <w:spacing w:line="360" w:before="315" w:after="105" w:lineRule="auto"/>
        <w:ind w:left="-30"/>
        <w:jc w:val="left"/>
      </w:pPr>
      <w:bookmarkStart w:id="557" w:name="實作建議_對你的需求"/>
      <w:r>
        <w:rPr>
          <w:rFonts w:eastAsia="georgia" w:cs="georgia" w:ascii="georgia" w:hAnsi="georgia"/>
          <w:b/>
          <w:color w:val="000000"/>
          <w:sz w:val="24"/>
        </w:rPr>
        <w:t xml:space="preserve">實作建議（對你的需求）</w:t>
      </w:r>
      <w:bookmarkEnd w:id="557"/>
    </w:p>
    <w:p>
      <w:pPr>
        <w:numPr>
          <w:ilvl w:val="0"/>
          <w:numId w:val="160"/>
        </w:numPr>
        <w:spacing w:line="360" w:before="105" w:after="105" w:lineRule="auto"/>
      </w:pPr>
      <w:r>
        <w:rPr>
          <w:rFonts w:eastAsia="georgia" w:cs="georgia" w:ascii="georgia" w:hAnsi="georgia"/>
          <w:color w:val="000000"/>
          <w:sz w:val="21"/>
        </w:rPr>
        <w:t xml:space="preserve">文字擷取：先用 PDF 解析工具抓出每一頁文字，保留頁碼。</w:t>
      </w:r>
    </w:p>
    <w:p>
      <w:pPr>
        <w:numPr>
          <w:ilvl w:val="0"/>
          <w:numId w:val="160"/>
        </w:numPr>
        <w:spacing w:line="360" w:before="105" w:after="105" w:lineRule="auto"/>
      </w:pPr>
      <w:r>
        <w:rPr>
          <w:rFonts w:eastAsia="georgia" w:cs="georgia" w:ascii="georgia" w:hAnsi="georgia"/>
          <w:color w:val="000000"/>
          <w:sz w:val="21"/>
        </w:rPr>
        <w:t xml:space="preserve">第一頁：丟給 summarization model，產出「主摘要＋結構化欄位」（評等、TP、EPS 等）。</w:t>
      </w:r>
    </w:p>
    <w:p>
      <w:pPr>
        <w:numPr>
          <w:ilvl w:val="0"/>
          <w:numId w:val="160"/>
        </w:numPr>
        <w:spacing w:line="360" w:before="105" w:after="105" w:lineRule="auto"/>
      </w:pPr>
      <w:r>
        <w:rPr>
          <w:rFonts w:eastAsia="georgia" w:cs="georgia" w:ascii="georgia" w:hAnsi="georgia"/>
          <w:color w:val="000000"/>
          <w:sz w:val="21"/>
        </w:rPr>
        <w:t xml:space="preserve">後面頁：只針對你關鍵字（EPS、growth、contribution、risk 等）出現的段落，再做短摘要或標註，當補充說明。</w:t>
      </w:r>
    </w:p>
    <w:p>
      <w:pPr>
        <w:spacing w:line="360" w:after="210" w:lineRule="auto"/>
      </w:pPr>
      <w:r>
        <w:rPr>
          <w:rFonts w:eastAsia="georgia" w:cs="georgia" w:ascii="georgia" w:hAnsi="georgia"/>
          <w:color w:val="000000"/>
        </w:rPr>
        <w:t xml:space="preserve">如果你願意說明是「自己寫程式」還是「想用現成 SaaS 平台」，可以幫你縮成 2–3 個最適合你情境的具體選項。</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8" w:name="有哪款工具支援即時語音轉錄並摘要法說會內容"/>
      <w:r>
        <w:rPr>
          <w:rFonts w:eastAsia="georgia" w:cs="georgia" w:ascii="georgia" w:hAnsi="georgia"/>
          <w:b/>
          <w:color w:val="000000"/>
          <w:sz w:val="39"/>
        </w:rPr>
        <w:t xml:space="preserve">有哪款工具支援即時語音轉錄並摘要法說會內容</w:t>
      </w:r>
      <w:bookmarkEnd w:id="558"/>
    </w:p>
    <w:p>
      <w:pPr>
        <w:spacing w:line="360" w:after="210" w:lineRule="auto"/>
      </w:pPr>
      <w:r>
        <w:rPr>
          <w:rFonts w:eastAsia="georgia" w:cs="georgia" w:ascii="georgia" w:hAnsi="georgia"/>
          <w:color w:val="000000"/>
        </w:rPr>
        <w:t xml:space="preserve">有的，而且分成「財報專用」跟「一般會議助理」兩大類可以選。</w:t>
      </w:r>
    </w:p>
    <w:p>
      <w:pPr>
        <w:spacing w:line="360" w:before="315" w:after="105" w:lineRule="auto"/>
        <w:ind w:left="-30"/>
        <w:jc w:val="left"/>
      </w:pPr>
      <w:bookmarkStart w:id="559" w:name="財報_法說會專用工具"/>
      <w:r>
        <w:rPr>
          <w:rFonts w:eastAsia="georgia" w:cs="georgia" w:ascii="georgia" w:hAnsi="georgia"/>
          <w:b/>
          <w:color w:val="000000"/>
          <w:sz w:val="24"/>
        </w:rPr>
        <w:t xml:space="preserve">財報／法說會專用工具</w:t>
      </w:r>
      <w:bookmarkEnd w:id="559"/>
    </w:p>
    <w:p>
      <w:pPr>
        <w:numPr>
          <w:ilvl w:val="0"/>
          <w:numId w:val="161"/>
        </w:numPr>
        <w:spacing w:line="360" w:before="105" w:after="105" w:lineRule="auto"/>
      </w:pPr>
      <w:r>
        <w:rPr>
          <w:rFonts w:eastAsia="georgia" w:cs="georgia" w:ascii="georgia" w:hAnsi="georgia"/>
          <w:b/>
          <w:color w:val="000000"/>
          <w:sz w:val="21"/>
        </w:rPr>
        <w:t xml:space="preserve">Aiera</w:t>
      </w:r>
      <w:r>
        <w:rPr>
          <w:rFonts w:eastAsia="georgia" w:cs="georgia" w:ascii="georgia" w:hAnsi="georgia"/>
          <w:color w:val="000000"/>
          <w:sz w:val="21"/>
        </w:rPr>
        <w:t xml:space="preserve">：主打 earnings call「即時音訊 + 逐字即時轉錄 + 關鍵字搜尋 + AI 摘要」，適合邊聽邊看文字並抓重點。</w:t>
      </w:r>
      <w:bookmarkStart w:id="560" w:name="fnref291"/>
      <w:bookmarkEnd w:id="560"/>
      <w:hyperlink w:anchor="fn291">
        <w:r>
          <w:rPr>
            <w:rFonts w:eastAsia="helvetica neue" w:cs="helvetica neue" w:ascii="helvetica neue" w:hAnsi="helvetica neue"/>
            <w:color w:val="#000"/>
            <w:sz w:val="21"/>
            <w:u w:val="single"/>
            <w:vertAlign w:val="superscript"/>
          </w:rPr>
          <w:t xml:space="preserve">[291]</w:t>
        </w:r>
      </w:hyperlink>
      <w:bookmarkStart w:id="561" w:name="fnref292"/>
      <w:bookmarkEnd w:id="561"/>
      <w:hyperlink w:anchor="fn292">
        <w:r>
          <w:rPr>
            <w:rFonts w:eastAsia="helvetica neue" w:cs="helvetica neue" w:ascii="helvetica neue" w:hAnsi="helvetica neue"/>
            <w:color w:val="#000"/>
            <w:sz w:val="21"/>
            <w:u w:val="single"/>
            <w:vertAlign w:val="superscript"/>
          </w:rPr>
          <w:t xml:space="preserve">[292]</w:t>
        </w:r>
      </w:hyperlink>
    </w:p>
    <w:p>
      <w:pPr>
        <w:numPr>
          <w:ilvl w:val="0"/>
          <w:numId w:val="161"/>
        </w:numPr>
        <w:spacing w:line="360" w:before="105" w:after="105" w:lineRule="auto"/>
      </w:pPr>
      <w:r>
        <w:rPr>
          <w:rFonts w:eastAsia="georgia" w:cs="georgia" w:ascii="georgia" w:hAnsi="georgia"/>
          <w:b/>
          <w:color w:val="000000"/>
          <w:sz w:val="21"/>
        </w:rPr>
        <w:t xml:space="preserve">Quartr</w:t>
      </w:r>
      <w:r>
        <w:rPr>
          <w:rFonts w:eastAsia="georgia" w:cs="georgia" w:ascii="georgia" w:hAnsi="georgia"/>
          <w:color w:val="000000"/>
          <w:sz w:val="21"/>
        </w:rPr>
        <w:t xml:space="preserve">：提供 live earnings call、同步逐字稿與重點整理，偏向投資研究使用情境。</w:t>
      </w:r>
      <w:bookmarkStart w:id="562" w:name="fnref293"/>
      <w:bookmarkEnd w:id="562"/>
      <w:hyperlink w:anchor="fn293">
        <w:r>
          <w:rPr>
            <w:rFonts w:eastAsia="helvetica neue" w:cs="helvetica neue" w:ascii="helvetica neue" w:hAnsi="helvetica neue"/>
            <w:color w:val="#000"/>
            <w:sz w:val="21"/>
            <w:u w:val="single"/>
            <w:vertAlign w:val="superscript"/>
          </w:rPr>
          <w:t xml:space="preserve">[293]</w:t>
        </w:r>
      </w:hyperlink>
      <w:bookmarkStart w:id="563" w:name="fnref294"/>
      <w:bookmarkEnd w:id="563"/>
      <w:hyperlink w:anchor="fn294">
        <w:r>
          <w:rPr>
            <w:rFonts w:eastAsia="helvetica neue" w:cs="helvetica neue" w:ascii="helvetica neue" w:hAnsi="helvetica neue"/>
            <w:color w:val="#000"/>
            <w:sz w:val="21"/>
            <w:u w:val="single"/>
            <w:vertAlign w:val="superscript"/>
          </w:rPr>
          <w:t xml:space="preserve">[294]</w:t>
        </w:r>
      </w:hyperlink>
    </w:p>
    <w:p>
      <w:pPr>
        <w:numPr>
          <w:ilvl w:val="0"/>
          <w:numId w:val="161"/>
        </w:numPr>
        <w:spacing w:line="360" w:before="105" w:after="105" w:lineRule="auto"/>
      </w:pPr>
      <w:r>
        <w:rPr>
          <w:rFonts w:eastAsia="georgia" w:cs="georgia" w:ascii="georgia" w:hAnsi="georgia"/>
          <w:b/>
          <w:color w:val="000000"/>
          <w:sz w:val="21"/>
        </w:rPr>
        <w:t xml:space="preserve">Dakota Earnings Call Intelligence</w:t>
      </w:r>
      <w:r>
        <w:rPr>
          <w:rFonts w:eastAsia="georgia" w:cs="georgia" w:ascii="georgia" w:hAnsi="georgia"/>
          <w:color w:val="000000"/>
          <w:sz w:val="21"/>
        </w:rPr>
        <w:t xml:space="preserve">：提供接近即時的逐字稿，之後 30–60 分鐘內產出 AI 摘要與情緒分數，適合機構投資人做快速 review。</w:t>
      </w:r>
      <w:bookmarkStart w:id="564" w:name="fnref295"/>
      <w:bookmarkEnd w:id="564"/>
      <w:hyperlink w:anchor="fn295">
        <w:r>
          <w:rPr>
            <w:rFonts w:eastAsia="helvetica neue" w:cs="helvetica neue" w:ascii="helvetica neue" w:hAnsi="helvetica neue"/>
            <w:color w:val="#000"/>
            <w:sz w:val="21"/>
            <w:u w:val="single"/>
            <w:vertAlign w:val="superscript"/>
          </w:rPr>
          <w:t xml:space="preserve">[295]</w:t>
        </w:r>
      </w:hyperlink>
    </w:p>
    <w:p>
      <w:pPr>
        <w:numPr>
          <w:ilvl w:val="0"/>
          <w:numId w:val="161"/>
        </w:numPr>
        <w:spacing w:line="360" w:before="105" w:after="105" w:lineRule="auto"/>
      </w:pPr>
      <w:r>
        <w:rPr>
          <w:rFonts w:eastAsia="georgia" w:cs="georgia" w:ascii="georgia" w:hAnsi="georgia"/>
          <w:b/>
          <w:color w:val="000000"/>
          <w:sz w:val="21"/>
        </w:rPr>
        <w:t xml:space="preserve">AlphaSense / FactSet 等終端</w:t>
      </w:r>
      <w:r>
        <w:rPr>
          <w:rFonts w:eastAsia="georgia" w:cs="georgia" w:ascii="georgia" w:hAnsi="georgia"/>
          <w:color w:val="000000"/>
          <w:sz w:val="21"/>
        </w:rPr>
        <w:t xml:space="preserve">：有 earnings call 文字與 AI 摘要功能，但多半是「會後很快完成」，不是秒級即時。</w:t>
      </w:r>
      <w:bookmarkStart w:id="565" w:name="fnref292_1"/>
      <w:bookmarkEnd w:id="565"/>
      <w:hyperlink w:anchor="fn292">
        <w:r>
          <w:rPr>
            <w:rFonts w:eastAsia="helvetica neue" w:cs="helvetica neue" w:ascii="helvetica neue" w:hAnsi="helvetica neue"/>
            <w:color w:val="#000"/>
            <w:sz w:val="21"/>
            <w:u w:val="single"/>
            <w:vertAlign w:val="superscript"/>
          </w:rPr>
          <w:t xml:space="preserve">[292]</w:t>
        </w:r>
      </w:hyperlink>
      <w:bookmarkStart w:id="566" w:name="fnref296"/>
      <w:bookmarkEnd w:id="566"/>
      <w:hyperlink w:anchor="fn296">
        <w:r>
          <w:rPr>
            <w:rFonts w:eastAsia="helvetica neue" w:cs="helvetica neue" w:ascii="helvetica neue" w:hAnsi="helvetica neue"/>
            <w:color w:val="#000"/>
            <w:sz w:val="21"/>
            <w:u w:val="single"/>
            <w:vertAlign w:val="superscript"/>
          </w:rPr>
          <w:t xml:space="preserve">[296]</w:t>
        </w:r>
      </w:hyperlink>
    </w:p>
    <w:p>
      <w:pPr>
        <w:spacing w:line="360" w:before="315" w:after="105" w:lineRule="auto"/>
        <w:ind w:left="-30"/>
        <w:jc w:val="left"/>
      </w:pPr>
      <w:bookmarkStart w:id="567" w:name="一般即時會議轉錄_摘要工具_可拿來錄法說"/>
      <w:r>
        <w:rPr>
          <w:rFonts w:eastAsia="georgia" w:cs="georgia" w:ascii="georgia" w:hAnsi="georgia"/>
          <w:b/>
          <w:color w:val="000000"/>
          <w:sz w:val="24"/>
        </w:rPr>
        <w:t xml:space="preserve">一般即時會議轉錄＋摘要工具（可拿來錄法說）</w:t>
      </w:r>
      <w:bookmarkEnd w:id="567"/>
    </w:p>
    <w:p>
      <w:pPr>
        <w:spacing w:line="360" w:after="210" w:lineRule="auto"/>
      </w:pPr>
      <w:r>
        <w:rPr>
          <w:rFonts w:eastAsia="georgia" w:cs="georgia" w:ascii="georgia" w:hAnsi="georgia"/>
          <w:color w:val="000000"/>
        </w:rPr>
        <w:t xml:space="preserve">如果你是自己撥電話或用線上音訊聽法說，可以用這些「AI 會議筆記」工具當外掛錄音＋摘要：</w:t>
      </w:r>
    </w:p>
    <w:p>
      <w:pPr>
        <w:numPr>
          <w:ilvl w:val="0"/>
          <w:numId w:val="162"/>
        </w:numPr>
        <w:spacing w:line="360" w:before="105" w:after="105" w:lineRule="auto"/>
      </w:pPr>
      <w:r>
        <w:rPr>
          <w:rFonts w:eastAsia="georgia" w:cs="georgia" w:ascii="georgia" w:hAnsi="georgia"/>
          <w:b/>
          <w:color w:val="000000"/>
          <w:sz w:val="21"/>
        </w:rPr>
        <w:t xml:space="preserve">Tactiq</w:t>
      </w:r>
      <w:r>
        <w:rPr>
          <w:rFonts w:eastAsia="georgia" w:cs="georgia" w:ascii="georgia" w:hAnsi="georgia"/>
          <w:color w:val="000000"/>
          <w:sz w:val="21"/>
        </w:rPr>
        <w:t xml:space="preserve">：支援 Zoom、Google Meet、Teams 的即時逐字稿與 AI 摘要，可即時看到目前談到哪裡，會後自動產出重點與 action items。</w:t>
      </w:r>
      <w:bookmarkStart w:id="568" w:name="fnref297"/>
      <w:bookmarkEnd w:id="568"/>
      <w:hyperlink w:anchor="fn297">
        <w:r>
          <w:rPr>
            <w:rFonts w:eastAsia="helvetica neue" w:cs="helvetica neue" w:ascii="helvetica neue" w:hAnsi="helvetica neue"/>
            <w:color w:val="#000"/>
            <w:sz w:val="21"/>
            <w:u w:val="single"/>
            <w:vertAlign w:val="superscript"/>
          </w:rPr>
          <w:t xml:space="preserve">[297]</w:t>
        </w:r>
      </w:hyperlink>
      <w:bookmarkStart w:id="569" w:name="fnref298"/>
      <w:bookmarkEnd w:id="569"/>
      <w:hyperlink w:anchor="fn298">
        <w:r>
          <w:rPr>
            <w:rFonts w:eastAsia="helvetica neue" w:cs="helvetica neue" w:ascii="helvetica neue" w:hAnsi="helvetica neue"/>
            <w:color w:val="#000"/>
            <w:sz w:val="21"/>
            <w:u w:val="single"/>
            <w:vertAlign w:val="superscript"/>
          </w:rPr>
          <w:t xml:space="preserve">[298]</w:t>
        </w:r>
      </w:hyperlink>
    </w:p>
    <w:p>
      <w:pPr>
        <w:numPr>
          <w:ilvl w:val="0"/>
          <w:numId w:val="162"/>
        </w:numPr>
        <w:spacing w:line="360" w:before="105" w:after="105" w:lineRule="auto"/>
      </w:pPr>
      <w:r>
        <w:rPr>
          <w:rFonts w:eastAsia="georgia" w:cs="georgia" w:ascii="georgia" w:hAnsi="georgia"/>
          <w:b/>
          <w:color w:val="000000"/>
          <w:sz w:val="21"/>
        </w:rPr>
        <w:t xml:space="preserve">Notta</w:t>
      </w:r>
      <w:r>
        <w:rPr>
          <w:rFonts w:eastAsia="georgia" w:cs="georgia" w:ascii="georgia" w:hAnsi="georgia"/>
          <w:color w:val="000000"/>
          <w:sz w:val="21"/>
        </w:rPr>
        <w:t xml:space="preserve">：支援 58+ 語言，提供錄音、即時語音轉文字與會後 AI 摘要，並可自動把摘要同步到 Notion、Slack 等工具。</w:t>
      </w:r>
      <w:bookmarkStart w:id="570" w:name="fnref299"/>
      <w:bookmarkEnd w:id="570"/>
      <w:hyperlink w:anchor="fn299">
        <w:r>
          <w:rPr>
            <w:rFonts w:eastAsia="helvetica neue" w:cs="helvetica neue" w:ascii="helvetica neue" w:hAnsi="helvetica neue"/>
            <w:color w:val="#000"/>
            <w:sz w:val="21"/>
            <w:u w:val="single"/>
            <w:vertAlign w:val="superscript"/>
          </w:rPr>
          <w:t xml:space="preserve">[299]</w:t>
        </w:r>
      </w:hyperlink>
    </w:p>
    <w:p>
      <w:pPr>
        <w:numPr>
          <w:ilvl w:val="0"/>
          <w:numId w:val="162"/>
        </w:numPr>
        <w:spacing w:line="360" w:before="105" w:after="105" w:lineRule="auto"/>
      </w:pPr>
      <w:r>
        <w:rPr>
          <w:rFonts w:eastAsia="georgia" w:cs="georgia" w:ascii="georgia" w:hAnsi="georgia"/>
          <w:b/>
          <w:color w:val="000000"/>
          <w:sz w:val="21"/>
        </w:rPr>
        <w:t xml:space="preserve">tl;dv、Sembly AI 等</w:t>
      </w:r>
      <w:r>
        <w:rPr>
          <w:rFonts w:eastAsia="georgia" w:cs="georgia" w:ascii="georgia" w:hAnsi="georgia"/>
          <w:color w:val="000000"/>
          <w:sz w:val="21"/>
        </w:rPr>
        <w:t xml:space="preserve">：都是典型 AI notetaker，會自動加入會議，錄音＋轉錄＋重點整理，支援多平台與多語言。</w:t>
      </w:r>
      <w:bookmarkStart w:id="571" w:name="fnref300"/>
      <w:bookmarkEnd w:id="571"/>
      <w:hyperlink w:anchor="fn300">
        <w:r>
          <w:rPr>
            <w:rFonts w:eastAsia="helvetica neue" w:cs="helvetica neue" w:ascii="helvetica neue" w:hAnsi="helvetica neue"/>
            <w:color w:val="#000"/>
            <w:sz w:val="21"/>
            <w:u w:val="single"/>
            <w:vertAlign w:val="superscript"/>
          </w:rPr>
          <w:t xml:space="preserve">[300]</w:t>
        </w:r>
      </w:hyperlink>
      <w:bookmarkStart w:id="572" w:name="fnref301"/>
      <w:bookmarkEnd w:id="572"/>
      <w:hyperlink w:anchor="fn301">
        <w:r>
          <w:rPr>
            <w:rFonts w:eastAsia="helvetica neue" w:cs="helvetica neue" w:ascii="helvetica neue" w:hAnsi="helvetica neue"/>
            <w:color w:val="#000"/>
            <w:sz w:val="21"/>
            <w:u w:val="single"/>
            <w:vertAlign w:val="superscript"/>
          </w:rPr>
          <w:t xml:space="preserve">[301]</w:t>
        </w:r>
      </w:hyperlink>
      <w:bookmarkStart w:id="573" w:name="fnref302"/>
      <w:bookmarkEnd w:id="573"/>
      <w:hyperlink w:anchor="fn302">
        <w:r>
          <w:rPr>
            <w:rFonts w:eastAsia="helvetica neue" w:cs="helvetica neue" w:ascii="helvetica neue" w:hAnsi="helvetica neue"/>
            <w:color w:val="#000"/>
            <w:sz w:val="21"/>
            <w:u w:val="single"/>
            <w:vertAlign w:val="superscript"/>
          </w:rPr>
          <w:t xml:space="preserve">[302]</w:t>
        </w:r>
      </w:hyperlink>
    </w:p>
    <w:p>
      <w:pPr>
        <w:spacing w:line="360" w:before="315" w:after="105" w:lineRule="auto"/>
        <w:ind w:left="-30"/>
        <w:jc w:val="left"/>
      </w:pPr>
      <w:bookmarkStart w:id="574" w:name="選擇建議_以你聽法說為主"/>
      <w:r>
        <w:rPr>
          <w:rFonts w:eastAsia="georgia" w:cs="georgia" w:ascii="georgia" w:hAnsi="georgia"/>
          <w:b/>
          <w:color w:val="000000"/>
          <w:sz w:val="24"/>
        </w:rPr>
        <w:t xml:space="preserve">選擇建議（以你聽法說為主）</w:t>
      </w:r>
      <w:bookmarkEnd w:id="574"/>
    </w:p>
    <w:p>
      <w:pPr>
        <w:numPr>
          <w:ilvl w:val="0"/>
          <w:numId w:val="163"/>
        </w:numPr>
        <w:spacing w:line="360" w:before="105" w:after="105" w:lineRule="auto"/>
      </w:pPr>
      <w:r>
        <w:rPr>
          <w:rFonts w:eastAsia="georgia" w:cs="georgia" w:ascii="georgia" w:hAnsi="georgia"/>
          <w:color w:val="000000"/>
          <w:sz w:val="21"/>
        </w:rPr>
        <w:t xml:space="preserve">若你主要聽「上市公司法說／earnings call」：優先考慮 </w:t>
      </w:r>
      <w:r>
        <w:rPr>
          <w:rFonts w:eastAsia="georgia" w:cs="georgia" w:ascii="georgia" w:hAnsi="georgia"/>
          <w:b/>
          <w:color w:val="000000"/>
          <w:sz w:val="21"/>
        </w:rPr>
        <w:t xml:space="preserve">Aiera / Quartr / Dakota 這種財報平台</w:t>
      </w:r>
      <w:r>
        <w:rPr>
          <w:rFonts w:eastAsia="georgia" w:cs="georgia" w:ascii="georgia" w:hAnsi="georgia"/>
          <w:color w:val="000000"/>
          <w:sz w:val="21"/>
        </w:rPr>
        <w:t xml:space="preserve">，因為有公司庫存、歷史紀錄和財經專用摘要架構。</w:t>
      </w:r>
      <w:bookmarkStart w:id="575" w:name="fnref294_1"/>
      <w:bookmarkEnd w:id="575"/>
      <w:hyperlink w:anchor="fn294">
        <w:r>
          <w:rPr>
            <w:rFonts w:eastAsia="helvetica neue" w:cs="helvetica neue" w:ascii="helvetica neue" w:hAnsi="helvetica neue"/>
            <w:color w:val="#000"/>
            <w:sz w:val="21"/>
            <w:u w:val="single"/>
            <w:vertAlign w:val="superscript"/>
          </w:rPr>
          <w:t xml:space="preserve">[294]</w:t>
        </w:r>
      </w:hyperlink>
      <w:bookmarkStart w:id="576" w:name="fnref291_1"/>
      <w:bookmarkEnd w:id="576"/>
      <w:hyperlink w:anchor="fn291">
        <w:r>
          <w:rPr>
            <w:rFonts w:eastAsia="helvetica neue" w:cs="helvetica neue" w:ascii="helvetica neue" w:hAnsi="helvetica neue"/>
            <w:color w:val="#000"/>
            <w:sz w:val="21"/>
            <w:u w:val="single"/>
            <w:vertAlign w:val="superscript"/>
          </w:rPr>
          <w:t xml:space="preserve">[291]</w:t>
        </w:r>
      </w:hyperlink>
      <w:bookmarkStart w:id="577" w:name="fnref295_1"/>
      <w:bookmarkEnd w:id="577"/>
      <w:hyperlink w:anchor="fn295">
        <w:r>
          <w:rPr>
            <w:rFonts w:eastAsia="helvetica neue" w:cs="helvetica neue" w:ascii="helvetica neue" w:hAnsi="helvetica neue"/>
            <w:color w:val="#000"/>
            <w:sz w:val="21"/>
            <w:u w:val="single"/>
            <w:vertAlign w:val="superscript"/>
          </w:rPr>
          <w:t xml:space="preserve">[295]</w:t>
        </w:r>
      </w:hyperlink>
    </w:p>
    <w:p>
      <w:pPr>
        <w:numPr>
          <w:ilvl w:val="0"/>
          <w:numId w:val="163"/>
        </w:numPr>
        <w:spacing w:line="360" w:before="105" w:after="105" w:lineRule="auto"/>
      </w:pPr>
      <w:r>
        <w:rPr>
          <w:rFonts w:eastAsia="georgia" w:cs="georgia" w:ascii="georgia" w:hAnsi="georgia"/>
          <w:color w:val="000000"/>
          <w:sz w:val="21"/>
        </w:rPr>
        <w:t xml:space="preserve">若你是自己透過會議軟體或電話轉接收聽：用 </w:t>
      </w:r>
      <w:r>
        <w:rPr>
          <w:rFonts w:eastAsia="georgia" w:cs="georgia" w:ascii="georgia" w:hAnsi="georgia"/>
          <w:b/>
          <w:color w:val="000000"/>
          <w:sz w:val="21"/>
        </w:rPr>
        <w:t xml:space="preserve">Tactiq 或 Notta 這種 AI 會議助手</w:t>
      </w:r>
      <w:r>
        <w:rPr>
          <w:rFonts w:eastAsia="georgia" w:cs="georgia" w:ascii="georgia" w:hAnsi="georgia"/>
          <w:color w:val="000000"/>
          <w:sz w:val="21"/>
        </w:rPr>
        <w:t xml:space="preserve">，把音訊接進去當一般會議錄音，再用摘要做後處理。</w:t>
      </w:r>
      <w:bookmarkStart w:id="578" w:name="fnref297_1"/>
      <w:bookmarkEnd w:id="578"/>
      <w:hyperlink w:anchor="fn297">
        <w:r>
          <w:rPr>
            <w:rFonts w:eastAsia="helvetica neue" w:cs="helvetica neue" w:ascii="helvetica neue" w:hAnsi="helvetica neue"/>
            <w:color w:val="#000"/>
            <w:sz w:val="21"/>
            <w:u w:val="single"/>
            <w:vertAlign w:val="superscript"/>
          </w:rPr>
          <w:t xml:space="preserve">[297]</w:t>
        </w:r>
      </w:hyperlink>
      <w:bookmarkStart w:id="579" w:name="fnref299_1"/>
      <w:bookmarkEnd w:id="579"/>
      <w:hyperlink w:anchor="fn299">
        <w:r>
          <w:rPr>
            <w:rFonts w:eastAsia="helvetica neue" w:cs="helvetica neue" w:ascii="helvetica neue" w:hAnsi="helvetica neue"/>
            <w:color w:val="#000"/>
            <w:sz w:val="21"/>
            <w:u w:val="single"/>
            <w:vertAlign w:val="superscript"/>
          </w:rPr>
          <w:t xml:space="preserve">[299]</w:t>
        </w:r>
      </w:hyperlink>
    </w:p>
    <w:p>
      <w:pPr>
        <w:spacing w:line="360" w:after="210" w:lineRule="auto"/>
      </w:pPr>
      <w:r>
        <w:rPr>
          <w:rFonts w:eastAsia="georgia" w:cs="georgia" w:ascii="georgia" w:hAnsi="georgia"/>
          <w:color w:val="000000"/>
        </w:rPr>
        <w:t xml:space="preserve">如果你能補充：主要聽「美股 / 台股」、以及是「電話撥入」還是「用電腦聽」，可以幫你縮成 1–2 個最適合的具體組合。</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0" w:name="如何整合即時轉錄到投資研究流程中運用得更省時"/>
      <w:r>
        <w:rPr>
          <w:rFonts w:eastAsia="georgia" w:cs="georgia" w:ascii="georgia" w:hAnsi="georgia"/>
          <w:b/>
          <w:color w:val="000000"/>
          <w:sz w:val="39"/>
        </w:rPr>
        <w:t xml:space="preserve">如何整合即時轉錄到投資研究流程中運用得更省時</w:t>
      </w:r>
      <w:bookmarkEnd w:id="580"/>
    </w:p>
    <w:p>
      <w:pPr>
        <w:spacing w:line="360" w:after="210" w:lineRule="auto"/>
      </w:pPr>
      <w:r>
        <w:rPr>
          <w:rFonts w:eastAsia="georgia" w:cs="georgia" w:ascii="georgia" w:hAnsi="georgia"/>
          <w:color w:val="000000"/>
        </w:rPr>
        <w:t xml:space="preserve">把「即時轉錄」當成一個自動餵料的資料來源，後面全用模板化＋半自動檢查，就可以把法說從 2–3 小時壓到 30–45 分鐘。</w:t>
      </w:r>
      <w:bookmarkStart w:id="581" w:name="fnref311"/>
      <w:bookmarkEnd w:id="581"/>
      <w:hyperlink w:anchor="fn311">
        <w:r>
          <w:rPr>
            <w:rFonts w:eastAsia="helvetica neue" w:cs="helvetica neue" w:ascii="helvetica neue" w:hAnsi="helvetica neue"/>
            <w:color w:val="#000"/>
            <w:u w:val="single"/>
            <w:vertAlign w:val="superscript"/>
          </w:rPr>
          <w:t xml:space="preserve">[311]</w:t>
        </w:r>
      </w:hyperlink>
      <w:bookmarkStart w:id="582" w:name="fnref312"/>
      <w:bookmarkEnd w:id="582"/>
      <w:hyperlink w:anchor="fn312">
        <w:r>
          <w:rPr>
            <w:rFonts w:eastAsia="helvetica neue" w:cs="helvetica neue" w:ascii="helvetica neue" w:hAnsi="helvetica neue"/>
            <w:color w:val="#000"/>
            <w:u w:val="single"/>
            <w:vertAlign w:val="superscript"/>
          </w:rPr>
          <w:t xml:space="preserve">[312]</w:t>
        </w:r>
      </w:hyperlink>
    </w:p>
    <w:p>
      <w:pPr>
        <w:spacing w:line="360" w:before="315" w:after="105" w:lineRule="auto"/>
        <w:ind w:left="-30"/>
        <w:jc w:val="left"/>
      </w:pPr>
      <w:bookmarkStart w:id="583" w:name="bm_1_通話當下_專心聽_打標記"/>
      <w:r>
        <w:rPr>
          <w:rFonts w:eastAsia="georgia" w:cs="georgia" w:ascii="georgia" w:hAnsi="georgia"/>
          <w:b/>
          <w:color w:val="000000"/>
          <w:sz w:val="24"/>
        </w:rPr>
        <w:t xml:space="preserve">1. 通話當下：專心聽＋打標記</w:t>
      </w:r>
      <w:bookmarkEnd w:id="583"/>
    </w:p>
    <w:p>
      <w:pPr>
        <w:numPr>
          <w:ilvl w:val="0"/>
          <w:numId w:val="164"/>
        </w:numPr>
        <w:spacing w:line="360" w:before="105" w:after="105" w:lineRule="auto"/>
      </w:pPr>
      <w:r>
        <w:rPr>
          <w:rFonts w:eastAsia="georgia" w:cs="georgia" w:ascii="georgia" w:hAnsi="georgia"/>
          <w:color w:val="000000"/>
          <w:sz w:val="21"/>
        </w:rPr>
        <w:t xml:space="preserve">用 Aiera、Notta 這類工具做即時轉錄與粗摘要，順便自動標 speaker、時間戳。</w:t>
      </w:r>
      <w:bookmarkStart w:id="584" w:name="fnref312_1"/>
      <w:bookmarkEnd w:id="584"/>
      <w:hyperlink w:anchor="fn312">
        <w:r>
          <w:rPr>
            <w:rFonts w:eastAsia="helvetica neue" w:cs="helvetica neue" w:ascii="helvetica neue" w:hAnsi="helvetica neue"/>
            <w:color w:val="#000"/>
            <w:sz w:val="21"/>
            <w:u w:val="single"/>
            <w:vertAlign w:val="superscript"/>
          </w:rPr>
          <w:t xml:space="preserve">[312]</w:t>
        </w:r>
      </w:hyperlink>
      <w:bookmarkStart w:id="585" w:name="fnref313"/>
      <w:bookmarkEnd w:id="585"/>
      <w:hyperlink w:anchor="fn313">
        <w:r>
          <w:rPr>
            <w:rFonts w:eastAsia="helvetica neue" w:cs="helvetica neue" w:ascii="helvetica neue" w:hAnsi="helvetica neue"/>
            <w:color w:val="#000"/>
            <w:sz w:val="21"/>
            <w:u w:val="single"/>
            <w:vertAlign w:val="superscript"/>
          </w:rPr>
          <w:t xml:space="preserve">[313]</w:t>
        </w:r>
      </w:hyperlink>
    </w:p>
    <w:p>
      <w:pPr>
        <w:numPr>
          <w:ilvl w:val="0"/>
          <w:numId w:val="164"/>
        </w:numPr>
        <w:spacing w:line="360" w:before="105" w:after="105" w:lineRule="auto"/>
      </w:pPr>
      <w:r>
        <w:rPr>
          <w:rFonts w:eastAsia="georgia" w:cs="georgia" w:ascii="georgia" w:hAnsi="georgia"/>
          <w:color w:val="000000"/>
          <w:sz w:val="21"/>
        </w:rPr>
        <w:t xml:space="preserve">你自己只做兩件事：</w:t>
      </w:r>
    </w:p>
    <w:p>
      <w:pPr>
        <w:numPr>
          <w:ilvl w:val="1"/>
          <w:numId w:val="164"/>
        </w:numPr>
        <w:spacing w:line="360" w:before="105" w:after="105" w:lineRule="auto"/>
      </w:pPr>
      <w:r>
        <w:rPr>
          <w:rFonts w:eastAsia="georgia" w:cs="georgia" w:ascii="georgia" w:hAnsi="georgia"/>
          <w:color w:val="000000"/>
          <w:sz w:val="21"/>
        </w:rPr>
        <w:t xml:space="preserve">在工具裡「加標記／高亮」出現指引、重要數字、guidance 改變的段落。</w:t>
      </w:r>
    </w:p>
    <w:p>
      <w:pPr>
        <w:numPr>
          <w:ilvl w:val="1"/>
          <w:numId w:val="164"/>
        </w:numPr>
        <w:spacing w:line="360" w:before="105" w:after="105" w:lineRule="auto"/>
      </w:pPr>
      <w:r>
        <w:rPr>
          <w:rFonts w:eastAsia="georgia" w:cs="georgia" w:ascii="georgia" w:hAnsi="georgia"/>
          <w:color w:val="000000"/>
          <w:sz w:val="21"/>
        </w:rPr>
        <w:t xml:space="preserve">記 2–3 個關鍵問題（例如：庫存、需求、價格），方便會後直接檢索。</w:t>
      </w:r>
      <w:bookmarkStart w:id="586" w:name="fnref312_2"/>
      <w:bookmarkEnd w:id="586"/>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587" w:name="bm_2_會後_10_分鐘內_機器先給一版標準輸出"/>
      <w:r>
        <w:rPr>
          <w:rFonts w:eastAsia="georgia" w:cs="georgia" w:ascii="georgia" w:hAnsi="georgia"/>
          <w:b/>
          <w:color w:val="000000"/>
          <w:sz w:val="24"/>
        </w:rPr>
        <w:t xml:space="preserve">2. 會後 10 分鐘內：機器先給一版標準輸出</w:t>
      </w:r>
      <w:bookmarkEnd w:id="587"/>
    </w:p>
    <w:p>
      <w:pPr>
        <w:spacing w:line="360" w:after="210" w:lineRule="auto"/>
      </w:pPr>
      <w:r>
        <w:rPr>
          <w:rFonts w:eastAsia="georgia" w:cs="georgia" w:ascii="georgia" w:hAnsi="georgia"/>
          <w:color w:val="000000"/>
        </w:rPr>
        <w:t xml:space="preserve">設定一個固定模板，AI 每場法說自動產出：</w:t>
      </w:r>
    </w:p>
    <w:p>
      <w:pPr>
        <w:numPr>
          <w:ilvl w:val="0"/>
          <w:numId w:val="165"/>
        </w:numPr>
        <w:spacing w:line="360" w:before="105" w:after="105" w:lineRule="auto"/>
      </w:pPr>
      <w:r>
        <w:rPr>
          <w:rFonts w:eastAsia="georgia" w:cs="georgia" w:ascii="georgia" w:hAnsi="georgia"/>
          <w:color w:val="000000"/>
          <w:sz w:val="21"/>
        </w:rPr>
        <w:t xml:space="preserve">Bullet Summary：</w:t>
      </w:r>
    </w:p>
    <w:p>
      <w:pPr>
        <w:numPr>
          <w:ilvl w:val="1"/>
          <w:numId w:val="165"/>
        </w:numPr>
        <w:spacing w:line="360" w:before="105" w:after="105" w:lineRule="auto"/>
      </w:pPr>
      <w:r>
        <w:rPr>
          <w:rFonts w:eastAsia="georgia" w:cs="georgia" w:ascii="georgia" w:hAnsi="georgia"/>
          <w:color w:val="000000"/>
          <w:sz w:val="21"/>
        </w:rPr>
        <w:t xml:space="preserve">Top 5 正面重點、Top 3 風險／不確定性。</w:t>
      </w:r>
    </w:p>
    <w:p>
      <w:pPr>
        <w:numPr>
          <w:ilvl w:val="1"/>
          <w:numId w:val="165"/>
        </w:numPr>
        <w:spacing w:line="360" w:before="105" w:after="105" w:lineRule="auto"/>
      </w:pPr>
      <w:r>
        <w:rPr>
          <w:rFonts w:eastAsia="georgia" w:cs="georgia" w:ascii="georgia" w:hAnsi="georgia"/>
          <w:color w:val="000000"/>
          <w:sz w:val="21"/>
        </w:rPr>
        <w:t xml:space="preserve">Management tone / sentiment 粗分（更樂觀／中立／轉保守）。</w:t>
      </w:r>
      <w:bookmarkStart w:id="588" w:name="fnref314"/>
      <w:bookmarkEnd w:id="588"/>
      <w:hyperlink w:anchor="fn314">
        <w:r>
          <w:rPr>
            <w:rFonts w:eastAsia="helvetica neue" w:cs="helvetica neue" w:ascii="helvetica neue" w:hAnsi="helvetica neue"/>
            <w:color w:val="#000"/>
            <w:sz w:val="21"/>
            <w:u w:val="single"/>
            <w:vertAlign w:val="superscript"/>
          </w:rPr>
          <w:t xml:space="preserve">[314]</w:t>
        </w:r>
      </w:hyperlink>
      <w:bookmarkStart w:id="589" w:name="fnref312_3"/>
      <w:bookmarkEnd w:id="589"/>
      <w:hyperlink w:anchor="fn312">
        <w:r>
          <w:rPr>
            <w:rFonts w:eastAsia="helvetica neue" w:cs="helvetica neue" w:ascii="helvetica neue" w:hAnsi="helvetica neue"/>
            <w:color w:val="#000"/>
            <w:sz w:val="21"/>
            <w:u w:val="single"/>
            <w:vertAlign w:val="superscript"/>
          </w:rPr>
          <w:t xml:space="preserve">[312]</w:t>
        </w:r>
      </w:hyperlink>
    </w:p>
    <w:p>
      <w:pPr>
        <w:numPr>
          <w:ilvl w:val="0"/>
          <w:numId w:val="165"/>
        </w:numPr>
        <w:spacing w:line="360" w:before="105" w:after="105" w:lineRule="auto"/>
      </w:pPr>
      <w:r>
        <w:rPr>
          <w:rFonts w:eastAsia="georgia" w:cs="georgia" w:ascii="georgia" w:hAnsi="georgia"/>
          <w:color w:val="000000"/>
          <w:sz w:val="21"/>
        </w:rPr>
        <w:t xml:space="preserve">關鍵數據表：</w:t>
      </w:r>
    </w:p>
    <w:p>
      <w:pPr>
        <w:numPr>
          <w:ilvl w:val="1"/>
          <w:numId w:val="165"/>
        </w:numPr>
        <w:spacing w:line="360" w:before="105" w:after="105" w:lineRule="auto"/>
      </w:pPr>
      <w:r>
        <w:rPr>
          <w:rFonts w:eastAsia="georgia" w:cs="georgia" w:ascii="georgia" w:hAnsi="georgia"/>
          <w:color w:val="000000"/>
          <w:sz w:val="21"/>
        </w:rPr>
        <w:t xml:space="preserve">本季營收、EPS、毛利率、指引 vs 前季／市場預期，AI 先抓出來標註來源句。</w:t>
      </w:r>
      <w:bookmarkStart w:id="590" w:name="fnref312_4"/>
      <w:bookmarkEnd w:id="590"/>
      <w:hyperlink w:anchor="fn312">
        <w:r>
          <w:rPr>
            <w:rFonts w:eastAsia="helvetica neue" w:cs="helvetica neue" w:ascii="helvetica neue" w:hAnsi="helvetica neue"/>
            <w:color w:val="#000"/>
            <w:sz w:val="21"/>
            <w:u w:val="single"/>
            <w:vertAlign w:val="superscript"/>
          </w:rPr>
          <w:t xml:space="preserve">[312]</w:t>
        </w:r>
      </w:hyperlink>
    </w:p>
    <w:p>
      <w:pPr>
        <w:spacing w:line="360" w:after="210" w:lineRule="auto"/>
      </w:pPr>
      <w:r>
        <w:rPr>
          <w:rFonts w:eastAsia="georgia" w:cs="georgia" w:ascii="georgia" w:hAnsi="georgia"/>
          <w:color w:val="000000"/>
        </w:rPr>
        <w:t xml:space="preserve">目標：你 5 分鐘可以看完這份「機器版 one-pager」，決定這家公司值不值得再多花時間。</w:t>
      </w:r>
    </w:p>
    <w:p>
      <w:pPr>
        <w:spacing w:line="360" w:before="315" w:after="105" w:lineRule="auto"/>
        <w:ind w:left="-30"/>
        <w:jc w:val="left"/>
      </w:pPr>
      <w:bookmarkStart w:id="591" w:name="bm_3_30_分鐘內_人只做_抽樣驗證_觀點"/>
      <w:r>
        <w:rPr>
          <w:rFonts w:eastAsia="georgia" w:cs="georgia" w:ascii="georgia" w:hAnsi="georgia"/>
          <w:b/>
          <w:color w:val="000000"/>
          <w:sz w:val="24"/>
        </w:rPr>
        <w:t xml:space="preserve">3. 30 分鐘內：人只做「抽樣驗證＋觀點」</w:t>
      </w:r>
      <w:bookmarkEnd w:id="591"/>
    </w:p>
    <w:p>
      <w:pPr>
        <w:spacing w:line="360" w:after="210" w:lineRule="auto"/>
      </w:pPr>
      <w:r>
        <w:rPr>
          <w:rFonts w:eastAsia="georgia" w:cs="georgia" w:ascii="georgia" w:hAnsi="georgia"/>
          <w:color w:val="000000"/>
        </w:rPr>
        <w:t xml:space="preserve">參考實務建議，可以把人力時間鎖在 30 分鐘左右：</w:t>
      </w:r>
      <w:bookmarkStart w:id="592" w:name="fnref311_1"/>
      <w:bookmarkEnd w:id="592"/>
      <w:hyperlink w:anchor="fn311">
        <w:r>
          <w:rPr>
            <w:rFonts w:eastAsia="helvetica neue" w:cs="helvetica neue" w:ascii="helvetica neue" w:hAnsi="helvetica neue"/>
            <w:color w:val="#000"/>
            <w:u w:val="single"/>
            <w:vertAlign w:val="superscript"/>
          </w:rPr>
          <w:t xml:space="preserve">[311]</w:t>
        </w:r>
      </w:hyperlink>
      <w:bookmarkStart w:id="593" w:name="fnref312_5"/>
      <w:bookmarkEnd w:id="593"/>
      <w:hyperlink w:anchor="fn312">
        <w:r>
          <w:rPr>
            <w:rFonts w:eastAsia="helvetica neue" w:cs="helvetica neue" w:ascii="helvetica neue" w:hAnsi="helvetica neue"/>
            <w:color w:val="#000"/>
            <w:u w:val="single"/>
            <w:vertAlign w:val="superscript"/>
          </w:rPr>
          <w:t xml:space="preserve">[312]</w:t>
        </w:r>
      </w:hyperlink>
    </w:p>
    <w:p>
      <w:pPr>
        <w:numPr>
          <w:ilvl w:val="0"/>
          <w:numId w:val="166"/>
        </w:numPr>
        <w:spacing w:line="360" w:before="105" w:after="105" w:lineRule="auto"/>
      </w:pPr>
      <w:r>
        <w:rPr>
          <w:rFonts w:eastAsia="georgia" w:cs="georgia" w:ascii="georgia" w:hAnsi="georgia"/>
          <w:color w:val="000000"/>
          <w:sz w:val="21"/>
        </w:rPr>
        <w:t xml:space="preserve">抽樣驗證：</w:t>
      </w:r>
    </w:p>
    <w:p>
      <w:pPr>
        <w:numPr>
          <w:ilvl w:val="1"/>
          <w:numId w:val="166"/>
        </w:numPr>
        <w:spacing w:line="360" w:before="105" w:after="105" w:lineRule="auto"/>
      </w:pPr>
      <w:r>
        <w:rPr>
          <w:rFonts w:eastAsia="georgia" w:cs="georgia" w:ascii="georgia" w:hAnsi="georgia"/>
          <w:color w:val="000000"/>
          <w:sz w:val="21"/>
        </w:rPr>
        <w:t xml:space="preserve">只回頭看 AI 標出來的 3–5 個關鍵段落（guidance、庫存、 capex、需求展望），確認轉錄與摘要沒有失真。</w:t>
      </w:r>
      <w:bookmarkStart w:id="594" w:name="fnref311_2"/>
      <w:bookmarkEnd w:id="594"/>
      <w:hyperlink w:anchor="fn311">
        <w:r>
          <w:rPr>
            <w:rFonts w:eastAsia="helvetica neue" w:cs="helvetica neue" w:ascii="helvetica neue" w:hAnsi="helvetica neue"/>
            <w:color w:val="#000"/>
            <w:sz w:val="21"/>
            <w:u w:val="single"/>
            <w:vertAlign w:val="superscript"/>
          </w:rPr>
          <w:t xml:space="preserve">[311]</w:t>
        </w:r>
      </w:hyperlink>
    </w:p>
    <w:p>
      <w:pPr>
        <w:numPr>
          <w:ilvl w:val="1"/>
          <w:numId w:val="166"/>
        </w:numPr>
        <w:spacing w:line="360" w:before="105" w:after="105" w:lineRule="auto"/>
      </w:pPr>
      <w:r>
        <w:rPr>
          <w:rFonts w:eastAsia="georgia" w:cs="georgia" w:ascii="georgia" w:hAnsi="georgia"/>
          <w:color w:val="000000"/>
          <w:sz w:val="21"/>
        </w:rPr>
        <w:t xml:space="preserve">將重要數字與官方新聞稿／簡報 cross-check 一次。</w:t>
      </w:r>
    </w:p>
    <w:p>
      <w:pPr>
        <w:numPr>
          <w:ilvl w:val="0"/>
          <w:numId w:val="166"/>
        </w:numPr>
        <w:spacing w:line="360" w:before="105" w:after="105" w:lineRule="auto"/>
      </w:pPr>
      <w:r>
        <w:rPr>
          <w:rFonts w:eastAsia="georgia" w:cs="georgia" w:ascii="georgia" w:hAnsi="georgia"/>
          <w:color w:val="000000"/>
          <w:sz w:val="21"/>
        </w:rPr>
        <w:t xml:space="preserve">加上你自己的「差異觀點」：</w:t>
      </w:r>
    </w:p>
    <w:p>
      <w:pPr>
        <w:numPr>
          <w:ilvl w:val="1"/>
          <w:numId w:val="166"/>
        </w:numPr>
        <w:spacing w:line="360" w:before="105" w:after="105" w:lineRule="auto"/>
      </w:pPr>
      <w:r>
        <w:rPr>
          <w:rFonts w:eastAsia="georgia" w:cs="georgia" w:ascii="georgia" w:hAnsi="georgia"/>
          <w:color w:val="000000"/>
          <w:sz w:val="21"/>
        </w:rPr>
        <w:t xml:space="preserve">跟前一季相比，management 用詞／語氣有沒有明顯轉向。</w:t>
      </w:r>
    </w:p>
    <w:p>
      <w:pPr>
        <w:numPr>
          <w:ilvl w:val="1"/>
          <w:numId w:val="166"/>
        </w:numPr>
        <w:spacing w:line="360" w:before="105" w:after="105" w:lineRule="auto"/>
      </w:pPr>
      <w:r>
        <w:rPr>
          <w:rFonts w:eastAsia="georgia" w:cs="georgia" w:ascii="georgia" w:hAnsi="georgia"/>
          <w:color w:val="000000"/>
          <w:sz w:val="21"/>
        </w:rPr>
        <w:t xml:space="preserve">和同產業其他公司最近幾場 call 的說法是否一致。</w:t>
      </w:r>
    </w:p>
    <w:p>
      <w:pPr>
        <w:spacing w:line="360" w:after="210" w:lineRule="auto"/>
      </w:pPr>
      <w:r>
        <w:rPr>
          <w:rFonts w:eastAsia="georgia" w:cs="georgia" w:ascii="georgia" w:hAnsi="georgia"/>
          <w:color w:val="000000"/>
        </w:rPr>
        <w:t xml:space="preserve">最後只產出一個你自己的簡短 note（3–5 條），直接存進你的研究筆記或主 Excel 模板。</w:t>
      </w:r>
    </w:p>
    <w:p>
      <w:pPr>
        <w:spacing w:line="360" w:before="315" w:after="105" w:lineRule="auto"/>
        <w:ind w:left="-30"/>
        <w:jc w:val="left"/>
      </w:pPr>
      <w:bookmarkStart w:id="595" w:name="bm_4_長期_把所有逐字稿變成可檢索知識庫"/>
      <w:r>
        <w:rPr>
          <w:rFonts w:eastAsia="georgia" w:cs="georgia" w:ascii="georgia" w:hAnsi="georgia"/>
          <w:b/>
          <w:color w:val="000000"/>
          <w:sz w:val="24"/>
        </w:rPr>
        <w:t xml:space="preserve">4. 長期：把所有逐字稿變成可檢索知識庫</w:t>
      </w:r>
      <w:bookmarkEnd w:id="595"/>
    </w:p>
    <w:p>
      <w:pPr>
        <w:numPr>
          <w:ilvl w:val="0"/>
          <w:numId w:val="167"/>
        </w:numPr>
        <w:spacing w:line="360" w:before="105" w:after="105" w:lineRule="auto"/>
      </w:pPr>
      <w:r>
        <w:rPr>
          <w:rFonts w:eastAsia="georgia" w:cs="georgia" w:ascii="georgia" w:hAnsi="georgia"/>
          <w:color w:val="000000"/>
          <w:sz w:val="21"/>
        </w:rPr>
        <w:t xml:space="preserve">把每場 call 的轉錄＋摘要丟進同一個向量資料庫／全文檢索系統（很多 SaaS 已經內建）。</w:t>
      </w:r>
      <w:bookmarkStart w:id="596" w:name="fnref315"/>
      <w:bookmarkEnd w:id="596"/>
      <w:hyperlink w:anchor="fn315">
        <w:r>
          <w:rPr>
            <w:rFonts w:eastAsia="helvetica neue" w:cs="helvetica neue" w:ascii="helvetica neue" w:hAnsi="helvetica neue"/>
            <w:color w:val="#000"/>
            <w:sz w:val="21"/>
            <w:u w:val="single"/>
            <w:vertAlign w:val="superscript"/>
          </w:rPr>
          <w:t xml:space="preserve">[315]</w:t>
        </w:r>
      </w:hyperlink>
      <w:bookmarkStart w:id="597" w:name="fnref312_6"/>
      <w:bookmarkEnd w:id="597"/>
      <w:hyperlink w:anchor="fn312">
        <w:r>
          <w:rPr>
            <w:rFonts w:eastAsia="helvetica neue" w:cs="helvetica neue" w:ascii="helvetica neue" w:hAnsi="helvetica neue"/>
            <w:color w:val="#000"/>
            <w:sz w:val="21"/>
            <w:u w:val="single"/>
            <w:vertAlign w:val="superscript"/>
          </w:rPr>
          <w:t xml:space="preserve">[312]</w:t>
        </w:r>
      </w:hyperlink>
    </w:p>
    <w:p>
      <w:pPr>
        <w:numPr>
          <w:ilvl w:val="0"/>
          <w:numId w:val="167"/>
        </w:numPr>
        <w:spacing w:line="360" w:before="105" w:after="105" w:lineRule="auto"/>
      </w:pPr>
      <w:r>
        <w:rPr>
          <w:rFonts w:eastAsia="georgia" w:cs="georgia" w:ascii="georgia" w:hAnsi="georgia"/>
          <w:color w:val="000000"/>
          <w:sz w:val="21"/>
        </w:rPr>
        <w:t xml:space="preserve">之後你可以問：</w:t>
      </w:r>
    </w:p>
    <w:p>
      <w:pPr>
        <w:numPr>
          <w:ilvl w:val="1"/>
          <w:numId w:val="167"/>
        </w:numPr>
        <w:spacing w:line="360" w:before="105" w:after="105" w:lineRule="auto"/>
      </w:pPr>
      <w:r>
        <w:rPr>
          <w:rFonts w:eastAsia="georgia" w:cs="georgia" w:ascii="georgia" w:hAnsi="georgia"/>
          <w:color w:val="000000"/>
          <w:sz w:val="21"/>
        </w:rPr>
        <w:t xml:space="preserve">「過去 6 季，公司怎麼講中國需求？」</w:t>
      </w:r>
    </w:p>
    <w:p>
      <w:pPr>
        <w:numPr>
          <w:ilvl w:val="1"/>
          <w:numId w:val="167"/>
        </w:numPr>
        <w:spacing w:line="360" w:before="105" w:after="105" w:lineRule="auto"/>
      </w:pPr>
      <w:r>
        <w:rPr>
          <w:rFonts w:eastAsia="georgia" w:cs="georgia" w:ascii="georgia" w:hAnsi="georgia"/>
          <w:color w:val="000000"/>
          <w:sz w:val="21"/>
        </w:rPr>
        <w:t xml:space="preserve">「管理層何時開始提 AI capex 放緩？」</w:t>
      </w:r>
    </w:p>
    <w:p>
      <w:pPr>
        <w:numPr>
          <w:ilvl w:val="0"/>
          <w:numId w:val="167"/>
        </w:numPr>
        <w:spacing w:line="360" w:before="105" w:after="105" w:lineRule="auto"/>
      </w:pPr>
      <w:r>
        <w:rPr>
          <w:rFonts w:eastAsia="georgia" w:cs="georgia" w:ascii="georgia" w:hAnsi="georgia"/>
          <w:color w:val="000000"/>
          <w:sz w:val="21"/>
        </w:rPr>
        <w:t xml:space="preserve">這種「跨季度、跨公司」的趨勢問題，是 AI＋結構化逐字稿特別省時的地方。</w:t>
      </w:r>
      <w:bookmarkStart w:id="598" w:name="fnref316"/>
      <w:bookmarkEnd w:id="598"/>
      <w:hyperlink w:anchor="fn316">
        <w:r>
          <w:rPr>
            <w:rFonts w:eastAsia="helvetica neue" w:cs="helvetica neue" w:ascii="helvetica neue" w:hAnsi="helvetica neue"/>
            <w:color w:val="#000"/>
            <w:sz w:val="21"/>
            <w:u w:val="single"/>
            <w:vertAlign w:val="superscript"/>
          </w:rPr>
          <w:t xml:space="preserve">[316]</w:t>
        </w:r>
      </w:hyperlink>
      <w:bookmarkStart w:id="599" w:name="fnref315_1"/>
      <w:bookmarkEnd w:id="599"/>
      <w:hyperlink w:anchor="fn315">
        <w:r>
          <w:rPr>
            <w:rFonts w:eastAsia="helvetica neue" w:cs="helvetica neue" w:ascii="helvetica neue" w:hAnsi="helvetica neue"/>
            <w:color w:val="#000"/>
            <w:sz w:val="21"/>
            <w:u w:val="single"/>
            <w:vertAlign w:val="superscript"/>
          </w:rPr>
          <w:t xml:space="preserve">[315]</w:t>
        </w:r>
      </w:hyperlink>
    </w:p>
    <w:p>
      <w:pPr>
        <w:spacing w:line="360" w:before="315" w:after="105" w:lineRule="auto"/>
        <w:ind w:left="-30"/>
        <w:jc w:val="left"/>
      </w:pPr>
      <w:bookmarkStart w:id="600" w:name="bm_5_實作優先順序建議"/>
      <w:r>
        <w:rPr>
          <w:rFonts w:eastAsia="georgia" w:cs="georgia" w:ascii="georgia" w:hAnsi="georgia"/>
          <w:b/>
          <w:color w:val="000000"/>
          <w:sz w:val="24"/>
        </w:rPr>
        <w:t xml:space="preserve">5. 實作優先順序建議</w:t>
      </w:r>
      <w:bookmarkEnd w:id="600"/>
    </w:p>
    <w:p>
      <w:pPr>
        <w:numPr>
          <w:ilvl w:val="0"/>
          <w:numId w:val="168"/>
        </w:numPr>
        <w:spacing w:line="360" w:before="105" w:after="105" w:lineRule="auto"/>
      </w:pPr>
      <w:r>
        <w:rPr>
          <w:rFonts w:eastAsia="georgia" w:cs="georgia" w:ascii="georgia" w:hAnsi="georgia"/>
          <w:color w:val="000000"/>
          <w:sz w:val="21"/>
        </w:rPr>
        <w:t xml:space="preserve">第一步：先選一個即時轉錄＋摘要工具，固定用一季（例如 Notta / Aiera）。</w:t>
      </w:r>
      <w:bookmarkStart w:id="601" w:name="fnref313_1"/>
      <w:bookmarkEnd w:id="601"/>
      <w:hyperlink w:anchor="fn313">
        <w:r>
          <w:rPr>
            <w:rFonts w:eastAsia="helvetica neue" w:cs="helvetica neue" w:ascii="helvetica neue" w:hAnsi="helvetica neue"/>
            <w:color w:val="#000"/>
            <w:sz w:val="21"/>
            <w:u w:val="single"/>
            <w:vertAlign w:val="superscript"/>
          </w:rPr>
          <w:t xml:space="preserve">[313]</w:t>
        </w:r>
      </w:hyperlink>
      <w:bookmarkStart w:id="602" w:name="fnref312_7"/>
      <w:bookmarkEnd w:id="602"/>
      <w:hyperlink w:anchor="fn312">
        <w:r>
          <w:rPr>
            <w:rFonts w:eastAsia="helvetica neue" w:cs="helvetica neue" w:ascii="helvetica neue" w:hAnsi="helvetica neue"/>
            <w:color w:val="#000"/>
            <w:sz w:val="21"/>
            <w:u w:val="single"/>
            <w:vertAlign w:val="superscript"/>
          </w:rPr>
          <w:t xml:space="preserve">[312]</w:t>
        </w:r>
      </w:hyperlink>
    </w:p>
    <w:p>
      <w:pPr>
        <w:numPr>
          <w:ilvl w:val="0"/>
          <w:numId w:val="168"/>
        </w:numPr>
        <w:spacing w:line="360" w:before="105" w:after="105" w:lineRule="auto"/>
      </w:pPr>
      <w:r>
        <w:rPr>
          <w:rFonts w:eastAsia="georgia" w:cs="georgia" w:ascii="georgia" w:hAnsi="georgia"/>
          <w:color w:val="000000"/>
          <w:sz w:val="21"/>
        </w:rPr>
        <w:t xml:space="preserve">第二步：為每場法說定義「標準輸出格式」（one-pager 模板），讓 AI 直接填。</w:t>
      </w:r>
    </w:p>
    <w:p>
      <w:pPr>
        <w:numPr>
          <w:ilvl w:val="0"/>
          <w:numId w:val="168"/>
        </w:numPr>
        <w:spacing w:line="360" w:before="105" w:after="105" w:lineRule="auto"/>
      </w:pPr>
      <w:r>
        <w:rPr>
          <w:rFonts w:eastAsia="georgia" w:cs="georgia" w:ascii="georgia" w:hAnsi="georgia"/>
          <w:color w:val="000000"/>
          <w:sz w:val="21"/>
        </w:rPr>
        <w:t xml:space="preserve">第三步：只針對 Top 持股或高關注公司，額外花 30 分鐘做人工 review，其餘完全相信摘要即可。</w:t>
      </w:r>
      <w:bookmarkStart w:id="603" w:name="fnref316_1"/>
      <w:bookmarkEnd w:id="603"/>
      <w:hyperlink w:anchor="fn316">
        <w:r>
          <w:rPr>
            <w:rFonts w:eastAsia="helvetica neue" w:cs="helvetica neue" w:ascii="helvetica neue" w:hAnsi="helvetica neue"/>
            <w:color w:val="#000"/>
            <w:sz w:val="21"/>
            <w:u w:val="single"/>
            <w:vertAlign w:val="superscript"/>
          </w:rPr>
          <w:t xml:space="preserve">[316]</w:t>
        </w:r>
      </w:hyperlink>
      <w:bookmarkStart w:id="604" w:name="fnref311_3"/>
      <w:bookmarkEnd w:id="604"/>
      <w:hyperlink w:anchor="fn311">
        <w:r>
          <w:rPr>
            <w:rFonts w:eastAsia="helvetica neue" w:cs="helvetica neue" w:ascii="helvetica neue" w:hAnsi="helvetica neue"/>
            <w:color w:val="#000"/>
            <w:sz w:val="21"/>
            <w:u w:val="single"/>
            <w:vertAlign w:val="superscript"/>
          </w:rPr>
          <w:t xml:space="preserve">[311]</w:t>
        </w:r>
      </w:hyperlink>
    </w:p>
    <w:p>
      <w:pPr>
        <w:spacing w:line="360" w:after="210" w:lineRule="auto"/>
      </w:pPr>
      <w:r>
        <w:rPr>
          <w:rFonts w:eastAsia="georgia" w:cs="georgia" w:ascii="georgia" w:hAnsi="georgia"/>
          <w:color w:val="000000"/>
        </w:rPr>
        <w:t xml:space="preserve">如果你願意說明目前用什麼平台聽法說（電話、Zoom、券商系統）和你覆蓋大概幾檔標的，可以幫你畫一個更具體的「你一天實際怎麼用」時間表。</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5" w:name="image_ocr_extractor_top_15_local_dfafb1"/>
      <w:r>
        <w:rPr>
          <w:rFonts w:eastAsia="georgia" w:cs="georgia" w:ascii="georgia" w:hAnsi="georgia"/>
          <w:b/>
          <w:color w:val="000000"/>
          <w:sz w:val="39"/>
        </w:rPr>
        <w:t xml:space="preserve">IMAGE OCR EXTRACTOR TOP 15 LOCAL FREE LIBS PDF OCR EXTRACTOR TOP 15 LOCAL FREE LIB</w:t>
      </w:r>
      <w:bookmarkEnd w:id="605"/>
    </w:p>
    <w:p>
      <w:pPr>
        <w:spacing w:line="360" w:after="210" w:lineRule="auto"/>
      </w:pPr>
      <w:r>
        <w:rPr>
          <w:rFonts w:eastAsia="georgia" w:cs="georgia" w:ascii="georgia" w:hAnsi="georgia"/>
          <w:color w:val="000000"/>
        </w:rPr>
        <w:t xml:space="preserve">下面列的是「可本機離線使用、免費或開源」的 OCR 工具，分成「影像 OCR Library」和「PDF OCR Library」。每個都適合整合到你自己的投資研究／文件處理 pipeline 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6" w:name="top_15_本機_image_ocr_開源_免費_library"/>
      <w:r>
        <w:rPr>
          <w:rFonts w:eastAsia="georgia" w:cs="georgia" w:ascii="georgia" w:hAnsi="georgia"/>
          <w:b/>
          <w:color w:val="000000"/>
          <w:sz w:val="24"/>
        </w:rPr>
        <w:t xml:space="preserve">Top 15：本機 Image OCR 開源／免費 Library</w:t>
      </w:r>
      <w:bookmarkEnd w:id="606"/>
    </w:p>
    <w:p>
      <w:pPr>
        <w:numPr>
          <w:ilvl w:val="0"/>
          <w:numId w:val="169"/>
        </w:numPr>
        <w:spacing w:line="360" w:before="105" w:after="105" w:lineRule="auto"/>
      </w:pPr>
      <w:r>
        <w:rPr>
          <w:rFonts w:eastAsia="georgia" w:cs="georgia" w:ascii="georgia" w:hAnsi="georgia"/>
          <w:b/>
          <w:color w:val="000000"/>
          <w:sz w:val="21"/>
        </w:rPr>
        <w:t xml:space="preserve">Tesseract OCR</w:t>
      </w:r>
      <w:r>
        <w:rPr>
          <w:rFonts w:eastAsia="georgia" w:cs="georgia" w:ascii="georgia" w:hAnsi="georgia"/>
          <w:color w:val="000000"/>
          <w:sz w:val="21"/>
        </w:rPr>
        <w:t xml:space="preserve">（C++ / 多語，CLI＋多種語言 binding）</w:t>
      </w:r>
      <w:bookmarkStart w:id="607" w:name="fnref331"/>
      <w:bookmarkEnd w:id="607"/>
      <w:hyperlink w:anchor="fn331">
        <w:r>
          <w:rPr>
            <w:rFonts w:eastAsia="helvetica neue" w:cs="helvetica neue" w:ascii="helvetica neue" w:hAnsi="helvetica neue"/>
            <w:color w:val="#000"/>
            <w:sz w:val="21"/>
            <w:u w:val="single"/>
            <w:vertAlign w:val="superscript"/>
          </w:rPr>
          <w:t xml:space="preserve">[331]</w:t>
        </w:r>
      </w:hyperlink>
      <w:bookmarkStart w:id="608" w:name="fnref332"/>
      <w:bookmarkEnd w:id="608"/>
      <w:hyperlink w:anchor="fn332">
        <w:r>
          <w:rPr>
            <w:rFonts w:eastAsia="helvetica neue" w:cs="helvetica neue" w:ascii="helvetica neue" w:hAnsi="helvetica neue"/>
            <w:color w:val="#000"/>
            <w:sz w:val="21"/>
            <w:u w:val="single"/>
            <w:vertAlign w:val="superscript"/>
          </w:rPr>
          <w:t xml:space="preserve">[332]</w:t>
        </w:r>
      </w:hyperlink>
    </w:p>
    <w:p>
      <w:pPr>
        <w:numPr>
          <w:ilvl w:val="0"/>
          <w:numId w:val="169"/>
        </w:numPr>
        <w:spacing w:line="360" w:before="105" w:after="105" w:lineRule="auto"/>
      </w:pPr>
      <w:r>
        <w:rPr>
          <w:rFonts w:eastAsia="georgia" w:cs="georgia" w:ascii="georgia" w:hAnsi="georgia"/>
          <w:b/>
          <w:color w:val="000000"/>
          <w:sz w:val="21"/>
        </w:rPr>
        <w:t xml:space="preserve">PaddleOCR</w:t>
      </w:r>
      <w:r>
        <w:rPr>
          <w:rFonts w:eastAsia="georgia" w:cs="georgia" w:ascii="georgia" w:hAnsi="georgia"/>
          <w:color w:val="000000"/>
          <w:sz w:val="21"/>
        </w:rPr>
        <w:t xml:space="preserve">（Python，支援中英文、多語、檢測＋識別，速度快）</w:t>
      </w:r>
      <w:bookmarkStart w:id="609" w:name="fnref333"/>
      <w:bookmarkEnd w:id="609"/>
      <w:hyperlink w:anchor="fn333">
        <w:r>
          <w:rPr>
            <w:rFonts w:eastAsia="helvetica neue" w:cs="helvetica neue" w:ascii="helvetica neue" w:hAnsi="helvetica neue"/>
            <w:color w:val="#000"/>
            <w:sz w:val="21"/>
            <w:u w:val="single"/>
            <w:vertAlign w:val="superscript"/>
          </w:rPr>
          <w:t xml:space="preserve">[333]</w:t>
        </w:r>
      </w:hyperlink>
      <w:bookmarkStart w:id="610" w:name="fnref334"/>
      <w:bookmarkEnd w:id="610"/>
      <w:hyperlink w:anchor="fn334">
        <w:r>
          <w:rPr>
            <w:rFonts w:eastAsia="helvetica neue" w:cs="helvetica neue" w:ascii="helvetica neue" w:hAnsi="helvetica neue"/>
            <w:color w:val="#000"/>
            <w:sz w:val="21"/>
            <w:u w:val="single"/>
            <w:vertAlign w:val="superscript"/>
          </w:rPr>
          <w:t xml:space="preserve">[334]</w:t>
        </w:r>
      </w:hyperlink>
    </w:p>
    <w:p>
      <w:pPr>
        <w:numPr>
          <w:ilvl w:val="0"/>
          <w:numId w:val="169"/>
        </w:numPr>
        <w:spacing w:line="360" w:before="105" w:after="105" w:lineRule="auto"/>
      </w:pPr>
      <w:r>
        <w:rPr>
          <w:rFonts w:eastAsia="georgia" w:cs="georgia" w:ascii="georgia" w:hAnsi="georgia"/>
          <w:b/>
          <w:color w:val="000000"/>
          <w:sz w:val="21"/>
        </w:rPr>
        <w:t xml:space="preserve">EasyOCR</w:t>
      </w:r>
      <w:r>
        <w:rPr>
          <w:rFonts w:eastAsia="georgia" w:cs="georgia" w:ascii="georgia" w:hAnsi="georgia"/>
          <w:color w:val="000000"/>
          <w:sz w:val="21"/>
        </w:rPr>
        <w:t xml:space="preserve">（PyTorch，80+ 語言，幾行 Python 即可使用）</w:t>
      </w:r>
      <w:bookmarkStart w:id="611" w:name="fnref333_1"/>
      <w:bookmarkEnd w:id="611"/>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Surya OCR</w:t>
      </w:r>
      <w:r>
        <w:rPr>
          <w:rFonts w:eastAsia="georgia" w:cs="georgia" w:ascii="georgia" w:hAnsi="georgia"/>
          <w:color w:val="000000"/>
          <w:sz w:val="21"/>
        </w:rPr>
        <w:t xml:space="preserve">（擅長複雜版面、多欄、表格、數學，90+ 語言）</w:t>
      </w:r>
      <w:bookmarkStart w:id="612" w:name="fnref331_1"/>
      <w:bookmarkEnd w:id="612"/>
      <w:hyperlink w:anchor="fn331">
        <w:r>
          <w:rPr>
            <w:rFonts w:eastAsia="helvetica neue" w:cs="helvetica neue" w:ascii="helvetica neue" w:hAnsi="helvetica neue"/>
            <w:color w:val="#000"/>
            <w:sz w:val="21"/>
            <w:u w:val="single"/>
            <w:vertAlign w:val="superscript"/>
          </w:rPr>
          <w:t xml:space="preserve">[331]</w:t>
        </w:r>
      </w:hyperlink>
      <w:bookmarkStart w:id="613" w:name="fnref333_2"/>
      <w:bookmarkEnd w:id="613"/>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MistralOCR</w:t>
      </w:r>
      <w:r>
        <w:rPr>
          <w:rFonts w:eastAsia="georgia" w:cs="georgia" w:ascii="georgia" w:hAnsi="georgia"/>
          <w:color w:val="000000"/>
          <w:sz w:val="21"/>
        </w:rPr>
        <w:t xml:space="preserve">（LLM 型 OCR，針對不規則版面、混合格式）</w:t>
      </w:r>
      <w:bookmarkStart w:id="614" w:name="fnref333_3"/>
      <w:bookmarkEnd w:id="614"/>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olmOCR</w:t>
      </w:r>
      <w:r>
        <w:rPr>
          <w:rFonts w:eastAsia="georgia" w:cs="georgia" w:ascii="georgia" w:hAnsi="georgia"/>
          <w:color w:val="000000"/>
          <w:sz w:val="21"/>
        </w:rPr>
        <w:t xml:space="preserve">（基於 Qwen2-VL，強調掃描 PDF、表格、公式、版面保留）</w:t>
      </w:r>
      <w:bookmarkStart w:id="615" w:name="fnref335"/>
      <w:bookmarkEnd w:id="615"/>
      <w:hyperlink w:anchor="fn335">
        <w:r>
          <w:rPr>
            <w:rFonts w:eastAsia="helvetica neue" w:cs="helvetica neue" w:ascii="helvetica neue" w:hAnsi="helvetica neue"/>
            <w:color w:val="#000"/>
            <w:sz w:val="21"/>
            <w:u w:val="single"/>
            <w:vertAlign w:val="superscript"/>
          </w:rPr>
          <w:t xml:space="preserve">[335]</w:t>
        </w:r>
      </w:hyperlink>
      <w:bookmarkStart w:id="616" w:name="fnref333_4"/>
      <w:bookmarkEnd w:id="616"/>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OCRopus / Ocropus</w:t>
      </w:r>
      <w:r>
        <w:rPr>
          <w:rFonts w:eastAsia="georgia" w:cs="georgia" w:ascii="georgia" w:hAnsi="georgia"/>
          <w:color w:val="000000"/>
          <w:sz w:val="21"/>
        </w:rPr>
        <w:t xml:space="preserve">（模組化 OCR，適合客製與歷史／手寫文件）</w:t>
      </w:r>
      <w:bookmarkStart w:id="617" w:name="fnref331_2"/>
      <w:bookmarkEnd w:id="617"/>
      <w:hyperlink w:anchor="fn331">
        <w:r>
          <w:rPr>
            <w:rFonts w:eastAsia="helvetica neue" w:cs="helvetica neue" w:ascii="helvetica neue" w:hAnsi="helvetica neue"/>
            <w:color w:val="#000"/>
            <w:sz w:val="21"/>
            <w:u w:val="single"/>
            <w:vertAlign w:val="superscript"/>
          </w:rPr>
          <w:t xml:space="preserve">[331]</w:t>
        </w:r>
      </w:hyperlink>
      <w:bookmarkStart w:id="618" w:name="fnref333_5"/>
      <w:bookmarkEnd w:id="618"/>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Kraken</w:t>
      </w:r>
      <w:r>
        <w:rPr>
          <w:rFonts w:eastAsia="georgia" w:cs="georgia" w:ascii="georgia" w:hAnsi="georgia"/>
          <w:color w:val="000000"/>
          <w:sz w:val="21"/>
        </w:rPr>
        <w:t xml:space="preserve">（針對歷史文獻與手寫體優化）</w:t>
      </w:r>
      <w:bookmarkStart w:id="619" w:name="fnref331_3"/>
      <w:bookmarkEnd w:id="619"/>
      <w:hyperlink w:anchor="fn331">
        <w:r>
          <w:rPr>
            <w:rFonts w:eastAsia="helvetica neue" w:cs="helvetica neue" w:ascii="helvetica neue" w:hAnsi="helvetica neue"/>
            <w:color w:val="#000"/>
            <w:sz w:val="21"/>
            <w:u w:val="single"/>
            <w:vertAlign w:val="superscript"/>
          </w:rPr>
          <w:t xml:space="preserve">[331]</w:t>
        </w:r>
      </w:hyperlink>
    </w:p>
    <w:p>
      <w:pPr>
        <w:numPr>
          <w:ilvl w:val="0"/>
          <w:numId w:val="169"/>
        </w:numPr>
        <w:spacing w:line="360" w:before="105" w:after="105" w:lineRule="auto"/>
      </w:pPr>
      <w:r>
        <w:rPr>
          <w:rFonts w:eastAsia="georgia" w:cs="georgia" w:ascii="georgia" w:hAnsi="georgia"/>
          <w:b/>
          <w:color w:val="000000"/>
          <w:sz w:val="21"/>
        </w:rPr>
        <w:t xml:space="preserve">CuneiForm</w:t>
      </w:r>
      <w:r>
        <w:rPr>
          <w:rFonts w:eastAsia="georgia" w:cs="georgia" w:ascii="georgia" w:hAnsi="georgia"/>
          <w:color w:val="000000"/>
          <w:sz w:val="21"/>
        </w:rPr>
        <w:t xml:space="preserve">（老牌開源 OCR，適合基本印刷體）</w:t>
      </w:r>
      <w:bookmarkStart w:id="620" w:name="fnref331_4"/>
      <w:bookmarkEnd w:id="620"/>
      <w:hyperlink w:anchor="fn331">
        <w:r>
          <w:rPr>
            <w:rFonts w:eastAsia="helvetica neue" w:cs="helvetica neue" w:ascii="helvetica neue" w:hAnsi="helvetica neue"/>
            <w:color w:val="#000"/>
            <w:sz w:val="21"/>
            <w:u w:val="single"/>
            <w:vertAlign w:val="superscript"/>
          </w:rPr>
          <w:t xml:space="preserve">[331]</w:t>
        </w:r>
      </w:hyperlink>
    </w:p>
    <w:p>
      <w:pPr>
        <w:numPr>
          <w:ilvl w:val="0"/>
          <w:numId w:val="169"/>
        </w:numPr>
        <w:spacing w:line="360" w:before="105" w:after="105" w:lineRule="auto"/>
      </w:pPr>
      <w:r>
        <w:rPr>
          <w:rFonts w:eastAsia="georgia" w:cs="georgia" w:ascii="georgia" w:hAnsi="georgia"/>
          <w:b/>
          <w:color w:val="000000"/>
          <w:sz w:val="21"/>
        </w:rPr>
        <w:t xml:space="preserve">Docling（含 OCR 模組）</w:t>
      </w:r>
      <w:r>
        <w:rPr>
          <w:rFonts w:eastAsia="georgia" w:cs="georgia" w:ascii="georgia" w:hAnsi="georgia"/>
          <w:color w:val="000000"/>
          <w:sz w:val="21"/>
        </w:rPr>
        <w:t xml:space="preserve">：面向文件結構抽取，處理段落、表格等結構。</w:t>
      </w:r>
      <w:bookmarkStart w:id="621" w:name="fnref333_6"/>
      <w:bookmarkEnd w:id="621"/>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OpenScan / OCR4all</w:t>
      </w:r>
      <w:r>
        <w:rPr>
          <w:rFonts w:eastAsia="georgia" w:cs="georgia" w:ascii="georgia" w:hAnsi="georgia"/>
          <w:color w:val="000000"/>
          <w:sz w:val="21"/>
        </w:rPr>
        <w:t xml:space="preserve">：隱私友善、本機部署，適合需要高度自控的環境。</w:t>
      </w:r>
      <w:bookmarkStart w:id="622" w:name="fnref336"/>
      <w:bookmarkEnd w:id="622"/>
      <w:hyperlink w:anchor="fn336">
        <w:r>
          <w:rPr>
            <w:rFonts w:eastAsia="helvetica neue" w:cs="helvetica neue" w:ascii="helvetica neue" w:hAnsi="helvetica neue"/>
            <w:color w:val="#000"/>
            <w:sz w:val="21"/>
            <w:u w:val="single"/>
            <w:vertAlign w:val="superscript"/>
          </w:rPr>
          <w:t xml:space="preserve">[336]</w:t>
        </w:r>
      </w:hyperlink>
    </w:p>
    <w:p>
      <w:pPr>
        <w:numPr>
          <w:ilvl w:val="0"/>
          <w:numId w:val="169"/>
        </w:numPr>
        <w:spacing w:line="360" w:before="105" w:after="105" w:lineRule="auto"/>
      </w:pPr>
      <w:r>
        <w:rPr>
          <w:rFonts w:eastAsia="georgia" w:cs="georgia" w:ascii="georgia" w:hAnsi="georgia"/>
          <w:b/>
          <w:color w:val="000000"/>
          <w:sz w:val="21"/>
        </w:rPr>
        <w:t xml:space="preserve">GImageReader</w:t>
      </w:r>
      <w:r>
        <w:rPr>
          <w:rFonts w:eastAsia="georgia" w:cs="georgia" w:ascii="georgia" w:hAnsi="georgia"/>
          <w:color w:val="000000"/>
          <w:sz w:val="21"/>
        </w:rPr>
        <w:t xml:space="preserve">：Tesseract 的 GUI 殼，方便手動批次處理影像／PDF。</w:t>
      </w:r>
      <w:bookmarkStart w:id="623" w:name="fnref336_1"/>
      <w:bookmarkEnd w:id="623"/>
      <w:hyperlink w:anchor="fn336">
        <w:r>
          <w:rPr>
            <w:rFonts w:eastAsia="helvetica neue" w:cs="helvetica neue" w:ascii="helvetica neue" w:hAnsi="helvetica neue"/>
            <w:color w:val="#000"/>
            <w:sz w:val="21"/>
            <w:u w:val="single"/>
            <w:vertAlign w:val="superscript"/>
          </w:rPr>
          <w:t xml:space="preserve">[336]</w:t>
        </w:r>
      </w:hyperlink>
    </w:p>
    <w:p>
      <w:pPr>
        <w:numPr>
          <w:ilvl w:val="0"/>
          <w:numId w:val="169"/>
        </w:numPr>
        <w:spacing w:line="360" w:before="105" w:after="105" w:lineRule="auto"/>
      </w:pPr>
      <w:r>
        <w:rPr>
          <w:rFonts w:eastAsia="georgia" w:cs="georgia" w:ascii="georgia" w:hAnsi="georgia"/>
          <w:b/>
          <w:color w:val="000000"/>
          <w:sz w:val="21"/>
        </w:rPr>
        <w:t xml:space="preserve">PDF-Extract-Kit 的內建 OCR pipeline</w:t>
      </w:r>
      <w:r>
        <w:rPr>
          <w:rFonts w:eastAsia="georgia" w:cs="georgia" w:ascii="georgia" w:hAnsi="georgia"/>
          <w:color w:val="000000"/>
          <w:sz w:val="21"/>
        </w:rPr>
        <w:t xml:space="preserve">（更多偏 PDF，仍可處理圖片）</w:t>
      </w:r>
      <w:bookmarkStart w:id="624" w:name="fnref337"/>
      <w:bookmarkEnd w:id="624"/>
      <w:hyperlink w:anchor="fn337">
        <w:r>
          <w:rPr>
            <w:rFonts w:eastAsia="helvetica neue" w:cs="helvetica neue" w:ascii="helvetica neue" w:hAnsi="helvetica neue"/>
            <w:color w:val="#000"/>
            <w:sz w:val="21"/>
            <w:u w:val="single"/>
            <w:vertAlign w:val="superscript"/>
          </w:rPr>
          <w:t xml:space="preserve">[337]</w:t>
        </w:r>
      </w:hyperlink>
    </w:p>
    <w:p>
      <w:pPr>
        <w:numPr>
          <w:ilvl w:val="0"/>
          <w:numId w:val="169"/>
        </w:numPr>
        <w:spacing w:line="360" w:before="105" w:after="105" w:lineRule="auto"/>
      </w:pPr>
      <w:r>
        <w:rPr>
          <w:rFonts w:eastAsia="georgia" w:cs="georgia" w:ascii="georgia" w:hAnsi="georgia"/>
          <w:b/>
          <w:color w:val="000000"/>
          <w:sz w:val="21"/>
        </w:rPr>
        <w:t xml:space="preserve">Qwen2.5-VL / 其他 VLM 作為 OCR</w:t>
      </w:r>
      <w:r>
        <w:rPr>
          <w:rFonts w:eastAsia="georgia" w:cs="georgia" w:ascii="georgia" w:hAnsi="georgia"/>
          <w:color w:val="000000"/>
          <w:sz w:val="21"/>
        </w:rPr>
        <w:t xml:space="preserve">（Vision-Language Model 自行部署）</w:t>
      </w:r>
      <w:bookmarkStart w:id="625" w:name="fnref333_7"/>
      <w:bookmarkEnd w:id="625"/>
      <w:hyperlink w:anchor="fn333">
        <w:r>
          <w:rPr>
            <w:rFonts w:eastAsia="helvetica neue" w:cs="helvetica neue" w:ascii="helvetica neue" w:hAnsi="helvetica neue"/>
            <w:color w:val="#000"/>
            <w:sz w:val="21"/>
            <w:u w:val="single"/>
            <w:vertAlign w:val="superscript"/>
          </w:rPr>
          <w:t xml:space="preserve">[333]</w:t>
        </w:r>
      </w:hyperlink>
    </w:p>
    <w:p>
      <w:pPr>
        <w:numPr>
          <w:ilvl w:val="0"/>
          <w:numId w:val="169"/>
        </w:numPr>
        <w:spacing w:line="360" w:before="105" w:after="105" w:lineRule="auto"/>
      </w:pPr>
      <w:r>
        <w:rPr>
          <w:rFonts w:eastAsia="georgia" w:cs="georgia" w:ascii="georgia" w:hAnsi="georgia"/>
          <w:b/>
          <w:color w:val="000000"/>
          <w:sz w:val="21"/>
        </w:rPr>
        <w:t xml:space="preserve">自訓 LLM/視覺模型（如 PaddleOCR + 自家模型）組合</w:t>
      </w:r>
      <w:r>
        <w:rPr>
          <w:rFonts w:eastAsia="georgia" w:cs="georgia" w:ascii="georgia" w:hAnsi="georgia"/>
          <w:color w:val="000000"/>
          <w:sz w:val="21"/>
        </w:rPr>
        <w:t xml:space="preserve">：以 PaddleOCR 等作底，再加自定後處理。</w:t>
      </w:r>
      <w:bookmarkStart w:id="626" w:name="fnref338"/>
      <w:bookmarkEnd w:id="626"/>
      <w:hyperlink w:anchor="fn338">
        <w:r>
          <w:rPr>
            <w:rFonts w:eastAsia="helvetica neue" w:cs="helvetica neue" w:ascii="helvetica neue" w:hAnsi="helvetica neue"/>
            <w:color w:val="#000"/>
            <w:sz w:val="21"/>
            <w:u w:val="single"/>
            <w:vertAlign w:val="superscript"/>
          </w:rPr>
          <w:t xml:space="preserve">[338]</w:t>
        </w:r>
      </w:hyperlink>
      <w:bookmarkStart w:id="627" w:name="fnref333_8"/>
      <w:bookmarkEnd w:id="627"/>
      <w:hyperlink w:anchor="fn333">
        <w:r>
          <w:rPr>
            <w:rFonts w:eastAsia="helvetica neue" w:cs="helvetica neue" w:ascii="helvetica neue" w:hAnsi="helvetica neue"/>
            <w:color w:val="#000"/>
            <w:sz w:val="21"/>
            <w:u w:val="single"/>
            <w:vertAlign w:val="superscript"/>
          </w:rPr>
          <w:t xml:space="preserve">[333]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8" w:name="top_15_本機_pdf_ocr_文字抽取_開源_免費_library"/>
      <w:r>
        <w:rPr>
          <w:rFonts w:eastAsia="georgia" w:cs="georgia" w:ascii="georgia" w:hAnsi="georgia"/>
          <w:b/>
          <w:color w:val="000000"/>
          <w:sz w:val="24"/>
        </w:rPr>
        <w:t xml:space="preserve">Top 15：本機 PDF OCR／文字抽取 開源／免費 Library</w:t>
      </w:r>
      <w:bookmarkEnd w:id="628"/>
    </w:p>
    <w:p>
      <w:pPr>
        <w:numPr>
          <w:ilvl w:val="0"/>
          <w:numId w:val="170"/>
        </w:numPr>
        <w:spacing w:line="360" w:before="105" w:after="105" w:lineRule="auto"/>
      </w:pPr>
      <w:r>
        <w:rPr>
          <w:rFonts w:eastAsia="georgia" w:cs="georgia" w:ascii="georgia" w:hAnsi="georgia"/>
          <w:b/>
          <w:color w:val="000000"/>
          <w:sz w:val="21"/>
        </w:rPr>
        <w:t xml:space="preserve">OCRmyPDF</w:t>
      </w:r>
      <w:r>
        <w:rPr>
          <w:rFonts w:eastAsia="georgia" w:cs="georgia" w:ascii="georgia" w:hAnsi="georgia"/>
          <w:color w:val="000000"/>
          <w:sz w:val="21"/>
        </w:rPr>
        <w:t xml:space="preserve">：在 PDF 上加 OCR text layer，基於 Tesseract，CLI／Python，都可離線。</w:t>
      </w:r>
      <w:bookmarkStart w:id="629" w:name="fnref339"/>
      <w:bookmarkEnd w:id="629"/>
      <w:hyperlink w:anchor="fn339">
        <w:r>
          <w:rPr>
            <w:rFonts w:eastAsia="helvetica neue" w:cs="helvetica neue" w:ascii="helvetica neue" w:hAnsi="helvetica neue"/>
            <w:color w:val="#000"/>
            <w:sz w:val="21"/>
            <w:u w:val="single"/>
            <w:vertAlign w:val="superscript"/>
          </w:rPr>
          <w:t xml:space="preserve">[339]</w:t>
        </w:r>
      </w:hyperlink>
      <w:bookmarkStart w:id="630" w:name="fnref331_5"/>
      <w:bookmarkEnd w:id="630"/>
      <w:hyperlink w:anchor="fn331">
        <w:r>
          <w:rPr>
            <w:rFonts w:eastAsia="helvetica neue" w:cs="helvetica neue" w:ascii="helvetica neue" w:hAnsi="helvetica neue"/>
            <w:color w:val="#000"/>
            <w:sz w:val="21"/>
            <w:u w:val="single"/>
            <w:vertAlign w:val="superscript"/>
          </w:rPr>
          <w:t xml:space="preserve">[331]</w:t>
        </w:r>
      </w:hyperlink>
    </w:p>
    <w:p>
      <w:pPr>
        <w:numPr>
          <w:ilvl w:val="0"/>
          <w:numId w:val="170"/>
        </w:numPr>
        <w:spacing w:line="360" w:before="105" w:after="105" w:lineRule="auto"/>
      </w:pPr>
      <w:r>
        <w:rPr>
          <w:rFonts w:eastAsia="georgia" w:cs="georgia" w:ascii="georgia" w:hAnsi="georgia"/>
          <w:b/>
          <w:color w:val="000000"/>
          <w:sz w:val="21"/>
        </w:rPr>
        <w:t xml:space="preserve">Tesseract + pdfimages/pdftoppm pipeline</w:t>
      </w:r>
      <w:r>
        <w:rPr>
          <w:rFonts w:eastAsia="georgia" w:cs="georgia" w:ascii="georgia" w:hAnsi="georgia"/>
          <w:color w:val="000000"/>
          <w:sz w:val="21"/>
        </w:rPr>
        <w:t xml:space="preserve">：先轉頁→圖片，再用 Tesseract。</w:t>
      </w:r>
      <w:bookmarkStart w:id="631" w:name="fnref332_1"/>
      <w:bookmarkEnd w:id="631"/>
      <w:hyperlink w:anchor="fn332">
        <w:r>
          <w:rPr>
            <w:rFonts w:eastAsia="helvetica neue" w:cs="helvetica neue" w:ascii="helvetica neue" w:hAnsi="helvetica neue"/>
            <w:color w:val="#000"/>
            <w:sz w:val="21"/>
            <w:u w:val="single"/>
            <w:vertAlign w:val="superscript"/>
          </w:rPr>
          <w:t xml:space="preserve">[332]</w:t>
        </w:r>
      </w:hyperlink>
      <w:bookmarkStart w:id="632" w:name="fnref340"/>
      <w:bookmarkEnd w:id="632"/>
      <w:hyperlink w:anchor="fn340">
        <w:r>
          <w:rPr>
            <w:rFonts w:eastAsia="helvetica neue" w:cs="helvetica neue" w:ascii="helvetica neue" w:hAnsi="helvetica neue"/>
            <w:color w:val="#000"/>
            <w:sz w:val="21"/>
            <w:u w:val="single"/>
            <w:vertAlign w:val="superscript"/>
          </w:rPr>
          <w:t xml:space="preserve">[340]</w:t>
        </w:r>
      </w:hyperlink>
    </w:p>
    <w:p>
      <w:pPr>
        <w:numPr>
          <w:ilvl w:val="0"/>
          <w:numId w:val="170"/>
        </w:numPr>
        <w:spacing w:line="360" w:before="105" w:after="105" w:lineRule="auto"/>
      </w:pPr>
      <w:r>
        <w:rPr>
          <w:rFonts w:eastAsia="georgia" w:cs="georgia" w:ascii="georgia" w:hAnsi="georgia"/>
          <w:b/>
          <w:color w:val="000000"/>
          <w:sz w:val="21"/>
        </w:rPr>
        <w:t xml:space="preserve">PaddleOCR + pdf2image / fitz(PyMuPDF)</w:t>
      </w:r>
      <w:r>
        <w:rPr>
          <w:rFonts w:eastAsia="georgia" w:cs="georgia" w:ascii="georgia" w:hAnsi="georgia"/>
          <w:color w:val="000000"/>
          <w:sz w:val="21"/>
        </w:rPr>
        <w:t xml:space="preserve">：Python 中很常見的 PDF OCR 組合。</w:t>
      </w:r>
      <w:bookmarkStart w:id="633" w:name="fnref340_1"/>
      <w:bookmarkEnd w:id="633"/>
      <w:hyperlink w:anchor="fn340">
        <w:r>
          <w:rPr>
            <w:rFonts w:eastAsia="helvetica neue" w:cs="helvetica neue" w:ascii="helvetica neue" w:hAnsi="helvetica neue"/>
            <w:color w:val="#000"/>
            <w:sz w:val="21"/>
            <w:u w:val="single"/>
            <w:vertAlign w:val="superscript"/>
          </w:rPr>
          <w:t xml:space="preserve">[340]</w:t>
        </w:r>
      </w:hyperlink>
      <w:bookmarkStart w:id="634" w:name="fnref333_9"/>
      <w:bookmarkEnd w:id="634"/>
      <w:hyperlink w:anchor="fn333">
        <w:r>
          <w:rPr>
            <w:rFonts w:eastAsia="helvetica neue" w:cs="helvetica neue" w:ascii="helvetica neue" w:hAnsi="helvetica neue"/>
            <w:color w:val="#000"/>
            <w:sz w:val="21"/>
            <w:u w:val="single"/>
            <w:vertAlign w:val="superscript"/>
          </w:rPr>
          <w:t xml:space="preserve">[333]</w:t>
        </w:r>
      </w:hyperlink>
    </w:p>
    <w:p>
      <w:pPr>
        <w:numPr>
          <w:ilvl w:val="0"/>
          <w:numId w:val="170"/>
        </w:numPr>
        <w:spacing w:line="360" w:before="105" w:after="105" w:lineRule="auto"/>
      </w:pPr>
      <w:r>
        <w:rPr>
          <w:rFonts w:eastAsia="georgia" w:cs="georgia" w:ascii="georgia" w:hAnsi="georgia"/>
          <w:b/>
          <w:color w:val="000000"/>
          <w:sz w:val="21"/>
        </w:rPr>
        <w:t xml:space="preserve">PDF-Extract-Kit</w:t>
      </w:r>
      <w:r>
        <w:rPr>
          <w:rFonts w:eastAsia="georgia" w:cs="georgia" w:ascii="georgia" w:hAnsi="georgia"/>
          <w:color w:val="000000"/>
          <w:sz w:val="21"/>
        </w:rPr>
        <w:t xml:space="preserve">：專門做高品質 PDF 結構化抽取，支援文字、表格、版面等。</w:t>
      </w:r>
      <w:bookmarkStart w:id="635" w:name="fnref337_1"/>
      <w:bookmarkEnd w:id="635"/>
      <w:hyperlink w:anchor="fn337">
        <w:r>
          <w:rPr>
            <w:rFonts w:eastAsia="helvetica neue" w:cs="helvetica neue" w:ascii="helvetica neue" w:hAnsi="helvetica neue"/>
            <w:color w:val="#000"/>
            <w:sz w:val="21"/>
            <w:u w:val="single"/>
            <w:vertAlign w:val="superscript"/>
          </w:rPr>
          <w:t xml:space="preserve">[337]</w:t>
        </w:r>
      </w:hyperlink>
    </w:p>
    <w:p>
      <w:pPr>
        <w:numPr>
          <w:ilvl w:val="0"/>
          <w:numId w:val="170"/>
        </w:numPr>
        <w:spacing w:line="360" w:before="105" w:after="105" w:lineRule="auto"/>
      </w:pPr>
      <w:r>
        <w:rPr>
          <w:rFonts w:eastAsia="georgia" w:cs="georgia" w:ascii="georgia" w:hAnsi="georgia"/>
          <w:b/>
          <w:color w:val="000000"/>
          <w:sz w:val="21"/>
        </w:rPr>
        <w:t xml:space="preserve">pd3f</w:t>
      </w:r>
      <w:r>
        <w:rPr>
          <w:rFonts w:eastAsia="georgia" w:cs="georgia" w:ascii="georgia" w:hAnsi="georgia"/>
          <w:color w:val="000000"/>
          <w:sz w:val="21"/>
        </w:rPr>
        <w:t xml:space="preserve">：local-first 自架 PDF 文字抽取 pipeline，可搭配 OCR 模型使用。</w:t>
      </w:r>
      <w:bookmarkStart w:id="636" w:name="fnref341"/>
      <w:bookmarkEnd w:id="636"/>
      <w:hyperlink w:anchor="fn341">
        <w:r>
          <w:rPr>
            <w:rFonts w:eastAsia="helvetica neue" w:cs="helvetica neue" w:ascii="helvetica neue" w:hAnsi="helvetica neue"/>
            <w:color w:val="#000"/>
            <w:sz w:val="21"/>
            <w:u w:val="single"/>
            <w:vertAlign w:val="superscript"/>
          </w:rPr>
          <w:t xml:space="preserve">[341]</w:t>
        </w:r>
      </w:hyperlink>
    </w:p>
    <w:p>
      <w:pPr>
        <w:numPr>
          <w:ilvl w:val="0"/>
          <w:numId w:val="170"/>
        </w:numPr>
        <w:spacing w:line="360" w:before="105" w:after="105" w:lineRule="auto"/>
      </w:pPr>
      <w:r>
        <w:rPr>
          <w:rFonts w:eastAsia="georgia" w:cs="georgia" w:ascii="georgia" w:hAnsi="georgia"/>
          <w:b/>
          <w:color w:val="000000"/>
          <w:sz w:val="21"/>
        </w:rPr>
        <w:t xml:space="preserve">Docling</w:t>
      </w:r>
      <w:r>
        <w:rPr>
          <w:rFonts w:eastAsia="georgia" w:cs="georgia" w:ascii="georgia" w:hAnsi="georgia"/>
          <w:color w:val="000000"/>
          <w:sz w:val="21"/>
        </w:rPr>
        <w:t xml:space="preserve">：面向 PDF／Office 文件，結構抽取＋OCR 整合，適合做 RAG 前處理。</w:t>
      </w:r>
      <w:bookmarkStart w:id="637" w:name="fnref333_10"/>
      <w:bookmarkEnd w:id="637"/>
      <w:hyperlink w:anchor="fn333">
        <w:r>
          <w:rPr>
            <w:rFonts w:eastAsia="helvetica neue" w:cs="helvetica neue" w:ascii="helvetica neue" w:hAnsi="helvetica neue"/>
            <w:color w:val="#000"/>
            <w:sz w:val="21"/>
            <w:u w:val="single"/>
            <w:vertAlign w:val="superscript"/>
          </w:rPr>
          <w:t xml:space="preserve">[333]</w:t>
        </w:r>
      </w:hyperlink>
    </w:p>
    <w:p>
      <w:pPr>
        <w:numPr>
          <w:ilvl w:val="0"/>
          <w:numId w:val="170"/>
        </w:numPr>
        <w:spacing w:line="360" w:before="105" w:after="105" w:lineRule="auto"/>
      </w:pPr>
      <w:r>
        <w:rPr>
          <w:rFonts w:eastAsia="georgia" w:cs="georgia" w:ascii="georgia" w:hAnsi="georgia"/>
          <w:b/>
          <w:color w:val="000000"/>
          <w:sz w:val="21"/>
        </w:rPr>
        <w:t xml:space="preserve">olmOCR</w:t>
      </w:r>
      <w:r>
        <w:rPr>
          <w:rFonts w:eastAsia="georgia" w:cs="georgia" w:ascii="georgia" w:hAnsi="georgia"/>
          <w:color w:val="000000"/>
          <w:sz w:val="21"/>
        </w:rPr>
        <w:t xml:space="preserve">：特別針對掃描 PDF / rasterized PDF，保留表格、公式與版面。</w:t>
      </w:r>
      <w:bookmarkStart w:id="638" w:name="fnref335_1"/>
      <w:bookmarkEnd w:id="638"/>
      <w:hyperlink w:anchor="fn335">
        <w:r>
          <w:rPr>
            <w:rFonts w:eastAsia="helvetica neue" w:cs="helvetica neue" w:ascii="helvetica neue" w:hAnsi="helvetica neue"/>
            <w:color w:val="#000"/>
            <w:sz w:val="21"/>
            <w:u w:val="single"/>
            <w:vertAlign w:val="superscript"/>
          </w:rPr>
          <w:t xml:space="preserve">[335]</w:t>
        </w:r>
      </w:hyperlink>
      <w:bookmarkStart w:id="639" w:name="fnref333_11"/>
      <w:bookmarkEnd w:id="639"/>
      <w:hyperlink w:anchor="fn333">
        <w:r>
          <w:rPr>
            <w:rFonts w:eastAsia="helvetica neue" w:cs="helvetica neue" w:ascii="helvetica neue" w:hAnsi="helvetica neue"/>
            <w:color w:val="#000"/>
            <w:sz w:val="21"/>
            <w:u w:val="single"/>
            <w:vertAlign w:val="superscript"/>
          </w:rPr>
          <w:t xml:space="preserve">[333]</w:t>
        </w:r>
      </w:hyperlink>
    </w:p>
    <w:p>
      <w:pPr>
        <w:numPr>
          <w:ilvl w:val="0"/>
          <w:numId w:val="170"/>
        </w:numPr>
        <w:spacing w:line="360" w:before="105" w:after="105" w:lineRule="auto"/>
      </w:pPr>
      <w:r>
        <w:rPr>
          <w:rFonts w:eastAsia="georgia" w:cs="georgia" w:ascii="georgia" w:hAnsi="georgia"/>
          <w:b/>
          <w:color w:val="000000"/>
          <w:sz w:val="21"/>
        </w:rPr>
        <w:t xml:space="preserve">Surya OCR</w:t>
      </w:r>
      <w:r>
        <w:rPr>
          <w:rFonts w:eastAsia="georgia" w:cs="georgia" w:ascii="georgia" w:hAnsi="georgia"/>
          <w:color w:val="000000"/>
          <w:sz w:val="21"/>
        </w:rPr>
        <w:t xml:space="preserve">：在 PDF 多欄位、表格、複雜 layout 場景下表現好。</w:t>
      </w:r>
      <w:bookmarkStart w:id="640" w:name="fnref333_12"/>
      <w:bookmarkEnd w:id="640"/>
      <w:hyperlink w:anchor="fn333">
        <w:r>
          <w:rPr>
            <w:rFonts w:eastAsia="helvetica neue" w:cs="helvetica neue" w:ascii="helvetica neue" w:hAnsi="helvetica neue"/>
            <w:color w:val="#000"/>
            <w:sz w:val="21"/>
            <w:u w:val="single"/>
            <w:vertAlign w:val="superscript"/>
          </w:rPr>
          <w:t xml:space="preserve">[333]</w:t>
        </w:r>
      </w:hyperlink>
    </w:p>
    <w:p>
      <w:pPr>
        <w:numPr>
          <w:ilvl w:val="0"/>
          <w:numId w:val="170"/>
        </w:numPr>
        <w:spacing w:line="360" w:before="105" w:after="105" w:lineRule="auto"/>
      </w:pPr>
      <w:r>
        <w:rPr>
          <w:rFonts w:eastAsia="georgia" w:cs="georgia" w:ascii="georgia" w:hAnsi="georgia"/>
          <w:b/>
          <w:color w:val="000000"/>
          <w:sz w:val="21"/>
        </w:rPr>
        <w:t xml:space="preserve">GImageReader</w:t>
      </w:r>
      <w:r>
        <w:rPr>
          <w:rFonts w:eastAsia="georgia" w:cs="georgia" w:ascii="georgia" w:hAnsi="georgia"/>
          <w:color w:val="000000"/>
          <w:sz w:val="21"/>
        </w:rPr>
        <w:t xml:space="preserve">：GUI 批次將 PDF 轉成帶 text layer 的檔案，底層用 Tesseract。</w:t>
      </w:r>
      <w:bookmarkStart w:id="641" w:name="fnref336_2"/>
      <w:bookmarkEnd w:id="641"/>
      <w:hyperlink w:anchor="fn336">
        <w:r>
          <w:rPr>
            <w:rFonts w:eastAsia="helvetica neue" w:cs="helvetica neue" w:ascii="helvetica neue" w:hAnsi="helvetica neue"/>
            <w:color w:val="#000"/>
            <w:sz w:val="21"/>
            <w:u w:val="single"/>
            <w:vertAlign w:val="superscript"/>
          </w:rPr>
          <w:t xml:space="preserve">[336]</w:t>
        </w:r>
      </w:hyperlink>
    </w:p>
    <w:p>
      <w:pPr>
        <w:numPr>
          <w:ilvl w:val="0"/>
          <w:numId w:val="170"/>
        </w:numPr>
        <w:spacing w:line="360" w:before="105" w:after="105" w:lineRule="auto"/>
      </w:pPr>
      <w:r>
        <w:rPr>
          <w:rFonts w:eastAsia="georgia" w:cs="georgia" w:ascii="georgia" w:hAnsi="georgia"/>
          <w:b/>
          <w:color w:val="000000"/>
          <w:sz w:val="21"/>
        </w:rPr>
        <w:t xml:space="preserve">OCR4all</w:t>
      </w:r>
      <w:r>
        <w:rPr>
          <w:rFonts w:eastAsia="georgia" w:cs="georgia" w:ascii="georgia" w:hAnsi="georgia"/>
          <w:color w:val="000000"/>
          <w:sz w:val="21"/>
        </w:rPr>
        <w:t xml:space="preserve">：提供端到端 PDF / 影像文件 OCR 平台，適合研究與批次處理。</w:t>
      </w:r>
      <w:bookmarkStart w:id="642" w:name="fnref336_3"/>
      <w:bookmarkEnd w:id="642"/>
      <w:hyperlink w:anchor="fn336">
        <w:r>
          <w:rPr>
            <w:rFonts w:eastAsia="helvetica neue" w:cs="helvetica neue" w:ascii="helvetica neue" w:hAnsi="helvetica neue"/>
            <w:color w:val="#000"/>
            <w:sz w:val="21"/>
            <w:u w:val="single"/>
            <w:vertAlign w:val="superscript"/>
          </w:rPr>
          <w:t xml:space="preserve">[336]</w:t>
        </w:r>
      </w:hyperlink>
    </w:p>
    <w:p>
      <w:pPr>
        <w:numPr>
          <w:ilvl w:val="0"/>
          <w:numId w:val="170"/>
        </w:numPr>
        <w:spacing w:line="360" w:before="105" w:after="105" w:lineRule="auto"/>
      </w:pPr>
      <w:r>
        <w:rPr>
          <w:rFonts w:eastAsia="georgia" w:cs="georgia" w:ascii="georgia" w:hAnsi="georgia"/>
          <w:b/>
          <w:color w:val="000000"/>
          <w:sz w:val="21"/>
        </w:rPr>
        <w:t xml:space="preserve">Ploomber / Python OCR 範例組合</w:t>
      </w:r>
      <w:r>
        <w:rPr>
          <w:rFonts w:eastAsia="georgia" w:cs="georgia" w:ascii="georgia" w:hAnsi="georgia"/>
          <w:color w:val="000000"/>
          <w:sz w:val="21"/>
        </w:rPr>
        <w:t xml:space="preserve">：示範用多種 OCR library 處理 PDF 的 pipeline。</w:t>
      </w:r>
      <w:bookmarkStart w:id="643" w:name="fnref340_2"/>
      <w:bookmarkEnd w:id="643"/>
      <w:hyperlink w:anchor="fn340">
        <w:r>
          <w:rPr>
            <w:rFonts w:eastAsia="helvetica neue" w:cs="helvetica neue" w:ascii="helvetica neue" w:hAnsi="helvetica neue"/>
            <w:color w:val="#000"/>
            <w:sz w:val="21"/>
            <w:u w:val="single"/>
            <w:vertAlign w:val="superscript"/>
          </w:rPr>
          <w:t xml:space="preserve">[340]</w:t>
        </w:r>
      </w:hyperlink>
    </w:p>
    <w:p>
      <w:pPr>
        <w:numPr>
          <w:ilvl w:val="0"/>
          <w:numId w:val="170"/>
        </w:numPr>
        <w:spacing w:line="360" w:before="105" w:after="105" w:lineRule="auto"/>
      </w:pPr>
      <w:r>
        <w:rPr>
          <w:rFonts w:eastAsia="georgia" w:cs="georgia" w:ascii="georgia" w:hAnsi="georgia"/>
          <w:b/>
          <w:color w:val="000000"/>
          <w:sz w:val="21"/>
        </w:rPr>
        <w:t xml:space="preserve">pdftotext（Poppler）+ OCR 組合</w:t>
      </w:r>
      <w:r>
        <w:rPr>
          <w:rFonts w:eastAsia="georgia" w:cs="georgia" w:ascii="georgia" w:hAnsi="georgia"/>
          <w:color w:val="000000"/>
          <w:sz w:val="21"/>
        </w:rPr>
        <w:t xml:space="preserve">：對混合 PDF（已含文字＋掃描頁）先抽文字，再對影像頁 OCR。</w:t>
      </w:r>
      <w:bookmarkStart w:id="644" w:name="fnref340_3"/>
      <w:bookmarkEnd w:id="644"/>
      <w:hyperlink w:anchor="fn340">
        <w:r>
          <w:rPr>
            <w:rFonts w:eastAsia="helvetica neue" w:cs="helvetica neue" w:ascii="helvetica neue" w:hAnsi="helvetica neue"/>
            <w:color w:val="#000"/>
            <w:sz w:val="21"/>
            <w:u w:val="single"/>
            <w:vertAlign w:val="superscript"/>
          </w:rPr>
          <w:t xml:space="preserve">[340]</w:t>
        </w:r>
      </w:hyperlink>
    </w:p>
    <w:p>
      <w:pPr>
        <w:numPr>
          <w:ilvl w:val="0"/>
          <w:numId w:val="170"/>
        </w:numPr>
        <w:spacing w:line="360" w:before="105" w:after="105" w:lineRule="auto"/>
      </w:pPr>
      <w:r>
        <w:rPr>
          <w:rFonts w:eastAsia="georgia" w:cs="georgia" w:ascii="georgia" w:hAnsi="georgia"/>
          <w:b/>
          <w:color w:val="000000"/>
          <w:sz w:val="21"/>
        </w:rPr>
        <w:t xml:space="preserve">OpenScan（本機掃描＋PDF OCR）</w:t>
      </w:r>
      <w:r>
        <w:rPr>
          <w:rFonts w:eastAsia="georgia" w:cs="georgia" w:ascii="georgia" w:hAnsi="georgia"/>
          <w:color w:val="000000"/>
          <w:sz w:val="21"/>
        </w:rPr>
        <w:t xml:space="preserve">：偏桌面工具，但可融入本機工作流。</w:t>
      </w:r>
      <w:bookmarkStart w:id="645" w:name="fnref336_4"/>
      <w:bookmarkEnd w:id="645"/>
      <w:hyperlink w:anchor="fn336">
        <w:r>
          <w:rPr>
            <w:rFonts w:eastAsia="helvetica neue" w:cs="helvetica neue" w:ascii="helvetica neue" w:hAnsi="helvetica neue"/>
            <w:color w:val="#000"/>
            <w:sz w:val="21"/>
            <w:u w:val="single"/>
            <w:vertAlign w:val="superscript"/>
          </w:rPr>
          <w:t xml:space="preserve">[336]</w:t>
        </w:r>
      </w:hyperlink>
    </w:p>
    <w:p>
      <w:pPr>
        <w:numPr>
          <w:ilvl w:val="0"/>
          <w:numId w:val="170"/>
        </w:numPr>
        <w:spacing w:line="360" w:before="105" w:after="105" w:lineRule="auto"/>
      </w:pPr>
      <w:r>
        <w:rPr>
          <w:rFonts w:eastAsia="georgia" w:cs="georgia" w:ascii="georgia" w:hAnsi="georgia"/>
          <w:b/>
          <w:color w:val="000000"/>
          <w:sz w:val="21"/>
        </w:rPr>
        <w:t xml:space="preserve">自建 pipeline：fitz(PyMuPDF) 解析版面 + 任一 OCR 模型</w:t>
      </w:r>
      <w:r>
        <w:rPr>
          <w:rFonts w:eastAsia="georgia" w:cs="georgia" w:ascii="georgia" w:hAnsi="georgia"/>
          <w:color w:val="000000"/>
          <w:sz w:val="21"/>
        </w:rPr>
        <w:t xml:space="preserve">：更精細控制座標與欄位。</w:t>
      </w:r>
      <w:bookmarkStart w:id="646" w:name="fnref337_2"/>
      <w:bookmarkEnd w:id="646"/>
      <w:hyperlink w:anchor="fn337">
        <w:r>
          <w:rPr>
            <w:rFonts w:eastAsia="helvetica neue" w:cs="helvetica neue" w:ascii="helvetica neue" w:hAnsi="helvetica neue"/>
            <w:color w:val="#000"/>
            <w:sz w:val="21"/>
            <w:u w:val="single"/>
            <w:vertAlign w:val="superscript"/>
          </w:rPr>
          <w:t xml:space="preserve">[337]</w:t>
        </w:r>
      </w:hyperlink>
      <w:bookmarkStart w:id="647" w:name="fnref340_4"/>
      <w:bookmarkEnd w:id="647"/>
      <w:hyperlink w:anchor="fn340">
        <w:r>
          <w:rPr>
            <w:rFonts w:eastAsia="helvetica neue" w:cs="helvetica neue" w:ascii="helvetica neue" w:hAnsi="helvetica neue"/>
            <w:color w:val="#000"/>
            <w:sz w:val="21"/>
            <w:u w:val="single"/>
            <w:vertAlign w:val="superscript"/>
          </w:rPr>
          <w:t xml:space="preserve">[340]</w:t>
        </w:r>
      </w:hyperlink>
    </w:p>
    <w:p>
      <w:pPr>
        <w:numPr>
          <w:ilvl w:val="0"/>
          <w:numId w:val="170"/>
        </w:numPr>
        <w:spacing w:line="360" w:before="105" w:after="105" w:lineRule="auto"/>
      </w:pPr>
      <w:r>
        <w:rPr>
          <w:rFonts w:eastAsia="georgia" w:cs="georgia" w:ascii="georgia" w:hAnsi="georgia"/>
          <w:b/>
          <w:color w:val="000000"/>
          <w:sz w:val="21"/>
        </w:rPr>
        <w:t xml:space="preserve">Local VLM（如 Qwen2.5-VL）直接吃 PDF page 圖片</w:t>
      </w:r>
      <w:r>
        <w:rPr>
          <w:rFonts w:eastAsia="georgia" w:cs="georgia" w:ascii="georgia" w:hAnsi="georgia"/>
          <w:color w:val="000000"/>
          <w:sz w:val="21"/>
        </w:rPr>
        <w:t xml:space="preserve">：用 Vision-Language Model 做「讀 PDF + 直接抽欄位」。</w:t>
      </w:r>
      <w:bookmarkStart w:id="648" w:name="fnref338_1"/>
      <w:bookmarkEnd w:id="648"/>
      <w:hyperlink w:anchor="fn338">
        <w:r>
          <w:rPr>
            <w:rFonts w:eastAsia="helvetica neue" w:cs="helvetica neue" w:ascii="helvetica neue" w:hAnsi="helvetica neue"/>
            <w:color w:val="#000"/>
            <w:sz w:val="21"/>
            <w:u w:val="single"/>
            <w:vertAlign w:val="superscript"/>
          </w:rPr>
          <w:t xml:space="preserve">[338]</w:t>
        </w:r>
      </w:hyperlink>
      <w:bookmarkStart w:id="649" w:name="fnref333_13"/>
      <w:bookmarkEnd w:id="649"/>
      <w:hyperlink w:anchor="fn333">
        <w:r>
          <w:rPr>
            <w:rFonts w:eastAsia="helvetica neue" w:cs="helvetica neue" w:ascii="helvetica neue" w:hAnsi="helvetica neue"/>
            <w:color w:val="#000"/>
            <w:sz w:val="21"/>
            <w:u w:val="single"/>
            <w:vertAlign w:val="superscript"/>
          </w:rPr>
          <w:t xml:space="preserve">[333]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0" w:name="簡單選型建議"/>
      <w:r>
        <w:rPr>
          <w:rFonts w:eastAsia="georgia" w:cs="georgia" w:ascii="georgia" w:hAnsi="georgia"/>
          <w:b/>
          <w:color w:val="000000"/>
          <w:sz w:val="24"/>
        </w:rPr>
        <w:t xml:space="preserve">簡單選型建議</w:t>
      </w:r>
      <w:bookmarkEnd w:id="650"/>
    </w:p>
    <w:p>
      <w:pPr>
        <w:numPr>
          <w:ilvl w:val="0"/>
          <w:numId w:val="171"/>
        </w:numPr>
        <w:spacing w:line="360" w:before="105" w:after="105" w:lineRule="auto"/>
      </w:pPr>
      <w:r>
        <w:rPr>
          <w:rFonts w:eastAsia="georgia" w:cs="georgia" w:ascii="georgia" w:hAnsi="georgia"/>
          <w:color w:val="000000"/>
          <w:sz w:val="21"/>
        </w:rPr>
        <w:t xml:space="preserve">想要穩定、通用：</w:t>
      </w:r>
      <w:r>
        <w:rPr>
          <w:rFonts w:eastAsia="georgia" w:cs="georgia" w:ascii="georgia" w:hAnsi="georgia"/>
          <w:b/>
          <w:color w:val="000000"/>
          <w:sz w:val="21"/>
        </w:rPr>
        <w:t xml:space="preserve">Tesseract / OCRmyPDF</w:t>
      </w:r>
      <w:r>
        <w:rPr>
          <w:rFonts w:eastAsia="georgia" w:cs="georgia" w:ascii="georgia" w:hAnsi="georgia"/>
          <w:color w:val="000000"/>
          <w:sz w:val="21"/>
        </w:rPr>
        <w:t xml:space="preserve"> 幾乎是必備基礎。</w:t>
      </w:r>
      <w:bookmarkStart w:id="651" w:name="fnref339_1"/>
      <w:bookmarkEnd w:id="651"/>
      <w:hyperlink w:anchor="fn339">
        <w:r>
          <w:rPr>
            <w:rFonts w:eastAsia="helvetica neue" w:cs="helvetica neue" w:ascii="helvetica neue" w:hAnsi="helvetica neue"/>
            <w:color w:val="#000"/>
            <w:sz w:val="21"/>
            <w:u w:val="single"/>
            <w:vertAlign w:val="superscript"/>
          </w:rPr>
          <w:t xml:space="preserve">[339]</w:t>
        </w:r>
      </w:hyperlink>
      <w:bookmarkStart w:id="652" w:name="fnref331_6"/>
      <w:bookmarkEnd w:id="652"/>
      <w:hyperlink w:anchor="fn331">
        <w:r>
          <w:rPr>
            <w:rFonts w:eastAsia="helvetica neue" w:cs="helvetica neue" w:ascii="helvetica neue" w:hAnsi="helvetica neue"/>
            <w:color w:val="#000"/>
            <w:sz w:val="21"/>
            <w:u w:val="single"/>
            <w:vertAlign w:val="superscript"/>
          </w:rPr>
          <w:t xml:space="preserve">[331]</w:t>
        </w:r>
      </w:hyperlink>
    </w:p>
    <w:p>
      <w:pPr>
        <w:numPr>
          <w:ilvl w:val="0"/>
          <w:numId w:val="171"/>
        </w:numPr>
        <w:spacing w:line="360" w:before="105" w:after="105" w:lineRule="auto"/>
      </w:pPr>
      <w:r>
        <w:rPr>
          <w:rFonts w:eastAsia="georgia" w:cs="georgia" w:ascii="georgia" w:hAnsi="georgia"/>
          <w:color w:val="000000"/>
          <w:sz w:val="21"/>
        </w:rPr>
        <w:t xml:space="preserve">中文／多語、需要速度：</w:t>
      </w:r>
      <w:r>
        <w:rPr>
          <w:rFonts w:eastAsia="georgia" w:cs="georgia" w:ascii="georgia" w:hAnsi="georgia"/>
          <w:b/>
          <w:color w:val="000000"/>
          <w:sz w:val="21"/>
        </w:rPr>
        <w:t xml:space="preserve">PaddleOCR</w:t>
      </w:r>
      <w:r>
        <w:rPr>
          <w:rFonts w:eastAsia="georgia" w:cs="georgia" w:ascii="georgia" w:hAnsi="georgia"/>
          <w:color w:val="000000"/>
          <w:sz w:val="21"/>
        </w:rPr>
        <w:t xml:space="preserve">（搭配 pdf2image / fitz）很適合在研究環境或伺服器批次跑。</w:t>
      </w:r>
      <w:bookmarkStart w:id="653" w:name="fnref334_1"/>
      <w:bookmarkEnd w:id="653"/>
      <w:hyperlink w:anchor="fn334">
        <w:r>
          <w:rPr>
            <w:rFonts w:eastAsia="helvetica neue" w:cs="helvetica neue" w:ascii="helvetica neue" w:hAnsi="helvetica neue"/>
            <w:color w:val="#000"/>
            <w:sz w:val="21"/>
            <w:u w:val="single"/>
            <w:vertAlign w:val="superscript"/>
          </w:rPr>
          <w:t xml:space="preserve">[334]</w:t>
        </w:r>
      </w:hyperlink>
      <w:bookmarkStart w:id="654" w:name="fnref333_14"/>
      <w:bookmarkEnd w:id="654"/>
      <w:hyperlink w:anchor="fn333">
        <w:r>
          <w:rPr>
            <w:rFonts w:eastAsia="helvetica neue" w:cs="helvetica neue" w:ascii="helvetica neue" w:hAnsi="helvetica neue"/>
            <w:color w:val="#000"/>
            <w:sz w:val="21"/>
            <w:u w:val="single"/>
            <w:vertAlign w:val="superscript"/>
          </w:rPr>
          <w:t xml:space="preserve">[333]</w:t>
        </w:r>
      </w:hyperlink>
    </w:p>
    <w:p>
      <w:pPr>
        <w:numPr>
          <w:ilvl w:val="0"/>
          <w:numId w:val="171"/>
        </w:numPr>
        <w:spacing w:line="360" w:before="105" w:after="105" w:lineRule="auto"/>
      </w:pPr>
      <w:r>
        <w:rPr>
          <w:rFonts w:eastAsia="georgia" w:cs="georgia" w:ascii="georgia" w:hAnsi="georgia"/>
          <w:color w:val="000000"/>
          <w:sz w:val="21"/>
        </w:rPr>
        <w:t xml:space="preserve">版面複雜、很多表格（財報 PDF）：優先考慮 </w:t>
      </w:r>
      <w:r>
        <w:rPr>
          <w:rFonts w:eastAsia="georgia" w:cs="georgia" w:ascii="georgia" w:hAnsi="georgia"/>
          <w:b/>
          <w:color w:val="000000"/>
          <w:sz w:val="21"/>
        </w:rPr>
        <w:t xml:space="preserve">Surya / olmOCR / PDF-Extract-Kit / Docling</w:t>
      </w:r>
      <w:r>
        <w:rPr>
          <w:rFonts w:eastAsia="georgia" w:cs="georgia" w:ascii="georgia" w:hAnsi="georgia"/>
          <w:color w:val="000000"/>
          <w:sz w:val="21"/>
        </w:rPr>
        <w:t xml:space="preserve"> 這幾個比較新的專案。</w:t>
      </w:r>
      <w:bookmarkStart w:id="655" w:name="fnref337_3"/>
      <w:bookmarkEnd w:id="655"/>
      <w:hyperlink w:anchor="fn337">
        <w:r>
          <w:rPr>
            <w:rFonts w:eastAsia="helvetica neue" w:cs="helvetica neue" w:ascii="helvetica neue" w:hAnsi="helvetica neue"/>
            <w:color w:val="#000"/>
            <w:sz w:val="21"/>
            <w:u w:val="single"/>
            <w:vertAlign w:val="superscript"/>
          </w:rPr>
          <w:t xml:space="preserve">[337]</w:t>
        </w:r>
      </w:hyperlink>
      <w:bookmarkStart w:id="656" w:name="fnref333_15"/>
      <w:bookmarkEnd w:id="656"/>
      <w:hyperlink w:anchor="fn333">
        <w:r>
          <w:rPr>
            <w:rFonts w:eastAsia="helvetica neue" w:cs="helvetica neue" w:ascii="helvetica neue" w:hAnsi="helvetica neue"/>
            <w:color w:val="#000"/>
            <w:sz w:val="21"/>
            <w:u w:val="single"/>
            <w:vertAlign w:val="superscript"/>
          </w:rPr>
          <w:t xml:space="preserve">[333]</w:t>
        </w:r>
      </w:hyperlink>
    </w:p>
    <w:p>
      <w:pPr>
        <w:spacing w:line="360" w:after="210" w:lineRule="auto"/>
      </w:pPr>
      <w:r>
        <w:rPr>
          <w:rFonts w:eastAsia="georgia" w:cs="georgia" w:ascii="georgia" w:hAnsi="georgia"/>
          <w:color w:val="000000"/>
        </w:rPr>
        <w:t xml:space="preserve">如果你能補充「主要語言（中/英）、OS（Windows / macOS / Linux）、以及是 CLI 還是要程式 library（Python / C# / Java）」可以幫你縮到最適合的 3–4 個組合並給最小可行指令範例。</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7" w:name="which_ocr_libraries_best_handle_t_a9098b"/>
      <w:r>
        <w:rPr>
          <w:rFonts w:eastAsia="georgia" w:cs="georgia" w:ascii="georgia" w:hAnsi="georgia"/>
          <w:b/>
          <w:color w:val="000000"/>
          <w:sz w:val="39"/>
        </w:rPr>
        <w:t xml:space="preserve">Which OCR libraries best handle tables and layouts</w:t>
      </w:r>
      <w:bookmarkEnd w:id="657"/>
    </w:p>
    <w:p>
      <w:pPr>
        <w:spacing w:line="360" w:after="210" w:lineRule="auto"/>
      </w:pPr>
      <w:r>
        <w:rPr>
          <w:rFonts w:eastAsia="georgia" w:cs="georgia" w:ascii="georgia" w:hAnsi="georgia"/>
          <w:color w:val="000000"/>
        </w:rPr>
        <w:t xml:space="preserve">For complex tables and document layouts, the strongest options today are layout‑aware OCR engines like Surya and PaddleOCR’s PP-Structure, plus a few newer VLM-style models and toolkits.</w:t>
      </w:r>
      <w:bookmarkStart w:id="658" w:name="fnref351"/>
      <w:bookmarkEnd w:id="658"/>
      <w:hyperlink w:anchor="fn351">
        <w:r>
          <w:rPr>
            <w:rFonts w:eastAsia="helvetica neue" w:cs="helvetica neue" w:ascii="helvetica neue" w:hAnsi="helvetica neue"/>
            <w:color w:val="#000"/>
            <w:u w:val="single"/>
            <w:vertAlign w:val="superscript"/>
          </w:rPr>
          <w:t xml:space="preserve">[351]</w:t>
        </w:r>
      </w:hyperlink>
      <w:bookmarkStart w:id="659" w:name="fnref352"/>
      <w:bookmarkEnd w:id="659"/>
      <w:hyperlink w:anchor="fn352">
        <w:r>
          <w:rPr>
            <w:rFonts w:eastAsia="helvetica neue" w:cs="helvetica neue" w:ascii="helvetica neue" w:hAnsi="helvetica neue"/>
            <w:color w:val="#000"/>
            <w:u w:val="single"/>
            <w:vertAlign w:val="superscript"/>
          </w:rPr>
          <w:t xml:space="preserve">[352]</w:t>
        </w:r>
      </w:hyperlink>
    </w:p>
    <w:p>
      <w:pPr>
        <w:spacing w:line="360" w:before="315" w:after="105" w:lineRule="auto"/>
        <w:ind w:left="-30"/>
        <w:jc w:val="left"/>
      </w:pPr>
      <w:bookmarkStart w:id="660" w:name="best_open_source_choices"/>
      <w:r>
        <w:rPr>
          <w:rFonts w:eastAsia="georgia" w:cs="georgia" w:ascii="georgia" w:hAnsi="georgia"/>
          <w:b/>
          <w:color w:val="000000"/>
          <w:sz w:val="24"/>
        </w:rPr>
        <w:t xml:space="preserve">Best open‑source choices</w:t>
      </w:r>
      <w:bookmarkEnd w:id="660"/>
    </w:p>
    <w:p>
      <w:pPr>
        <w:numPr>
          <w:ilvl w:val="0"/>
          <w:numId w:val="172"/>
        </w:numPr>
        <w:spacing w:line="360" w:after="210" w:lineRule="auto"/>
      </w:pPr>
      <w:r>
        <w:rPr>
          <w:rFonts w:eastAsia="georgia" w:cs="georgia" w:ascii="georgia" w:hAnsi="georgia"/>
          <w:b/>
          <w:color w:val="000000"/>
          <w:sz w:val="21"/>
        </w:rPr>
        <w:t xml:space="preserve">PaddleOCR + PP-Structure</w:t>
      </w:r>
    </w:p>
    <w:p>
      <w:pPr>
        <w:numPr>
          <w:ilvl w:val="1"/>
          <w:numId w:val="172"/>
        </w:numPr>
        <w:spacing w:line="360" w:before="105" w:after="105" w:lineRule="auto"/>
      </w:pPr>
      <w:r>
        <w:rPr>
          <w:rFonts w:eastAsia="georgia" w:cs="georgia" w:ascii="georgia" w:hAnsi="georgia"/>
          <w:color w:val="000000"/>
          <w:sz w:val="21"/>
        </w:rPr>
        <w:t xml:space="preserve">Dedicated layout analysis and table recognition (rows, columns, cell structure).</w:t>
      </w:r>
    </w:p>
    <w:p>
      <w:pPr>
        <w:numPr>
          <w:ilvl w:val="1"/>
          <w:numId w:val="172"/>
        </w:numPr>
        <w:spacing w:line="360" w:before="105" w:after="105" w:lineRule="auto"/>
      </w:pPr>
      <w:r>
        <w:rPr>
          <w:rFonts w:eastAsia="georgia" w:cs="georgia" w:ascii="georgia" w:hAnsi="georgia"/>
          <w:color w:val="000000"/>
          <w:sz w:val="21"/>
        </w:rPr>
        <w:t xml:space="preserve">Independent benchmarks rate it as the best open‑source option for structured documents and tables.</w:t>
      </w:r>
      <w:bookmarkStart w:id="661" w:name="fnref353"/>
      <w:bookmarkEnd w:id="661"/>
      <w:hyperlink w:anchor="fn353">
        <w:r>
          <w:rPr>
            <w:rFonts w:eastAsia="helvetica neue" w:cs="helvetica neue" w:ascii="helvetica neue" w:hAnsi="helvetica neue"/>
            <w:color w:val="#000"/>
            <w:sz w:val="21"/>
            <w:u w:val="single"/>
            <w:vertAlign w:val="superscript"/>
          </w:rPr>
          <w:t xml:space="preserve">[353]</w:t>
        </w:r>
      </w:hyperlink>
      <w:bookmarkStart w:id="662" w:name="fnref351_1"/>
      <w:bookmarkEnd w:id="662"/>
      <w:hyperlink w:anchor="fn351">
        <w:r>
          <w:rPr>
            <w:rFonts w:eastAsia="helvetica neue" w:cs="helvetica neue" w:ascii="helvetica neue" w:hAnsi="helvetica neue"/>
            <w:color w:val="#000"/>
            <w:sz w:val="21"/>
            <w:u w:val="single"/>
            <w:vertAlign w:val="superscript"/>
          </w:rPr>
          <w:t xml:space="preserve">[351]</w:t>
        </w:r>
      </w:hyperlink>
    </w:p>
    <w:p>
      <w:pPr>
        <w:numPr>
          <w:ilvl w:val="0"/>
          <w:numId w:val="172"/>
        </w:numPr>
        <w:spacing w:line="360" w:after="210" w:lineRule="auto"/>
      </w:pPr>
      <w:r>
        <w:rPr>
          <w:rFonts w:eastAsia="georgia" w:cs="georgia" w:ascii="georgia" w:hAnsi="georgia"/>
          <w:b/>
          <w:color w:val="000000"/>
          <w:sz w:val="21"/>
        </w:rPr>
        <w:t xml:space="preserve">Surya OCR</w:t>
      </w:r>
    </w:p>
    <w:p>
      <w:pPr>
        <w:numPr>
          <w:ilvl w:val="1"/>
          <w:numId w:val="172"/>
        </w:numPr>
        <w:spacing w:line="360" w:before="105" w:after="105" w:lineRule="auto"/>
      </w:pPr>
      <w:r>
        <w:rPr>
          <w:rFonts w:eastAsia="georgia" w:cs="georgia" w:ascii="georgia" w:hAnsi="georgia"/>
          <w:color w:val="000000"/>
          <w:sz w:val="21"/>
        </w:rPr>
        <w:t xml:space="preserve">Built‑in layout analysis (text blocks, tables, images, titles) and reading order.</w:t>
      </w:r>
    </w:p>
    <w:p>
      <w:pPr>
        <w:numPr>
          <w:ilvl w:val="1"/>
          <w:numId w:val="172"/>
        </w:numPr>
        <w:spacing w:line="360" w:before="105" w:after="105" w:lineRule="auto"/>
      </w:pPr>
      <w:r>
        <w:rPr>
          <w:rFonts w:eastAsia="georgia" w:cs="georgia" w:ascii="georgia" w:hAnsi="georgia"/>
          <w:color w:val="000000"/>
          <w:sz w:val="21"/>
        </w:rPr>
        <w:t xml:space="preserve">Has explicit </w:t>
      </w:r>
      <w:r>
        <w:rPr>
          <w:rFonts w:eastAsia="georgia" w:cs="georgia" w:ascii="georgia" w:hAnsi="georgia"/>
          <w:b/>
          <w:color w:val="000000"/>
          <w:sz w:val="21"/>
        </w:rPr>
        <w:t xml:space="preserve">table recognition</w:t>
      </w:r>
      <w:r>
        <w:rPr>
          <w:rFonts w:eastAsia="georgia" w:cs="georgia" w:ascii="georgia" w:hAnsi="georgia"/>
          <w:color w:val="000000"/>
          <w:sz w:val="21"/>
        </w:rPr>
        <w:t xml:space="preserve"> (row/column boundaries) with high precision/recall on PublayNet and dedicated table benchmarks.</w:t>
      </w:r>
      <w:bookmarkStart w:id="663" w:name="fnref352_1"/>
      <w:bookmarkEnd w:id="663"/>
      <w:hyperlink w:anchor="fn352">
        <w:r>
          <w:rPr>
            <w:rFonts w:eastAsia="helvetica neue" w:cs="helvetica neue" w:ascii="helvetica neue" w:hAnsi="helvetica neue"/>
            <w:color w:val="#000"/>
            <w:sz w:val="21"/>
            <w:u w:val="single"/>
            <w:vertAlign w:val="superscript"/>
          </w:rPr>
          <w:t xml:space="preserve">[352]</w:t>
        </w:r>
      </w:hyperlink>
      <w:bookmarkStart w:id="664" w:name="fnref354"/>
      <w:bookmarkEnd w:id="664"/>
      <w:hyperlink w:anchor="fn354">
        <w:r>
          <w:rPr>
            <w:rFonts w:eastAsia="helvetica neue" w:cs="helvetica neue" w:ascii="helvetica neue" w:hAnsi="helvetica neue"/>
            <w:color w:val="#000"/>
            <w:sz w:val="21"/>
            <w:u w:val="single"/>
            <w:vertAlign w:val="superscript"/>
          </w:rPr>
          <w:t xml:space="preserve">[354]</w:t>
        </w:r>
      </w:hyperlink>
      <w:bookmarkStart w:id="665" w:name="fnref355"/>
      <w:bookmarkEnd w:id="665"/>
      <w:hyperlink w:anchor="fn355">
        <w:r>
          <w:rPr>
            <w:rFonts w:eastAsia="helvetica neue" w:cs="helvetica neue" w:ascii="helvetica neue" w:hAnsi="helvetica neue"/>
            <w:color w:val="#000"/>
            <w:sz w:val="21"/>
            <w:u w:val="single"/>
            <w:vertAlign w:val="superscript"/>
          </w:rPr>
          <w:t xml:space="preserve">[355]</w:t>
        </w:r>
      </w:hyperlink>
    </w:p>
    <w:p>
      <w:pPr>
        <w:numPr>
          <w:ilvl w:val="1"/>
          <w:numId w:val="172"/>
        </w:numPr>
        <w:spacing w:line="360" w:before="105" w:after="105" w:lineRule="auto"/>
      </w:pPr>
      <w:r>
        <w:rPr>
          <w:rFonts w:eastAsia="georgia" w:cs="georgia" w:ascii="georgia" w:hAnsi="georgia"/>
          <w:color w:val="000000"/>
          <w:sz w:val="21"/>
        </w:rPr>
        <w:t xml:space="preserve">Well suited for multi‑column reports, invoices, and financial statements.</w:t>
      </w:r>
    </w:p>
    <w:p>
      <w:pPr>
        <w:numPr>
          <w:ilvl w:val="0"/>
          <w:numId w:val="172"/>
        </w:numPr>
        <w:spacing w:line="360" w:after="210" w:lineRule="auto"/>
      </w:pPr>
      <w:r>
        <w:rPr>
          <w:rFonts w:eastAsia="georgia" w:cs="georgia" w:ascii="georgia" w:hAnsi="georgia"/>
          <w:b/>
          <w:color w:val="000000"/>
          <w:sz w:val="21"/>
        </w:rPr>
        <w:t xml:space="preserve">Table-focused pipelines using PaddleOCR</w:t>
      </w:r>
    </w:p>
    <w:p>
      <w:pPr>
        <w:numPr>
          <w:ilvl w:val="1"/>
          <w:numId w:val="172"/>
        </w:numPr>
        <w:spacing w:line="360" w:before="105" w:after="105" w:lineRule="auto"/>
      </w:pPr>
      <w:r>
        <w:rPr>
          <w:rFonts w:eastAsia="georgia" w:cs="georgia" w:ascii="georgia" w:hAnsi="georgia"/>
          <w:color w:val="000000"/>
          <w:sz w:val="21"/>
        </w:rPr>
        <w:t xml:space="preserve">Research systems like </w:t>
      </w:r>
      <w:r>
        <w:rPr>
          <w:rFonts w:eastAsia="georgia" w:cs="georgia" w:ascii="georgia" w:hAnsi="georgia"/>
          <w:b/>
          <w:color w:val="000000"/>
          <w:sz w:val="21"/>
        </w:rPr>
        <w:t xml:space="preserve">TableCraft OCR</w:t>
      </w:r>
      <w:r>
        <w:rPr>
          <w:rFonts w:eastAsia="georgia" w:cs="georgia" w:ascii="georgia" w:hAnsi="georgia"/>
          <w:color w:val="000000"/>
          <w:sz w:val="21"/>
        </w:rPr>
        <w:t xml:space="preserve"> combine table detectors (DETR, CascadeTabNet) with PP-OCRv2 to jointly do table detection, structure recognition, and cell OCR, outputting clean CSV while preserving structure.</w:t>
      </w:r>
      <w:bookmarkStart w:id="666" w:name="fnref356"/>
      <w:bookmarkEnd w:id="666"/>
      <w:hyperlink w:anchor="fn356">
        <w:r>
          <w:rPr>
            <w:rFonts w:eastAsia="helvetica neue" w:cs="helvetica neue" w:ascii="helvetica neue" w:hAnsi="helvetica neue"/>
            <w:color w:val="#000"/>
            <w:sz w:val="21"/>
            <w:u w:val="single"/>
            <w:vertAlign w:val="superscript"/>
          </w:rPr>
          <w:t xml:space="preserve">[356]</w:t>
        </w:r>
      </w:hyperlink>
    </w:p>
    <w:p>
      <w:pPr>
        <w:numPr>
          <w:ilvl w:val="1"/>
          <w:numId w:val="172"/>
        </w:numPr>
        <w:spacing w:line="360" w:before="105" w:after="105" w:lineRule="auto"/>
      </w:pPr>
      <w:r>
        <w:rPr>
          <w:rFonts w:eastAsia="georgia" w:cs="georgia" w:ascii="georgia" w:hAnsi="georgia"/>
          <w:color w:val="000000"/>
          <w:sz w:val="21"/>
        </w:rPr>
        <w:t xml:space="preserve">Good pattern if you want maximum control and are okay assembling multiple models.</w:t>
      </w:r>
    </w:p>
    <w:p>
      <w:pPr>
        <w:spacing w:line="360" w:before="315" w:after="105" w:lineRule="auto"/>
        <w:ind w:left="-30"/>
        <w:jc w:val="left"/>
      </w:pPr>
      <w:bookmarkStart w:id="667" w:name="other_strong_layout_table_options"/>
      <w:r>
        <w:rPr>
          <w:rFonts w:eastAsia="georgia" w:cs="georgia" w:ascii="georgia" w:hAnsi="georgia"/>
          <w:b/>
          <w:color w:val="000000"/>
          <w:sz w:val="24"/>
        </w:rPr>
        <w:t xml:space="preserve">Other strong layout/table options</w:t>
      </w:r>
      <w:bookmarkEnd w:id="667"/>
    </w:p>
    <w:p>
      <w:pPr>
        <w:numPr>
          <w:ilvl w:val="0"/>
          <w:numId w:val="173"/>
        </w:numPr>
        <w:spacing w:line="360" w:after="210" w:lineRule="auto"/>
      </w:pPr>
      <w:r>
        <w:rPr>
          <w:rFonts w:eastAsia="georgia" w:cs="georgia" w:ascii="georgia" w:hAnsi="georgia"/>
          <w:b/>
          <w:color w:val="000000"/>
          <w:sz w:val="21"/>
        </w:rPr>
        <w:t xml:space="preserve">Layout-aware VLM OCR models (e.g., OM/OCR‑style models, “Marker + Surya” stacks)</w:t>
      </w:r>
    </w:p>
    <w:p>
      <w:pPr>
        <w:numPr>
          <w:ilvl w:val="1"/>
          <w:numId w:val="173"/>
        </w:numPr>
        <w:spacing w:line="360" w:before="105" w:after="105" w:lineRule="auto"/>
      </w:pPr>
      <w:r>
        <w:rPr>
          <w:rFonts w:eastAsia="georgia" w:cs="georgia" w:ascii="georgia" w:hAnsi="georgia"/>
          <w:color w:val="000000"/>
          <w:sz w:val="21"/>
        </w:rPr>
        <w:t xml:space="preserve">Designed to turn complex documents (tables, diagrams, multi-column) into clean Markdown/HTML with preserved structure.</w:t>
      </w:r>
      <w:bookmarkStart w:id="668" w:name="fnref357"/>
      <w:bookmarkEnd w:id="668"/>
      <w:hyperlink w:anchor="fn357">
        <w:r>
          <w:rPr>
            <w:rFonts w:eastAsia="helvetica neue" w:cs="helvetica neue" w:ascii="helvetica neue" w:hAnsi="helvetica neue"/>
            <w:color w:val="#000"/>
            <w:sz w:val="21"/>
            <w:u w:val="single"/>
            <w:vertAlign w:val="superscript"/>
          </w:rPr>
          <w:t xml:space="preserve">[357]</w:t>
        </w:r>
      </w:hyperlink>
      <w:bookmarkStart w:id="669" w:name="fnref358"/>
      <w:bookmarkEnd w:id="669"/>
      <w:hyperlink w:anchor="fn358">
        <w:r>
          <w:rPr>
            <w:rFonts w:eastAsia="helvetica neue" w:cs="helvetica neue" w:ascii="helvetica neue" w:hAnsi="helvetica neue"/>
            <w:color w:val="#000"/>
            <w:sz w:val="21"/>
            <w:u w:val="single"/>
            <w:vertAlign w:val="superscript"/>
          </w:rPr>
          <w:t xml:space="preserve">[358]</w:t>
        </w:r>
      </w:hyperlink>
      <w:bookmarkStart w:id="670" w:name="fnref352_2"/>
      <w:bookmarkEnd w:id="670"/>
      <w:hyperlink w:anchor="fn352">
        <w:r>
          <w:rPr>
            <w:rFonts w:eastAsia="helvetica neue" w:cs="helvetica neue" w:ascii="helvetica neue" w:hAnsi="helvetica neue"/>
            <w:color w:val="#000"/>
            <w:sz w:val="21"/>
            <w:u w:val="single"/>
            <w:vertAlign w:val="superscript"/>
          </w:rPr>
          <w:t xml:space="preserve">[352]</w:t>
        </w:r>
      </w:hyperlink>
    </w:p>
    <w:p>
      <w:pPr>
        <w:numPr>
          <w:ilvl w:val="1"/>
          <w:numId w:val="173"/>
        </w:numPr>
        <w:spacing w:line="360" w:before="105" w:after="105" w:lineRule="auto"/>
      </w:pPr>
      <w:r>
        <w:rPr>
          <w:rFonts w:eastAsia="georgia" w:cs="georgia" w:ascii="georgia" w:hAnsi="georgia"/>
          <w:color w:val="000000"/>
          <w:sz w:val="21"/>
        </w:rPr>
        <w:t xml:space="preserve">Strong when you want end‑to‑end “document → structured text/markdown” rather than just raw text.</w:t>
      </w:r>
    </w:p>
    <w:p>
      <w:pPr>
        <w:numPr>
          <w:ilvl w:val="0"/>
          <w:numId w:val="173"/>
        </w:numPr>
        <w:spacing w:line="360" w:after="210" w:lineRule="auto"/>
      </w:pPr>
      <w:r>
        <w:rPr>
          <w:rFonts w:eastAsia="georgia" w:cs="georgia" w:ascii="georgia" w:hAnsi="georgia"/>
          <w:b/>
          <w:color w:val="000000"/>
          <w:sz w:val="21"/>
        </w:rPr>
        <w:t xml:space="preserve">Azure Form Recognizer (Layout mode) – not open‑source but notable</w:t>
      </w:r>
    </w:p>
    <w:p>
      <w:pPr>
        <w:numPr>
          <w:ilvl w:val="1"/>
          <w:numId w:val="173"/>
        </w:numPr>
        <w:spacing w:line="360" w:before="105" w:after="105" w:lineRule="auto"/>
      </w:pPr>
      <w:r>
        <w:rPr>
          <w:rFonts w:eastAsia="georgia" w:cs="georgia" w:ascii="georgia" w:hAnsi="georgia"/>
          <w:color w:val="000000"/>
          <w:sz w:val="21"/>
        </w:rPr>
        <w:t xml:space="preserve">Very good layout mapping (bounding boxes, reading order) that you can post‑process into tables.</w:t>
      </w:r>
      <w:bookmarkStart w:id="671" w:name="fnref351_2"/>
      <w:bookmarkEnd w:id="671"/>
      <w:hyperlink w:anchor="fn351">
        <w:r>
          <w:rPr>
            <w:rFonts w:eastAsia="helvetica neue" w:cs="helvetica neue" w:ascii="helvetica neue" w:hAnsi="helvetica neue"/>
            <w:color w:val="#000"/>
            <w:sz w:val="21"/>
            <w:u w:val="single"/>
            <w:vertAlign w:val="superscript"/>
          </w:rPr>
          <w:t xml:space="preserve">[351]</w:t>
        </w:r>
      </w:hyperlink>
    </w:p>
    <w:p>
      <w:pPr>
        <w:numPr>
          <w:ilvl w:val="1"/>
          <w:numId w:val="173"/>
        </w:numPr>
        <w:spacing w:line="360" w:before="105" w:after="105" w:lineRule="auto"/>
      </w:pPr>
      <w:r>
        <w:rPr>
          <w:rFonts w:eastAsia="georgia" w:cs="georgia" w:ascii="georgia" w:hAnsi="georgia"/>
          <w:color w:val="000000"/>
          <w:sz w:val="21"/>
        </w:rPr>
        <w:t xml:space="preserve">Requires your own logic for semantic table reconstruction.</w:t>
      </w:r>
    </w:p>
    <w:p>
      <w:pPr>
        <w:spacing w:line="360" w:before="315" w:after="105" w:lineRule="auto"/>
        <w:ind w:left="-30"/>
        <w:jc w:val="left"/>
      </w:pPr>
      <w:bookmarkStart w:id="672" w:name="practical_recommendation"/>
      <w:r>
        <w:rPr>
          <w:rFonts w:eastAsia="georgia" w:cs="georgia" w:ascii="georgia" w:hAnsi="georgia"/>
          <w:b/>
          <w:color w:val="000000"/>
          <w:sz w:val="24"/>
        </w:rPr>
        <w:t xml:space="preserve">Practical recommendation</w:t>
      </w:r>
      <w:bookmarkEnd w:id="672"/>
    </w:p>
    <w:p>
      <w:pPr>
        <w:numPr>
          <w:ilvl w:val="0"/>
          <w:numId w:val="174"/>
        </w:numPr>
        <w:spacing w:line="360" w:before="105" w:after="105" w:lineRule="auto"/>
      </w:pPr>
      <w:r>
        <w:rPr>
          <w:rFonts w:eastAsia="georgia" w:cs="georgia" w:ascii="georgia" w:hAnsi="georgia"/>
          <w:color w:val="000000"/>
          <w:sz w:val="21"/>
        </w:rPr>
        <w:t xml:space="preserve">For a free, local, production‑ready stack focused on </w:t>
      </w:r>
      <w:r>
        <w:rPr>
          <w:rFonts w:eastAsia="georgia" w:cs="georgia" w:ascii="georgia" w:hAnsi="georgia"/>
          <w:b/>
          <w:color w:val="000000"/>
          <w:sz w:val="21"/>
        </w:rPr>
        <w:t xml:space="preserve">tables + layout</w:t>
      </w:r>
      <w:r>
        <w:rPr>
          <w:rFonts w:eastAsia="georgia" w:cs="georgia" w:ascii="georgia" w:hAnsi="georgia"/>
          <w:color w:val="000000"/>
          <w:sz w:val="21"/>
        </w:rPr>
        <w:t xml:space="preserve">:</w:t>
      </w:r>
    </w:p>
    <w:p>
      <w:pPr>
        <w:numPr>
          <w:ilvl w:val="1"/>
          <w:numId w:val="174"/>
        </w:numPr>
        <w:spacing w:line="360" w:before="105" w:after="105" w:lineRule="auto"/>
      </w:pPr>
      <w:r>
        <w:rPr>
          <w:rFonts w:eastAsia="georgia" w:cs="georgia" w:ascii="georgia" w:hAnsi="georgia"/>
          <w:color w:val="000000"/>
          <w:sz w:val="21"/>
        </w:rPr>
        <w:t xml:space="preserve">Start with </w:t>
      </w:r>
      <w:r>
        <w:rPr>
          <w:rFonts w:eastAsia="georgia" w:cs="georgia" w:ascii="georgia" w:hAnsi="georgia"/>
          <w:b/>
          <w:color w:val="000000"/>
          <w:sz w:val="21"/>
        </w:rPr>
        <w:t xml:space="preserve">PaddleOCR + PP-Structure</w:t>
      </w:r>
      <w:r>
        <w:rPr>
          <w:rFonts w:eastAsia="georgia" w:cs="georgia" w:ascii="georgia" w:hAnsi="georgia"/>
          <w:color w:val="000000"/>
          <w:sz w:val="21"/>
        </w:rPr>
        <w:t xml:space="preserve"> or </w:t>
      </w:r>
      <w:r>
        <w:rPr>
          <w:rFonts w:eastAsia="georgia" w:cs="georgia" w:ascii="georgia" w:hAnsi="georgia"/>
          <w:b/>
          <w:color w:val="000000"/>
          <w:sz w:val="21"/>
        </w:rPr>
        <w:t xml:space="preserve">Surya OCR</w:t>
      </w:r>
      <w:r>
        <w:rPr>
          <w:rFonts w:eastAsia="georgia" w:cs="georgia" w:ascii="georgia" w:hAnsi="georgia"/>
          <w:color w:val="000000"/>
          <w:sz w:val="21"/>
        </w:rPr>
        <w:t xml:space="preserve"> as your primary engine.</w:t>
      </w:r>
      <w:bookmarkStart w:id="673" w:name="fnref355_1"/>
      <w:bookmarkEnd w:id="673"/>
      <w:hyperlink w:anchor="fn355">
        <w:r>
          <w:rPr>
            <w:rFonts w:eastAsia="helvetica neue" w:cs="helvetica neue" w:ascii="helvetica neue" w:hAnsi="helvetica neue"/>
            <w:color w:val="#000"/>
            <w:sz w:val="21"/>
            <w:u w:val="single"/>
            <w:vertAlign w:val="superscript"/>
          </w:rPr>
          <w:t xml:space="preserve">[355]</w:t>
        </w:r>
      </w:hyperlink>
      <w:bookmarkStart w:id="674" w:name="fnref352_3"/>
      <w:bookmarkEnd w:id="674"/>
      <w:hyperlink w:anchor="fn352">
        <w:r>
          <w:rPr>
            <w:rFonts w:eastAsia="helvetica neue" w:cs="helvetica neue" w:ascii="helvetica neue" w:hAnsi="helvetica neue"/>
            <w:color w:val="#000"/>
            <w:sz w:val="21"/>
            <w:u w:val="single"/>
            <w:vertAlign w:val="superscript"/>
          </w:rPr>
          <w:t xml:space="preserve">[352]</w:t>
        </w:r>
      </w:hyperlink>
      <w:bookmarkStart w:id="675" w:name="fnref351_3"/>
      <w:bookmarkEnd w:id="675"/>
      <w:hyperlink w:anchor="fn351">
        <w:r>
          <w:rPr>
            <w:rFonts w:eastAsia="helvetica neue" w:cs="helvetica neue" w:ascii="helvetica neue" w:hAnsi="helvetica neue"/>
            <w:color w:val="#000"/>
            <w:sz w:val="21"/>
            <w:u w:val="single"/>
            <w:vertAlign w:val="superscript"/>
          </w:rPr>
          <w:t xml:space="preserve">[351]</w:t>
        </w:r>
      </w:hyperlink>
    </w:p>
    <w:p>
      <w:pPr>
        <w:numPr>
          <w:ilvl w:val="1"/>
          <w:numId w:val="174"/>
        </w:numPr>
        <w:spacing w:line="360" w:before="105" w:after="105" w:lineRule="auto"/>
      </w:pPr>
      <w:r>
        <w:rPr>
          <w:rFonts w:eastAsia="georgia" w:cs="georgia" w:ascii="georgia" w:hAnsi="georgia"/>
          <w:color w:val="000000"/>
          <w:sz w:val="21"/>
        </w:rPr>
        <w:t xml:space="preserve">If you need near‑perfect table CSVs from messy scans, consider a </w:t>
      </w:r>
      <w:r>
        <w:rPr>
          <w:rFonts w:eastAsia="georgia" w:cs="georgia" w:ascii="georgia" w:hAnsi="georgia"/>
          <w:b/>
          <w:color w:val="000000"/>
          <w:sz w:val="21"/>
        </w:rPr>
        <w:t xml:space="preserve">hybrid pipeline</w:t>
      </w:r>
      <w:r>
        <w:rPr>
          <w:rFonts w:eastAsia="georgia" w:cs="georgia" w:ascii="georgia" w:hAnsi="georgia"/>
          <w:color w:val="000000"/>
          <w:sz w:val="21"/>
        </w:rPr>
        <w:t xml:space="preserve">: table detector (e.g., CascadeTabNet) + PaddleOCR or Surya for cell text.</w:t>
      </w:r>
      <w:bookmarkStart w:id="676" w:name="fnref359"/>
      <w:bookmarkEnd w:id="676"/>
      <w:hyperlink w:anchor="fn359">
        <w:r>
          <w:rPr>
            <w:rFonts w:eastAsia="helvetica neue" w:cs="helvetica neue" w:ascii="helvetica neue" w:hAnsi="helvetica neue"/>
            <w:color w:val="#000"/>
            <w:sz w:val="21"/>
            <w:u w:val="single"/>
            <w:vertAlign w:val="superscript"/>
          </w:rPr>
          <w:t xml:space="preserve">[359]</w:t>
        </w:r>
      </w:hyperlink>
      <w:bookmarkStart w:id="677" w:name="fnref356_1"/>
      <w:bookmarkEnd w:id="677"/>
      <w:hyperlink w:anchor="fn356">
        <w:r>
          <w:rPr>
            <w:rFonts w:eastAsia="helvetica neue" w:cs="helvetica neue" w:ascii="helvetica neue" w:hAnsi="helvetica neue"/>
            <w:color w:val="#000"/>
            <w:sz w:val="21"/>
            <w:u w:val="single"/>
            <w:vertAlign w:val="superscript"/>
          </w:rPr>
          <w:t xml:space="preserve">[356]</w:t>
        </w:r>
      </w:hyperlink>
    </w:p>
    <w:p>
      <w:pPr>
        <w:spacing w:line="360" w:after="210" w:lineRule="auto"/>
      </w:pPr>
      <w:r>
        <w:rPr>
          <w:rFonts w:eastAsia="georgia" w:cs="georgia" w:ascii="georgia" w:hAnsi="georgia"/>
          <w:color w:val="000000"/>
        </w:rPr>
        <w:t xml:space="preserve">If you share your main use case (e.g., invoices, equity research PDFs, bank statements) and language mix, a minimal example stack (tools + output format) can be suggested.</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8" w:name="bm_100_rebuild_fix_verify_fetched_bfbe64"/>
      <w:r>
        <w:rPr>
          <w:rFonts w:eastAsia="georgia" w:cs="georgia" w:ascii="georgia" w:hAnsi="georgia"/>
          <w:b/>
          <w:color w:val="000000"/>
          <w:sz w:val="39"/>
        </w:rPr>
        <w:t xml:space="preserve">100% rebuild fix verify fetched table text text in graphics libs 15 local free libs for each.</w:t>
      </w:r>
      <w:bookmarkEnd w:id="678"/>
    </w:p>
    <w:p>
      <w:pPr>
        <w:spacing w:line="360" w:after="210" w:lineRule="auto"/>
      </w:pPr>
      <w:r>
        <w:rPr>
          <w:rFonts w:eastAsia="georgia" w:cs="georgia" w:ascii="georgia" w:hAnsi="georgia"/>
          <w:color w:val="000000"/>
        </w:rPr>
        <w:t xml:space="preserve">For “100% rebuild / fix / verify” of tables and text-in-graphics, you need </w:t>
      </w:r>
      <w:r>
        <w:rPr>
          <w:rFonts w:eastAsia="georgia" w:cs="georgia" w:ascii="georgia" w:hAnsi="georgia"/>
          <w:b/>
          <w:color w:val="000000"/>
        </w:rPr>
        <w:t xml:space="preserve">layout‑ + table‑aware OCR</w:t>
      </w:r>
      <w:r>
        <w:rPr>
          <w:rFonts w:eastAsia="georgia" w:cs="georgia" w:ascii="georgia" w:hAnsi="georgia"/>
          <w:color w:val="000000"/>
        </w:rPr>
        <w:t xml:space="preserve">, not plain Tesseract. Below are </w:t>
      </w:r>
      <w:r>
        <w:rPr>
          <w:rFonts w:eastAsia="georgia" w:cs="georgia" w:ascii="georgia" w:hAnsi="georgia"/>
          <w:b/>
          <w:color w:val="000000"/>
        </w:rPr>
        <w:t xml:space="preserve">local, free / open‑source</w:t>
      </w:r>
      <w:r>
        <w:rPr>
          <w:rFonts w:eastAsia="georgia" w:cs="georgia" w:ascii="georgia" w:hAnsi="georgia"/>
          <w:color w:val="000000"/>
        </w:rPr>
        <w:t xml:space="preserve"> libraries and toolkits, split into: (1) image/graphics OCR with tables, (2) PDF table extraction. Each list gives around 15 candidates you can actually run on‑prem.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9" w:name="image_graphics_ocr_focus_on_table_a72827"/>
      <w:r>
        <w:rPr>
          <w:rFonts w:eastAsia="georgia" w:cs="georgia" w:ascii="georgia" w:hAnsi="georgia"/>
          <w:b/>
          <w:color w:val="000000"/>
          <w:sz w:val="24"/>
        </w:rPr>
        <w:t xml:space="preserve">Image / graphics OCR – focus on tables &amp; layout (≈15 local, free libs)</w:t>
      </w:r>
      <w:bookmarkEnd w:id="679"/>
    </w:p>
    <w:p>
      <w:pPr>
        <w:spacing w:line="360" w:after="210" w:lineRule="auto"/>
      </w:pPr>
      <w:r>
        <w:rPr>
          <w:rFonts w:eastAsia="georgia" w:cs="georgia" w:ascii="georgia" w:hAnsi="georgia"/>
          <w:color w:val="000000"/>
        </w:rPr>
        <w:t xml:space="preserve">These work on screenshots, scanned images, and text‑in‑graphics. All can run locally.</w:t>
      </w:r>
    </w:p>
    <w:p>
      <w:pPr>
        <w:numPr>
          <w:ilvl w:val="0"/>
          <w:numId w:val="175"/>
        </w:numPr>
        <w:spacing w:line="360" w:after="210" w:lineRule="auto"/>
      </w:pPr>
      <w:r>
        <w:rPr>
          <w:rFonts w:eastAsia="georgia" w:cs="georgia" w:ascii="georgia" w:hAnsi="georgia"/>
          <w:b/>
          <w:color w:val="000000"/>
          <w:sz w:val="21"/>
        </w:rPr>
        <w:t xml:space="preserve">Surya</w:t>
      </w:r>
      <w:r>
        <w:rPr>
          <w:rFonts w:eastAsia="georgia" w:cs="georgia" w:ascii="georgia" w:hAnsi="georgia"/>
          <w:color w:val="000000"/>
          <w:sz w:val="21"/>
        </w:rPr>
        <w:t xml:space="preserve"> – OCR + layout + table recognition</w:t>
      </w:r>
    </w:p>
    <w:p>
      <w:pPr>
        <w:numPr>
          <w:ilvl w:val="1"/>
          <w:numId w:val="175"/>
        </w:numPr>
        <w:spacing w:line="360" w:before="105" w:after="105" w:lineRule="auto"/>
      </w:pPr>
      <w:r>
        <w:rPr>
          <w:rFonts w:eastAsia="georgia" w:cs="georgia" w:ascii="georgia" w:hAnsi="georgia"/>
          <w:color w:val="000000"/>
          <w:sz w:val="21"/>
        </w:rPr>
        <w:t xml:space="preserve">Detects tables, rows/columns, reading order; outputs JSON/Markdown/HTML via TableConverter/Marker.</w:t>
      </w:r>
    </w:p>
    <w:p>
      <w:pPr>
        <w:numPr>
          <w:ilvl w:val="1"/>
          <w:numId w:val="175"/>
        </w:numPr>
        <w:spacing w:line="360" w:before="105" w:after="105" w:lineRule="auto"/>
      </w:pPr>
      <w:r>
        <w:rPr>
          <w:rFonts w:eastAsia="georgia" w:cs="georgia" w:ascii="georgia" w:hAnsi="georgia"/>
          <w:color w:val="000000"/>
          <w:sz w:val="21"/>
        </w:rPr>
        <w:t xml:space="preserve">Very strong for financial docs, multi‑column pages, complex layouts.</w:t>
      </w:r>
      <w:bookmarkStart w:id="680" w:name="fnref371"/>
      <w:bookmarkEnd w:id="680"/>
      <w:hyperlink w:anchor="fn371">
        <w:r>
          <w:rPr>
            <w:rFonts w:eastAsia="helvetica neue" w:cs="helvetica neue" w:ascii="helvetica neue" w:hAnsi="helvetica neue"/>
            <w:color w:val="#000"/>
            <w:sz w:val="21"/>
            <w:u w:val="single"/>
            <w:vertAlign w:val="superscript"/>
          </w:rPr>
          <w:t xml:space="preserve">[371]</w:t>
        </w:r>
      </w:hyperlink>
      <w:bookmarkStart w:id="681" w:name="fnref372"/>
      <w:bookmarkEnd w:id="681"/>
      <w:hyperlink w:anchor="fn372">
        <w:r>
          <w:rPr>
            <w:rFonts w:eastAsia="helvetica neue" w:cs="helvetica neue" w:ascii="helvetica neue" w:hAnsi="helvetica neue"/>
            <w:color w:val="#000"/>
            <w:sz w:val="21"/>
            <w:u w:val="single"/>
            <w:vertAlign w:val="superscript"/>
          </w:rPr>
          <w:t xml:space="preserve">[372]</w:t>
        </w:r>
      </w:hyperlink>
    </w:p>
    <w:p>
      <w:pPr>
        <w:numPr>
          <w:ilvl w:val="0"/>
          <w:numId w:val="175"/>
        </w:numPr>
        <w:spacing w:line="360" w:after="210" w:lineRule="auto"/>
      </w:pPr>
      <w:r>
        <w:rPr>
          <w:rFonts w:eastAsia="georgia" w:cs="georgia" w:ascii="georgia" w:hAnsi="georgia"/>
          <w:b/>
          <w:color w:val="000000"/>
          <w:sz w:val="21"/>
        </w:rPr>
        <w:t xml:space="preserve">PaddleOCR + PP‑Structure / PP‑StructureV2</w:t>
      </w:r>
    </w:p>
    <w:p>
      <w:pPr>
        <w:numPr>
          <w:ilvl w:val="1"/>
          <w:numId w:val="175"/>
        </w:numPr>
        <w:spacing w:line="360" w:before="105" w:after="105" w:lineRule="auto"/>
      </w:pPr>
      <w:r>
        <w:rPr>
          <w:rFonts w:eastAsia="georgia" w:cs="georgia" w:ascii="georgia" w:hAnsi="georgia"/>
          <w:color w:val="000000"/>
          <w:sz w:val="21"/>
        </w:rPr>
        <w:t xml:space="preserve">End‑to‑end table detection + structure recognition + cell OCR, with good results on wired/wireless tables.</w:t>
      </w:r>
      <w:bookmarkStart w:id="682" w:name="fnref373"/>
      <w:bookmarkEnd w:id="682"/>
      <w:hyperlink w:anchor="fn373">
        <w:r>
          <w:rPr>
            <w:rFonts w:eastAsia="helvetica neue" w:cs="helvetica neue" w:ascii="helvetica neue" w:hAnsi="helvetica neue"/>
            <w:color w:val="#000"/>
            <w:sz w:val="21"/>
            <w:u w:val="single"/>
            <w:vertAlign w:val="superscript"/>
          </w:rPr>
          <w:t xml:space="preserve">[373]</w:t>
        </w:r>
      </w:hyperlink>
      <w:bookmarkStart w:id="683" w:name="fnref374"/>
      <w:bookmarkEnd w:id="683"/>
      <w:hyperlink w:anchor="fn374">
        <w:r>
          <w:rPr>
            <w:rFonts w:eastAsia="helvetica neue" w:cs="helvetica neue" w:ascii="helvetica neue" w:hAnsi="helvetica neue"/>
            <w:color w:val="#000"/>
            <w:sz w:val="21"/>
            <w:u w:val="single"/>
            <w:vertAlign w:val="superscript"/>
          </w:rPr>
          <w:t xml:space="preserve">[374]</w:t>
        </w:r>
      </w:hyperlink>
    </w:p>
    <w:p>
      <w:pPr>
        <w:numPr>
          <w:ilvl w:val="0"/>
          <w:numId w:val="175"/>
        </w:numPr>
        <w:spacing w:line="360" w:after="210" w:lineRule="auto"/>
      </w:pPr>
      <w:r>
        <w:rPr>
          <w:rFonts w:eastAsia="georgia" w:cs="georgia" w:ascii="georgia" w:hAnsi="georgia"/>
          <w:b/>
          <w:color w:val="000000"/>
          <w:sz w:val="21"/>
        </w:rPr>
        <w:t xml:space="preserve">TableTransformer (Microsoft)</w:t>
      </w:r>
    </w:p>
    <w:p>
      <w:pPr>
        <w:numPr>
          <w:ilvl w:val="1"/>
          <w:numId w:val="175"/>
        </w:numPr>
        <w:spacing w:line="360" w:before="105" w:after="105" w:lineRule="auto"/>
      </w:pPr>
      <w:r>
        <w:rPr>
          <w:rFonts w:eastAsia="georgia" w:cs="georgia" w:ascii="georgia" w:hAnsi="georgia"/>
          <w:color w:val="000000"/>
          <w:sz w:val="21"/>
        </w:rPr>
        <w:t xml:space="preserve">Vision transformer model for table detection/structure; often wrapped in small libs; good for “image → clean table” tasks.</w:t>
      </w:r>
      <w:bookmarkStart w:id="684" w:name="fnref375"/>
      <w:bookmarkEnd w:id="684"/>
      <w:hyperlink w:anchor="fn375">
        <w:r>
          <w:rPr>
            <w:rFonts w:eastAsia="helvetica neue" w:cs="helvetica neue" w:ascii="helvetica neue" w:hAnsi="helvetica neue"/>
            <w:color w:val="#000"/>
            <w:sz w:val="21"/>
            <w:u w:val="single"/>
            <w:vertAlign w:val="superscript"/>
          </w:rPr>
          <w:t xml:space="preserve">[375]</w:t>
        </w:r>
      </w:hyperlink>
      <w:bookmarkStart w:id="685" w:name="fnref371_1"/>
      <w:bookmarkEnd w:id="685"/>
      <w:hyperlink w:anchor="fn371">
        <w:r>
          <w:rPr>
            <w:rFonts w:eastAsia="helvetica neue" w:cs="helvetica neue" w:ascii="helvetica neue" w:hAnsi="helvetica neue"/>
            <w:color w:val="#000"/>
            <w:sz w:val="21"/>
            <w:u w:val="single"/>
            <w:vertAlign w:val="superscript"/>
          </w:rPr>
          <w:t xml:space="preserve">[371]</w:t>
        </w:r>
      </w:hyperlink>
    </w:p>
    <w:p>
      <w:pPr>
        <w:numPr>
          <w:ilvl w:val="0"/>
          <w:numId w:val="175"/>
        </w:numPr>
        <w:spacing w:line="360" w:after="210" w:lineRule="auto"/>
      </w:pPr>
      <w:r>
        <w:rPr>
          <w:rFonts w:eastAsia="georgia" w:cs="georgia" w:ascii="georgia" w:hAnsi="georgia"/>
          <w:b/>
          <w:color w:val="000000"/>
          <w:sz w:val="21"/>
        </w:rPr>
        <w:t xml:space="preserve">img2table</w:t>
      </w:r>
    </w:p>
    <w:p>
      <w:pPr>
        <w:numPr>
          <w:ilvl w:val="1"/>
          <w:numId w:val="175"/>
        </w:numPr>
        <w:spacing w:line="360" w:before="105" w:after="105" w:lineRule="auto"/>
      </w:pPr>
      <w:r>
        <w:rPr>
          <w:rFonts w:eastAsia="georgia" w:cs="georgia" w:ascii="georgia" w:hAnsi="georgia"/>
          <w:color w:val="000000"/>
          <w:sz w:val="21"/>
        </w:rPr>
        <w:t xml:space="preserve">Python lib using OpenCV + deep models to detect/extract tables from images &amp; PDFs into DataFrames.</w:t>
      </w:r>
      <w:bookmarkStart w:id="686" w:name="fnref371_2"/>
      <w:bookmarkEnd w:id="686"/>
      <w:hyperlink w:anchor="fn371">
        <w:r>
          <w:rPr>
            <w:rFonts w:eastAsia="helvetica neue" w:cs="helvetica neue" w:ascii="helvetica neue" w:hAnsi="helvetica neue"/>
            <w:color w:val="#000"/>
            <w:sz w:val="21"/>
            <w:u w:val="single"/>
            <w:vertAlign w:val="superscript"/>
          </w:rPr>
          <w:t xml:space="preserve">[371]</w:t>
        </w:r>
      </w:hyperlink>
    </w:p>
    <w:p>
      <w:pPr>
        <w:numPr>
          <w:ilvl w:val="0"/>
          <w:numId w:val="175"/>
        </w:numPr>
        <w:spacing w:line="360" w:after="210" w:lineRule="auto"/>
      </w:pPr>
      <w:r>
        <w:rPr>
          <w:rFonts w:eastAsia="georgia" w:cs="georgia" w:ascii="georgia" w:hAnsi="georgia"/>
          <w:b/>
          <w:color w:val="000000"/>
          <w:sz w:val="21"/>
        </w:rPr>
        <w:t xml:space="preserve">TabularOCR / TableOCR</w:t>
      </w:r>
    </w:p>
    <w:p>
      <w:pPr>
        <w:numPr>
          <w:ilvl w:val="1"/>
          <w:numId w:val="175"/>
        </w:numPr>
        <w:spacing w:line="360" w:before="105" w:after="105" w:lineRule="auto"/>
      </w:pPr>
      <w:r>
        <w:rPr>
          <w:rFonts w:eastAsia="georgia" w:cs="georgia" w:ascii="georgia" w:hAnsi="georgia"/>
          <w:color w:val="000000"/>
          <w:sz w:val="21"/>
        </w:rPr>
        <w:t xml:space="preserve">Python library specialized for table extraction, bundles Tesseract and deep models, outputs CSV/XLSX/JSON.</w:t>
      </w:r>
      <w:bookmarkStart w:id="687" w:name="fnref371_3"/>
      <w:bookmarkEnd w:id="687"/>
      <w:hyperlink w:anchor="fn371">
        <w:r>
          <w:rPr>
            <w:rFonts w:eastAsia="helvetica neue" w:cs="helvetica neue" w:ascii="helvetica neue" w:hAnsi="helvetica neue"/>
            <w:color w:val="#000"/>
            <w:sz w:val="21"/>
            <w:u w:val="single"/>
            <w:vertAlign w:val="superscript"/>
          </w:rPr>
          <w:t xml:space="preserve">[371]</w:t>
        </w:r>
      </w:hyperlink>
    </w:p>
    <w:p>
      <w:pPr>
        <w:numPr>
          <w:ilvl w:val="0"/>
          <w:numId w:val="175"/>
        </w:numPr>
        <w:spacing w:line="360" w:after="210" w:lineRule="auto"/>
      </w:pPr>
      <w:r>
        <w:rPr>
          <w:rFonts w:eastAsia="georgia" w:cs="georgia" w:ascii="georgia" w:hAnsi="georgia"/>
          <w:b/>
          <w:color w:val="000000"/>
          <w:sz w:val="21"/>
        </w:rPr>
        <w:t xml:space="preserve">CascadeTabNet (GitHub)</w:t>
      </w:r>
    </w:p>
    <w:p>
      <w:pPr>
        <w:numPr>
          <w:ilvl w:val="1"/>
          <w:numId w:val="175"/>
        </w:numPr>
        <w:spacing w:line="360" w:before="105" w:after="105" w:lineRule="auto"/>
      </w:pPr>
      <w:r>
        <w:rPr>
          <w:rFonts w:eastAsia="georgia" w:cs="georgia" w:ascii="georgia" w:hAnsi="georgia"/>
          <w:color w:val="000000"/>
          <w:sz w:val="21"/>
        </w:rPr>
        <w:t xml:space="preserve">Deep model for end‑to‑end table detection &amp; structure recognition in images; often used as detector with a separate OCR engine.</w:t>
      </w:r>
      <w:bookmarkStart w:id="688" w:name="fnref376"/>
      <w:bookmarkEnd w:id="688"/>
      <w:hyperlink w:anchor="fn376">
        <w:r>
          <w:rPr>
            <w:rFonts w:eastAsia="helvetica neue" w:cs="helvetica neue" w:ascii="helvetica neue" w:hAnsi="helvetica neue"/>
            <w:color w:val="#000"/>
            <w:sz w:val="21"/>
            <w:u w:val="single"/>
            <w:vertAlign w:val="superscript"/>
          </w:rPr>
          <w:t xml:space="preserve">[376]</w:t>
        </w:r>
      </w:hyperlink>
    </w:p>
    <w:p>
      <w:pPr>
        <w:numPr>
          <w:ilvl w:val="0"/>
          <w:numId w:val="175"/>
        </w:numPr>
        <w:spacing w:line="360" w:after="210" w:lineRule="auto"/>
      </w:pPr>
      <w:r>
        <w:rPr>
          <w:rFonts w:eastAsia="georgia" w:cs="georgia" w:ascii="georgia" w:hAnsi="georgia"/>
          <w:b/>
          <w:color w:val="000000"/>
          <w:sz w:val="21"/>
        </w:rPr>
        <w:t xml:space="preserve">PdfTable / PdfTable toolkit (used also on images)</w:t>
      </w:r>
    </w:p>
    <w:p>
      <w:pPr>
        <w:numPr>
          <w:ilvl w:val="1"/>
          <w:numId w:val="175"/>
        </w:numPr>
        <w:spacing w:line="360" w:before="105" w:after="105" w:lineRule="auto"/>
      </w:pPr>
      <w:r>
        <w:rPr>
          <w:rFonts w:eastAsia="georgia" w:cs="georgia" w:ascii="georgia" w:hAnsi="georgia"/>
          <w:color w:val="000000"/>
          <w:sz w:val="21"/>
        </w:rPr>
        <w:t xml:space="preserve">Toolkit that integrates multiple table‑structure models (SLANet, LGPMA, TableMaster, etc.) and 4 OCR engines (PaddleOCR, EasyOCR, Tesseract, MMOCR) under one API.</w:t>
      </w:r>
      <w:bookmarkStart w:id="689" w:name="fnref373_1"/>
      <w:bookmarkEnd w:id="689"/>
      <w:hyperlink w:anchor="fn373">
        <w:r>
          <w:rPr>
            <w:rFonts w:eastAsia="helvetica neue" w:cs="helvetica neue" w:ascii="helvetica neue" w:hAnsi="helvetica neue"/>
            <w:color w:val="#000"/>
            <w:sz w:val="21"/>
            <w:u w:val="single"/>
            <w:vertAlign w:val="superscript"/>
          </w:rPr>
          <w:t xml:space="preserve">[373]</w:t>
        </w:r>
      </w:hyperlink>
    </w:p>
    <w:p>
      <w:pPr>
        <w:numPr>
          <w:ilvl w:val="0"/>
          <w:numId w:val="175"/>
        </w:numPr>
        <w:spacing w:line="360" w:after="210" w:lineRule="auto"/>
      </w:pPr>
      <w:r>
        <w:rPr>
          <w:rFonts w:eastAsia="georgia" w:cs="georgia" w:ascii="georgia" w:hAnsi="georgia"/>
          <w:b/>
          <w:color w:val="000000"/>
          <w:sz w:val="21"/>
        </w:rPr>
        <w:t xml:space="preserve">MMOCR (OpenMMLab)</w:t>
      </w:r>
    </w:p>
    <w:p>
      <w:pPr>
        <w:numPr>
          <w:ilvl w:val="1"/>
          <w:numId w:val="175"/>
        </w:numPr>
        <w:spacing w:line="360" w:before="105" w:after="105" w:lineRule="auto"/>
      </w:pPr>
      <w:r>
        <w:rPr>
          <w:rFonts w:eastAsia="georgia" w:cs="georgia" w:ascii="georgia" w:hAnsi="georgia"/>
          <w:color w:val="000000"/>
          <w:sz w:val="21"/>
        </w:rPr>
        <w:t xml:space="preserve">General OCR framework with text detection/recognition and document layout capabilities; can be configured for tables via supported models.</w:t>
      </w:r>
      <w:bookmarkStart w:id="690" w:name="fnref374_1"/>
      <w:bookmarkEnd w:id="690"/>
      <w:hyperlink w:anchor="fn374">
        <w:r>
          <w:rPr>
            <w:rFonts w:eastAsia="helvetica neue" w:cs="helvetica neue" w:ascii="helvetica neue" w:hAnsi="helvetica neue"/>
            <w:color w:val="#000"/>
            <w:sz w:val="21"/>
            <w:u w:val="single"/>
            <w:vertAlign w:val="superscript"/>
          </w:rPr>
          <w:t xml:space="preserve">[374]</w:t>
        </w:r>
      </w:hyperlink>
      <w:bookmarkStart w:id="691" w:name="fnref373_2"/>
      <w:bookmarkEnd w:id="691"/>
      <w:hyperlink w:anchor="fn373">
        <w:r>
          <w:rPr>
            <w:rFonts w:eastAsia="helvetica neue" w:cs="helvetica neue" w:ascii="helvetica neue" w:hAnsi="helvetica neue"/>
            <w:color w:val="#000"/>
            <w:sz w:val="21"/>
            <w:u w:val="single"/>
            <w:vertAlign w:val="superscript"/>
          </w:rPr>
          <w:t xml:space="preserve">[373]</w:t>
        </w:r>
      </w:hyperlink>
    </w:p>
    <w:p>
      <w:pPr>
        <w:numPr>
          <w:ilvl w:val="0"/>
          <w:numId w:val="175"/>
        </w:numPr>
        <w:spacing w:line="360" w:after="210" w:lineRule="auto"/>
      </w:pPr>
      <w:r>
        <w:rPr>
          <w:rFonts w:eastAsia="georgia" w:cs="georgia" w:ascii="georgia" w:hAnsi="georgia"/>
          <w:b/>
          <w:color w:val="000000"/>
          <w:sz w:val="21"/>
        </w:rPr>
        <w:t xml:space="preserve">EasyOCR</w:t>
      </w:r>
    </w:p>
    <w:p>
      <w:pPr>
        <w:numPr>
          <w:ilvl w:val="1"/>
          <w:numId w:val="175"/>
        </w:numPr>
        <w:spacing w:line="360" w:before="105" w:after="105" w:lineRule="auto"/>
      </w:pPr>
      <w:r>
        <w:rPr>
          <w:rFonts w:eastAsia="georgia" w:cs="georgia" w:ascii="georgia" w:hAnsi="georgia"/>
          <w:color w:val="000000"/>
          <w:sz w:val="21"/>
        </w:rPr>
        <w:t xml:space="preserve">Not table‑specific, but often used as the recognition backend with dedicated table detectors (TableTransformer, CascadeTabNet, etc.).</w:t>
      </w:r>
      <w:bookmarkStart w:id="692" w:name="fnref373_3"/>
      <w:bookmarkEnd w:id="692"/>
      <w:hyperlink w:anchor="fn373">
        <w:r>
          <w:rPr>
            <w:rFonts w:eastAsia="helvetica neue" w:cs="helvetica neue" w:ascii="helvetica neue" w:hAnsi="helvetica neue"/>
            <w:color w:val="#000"/>
            <w:sz w:val="21"/>
            <w:u w:val="single"/>
            <w:vertAlign w:val="superscript"/>
          </w:rPr>
          <w:t xml:space="preserve">[373]</w:t>
        </w:r>
      </w:hyperlink>
    </w:p>
    <w:p>
      <w:pPr>
        <w:numPr>
          <w:ilvl w:val="0"/>
          <w:numId w:val="175"/>
        </w:numPr>
        <w:spacing w:line="360" w:after="210" w:lineRule="auto"/>
      </w:pPr>
      <w:r>
        <w:rPr>
          <w:rFonts w:eastAsia="georgia" w:cs="georgia" w:ascii="georgia" w:hAnsi="georgia"/>
          <w:b/>
          <w:color w:val="000000"/>
          <w:sz w:val="21"/>
        </w:rPr>
        <w:t xml:space="preserve">Tesseract + table‑aware pre/post‑processing</w:t>
      </w:r>
    </w:p>
    <w:p>
      <w:pPr>
        <w:numPr>
          <w:ilvl w:val="1"/>
          <w:numId w:val="175"/>
        </w:numPr>
        <w:spacing w:line="360" w:before="105" w:after="105" w:lineRule="auto"/>
      </w:pPr>
      <w:r>
        <w:rPr>
          <w:rFonts w:eastAsia="georgia" w:cs="georgia" w:ascii="georgia" w:hAnsi="georgia"/>
          <w:color w:val="000000"/>
          <w:sz w:val="21"/>
        </w:rPr>
        <w:t xml:space="preserve">Classical engine; with custom grid detection (OpenCV) and heuristics, can rebuild many simple tables.</w:t>
      </w:r>
      <w:bookmarkStart w:id="693" w:name="fnref377"/>
      <w:bookmarkEnd w:id="693"/>
      <w:hyperlink w:anchor="fn377">
        <w:r>
          <w:rPr>
            <w:rFonts w:eastAsia="helvetica neue" w:cs="helvetica neue" w:ascii="helvetica neue" w:hAnsi="helvetica neue"/>
            <w:color w:val="#000"/>
            <w:sz w:val="21"/>
            <w:u w:val="single"/>
            <w:vertAlign w:val="superscript"/>
          </w:rPr>
          <w:t xml:space="preserve">[377]</w:t>
        </w:r>
      </w:hyperlink>
      <w:bookmarkStart w:id="694" w:name="fnref371_4"/>
      <w:bookmarkEnd w:id="694"/>
      <w:hyperlink w:anchor="fn371">
        <w:r>
          <w:rPr>
            <w:rFonts w:eastAsia="helvetica neue" w:cs="helvetica neue" w:ascii="helvetica neue" w:hAnsi="helvetica neue"/>
            <w:color w:val="#000"/>
            <w:sz w:val="21"/>
            <w:u w:val="single"/>
            <w:vertAlign w:val="superscript"/>
          </w:rPr>
          <w:t xml:space="preserve">[371]</w:t>
        </w:r>
      </w:hyperlink>
    </w:p>
    <w:p>
      <w:pPr>
        <w:numPr>
          <w:ilvl w:val="0"/>
          <w:numId w:val="175"/>
        </w:numPr>
        <w:spacing w:line="360" w:after="210" w:lineRule="auto"/>
      </w:pPr>
      <w:r>
        <w:rPr>
          <w:rFonts w:eastAsia="georgia" w:cs="georgia" w:ascii="georgia" w:hAnsi="georgia"/>
          <w:b/>
          <w:color w:val="000000"/>
          <w:sz w:val="21"/>
        </w:rPr>
        <w:t xml:space="preserve">TableCraft / TableCraft OCR (research code)</w:t>
      </w:r>
    </w:p>
    <w:p>
      <w:pPr>
        <w:numPr>
          <w:ilvl w:val="1"/>
          <w:numId w:val="175"/>
        </w:numPr>
        <w:spacing w:line="360" w:before="105" w:after="105" w:lineRule="auto"/>
      </w:pPr>
      <w:r>
        <w:rPr>
          <w:rFonts w:eastAsia="georgia" w:cs="georgia" w:ascii="georgia" w:hAnsi="georgia"/>
          <w:color w:val="000000"/>
          <w:sz w:val="21"/>
        </w:rPr>
        <w:t xml:space="preserve">End‑to‑end table detection + recognition pipeline built on top of PP‑OCR and table‑structure models; good reference if you want to rebuild fully.</w:t>
      </w:r>
      <w:bookmarkStart w:id="695" w:name="fnref378"/>
      <w:bookmarkEnd w:id="695"/>
      <w:hyperlink w:anchor="fn378">
        <w:r>
          <w:rPr>
            <w:rFonts w:eastAsia="helvetica neue" w:cs="helvetica neue" w:ascii="helvetica neue" w:hAnsi="helvetica neue"/>
            <w:color w:val="#000"/>
            <w:sz w:val="21"/>
            <w:u w:val="single"/>
            <w:vertAlign w:val="superscript"/>
          </w:rPr>
          <w:t xml:space="preserve">[378]</w:t>
        </w:r>
      </w:hyperlink>
    </w:p>
    <w:p>
      <w:pPr>
        <w:numPr>
          <w:ilvl w:val="0"/>
          <w:numId w:val="175"/>
        </w:numPr>
        <w:spacing w:line="360" w:after="210" w:lineRule="auto"/>
      </w:pPr>
      <w:r>
        <w:rPr>
          <w:rFonts w:eastAsia="georgia" w:cs="georgia" w:ascii="georgia" w:hAnsi="georgia"/>
          <w:b/>
          <w:color w:val="000000"/>
          <w:sz w:val="21"/>
        </w:rPr>
        <w:t xml:space="preserve">Dots.OCR / similar composite repos</w:t>
      </w:r>
    </w:p>
    <w:p>
      <w:pPr>
        <w:numPr>
          <w:ilvl w:val="1"/>
          <w:numId w:val="175"/>
        </w:numPr>
        <w:spacing w:line="360" w:before="105" w:after="105" w:lineRule="auto"/>
      </w:pPr>
      <w:r>
        <w:rPr>
          <w:rFonts w:eastAsia="georgia" w:cs="georgia" w:ascii="georgia" w:hAnsi="georgia"/>
          <w:color w:val="000000"/>
          <w:sz w:val="21"/>
        </w:rPr>
        <w:t xml:space="preserve">Community toolkits that bundle multiple layout and table models (TableTransformer, PaddleOCR) for invoices and docs.</w:t>
      </w:r>
      <w:bookmarkStart w:id="696" w:name="fnref379"/>
      <w:bookmarkEnd w:id="696"/>
      <w:hyperlink w:anchor="fn379">
        <w:r>
          <w:rPr>
            <w:rFonts w:eastAsia="helvetica neue" w:cs="helvetica neue" w:ascii="helvetica neue" w:hAnsi="helvetica neue"/>
            <w:color w:val="#000"/>
            <w:sz w:val="21"/>
            <w:u w:val="single"/>
            <w:vertAlign w:val="superscript"/>
          </w:rPr>
          <w:t xml:space="preserve">[379]</w:t>
        </w:r>
      </w:hyperlink>
    </w:p>
    <w:p>
      <w:pPr>
        <w:numPr>
          <w:ilvl w:val="0"/>
          <w:numId w:val="175"/>
        </w:numPr>
        <w:spacing w:line="360" w:after="210" w:lineRule="auto"/>
      </w:pPr>
      <w:r>
        <w:rPr>
          <w:rFonts w:eastAsia="georgia" w:cs="georgia" w:ascii="georgia" w:hAnsi="georgia"/>
          <w:b/>
          <w:color w:val="000000"/>
          <w:sz w:val="21"/>
        </w:rPr>
        <w:t xml:space="preserve">VLM‑based document OCR (e.g., Qwen2.5‑VL stacks)</w:t>
      </w:r>
    </w:p>
    <w:p>
      <w:pPr>
        <w:numPr>
          <w:ilvl w:val="1"/>
          <w:numId w:val="175"/>
        </w:numPr>
        <w:spacing w:line="360" w:before="105" w:after="105" w:lineRule="auto"/>
      </w:pPr>
      <w:r>
        <w:rPr>
          <w:rFonts w:eastAsia="georgia" w:cs="georgia" w:ascii="georgia" w:hAnsi="georgia"/>
          <w:color w:val="000000"/>
          <w:sz w:val="21"/>
        </w:rPr>
        <w:t xml:space="preserve">Open‑source vision‑language models that convert document images (with tables) directly into Markdown/HTML; several repos benchmark these for “perfect markdown tables”.</w:t>
      </w:r>
      <w:bookmarkStart w:id="697" w:name="fnref380"/>
      <w:bookmarkEnd w:id="697"/>
      <w:hyperlink w:anchor="fn380">
        <w:r>
          <w:rPr>
            <w:rFonts w:eastAsia="helvetica neue" w:cs="helvetica neue" w:ascii="helvetica neue" w:hAnsi="helvetica neue"/>
            <w:color w:val="#000"/>
            <w:sz w:val="21"/>
            <w:u w:val="single"/>
            <w:vertAlign w:val="superscript"/>
          </w:rPr>
          <w:t xml:space="preserve">[380]</w:t>
        </w:r>
      </w:hyperlink>
      <w:bookmarkStart w:id="698" w:name="fnref381"/>
      <w:bookmarkEnd w:id="698"/>
      <w:hyperlink w:anchor="fn381">
        <w:r>
          <w:rPr>
            <w:rFonts w:eastAsia="helvetica neue" w:cs="helvetica neue" w:ascii="helvetica neue" w:hAnsi="helvetica neue"/>
            <w:color w:val="#000"/>
            <w:sz w:val="21"/>
            <w:u w:val="single"/>
            <w:vertAlign w:val="superscript"/>
          </w:rPr>
          <w:t xml:space="preserve">[381]</w:t>
        </w:r>
      </w:hyperlink>
    </w:p>
    <w:p>
      <w:pPr>
        <w:numPr>
          <w:ilvl w:val="0"/>
          <w:numId w:val="175"/>
        </w:numPr>
        <w:spacing w:line="360" w:after="210" w:lineRule="auto"/>
      </w:pPr>
      <w:r>
        <w:rPr>
          <w:rFonts w:eastAsia="georgia" w:cs="georgia" w:ascii="georgia" w:hAnsi="georgia"/>
          <w:b/>
          <w:color w:val="000000"/>
          <w:sz w:val="21"/>
        </w:rPr>
        <w:t xml:space="preserve">Marker + Surya stack</w:t>
      </w:r>
    </w:p>
    <w:p>
      <w:pPr>
        <w:numPr>
          <w:ilvl w:val="1"/>
          <w:numId w:val="175"/>
        </w:numPr>
        <w:spacing w:line="360" w:before="105" w:after="105" w:lineRule="auto"/>
      </w:pPr>
      <w:r>
        <w:rPr>
          <w:rFonts w:eastAsia="georgia" w:cs="georgia" w:ascii="georgia" w:hAnsi="georgia"/>
          <w:color w:val="000000"/>
          <w:sz w:val="21"/>
        </w:rPr>
        <w:t xml:space="preserve">Marker uses Surya layout/table output to render full Markdown/HTML copies of PDFs/images, including tables and lists.</w:t>
      </w:r>
      <w:bookmarkStart w:id="699" w:name="fnref372_1"/>
      <w:bookmarkEnd w:id="699"/>
      <w:hyperlink w:anchor="fn372">
        <w:r>
          <w:rPr>
            <w:rFonts w:eastAsia="helvetica neue" w:cs="helvetica neue" w:ascii="helvetica neue" w:hAnsi="helvetica neue"/>
            <w:color w:val="#000"/>
            <w:sz w:val="21"/>
            <w:u w:val="single"/>
            <w:vertAlign w:val="superscript"/>
          </w:rPr>
          <w:t xml:space="preserve">[372]</w:t>
        </w:r>
      </w:hyperlink>
      <w:bookmarkStart w:id="700" w:name="fnref382"/>
      <w:bookmarkEnd w:id="700"/>
      <w:hyperlink w:anchor="fn382">
        <w:r>
          <w:rPr>
            <w:rFonts w:eastAsia="helvetica neue" w:cs="helvetica neue" w:ascii="helvetica neue" w:hAnsi="helvetica neue"/>
            <w:color w:val="#000"/>
            <w:sz w:val="21"/>
            <w:u w:val="single"/>
            <w:vertAlign w:val="superscript"/>
          </w:rPr>
          <w:t xml:space="preserve">[382]</w:t>
        </w:r>
      </w:hyperlink>
    </w:p>
    <w:p>
      <w:pPr>
        <w:numPr>
          <w:ilvl w:val="0"/>
          <w:numId w:val="175"/>
        </w:numPr>
        <w:spacing w:line="360" w:after="210" w:lineRule="auto"/>
      </w:pPr>
      <w:r>
        <w:rPr>
          <w:rFonts w:eastAsia="georgia" w:cs="georgia" w:ascii="georgia" w:hAnsi="georgia"/>
          <w:b/>
          <w:color w:val="000000"/>
          <w:sz w:val="21"/>
        </w:rPr>
        <w:t xml:space="preserve">img2table + PaddleOCR hybrid</w:t>
      </w:r>
    </w:p>
    <w:p>
      <w:pPr>
        <w:numPr>
          <w:ilvl w:val="1"/>
          <w:numId w:val="175"/>
        </w:numPr>
        <w:spacing w:line="360" w:before="105" w:after="105" w:lineRule="auto"/>
      </w:pPr>
      <w:r>
        <w:rPr>
          <w:rFonts w:eastAsia="georgia" w:cs="georgia" w:ascii="georgia" w:hAnsi="georgia"/>
          <w:color w:val="000000"/>
          <w:sz w:val="21"/>
        </w:rPr>
        <w:t xml:space="preserve">Practical pattern documented in community tutorials: img2table to segment, PaddleOCR to read text, and your code to verify/fix.</w:t>
      </w:r>
      <w:bookmarkStart w:id="701" w:name="fnref383"/>
      <w:bookmarkEnd w:id="701"/>
      <w:hyperlink w:anchor="fn383">
        <w:r>
          <w:rPr>
            <w:rFonts w:eastAsia="helvetica neue" w:cs="helvetica neue" w:ascii="helvetica neue" w:hAnsi="helvetica neue"/>
            <w:color w:val="#000"/>
            <w:sz w:val="21"/>
            <w:u w:val="single"/>
            <w:vertAlign w:val="superscript"/>
          </w:rPr>
          <w:t xml:space="preserve">[383]</w:t>
        </w:r>
      </w:hyperlink>
      <w:bookmarkStart w:id="702" w:name="fnref371_5"/>
      <w:bookmarkEnd w:id="702"/>
      <w:hyperlink w:anchor="fn371">
        <w:r>
          <w:rPr>
            <w:rFonts w:eastAsia="helvetica neue" w:cs="helvetica neue" w:ascii="helvetica neue" w:hAnsi="helvetica neue"/>
            <w:color w:val="#000"/>
            <w:sz w:val="21"/>
            <w:u w:val="single"/>
            <w:vertAlign w:val="superscript"/>
          </w:rPr>
          <w:t xml:space="preserve">[371]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3" w:name="pdf_ocr_table_reconstruction_focu_a924c5"/>
      <w:r>
        <w:rPr>
          <w:rFonts w:eastAsia="georgia" w:cs="georgia" w:ascii="georgia" w:hAnsi="georgia"/>
          <w:b/>
          <w:color w:val="000000"/>
          <w:sz w:val="24"/>
        </w:rPr>
        <w:t xml:space="preserve">PDF OCR + table reconstruction – focus on structure (≈15 local, free libs)</w:t>
      </w:r>
      <w:bookmarkEnd w:id="703"/>
    </w:p>
    <w:p>
      <w:pPr>
        <w:spacing w:line="360" w:after="210" w:lineRule="auto"/>
      </w:pPr>
      <w:r>
        <w:rPr>
          <w:rFonts w:eastAsia="georgia" w:cs="georgia" w:ascii="georgia" w:hAnsi="georgia"/>
          <w:color w:val="000000"/>
        </w:rPr>
        <w:t xml:space="preserve">These aim to rebuild tables “100%” from PDFs (digital or scanned), often combining OCR, layout, and table‑structure models.</w:t>
      </w:r>
    </w:p>
    <w:p>
      <w:pPr>
        <w:numPr>
          <w:ilvl w:val="0"/>
          <w:numId w:val="176"/>
        </w:numPr>
        <w:spacing w:line="360" w:after="210" w:lineRule="auto"/>
      </w:pPr>
      <w:r>
        <w:rPr>
          <w:rFonts w:eastAsia="georgia" w:cs="georgia" w:ascii="georgia" w:hAnsi="georgia"/>
          <w:b/>
          <w:color w:val="000000"/>
          <w:sz w:val="21"/>
        </w:rPr>
        <w:t xml:space="preserve">PdfTable toolkit (CycloneBoy/pdf_table)</w:t>
      </w:r>
    </w:p>
    <w:p>
      <w:pPr>
        <w:numPr>
          <w:ilvl w:val="1"/>
          <w:numId w:val="176"/>
        </w:numPr>
        <w:spacing w:line="360" w:before="105" w:after="105" w:lineRule="auto"/>
      </w:pPr>
      <w:r>
        <w:rPr>
          <w:rFonts w:eastAsia="georgia" w:cs="georgia" w:ascii="georgia" w:hAnsi="georgia"/>
          <w:color w:val="000000"/>
          <w:sz w:val="21"/>
        </w:rPr>
        <w:t xml:space="preserve">End‑to‑end PDF table extraction; integrates 7 table‑structure models, 4 OCR tools (PaddleOCR, EasyOCR, Tesseract, MMOCR), and 3 layout models.</w:t>
      </w:r>
    </w:p>
    <w:p>
      <w:pPr>
        <w:numPr>
          <w:ilvl w:val="1"/>
          <w:numId w:val="176"/>
        </w:numPr>
        <w:spacing w:line="360" w:before="105" w:after="105" w:lineRule="auto"/>
      </w:pPr>
      <w:r>
        <w:rPr>
          <w:rFonts w:eastAsia="georgia" w:cs="georgia" w:ascii="georgia" w:hAnsi="georgia"/>
          <w:color w:val="000000"/>
          <w:sz w:val="21"/>
        </w:rPr>
        <w:t xml:space="preserve">Outputs HTML/Word with tables rebuilt, supports both digital and scanned PDFs.</w:t>
      </w:r>
      <w:bookmarkStart w:id="704" w:name="fnref373_4"/>
      <w:bookmarkEnd w:id="704"/>
      <w:hyperlink w:anchor="fn373">
        <w:r>
          <w:rPr>
            <w:rFonts w:eastAsia="helvetica neue" w:cs="helvetica neue" w:ascii="helvetica neue" w:hAnsi="helvetica neue"/>
            <w:color w:val="#000"/>
            <w:sz w:val="21"/>
            <w:u w:val="single"/>
            <w:vertAlign w:val="superscript"/>
          </w:rPr>
          <w:t xml:space="preserve">[373]</w:t>
        </w:r>
      </w:hyperlink>
    </w:p>
    <w:p>
      <w:pPr>
        <w:numPr>
          <w:ilvl w:val="0"/>
          <w:numId w:val="176"/>
        </w:numPr>
        <w:spacing w:line="360" w:after="210" w:lineRule="auto"/>
      </w:pPr>
      <w:r>
        <w:rPr>
          <w:rFonts w:eastAsia="georgia" w:cs="georgia" w:ascii="georgia" w:hAnsi="georgia"/>
          <w:b/>
          <w:color w:val="000000"/>
          <w:sz w:val="21"/>
        </w:rPr>
        <w:t xml:space="preserve">PaddleOCR + PP‑StructureV2 on PDFs</w:t>
      </w:r>
    </w:p>
    <w:p>
      <w:pPr>
        <w:numPr>
          <w:ilvl w:val="1"/>
          <w:numId w:val="176"/>
        </w:numPr>
        <w:spacing w:line="360" w:before="105" w:after="105" w:lineRule="auto"/>
      </w:pPr>
      <w:r>
        <w:rPr>
          <w:rFonts w:eastAsia="georgia" w:cs="georgia" w:ascii="georgia" w:hAnsi="georgia"/>
          <w:color w:val="000000"/>
          <w:sz w:val="21"/>
        </w:rPr>
        <w:t xml:space="preserve">Widely recommended open‑source stack for end‑to‑end PDF table extraction, including wireless tables.</w:t>
      </w:r>
      <w:bookmarkStart w:id="705" w:name="fnref374_2"/>
      <w:bookmarkEnd w:id="705"/>
      <w:hyperlink w:anchor="fn374">
        <w:r>
          <w:rPr>
            <w:rFonts w:eastAsia="helvetica neue" w:cs="helvetica neue" w:ascii="helvetica neue" w:hAnsi="helvetica neue"/>
            <w:color w:val="#000"/>
            <w:sz w:val="21"/>
            <w:u w:val="single"/>
            <w:vertAlign w:val="superscript"/>
          </w:rPr>
          <w:t xml:space="preserve">[374]</w:t>
        </w:r>
      </w:hyperlink>
      <w:bookmarkStart w:id="706" w:name="fnref373_5"/>
      <w:bookmarkEnd w:id="706"/>
      <w:hyperlink w:anchor="fn373">
        <w:r>
          <w:rPr>
            <w:rFonts w:eastAsia="helvetica neue" w:cs="helvetica neue" w:ascii="helvetica neue" w:hAnsi="helvetica neue"/>
            <w:color w:val="#000"/>
            <w:sz w:val="21"/>
            <w:u w:val="single"/>
            <w:vertAlign w:val="superscript"/>
          </w:rPr>
          <w:t xml:space="preserve">[373]</w:t>
        </w:r>
      </w:hyperlink>
    </w:p>
    <w:p>
      <w:pPr>
        <w:numPr>
          <w:ilvl w:val="0"/>
          <w:numId w:val="176"/>
        </w:numPr>
        <w:spacing w:line="360" w:after="210" w:lineRule="auto"/>
      </w:pPr>
      <w:r>
        <w:rPr>
          <w:rFonts w:eastAsia="georgia" w:cs="georgia" w:ascii="georgia" w:hAnsi="georgia"/>
          <w:b/>
          <w:color w:val="000000"/>
          <w:sz w:val="21"/>
        </w:rPr>
        <w:t xml:space="preserve">Surya + Marker on PDFs</w:t>
      </w:r>
    </w:p>
    <w:p>
      <w:pPr>
        <w:numPr>
          <w:ilvl w:val="1"/>
          <w:numId w:val="176"/>
        </w:numPr>
        <w:spacing w:line="360" w:before="105" w:after="105" w:lineRule="auto"/>
      </w:pPr>
      <w:r>
        <w:rPr>
          <w:rFonts w:eastAsia="georgia" w:cs="georgia" w:ascii="georgia" w:hAnsi="georgia"/>
          <w:color w:val="000000"/>
          <w:sz w:val="21"/>
        </w:rPr>
        <w:t xml:space="preserve">Surya does OCR + layout + table detection with high table precision/recall; Marker converts to Markdown/HTML, keeping tables.</w:t>
      </w:r>
      <w:bookmarkStart w:id="707" w:name="fnref382_1"/>
      <w:bookmarkEnd w:id="707"/>
      <w:hyperlink w:anchor="fn382">
        <w:r>
          <w:rPr>
            <w:rFonts w:eastAsia="helvetica neue" w:cs="helvetica neue" w:ascii="helvetica neue" w:hAnsi="helvetica neue"/>
            <w:color w:val="#000"/>
            <w:sz w:val="21"/>
            <w:u w:val="single"/>
            <w:vertAlign w:val="superscript"/>
          </w:rPr>
          <w:t xml:space="preserve">[382]</w:t>
        </w:r>
      </w:hyperlink>
      <w:bookmarkStart w:id="708" w:name="fnref372_2"/>
      <w:bookmarkEnd w:id="708"/>
      <w:hyperlink w:anchor="fn372">
        <w:r>
          <w:rPr>
            <w:rFonts w:eastAsia="helvetica neue" w:cs="helvetica neue" w:ascii="helvetica neue" w:hAnsi="helvetica neue"/>
            <w:color w:val="#000"/>
            <w:sz w:val="21"/>
            <w:u w:val="single"/>
            <w:vertAlign w:val="superscript"/>
          </w:rPr>
          <w:t xml:space="preserve">[372]</w:t>
        </w:r>
      </w:hyperlink>
    </w:p>
    <w:p>
      <w:pPr>
        <w:numPr>
          <w:ilvl w:val="0"/>
          <w:numId w:val="176"/>
        </w:numPr>
        <w:spacing w:line="360" w:after="210" w:lineRule="auto"/>
      </w:pPr>
      <w:r>
        <w:rPr>
          <w:rFonts w:eastAsia="georgia" w:cs="georgia" w:ascii="georgia" w:hAnsi="georgia"/>
          <w:b/>
          <w:color w:val="000000"/>
          <w:sz w:val="21"/>
        </w:rPr>
        <w:t xml:space="preserve">Camelot</w:t>
      </w:r>
      <w:r>
        <w:rPr>
          <w:rFonts w:eastAsia="georgia" w:cs="georgia" w:ascii="georgia" w:hAnsi="georgia"/>
          <w:color w:val="000000"/>
          <w:sz w:val="21"/>
        </w:rPr>
        <w:t xml:space="preserve"> (text‑based PDFs)</w:t>
      </w:r>
    </w:p>
    <w:p>
      <w:pPr>
        <w:numPr>
          <w:ilvl w:val="1"/>
          <w:numId w:val="176"/>
        </w:numPr>
        <w:spacing w:line="360" w:before="105" w:after="105" w:lineRule="auto"/>
      </w:pPr>
      <w:r>
        <w:rPr>
          <w:rFonts w:eastAsia="georgia" w:cs="georgia" w:ascii="georgia" w:hAnsi="georgia"/>
          <w:color w:val="000000"/>
          <w:sz w:val="21"/>
        </w:rPr>
        <w:t xml:space="preserve">Python lib that parses table structures from PDFs with embedded text; outputs DataFrames/CSV/JSON/Excel/HTML.</w:t>
      </w:r>
      <w:bookmarkStart w:id="709" w:name="fnref384"/>
      <w:bookmarkEnd w:id="709"/>
      <w:hyperlink w:anchor="fn384">
        <w:r>
          <w:rPr>
            <w:rFonts w:eastAsia="helvetica neue" w:cs="helvetica neue" w:ascii="helvetica neue" w:hAnsi="helvetica neue"/>
            <w:color w:val="#000"/>
            <w:sz w:val="21"/>
            <w:u w:val="single"/>
            <w:vertAlign w:val="superscript"/>
          </w:rPr>
          <w:t xml:space="preserve">[384]</w:t>
        </w:r>
      </w:hyperlink>
      <w:bookmarkStart w:id="710" w:name="fnref371_6"/>
      <w:bookmarkEnd w:id="710"/>
      <w:hyperlink w:anchor="fn371">
        <w:r>
          <w:rPr>
            <w:rFonts w:eastAsia="helvetica neue" w:cs="helvetica neue" w:ascii="helvetica neue" w:hAnsi="helvetica neue"/>
            <w:color w:val="#000"/>
            <w:sz w:val="21"/>
            <w:u w:val="single"/>
            <w:vertAlign w:val="superscript"/>
          </w:rPr>
          <w:t xml:space="preserve">[371]</w:t>
        </w:r>
      </w:hyperlink>
    </w:p>
    <w:p>
      <w:pPr>
        <w:numPr>
          <w:ilvl w:val="0"/>
          <w:numId w:val="176"/>
        </w:numPr>
        <w:spacing w:line="360" w:after="210" w:lineRule="auto"/>
      </w:pPr>
      <w:r>
        <w:rPr>
          <w:rFonts w:eastAsia="georgia" w:cs="georgia" w:ascii="georgia" w:hAnsi="georgia"/>
          <w:b/>
          <w:color w:val="000000"/>
          <w:sz w:val="21"/>
        </w:rPr>
        <w:t xml:space="preserve">Tabula / Excalibur</w:t>
      </w:r>
    </w:p>
    <w:p>
      <w:pPr>
        <w:numPr>
          <w:ilvl w:val="1"/>
          <w:numId w:val="176"/>
        </w:numPr>
        <w:spacing w:line="360" w:before="105" w:after="105" w:lineRule="auto"/>
      </w:pPr>
      <w:r>
        <w:rPr>
          <w:rFonts w:eastAsia="georgia" w:cs="georgia" w:ascii="georgia" w:hAnsi="georgia"/>
          <w:color w:val="000000"/>
          <w:sz w:val="21"/>
        </w:rPr>
        <w:t xml:space="preserve">Classic tools for extracting tables from digital PDFs; Excalibur is a web UI on top of Camelot/Tabula.</w:t>
      </w:r>
      <w:bookmarkStart w:id="711" w:name="fnref385"/>
      <w:bookmarkEnd w:id="711"/>
      <w:hyperlink w:anchor="fn385">
        <w:r>
          <w:rPr>
            <w:rFonts w:eastAsia="helvetica neue" w:cs="helvetica neue" w:ascii="helvetica neue" w:hAnsi="helvetica neue"/>
            <w:color w:val="#000"/>
            <w:sz w:val="21"/>
            <w:u w:val="single"/>
            <w:vertAlign w:val="superscript"/>
          </w:rPr>
          <w:t xml:space="preserve">[385]</w:t>
        </w:r>
      </w:hyperlink>
      <w:bookmarkStart w:id="712" w:name="fnref384_1"/>
      <w:bookmarkEnd w:id="712"/>
      <w:hyperlink w:anchor="fn384">
        <w:r>
          <w:rPr>
            <w:rFonts w:eastAsia="helvetica neue" w:cs="helvetica neue" w:ascii="helvetica neue" w:hAnsi="helvetica neue"/>
            <w:color w:val="#000"/>
            <w:sz w:val="21"/>
            <w:u w:val="single"/>
            <w:vertAlign w:val="superscript"/>
          </w:rPr>
          <w:t xml:space="preserve">[384]</w:t>
        </w:r>
      </w:hyperlink>
    </w:p>
    <w:p>
      <w:pPr>
        <w:numPr>
          <w:ilvl w:val="0"/>
          <w:numId w:val="176"/>
        </w:numPr>
        <w:spacing w:line="360" w:after="210" w:lineRule="auto"/>
      </w:pPr>
      <w:r>
        <w:rPr>
          <w:rFonts w:eastAsia="georgia" w:cs="georgia" w:ascii="georgia" w:hAnsi="georgia"/>
          <w:b/>
          <w:color w:val="000000"/>
          <w:sz w:val="21"/>
        </w:rPr>
        <w:t xml:space="preserve">img2table (PDF mode)</w:t>
      </w:r>
    </w:p>
    <w:p>
      <w:pPr>
        <w:numPr>
          <w:ilvl w:val="1"/>
          <w:numId w:val="176"/>
        </w:numPr>
        <w:spacing w:line="360" w:before="105" w:after="105" w:lineRule="auto"/>
      </w:pPr>
      <w:r>
        <w:rPr>
          <w:rFonts w:eastAsia="georgia" w:cs="georgia" w:ascii="georgia" w:hAnsi="georgia"/>
          <w:color w:val="000000"/>
          <w:sz w:val="21"/>
        </w:rPr>
        <w:t xml:space="preserve">Can process PDFs page‑by‑page (rasterization) and reconstruct tables with OpenCV + deep models.</w:t>
      </w:r>
      <w:bookmarkStart w:id="713" w:name="fnref371_7"/>
      <w:bookmarkEnd w:id="713"/>
      <w:hyperlink w:anchor="fn371">
        <w:r>
          <w:rPr>
            <w:rFonts w:eastAsia="helvetica neue" w:cs="helvetica neue" w:ascii="helvetica neue" w:hAnsi="helvetica neue"/>
            <w:color w:val="#000"/>
            <w:sz w:val="21"/>
            <w:u w:val="single"/>
            <w:vertAlign w:val="superscript"/>
          </w:rPr>
          <w:t xml:space="preserve">[371]</w:t>
        </w:r>
      </w:hyperlink>
    </w:p>
    <w:p>
      <w:pPr>
        <w:numPr>
          <w:ilvl w:val="0"/>
          <w:numId w:val="176"/>
        </w:numPr>
        <w:spacing w:line="360" w:after="210" w:lineRule="auto"/>
      </w:pPr>
      <w:r>
        <w:rPr>
          <w:rFonts w:eastAsia="georgia" w:cs="georgia" w:ascii="georgia" w:hAnsi="georgia"/>
          <w:b/>
          <w:color w:val="000000"/>
          <w:sz w:val="21"/>
        </w:rPr>
        <w:t xml:space="preserve">TableTransformer (applied to PDF pages)</w:t>
      </w:r>
    </w:p>
    <w:p>
      <w:pPr>
        <w:numPr>
          <w:ilvl w:val="1"/>
          <w:numId w:val="176"/>
        </w:numPr>
        <w:spacing w:line="360" w:before="105" w:after="105" w:lineRule="auto"/>
      </w:pPr>
      <w:r>
        <w:rPr>
          <w:rFonts w:eastAsia="georgia" w:cs="georgia" w:ascii="georgia" w:hAnsi="georgia"/>
          <w:color w:val="000000"/>
          <w:sz w:val="21"/>
        </w:rPr>
        <w:t xml:space="preserve">Often wrapped in small tools that rasterize PDF pages, detect tables, then export to CSV/JSON/Markdown.</w:t>
      </w:r>
      <w:bookmarkStart w:id="714" w:name="fnref375_1"/>
      <w:bookmarkEnd w:id="714"/>
      <w:hyperlink w:anchor="fn375">
        <w:r>
          <w:rPr>
            <w:rFonts w:eastAsia="helvetica neue" w:cs="helvetica neue" w:ascii="helvetica neue" w:hAnsi="helvetica neue"/>
            <w:color w:val="#000"/>
            <w:sz w:val="21"/>
            <w:u w:val="single"/>
            <w:vertAlign w:val="superscript"/>
          </w:rPr>
          <w:t xml:space="preserve">[375]</w:t>
        </w:r>
      </w:hyperlink>
      <w:bookmarkStart w:id="715" w:name="fnref371_8"/>
      <w:bookmarkEnd w:id="715"/>
      <w:hyperlink w:anchor="fn371">
        <w:r>
          <w:rPr>
            <w:rFonts w:eastAsia="helvetica neue" w:cs="helvetica neue" w:ascii="helvetica neue" w:hAnsi="helvetica neue"/>
            <w:color w:val="#000"/>
            <w:sz w:val="21"/>
            <w:u w:val="single"/>
            <w:vertAlign w:val="superscript"/>
          </w:rPr>
          <w:t xml:space="preserve">[371]</w:t>
        </w:r>
      </w:hyperlink>
    </w:p>
    <w:p>
      <w:pPr>
        <w:numPr>
          <w:ilvl w:val="0"/>
          <w:numId w:val="176"/>
        </w:numPr>
        <w:spacing w:line="360" w:after="210" w:lineRule="auto"/>
      </w:pPr>
      <w:r>
        <w:rPr>
          <w:rFonts w:eastAsia="georgia" w:cs="georgia" w:ascii="georgia" w:hAnsi="georgia"/>
          <w:b/>
          <w:color w:val="000000"/>
          <w:sz w:val="21"/>
        </w:rPr>
        <w:t xml:space="preserve">PdfTable + CascadeTabNet / LGPMA / SLANet / TableMaster</w:t>
      </w:r>
      <w:r>
        <w:rPr>
          <w:rFonts w:eastAsia="georgia" w:cs="georgia" w:ascii="georgia" w:hAnsi="georgia"/>
          <w:color w:val="000000"/>
          <w:sz w:val="21"/>
        </w:rPr>
        <w:t xml:space="preserve"> combos</w:t>
      </w:r>
    </w:p>
    <w:p>
      <w:pPr>
        <w:numPr>
          <w:ilvl w:val="1"/>
          <w:numId w:val="176"/>
        </w:numPr>
        <w:spacing w:line="360" w:before="105" w:after="105" w:lineRule="auto"/>
      </w:pPr>
      <w:r>
        <w:rPr>
          <w:rFonts w:eastAsia="georgia" w:cs="georgia" w:ascii="georgia" w:hAnsi="georgia"/>
          <w:color w:val="000000"/>
          <w:sz w:val="21"/>
        </w:rPr>
        <w:t xml:space="preserve">All available as part of PdfTable; allow you to choose the best structure model per document type.</w:t>
      </w:r>
      <w:bookmarkStart w:id="716" w:name="fnref376_1"/>
      <w:bookmarkEnd w:id="716"/>
      <w:hyperlink w:anchor="fn376">
        <w:r>
          <w:rPr>
            <w:rFonts w:eastAsia="helvetica neue" w:cs="helvetica neue" w:ascii="helvetica neue" w:hAnsi="helvetica neue"/>
            <w:color w:val="#000"/>
            <w:sz w:val="21"/>
            <w:u w:val="single"/>
            <w:vertAlign w:val="superscript"/>
          </w:rPr>
          <w:t xml:space="preserve">[376]</w:t>
        </w:r>
      </w:hyperlink>
      <w:bookmarkStart w:id="717" w:name="fnref373_6"/>
      <w:bookmarkEnd w:id="717"/>
      <w:hyperlink w:anchor="fn373">
        <w:r>
          <w:rPr>
            <w:rFonts w:eastAsia="helvetica neue" w:cs="helvetica neue" w:ascii="helvetica neue" w:hAnsi="helvetica neue"/>
            <w:color w:val="#000"/>
            <w:sz w:val="21"/>
            <w:u w:val="single"/>
            <w:vertAlign w:val="superscript"/>
          </w:rPr>
          <w:t xml:space="preserve">[373]</w:t>
        </w:r>
      </w:hyperlink>
    </w:p>
    <w:p>
      <w:pPr>
        <w:numPr>
          <w:ilvl w:val="0"/>
          <w:numId w:val="176"/>
        </w:numPr>
        <w:spacing w:line="360" w:after="210" w:lineRule="auto"/>
      </w:pPr>
      <w:r>
        <w:rPr>
          <w:rFonts w:eastAsia="georgia" w:cs="georgia" w:ascii="georgia" w:hAnsi="georgia"/>
          <w:b/>
          <w:color w:val="000000"/>
          <w:sz w:val="21"/>
        </w:rPr>
        <w:t xml:space="preserve">Tesseract + OCRmyPDF + table‑postprocessing</w:t>
      </w:r>
    </w:p>
    <w:p>
      <w:pPr>
        <w:numPr>
          <w:ilvl w:val="1"/>
          <w:numId w:val="176"/>
        </w:numPr>
        <w:spacing w:line="360" w:before="105" w:after="105" w:lineRule="auto"/>
      </w:pPr>
      <w:r>
        <w:rPr>
          <w:rFonts w:eastAsia="georgia" w:cs="georgia" w:ascii="georgia" w:hAnsi="georgia"/>
          <w:color w:val="000000"/>
          <w:sz w:val="21"/>
        </w:rPr>
        <w:t xml:space="preserve">OCRmyPDF adds a text layer; with custom heuristics or Camelot/Tabula afterward you can recover many tables.</w:t>
      </w:r>
      <w:bookmarkStart w:id="718" w:name="fnref386"/>
      <w:bookmarkEnd w:id="718"/>
      <w:hyperlink w:anchor="fn386">
        <w:r>
          <w:rPr>
            <w:rFonts w:eastAsia="helvetica neue" w:cs="helvetica neue" w:ascii="helvetica neue" w:hAnsi="helvetica neue"/>
            <w:color w:val="#000"/>
            <w:sz w:val="21"/>
            <w:u w:val="single"/>
            <w:vertAlign w:val="superscript"/>
          </w:rPr>
          <w:t xml:space="preserve">[386]</w:t>
        </w:r>
      </w:hyperlink>
      <w:bookmarkStart w:id="719" w:name="fnref387"/>
      <w:bookmarkEnd w:id="719"/>
      <w:hyperlink w:anchor="fn387">
        <w:r>
          <w:rPr>
            <w:rFonts w:eastAsia="helvetica neue" w:cs="helvetica neue" w:ascii="helvetica neue" w:hAnsi="helvetica neue"/>
            <w:color w:val="#000"/>
            <w:sz w:val="21"/>
            <w:u w:val="single"/>
            <w:vertAlign w:val="superscript"/>
          </w:rPr>
          <w:t xml:space="preserve">[387]</w:t>
        </w:r>
      </w:hyperlink>
    </w:p>
    <w:p>
      <w:pPr>
        <w:numPr>
          <w:ilvl w:val="0"/>
          <w:numId w:val="176"/>
        </w:numPr>
        <w:spacing w:line="360" w:after="210" w:lineRule="auto"/>
      </w:pPr>
      <w:r>
        <w:rPr>
          <w:rFonts w:eastAsia="georgia" w:cs="georgia" w:ascii="georgia" w:hAnsi="georgia"/>
          <w:b/>
          <w:color w:val="000000"/>
          <w:sz w:val="21"/>
        </w:rPr>
        <w:t xml:space="preserve">MMOCR‑based PDF pipelines</w:t>
      </w:r>
    </w:p>
    <w:p>
      <w:pPr>
        <w:numPr>
          <w:ilvl w:val="1"/>
          <w:numId w:val="176"/>
        </w:numPr>
        <w:spacing w:line="360" w:before="105" w:after="105" w:lineRule="auto"/>
      </w:pPr>
      <w:r>
        <w:rPr>
          <w:rFonts w:eastAsia="georgia" w:cs="georgia" w:ascii="georgia" w:hAnsi="georgia"/>
          <w:color w:val="000000"/>
          <w:sz w:val="21"/>
        </w:rPr>
        <w:t xml:space="preserve">Use MMOCR for detection/recognition and add a table‑structure model to get cell‑level segmentation.</w:t>
      </w:r>
      <w:bookmarkStart w:id="720" w:name="fnref373_7"/>
      <w:bookmarkEnd w:id="720"/>
      <w:hyperlink w:anchor="fn373">
        <w:r>
          <w:rPr>
            <w:rFonts w:eastAsia="helvetica neue" w:cs="helvetica neue" w:ascii="helvetica neue" w:hAnsi="helvetica neue"/>
            <w:color w:val="#000"/>
            <w:sz w:val="21"/>
            <w:u w:val="single"/>
            <w:vertAlign w:val="superscript"/>
          </w:rPr>
          <w:t xml:space="preserve">[373]</w:t>
        </w:r>
      </w:hyperlink>
    </w:p>
    <w:p>
      <w:pPr>
        <w:numPr>
          <w:ilvl w:val="0"/>
          <w:numId w:val="176"/>
        </w:numPr>
        <w:spacing w:line="360" w:after="210" w:lineRule="auto"/>
      </w:pPr>
      <w:r>
        <w:rPr>
          <w:rFonts w:eastAsia="georgia" w:cs="georgia" w:ascii="georgia" w:hAnsi="georgia"/>
          <w:b/>
          <w:color w:val="000000"/>
          <w:sz w:val="21"/>
        </w:rPr>
        <w:t xml:space="preserve">img2table + PaddleOCR hybrid for scanned PDFs</w:t>
      </w:r>
    </w:p>
    <w:p>
      <w:pPr>
        <w:numPr>
          <w:ilvl w:val="1"/>
          <w:numId w:val="176"/>
        </w:numPr>
        <w:spacing w:line="360" w:before="105" w:after="105" w:lineRule="auto"/>
      </w:pPr>
      <w:r>
        <w:rPr>
          <w:rFonts w:eastAsia="georgia" w:cs="georgia" w:ascii="georgia" w:hAnsi="georgia"/>
          <w:color w:val="000000"/>
          <w:sz w:val="21"/>
        </w:rPr>
        <w:t xml:space="preserve">Community‑tested setup specifically for converting scanned financial PDFs into clean CSV/XLSX tables.</w:t>
      </w:r>
      <w:bookmarkStart w:id="721" w:name="fnref388"/>
      <w:bookmarkEnd w:id="721"/>
      <w:hyperlink w:anchor="fn388">
        <w:r>
          <w:rPr>
            <w:rFonts w:eastAsia="helvetica neue" w:cs="helvetica neue" w:ascii="helvetica neue" w:hAnsi="helvetica neue"/>
            <w:color w:val="#000"/>
            <w:sz w:val="21"/>
            <w:u w:val="single"/>
            <w:vertAlign w:val="superscript"/>
          </w:rPr>
          <w:t xml:space="preserve">[388]</w:t>
        </w:r>
      </w:hyperlink>
      <w:bookmarkStart w:id="722" w:name="fnref383_1"/>
      <w:bookmarkEnd w:id="722"/>
      <w:hyperlink w:anchor="fn383">
        <w:r>
          <w:rPr>
            <w:rFonts w:eastAsia="helvetica neue" w:cs="helvetica neue" w:ascii="helvetica neue" w:hAnsi="helvetica neue"/>
            <w:color w:val="#000"/>
            <w:sz w:val="21"/>
            <w:u w:val="single"/>
            <w:vertAlign w:val="superscript"/>
          </w:rPr>
          <w:t xml:space="preserve">[383]</w:t>
        </w:r>
      </w:hyperlink>
    </w:p>
    <w:p>
      <w:pPr>
        <w:numPr>
          <w:ilvl w:val="0"/>
          <w:numId w:val="176"/>
        </w:numPr>
        <w:spacing w:line="360" w:after="210" w:lineRule="auto"/>
      </w:pPr>
      <w:r>
        <w:rPr>
          <w:rFonts w:eastAsia="georgia" w:cs="georgia" w:ascii="georgia" w:hAnsi="georgia"/>
          <w:b/>
          <w:color w:val="000000"/>
          <w:sz w:val="21"/>
        </w:rPr>
        <w:t xml:space="preserve">Open‑source “table‑transformer” tools (GitHub table-transformer repo)</w:t>
      </w:r>
    </w:p>
    <w:p>
      <w:pPr>
        <w:numPr>
          <w:ilvl w:val="1"/>
          <w:numId w:val="176"/>
        </w:numPr>
        <w:spacing w:line="360" w:before="105" w:after="105" w:lineRule="auto"/>
      </w:pPr>
      <w:r>
        <w:rPr>
          <w:rFonts w:eastAsia="georgia" w:cs="georgia" w:ascii="georgia" w:hAnsi="georgia"/>
          <w:color w:val="000000"/>
          <w:sz w:val="21"/>
        </w:rPr>
        <w:t xml:space="preserve">Combines HF table‑detection models with PaddleOCR to output DataFrame/CSV/HTML; designed specifically for images and PDFs.</w:t>
      </w:r>
      <w:bookmarkStart w:id="723" w:name="fnref375_2"/>
      <w:bookmarkEnd w:id="723"/>
      <w:hyperlink w:anchor="fn375">
        <w:r>
          <w:rPr>
            <w:rFonts w:eastAsia="helvetica neue" w:cs="helvetica neue" w:ascii="helvetica neue" w:hAnsi="helvetica neue"/>
            <w:color w:val="#000"/>
            <w:sz w:val="21"/>
            <w:u w:val="single"/>
            <w:vertAlign w:val="superscript"/>
          </w:rPr>
          <w:t xml:space="preserve">[375]</w:t>
        </w:r>
      </w:hyperlink>
    </w:p>
    <w:p>
      <w:pPr>
        <w:numPr>
          <w:ilvl w:val="0"/>
          <w:numId w:val="176"/>
        </w:numPr>
        <w:spacing w:line="360" w:after="210" w:lineRule="auto"/>
      </w:pPr>
      <w:r>
        <w:rPr>
          <w:rFonts w:eastAsia="georgia" w:cs="georgia" w:ascii="georgia" w:hAnsi="georgia"/>
          <w:b/>
          <w:color w:val="000000"/>
          <w:sz w:val="21"/>
        </w:rPr>
        <w:t xml:space="preserve">ExtractTable‑like local clones</w:t>
      </w:r>
    </w:p>
    <w:p>
      <w:pPr>
        <w:numPr>
          <w:ilvl w:val="1"/>
          <w:numId w:val="176"/>
        </w:numPr>
        <w:spacing w:line="360" w:before="105" w:after="105" w:lineRule="auto"/>
      </w:pPr>
      <w:r>
        <w:rPr>
          <w:rFonts w:eastAsia="georgia" w:cs="georgia" w:ascii="georgia" w:hAnsi="georgia"/>
          <w:color w:val="000000"/>
          <w:sz w:val="21"/>
        </w:rPr>
        <w:t xml:space="preserve">While ExtractTable itself is SaaS, open‑source clones follow the same design: detect tables → OCR → normalize to CSV.</w:t>
      </w:r>
      <w:bookmarkStart w:id="724" w:name="fnref389"/>
      <w:bookmarkEnd w:id="724"/>
      <w:hyperlink w:anchor="fn389">
        <w:r>
          <w:rPr>
            <w:rFonts w:eastAsia="helvetica neue" w:cs="helvetica neue" w:ascii="helvetica neue" w:hAnsi="helvetica neue"/>
            <w:color w:val="#000"/>
            <w:sz w:val="21"/>
            <w:u w:val="single"/>
            <w:vertAlign w:val="superscript"/>
          </w:rPr>
          <w:t xml:space="preserve">[389]</w:t>
        </w:r>
      </w:hyperlink>
      <w:bookmarkStart w:id="725" w:name="fnref371_9"/>
      <w:bookmarkEnd w:id="725"/>
      <w:hyperlink w:anchor="fn371">
        <w:r>
          <w:rPr>
            <w:rFonts w:eastAsia="helvetica neue" w:cs="helvetica neue" w:ascii="helvetica neue" w:hAnsi="helvetica neue"/>
            <w:color w:val="#000"/>
            <w:sz w:val="21"/>
            <w:u w:val="single"/>
            <w:vertAlign w:val="superscript"/>
          </w:rPr>
          <w:t xml:space="preserve">[371]</w:t>
        </w:r>
      </w:hyperlink>
    </w:p>
    <w:p>
      <w:pPr>
        <w:numPr>
          <w:ilvl w:val="0"/>
          <w:numId w:val="176"/>
        </w:numPr>
        <w:spacing w:line="360" w:after="210" w:lineRule="auto"/>
      </w:pPr>
      <w:r>
        <w:rPr>
          <w:rFonts w:eastAsia="georgia" w:cs="georgia" w:ascii="georgia" w:hAnsi="georgia"/>
          <w:b/>
          <w:color w:val="000000"/>
          <w:sz w:val="21"/>
        </w:rPr>
        <w:t xml:space="preserve">VLM‑based PDF document → Markdown tools</w:t>
      </w:r>
    </w:p>
    <w:p>
      <w:pPr>
        <w:numPr>
          <w:ilvl w:val="1"/>
          <w:numId w:val="176"/>
        </w:numPr>
        <w:spacing w:line="360" w:before="105" w:after="105" w:lineRule="auto"/>
      </w:pPr>
      <w:r>
        <w:rPr>
          <w:rFonts w:eastAsia="georgia" w:cs="georgia" w:ascii="georgia" w:hAnsi="georgia"/>
          <w:color w:val="000000"/>
          <w:sz w:val="21"/>
        </w:rPr>
        <w:t xml:space="preserve">Tools built on GLM‑4.5V, Qwen2.5‑VL, DeepSeek‑VL2 to render entire PDFs into “flawless markdown copies with tables and diagrams preserved.”</w:t>
      </w:r>
      <w:bookmarkStart w:id="726" w:name="fnref381_1"/>
      <w:bookmarkEnd w:id="726"/>
      <w:hyperlink w:anchor="fn381">
        <w:r>
          <w:rPr>
            <w:rFonts w:eastAsia="helvetica neue" w:cs="helvetica neue" w:ascii="helvetica neue" w:hAnsi="helvetica neue"/>
            <w:color w:val="#000"/>
            <w:sz w:val="21"/>
            <w:u w:val="single"/>
            <w:vertAlign w:val="superscript"/>
          </w:rPr>
          <w:t xml:space="preserve">[381]</w:t>
        </w:r>
      </w:hyperlink>
      <w:bookmarkStart w:id="727" w:name="fnref380_1"/>
      <w:bookmarkEnd w:id="727"/>
      <w:hyperlink w:anchor="fn380">
        <w:r>
          <w:rPr>
            <w:rFonts w:eastAsia="helvetica neue" w:cs="helvetica neue" w:ascii="helvetica neue" w:hAnsi="helvetica neue"/>
            <w:color w:val="#000"/>
            <w:sz w:val="21"/>
            <w:u w:val="single"/>
            <w:vertAlign w:val="superscript"/>
          </w:rPr>
          <w:t xml:space="preserve">[380]</w:t>
        </w:r>
      </w:hyperlink>
    </w:p>
    <w:p>
      <w:pPr>
        <w:numPr>
          <w:ilvl w:val="0"/>
          <w:numId w:val="176"/>
        </w:numPr>
        <w:spacing w:line="360" w:after="210" w:lineRule="auto"/>
      </w:pPr>
      <w:r>
        <w:rPr>
          <w:rFonts w:eastAsia="georgia" w:cs="georgia" w:ascii="georgia" w:hAnsi="georgia"/>
          <w:b/>
          <w:color w:val="000000"/>
          <w:sz w:val="21"/>
        </w:rPr>
        <w:t xml:space="preserve">Custom pipelines with PyMuPDF (fitz) / pdfplumber + any of the above</w:t>
      </w:r>
    </w:p>
    <w:p>
      <w:pPr>
        <w:numPr>
          <w:ilvl w:val="1"/>
          <w:numId w:val="176"/>
        </w:numPr>
        <w:spacing w:line="360" w:before="105" w:after="105" w:lineRule="auto"/>
      </w:pPr>
      <w:r>
        <w:rPr>
          <w:rFonts w:eastAsia="georgia" w:cs="georgia" w:ascii="georgia" w:hAnsi="georgia"/>
          <w:color w:val="000000"/>
          <w:sz w:val="21"/>
        </w:rPr>
        <w:t xml:space="preserve">Use PyMuPDF/pdfplumber for precise page geometry, then Surya/PaddleOCR/TableTransformer for OCR+tables; often gives best verification control.</w:t>
      </w:r>
      <w:bookmarkStart w:id="728" w:name="fnref387_1"/>
      <w:bookmarkEnd w:id="728"/>
      <w:hyperlink w:anchor="fn387">
        <w:r>
          <w:rPr>
            <w:rFonts w:eastAsia="helvetica neue" w:cs="helvetica neue" w:ascii="helvetica neue" w:hAnsi="helvetica neue"/>
            <w:color w:val="#000"/>
            <w:sz w:val="21"/>
            <w:u w:val="single"/>
            <w:vertAlign w:val="superscript"/>
          </w:rPr>
          <w:t xml:space="preserve">[387]</w:t>
        </w:r>
      </w:hyperlink>
      <w:bookmarkStart w:id="729" w:name="fnref390"/>
      <w:bookmarkEnd w:id="729"/>
      <w:hyperlink w:anchor="fn390">
        <w:r>
          <w:rPr>
            <w:rFonts w:eastAsia="helvetica neue" w:cs="helvetica neue" w:ascii="helvetica neue" w:hAnsi="helvetica neue"/>
            <w:color w:val="#000"/>
            <w:sz w:val="21"/>
            <w:u w:val="single"/>
            <w:vertAlign w:val="superscript"/>
          </w:rPr>
          <w:t xml:space="preserve">[390]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0" w:name="how_to_100_rebuild_fix_verify_in_5dfb84"/>
      <w:r>
        <w:rPr>
          <w:rFonts w:eastAsia="georgia" w:cs="georgia" w:ascii="georgia" w:hAnsi="georgia"/>
          <w:b/>
          <w:color w:val="000000"/>
          <w:sz w:val="24"/>
        </w:rPr>
        <w:t xml:space="preserve">How to “100% rebuild / fix / verify” in practice</w:t>
      </w:r>
      <w:bookmarkEnd w:id="730"/>
    </w:p>
    <w:p>
      <w:pPr>
        <w:spacing w:line="360" w:after="210" w:lineRule="auto"/>
      </w:pPr>
      <w:r>
        <w:rPr>
          <w:rFonts w:eastAsia="georgia" w:cs="georgia" w:ascii="georgia" w:hAnsi="georgia"/>
          <w:color w:val="000000"/>
        </w:rPr>
        <w:t xml:space="preserve">To really aim for near‑perfect tables and corrected text‑in‑graphics, a typical </w:t>
      </w:r>
      <w:r>
        <w:rPr>
          <w:rFonts w:eastAsia="georgia" w:cs="georgia" w:ascii="georgia" w:hAnsi="georgia"/>
          <w:b/>
          <w:color w:val="000000"/>
        </w:rPr>
        <w:t xml:space="preserve">local, free stack</w:t>
      </w:r>
      <w:r>
        <w:rPr>
          <w:rFonts w:eastAsia="georgia" w:cs="georgia" w:ascii="georgia" w:hAnsi="georgia"/>
          <w:color w:val="000000"/>
        </w:rPr>
        <w:t xml:space="preserve"> would look like:</w:t>
      </w:r>
    </w:p>
    <w:p>
      <w:pPr>
        <w:numPr>
          <w:ilvl w:val="0"/>
          <w:numId w:val="177"/>
        </w:numPr>
        <w:spacing w:line="360" w:after="210" w:lineRule="auto"/>
      </w:pPr>
      <w:r>
        <w:rPr>
          <w:rFonts w:eastAsia="georgia" w:cs="georgia" w:ascii="georgia" w:hAnsi="georgia"/>
          <w:color w:val="000000"/>
          <w:sz w:val="21"/>
        </w:rPr>
        <w:t xml:space="preserve">For </w:t>
      </w:r>
      <w:r>
        <w:rPr>
          <w:rFonts w:eastAsia="georgia" w:cs="georgia" w:ascii="georgia" w:hAnsi="georgia"/>
          <w:b/>
          <w:color w:val="000000"/>
          <w:sz w:val="21"/>
        </w:rPr>
        <w:t xml:space="preserve">images / screenshots / scanned graphics</w:t>
      </w:r>
      <w:r>
        <w:rPr>
          <w:rFonts w:eastAsia="georgia" w:cs="georgia" w:ascii="georgia" w:hAnsi="georgia"/>
          <w:color w:val="000000"/>
          <w:sz w:val="21"/>
        </w:rPr>
        <w:t xml:space="preserve">:</w:t>
      </w:r>
    </w:p>
    <w:p>
      <w:pPr>
        <w:numPr>
          <w:ilvl w:val="1"/>
          <w:numId w:val="177"/>
        </w:numPr>
        <w:spacing w:line="360" w:before="105" w:after="105" w:lineRule="auto"/>
      </w:pPr>
      <w:r>
        <w:rPr>
          <w:rFonts w:eastAsia="georgia" w:cs="georgia" w:ascii="georgia" w:hAnsi="georgia"/>
          <w:color w:val="000000"/>
          <w:sz w:val="21"/>
        </w:rPr>
        <w:t xml:space="preserve">Surya (layout + table) → TableConverter/Marker for Markdown/HTML → your verification scripts (e.g., numeric consistency, header checks).</w:t>
      </w:r>
      <w:bookmarkStart w:id="731" w:name="fnref372_3"/>
      <w:bookmarkEnd w:id="731"/>
      <w:hyperlink w:anchor="fn372">
        <w:r>
          <w:rPr>
            <w:rFonts w:eastAsia="helvetica neue" w:cs="helvetica neue" w:ascii="helvetica neue" w:hAnsi="helvetica neue"/>
            <w:color w:val="#000"/>
            <w:sz w:val="21"/>
            <w:u w:val="single"/>
            <w:vertAlign w:val="superscript"/>
          </w:rPr>
          <w:t xml:space="preserve">[372]</w:t>
        </w:r>
      </w:hyperlink>
      <w:bookmarkStart w:id="732" w:name="fnref382_2"/>
      <w:bookmarkEnd w:id="732"/>
      <w:hyperlink w:anchor="fn382">
        <w:r>
          <w:rPr>
            <w:rFonts w:eastAsia="helvetica neue" w:cs="helvetica neue" w:ascii="helvetica neue" w:hAnsi="helvetica neue"/>
            <w:color w:val="#000"/>
            <w:sz w:val="21"/>
            <w:u w:val="single"/>
            <w:vertAlign w:val="superscript"/>
          </w:rPr>
          <w:t xml:space="preserve">[382]</w:t>
        </w:r>
      </w:hyperlink>
    </w:p>
    <w:p>
      <w:pPr>
        <w:numPr>
          <w:ilvl w:val="1"/>
          <w:numId w:val="177"/>
        </w:numPr>
        <w:spacing w:line="360" w:before="105" w:after="105" w:lineRule="auto"/>
      </w:pPr>
      <w:r>
        <w:rPr>
          <w:rFonts w:eastAsia="georgia" w:cs="georgia" w:ascii="georgia" w:hAnsi="georgia"/>
          <w:color w:val="000000"/>
          <w:sz w:val="21"/>
        </w:rPr>
        <w:t xml:space="preserve">Or: img2table (detect tables) + PaddleOCR (cell text) + post‑processing rules.</w:t>
      </w:r>
      <w:bookmarkStart w:id="733" w:name="fnref383_2"/>
      <w:bookmarkEnd w:id="733"/>
      <w:hyperlink w:anchor="fn383">
        <w:r>
          <w:rPr>
            <w:rFonts w:eastAsia="helvetica neue" w:cs="helvetica neue" w:ascii="helvetica neue" w:hAnsi="helvetica neue"/>
            <w:color w:val="#000"/>
            <w:sz w:val="21"/>
            <w:u w:val="single"/>
            <w:vertAlign w:val="superscript"/>
          </w:rPr>
          <w:t xml:space="preserve">[383]</w:t>
        </w:r>
      </w:hyperlink>
      <w:bookmarkStart w:id="734" w:name="fnref371_10"/>
      <w:bookmarkEnd w:id="734"/>
      <w:hyperlink w:anchor="fn371">
        <w:r>
          <w:rPr>
            <w:rFonts w:eastAsia="helvetica neue" w:cs="helvetica neue" w:ascii="helvetica neue" w:hAnsi="helvetica neue"/>
            <w:color w:val="#000"/>
            <w:sz w:val="21"/>
            <w:u w:val="single"/>
            <w:vertAlign w:val="superscript"/>
          </w:rPr>
          <w:t xml:space="preserve">[371]</w:t>
        </w:r>
      </w:hyperlink>
    </w:p>
    <w:p>
      <w:pPr>
        <w:numPr>
          <w:ilvl w:val="0"/>
          <w:numId w:val="177"/>
        </w:numPr>
        <w:spacing w:line="360" w:after="210" w:lineRule="auto"/>
      </w:pPr>
      <w:r>
        <w:rPr>
          <w:rFonts w:eastAsia="georgia" w:cs="georgia" w:ascii="georgia" w:hAnsi="georgia"/>
          <w:color w:val="000000"/>
          <w:sz w:val="21"/>
        </w:rPr>
        <w:t xml:space="preserve">For </w:t>
      </w:r>
      <w:r>
        <w:rPr>
          <w:rFonts w:eastAsia="georgia" w:cs="georgia" w:ascii="georgia" w:hAnsi="georgia"/>
          <w:b/>
          <w:color w:val="000000"/>
          <w:sz w:val="21"/>
        </w:rPr>
        <w:t xml:space="preserve">PDFs (financial reports, filings, research)</w:t>
      </w:r>
      <w:r>
        <w:rPr>
          <w:rFonts w:eastAsia="georgia" w:cs="georgia" w:ascii="georgia" w:hAnsi="georgia"/>
          <w:color w:val="000000"/>
          <w:sz w:val="21"/>
        </w:rPr>
        <w:t xml:space="preserve">:</w:t>
      </w:r>
    </w:p>
    <w:p>
      <w:pPr>
        <w:numPr>
          <w:ilvl w:val="1"/>
          <w:numId w:val="177"/>
        </w:numPr>
        <w:spacing w:line="360" w:before="105" w:after="105" w:lineRule="auto"/>
      </w:pPr>
      <w:r>
        <w:rPr>
          <w:rFonts w:eastAsia="georgia" w:cs="georgia" w:ascii="georgia" w:hAnsi="georgia"/>
          <w:color w:val="000000"/>
          <w:sz w:val="21"/>
        </w:rPr>
        <w:t xml:space="preserve">PdfTable toolkit with PaddleOCR/Surya + a strong table‑structure model (SLANet/LGPMA) → HTML/Word tables, then auto‑validation.</w:t>
      </w:r>
      <w:bookmarkStart w:id="735" w:name="fnref373_8"/>
      <w:bookmarkEnd w:id="735"/>
      <w:hyperlink w:anchor="fn373">
        <w:r>
          <w:rPr>
            <w:rFonts w:eastAsia="helvetica neue" w:cs="helvetica neue" w:ascii="helvetica neue" w:hAnsi="helvetica neue"/>
            <w:color w:val="#000"/>
            <w:sz w:val="21"/>
            <w:u w:val="single"/>
            <w:vertAlign w:val="superscript"/>
          </w:rPr>
          <w:t xml:space="preserve">[373]</w:t>
        </w:r>
      </w:hyperlink>
    </w:p>
    <w:p>
      <w:pPr>
        <w:numPr>
          <w:ilvl w:val="1"/>
          <w:numId w:val="177"/>
        </w:numPr>
        <w:spacing w:line="360" w:before="105" w:after="105" w:lineRule="auto"/>
      </w:pPr>
      <w:r>
        <w:rPr>
          <w:rFonts w:eastAsia="georgia" w:cs="georgia" w:ascii="georgia" w:hAnsi="georgia"/>
          <w:color w:val="000000"/>
          <w:sz w:val="21"/>
        </w:rPr>
        <w:t xml:space="preserve">Or: PP‑StructureV2 on every page image → CSV/JSON tables, then compare totals/subtotals to known values to flag errors.</w:t>
      </w:r>
      <w:bookmarkStart w:id="736" w:name="fnref374_3"/>
      <w:bookmarkEnd w:id="736"/>
      <w:hyperlink w:anchor="fn374">
        <w:r>
          <w:rPr>
            <w:rFonts w:eastAsia="helvetica neue" w:cs="helvetica neue" w:ascii="helvetica neue" w:hAnsi="helvetica neue"/>
            <w:color w:val="#000"/>
            <w:sz w:val="21"/>
            <w:u w:val="single"/>
            <w:vertAlign w:val="superscript"/>
          </w:rPr>
          <w:t xml:space="preserve">[374]</w:t>
        </w:r>
      </w:hyperlink>
      <w:bookmarkStart w:id="737" w:name="fnref373_9"/>
      <w:bookmarkEnd w:id="737"/>
      <w:hyperlink w:anchor="fn373">
        <w:r>
          <w:rPr>
            <w:rFonts w:eastAsia="helvetica neue" w:cs="helvetica neue" w:ascii="helvetica neue" w:hAnsi="helvetica neue"/>
            <w:color w:val="#000"/>
            <w:sz w:val="21"/>
            <w:u w:val="single"/>
            <w:vertAlign w:val="superscript"/>
          </w:rPr>
          <w:t xml:space="preserve">[373]</w:t>
        </w:r>
      </w:hyperlink>
    </w:p>
    <w:p>
      <w:pPr>
        <w:spacing w:line="360" w:after="210" w:lineRule="auto"/>
      </w:pPr>
      <w:r>
        <w:rPr>
          <w:rFonts w:eastAsia="georgia" w:cs="georgia" w:ascii="georgia" w:hAnsi="georgia"/>
          <w:color w:val="000000"/>
        </w:rPr>
        <w:t xml:space="preserve">If you tell me your main target (e.g., “US 10‑Ks”, “sell‑side PDFs”, “invoices”) and preferred language/runtime (Python/C#/Java), a concrete 2–3‑component stack can be proposed with suggested roles (extract / rebuild / verify).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8" w:name="list_15_free_local_ocr_libraries_f83421"/>
      <w:r>
        <w:rPr>
          <w:rFonts w:eastAsia="georgia" w:cs="georgia" w:ascii="georgia" w:hAnsi="georgia"/>
          <w:b/>
          <w:color w:val="000000"/>
          <w:sz w:val="39"/>
        </w:rPr>
        <w:t xml:space="preserve">List 15 free local OCR libraries that handle tables well</w:t>
      </w:r>
      <w:bookmarkEnd w:id="738"/>
    </w:p>
    <w:p>
      <w:pPr>
        <w:spacing w:line="360" w:after="210" w:lineRule="auto"/>
      </w:pPr>
      <w:r>
        <w:rPr>
          <w:rFonts w:eastAsia="georgia" w:cs="georgia" w:ascii="georgia" w:hAnsi="georgia"/>
          <w:color w:val="000000"/>
        </w:rPr>
        <w:t xml:space="preserve">Here are 15 widely used </w:t>
      </w:r>
      <w:r>
        <w:rPr>
          <w:rFonts w:eastAsia="georgia" w:cs="georgia" w:ascii="georgia" w:hAnsi="georgia"/>
          <w:b/>
          <w:color w:val="000000"/>
        </w:rPr>
        <w:t xml:space="preserve">free, local / open‑source OCR libraries or toolkits</w:t>
      </w:r>
      <w:r>
        <w:rPr>
          <w:rFonts w:eastAsia="georgia" w:cs="georgia" w:ascii="georgia" w:hAnsi="georgia"/>
          <w:color w:val="000000"/>
        </w:rPr>
        <w:t xml:space="preserve"> that handle tables and document layout reasonably well.</w:t>
      </w:r>
      <w:bookmarkStart w:id="739" w:name="fnref398"/>
      <w:bookmarkEnd w:id="739"/>
      <w:hyperlink w:anchor="fn398">
        <w:r>
          <w:rPr>
            <w:rFonts w:eastAsia="helvetica neue" w:cs="helvetica neue" w:ascii="helvetica neue" w:hAnsi="helvetica neue"/>
            <w:color w:val="#000"/>
            <w:u w:val="single"/>
            <w:vertAlign w:val="superscript"/>
          </w:rPr>
          <w:t xml:space="preserve">[398]</w:t>
        </w:r>
      </w:hyperlink>
      <w:bookmarkStart w:id="740" w:name="fnref399"/>
      <w:bookmarkEnd w:id="740"/>
      <w:hyperlink w:anchor="fn399">
        <w:r>
          <w:rPr>
            <w:rFonts w:eastAsia="helvetica neue" w:cs="helvetica neue" w:ascii="helvetica neue" w:hAnsi="helvetica neue"/>
            <w:color w:val="#000"/>
            <w:u w:val="single"/>
            <w:vertAlign w:val="superscript"/>
          </w:rPr>
          <w:t xml:space="preserve">[399]</w:t>
        </w:r>
      </w:hyperlink>
    </w:p>
    <w:p>
      <w:pPr>
        <w:spacing w:line="360" w:before="315" w:after="105" w:lineRule="auto"/>
        <w:ind w:left="-30"/>
        <w:jc w:val="left"/>
      </w:pPr>
      <w:bookmarkStart w:id="741" w:name="bm_15_local_free_ocr_table_libraries"/>
      <w:r>
        <w:rPr>
          <w:rFonts w:eastAsia="georgia" w:cs="georgia" w:ascii="georgia" w:hAnsi="georgia"/>
          <w:b/>
          <w:color w:val="000000"/>
          <w:sz w:val="24"/>
        </w:rPr>
        <w:t xml:space="preserve">15 local free OCR/table libraries</w:t>
      </w:r>
      <w:bookmarkEnd w:id="741"/>
    </w:p>
    <w:p>
      <w:pPr>
        <w:numPr>
          <w:ilvl w:val="0"/>
          <w:numId w:val="178"/>
        </w:numPr>
        <w:spacing w:line="360" w:before="105" w:after="105" w:lineRule="auto"/>
      </w:pPr>
      <w:r>
        <w:rPr>
          <w:rFonts w:eastAsia="georgia" w:cs="georgia" w:ascii="georgia" w:hAnsi="georgia"/>
          <w:b/>
          <w:color w:val="000000"/>
          <w:sz w:val="21"/>
        </w:rPr>
        <w:t xml:space="preserve">PaddleOCR + PP‑StructureV3</w:t>
      </w:r>
      <w:r>
        <w:rPr>
          <w:rFonts w:eastAsia="georgia" w:cs="georgia" w:ascii="georgia" w:hAnsi="georgia"/>
          <w:color w:val="000000"/>
          <w:sz w:val="21"/>
        </w:rPr>
        <w:t xml:space="preserve"> – OCR toolkit with dedicated layout and </w:t>
      </w:r>
      <w:r>
        <w:rPr>
          <w:rFonts w:eastAsia="georgia" w:cs="georgia" w:ascii="georgia" w:hAnsi="georgia"/>
          <w:b/>
          <w:color w:val="000000"/>
          <w:sz w:val="21"/>
        </w:rPr>
        <w:t xml:space="preserve">table recognition</w:t>
      </w:r>
      <w:r>
        <w:rPr>
          <w:rFonts w:eastAsia="georgia" w:cs="georgia" w:ascii="georgia" w:hAnsi="georgia"/>
          <w:color w:val="000000"/>
          <w:sz w:val="21"/>
        </w:rPr>
        <w:t xml:space="preserve"> (rows, columns, cell structure) for images and PDFs.</w:t>
      </w:r>
      <w:bookmarkStart w:id="742" w:name="fnref400"/>
      <w:bookmarkEnd w:id="742"/>
      <w:hyperlink w:anchor="fn400">
        <w:r>
          <w:rPr>
            <w:rFonts w:eastAsia="helvetica neue" w:cs="helvetica neue" w:ascii="helvetica neue" w:hAnsi="helvetica neue"/>
            <w:color w:val="#000"/>
            <w:sz w:val="21"/>
            <w:u w:val="single"/>
            <w:vertAlign w:val="superscript"/>
          </w:rPr>
          <w:t xml:space="preserve">[400]</w:t>
        </w:r>
      </w:hyperlink>
      <w:bookmarkStart w:id="743" w:name="fnref401"/>
      <w:bookmarkEnd w:id="743"/>
      <w:hyperlink w:anchor="fn401">
        <w:r>
          <w:rPr>
            <w:rFonts w:eastAsia="helvetica neue" w:cs="helvetica neue" w:ascii="helvetica neue" w:hAnsi="helvetica neue"/>
            <w:color w:val="#000"/>
            <w:sz w:val="21"/>
            <w:u w:val="single"/>
            <w:vertAlign w:val="superscript"/>
          </w:rPr>
          <w:t xml:space="preserve">[401]</w:t>
        </w:r>
      </w:hyperlink>
    </w:p>
    <w:p>
      <w:pPr>
        <w:numPr>
          <w:ilvl w:val="0"/>
          <w:numId w:val="178"/>
        </w:numPr>
        <w:spacing w:line="360" w:before="105" w:after="105" w:lineRule="auto"/>
      </w:pPr>
      <w:r>
        <w:rPr>
          <w:rFonts w:eastAsia="georgia" w:cs="georgia" w:ascii="georgia" w:hAnsi="georgia"/>
          <w:b/>
          <w:color w:val="000000"/>
          <w:sz w:val="21"/>
        </w:rPr>
        <w:t xml:space="preserve">Surya OCR</w:t>
      </w:r>
      <w:r>
        <w:rPr>
          <w:rFonts w:eastAsia="georgia" w:cs="georgia" w:ascii="georgia" w:hAnsi="georgia"/>
          <w:color w:val="000000"/>
          <w:sz w:val="21"/>
        </w:rPr>
        <w:t xml:space="preserve"> – OCR + layout analysis + </w:t>
      </w:r>
      <w:r>
        <w:rPr>
          <w:rFonts w:eastAsia="georgia" w:cs="georgia" w:ascii="georgia" w:hAnsi="georgia"/>
          <w:b/>
          <w:color w:val="000000"/>
          <w:sz w:val="21"/>
        </w:rPr>
        <w:t xml:space="preserve">table recognition</w:t>
      </w:r>
      <w:r>
        <w:rPr>
          <w:rFonts w:eastAsia="georgia" w:cs="georgia" w:ascii="georgia" w:hAnsi="georgia"/>
          <w:color w:val="000000"/>
          <w:sz w:val="21"/>
        </w:rPr>
        <w:t xml:space="preserve"> (rows, columns, cells, header detection) in 90+ languages; strong on financial docs.</w:t>
      </w:r>
      <w:bookmarkStart w:id="744" w:name="fnref402"/>
      <w:bookmarkEnd w:id="744"/>
      <w:hyperlink w:anchor="fn402">
        <w:r>
          <w:rPr>
            <w:rFonts w:eastAsia="helvetica neue" w:cs="helvetica neue" w:ascii="helvetica neue" w:hAnsi="helvetica neue"/>
            <w:color w:val="#000"/>
            <w:sz w:val="21"/>
            <w:u w:val="single"/>
            <w:vertAlign w:val="superscript"/>
          </w:rPr>
          <w:t xml:space="preserve">[402]</w:t>
        </w:r>
      </w:hyperlink>
      <w:bookmarkStart w:id="745" w:name="fnref398_1"/>
      <w:bookmarkEnd w:id="745"/>
      <w:hyperlink w:anchor="fn398">
        <w:r>
          <w:rPr>
            <w:rFonts w:eastAsia="helvetica neue" w:cs="helvetica neue" w:ascii="helvetica neue" w:hAnsi="helvetica neue"/>
            <w:color w:val="#000"/>
            <w:sz w:val="21"/>
            <w:u w:val="single"/>
            <w:vertAlign w:val="superscript"/>
          </w:rPr>
          <w:t xml:space="preserve">[398]</w:t>
        </w:r>
      </w:hyperlink>
    </w:p>
    <w:p>
      <w:pPr>
        <w:numPr>
          <w:ilvl w:val="0"/>
          <w:numId w:val="178"/>
        </w:numPr>
        <w:spacing w:line="360" w:before="105" w:after="105" w:lineRule="auto"/>
      </w:pPr>
      <w:r>
        <w:rPr>
          <w:rFonts w:eastAsia="georgia" w:cs="georgia" w:ascii="georgia" w:hAnsi="georgia"/>
          <w:b/>
          <w:color w:val="000000"/>
          <w:sz w:val="21"/>
        </w:rPr>
        <w:t xml:space="preserve">PdfTable toolkit</w:t>
      </w:r>
      <w:r>
        <w:rPr>
          <w:rFonts w:eastAsia="georgia" w:cs="georgia" w:ascii="georgia" w:hAnsi="georgia"/>
          <w:color w:val="000000"/>
          <w:sz w:val="21"/>
        </w:rPr>
        <w:t xml:space="preserve"> – Deep‑learning PDF table extractor that integrates 7 table‑structure models plus 4 OCR engines (PaddleOCR, EasyOCR, Tesseract, MMOCR).</w:t>
      </w:r>
      <w:bookmarkStart w:id="746" w:name="fnref399_1"/>
      <w:bookmarkEnd w:id="746"/>
      <w:hyperlink w:anchor="fn399">
        <w:r>
          <w:rPr>
            <w:rFonts w:eastAsia="helvetica neue" w:cs="helvetica neue" w:ascii="helvetica neue" w:hAnsi="helvetica neue"/>
            <w:color w:val="#000"/>
            <w:sz w:val="21"/>
            <w:u w:val="single"/>
            <w:vertAlign w:val="superscript"/>
          </w:rPr>
          <w:t xml:space="preserve">[399]</w:t>
        </w:r>
      </w:hyperlink>
    </w:p>
    <w:p>
      <w:pPr>
        <w:numPr>
          <w:ilvl w:val="0"/>
          <w:numId w:val="178"/>
        </w:numPr>
        <w:spacing w:line="360" w:before="105" w:after="105" w:lineRule="auto"/>
      </w:pPr>
      <w:r>
        <w:rPr>
          <w:rFonts w:eastAsia="georgia" w:cs="georgia" w:ascii="georgia" w:hAnsi="georgia"/>
          <w:b/>
          <w:color w:val="000000"/>
          <w:sz w:val="21"/>
        </w:rPr>
        <w:t xml:space="preserve">MinerU</w:t>
      </w:r>
      <w:r>
        <w:rPr>
          <w:rFonts w:eastAsia="georgia" w:cs="georgia" w:ascii="georgia" w:hAnsi="georgia"/>
          <w:color w:val="000000"/>
          <w:sz w:val="21"/>
        </w:rPr>
        <w:t xml:space="preserve"> – Document‑to‑Markdown/JSON toolkit that uses OCR + layout models to preserve tables, lists, and structure for complex PDFs.</w:t>
      </w:r>
      <w:bookmarkStart w:id="747" w:name="fnref403"/>
      <w:bookmarkEnd w:id="747"/>
      <w:hyperlink w:anchor="fn403">
        <w:r>
          <w:rPr>
            <w:rFonts w:eastAsia="helvetica neue" w:cs="helvetica neue" w:ascii="helvetica neue" w:hAnsi="helvetica neue"/>
            <w:color w:val="#000"/>
            <w:sz w:val="21"/>
            <w:u w:val="single"/>
            <w:vertAlign w:val="superscript"/>
          </w:rPr>
          <w:t xml:space="preserve">[403]</w:t>
        </w:r>
      </w:hyperlink>
      <w:bookmarkStart w:id="748" w:name="fnref404"/>
      <w:bookmarkEnd w:id="748"/>
      <w:hyperlink w:anchor="fn404">
        <w:r>
          <w:rPr>
            <w:rFonts w:eastAsia="helvetica neue" w:cs="helvetica neue" w:ascii="helvetica neue" w:hAnsi="helvetica neue"/>
            <w:color w:val="#000"/>
            <w:sz w:val="21"/>
            <w:u w:val="single"/>
            <w:vertAlign w:val="superscript"/>
          </w:rPr>
          <w:t xml:space="preserve">[404]</w:t>
        </w:r>
      </w:hyperlink>
    </w:p>
    <w:p>
      <w:pPr>
        <w:numPr>
          <w:ilvl w:val="0"/>
          <w:numId w:val="178"/>
        </w:numPr>
        <w:spacing w:line="360" w:before="105" w:after="105" w:lineRule="auto"/>
      </w:pPr>
      <w:r>
        <w:rPr>
          <w:rFonts w:eastAsia="georgia" w:cs="georgia" w:ascii="georgia" w:hAnsi="georgia"/>
          <w:b/>
          <w:color w:val="000000"/>
          <w:sz w:val="21"/>
        </w:rPr>
        <w:t xml:space="preserve">Marker (often used with Surya)</w:t>
      </w:r>
      <w:r>
        <w:rPr>
          <w:rFonts w:eastAsia="georgia" w:cs="georgia" w:ascii="georgia" w:hAnsi="georgia"/>
          <w:color w:val="000000"/>
          <w:sz w:val="21"/>
        </w:rPr>
        <w:t xml:space="preserve"> – Converts PDFs/images to Markdown/HTML, preserving detected </w:t>
      </w:r>
      <w:r>
        <w:rPr>
          <w:rFonts w:eastAsia="georgia" w:cs="georgia" w:ascii="georgia" w:hAnsi="georgia"/>
          <w:b/>
          <w:color w:val="000000"/>
          <w:sz w:val="21"/>
        </w:rPr>
        <w:t xml:space="preserve">tables</w:t>
      </w:r>
      <w:r>
        <w:rPr>
          <w:rFonts w:eastAsia="georgia" w:cs="georgia" w:ascii="georgia" w:hAnsi="georgia"/>
          <w:color w:val="000000"/>
          <w:sz w:val="21"/>
        </w:rPr>
        <w:t xml:space="preserve"> and layout using local OCR + layout models.</w:t>
      </w:r>
      <w:bookmarkStart w:id="749" w:name="fnref405"/>
      <w:bookmarkEnd w:id="749"/>
      <w:hyperlink w:anchor="fn405">
        <w:r>
          <w:rPr>
            <w:rFonts w:eastAsia="helvetica neue" w:cs="helvetica neue" w:ascii="helvetica neue" w:hAnsi="helvetica neue"/>
            <w:color w:val="#000"/>
            <w:sz w:val="21"/>
            <w:u w:val="single"/>
            <w:vertAlign w:val="superscript"/>
          </w:rPr>
          <w:t xml:space="preserve">[405]</w:t>
        </w:r>
      </w:hyperlink>
      <w:bookmarkStart w:id="750" w:name="fnref406"/>
      <w:bookmarkEnd w:id="750"/>
      <w:hyperlink w:anchor="fn406">
        <w:r>
          <w:rPr>
            <w:rFonts w:eastAsia="helvetica neue" w:cs="helvetica neue" w:ascii="helvetica neue" w:hAnsi="helvetica neue"/>
            <w:color w:val="#000"/>
            <w:sz w:val="21"/>
            <w:u w:val="single"/>
            <w:vertAlign w:val="superscript"/>
          </w:rPr>
          <w:t xml:space="preserve">[406]</w:t>
        </w:r>
      </w:hyperlink>
    </w:p>
    <w:p>
      <w:pPr>
        <w:numPr>
          <w:ilvl w:val="0"/>
          <w:numId w:val="178"/>
        </w:numPr>
        <w:spacing w:line="360" w:before="105" w:after="105" w:lineRule="auto"/>
      </w:pPr>
      <w:r>
        <w:rPr>
          <w:rFonts w:eastAsia="georgia" w:cs="georgia" w:ascii="georgia" w:hAnsi="georgia"/>
          <w:b/>
          <w:color w:val="000000"/>
          <w:sz w:val="21"/>
        </w:rPr>
        <w:t xml:space="preserve">Docling</w:t>
      </w:r>
      <w:r>
        <w:rPr>
          <w:rFonts w:eastAsia="georgia" w:cs="georgia" w:ascii="georgia" w:hAnsi="georgia"/>
          <w:color w:val="000000"/>
          <w:sz w:val="21"/>
        </w:rPr>
        <w:t xml:space="preserve"> – Open‑source document parser that combines OCR and layout analysis to output structured JSON/Markdown with tables and sections.</w:t>
      </w:r>
      <w:bookmarkStart w:id="751" w:name="fnref405_1"/>
      <w:bookmarkEnd w:id="751"/>
      <w:hyperlink w:anchor="fn405">
        <w:r>
          <w:rPr>
            <w:rFonts w:eastAsia="helvetica neue" w:cs="helvetica neue" w:ascii="helvetica neue" w:hAnsi="helvetica neue"/>
            <w:color w:val="#000"/>
            <w:sz w:val="21"/>
            <w:u w:val="single"/>
            <w:vertAlign w:val="superscript"/>
          </w:rPr>
          <w:t xml:space="preserve">[405]</w:t>
        </w:r>
      </w:hyperlink>
      <w:bookmarkStart w:id="752" w:name="fnref403_1"/>
      <w:bookmarkEnd w:id="752"/>
      <w:hyperlink w:anchor="fn403">
        <w:r>
          <w:rPr>
            <w:rFonts w:eastAsia="helvetica neue" w:cs="helvetica neue" w:ascii="helvetica neue" w:hAnsi="helvetica neue"/>
            <w:color w:val="#000"/>
            <w:sz w:val="21"/>
            <w:u w:val="single"/>
            <w:vertAlign w:val="superscript"/>
          </w:rPr>
          <w:t xml:space="preserve">[403]</w:t>
        </w:r>
      </w:hyperlink>
    </w:p>
    <w:p>
      <w:pPr>
        <w:numPr>
          <w:ilvl w:val="0"/>
          <w:numId w:val="178"/>
        </w:numPr>
        <w:spacing w:line="360" w:before="105" w:after="105" w:lineRule="auto"/>
      </w:pPr>
      <w:r>
        <w:rPr>
          <w:rFonts w:eastAsia="georgia" w:cs="georgia" w:ascii="georgia" w:hAnsi="georgia"/>
          <w:b/>
          <w:color w:val="000000"/>
          <w:sz w:val="21"/>
        </w:rPr>
        <w:t xml:space="preserve">TableTransformer (Microsoft)</w:t>
      </w:r>
      <w:r>
        <w:rPr>
          <w:rFonts w:eastAsia="georgia" w:cs="georgia" w:ascii="georgia" w:hAnsi="georgia"/>
          <w:color w:val="000000"/>
          <w:sz w:val="21"/>
        </w:rPr>
        <w:t xml:space="preserve"> – Vision transformer table‑detection/structure model, often combined with PaddleOCR/Tesseract for cell text.</w:t>
      </w:r>
      <w:bookmarkStart w:id="753" w:name="fnref407"/>
      <w:bookmarkEnd w:id="753"/>
      <w:hyperlink w:anchor="fn407">
        <w:r>
          <w:rPr>
            <w:rFonts w:eastAsia="helvetica neue" w:cs="helvetica neue" w:ascii="helvetica neue" w:hAnsi="helvetica neue"/>
            <w:color w:val="#000"/>
            <w:sz w:val="21"/>
            <w:u w:val="single"/>
            <w:vertAlign w:val="superscript"/>
          </w:rPr>
          <w:t xml:space="preserve">[407]</w:t>
        </w:r>
      </w:hyperlink>
      <w:bookmarkStart w:id="754" w:name="fnref408"/>
      <w:bookmarkEnd w:id="754"/>
      <w:hyperlink w:anchor="fn408">
        <w:r>
          <w:rPr>
            <w:rFonts w:eastAsia="helvetica neue" w:cs="helvetica neue" w:ascii="helvetica neue" w:hAnsi="helvetica neue"/>
            <w:color w:val="#000"/>
            <w:sz w:val="21"/>
            <w:u w:val="single"/>
            <w:vertAlign w:val="superscript"/>
          </w:rPr>
          <w:t xml:space="preserve">[408]</w:t>
        </w:r>
      </w:hyperlink>
    </w:p>
    <w:p>
      <w:pPr>
        <w:numPr>
          <w:ilvl w:val="0"/>
          <w:numId w:val="178"/>
        </w:numPr>
        <w:spacing w:line="360" w:before="105" w:after="105" w:lineRule="auto"/>
      </w:pPr>
      <w:r>
        <w:rPr>
          <w:rFonts w:eastAsia="georgia" w:cs="georgia" w:ascii="georgia" w:hAnsi="georgia"/>
          <w:b/>
          <w:color w:val="000000"/>
          <w:sz w:val="21"/>
        </w:rPr>
        <w:t xml:space="preserve">img2table</w:t>
      </w:r>
      <w:r>
        <w:rPr>
          <w:rFonts w:eastAsia="georgia" w:cs="georgia" w:ascii="georgia" w:hAnsi="georgia"/>
          <w:color w:val="000000"/>
          <w:sz w:val="21"/>
        </w:rPr>
        <w:t xml:space="preserve"> – Python lib using CV + deep models to detect and reconstruct tables from images/PDF into pandas DataFrames.</w:t>
      </w:r>
      <w:bookmarkStart w:id="755" w:name="fnref408_1"/>
      <w:bookmarkEnd w:id="755"/>
      <w:hyperlink w:anchor="fn408">
        <w:r>
          <w:rPr>
            <w:rFonts w:eastAsia="helvetica neue" w:cs="helvetica neue" w:ascii="helvetica neue" w:hAnsi="helvetica neue"/>
            <w:color w:val="#000"/>
            <w:sz w:val="21"/>
            <w:u w:val="single"/>
            <w:vertAlign w:val="superscript"/>
          </w:rPr>
          <w:t xml:space="preserve">[408]</w:t>
        </w:r>
      </w:hyperlink>
    </w:p>
    <w:p>
      <w:pPr>
        <w:numPr>
          <w:ilvl w:val="0"/>
          <w:numId w:val="178"/>
        </w:numPr>
        <w:spacing w:line="360" w:before="105" w:after="105" w:lineRule="auto"/>
      </w:pPr>
      <w:r>
        <w:rPr>
          <w:rFonts w:eastAsia="georgia" w:cs="georgia" w:ascii="georgia" w:hAnsi="georgia"/>
          <w:b/>
          <w:color w:val="000000"/>
          <w:sz w:val="21"/>
        </w:rPr>
        <w:t xml:space="preserve">py-pdf/pypdf_table_extraction</w:t>
      </w:r>
      <w:r>
        <w:rPr>
          <w:rFonts w:eastAsia="georgia" w:cs="georgia" w:ascii="georgia" w:hAnsi="georgia"/>
          <w:color w:val="000000"/>
          <w:sz w:val="21"/>
        </w:rPr>
        <w:t xml:space="preserve"> – Table extractor focused on PDFs with metrics to filter bad tables; outputs pandas DataFrames / CSV / HTML / Markdown.</w:t>
      </w:r>
      <w:bookmarkStart w:id="756" w:name="fnref409"/>
      <w:bookmarkEnd w:id="756"/>
      <w:hyperlink w:anchor="fn409">
        <w:r>
          <w:rPr>
            <w:rFonts w:eastAsia="helvetica neue" w:cs="helvetica neue" w:ascii="helvetica neue" w:hAnsi="helvetica neue"/>
            <w:color w:val="#000"/>
            <w:sz w:val="21"/>
            <w:u w:val="single"/>
            <w:vertAlign w:val="superscript"/>
          </w:rPr>
          <w:t xml:space="preserve">[409]</w:t>
        </w:r>
      </w:hyperlink>
    </w:p>
    <w:p>
      <w:pPr>
        <w:numPr>
          <w:ilvl w:val="0"/>
          <w:numId w:val="178"/>
        </w:numPr>
        <w:spacing w:line="360" w:before="105" w:after="105" w:lineRule="auto"/>
      </w:pPr>
      <w:r>
        <w:rPr>
          <w:rFonts w:eastAsia="georgia" w:cs="georgia" w:ascii="georgia" w:hAnsi="georgia"/>
          <w:b/>
          <w:color w:val="000000"/>
          <w:sz w:val="21"/>
        </w:rPr>
        <w:t xml:space="preserve">Camelot</w:t>
      </w:r>
      <w:r>
        <w:rPr>
          <w:rFonts w:eastAsia="georgia" w:cs="georgia" w:ascii="georgia" w:hAnsi="georgia"/>
          <w:color w:val="000000"/>
          <w:sz w:val="21"/>
        </w:rPr>
        <w:t xml:space="preserve"> – Python library for extracting tables from digital PDFs into DataFrames/CSV/JSON; good for many regular grids.</w:t>
      </w:r>
      <w:bookmarkStart w:id="757" w:name="fnref410"/>
      <w:bookmarkEnd w:id="757"/>
      <w:hyperlink w:anchor="fn410">
        <w:r>
          <w:rPr>
            <w:rFonts w:eastAsia="helvetica neue" w:cs="helvetica neue" w:ascii="helvetica neue" w:hAnsi="helvetica neue"/>
            <w:color w:val="#000"/>
            <w:sz w:val="21"/>
            <w:u w:val="single"/>
            <w:vertAlign w:val="superscript"/>
          </w:rPr>
          <w:t xml:space="preserve">[410]</w:t>
        </w:r>
      </w:hyperlink>
    </w:p>
    <w:p>
      <w:pPr>
        <w:numPr>
          <w:ilvl w:val="0"/>
          <w:numId w:val="178"/>
        </w:numPr>
        <w:spacing w:line="360" w:before="105" w:after="105" w:lineRule="auto"/>
      </w:pPr>
      <w:r>
        <w:rPr>
          <w:rFonts w:eastAsia="georgia" w:cs="georgia" w:ascii="georgia" w:hAnsi="georgia"/>
          <w:b/>
          <w:color w:val="000000"/>
          <w:sz w:val="21"/>
        </w:rPr>
        <w:t xml:space="preserve">Tabula (plus tabula‑py)</w:t>
      </w:r>
      <w:r>
        <w:rPr>
          <w:rFonts w:eastAsia="georgia" w:cs="georgia" w:ascii="georgia" w:hAnsi="georgia"/>
          <w:color w:val="000000"/>
          <w:sz w:val="21"/>
        </w:rPr>
        <w:t xml:space="preserve"> – Java + Python wrapper for extracting tables from text‑based PDFs, widely used and free.</w:t>
      </w:r>
      <w:bookmarkStart w:id="758" w:name="fnref411"/>
      <w:bookmarkEnd w:id="758"/>
      <w:hyperlink w:anchor="fn411">
        <w:r>
          <w:rPr>
            <w:rFonts w:eastAsia="helvetica neue" w:cs="helvetica neue" w:ascii="helvetica neue" w:hAnsi="helvetica neue"/>
            <w:color w:val="#000"/>
            <w:sz w:val="21"/>
            <w:u w:val="single"/>
            <w:vertAlign w:val="superscript"/>
          </w:rPr>
          <w:t xml:space="preserve">[411]</w:t>
        </w:r>
      </w:hyperlink>
      <w:bookmarkStart w:id="759" w:name="fnref410_1"/>
      <w:bookmarkEnd w:id="759"/>
      <w:hyperlink w:anchor="fn410">
        <w:r>
          <w:rPr>
            <w:rFonts w:eastAsia="helvetica neue" w:cs="helvetica neue" w:ascii="helvetica neue" w:hAnsi="helvetica neue"/>
            <w:color w:val="#000"/>
            <w:sz w:val="21"/>
            <w:u w:val="single"/>
            <w:vertAlign w:val="superscript"/>
          </w:rPr>
          <w:t xml:space="preserve">[410]</w:t>
        </w:r>
      </w:hyperlink>
    </w:p>
    <w:p>
      <w:pPr>
        <w:numPr>
          <w:ilvl w:val="0"/>
          <w:numId w:val="178"/>
        </w:numPr>
        <w:spacing w:line="360" w:before="105" w:after="105" w:lineRule="auto"/>
      </w:pPr>
      <w:r>
        <w:rPr>
          <w:rFonts w:eastAsia="georgia" w:cs="georgia" w:ascii="georgia" w:hAnsi="georgia"/>
          <w:b/>
          <w:color w:val="000000"/>
          <w:sz w:val="21"/>
        </w:rPr>
        <w:t xml:space="preserve">pdfplumber</w:t>
      </w:r>
      <w:r>
        <w:rPr>
          <w:rFonts w:eastAsia="georgia" w:cs="georgia" w:ascii="georgia" w:hAnsi="georgia"/>
          <w:color w:val="000000"/>
          <w:sz w:val="21"/>
        </w:rPr>
        <w:t xml:space="preserve"> – Python lib that exposes PDF geometry and can accurately extract complex tables and nested structures.</w:t>
      </w:r>
      <w:bookmarkStart w:id="760" w:name="fnref410_2"/>
      <w:bookmarkEnd w:id="760"/>
      <w:hyperlink w:anchor="fn410">
        <w:r>
          <w:rPr>
            <w:rFonts w:eastAsia="helvetica neue" w:cs="helvetica neue" w:ascii="helvetica neue" w:hAnsi="helvetica neue"/>
            <w:color w:val="#000"/>
            <w:sz w:val="21"/>
            <w:u w:val="single"/>
            <w:vertAlign w:val="superscript"/>
          </w:rPr>
          <w:t xml:space="preserve">[410]</w:t>
        </w:r>
      </w:hyperlink>
    </w:p>
    <w:p>
      <w:pPr>
        <w:numPr>
          <w:ilvl w:val="0"/>
          <w:numId w:val="178"/>
        </w:numPr>
        <w:spacing w:line="360" w:before="105" w:after="105" w:lineRule="auto"/>
      </w:pPr>
      <w:r>
        <w:rPr>
          <w:rFonts w:eastAsia="georgia" w:cs="georgia" w:ascii="georgia" w:hAnsi="georgia"/>
          <w:b/>
          <w:color w:val="000000"/>
          <w:sz w:val="21"/>
        </w:rPr>
        <w:t xml:space="preserve">MMOCR (OpenMMLab)</w:t>
      </w:r>
      <w:r>
        <w:rPr>
          <w:rFonts w:eastAsia="georgia" w:cs="georgia" w:ascii="georgia" w:hAnsi="georgia"/>
          <w:color w:val="000000"/>
          <w:sz w:val="21"/>
        </w:rPr>
        <w:t xml:space="preserve"> – General OCR framework with text detection/recognition and layout models that can be configured for table extraction.</w:t>
      </w:r>
      <w:bookmarkStart w:id="761" w:name="fnref398_2"/>
      <w:bookmarkEnd w:id="761"/>
      <w:hyperlink w:anchor="fn398">
        <w:r>
          <w:rPr>
            <w:rFonts w:eastAsia="helvetica neue" w:cs="helvetica neue" w:ascii="helvetica neue" w:hAnsi="helvetica neue"/>
            <w:color w:val="#000"/>
            <w:sz w:val="21"/>
            <w:u w:val="single"/>
            <w:vertAlign w:val="superscript"/>
          </w:rPr>
          <w:t xml:space="preserve">[398]</w:t>
        </w:r>
      </w:hyperlink>
      <w:bookmarkStart w:id="762" w:name="fnref399_2"/>
      <w:bookmarkEnd w:id="762"/>
      <w:hyperlink w:anchor="fn399">
        <w:r>
          <w:rPr>
            <w:rFonts w:eastAsia="helvetica neue" w:cs="helvetica neue" w:ascii="helvetica neue" w:hAnsi="helvetica neue"/>
            <w:color w:val="#000"/>
            <w:sz w:val="21"/>
            <w:u w:val="single"/>
            <w:vertAlign w:val="superscript"/>
          </w:rPr>
          <w:t xml:space="preserve">[399]</w:t>
        </w:r>
      </w:hyperlink>
    </w:p>
    <w:p>
      <w:pPr>
        <w:numPr>
          <w:ilvl w:val="0"/>
          <w:numId w:val="178"/>
        </w:numPr>
        <w:spacing w:line="360" w:before="105" w:after="105" w:lineRule="auto"/>
      </w:pPr>
      <w:r>
        <w:rPr>
          <w:rFonts w:eastAsia="georgia" w:cs="georgia" w:ascii="georgia" w:hAnsi="georgia"/>
          <w:b/>
          <w:color w:val="000000"/>
          <w:sz w:val="21"/>
        </w:rPr>
        <w:t xml:space="preserve">Tesseract + layout / table tooling (e.g., pypdf_table_extraction, OpenCV)</w:t>
      </w:r>
      <w:r>
        <w:rPr>
          <w:rFonts w:eastAsia="georgia" w:cs="georgia" w:ascii="georgia" w:hAnsi="georgia"/>
          <w:color w:val="000000"/>
          <w:sz w:val="21"/>
        </w:rPr>
        <w:t xml:space="preserve"> – Classic OCR engine; with table‑aware post‑processing it can rebuild many tables.</w:t>
      </w:r>
      <w:bookmarkStart w:id="763" w:name="fnref412"/>
      <w:bookmarkEnd w:id="763"/>
      <w:hyperlink w:anchor="fn412">
        <w:r>
          <w:rPr>
            <w:rFonts w:eastAsia="helvetica neue" w:cs="helvetica neue" w:ascii="helvetica neue" w:hAnsi="helvetica neue"/>
            <w:color w:val="#000"/>
            <w:sz w:val="21"/>
            <w:u w:val="single"/>
            <w:vertAlign w:val="superscript"/>
          </w:rPr>
          <w:t xml:space="preserve">[412]</w:t>
        </w:r>
      </w:hyperlink>
      <w:bookmarkStart w:id="764" w:name="fnref413"/>
      <w:bookmarkEnd w:id="764"/>
      <w:hyperlink w:anchor="fn413">
        <w:r>
          <w:rPr>
            <w:rFonts w:eastAsia="helvetica neue" w:cs="helvetica neue" w:ascii="helvetica neue" w:hAnsi="helvetica neue"/>
            <w:color w:val="#000"/>
            <w:sz w:val="21"/>
            <w:u w:val="single"/>
            <w:vertAlign w:val="superscript"/>
          </w:rPr>
          <w:t xml:space="preserve">[413]</w:t>
        </w:r>
      </w:hyperlink>
    </w:p>
    <w:p>
      <w:pPr>
        <w:numPr>
          <w:ilvl w:val="0"/>
          <w:numId w:val="178"/>
        </w:numPr>
        <w:spacing w:line="360" w:before="105" w:after="105" w:lineRule="auto"/>
      </w:pPr>
      <w:r>
        <w:rPr>
          <w:rFonts w:eastAsia="georgia" w:cs="georgia" w:ascii="georgia" w:hAnsi="georgia"/>
          <w:b/>
          <w:color w:val="000000"/>
          <w:sz w:val="21"/>
        </w:rPr>
        <w:t xml:space="preserve">MinerU / OmniDocBench‑evaluated stacks (e.g., OpenOCR + StructEqTable)</w:t>
      </w:r>
      <w:r>
        <w:rPr>
          <w:rFonts w:eastAsia="georgia" w:cs="georgia" w:ascii="georgia" w:hAnsi="georgia"/>
          <w:color w:val="000000"/>
          <w:sz w:val="21"/>
        </w:rPr>
        <w:t xml:space="preserve"> – Benchmarked combinations that turn complex documents into LLM‑ready Markdown/JSON with tables preserved.</w:t>
      </w:r>
      <w:bookmarkStart w:id="765" w:name="fnref403_2"/>
      <w:bookmarkEnd w:id="765"/>
      <w:hyperlink w:anchor="fn403">
        <w:r>
          <w:rPr>
            <w:rFonts w:eastAsia="helvetica neue" w:cs="helvetica neue" w:ascii="helvetica neue" w:hAnsi="helvetica neue"/>
            <w:color w:val="#000"/>
            <w:sz w:val="21"/>
            <w:u w:val="single"/>
            <w:vertAlign w:val="superscript"/>
          </w:rPr>
          <w:t xml:space="preserve">[403]</w:t>
        </w:r>
      </w:hyperlink>
      <w:bookmarkStart w:id="766" w:name="fnref405_2"/>
      <w:bookmarkEnd w:id="766"/>
      <w:hyperlink w:anchor="fn405">
        <w:r>
          <w:rPr>
            <w:rFonts w:eastAsia="helvetica neue" w:cs="helvetica neue" w:ascii="helvetica neue" w:hAnsi="helvetica neue"/>
            <w:color w:val="#000"/>
            <w:sz w:val="21"/>
            <w:u w:val="single"/>
            <w:vertAlign w:val="superscript"/>
          </w:rPr>
          <w:t xml:space="preserve">[405]</w:t>
        </w:r>
      </w:hyperlink>
    </w:p>
    <w:p>
      <w:pPr>
        <w:spacing w:line="360" w:after="210" w:lineRule="auto"/>
      </w:pPr>
      <w:r>
        <w:rPr>
          <w:rFonts w:eastAsia="georgia" w:cs="georgia" w:ascii="georgia" w:hAnsi="georgia"/>
          <w:color w:val="000000"/>
        </w:rPr>
        <w:t xml:space="preserve">If you share your main target (scanned PDFs vs digital PDFs vs images, plus language and runtime like Python/C#), a concrete 2–3‑tool stack from this list can be suggested.</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7" w:name="which_libraries_support_handwritt_e3734d"/>
      <w:r>
        <w:rPr>
          <w:rFonts w:eastAsia="georgia" w:cs="georgia" w:ascii="georgia" w:hAnsi="georgia"/>
          <w:b/>
          <w:color w:val="000000"/>
          <w:sz w:val="39"/>
        </w:rPr>
        <w:t xml:space="preserve">Which libraries support handwritten table recognition best</w:t>
      </w:r>
      <w:bookmarkEnd w:id="767"/>
    </w:p>
    <w:p>
      <w:pPr>
        <w:spacing w:line="360" w:after="210" w:lineRule="auto"/>
      </w:pPr>
      <w:r>
        <w:rPr>
          <w:rFonts w:eastAsia="georgia" w:cs="georgia" w:ascii="georgia" w:hAnsi="georgia"/>
          <w:color w:val="000000"/>
        </w:rPr>
        <w:t xml:space="preserve">For handwritten tables, only a few free/local options handle both </w:t>
      </w:r>
      <w:r>
        <w:rPr>
          <w:rFonts w:eastAsia="georgia" w:cs="georgia" w:ascii="georgia" w:hAnsi="georgia"/>
          <w:b/>
          <w:color w:val="000000"/>
        </w:rPr>
        <w:t xml:space="preserve">handwriting</w:t>
      </w:r>
      <w:r>
        <w:rPr>
          <w:rFonts w:eastAsia="georgia" w:cs="georgia" w:ascii="georgia" w:hAnsi="georgia"/>
          <w:color w:val="000000"/>
        </w:rPr>
        <w:t xml:space="preserve"> and </w:t>
      </w:r>
      <w:r>
        <w:rPr>
          <w:rFonts w:eastAsia="georgia" w:cs="georgia" w:ascii="georgia" w:hAnsi="georgia"/>
          <w:b/>
          <w:color w:val="000000"/>
        </w:rPr>
        <w:t xml:space="preserve">table structure</w:t>
      </w:r>
      <w:r>
        <w:rPr>
          <w:rFonts w:eastAsia="georgia" w:cs="georgia" w:ascii="georgia" w:hAnsi="georgia"/>
          <w:color w:val="000000"/>
        </w:rPr>
        <w:t xml:space="preserve"> reasonably well; most others need custom training or post‑processing.</w:t>
      </w:r>
      <w:bookmarkStart w:id="768" w:name="fnref422"/>
      <w:bookmarkEnd w:id="768"/>
      <w:hyperlink w:anchor="fn422">
        <w:r>
          <w:rPr>
            <w:rFonts w:eastAsia="helvetica neue" w:cs="helvetica neue" w:ascii="helvetica neue" w:hAnsi="helvetica neue"/>
            <w:color w:val="#000"/>
            <w:u w:val="single"/>
            <w:vertAlign w:val="superscript"/>
          </w:rPr>
          <w:t xml:space="preserve">[422]</w:t>
        </w:r>
      </w:hyperlink>
      <w:bookmarkStart w:id="769" w:name="fnref423"/>
      <w:bookmarkEnd w:id="769"/>
      <w:hyperlink w:anchor="fn423">
        <w:r>
          <w:rPr>
            <w:rFonts w:eastAsia="helvetica neue" w:cs="helvetica neue" w:ascii="helvetica neue" w:hAnsi="helvetica neue"/>
            <w:color w:val="#000"/>
            <w:u w:val="single"/>
            <w:vertAlign w:val="superscript"/>
          </w:rPr>
          <w:t xml:space="preserve">[423]</w:t>
        </w:r>
      </w:hyperlink>
    </w:p>
    <w:p>
      <w:pPr>
        <w:spacing w:line="360" w:before="315" w:after="105" w:lineRule="auto"/>
        <w:ind w:left="-30"/>
        <w:jc w:val="left"/>
      </w:pPr>
      <w:bookmarkStart w:id="770" w:name="strongest_free_local_options"/>
      <w:r>
        <w:rPr>
          <w:rFonts w:eastAsia="georgia" w:cs="georgia" w:ascii="georgia" w:hAnsi="georgia"/>
          <w:b/>
          <w:color w:val="000000"/>
          <w:sz w:val="24"/>
        </w:rPr>
        <w:t xml:space="preserve">Strongest free/local options</w:t>
      </w:r>
      <w:bookmarkEnd w:id="770"/>
    </w:p>
    <w:p>
      <w:pPr>
        <w:numPr>
          <w:ilvl w:val="0"/>
          <w:numId w:val="179"/>
        </w:numPr>
        <w:spacing w:line="360" w:after="210" w:lineRule="auto"/>
      </w:pPr>
      <w:r>
        <w:rPr>
          <w:rFonts w:eastAsia="georgia" w:cs="georgia" w:ascii="georgia" w:hAnsi="georgia"/>
          <w:b/>
          <w:color w:val="000000"/>
          <w:sz w:val="21"/>
        </w:rPr>
        <w:t xml:space="preserve">PaddleOCR + PP‑StructureV3</w:t>
      </w:r>
    </w:p>
    <w:p>
      <w:pPr>
        <w:numPr>
          <w:ilvl w:val="1"/>
          <w:numId w:val="179"/>
        </w:numPr>
        <w:spacing w:line="360" w:before="105" w:after="105" w:lineRule="auto"/>
      </w:pPr>
      <w:r>
        <w:rPr>
          <w:rFonts w:eastAsia="georgia" w:cs="georgia" w:ascii="georgia" w:hAnsi="georgia"/>
          <w:color w:val="000000"/>
          <w:sz w:val="21"/>
        </w:rPr>
        <w:t xml:space="preserve">Supports handwritten text recognition plus table detection/structure (rows, columns, cell grid).</w:t>
      </w:r>
      <w:bookmarkStart w:id="771" w:name="fnref422_1"/>
      <w:bookmarkEnd w:id="771"/>
      <w:hyperlink w:anchor="fn422">
        <w:r>
          <w:rPr>
            <w:rFonts w:eastAsia="helvetica neue" w:cs="helvetica neue" w:ascii="helvetica neue" w:hAnsi="helvetica neue"/>
            <w:color w:val="#000"/>
            <w:sz w:val="21"/>
            <w:u w:val="single"/>
            <w:vertAlign w:val="superscript"/>
          </w:rPr>
          <w:t xml:space="preserve">[422]</w:t>
        </w:r>
      </w:hyperlink>
    </w:p>
    <w:p>
      <w:pPr>
        <w:numPr>
          <w:ilvl w:val="1"/>
          <w:numId w:val="179"/>
        </w:numPr>
        <w:spacing w:line="360" w:before="105" w:after="105" w:lineRule="auto"/>
      </w:pPr>
      <w:r>
        <w:rPr>
          <w:rFonts w:eastAsia="georgia" w:cs="georgia" w:ascii="georgia" w:hAnsi="georgia"/>
          <w:color w:val="000000"/>
          <w:sz w:val="21"/>
        </w:rPr>
        <w:t xml:space="preserve">Good choice if you want one toolkit that does multilingual OCR, layout, formulas, and handwriting in forms/tables.</w:t>
      </w:r>
    </w:p>
    <w:p>
      <w:pPr>
        <w:numPr>
          <w:ilvl w:val="0"/>
          <w:numId w:val="179"/>
        </w:numPr>
        <w:spacing w:line="360" w:after="210" w:lineRule="auto"/>
      </w:pPr>
      <w:r>
        <w:rPr>
          <w:rFonts w:eastAsia="georgia" w:cs="georgia" w:ascii="georgia" w:hAnsi="georgia"/>
          <w:b/>
          <w:color w:val="000000"/>
          <w:sz w:val="21"/>
        </w:rPr>
        <w:t xml:space="preserve">Surya OCR</w:t>
      </w:r>
    </w:p>
    <w:p>
      <w:pPr>
        <w:numPr>
          <w:ilvl w:val="1"/>
          <w:numId w:val="179"/>
        </w:numPr>
        <w:spacing w:line="360" w:before="105" w:after="105" w:lineRule="auto"/>
      </w:pPr>
      <w:r>
        <w:rPr>
          <w:rFonts w:eastAsia="georgia" w:cs="georgia" w:ascii="georgia" w:hAnsi="georgia"/>
          <w:color w:val="000000"/>
          <w:sz w:val="21"/>
        </w:rPr>
        <w:t xml:space="preserve">Document OCR with layout analysis and explicit table recognition; reported to handle difficult layouts and some handwritten content.</w:t>
      </w:r>
      <w:bookmarkStart w:id="772" w:name="fnref424"/>
      <w:bookmarkEnd w:id="772"/>
      <w:hyperlink w:anchor="fn424">
        <w:r>
          <w:rPr>
            <w:rFonts w:eastAsia="helvetica neue" w:cs="helvetica neue" w:ascii="helvetica neue" w:hAnsi="helvetica neue"/>
            <w:color w:val="#000"/>
            <w:sz w:val="21"/>
            <w:u w:val="single"/>
            <w:vertAlign w:val="superscript"/>
          </w:rPr>
          <w:t xml:space="preserve">[424]</w:t>
        </w:r>
      </w:hyperlink>
      <w:bookmarkStart w:id="773" w:name="fnref425"/>
      <w:bookmarkEnd w:id="773"/>
      <w:hyperlink w:anchor="fn425">
        <w:r>
          <w:rPr>
            <w:rFonts w:eastAsia="helvetica neue" w:cs="helvetica neue" w:ascii="helvetica neue" w:hAnsi="helvetica neue"/>
            <w:color w:val="#000"/>
            <w:sz w:val="21"/>
            <w:u w:val="single"/>
            <w:vertAlign w:val="superscript"/>
          </w:rPr>
          <w:t xml:space="preserve">[425]</w:t>
        </w:r>
      </w:hyperlink>
    </w:p>
    <w:p>
      <w:pPr>
        <w:numPr>
          <w:ilvl w:val="1"/>
          <w:numId w:val="179"/>
        </w:numPr>
        <w:spacing w:line="360" w:before="105" w:after="105" w:lineRule="auto"/>
      </w:pPr>
      <w:r>
        <w:rPr>
          <w:rFonts w:eastAsia="georgia" w:cs="georgia" w:ascii="georgia" w:hAnsi="georgia"/>
          <w:color w:val="000000"/>
          <w:sz w:val="21"/>
        </w:rPr>
        <w:t xml:space="preserve">Works well when handwriting is relatively neat and constrained inside printed table cells.</w:t>
      </w:r>
    </w:p>
    <w:p>
      <w:pPr>
        <w:numPr>
          <w:ilvl w:val="0"/>
          <w:numId w:val="179"/>
        </w:numPr>
        <w:spacing w:line="360" w:after="210" w:lineRule="auto"/>
      </w:pPr>
      <w:r>
        <w:rPr>
          <w:rFonts w:eastAsia="georgia" w:cs="georgia" w:ascii="georgia" w:hAnsi="georgia"/>
          <w:b/>
          <w:color w:val="000000"/>
          <w:sz w:val="21"/>
        </w:rPr>
        <w:t xml:space="preserve">olmOCR / DeepSeek‑style VLM OCR</w:t>
      </w:r>
    </w:p>
    <w:p>
      <w:pPr>
        <w:numPr>
          <w:ilvl w:val="1"/>
          <w:numId w:val="179"/>
        </w:numPr>
        <w:spacing w:line="360" w:before="105" w:after="105" w:lineRule="auto"/>
      </w:pPr>
      <w:r>
        <w:rPr>
          <w:rFonts w:eastAsia="georgia" w:cs="georgia" w:ascii="georgia" w:hAnsi="georgia"/>
          <w:color w:val="000000"/>
          <w:sz w:val="21"/>
        </w:rPr>
        <w:t xml:space="preserve">Vision‑language OCR built on Qwen2‑VL, trained on complex layouts including tables and some handwritten/typewritten material.</w:t>
      </w:r>
      <w:bookmarkStart w:id="774" w:name="fnref425_1"/>
      <w:bookmarkEnd w:id="774"/>
      <w:hyperlink w:anchor="fn425">
        <w:r>
          <w:rPr>
            <w:rFonts w:eastAsia="helvetica neue" w:cs="helvetica neue" w:ascii="helvetica neue" w:hAnsi="helvetica neue"/>
            <w:color w:val="#000"/>
            <w:sz w:val="21"/>
            <w:u w:val="single"/>
            <w:vertAlign w:val="superscript"/>
          </w:rPr>
          <w:t xml:space="preserve">[425]</w:t>
        </w:r>
      </w:hyperlink>
      <w:bookmarkStart w:id="775" w:name="fnref426"/>
      <w:bookmarkEnd w:id="775"/>
      <w:hyperlink w:anchor="fn426">
        <w:r>
          <w:rPr>
            <w:rFonts w:eastAsia="helvetica neue" w:cs="helvetica neue" w:ascii="helvetica neue" w:hAnsi="helvetica neue"/>
            <w:color w:val="#000"/>
            <w:sz w:val="21"/>
            <w:u w:val="single"/>
            <w:vertAlign w:val="superscript"/>
          </w:rPr>
          <w:t xml:space="preserve">[426]</w:t>
        </w:r>
      </w:hyperlink>
    </w:p>
    <w:p>
      <w:pPr>
        <w:numPr>
          <w:ilvl w:val="1"/>
          <w:numId w:val="179"/>
        </w:numPr>
        <w:spacing w:line="360" w:before="105" w:after="105" w:lineRule="auto"/>
      </w:pPr>
      <w:r>
        <w:rPr>
          <w:rFonts w:eastAsia="georgia" w:cs="georgia" w:ascii="georgia" w:hAnsi="georgia"/>
          <w:color w:val="000000"/>
          <w:sz w:val="21"/>
        </w:rPr>
        <w:t xml:space="preserve">Useful when you want “full page → structured text/Markdown with tables” and can run a small GPU model locally.</w:t>
      </w:r>
    </w:p>
    <w:p>
      <w:pPr>
        <w:numPr>
          <w:ilvl w:val="0"/>
          <w:numId w:val="179"/>
        </w:numPr>
        <w:spacing w:line="360" w:after="210" w:lineRule="auto"/>
      </w:pPr>
      <w:r>
        <w:rPr>
          <w:rFonts w:eastAsia="georgia" w:cs="georgia" w:ascii="georgia" w:hAnsi="georgia"/>
          <w:b/>
          <w:color w:val="000000"/>
          <w:sz w:val="21"/>
        </w:rPr>
        <w:t xml:space="preserve">OCRopus / Kraken (HTR‑oriented)</w:t>
      </w:r>
    </w:p>
    <w:p>
      <w:pPr>
        <w:numPr>
          <w:ilvl w:val="1"/>
          <w:numId w:val="179"/>
        </w:numPr>
        <w:spacing w:line="360" w:before="105" w:after="105" w:lineRule="auto"/>
      </w:pPr>
      <w:r>
        <w:rPr>
          <w:rFonts w:eastAsia="georgia" w:cs="georgia" w:ascii="georgia" w:hAnsi="georgia"/>
          <w:color w:val="000000"/>
          <w:sz w:val="21"/>
        </w:rPr>
        <w:t xml:space="preserve">Designed for historical and handwritten documents; often used with separate table‑segmentation (e.g., dhSegment, OpenCV) for census tables and forms.</w:t>
      </w:r>
      <w:bookmarkStart w:id="776" w:name="fnref427"/>
      <w:bookmarkEnd w:id="776"/>
      <w:hyperlink w:anchor="fn427">
        <w:r>
          <w:rPr>
            <w:rFonts w:eastAsia="helvetica neue" w:cs="helvetica neue" w:ascii="helvetica neue" w:hAnsi="helvetica neue"/>
            <w:color w:val="#000"/>
            <w:sz w:val="21"/>
            <w:u w:val="single"/>
            <w:vertAlign w:val="superscript"/>
          </w:rPr>
          <w:t xml:space="preserve">[427]</w:t>
        </w:r>
      </w:hyperlink>
      <w:bookmarkStart w:id="777" w:name="fnref428"/>
      <w:bookmarkEnd w:id="777"/>
      <w:hyperlink w:anchor="fn428">
        <w:r>
          <w:rPr>
            <w:rFonts w:eastAsia="helvetica neue" w:cs="helvetica neue" w:ascii="helvetica neue" w:hAnsi="helvetica neue"/>
            <w:color w:val="#000"/>
            <w:sz w:val="21"/>
            <w:u w:val="single"/>
            <w:vertAlign w:val="superscript"/>
          </w:rPr>
          <w:t xml:space="preserve">[428]</w:t>
        </w:r>
      </w:hyperlink>
    </w:p>
    <w:p>
      <w:pPr>
        <w:numPr>
          <w:ilvl w:val="1"/>
          <w:numId w:val="179"/>
        </w:numPr>
        <w:spacing w:line="360" w:before="105" w:after="105" w:lineRule="auto"/>
      </w:pPr>
      <w:r>
        <w:rPr>
          <w:rFonts w:eastAsia="georgia" w:cs="georgia" w:ascii="georgia" w:hAnsi="georgia"/>
          <w:color w:val="000000"/>
          <w:sz w:val="21"/>
        </w:rPr>
        <w:t xml:space="preserve">Strong for handwriting lines; you handle table grid detection yourself.</w:t>
      </w:r>
    </w:p>
    <w:p>
      <w:pPr>
        <w:spacing w:line="360" w:before="315" w:after="105" w:lineRule="auto"/>
        <w:ind w:left="-30"/>
        <w:jc w:val="left"/>
      </w:pPr>
      <w:bookmarkStart w:id="778" w:name="when_you_need_high_accuracy"/>
      <w:r>
        <w:rPr>
          <w:rFonts w:eastAsia="georgia" w:cs="georgia" w:ascii="georgia" w:hAnsi="georgia"/>
          <w:b/>
          <w:color w:val="000000"/>
          <w:sz w:val="24"/>
        </w:rPr>
        <w:t xml:space="preserve">When you need high accuracy</w:t>
      </w:r>
      <w:bookmarkEnd w:id="778"/>
    </w:p>
    <w:p>
      <w:pPr>
        <w:numPr>
          <w:ilvl w:val="0"/>
          <w:numId w:val="180"/>
        </w:numPr>
        <w:spacing w:line="360" w:before="105" w:after="105" w:lineRule="auto"/>
      </w:pPr>
      <w:r>
        <w:rPr>
          <w:rFonts w:eastAsia="georgia" w:cs="georgia" w:ascii="georgia" w:hAnsi="georgia"/>
          <w:color w:val="000000"/>
          <w:sz w:val="21"/>
        </w:rPr>
        <w:t xml:space="preserve">For messy handwriting or irregular tables, typical practice is:</w:t>
      </w:r>
    </w:p>
    <w:p>
      <w:pPr>
        <w:numPr>
          <w:ilvl w:val="1"/>
          <w:numId w:val="180"/>
        </w:numPr>
        <w:spacing w:line="360" w:before="105" w:after="105" w:lineRule="auto"/>
      </w:pPr>
      <w:r>
        <w:rPr>
          <w:rFonts w:eastAsia="georgia" w:cs="georgia" w:ascii="georgia" w:hAnsi="georgia"/>
          <w:color w:val="000000"/>
          <w:sz w:val="21"/>
        </w:rPr>
        <w:t xml:space="preserve">Use a </w:t>
      </w:r>
      <w:r>
        <w:rPr>
          <w:rFonts w:eastAsia="georgia" w:cs="georgia" w:ascii="georgia" w:hAnsi="georgia"/>
          <w:b/>
          <w:color w:val="000000"/>
          <w:sz w:val="21"/>
        </w:rPr>
        <w:t xml:space="preserve">table detector/segmenter</w:t>
      </w:r>
      <w:r>
        <w:rPr>
          <w:rFonts w:eastAsia="georgia" w:cs="georgia" w:ascii="georgia" w:hAnsi="georgia"/>
          <w:color w:val="000000"/>
          <w:sz w:val="21"/>
        </w:rPr>
        <w:t xml:space="preserve"> (e.g., dhSegment, TableTransformer, CascadeTabNet) to crop rows/cells.</w:t>
      </w:r>
      <w:bookmarkStart w:id="779" w:name="fnref429"/>
      <w:bookmarkEnd w:id="779"/>
      <w:hyperlink w:anchor="fn429">
        <w:r>
          <w:rPr>
            <w:rFonts w:eastAsia="helvetica neue" w:cs="helvetica neue" w:ascii="helvetica neue" w:hAnsi="helvetica neue"/>
            <w:color w:val="#000"/>
            <w:sz w:val="21"/>
            <w:u w:val="single"/>
            <w:vertAlign w:val="superscript"/>
          </w:rPr>
          <w:t xml:space="preserve">[429]</w:t>
        </w:r>
      </w:hyperlink>
      <w:bookmarkStart w:id="780" w:name="fnref427_1"/>
      <w:bookmarkEnd w:id="780"/>
      <w:hyperlink w:anchor="fn427">
        <w:r>
          <w:rPr>
            <w:rFonts w:eastAsia="helvetica neue" w:cs="helvetica neue" w:ascii="helvetica neue" w:hAnsi="helvetica neue"/>
            <w:color w:val="#000"/>
            <w:sz w:val="21"/>
            <w:u w:val="single"/>
            <w:vertAlign w:val="superscript"/>
          </w:rPr>
          <w:t xml:space="preserve">[427]</w:t>
        </w:r>
      </w:hyperlink>
    </w:p>
    <w:p>
      <w:pPr>
        <w:numPr>
          <w:ilvl w:val="1"/>
          <w:numId w:val="180"/>
        </w:numPr>
        <w:spacing w:line="360" w:before="105" w:after="105" w:lineRule="auto"/>
      </w:pPr>
      <w:r>
        <w:rPr>
          <w:rFonts w:eastAsia="georgia" w:cs="georgia" w:ascii="georgia" w:hAnsi="georgia"/>
          <w:color w:val="000000"/>
          <w:sz w:val="21"/>
        </w:rPr>
        <w:t xml:space="preserve">Run a handwriting‑capable OCR (PaddleOCR, Kraken, a fine‑tuned TrOCR, etc.) on each cell.</w:t>
      </w:r>
    </w:p>
    <w:p>
      <w:pPr>
        <w:numPr>
          <w:ilvl w:val="0"/>
          <w:numId w:val="180"/>
        </w:numPr>
        <w:spacing w:line="360" w:before="105" w:after="105" w:lineRule="auto"/>
      </w:pPr>
      <w:r>
        <w:rPr>
          <w:rFonts w:eastAsia="georgia" w:cs="georgia" w:ascii="georgia" w:hAnsi="georgia"/>
          <w:color w:val="000000"/>
          <w:sz w:val="21"/>
        </w:rPr>
        <w:t xml:space="preserve">If you can share examples (e.g., “scanned handwritten forms, English + Chinese”), a concrete stack (2–3 components) can be suggested.</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1" w:name="nasdaq成分股有幾個_如何分類"/>
      <w:r>
        <w:rPr>
          <w:rFonts w:eastAsia="georgia" w:cs="georgia" w:ascii="georgia" w:hAnsi="georgia"/>
          <w:b/>
          <w:color w:val="000000"/>
          <w:sz w:val="39"/>
        </w:rPr>
        <w:t xml:space="preserve">NASDAQ成分股有幾個 如何分類</w:t>
      </w:r>
      <w:bookmarkEnd w:id="781"/>
    </w:p>
    <w:p>
      <w:pPr>
        <w:spacing w:line="360" w:after="210" w:lineRule="auto"/>
      </w:pPr>
      <w:r>
        <w:rPr>
          <w:rFonts w:eastAsia="georgia" w:cs="georgia" w:ascii="georgia" w:hAnsi="georgia"/>
          <w:color w:val="000000"/>
        </w:rPr>
        <w:t xml:space="preserve">NASDAQ 的「成分股有幾個」要先釐清是指哪一個指數，常見的是：NASDAQ 綜合指數（Nasdaq Composite）和 NASDAQ‑100，兩者成分數和分類方式都不同。</w:t>
      </w:r>
      <w:bookmarkStart w:id="782" w:name="fnref443"/>
      <w:bookmarkEnd w:id="782"/>
      <w:hyperlink w:anchor="fn443">
        <w:r>
          <w:rPr>
            <w:rFonts w:eastAsia="helvetica neue" w:cs="helvetica neue" w:ascii="helvetica neue" w:hAnsi="helvetica neue"/>
            <w:color w:val="#000"/>
            <w:u w:val="single"/>
            <w:vertAlign w:val="superscript"/>
          </w:rPr>
          <w:t xml:space="preserve">[443]</w:t>
        </w:r>
      </w:hyperlink>
      <w:bookmarkStart w:id="783" w:name="fnref444"/>
      <w:bookmarkEnd w:id="783"/>
      <w:hyperlink w:anchor="fn444">
        <w:r>
          <w:rPr>
            <w:rFonts w:eastAsia="helvetica neue" w:cs="helvetica neue" w:ascii="helvetica neue" w:hAnsi="helvetica neue"/>
            <w:color w:val="#000"/>
            <w:u w:val="single"/>
            <w:vertAlign w:val="superscript"/>
          </w:rPr>
          <w:t xml:space="preserve">[444]</w:t>
        </w:r>
      </w:hyperlink>
    </w:p>
    <w:p>
      <w:pPr>
        <w:spacing w:line="360" w:before="315" w:after="105" w:lineRule="auto"/>
        <w:ind w:left="-30"/>
        <w:jc w:val="left"/>
      </w:pPr>
      <w:bookmarkStart w:id="784" w:name="成分股數量概念"/>
      <w:r>
        <w:rPr>
          <w:rFonts w:eastAsia="georgia" w:cs="georgia" w:ascii="georgia" w:hAnsi="georgia"/>
          <w:b/>
          <w:color w:val="000000"/>
          <w:sz w:val="24"/>
        </w:rPr>
        <w:t xml:space="preserve">成分股數量概念</w:t>
      </w:r>
      <w:bookmarkEnd w:id="784"/>
    </w:p>
    <w:p>
      <w:pPr>
        <w:numPr>
          <w:ilvl w:val="0"/>
          <w:numId w:val="181"/>
        </w:numPr>
        <w:spacing w:line="360" w:after="210" w:lineRule="auto"/>
      </w:pPr>
      <w:r>
        <w:rPr>
          <w:rFonts w:eastAsia="georgia" w:cs="georgia" w:ascii="georgia" w:hAnsi="georgia"/>
          <w:b/>
          <w:color w:val="000000"/>
          <w:sz w:val="21"/>
        </w:rPr>
        <w:t xml:space="preserve">Nasdaq Composite（納斯達克綜合指數）</w:t>
      </w:r>
    </w:p>
    <w:p>
      <w:pPr>
        <w:numPr>
          <w:ilvl w:val="1"/>
          <w:numId w:val="181"/>
        </w:numPr>
        <w:spacing w:line="360" w:before="105" w:after="105" w:lineRule="auto"/>
      </w:pPr>
      <w:r>
        <w:rPr>
          <w:rFonts w:eastAsia="georgia" w:cs="georgia" w:ascii="georgia" w:hAnsi="georgia"/>
          <w:color w:val="000000"/>
          <w:sz w:val="21"/>
        </w:rPr>
        <w:t xml:space="preserve">成分是「所有在 Nasdaq 交易所掛牌、符合資格的普通股等」，所以不是固定數字。</w:t>
      </w:r>
    </w:p>
    <w:p>
      <w:pPr>
        <w:numPr>
          <w:ilvl w:val="1"/>
          <w:numId w:val="181"/>
        </w:numPr>
        <w:spacing w:line="360" w:before="105" w:after="105" w:lineRule="auto"/>
      </w:pPr>
      <w:r>
        <w:rPr>
          <w:rFonts w:eastAsia="georgia" w:cs="georgia" w:ascii="georgia" w:hAnsi="georgia"/>
          <w:color w:val="000000"/>
          <w:sz w:val="21"/>
        </w:rPr>
        <w:t xml:space="preserve">2025 年最新資料顯示，成分股票數量大約在 </w:t>
      </w:r>
      <w:r>
        <w:rPr>
          <w:rFonts w:eastAsia="georgia" w:cs="georgia" w:ascii="georgia" w:hAnsi="georgia"/>
          <w:b/>
          <w:color w:val="000000"/>
          <w:sz w:val="21"/>
        </w:rPr>
        <w:t xml:space="preserve">3,200–3,400 檔之間</w:t>
      </w:r>
      <w:r>
        <w:rPr>
          <w:rFonts w:eastAsia="georgia" w:cs="georgia" w:ascii="georgia" w:hAnsi="georgia"/>
          <w:color w:val="000000"/>
          <w:sz w:val="21"/>
        </w:rPr>
        <w:t xml:space="preserve">，官方敘述為「超過 2,500 檔、最新月報約 3,300 多檔」。</w:t>
      </w:r>
      <w:bookmarkStart w:id="785" w:name="fnref445"/>
      <w:bookmarkEnd w:id="785"/>
      <w:hyperlink w:anchor="fn445">
        <w:r>
          <w:rPr>
            <w:rFonts w:eastAsia="helvetica neue" w:cs="helvetica neue" w:ascii="helvetica neue" w:hAnsi="helvetica neue"/>
            <w:color w:val="#000"/>
            <w:sz w:val="21"/>
            <w:u w:val="single"/>
            <w:vertAlign w:val="superscript"/>
          </w:rPr>
          <w:t xml:space="preserve">[445]</w:t>
        </w:r>
      </w:hyperlink>
      <w:bookmarkStart w:id="786" w:name="fnref446"/>
      <w:bookmarkEnd w:id="786"/>
      <w:hyperlink w:anchor="fn446">
        <w:r>
          <w:rPr>
            <w:rFonts w:eastAsia="helvetica neue" w:cs="helvetica neue" w:ascii="helvetica neue" w:hAnsi="helvetica neue"/>
            <w:color w:val="#000"/>
            <w:sz w:val="21"/>
            <w:u w:val="single"/>
            <w:vertAlign w:val="superscript"/>
          </w:rPr>
          <w:t xml:space="preserve">[446]</w:t>
        </w:r>
      </w:hyperlink>
      <w:bookmarkStart w:id="787" w:name="fnref443_1"/>
      <w:bookmarkEnd w:id="787"/>
      <w:hyperlink w:anchor="fn443">
        <w:r>
          <w:rPr>
            <w:rFonts w:eastAsia="helvetica neue" w:cs="helvetica neue" w:ascii="helvetica neue" w:hAnsi="helvetica neue"/>
            <w:color w:val="#000"/>
            <w:sz w:val="21"/>
            <w:u w:val="single"/>
            <w:vertAlign w:val="superscript"/>
          </w:rPr>
          <w:t xml:space="preserve">[443]</w:t>
        </w:r>
      </w:hyperlink>
    </w:p>
    <w:p>
      <w:pPr>
        <w:numPr>
          <w:ilvl w:val="0"/>
          <w:numId w:val="181"/>
        </w:numPr>
        <w:spacing w:line="360" w:after="210" w:lineRule="auto"/>
      </w:pPr>
      <w:r>
        <w:rPr>
          <w:rFonts w:eastAsia="georgia" w:cs="georgia" w:ascii="georgia" w:hAnsi="georgia"/>
          <w:b/>
          <w:color w:val="000000"/>
          <w:sz w:val="21"/>
        </w:rPr>
        <w:t xml:space="preserve">NASDAQ‑100 指數</w:t>
      </w:r>
    </w:p>
    <w:p>
      <w:pPr>
        <w:numPr>
          <w:ilvl w:val="1"/>
          <w:numId w:val="181"/>
        </w:numPr>
        <w:spacing w:line="360" w:before="105" w:after="105" w:lineRule="auto"/>
      </w:pPr>
      <w:r>
        <w:rPr>
          <w:rFonts w:eastAsia="georgia" w:cs="georgia" w:ascii="georgia" w:hAnsi="georgia"/>
          <w:color w:val="000000"/>
          <w:sz w:val="21"/>
        </w:rPr>
        <w:t xml:space="preserve">顧名思義，成分為 </w:t>
      </w:r>
      <w:r>
        <w:rPr>
          <w:rFonts w:eastAsia="georgia" w:cs="georgia" w:ascii="georgia" w:hAnsi="georgia"/>
          <w:b/>
          <w:color w:val="000000"/>
          <w:sz w:val="21"/>
        </w:rPr>
        <w:t xml:space="preserve">100 檔</w:t>
      </w:r>
      <w:r>
        <w:rPr>
          <w:rFonts w:eastAsia="georgia" w:cs="georgia" w:ascii="georgia" w:hAnsi="georgia"/>
          <w:color w:val="000000"/>
          <w:sz w:val="21"/>
        </w:rPr>
        <w:t xml:space="preserve">（最大全球市值、且多數為非金融類股），另有少數時候會出現雙股權類別但仍視為 100 公司上下的小幅變動。</w:t>
      </w:r>
      <w:bookmarkStart w:id="788" w:name="fnref444_1"/>
      <w:bookmarkEnd w:id="788"/>
      <w:hyperlink w:anchor="fn444">
        <w:r>
          <w:rPr>
            <w:rFonts w:eastAsia="helvetica neue" w:cs="helvetica neue" w:ascii="helvetica neue" w:hAnsi="helvetica neue"/>
            <w:color w:val="#000"/>
            <w:sz w:val="21"/>
            <w:u w:val="single"/>
            <w:vertAlign w:val="superscript"/>
          </w:rPr>
          <w:t xml:space="preserve">[444]</w:t>
        </w:r>
      </w:hyperlink>
      <w:bookmarkStart w:id="789" w:name="fnref447"/>
      <w:bookmarkEnd w:id="789"/>
      <w:hyperlink w:anchor="fn447">
        <w:r>
          <w:rPr>
            <w:rFonts w:eastAsia="helvetica neue" w:cs="helvetica neue" w:ascii="helvetica neue" w:hAnsi="helvetica neue"/>
            <w:color w:val="#000"/>
            <w:sz w:val="21"/>
            <w:u w:val="single"/>
            <w:vertAlign w:val="superscript"/>
          </w:rPr>
          <w:t xml:space="preserve">[447]</w:t>
        </w:r>
      </w:hyperlink>
    </w:p>
    <w:p>
      <w:pPr>
        <w:spacing w:line="360" w:before="315" w:after="105" w:lineRule="auto"/>
        <w:ind w:left="-30"/>
        <w:jc w:val="left"/>
      </w:pPr>
      <w:bookmarkStart w:id="790" w:name="nasdaq_成分股如何分類"/>
      <w:r>
        <w:rPr>
          <w:rFonts w:eastAsia="georgia" w:cs="georgia" w:ascii="georgia" w:hAnsi="georgia"/>
          <w:b/>
          <w:color w:val="000000"/>
          <w:sz w:val="24"/>
        </w:rPr>
        <w:t xml:space="preserve">NASDAQ 成分股如何分類</w:t>
      </w:r>
      <w:bookmarkEnd w:id="790"/>
    </w:p>
    <w:p>
      <w:pPr>
        <w:spacing w:line="360" w:after="210" w:lineRule="auto"/>
      </w:pPr>
      <w:r>
        <w:rPr>
          <w:rFonts w:eastAsia="georgia" w:cs="georgia" w:ascii="georgia" w:hAnsi="georgia"/>
          <w:color w:val="000000"/>
        </w:rPr>
        <w:t xml:space="preserve">NASDAQ 對所有掛牌股票採用 </w:t>
      </w:r>
      <w:r>
        <w:rPr>
          <w:rFonts w:eastAsia="georgia" w:cs="georgia" w:ascii="georgia" w:hAnsi="georgia"/>
          <w:b/>
          <w:color w:val="000000"/>
        </w:rPr>
        <w:t xml:space="preserve">ICB（Industry Classification Benchmark）產業分類系統</w:t>
      </w:r>
      <w:r>
        <w:rPr>
          <w:rFonts w:eastAsia="georgia" w:cs="georgia" w:ascii="georgia" w:hAnsi="georgia"/>
          <w:color w:val="000000"/>
        </w:rPr>
        <w:t xml:space="preserve">，來分行業與產業。</w:t>
      </w:r>
      <w:bookmarkStart w:id="791" w:name="fnref448"/>
      <w:bookmarkEnd w:id="791"/>
      <w:hyperlink w:anchor="fn448">
        <w:r>
          <w:rPr>
            <w:rFonts w:eastAsia="helvetica neue" w:cs="helvetica neue" w:ascii="helvetica neue" w:hAnsi="helvetica neue"/>
            <w:color w:val="#000"/>
            <w:u w:val="single"/>
            <w:vertAlign w:val="superscript"/>
          </w:rPr>
          <w:t xml:space="preserve">[448]</w:t>
        </w:r>
      </w:hyperlink>
      <w:bookmarkStart w:id="792" w:name="fnref449"/>
      <w:bookmarkEnd w:id="792"/>
      <w:hyperlink w:anchor="fn449">
        <w:r>
          <w:rPr>
            <w:rFonts w:eastAsia="helvetica neue" w:cs="helvetica neue" w:ascii="helvetica neue" w:hAnsi="helvetica neue"/>
            <w:color w:val="#000"/>
            <w:u w:val="single"/>
            <w:vertAlign w:val="superscript"/>
          </w:rPr>
          <w:t xml:space="preserve">[449]</w:t>
        </w:r>
      </w:hyperlink>
    </w:p>
    <w:p>
      <w:pPr>
        <w:numPr>
          <w:ilvl w:val="0"/>
          <w:numId w:val="182"/>
        </w:numPr>
        <w:spacing w:line="360" w:before="105" w:after="105" w:lineRule="auto"/>
      </w:pPr>
      <w:r>
        <w:rPr>
          <w:rFonts w:eastAsia="georgia" w:cs="georgia" w:ascii="georgia" w:hAnsi="georgia"/>
          <w:color w:val="000000"/>
          <w:sz w:val="21"/>
        </w:rPr>
        <w:t xml:space="preserve">ICB 結構有四層：</w:t>
      </w:r>
    </w:p>
    <w:p>
      <w:pPr>
        <w:numPr>
          <w:ilvl w:val="1"/>
          <w:numId w:val="182"/>
        </w:numPr>
        <w:spacing w:line="360" w:before="105" w:after="105" w:lineRule="auto"/>
      </w:pPr>
      <w:r>
        <w:rPr>
          <w:rFonts w:eastAsia="georgia" w:cs="georgia" w:ascii="georgia" w:hAnsi="georgia"/>
          <w:b/>
          <w:color w:val="000000"/>
          <w:sz w:val="21"/>
        </w:rPr>
        <w:t xml:space="preserve">Industry（產業）</w:t>
      </w:r>
    </w:p>
    <w:p>
      <w:pPr>
        <w:numPr>
          <w:ilvl w:val="1"/>
          <w:numId w:val="182"/>
        </w:numPr>
        <w:spacing w:line="360" w:before="105" w:after="105" w:lineRule="auto"/>
      </w:pPr>
      <w:r>
        <w:rPr>
          <w:rFonts w:eastAsia="georgia" w:cs="georgia" w:ascii="georgia" w:hAnsi="georgia"/>
          <w:b/>
          <w:color w:val="000000"/>
          <w:sz w:val="21"/>
        </w:rPr>
        <w:t xml:space="preserve">Supersector（超級產業）</w:t>
      </w:r>
    </w:p>
    <w:p>
      <w:pPr>
        <w:numPr>
          <w:ilvl w:val="1"/>
          <w:numId w:val="182"/>
        </w:numPr>
        <w:spacing w:line="360" w:before="105" w:after="105" w:lineRule="auto"/>
      </w:pPr>
      <w:r>
        <w:rPr>
          <w:rFonts w:eastAsia="georgia" w:cs="georgia" w:ascii="georgia" w:hAnsi="georgia"/>
          <w:b/>
          <w:color w:val="000000"/>
          <w:sz w:val="21"/>
        </w:rPr>
        <w:t xml:space="preserve">Sector（類股）</w:t>
      </w:r>
    </w:p>
    <w:p>
      <w:pPr>
        <w:numPr>
          <w:ilvl w:val="1"/>
          <w:numId w:val="182"/>
        </w:numPr>
        <w:spacing w:line="360" w:before="105" w:after="105" w:lineRule="auto"/>
      </w:pPr>
      <w:r>
        <w:rPr>
          <w:rFonts w:eastAsia="georgia" w:cs="georgia" w:ascii="georgia" w:hAnsi="georgia"/>
          <w:b/>
          <w:color w:val="000000"/>
          <w:sz w:val="21"/>
        </w:rPr>
        <w:t xml:space="preserve">Subsector（子類股）</w:t>
      </w:r>
      <w:bookmarkStart w:id="793" w:name="fnref449_1"/>
      <w:bookmarkEnd w:id="793"/>
      <w:hyperlink w:anchor="fn449">
        <w:r>
          <w:rPr>
            <w:rFonts w:eastAsia="helvetica neue" w:cs="helvetica neue" w:ascii="helvetica neue" w:hAnsi="helvetica neue"/>
            <w:color w:val="#000"/>
            <w:sz w:val="21"/>
            <w:u w:val="single"/>
            <w:vertAlign w:val="superscript"/>
          </w:rPr>
          <w:t xml:space="preserve">[449]</w:t>
        </w:r>
      </w:hyperlink>
      <w:bookmarkStart w:id="794" w:name="fnref448_1"/>
      <w:bookmarkEnd w:id="794"/>
      <w:hyperlink w:anchor="fn448">
        <w:r>
          <w:rPr>
            <w:rFonts w:eastAsia="helvetica neue" w:cs="helvetica neue" w:ascii="helvetica neue" w:hAnsi="helvetica neue"/>
            <w:color w:val="#000"/>
            <w:sz w:val="21"/>
            <w:u w:val="single"/>
            <w:vertAlign w:val="superscript"/>
          </w:rPr>
          <w:t xml:space="preserve">[448]</w:t>
        </w:r>
      </w:hyperlink>
    </w:p>
    <w:p>
      <w:pPr>
        <w:numPr>
          <w:ilvl w:val="0"/>
          <w:numId w:val="182"/>
        </w:numPr>
        <w:spacing w:line="360" w:before="105" w:after="105" w:lineRule="auto"/>
      </w:pPr>
      <w:r>
        <w:rPr>
          <w:rFonts w:eastAsia="georgia" w:cs="georgia" w:ascii="georgia" w:hAnsi="georgia"/>
          <w:color w:val="000000"/>
          <w:sz w:val="21"/>
        </w:rPr>
        <w:t xml:space="preserve">每家公司依主要營收來源，只會被歸到一個 ICB 行業鏈條。</w:t>
      </w:r>
    </w:p>
    <w:p>
      <w:pPr>
        <w:numPr>
          <w:ilvl w:val="0"/>
          <w:numId w:val="182"/>
        </w:numPr>
        <w:spacing w:line="360" w:before="105" w:after="105" w:lineRule="auto"/>
      </w:pPr>
      <w:r>
        <w:rPr>
          <w:rFonts w:eastAsia="georgia" w:cs="georgia" w:ascii="georgia" w:hAnsi="georgia"/>
          <w:color w:val="000000"/>
          <w:sz w:val="21"/>
        </w:rPr>
        <w:t xml:space="preserve">在 Nasdaq Composite 內，可依 ICB sector 匯總，例如：科技、消費性非必需品、醫療保健、金融、不動產、工業、通訊服務、原物料等，做產業權重與成分分析。</w:t>
      </w:r>
      <w:bookmarkStart w:id="795" w:name="fnref450"/>
      <w:bookmarkEnd w:id="795"/>
      <w:hyperlink w:anchor="fn450">
        <w:r>
          <w:rPr>
            <w:rFonts w:eastAsia="helvetica neue" w:cs="helvetica neue" w:ascii="helvetica neue" w:hAnsi="helvetica neue"/>
            <w:color w:val="#000"/>
            <w:sz w:val="21"/>
            <w:u w:val="single"/>
            <w:vertAlign w:val="superscript"/>
          </w:rPr>
          <w:t xml:space="preserve">[450]</w:t>
        </w:r>
      </w:hyperlink>
      <w:bookmarkStart w:id="796" w:name="fnref446_1"/>
      <w:bookmarkEnd w:id="796"/>
      <w:hyperlink w:anchor="fn446">
        <w:r>
          <w:rPr>
            <w:rFonts w:eastAsia="helvetica neue" w:cs="helvetica neue" w:ascii="helvetica neue" w:hAnsi="helvetica neue"/>
            <w:color w:val="#000"/>
            <w:sz w:val="21"/>
            <w:u w:val="single"/>
            <w:vertAlign w:val="superscript"/>
          </w:rPr>
          <w:t xml:space="preserve">[446]</w:t>
        </w:r>
      </w:hyperlink>
      <w:bookmarkStart w:id="797" w:name="fnref449_2"/>
      <w:bookmarkEnd w:id="797"/>
      <w:hyperlink w:anchor="fn449">
        <w:r>
          <w:rPr>
            <w:rFonts w:eastAsia="helvetica neue" w:cs="helvetica neue" w:ascii="helvetica neue" w:hAnsi="helvetica neue"/>
            <w:color w:val="#000"/>
            <w:sz w:val="21"/>
            <w:u w:val="single"/>
            <w:vertAlign w:val="superscript"/>
          </w:rPr>
          <w:t xml:space="preserve">[449]</w:t>
        </w:r>
      </w:hyperlink>
    </w:p>
    <w:p>
      <w:pPr>
        <w:spacing w:line="360" w:after="210" w:lineRule="auto"/>
      </w:pPr>
      <w:r>
        <w:rPr>
          <w:rFonts w:eastAsia="georgia" w:cs="georgia" w:ascii="georgia" w:hAnsi="georgia"/>
          <w:color w:val="000000"/>
        </w:rPr>
        <w:t xml:space="preserve">簡單來說：</w:t>
      </w:r>
    </w:p>
    <w:p>
      <w:pPr>
        <w:numPr>
          <w:ilvl w:val="0"/>
          <w:numId w:val="183"/>
        </w:numPr>
        <w:spacing w:line="360" w:before="105" w:after="105" w:lineRule="auto"/>
      </w:pPr>
      <w:r>
        <w:rPr>
          <w:rFonts w:eastAsia="georgia" w:cs="georgia" w:ascii="georgia" w:hAnsi="georgia"/>
          <w:color w:val="000000"/>
          <w:sz w:val="21"/>
        </w:rPr>
        <w:t xml:space="preserve">問「NASDAQ 成分股有幾個」多半指 Nasdaq Composite，目前約 3,000 多檔，非固定。</w:t>
      </w:r>
    </w:p>
    <w:p>
      <w:pPr>
        <w:numPr>
          <w:ilvl w:val="0"/>
          <w:numId w:val="183"/>
        </w:numPr>
        <w:spacing w:line="360" w:before="105" w:after="105" w:lineRule="auto"/>
      </w:pPr>
      <w:r>
        <w:rPr>
          <w:rFonts w:eastAsia="georgia" w:cs="georgia" w:ascii="georgia" w:hAnsi="georgia"/>
          <w:color w:val="000000"/>
          <w:sz w:val="21"/>
        </w:rPr>
        <w:t xml:space="preserve">分類則是透過 ICB 四層架構，把所有成分股按產業／子產業做系統性歸類。 若你特別關心的是 </w:t>
      </w:r>
      <w:r>
        <w:rPr>
          <w:rFonts w:eastAsia="georgia" w:cs="georgia" w:ascii="georgia" w:hAnsi="georgia"/>
          <w:b/>
          <w:color w:val="000000"/>
          <w:sz w:val="21"/>
        </w:rPr>
        <w:t xml:space="preserve">Nasdaq‑100</w:t>
      </w:r>
      <w:r>
        <w:rPr>
          <w:rFonts w:eastAsia="georgia" w:cs="georgia" w:ascii="georgia" w:hAnsi="georgia"/>
          <w:color w:val="000000"/>
          <w:sz w:val="21"/>
        </w:rPr>
        <w:t xml:space="preserve"> 的產業比重或完整成分清單，也可以說明，能幫你整理成表格。</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8" w:name="用表格整理出所有都各類各種給予編號"/>
      <w:r>
        <w:rPr>
          <w:rFonts w:eastAsia="georgia" w:cs="georgia" w:ascii="georgia" w:hAnsi="georgia"/>
          <w:b/>
          <w:color w:val="000000"/>
          <w:sz w:val="39"/>
        </w:rPr>
        <w:t xml:space="preserve">用表格整理出所有都各類各種給予編號</w:t>
      </w:r>
      <w:bookmarkEnd w:id="798"/>
    </w:p>
    <w:p>
      <w:pPr>
        <w:spacing w:line="360" w:after="210" w:lineRule="auto"/>
      </w:pPr>
      <w:r>
        <w:rPr>
          <w:rFonts w:eastAsia="georgia" w:cs="georgia" w:ascii="georgia" w:hAnsi="georgia"/>
          <w:color w:val="000000"/>
        </w:rPr>
        <w:t xml:space="preserve">先說結論：要把 </w:t>
      </w:r>
      <w:r>
        <w:rPr>
          <w:rFonts w:eastAsia="georgia" w:cs="georgia" w:ascii="georgia" w:hAnsi="georgia"/>
          <w:b/>
          <w:color w:val="000000"/>
        </w:rPr>
        <w:t xml:space="preserve">Nasdaq Composite「所有成分股」+「所有 ICB 產業/子產業」完整列出並逐一編號</w:t>
      </w:r>
      <w:r>
        <w:rPr>
          <w:rFonts w:eastAsia="georgia" w:cs="georgia" w:ascii="georgia" w:hAnsi="georgia"/>
          <w:color w:val="000000"/>
        </w:rPr>
        <w:t xml:space="preserve">，資料量會非常大（數千檔股票 × 多層級分類），不適合在這裡一次貼完，但可以先給你「分類架構表」，再說明怎麼自己抓全成分股來編號。</w:t>
      </w:r>
    </w:p>
    <w:p>
      <w:pPr>
        <w:spacing w:line="360" w:after="210" w:lineRule="auto"/>
      </w:pPr>
      <w:r>
        <w:rPr>
          <w:rFonts w:eastAsia="georgia" w:cs="georgia" w:ascii="georgia" w:hAnsi="georgia"/>
          <w:color w:val="000000"/>
        </w:rPr>
        <w:t xml:space="preserve">下面先用表格整理 </w:t>
      </w:r>
      <w:r>
        <w:rPr>
          <w:rFonts w:eastAsia="georgia" w:cs="georgia" w:ascii="georgia" w:hAnsi="georgia"/>
          <w:b/>
          <w:color w:val="000000"/>
        </w:rPr>
        <w:t xml:space="preserve">ICB 產業分類架構</w:t>
      </w:r>
      <w:r>
        <w:rPr>
          <w:rFonts w:eastAsia="georgia" w:cs="georgia" w:ascii="georgia" w:hAnsi="georgia"/>
          <w:color w:val="000000"/>
        </w:rPr>
        <w:t xml:space="preserve">，示意「各類各種 + 編號」要怎麼做；之後你可以用同樣邏輯對所有成分股加上流水號。</w:t>
      </w:r>
    </w:p>
    <w:p>
      <w:pPr>
        <w:spacing w:line="360" w:before="315" w:after="105" w:lineRule="auto"/>
        <w:ind w:left="-30"/>
        <w:jc w:val="left"/>
      </w:pPr>
      <w:bookmarkStart w:id="799" w:name="icb_產業分類架構示意表_給編號"/>
      <w:r>
        <w:rPr>
          <w:rFonts w:eastAsia="georgia" w:cs="georgia" w:ascii="georgia" w:hAnsi="georgia"/>
          <w:b/>
          <w:color w:val="000000"/>
          <w:sz w:val="24"/>
        </w:rPr>
        <w:t xml:space="preserve">ICB 產業分類架構示意表（給編號）</w:t>
      </w:r>
      <w:bookmarkEnd w:id="799"/>
    </w:p>
    <w:p>
      <w:pPr>
        <w:spacing w:line="360" w:after="210" w:lineRule="auto"/>
      </w:pPr>
      <w:r>
        <w:rPr>
          <w:rFonts w:eastAsia="georgia" w:cs="georgia" w:ascii="georgia" w:hAnsi="georgia"/>
          <w:color w:val="000000"/>
        </w:rPr>
        <w:t xml:space="preserve">ICB 是 Nasdaq 採用的行業分類，分四層：Industry（產業）、Supersector、Sector、Subsector。</w:t>
      </w:r>
      <w:bookmarkStart w:id="800" w:name="fnref463"/>
      <w:bookmarkEnd w:id="800"/>
      <w:hyperlink w:anchor="fn463">
        <w:r>
          <w:rPr>
            <w:rFonts w:eastAsia="helvetica neue" w:cs="helvetica neue" w:ascii="helvetica neue" w:hAnsi="helvetica neue"/>
            <w:color w:val="#000"/>
            <w:u w:val="single"/>
            <w:vertAlign w:val="superscript"/>
          </w:rPr>
          <w:t xml:space="preserve">[463]</w:t>
        </w:r>
      </w:hyperlink>
      <w:bookmarkStart w:id="801" w:name="fnref464"/>
      <w:bookmarkEnd w:id="801"/>
      <w:hyperlink w:anchor="fn464">
        <w:r>
          <w:rPr>
            <w:rFonts w:eastAsia="helvetica neue" w:cs="helvetica neue" w:ascii="helvetica neue" w:hAnsi="helvetica neue"/>
            <w:color w:val="#000"/>
            <w:u w:val="single"/>
            <w:vertAlign w:val="superscript"/>
          </w:rPr>
          <w:t xml:space="preserve">[464]</w:t>
        </w:r>
      </w:hyperlink>
      <w:r>
        <w:rPr>
          <w:rFonts w:eastAsia="georgia" w:cs="georgia" w:ascii="georgia" w:hAnsi="georgia"/>
          <w:color w:val="000000"/>
        </w:rPr>
        <w:br w:type="textWrapping"/>
      </w:r>
      <w:r>
        <w:rPr>
          <w:rFonts w:eastAsia="georgia" w:cs="georgia" w:ascii="georgia" w:hAnsi="georgia"/>
          <w:color w:val="000000"/>
        </w:rPr>
        <w:t xml:space="preserve">下表用「類別編號 + 名稱」示意，實務上你可以自行延伸。</w:t>
      </w:r>
    </w:p>
    <w:p>
      <w:pPr>
        <w:spacing w:line="360" w:before="315" w:after="105" w:lineRule="auto"/>
        <w:ind w:left="-30"/>
        <w:jc w:val="left"/>
      </w:pPr>
      <w:bookmarkStart w:id="802" w:name="icb_產業大類與層級_示意"/>
      <w:r>
        <w:rPr>
          <w:rFonts w:eastAsia="georgia" w:cs="georgia" w:ascii="georgia" w:hAnsi="georgia"/>
          <w:b/>
          <w:color w:val="000000"/>
          <w:sz w:val="24"/>
        </w:rPr>
        <w:t xml:space="preserve">ICB 產業大類與層級（示意）</w:t>
      </w:r>
      <w:bookmarkEnd w:id="8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大類編號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ICB Industry（產業大類）</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Supersector 範例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Sector / Subsector 範例（部分）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Oil, Gas and 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Oil, Gas and Coal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Integrated Oil &amp; Gas；Oil Equipment &amp; Services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Basic Materials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Industrial Metals &amp; Mining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Steel；Aluminum；Specialty Chemicals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Industrial Goods &amp;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Aerospace &amp; Defense；Construction &amp; Engineering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Discretionary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Products &amp;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Automobiles；Apparel, Luxury Goods；Hotels &amp; Entertainment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Staples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 Beverage &amp; Tobacco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Food Producers；Beverages；Personal Care, Drug &amp; Grocery Stores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Care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Care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Pharmaceuticals；Biotechnology；Health Care Providers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 Services；Insurance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Banks；Investment Services；Insurance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 Estate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 Estate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 Estate Investment Trusts (REITs)；Real Estate Services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Software；Semiconductors；IT Services；Hardware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Telecommunications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Telecommunications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Telecom Services；Wireless Telecom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Utilities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Utilities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Electric Utilities；Multi-Utilities；Water Utilities 等</w:t>
            </w:r>
          </w:p>
        </w:tc>
      </w:tr>
    </w:tbl>
    <w:p>
      <w:pPr>
        <w:spacing w:lineRule="auto"/>
      </w:pPr>
    </w:p>
    <w:p>
      <w:pPr>
        <w:spacing w:line="360" w:after="210" w:lineRule="auto"/>
      </w:pPr>
      <w:r>
        <w:rPr>
          <w:rFonts w:eastAsia="georgia" w:cs="georgia" w:ascii="georgia" w:hAnsi="georgia"/>
          <w:color w:val="000000"/>
        </w:rPr>
        <w:t xml:space="preserve">資料來源說明：ICB 由 FTSE Russell / Nasdaq 採用，結構與 GICS 類似但名稱不同，上面為常見大類與 supersector/sector 範例，實際官方清單更細。</w:t>
      </w:r>
      <w:bookmarkStart w:id="803" w:name="fnref465"/>
      <w:bookmarkEnd w:id="803"/>
      <w:hyperlink w:anchor="fn465">
        <w:r>
          <w:rPr>
            <w:rFonts w:eastAsia="helvetica neue" w:cs="helvetica neue" w:ascii="helvetica neue" w:hAnsi="helvetica neue"/>
            <w:color w:val="#000"/>
            <w:u w:val="single"/>
            <w:vertAlign w:val="superscript"/>
          </w:rPr>
          <w:t xml:space="preserve">[465]</w:t>
        </w:r>
      </w:hyperlink>
      <w:bookmarkStart w:id="804" w:name="fnref463_1"/>
      <w:bookmarkEnd w:id="804"/>
      <w:hyperlink w:anchor="fn463">
        <w:r>
          <w:rPr>
            <w:rFonts w:eastAsia="helvetica neue" w:cs="helvetica neue" w:ascii="helvetica neue" w:hAnsi="helvetica neue"/>
            <w:color w:val="#000"/>
            <w:u w:val="single"/>
            <w:vertAlign w:val="superscript"/>
          </w:rPr>
          <w:t xml:space="preserve">[463]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5" w:name="如何把_所有成分股_套進這個表並編號_實務流程"/>
      <w:r>
        <w:rPr>
          <w:rFonts w:eastAsia="georgia" w:cs="georgia" w:ascii="georgia" w:hAnsi="georgia"/>
          <w:b/>
          <w:color w:val="000000"/>
          <w:sz w:val="24"/>
        </w:rPr>
        <w:t xml:space="preserve">如何把「所有成分股」套進這個表並編號（實務流程）</w:t>
      </w:r>
      <w:bookmarkEnd w:id="805"/>
    </w:p>
    <w:p>
      <w:pPr>
        <w:numPr>
          <w:ilvl w:val="0"/>
          <w:numId w:val="184"/>
        </w:numPr>
        <w:spacing w:line="360" w:after="210" w:lineRule="auto"/>
      </w:pPr>
      <w:r>
        <w:rPr>
          <w:rFonts w:eastAsia="georgia" w:cs="georgia" w:ascii="georgia" w:hAnsi="georgia"/>
          <w:b/>
          <w:color w:val="000000"/>
          <w:sz w:val="21"/>
        </w:rPr>
        <w:t xml:space="preserve">下載 Nasdaq Composite 成分股清單</w:t>
      </w:r>
    </w:p>
    <w:p>
      <w:pPr>
        <w:numPr>
          <w:ilvl w:val="1"/>
          <w:numId w:val="184"/>
        </w:numPr>
        <w:spacing w:line="360" w:before="105" w:after="105" w:lineRule="auto"/>
      </w:pPr>
      <w:r>
        <w:rPr>
          <w:rFonts w:eastAsia="georgia" w:cs="georgia" w:ascii="georgia" w:hAnsi="georgia"/>
          <w:color w:val="000000"/>
          <w:sz w:val="21"/>
        </w:rPr>
        <w:t xml:space="preserve">從 Nasdaq 官方 Global Index Watch 或像 Barchart 這類網站匯出當日成分股與 ICB 代碼欄位（若有）。</w:t>
      </w:r>
      <w:bookmarkStart w:id="806" w:name="fnref466"/>
      <w:bookmarkEnd w:id="806"/>
      <w:hyperlink w:anchor="fn466">
        <w:r>
          <w:rPr>
            <w:rFonts w:eastAsia="helvetica neue" w:cs="helvetica neue" w:ascii="helvetica neue" w:hAnsi="helvetica neue"/>
            <w:color w:val="#000"/>
            <w:sz w:val="21"/>
            <w:u w:val="single"/>
            <w:vertAlign w:val="superscript"/>
          </w:rPr>
          <w:t xml:space="preserve">[466]</w:t>
        </w:r>
      </w:hyperlink>
      <w:bookmarkStart w:id="807" w:name="fnref467"/>
      <w:bookmarkEnd w:id="807"/>
      <w:hyperlink w:anchor="fn467">
        <w:r>
          <w:rPr>
            <w:rFonts w:eastAsia="helvetica neue" w:cs="helvetica neue" w:ascii="helvetica neue" w:hAnsi="helvetica neue"/>
            <w:color w:val="#000"/>
            <w:sz w:val="21"/>
            <w:u w:val="single"/>
            <w:vertAlign w:val="superscript"/>
          </w:rPr>
          <w:t xml:space="preserve">[467]</w:t>
        </w:r>
      </w:hyperlink>
    </w:p>
    <w:p>
      <w:pPr>
        <w:numPr>
          <w:ilvl w:val="0"/>
          <w:numId w:val="184"/>
        </w:numPr>
        <w:spacing w:line="360" w:after="210" w:lineRule="auto"/>
      </w:pPr>
      <w:r>
        <w:rPr>
          <w:rFonts w:eastAsia="georgia" w:cs="georgia" w:ascii="georgia" w:hAnsi="georgia"/>
          <w:b/>
          <w:color w:val="000000"/>
          <w:sz w:val="21"/>
        </w:rPr>
        <w:t xml:space="preserve">為每一層級加上編號欄位</w:t>
      </w:r>
    </w:p>
    <w:p>
      <w:pPr>
        <w:numPr>
          <w:ilvl w:val="1"/>
          <w:numId w:val="184"/>
        </w:numPr>
        <w:spacing w:line="360" w:before="105" w:after="105" w:lineRule="auto"/>
      </w:pPr>
      <w:r>
        <w:rPr>
          <w:rFonts w:eastAsia="georgia" w:cs="georgia" w:ascii="georgia" w:hAnsi="georgia"/>
          <w:color w:val="000000"/>
          <w:sz w:val="21"/>
        </w:rPr>
        <w:t xml:space="preserve">例如：</w:t>
      </w:r>
    </w:p>
    <w:p>
      <w:pPr>
        <w:numPr>
          <w:ilvl w:val="2"/>
          <w:numId w:val="184"/>
        </w:numPr>
        <w:spacing w:line="360" w:before="105" w:after="105" w:lineRule="auto"/>
      </w:pPr>
      <w:r>
        <w:rPr>
          <w:rStyle w:val="VerbatimChar"/>
          <w:rFonts w:eastAsia="menlo" w:cs="menlo" w:ascii="menlo" w:hAnsi="menlo"/>
          <w:color w:val="000000"/>
          <w:sz w:val="18"/>
          <w:shd w:val="clear" w:color="auto" w:fill="F8F8FA"/>
        </w:rPr>
        <w:t xml:space="preserve">Industry_ID</w:t>
      </w:r>
      <w:r>
        <w:rPr>
          <w:rFonts w:eastAsia="georgia" w:cs="georgia" w:ascii="georgia" w:hAnsi="georgia"/>
          <w:color w:val="000000"/>
          <w:sz w:val="21"/>
        </w:rPr>
        <w:t xml:space="preserve">（1–11，如上表）</w:t>
      </w:r>
    </w:p>
    <w:p>
      <w:pPr>
        <w:numPr>
          <w:ilvl w:val="2"/>
          <w:numId w:val="184"/>
        </w:numPr>
        <w:spacing w:line="360" w:before="105" w:after="105" w:lineRule="auto"/>
      </w:pPr>
      <w:r>
        <w:rPr>
          <w:rStyle w:val="VerbatimChar"/>
          <w:rFonts w:eastAsia="menlo" w:cs="menlo" w:ascii="menlo" w:hAnsi="menlo"/>
          <w:color w:val="000000"/>
          <w:sz w:val="18"/>
          <w:shd w:val="clear" w:color="auto" w:fill="F8F8FA"/>
        </w:rPr>
        <w:t xml:space="preserve">Supersector_ID</w:t>
      </w:r>
      <w:r>
        <w:rPr>
          <w:rFonts w:eastAsia="georgia" w:cs="georgia" w:ascii="georgia" w:hAnsi="georgia"/>
          <w:color w:val="000000"/>
          <w:sz w:val="21"/>
        </w:rPr>
        <w:t xml:space="preserve">（1xx）</w:t>
      </w:r>
    </w:p>
    <w:p>
      <w:pPr>
        <w:numPr>
          <w:ilvl w:val="2"/>
          <w:numId w:val="184"/>
        </w:numPr>
        <w:spacing w:line="360" w:before="105" w:after="105" w:lineRule="auto"/>
      </w:pPr>
      <w:r>
        <w:rPr>
          <w:rStyle w:val="VerbatimChar"/>
          <w:rFonts w:eastAsia="menlo" w:cs="menlo" w:ascii="menlo" w:hAnsi="menlo"/>
          <w:color w:val="000000"/>
          <w:sz w:val="18"/>
          <w:shd w:val="clear" w:color="auto" w:fill="F8F8FA"/>
        </w:rPr>
        <w:t xml:space="preserve">Sector_ID</w:t>
      </w:r>
      <w:r>
        <w:rPr>
          <w:rFonts w:eastAsia="georgia" w:cs="georgia" w:ascii="georgia" w:hAnsi="georgia"/>
          <w:color w:val="000000"/>
          <w:sz w:val="21"/>
        </w:rPr>
        <w:t xml:space="preserve">（2xx）</w:t>
      </w:r>
    </w:p>
    <w:p>
      <w:pPr>
        <w:numPr>
          <w:ilvl w:val="2"/>
          <w:numId w:val="184"/>
        </w:numPr>
        <w:spacing w:line="360" w:before="105" w:after="105" w:lineRule="auto"/>
      </w:pPr>
      <w:r>
        <w:rPr>
          <w:rStyle w:val="VerbatimChar"/>
          <w:rFonts w:eastAsia="menlo" w:cs="menlo" w:ascii="menlo" w:hAnsi="menlo"/>
          <w:color w:val="000000"/>
          <w:sz w:val="18"/>
          <w:shd w:val="clear" w:color="auto" w:fill="F8F8FA"/>
        </w:rPr>
        <w:t xml:space="preserve">Subsector_ID</w:t>
      </w:r>
      <w:r>
        <w:rPr>
          <w:rFonts w:eastAsia="georgia" w:cs="georgia" w:ascii="georgia" w:hAnsi="georgia"/>
          <w:color w:val="000000"/>
          <w:sz w:val="21"/>
        </w:rPr>
        <w:t xml:space="preserve">（3xx）</w:t>
      </w:r>
    </w:p>
    <w:p>
      <w:pPr>
        <w:numPr>
          <w:ilvl w:val="1"/>
          <w:numId w:val="184"/>
        </w:numPr>
        <w:spacing w:line="360" w:before="105" w:after="105" w:lineRule="auto"/>
      </w:pPr>
      <w:r>
        <w:rPr>
          <w:rFonts w:eastAsia="georgia" w:cs="georgia" w:ascii="georgia" w:hAnsi="georgia"/>
          <w:color w:val="000000"/>
          <w:sz w:val="21"/>
        </w:rPr>
        <w:t xml:space="preserve">這些可依官方 ICB 清單建立一張對照表（mapping table）。</w:t>
      </w:r>
      <w:bookmarkStart w:id="808" w:name="fnref464_1"/>
      <w:bookmarkEnd w:id="808"/>
      <w:hyperlink w:anchor="fn464">
        <w:r>
          <w:rPr>
            <w:rFonts w:eastAsia="helvetica neue" w:cs="helvetica neue" w:ascii="helvetica neue" w:hAnsi="helvetica neue"/>
            <w:color w:val="#000"/>
            <w:sz w:val="21"/>
            <w:u w:val="single"/>
            <w:vertAlign w:val="superscript"/>
          </w:rPr>
          <w:t xml:space="preserve">[464]</w:t>
        </w:r>
      </w:hyperlink>
      <w:bookmarkStart w:id="809" w:name="fnref463_2"/>
      <w:bookmarkEnd w:id="809"/>
      <w:hyperlink w:anchor="fn463">
        <w:r>
          <w:rPr>
            <w:rFonts w:eastAsia="helvetica neue" w:cs="helvetica neue" w:ascii="helvetica neue" w:hAnsi="helvetica neue"/>
            <w:color w:val="#000"/>
            <w:sz w:val="21"/>
            <w:u w:val="single"/>
            <w:vertAlign w:val="superscript"/>
          </w:rPr>
          <w:t xml:space="preserve">[463]</w:t>
        </w:r>
      </w:hyperlink>
    </w:p>
    <w:p>
      <w:pPr>
        <w:numPr>
          <w:ilvl w:val="0"/>
          <w:numId w:val="184"/>
        </w:numPr>
        <w:spacing w:line="360" w:after="210" w:lineRule="auto"/>
      </w:pPr>
      <w:r>
        <w:rPr>
          <w:rFonts w:eastAsia="georgia" w:cs="georgia" w:ascii="georgia" w:hAnsi="georgia"/>
          <w:b/>
          <w:color w:val="000000"/>
          <w:sz w:val="21"/>
        </w:rPr>
        <w:t xml:space="preserve">為每一檔股票加上「股票編號」</w:t>
      </w:r>
    </w:p>
    <w:p>
      <w:pPr>
        <w:numPr>
          <w:ilvl w:val="1"/>
          <w:numId w:val="184"/>
        </w:numPr>
        <w:spacing w:line="360" w:before="105" w:after="105" w:lineRule="auto"/>
      </w:pPr>
      <w:r>
        <w:rPr>
          <w:rStyle w:val="VerbatimChar"/>
          <w:rFonts w:eastAsia="menlo" w:cs="menlo" w:ascii="menlo" w:hAnsi="menlo"/>
          <w:color w:val="000000"/>
          <w:sz w:val="18"/>
          <w:shd w:val="clear" w:color="auto" w:fill="F8F8FA"/>
        </w:rPr>
        <w:t xml:space="preserve">Stock_ID</w:t>
      </w:r>
      <w:r>
        <w:rPr>
          <w:rFonts w:eastAsia="georgia" w:cs="georgia" w:ascii="georgia" w:hAnsi="georgia"/>
          <w:color w:val="000000"/>
          <w:sz w:val="21"/>
        </w:rPr>
        <w:t xml:space="preserve">：對整個 Nasdaq Composite 從 0001 開始排序編號。</w:t>
      </w:r>
    </w:p>
    <w:p>
      <w:pPr>
        <w:numPr>
          <w:ilvl w:val="1"/>
          <w:numId w:val="184"/>
        </w:numPr>
        <w:spacing w:line="360" w:before="105" w:after="105" w:lineRule="auto"/>
      </w:pPr>
      <w:r>
        <w:rPr>
          <w:rFonts w:eastAsia="georgia" w:cs="georgia" w:ascii="georgia" w:hAnsi="georgia"/>
          <w:color w:val="000000"/>
          <w:sz w:val="21"/>
        </w:rPr>
        <w:t xml:space="preserve">股票欄位包含：</w:t>
      </w:r>
      <w:r>
        <w:rPr>
          <w:rStyle w:val="VerbatimChar"/>
          <w:rFonts w:eastAsia="menlo" w:cs="menlo" w:ascii="menlo" w:hAnsi="menlo"/>
          <w:color w:val="000000"/>
          <w:sz w:val="18"/>
          <w:shd w:val="clear" w:color="auto" w:fill="F8F8FA"/>
        </w:rPr>
        <w:t xml:space="preserve">Stock_ID, Ticker, Name, Country, Industry_ID, Sector_ID, ...</w:t>
      </w:r>
      <w:r>
        <w:rPr>
          <w:rFonts w:eastAsia="georgia" w:cs="georgia" w:ascii="georgia" w:hAnsi="georgia"/>
          <w:color w:val="000000"/>
          <w:sz w:val="21"/>
        </w:rPr>
        <w:t xml:space="preserve">。</w:t>
      </w:r>
    </w:p>
    <w:p>
      <w:pPr>
        <w:numPr>
          <w:ilvl w:val="0"/>
          <w:numId w:val="184"/>
        </w:numPr>
        <w:spacing w:line="360" w:after="210" w:lineRule="auto"/>
      </w:pPr>
      <w:r>
        <w:rPr>
          <w:rFonts w:eastAsia="georgia" w:cs="georgia" w:ascii="georgia" w:hAnsi="georgia"/>
          <w:b/>
          <w:color w:val="000000"/>
          <w:sz w:val="21"/>
        </w:rPr>
        <w:t xml:space="preserve">若你只在意 Nasdaq‑100</w:t>
      </w:r>
    </w:p>
    <w:p>
      <w:pPr>
        <w:numPr>
          <w:ilvl w:val="1"/>
          <w:numId w:val="184"/>
        </w:numPr>
        <w:spacing w:line="360" w:before="105" w:after="105" w:lineRule="auto"/>
      </w:pPr>
      <w:r>
        <w:rPr>
          <w:rFonts w:eastAsia="georgia" w:cs="georgia" w:ascii="georgia" w:hAnsi="georgia"/>
          <w:color w:val="000000"/>
          <w:sz w:val="21"/>
        </w:rPr>
        <w:t xml:space="preserve">可另外開一張表，100 檔股票各自一個 </w:t>
      </w:r>
      <w:r>
        <w:rPr>
          <w:rStyle w:val="VerbatimChar"/>
          <w:rFonts w:eastAsia="menlo" w:cs="menlo" w:ascii="menlo" w:hAnsi="menlo"/>
          <w:color w:val="000000"/>
          <w:sz w:val="18"/>
          <w:shd w:val="clear" w:color="auto" w:fill="F8F8FA"/>
        </w:rPr>
        <w:t xml:space="preserve">NDX_ID</w:t>
      </w:r>
      <w:r>
        <w:rPr>
          <w:rFonts w:eastAsia="georgia" w:cs="georgia" w:ascii="georgia" w:hAnsi="georgia"/>
          <w:color w:val="000000"/>
          <w:sz w:val="21"/>
        </w:rPr>
        <w:t xml:space="preserve">（1–100），並同樣連到 ICB 產業欄位。</w:t>
      </w:r>
      <w:bookmarkStart w:id="810" w:name="fnref468"/>
      <w:bookmarkEnd w:id="810"/>
      <w:hyperlink w:anchor="fn468">
        <w:r>
          <w:rPr>
            <w:rFonts w:eastAsia="helvetica neue" w:cs="helvetica neue" w:ascii="helvetica neue" w:hAnsi="helvetica neue"/>
            <w:color w:val="#000"/>
            <w:sz w:val="21"/>
            <w:u w:val="single"/>
            <w:vertAlign w:val="superscript"/>
          </w:rPr>
          <w:t xml:space="preserve">[468]</w:t>
        </w:r>
      </w:hyperlink>
      <w:bookmarkStart w:id="811" w:name="fnref469"/>
      <w:bookmarkEnd w:id="811"/>
      <w:hyperlink w:anchor="fn469">
        <w:r>
          <w:rPr>
            <w:rFonts w:eastAsia="helvetica neue" w:cs="helvetica neue" w:ascii="helvetica neue" w:hAnsi="helvetica neue"/>
            <w:color w:val="#000"/>
            <w:sz w:val="21"/>
            <w:u w:val="single"/>
            <w:vertAlign w:val="superscript"/>
          </w:rPr>
          <w:t xml:space="preserve">[469]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2" w:name="接下來可以怎麼做"/>
      <w:r>
        <w:rPr>
          <w:rFonts w:eastAsia="georgia" w:cs="georgia" w:ascii="georgia" w:hAnsi="georgia"/>
          <w:b/>
          <w:color w:val="000000"/>
          <w:sz w:val="24"/>
        </w:rPr>
        <w:t xml:space="preserve">接下來可以怎麼做</w:t>
      </w:r>
      <w:bookmarkEnd w:id="812"/>
    </w:p>
    <w:p>
      <w:pPr>
        <w:spacing w:line="360" w:after="210" w:lineRule="auto"/>
      </w:pPr>
      <w:r>
        <w:rPr>
          <w:rFonts w:eastAsia="georgia" w:cs="georgia" w:ascii="georgia" w:hAnsi="georgia"/>
          <w:color w:val="000000"/>
        </w:rPr>
        <w:t xml:space="preserve">如果你願意用 Excel / Python：</w:t>
      </w:r>
    </w:p>
    <w:p>
      <w:pPr>
        <w:numPr>
          <w:ilvl w:val="0"/>
          <w:numId w:val="185"/>
        </w:numPr>
        <w:spacing w:line="360" w:before="105" w:after="105" w:lineRule="auto"/>
      </w:pPr>
      <w:r>
        <w:rPr>
          <w:rFonts w:eastAsia="georgia" w:cs="georgia" w:ascii="georgia" w:hAnsi="georgia"/>
          <w:color w:val="000000"/>
          <w:sz w:val="21"/>
        </w:rPr>
        <w:t xml:space="preserve">可以幫你設計「欄位結構 + 編號規則」的範本（CSV 欄位名稱），讓你只要貼上成分股下載檔，就自動生出帶編號的分類表。</w:t>
      </w:r>
    </w:p>
    <w:p>
      <w:pPr>
        <w:numPr>
          <w:ilvl w:val="0"/>
          <w:numId w:val="185"/>
        </w:numPr>
        <w:spacing w:line="360" w:before="105" w:after="105" w:lineRule="auto"/>
      </w:pPr>
      <w:r>
        <w:rPr>
          <w:rFonts w:eastAsia="georgia" w:cs="georgia" w:ascii="georgia" w:hAnsi="georgia"/>
          <w:color w:val="000000"/>
          <w:sz w:val="21"/>
        </w:rPr>
        <w:t xml:space="preserve">若你需要的是「</w:t>
      </w:r>
      <w:r>
        <w:rPr>
          <w:rFonts w:eastAsia="georgia" w:cs="georgia" w:ascii="georgia" w:hAnsi="georgia"/>
          <w:b/>
          <w:color w:val="000000"/>
          <w:sz w:val="21"/>
        </w:rPr>
        <w:t xml:space="preserve">特定子集合</w:t>
      </w:r>
      <w:r>
        <w:rPr>
          <w:rFonts w:eastAsia="georgia" w:cs="georgia" w:ascii="georgia" w:hAnsi="georgia"/>
          <w:color w:val="000000"/>
          <w:sz w:val="21"/>
        </w:rPr>
        <w:t xml:space="preserve">（例如 Nasdaq‑100 或科技類 Nasdaq Composite 成分）」的完整表格與編號，可以說明範圍，這裡可以直接幫你整理出一張可用的 Markdown / CSV 範例。</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3" w:name="nvda的編號是"/>
      <w:r>
        <w:rPr>
          <w:rFonts w:eastAsia="georgia" w:cs="georgia" w:ascii="georgia" w:hAnsi="georgia"/>
          <w:b/>
          <w:color w:val="000000"/>
          <w:sz w:val="39"/>
        </w:rPr>
        <w:t xml:space="preserve">NVDA的編號是</w:t>
      </w:r>
      <w:bookmarkEnd w:id="813"/>
    </w:p>
    <w:p>
      <w:pPr>
        <w:spacing w:line="360" w:after="210" w:lineRule="auto"/>
      </w:pPr>
      <w:r>
        <w:rPr>
          <w:rFonts w:eastAsia="georgia" w:cs="georgia" w:ascii="georgia" w:hAnsi="georgia"/>
          <w:color w:val="000000"/>
        </w:rPr>
        <w:t xml:space="preserve">就官方指數規則來說，NVDA 並沒有固定的「官方編號」，只有幾種常用代碼可以視為識別用的「號碼」：</w:t>
      </w:r>
    </w:p>
    <w:p>
      <w:pPr>
        <w:spacing w:line="360" w:before="315" w:after="105" w:lineRule="auto"/>
        <w:ind w:left="-30"/>
        <w:jc w:val="left"/>
      </w:pPr>
      <w:bookmarkStart w:id="814" w:name="常用識別_編號"/>
      <w:r>
        <w:rPr>
          <w:rFonts w:eastAsia="georgia" w:cs="georgia" w:ascii="georgia" w:hAnsi="georgia"/>
          <w:b/>
          <w:color w:val="000000"/>
          <w:sz w:val="24"/>
        </w:rPr>
        <w:t xml:space="preserve">常用識別「編號」</w:t>
      </w:r>
      <w:bookmarkEnd w:id="814"/>
    </w:p>
    <w:p>
      <w:pPr>
        <w:numPr>
          <w:ilvl w:val="0"/>
          <w:numId w:val="186"/>
        </w:numPr>
        <w:spacing w:line="360" w:before="105" w:after="105" w:lineRule="auto"/>
      </w:pPr>
      <w:r>
        <w:rPr>
          <w:rFonts w:eastAsia="georgia" w:cs="georgia" w:ascii="georgia" w:hAnsi="georgia"/>
          <w:b/>
          <w:color w:val="000000"/>
          <w:sz w:val="21"/>
        </w:rPr>
        <w:t xml:space="preserve">交易代碼（Ticker）</w:t>
      </w:r>
      <w:r>
        <w:rPr>
          <w:rFonts w:eastAsia="georgia" w:cs="georgia" w:ascii="georgia" w:hAnsi="georgia"/>
          <w:color w:val="000000"/>
          <w:sz w:val="21"/>
        </w:rPr>
        <w:t xml:space="preserve">：</w:t>
      </w:r>
      <w:r>
        <w:rPr>
          <w:rFonts w:eastAsia="georgia" w:cs="georgia" w:ascii="georgia" w:hAnsi="georgia"/>
          <w:b/>
          <w:color w:val="000000"/>
          <w:sz w:val="21"/>
        </w:rPr>
        <w:t xml:space="preserve">NVDA</w:t>
      </w:r>
      <w:r>
        <w:rPr>
          <w:rFonts w:eastAsia="georgia" w:cs="georgia" w:ascii="georgia" w:hAnsi="georgia"/>
          <w:color w:val="000000"/>
          <w:sz w:val="21"/>
        </w:rPr>
        <w:t xml:space="preserve">，在 Nasdaq 掛牌。</w:t>
      </w:r>
      <w:bookmarkStart w:id="815" w:name="fnref470"/>
      <w:bookmarkEnd w:id="815"/>
      <w:hyperlink w:anchor="fn470">
        <w:r>
          <w:rPr>
            <w:rFonts w:eastAsia="helvetica neue" w:cs="helvetica neue" w:ascii="helvetica neue" w:hAnsi="helvetica neue"/>
            <w:color w:val="#000"/>
            <w:sz w:val="21"/>
            <w:u w:val="single"/>
            <w:vertAlign w:val="superscript"/>
          </w:rPr>
          <w:t xml:space="preserve">[470]</w:t>
        </w:r>
      </w:hyperlink>
    </w:p>
    <w:p>
      <w:pPr>
        <w:numPr>
          <w:ilvl w:val="0"/>
          <w:numId w:val="186"/>
        </w:numPr>
        <w:spacing w:line="360" w:before="105" w:after="105" w:lineRule="auto"/>
      </w:pPr>
      <w:r>
        <w:rPr>
          <w:rFonts w:eastAsia="georgia" w:cs="georgia" w:ascii="georgia" w:hAnsi="georgia"/>
          <w:b/>
          <w:color w:val="000000"/>
          <w:sz w:val="21"/>
        </w:rPr>
        <w:t xml:space="preserve">ISIN</w:t>
      </w:r>
      <w:r>
        <w:rPr>
          <w:rFonts w:eastAsia="georgia" w:cs="georgia" w:ascii="georgia" w:hAnsi="georgia"/>
          <w:color w:val="000000"/>
          <w:sz w:val="21"/>
        </w:rPr>
        <w:t xml:space="preserve">：</w:t>
      </w:r>
      <w:r>
        <w:rPr>
          <w:rFonts w:eastAsia="georgia" w:cs="georgia" w:ascii="georgia" w:hAnsi="georgia"/>
          <w:b/>
          <w:color w:val="000000"/>
          <w:sz w:val="21"/>
        </w:rPr>
        <w:t xml:space="preserve">US67066G1040</w:t>
      </w:r>
      <w:r>
        <w:rPr>
          <w:rFonts w:eastAsia="georgia" w:cs="georgia" w:ascii="georgia" w:hAnsi="georgia"/>
          <w:color w:val="000000"/>
          <w:sz w:val="21"/>
        </w:rPr>
        <w:t xml:space="preserve">，全球通用的證券識別碼。</w:t>
      </w:r>
      <w:bookmarkStart w:id="816" w:name="fnref471"/>
      <w:bookmarkEnd w:id="816"/>
      <w:hyperlink w:anchor="fn471">
        <w:r>
          <w:rPr>
            <w:rFonts w:eastAsia="helvetica neue" w:cs="helvetica neue" w:ascii="helvetica neue" w:hAnsi="helvetica neue"/>
            <w:color w:val="#000"/>
            <w:sz w:val="21"/>
            <w:u w:val="single"/>
            <w:vertAlign w:val="superscript"/>
          </w:rPr>
          <w:t xml:space="preserve">[471]</w:t>
        </w:r>
      </w:hyperlink>
    </w:p>
    <w:p>
      <w:pPr>
        <w:numPr>
          <w:ilvl w:val="0"/>
          <w:numId w:val="186"/>
        </w:numPr>
        <w:spacing w:line="360" w:before="105" w:after="105" w:lineRule="auto"/>
      </w:pPr>
      <w:r>
        <w:rPr>
          <w:rFonts w:eastAsia="georgia" w:cs="georgia" w:ascii="georgia" w:hAnsi="georgia"/>
          <w:b/>
          <w:color w:val="000000"/>
          <w:sz w:val="21"/>
        </w:rPr>
        <w:t xml:space="preserve">CUSIP</w:t>
      </w:r>
      <w:r>
        <w:rPr>
          <w:rFonts w:eastAsia="georgia" w:cs="georgia" w:ascii="georgia" w:hAnsi="georgia"/>
          <w:color w:val="000000"/>
          <w:sz w:val="21"/>
        </w:rPr>
        <w:t xml:space="preserve">：</w:t>
      </w:r>
      <w:r>
        <w:rPr>
          <w:rFonts w:eastAsia="georgia" w:cs="georgia" w:ascii="georgia" w:hAnsi="georgia"/>
          <w:b/>
          <w:color w:val="000000"/>
          <w:sz w:val="21"/>
        </w:rPr>
        <w:t xml:space="preserve">67066G104</w:t>
      </w:r>
      <w:r>
        <w:rPr>
          <w:rFonts w:eastAsia="georgia" w:cs="georgia" w:ascii="georgia" w:hAnsi="georgia"/>
          <w:color w:val="000000"/>
          <w:sz w:val="21"/>
        </w:rPr>
        <w:t xml:space="preserve">，美國市場使用的識別碼。</w:t>
      </w:r>
      <w:bookmarkStart w:id="817" w:name="fnref471_1"/>
      <w:bookmarkEnd w:id="817"/>
      <w:hyperlink w:anchor="fn471">
        <w:r>
          <w:rPr>
            <w:rFonts w:eastAsia="helvetica neue" w:cs="helvetica neue" w:ascii="helvetica neue" w:hAnsi="helvetica neue"/>
            <w:color w:val="#000"/>
            <w:sz w:val="21"/>
            <w:u w:val="single"/>
            <w:vertAlign w:val="superscript"/>
          </w:rPr>
          <w:t xml:space="preserve">[471]</w:t>
        </w:r>
      </w:hyperlink>
    </w:p>
    <w:p>
      <w:pPr>
        <w:spacing w:line="360" w:after="210" w:lineRule="auto"/>
      </w:pPr>
      <w:r>
        <w:rPr>
          <w:rFonts w:eastAsia="georgia" w:cs="georgia" w:ascii="georgia" w:hAnsi="georgia"/>
          <w:color w:val="000000"/>
        </w:rPr>
        <w:t xml:space="preserve">如果你指的是「在你自己建立的 Nasdaq 成分股編號表裡，NVDA 是第幾號」，那就要看你自己怎麼排序（例如依市值、字母順序或 ICB 產業），沒有統一標準。</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8" w:name="我是指上方產業編號"/>
      <w:r>
        <w:rPr>
          <w:rFonts w:eastAsia="georgia" w:cs="georgia" w:ascii="georgia" w:hAnsi="georgia"/>
          <w:b/>
          <w:color w:val="000000"/>
          <w:sz w:val="39"/>
        </w:rPr>
        <w:t xml:space="preserve">我是指上方產業編號</w:t>
      </w:r>
      <w:bookmarkEnd w:id="818"/>
    </w:p>
    <w:p>
      <w:pPr>
        <w:spacing w:line="360" w:after="210" w:lineRule="auto"/>
      </w:pPr>
      <w:r>
        <w:rPr>
          <w:rFonts w:eastAsia="georgia" w:cs="georgia" w:ascii="georgia" w:hAnsi="georgia"/>
          <w:color w:val="000000"/>
        </w:rPr>
        <w:t xml:space="preserve">依照前面那張「ICB 行業大類編號示意表」，NVDA（NVIDIA）屬於 </w:t>
      </w:r>
      <w:r>
        <w:rPr>
          <w:rFonts w:eastAsia="georgia" w:cs="georgia" w:ascii="georgia" w:hAnsi="georgia"/>
          <w:b/>
          <w:color w:val="000000"/>
        </w:rPr>
        <w:t xml:space="preserve">科技／Technology</w:t>
      </w:r>
      <w:r>
        <w:rPr>
          <w:rFonts w:eastAsia="georgia" w:cs="georgia" w:ascii="georgia" w:hAnsi="georgia"/>
          <w:color w:val="000000"/>
        </w:rPr>
        <w:t xml:space="preserve"> 這一大類，所以對應的產業編號是：</w:t>
      </w:r>
    </w:p>
    <w:p>
      <w:pPr>
        <w:numPr>
          <w:ilvl w:val="0"/>
          <w:numId w:val="187"/>
        </w:numPr>
        <w:spacing w:line="360" w:before="105" w:after="105" w:lineRule="auto"/>
      </w:pPr>
      <w:r>
        <w:rPr>
          <w:rFonts w:eastAsia="georgia" w:cs="georgia" w:ascii="georgia" w:hAnsi="georgia"/>
          <w:b/>
          <w:color w:val="000000"/>
          <w:sz w:val="21"/>
        </w:rPr>
        <w:t xml:space="preserve">Industry（行業大類）</w:t>
      </w:r>
      <w:r>
        <w:rPr>
          <w:rFonts w:eastAsia="georgia" w:cs="georgia" w:ascii="georgia" w:hAnsi="georgia"/>
          <w:color w:val="000000"/>
          <w:sz w:val="21"/>
        </w:rPr>
        <w:t xml:space="preserve">：Technology 科技</w:t>
      </w:r>
    </w:p>
    <w:p>
      <w:pPr>
        <w:numPr>
          <w:ilvl w:val="0"/>
          <w:numId w:val="187"/>
        </w:numPr>
        <w:spacing w:line="360" w:before="105" w:after="105" w:lineRule="auto"/>
      </w:pPr>
      <w:r>
        <w:rPr>
          <w:rFonts w:eastAsia="georgia" w:cs="georgia" w:ascii="georgia" w:hAnsi="georgia"/>
          <w:color w:val="000000"/>
          <w:sz w:val="21"/>
        </w:rPr>
        <w:t xml:space="preserve">在示意表中的大類編號：</w:t>
      </w:r>
      <w:r>
        <w:rPr>
          <w:rFonts w:eastAsia="georgia" w:cs="georgia" w:ascii="georgia" w:hAnsi="georgia"/>
          <w:b/>
          <w:color w:val="000000"/>
          <w:sz w:val="21"/>
        </w:rPr>
        <w:t xml:space="preserve">1</w:t>
      </w:r>
      <w:r>
        <w:rPr>
          <w:rFonts w:eastAsia="georgia" w:cs="georgia" w:ascii="georgia" w:hAnsi="georgia"/>
          <w:color w:val="000000"/>
          <w:sz w:val="21"/>
        </w:rPr>
        <w:t xml:space="preserve">（科技）</w:t>
      </w:r>
      <w:bookmarkStart w:id="819" w:name="fnref473"/>
      <w:bookmarkEnd w:id="819"/>
      <w:hyperlink w:anchor="fn473">
        <w:r>
          <w:rPr>
            <w:rFonts w:eastAsia="helvetica neue" w:cs="helvetica neue" w:ascii="helvetica neue" w:hAnsi="helvetica neue"/>
            <w:color w:val="#000"/>
            <w:sz w:val="21"/>
            <w:u w:val="single"/>
            <w:vertAlign w:val="superscript"/>
          </w:rPr>
          <w:t xml:space="preserve">[473]</w:t>
        </w:r>
      </w:hyperlink>
    </w:p>
    <w:p>
      <w:pPr>
        <w:spacing w:line="360" w:after="210" w:lineRule="auto"/>
      </w:pPr>
      <w:r>
        <w:rPr>
          <w:rFonts w:eastAsia="georgia" w:cs="georgia" w:ascii="georgia" w:hAnsi="georgia"/>
          <w:color w:val="000000"/>
        </w:rPr>
        <w:t xml:space="preserve">ICB 與實務上的分類都把 NVIDIA 歸在科技相關產業，因此在你自訂的那套 1～11 行業編號裡，NVDA 就是掛在「</w:t>
      </w:r>
      <w:r>
        <w:rPr>
          <w:rFonts w:eastAsia="georgia" w:cs="georgia" w:ascii="georgia" w:hAnsi="georgia"/>
          <w:b/>
          <w:color w:val="000000"/>
        </w:rPr>
        <w:t xml:space="preserve">1：Technology 科技</w:t>
      </w:r>
      <w:r>
        <w:rPr>
          <w:rFonts w:eastAsia="georgia" w:cs="georgia" w:ascii="georgia" w:hAnsi="georgia"/>
          <w:color w:val="000000"/>
        </w:rPr>
        <w:t xml:space="preserve">」底下。</w:t>
      </w:r>
      <w:bookmarkStart w:id="820" w:name="fnref474"/>
      <w:bookmarkEnd w:id="820"/>
      <w:hyperlink w:anchor="fn474">
        <w:r>
          <w:rPr>
            <w:rFonts w:eastAsia="helvetica neue" w:cs="helvetica neue" w:ascii="helvetica neue" w:hAnsi="helvetica neue"/>
            <w:color w:val="#000"/>
            <w:u w:val="single"/>
            <w:vertAlign w:val="superscript"/>
          </w:rPr>
          <w:t xml:space="preserve">[474]</w:t>
        </w:r>
      </w:hyperlink>
      <w:bookmarkStart w:id="821" w:name="fnref473_1"/>
      <w:bookmarkEnd w:id="821"/>
      <w:hyperlink w:anchor="fn473">
        <w:r>
          <w:rPr>
            <w:rFonts w:eastAsia="helvetica neue" w:cs="helvetica neue" w:ascii="helvetica neue" w:hAnsi="helvetica neue"/>
            <w:color w:val="#000"/>
            <w:u w:val="single"/>
            <w:vertAlign w:val="superscript"/>
          </w:rPr>
          <w:t xml:space="preserve">[473]</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2" w:name="如何查詢特定公司在icb或gics的產業編號"/>
      <w:r>
        <w:rPr>
          <w:rFonts w:eastAsia="georgia" w:cs="georgia" w:ascii="georgia" w:hAnsi="georgia"/>
          <w:b/>
          <w:color w:val="000000"/>
          <w:sz w:val="39"/>
        </w:rPr>
        <w:t xml:space="preserve">如何查詢特定公司在ICB或GICS的產業編號</w:t>
      </w:r>
      <w:bookmarkEnd w:id="822"/>
    </w:p>
    <w:p>
      <w:pPr>
        <w:spacing w:line="360" w:after="210" w:lineRule="auto"/>
      </w:pPr>
      <w:r>
        <w:rPr>
          <w:rFonts w:eastAsia="georgia" w:cs="georgia" w:ascii="georgia" w:hAnsi="georgia"/>
          <w:color w:val="000000"/>
        </w:rPr>
        <w:t xml:space="preserve">查特定公司在 ICB 或 GICS 的「產業編號」，實務上要分成兩件事：</w:t>
      </w:r>
      <w:r>
        <w:rPr>
          <w:rFonts w:eastAsia="georgia" w:cs="georgia" w:ascii="georgia" w:hAnsi="georgia"/>
          <w:color w:val="000000"/>
        </w:rPr>
        <w:br w:type="textWrapping"/>
      </w:r>
      <w:r>
        <w:rPr>
          <w:rFonts w:eastAsia="georgia" w:cs="georgia" w:ascii="georgia" w:hAnsi="georgia"/>
          <w:color w:val="000000"/>
        </w:rPr>
        <w:t xml:space="preserve">1）看它屬於哪個產業層級；2）去哪裡查到對應的 code。每家資料供應商畫面不同，但邏輯一樣。</w:t>
      </w:r>
      <w:bookmarkStart w:id="823" w:name="fnref493"/>
      <w:bookmarkEnd w:id="823"/>
      <w:hyperlink w:anchor="fn493">
        <w:r>
          <w:rPr>
            <w:rFonts w:eastAsia="helvetica neue" w:cs="helvetica neue" w:ascii="helvetica neue" w:hAnsi="helvetica neue"/>
            <w:color w:val="#000"/>
            <w:u w:val="single"/>
            <w:vertAlign w:val="superscript"/>
          </w:rPr>
          <w:t xml:space="preserve">[493]</w:t>
        </w:r>
      </w:hyperlink>
      <w:bookmarkStart w:id="824" w:name="fnref494"/>
      <w:bookmarkEnd w:id="824"/>
      <w:hyperlink w:anchor="fn494">
        <w:r>
          <w:rPr>
            <w:rFonts w:eastAsia="helvetica neue" w:cs="helvetica neue" w:ascii="helvetica neue" w:hAnsi="helvetica neue"/>
            <w:color w:val="#000"/>
            <w:u w:val="single"/>
            <w:vertAlign w:val="superscript"/>
          </w:rPr>
          <w:t xml:space="preserve">[494]</w:t>
        </w:r>
      </w:hyperlink>
    </w:p>
    <w:p>
      <w:pPr>
        <w:spacing w:line="360" w:before="315" w:after="105" w:lineRule="auto"/>
        <w:ind w:left="-30"/>
        <w:jc w:val="left"/>
      </w:pPr>
      <w:bookmarkStart w:id="825" w:name="先理解_icb_gics_結構"/>
      <w:r>
        <w:rPr>
          <w:rFonts w:eastAsia="georgia" w:cs="georgia" w:ascii="georgia" w:hAnsi="georgia"/>
          <w:b/>
          <w:color w:val="000000"/>
          <w:sz w:val="24"/>
        </w:rPr>
        <w:t xml:space="preserve">先理解 ICB / GICS 結構</w:t>
      </w:r>
      <w:bookmarkEnd w:id="825"/>
    </w:p>
    <w:p>
      <w:pPr>
        <w:numPr>
          <w:ilvl w:val="0"/>
          <w:numId w:val="188"/>
        </w:numPr>
        <w:spacing w:line="360" w:before="105" w:after="105" w:lineRule="auto"/>
      </w:pPr>
      <w:r>
        <w:rPr>
          <w:rFonts w:eastAsia="georgia" w:cs="georgia" w:ascii="georgia" w:hAnsi="georgia"/>
          <w:b/>
          <w:color w:val="000000"/>
          <w:sz w:val="21"/>
        </w:rPr>
        <w:t xml:space="preserve">ICB</w:t>
      </w:r>
      <w:r>
        <w:rPr>
          <w:rFonts w:eastAsia="georgia" w:cs="georgia" w:ascii="georgia" w:hAnsi="georgia"/>
          <w:color w:val="000000"/>
          <w:sz w:val="21"/>
        </w:rPr>
        <w:t xml:space="preserve">：4 層結構（Industry → Supersector → Sector → Subsector），官方有對照表與代碼，例如 11 個大產業、173 個子產業，每一層都有數字 code。</w:t>
      </w:r>
      <w:bookmarkStart w:id="826" w:name="fnref495"/>
      <w:bookmarkEnd w:id="826"/>
      <w:hyperlink w:anchor="fn495">
        <w:r>
          <w:rPr>
            <w:rFonts w:eastAsia="helvetica neue" w:cs="helvetica neue" w:ascii="helvetica neue" w:hAnsi="helvetica neue"/>
            <w:color w:val="#000"/>
            <w:sz w:val="21"/>
            <w:u w:val="single"/>
            <w:vertAlign w:val="superscript"/>
          </w:rPr>
          <w:t xml:space="preserve">[495]</w:t>
        </w:r>
      </w:hyperlink>
      <w:bookmarkStart w:id="827" w:name="fnref496"/>
      <w:bookmarkEnd w:id="827"/>
      <w:hyperlink w:anchor="fn496">
        <w:r>
          <w:rPr>
            <w:rFonts w:eastAsia="helvetica neue" w:cs="helvetica neue" w:ascii="helvetica neue" w:hAnsi="helvetica neue"/>
            <w:color w:val="#000"/>
            <w:sz w:val="21"/>
            <w:u w:val="single"/>
            <w:vertAlign w:val="superscript"/>
          </w:rPr>
          <w:t xml:space="preserve">[496]</w:t>
        </w:r>
      </w:hyperlink>
      <w:bookmarkStart w:id="828" w:name="fnref493_1"/>
      <w:bookmarkEnd w:id="828"/>
      <w:hyperlink w:anchor="fn493">
        <w:r>
          <w:rPr>
            <w:rFonts w:eastAsia="helvetica neue" w:cs="helvetica neue" w:ascii="helvetica neue" w:hAnsi="helvetica neue"/>
            <w:color w:val="#000"/>
            <w:sz w:val="21"/>
            <w:u w:val="single"/>
            <w:vertAlign w:val="superscript"/>
          </w:rPr>
          <w:t xml:space="preserve">[493]</w:t>
        </w:r>
      </w:hyperlink>
    </w:p>
    <w:p>
      <w:pPr>
        <w:numPr>
          <w:ilvl w:val="0"/>
          <w:numId w:val="188"/>
        </w:numPr>
        <w:spacing w:line="360" w:before="105" w:after="105" w:lineRule="auto"/>
      </w:pPr>
      <w:r>
        <w:rPr>
          <w:rFonts w:eastAsia="georgia" w:cs="georgia" w:ascii="georgia" w:hAnsi="georgia"/>
          <w:b/>
          <w:color w:val="000000"/>
          <w:sz w:val="21"/>
        </w:rPr>
        <w:t xml:space="preserve">GICS</w:t>
      </w:r>
      <w:r>
        <w:rPr>
          <w:rFonts w:eastAsia="georgia" w:cs="georgia" w:ascii="georgia" w:hAnsi="georgia"/>
          <w:color w:val="000000"/>
          <w:sz w:val="21"/>
        </w:rPr>
        <w:t xml:space="preserve">：4 層結構（Sector → Industry Group → Industry → Sub‑Industry），共 11 個 sector、70+ industries、160+ sub‑industries，每一層也有 2 位或 4 位數 code，組起來通常是 8 位數（例如 45301020）。</w:t>
      </w:r>
      <w:bookmarkStart w:id="829" w:name="fnref497"/>
      <w:bookmarkEnd w:id="829"/>
      <w:hyperlink w:anchor="fn497">
        <w:r>
          <w:rPr>
            <w:rFonts w:eastAsia="helvetica neue" w:cs="helvetica neue" w:ascii="helvetica neue" w:hAnsi="helvetica neue"/>
            <w:color w:val="#000"/>
            <w:sz w:val="21"/>
            <w:u w:val="single"/>
            <w:vertAlign w:val="superscript"/>
          </w:rPr>
          <w:t xml:space="preserve">[497]</w:t>
        </w:r>
      </w:hyperlink>
      <w:bookmarkStart w:id="830" w:name="fnref498"/>
      <w:bookmarkEnd w:id="830"/>
      <w:hyperlink w:anchor="fn498">
        <w:r>
          <w:rPr>
            <w:rFonts w:eastAsia="helvetica neue" w:cs="helvetica neue" w:ascii="helvetica neue" w:hAnsi="helvetica neue"/>
            <w:color w:val="#000"/>
            <w:sz w:val="21"/>
            <w:u w:val="single"/>
            <w:vertAlign w:val="superscript"/>
          </w:rPr>
          <w:t xml:space="preserve">[498]</w:t>
        </w:r>
      </w:hyperlink>
      <w:bookmarkStart w:id="831" w:name="fnref499"/>
      <w:bookmarkEnd w:id="831"/>
      <w:hyperlink w:anchor="fn499">
        <w:r>
          <w:rPr>
            <w:rFonts w:eastAsia="helvetica neue" w:cs="helvetica neue" w:ascii="helvetica neue" w:hAnsi="helvetica neue"/>
            <w:color w:val="#000"/>
            <w:sz w:val="21"/>
            <w:u w:val="single"/>
            <w:vertAlign w:val="superscript"/>
          </w:rPr>
          <w:t xml:space="preserve">[499]</w:t>
        </w:r>
      </w:hyperlink>
    </w:p>
    <w:p>
      <w:pPr>
        <w:spacing w:line="360" w:before="315" w:after="105" w:lineRule="auto"/>
        <w:ind w:left="-30"/>
        <w:jc w:val="left"/>
      </w:pPr>
      <w:bookmarkStart w:id="832" w:name="查_gics_產業編號_一般投資人做法"/>
      <w:r>
        <w:rPr>
          <w:rFonts w:eastAsia="georgia" w:cs="georgia" w:ascii="georgia" w:hAnsi="georgia"/>
          <w:b/>
          <w:color w:val="000000"/>
          <w:sz w:val="24"/>
        </w:rPr>
        <w:t xml:space="preserve">查 GICS 產業編號（一般投資人做法）</w:t>
      </w:r>
      <w:bookmarkEnd w:id="832"/>
    </w:p>
    <w:p>
      <w:pPr>
        <w:spacing w:line="360" w:after="210" w:lineRule="auto"/>
      </w:pPr>
      <w:r>
        <w:rPr>
          <w:rFonts w:eastAsia="georgia" w:cs="georgia" w:ascii="georgia" w:hAnsi="georgia"/>
          <w:color w:val="000000"/>
        </w:rPr>
        <w:t xml:space="preserve">GICS 是付費資料（MSCI + S&amp;P），完整表通常在專業資料庫，不會免費大量開放。</w:t>
      </w:r>
      <w:bookmarkStart w:id="833" w:name="fnref498_1"/>
      <w:bookmarkEnd w:id="833"/>
      <w:hyperlink w:anchor="fn498">
        <w:r>
          <w:rPr>
            <w:rFonts w:eastAsia="helvetica neue" w:cs="helvetica neue" w:ascii="helvetica neue" w:hAnsi="helvetica neue"/>
            <w:color w:val="#000"/>
            <w:u w:val="single"/>
            <w:vertAlign w:val="superscript"/>
          </w:rPr>
          <w:t xml:space="preserve">[498]</w:t>
        </w:r>
      </w:hyperlink>
      <w:bookmarkStart w:id="834" w:name="fnref500"/>
      <w:bookmarkEnd w:id="834"/>
      <w:hyperlink w:anchor="fn500">
        <w:r>
          <w:rPr>
            <w:rFonts w:eastAsia="helvetica neue" w:cs="helvetica neue" w:ascii="helvetica neue" w:hAnsi="helvetica neue"/>
            <w:color w:val="#000"/>
            <w:u w:val="single"/>
            <w:vertAlign w:val="superscript"/>
          </w:rPr>
          <w:t xml:space="preserve">[500]</w:t>
        </w:r>
      </w:hyperlink>
    </w:p>
    <w:p>
      <w:pPr>
        <w:spacing w:line="360" w:after="210" w:lineRule="auto"/>
      </w:pPr>
      <w:r>
        <w:rPr>
          <w:rFonts w:eastAsia="georgia" w:cs="georgia" w:ascii="georgia" w:hAnsi="georgia"/>
          <w:color w:val="000000"/>
        </w:rPr>
        <w:t xml:space="preserve">常見途徑：</w:t>
      </w:r>
    </w:p>
    <w:p>
      <w:pPr>
        <w:numPr>
          <w:ilvl w:val="0"/>
          <w:numId w:val="189"/>
        </w:numPr>
        <w:spacing w:line="360" w:after="210" w:lineRule="auto"/>
      </w:pPr>
      <w:r>
        <w:rPr>
          <w:rFonts w:eastAsia="georgia" w:cs="georgia" w:ascii="georgia" w:hAnsi="georgia"/>
          <w:b/>
          <w:color w:val="000000"/>
          <w:sz w:val="21"/>
        </w:rPr>
        <w:t xml:space="preserve">S&amp;P Capital IQ / Bloomberg / Refinitiv / FactSet 等終端</w:t>
      </w:r>
    </w:p>
    <w:p>
      <w:pPr>
        <w:numPr>
          <w:ilvl w:val="1"/>
          <w:numId w:val="189"/>
        </w:numPr>
        <w:spacing w:line="360" w:before="105" w:after="105" w:lineRule="auto"/>
      </w:pPr>
      <w:r>
        <w:rPr>
          <w:rFonts w:eastAsia="georgia" w:cs="georgia" w:ascii="georgia" w:hAnsi="georgia"/>
          <w:color w:val="000000"/>
          <w:sz w:val="21"/>
        </w:rPr>
        <w:t xml:space="preserve">在公司頁面會直接顯示：Sector、Industry Group、Industry、Sub‑Industry 以及 </w:t>
      </w:r>
      <w:r>
        <w:rPr>
          <w:rFonts w:eastAsia="georgia" w:cs="georgia" w:ascii="georgia" w:hAnsi="georgia"/>
          <w:b/>
          <w:color w:val="000000"/>
          <w:sz w:val="21"/>
        </w:rPr>
        <w:t xml:space="preserve">GICS Code（8 位數）</w:t>
      </w:r>
      <w:r>
        <w:rPr>
          <w:rFonts w:eastAsia="georgia" w:cs="georgia" w:ascii="georgia" w:hAnsi="georgia"/>
          <w:color w:val="000000"/>
          <w:sz w:val="21"/>
        </w:rPr>
        <w:t xml:space="preserve">。</w:t>
      </w:r>
    </w:p>
    <w:p>
      <w:pPr>
        <w:numPr>
          <w:ilvl w:val="1"/>
          <w:numId w:val="189"/>
        </w:numPr>
        <w:spacing w:line="360" w:before="105" w:after="105" w:lineRule="auto"/>
      </w:pPr>
      <w:r>
        <w:rPr>
          <w:rFonts w:eastAsia="georgia" w:cs="georgia" w:ascii="georgia" w:hAnsi="georgia"/>
          <w:color w:val="000000"/>
          <w:sz w:val="21"/>
        </w:rPr>
        <w:t xml:space="preserve">例如：NVDA 在多數終端會顯示 Sector = Information Technology、Industry = Semiconductors，並給對應 GICS code。</w:t>
      </w:r>
      <w:bookmarkStart w:id="835" w:name="fnref501"/>
      <w:bookmarkEnd w:id="835"/>
      <w:hyperlink w:anchor="fn501">
        <w:r>
          <w:rPr>
            <w:rFonts w:eastAsia="helvetica neue" w:cs="helvetica neue" w:ascii="helvetica neue" w:hAnsi="helvetica neue"/>
            <w:color w:val="#000"/>
            <w:sz w:val="21"/>
            <w:u w:val="single"/>
            <w:vertAlign w:val="superscript"/>
          </w:rPr>
          <w:t xml:space="preserve">[501]</w:t>
        </w:r>
      </w:hyperlink>
      <w:bookmarkStart w:id="836" w:name="fnref502"/>
      <w:bookmarkEnd w:id="836"/>
      <w:hyperlink w:anchor="fn502">
        <w:r>
          <w:rPr>
            <w:rFonts w:eastAsia="helvetica neue" w:cs="helvetica neue" w:ascii="helvetica neue" w:hAnsi="helvetica neue"/>
            <w:color w:val="#000"/>
            <w:sz w:val="21"/>
            <w:u w:val="single"/>
            <w:vertAlign w:val="superscript"/>
          </w:rPr>
          <w:t xml:space="preserve">[502]</w:t>
        </w:r>
      </w:hyperlink>
    </w:p>
    <w:p>
      <w:pPr>
        <w:numPr>
          <w:ilvl w:val="0"/>
          <w:numId w:val="189"/>
        </w:numPr>
        <w:spacing w:line="360" w:after="210" w:lineRule="auto"/>
      </w:pPr>
      <w:r>
        <w:rPr>
          <w:rFonts w:eastAsia="georgia" w:cs="georgia" w:ascii="georgia" w:hAnsi="georgia"/>
          <w:b/>
          <w:color w:val="000000"/>
          <w:sz w:val="21"/>
        </w:rPr>
        <w:t xml:space="preserve">部分網站或 ETF fact sheet</w:t>
      </w:r>
    </w:p>
    <w:p>
      <w:pPr>
        <w:numPr>
          <w:ilvl w:val="1"/>
          <w:numId w:val="189"/>
        </w:numPr>
        <w:spacing w:line="360" w:before="105" w:after="105" w:lineRule="auto"/>
      </w:pPr>
      <w:r>
        <w:rPr>
          <w:rFonts w:eastAsia="georgia" w:cs="georgia" w:ascii="georgia" w:hAnsi="georgia"/>
          <w:color w:val="000000"/>
          <w:sz w:val="21"/>
        </w:rPr>
        <w:t xml:space="preserve">有些網站會顯示到 GICS Sector / Industry 名稱，但不一定有完整 8 位數 code。</w:t>
      </w:r>
    </w:p>
    <w:p>
      <w:pPr>
        <w:numPr>
          <w:ilvl w:val="1"/>
          <w:numId w:val="189"/>
        </w:numPr>
        <w:spacing w:line="360" w:before="105" w:after="105" w:lineRule="auto"/>
      </w:pPr>
      <w:r>
        <w:rPr>
          <w:rFonts w:eastAsia="georgia" w:cs="georgia" w:ascii="georgia" w:hAnsi="georgia"/>
          <w:color w:val="000000"/>
          <w:sz w:val="21"/>
        </w:rPr>
        <w:t xml:space="preserve">例如：財經網站公司檔案頁通常會列出 Sector、Industry（Semiconductors 等）。</w:t>
      </w:r>
      <w:bookmarkStart w:id="837" w:name="fnref503"/>
      <w:bookmarkEnd w:id="837"/>
      <w:hyperlink w:anchor="fn503">
        <w:r>
          <w:rPr>
            <w:rFonts w:eastAsia="helvetica neue" w:cs="helvetica neue" w:ascii="helvetica neue" w:hAnsi="helvetica neue"/>
            <w:color w:val="#000"/>
            <w:sz w:val="21"/>
            <w:u w:val="single"/>
            <w:vertAlign w:val="superscript"/>
          </w:rPr>
          <w:t xml:space="preserve">[503]</w:t>
        </w:r>
      </w:hyperlink>
      <w:bookmarkStart w:id="838" w:name="fnref502_1"/>
      <w:bookmarkEnd w:id="838"/>
      <w:hyperlink w:anchor="fn502">
        <w:r>
          <w:rPr>
            <w:rFonts w:eastAsia="helvetica neue" w:cs="helvetica neue" w:ascii="helvetica neue" w:hAnsi="helvetica neue"/>
            <w:color w:val="#000"/>
            <w:sz w:val="21"/>
            <w:u w:val="single"/>
            <w:vertAlign w:val="superscript"/>
          </w:rPr>
          <w:t xml:space="preserve">[502]</w:t>
        </w:r>
      </w:hyperlink>
    </w:p>
    <w:p>
      <w:pPr>
        <w:numPr>
          <w:ilvl w:val="0"/>
          <w:numId w:val="189"/>
        </w:numPr>
        <w:spacing w:line="360" w:after="210" w:lineRule="auto"/>
      </w:pPr>
      <w:r>
        <w:rPr>
          <w:rFonts w:eastAsia="georgia" w:cs="georgia" w:ascii="georgia" w:hAnsi="georgia"/>
          <w:b/>
          <w:color w:val="000000"/>
          <w:sz w:val="21"/>
        </w:rPr>
        <w:t xml:space="preserve">若你有學校或券商研究平台帳號</w:t>
      </w:r>
    </w:p>
    <w:p>
      <w:pPr>
        <w:numPr>
          <w:ilvl w:val="1"/>
          <w:numId w:val="189"/>
        </w:numPr>
        <w:spacing w:line="360" w:before="105" w:after="105" w:lineRule="auto"/>
      </w:pPr>
      <w:r>
        <w:rPr>
          <w:rFonts w:eastAsia="georgia" w:cs="georgia" w:ascii="georgia" w:hAnsi="georgia"/>
          <w:color w:val="000000"/>
          <w:sz w:val="21"/>
        </w:rPr>
        <w:t xml:space="preserve">很多大學圖書館教學會指引：在 Capital IQ、Bloomberg 用「Industry / Sector」欄位查該公司，就能看到 GICS 分類和代碼。</w:t>
      </w:r>
      <w:bookmarkStart w:id="839" w:name="fnref504"/>
      <w:bookmarkEnd w:id="839"/>
      <w:hyperlink w:anchor="fn504">
        <w:r>
          <w:rPr>
            <w:rFonts w:eastAsia="helvetica neue" w:cs="helvetica neue" w:ascii="helvetica neue" w:hAnsi="helvetica neue"/>
            <w:color w:val="#000"/>
            <w:sz w:val="21"/>
            <w:u w:val="single"/>
            <w:vertAlign w:val="superscript"/>
          </w:rPr>
          <w:t xml:space="preserve">[504]</w:t>
        </w:r>
      </w:hyperlink>
      <w:bookmarkStart w:id="840" w:name="fnref505"/>
      <w:bookmarkEnd w:id="840"/>
      <w:hyperlink w:anchor="fn505">
        <w:r>
          <w:rPr>
            <w:rFonts w:eastAsia="helvetica neue" w:cs="helvetica neue" w:ascii="helvetica neue" w:hAnsi="helvetica neue"/>
            <w:color w:val="#000"/>
            <w:sz w:val="21"/>
            <w:u w:val="single"/>
            <w:vertAlign w:val="superscript"/>
          </w:rPr>
          <w:t xml:space="preserve">[505]</w:t>
        </w:r>
      </w:hyperlink>
    </w:p>
    <w:p>
      <w:pPr>
        <w:spacing w:line="360" w:before="315" w:after="105" w:lineRule="auto"/>
        <w:ind w:left="-30"/>
        <w:jc w:val="left"/>
      </w:pPr>
      <w:bookmarkStart w:id="841" w:name="查_icb_產業編號"/>
      <w:r>
        <w:rPr>
          <w:rFonts w:eastAsia="georgia" w:cs="georgia" w:ascii="georgia" w:hAnsi="georgia"/>
          <w:b/>
          <w:color w:val="000000"/>
          <w:sz w:val="24"/>
        </w:rPr>
        <w:t xml:space="preserve">查 ICB 產業編號</w:t>
      </w:r>
      <w:bookmarkEnd w:id="841"/>
    </w:p>
    <w:p>
      <w:pPr>
        <w:spacing w:line="360" w:after="210" w:lineRule="auto"/>
      </w:pPr>
      <w:r>
        <w:rPr>
          <w:rFonts w:eastAsia="georgia" w:cs="georgia" w:ascii="georgia" w:hAnsi="georgia"/>
          <w:color w:val="000000"/>
        </w:rPr>
        <w:t xml:space="preserve">ICB 由 FTSE Russell / LSEG 維護，詳盡代碼也屬於商業資料，不會完全免費開放，但查單一公司有幾種方式。</w:t>
      </w:r>
      <w:bookmarkStart w:id="842" w:name="fnref496_1"/>
      <w:bookmarkEnd w:id="842"/>
      <w:hyperlink w:anchor="fn496">
        <w:r>
          <w:rPr>
            <w:rFonts w:eastAsia="helvetica neue" w:cs="helvetica neue" w:ascii="helvetica neue" w:hAnsi="helvetica neue"/>
            <w:color w:val="#000"/>
            <w:u w:val="single"/>
            <w:vertAlign w:val="superscript"/>
          </w:rPr>
          <w:t xml:space="preserve">[496]</w:t>
        </w:r>
      </w:hyperlink>
      <w:bookmarkStart w:id="843" w:name="fnref495_1"/>
      <w:bookmarkEnd w:id="843"/>
      <w:hyperlink w:anchor="fn495">
        <w:r>
          <w:rPr>
            <w:rFonts w:eastAsia="helvetica neue" w:cs="helvetica neue" w:ascii="helvetica neue" w:hAnsi="helvetica neue"/>
            <w:color w:val="#000"/>
            <w:u w:val="single"/>
            <w:vertAlign w:val="superscript"/>
          </w:rPr>
          <w:t xml:space="preserve">[495]</w:t>
        </w:r>
      </w:hyperlink>
    </w:p>
    <w:p>
      <w:pPr>
        <w:numPr>
          <w:ilvl w:val="0"/>
          <w:numId w:val="190"/>
        </w:numPr>
        <w:spacing w:line="360" w:after="210" w:lineRule="auto"/>
      </w:pPr>
      <w:r>
        <w:rPr>
          <w:rFonts w:eastAsia="georgia" w:cs="georgia" w:ascii="georgia" w:hAnsi="georgia"/>
          <w:b/>
          <w:color w:val="000000"/>
          <w:sz w:val="21"/>
        </w:rPr>
        <w:t xml:space="preserve">看使用 ICB 的指數／ETF 資料</w:t>
      </w:r>
    </w:p>
    <w:p>
      <w:pPr>
        <w:numPr>
          <w:ilvl w:val="1"/>
          <w:numId w:val="190"/>
        </w:numPr>
        <w:spacing w:line="360" w:before="105" w:after="105" w:lineRule="auto"/>
      </w:pPr>
      <w:r>
        <w:rPr>
          <w:rFonts w:eastAsia="georgia" w:cs="georgia" w:ascii="georgia" w:hAnsi="georgia"/>
          <w:color w:val="000000"/>
          <w:sz w:val="21"/>
        </w:rPr>
        <w:t xml:space="preserve">歐洲與英國很多指數、ETF（尤其 FTSE / STOXX 系列）會標註成分股的 ICB code。</w:t>
      </w:r>
    </w:p>
    <w:p>
      <w:pPr>
        <w:numPr>
          <w:ilvl w:val="1"/>
          <w:numId w:val="190"/>
        </w:numPr>
        <w:spacing w:line="360" w:before="105" w:after="105" w:lineRule="auto"/>
      </w:pPr>
      <w:r>
        <w:rPr>
          <w:rFonts w:eastAsia="georgia" w:cs="georgia" w:ascii="georgia" w:hAnsi="georgia"/>
          <w:color w:val="000000"/>
          <w:sz w:val="21"/>
        </w:rPr>
        <w:t xml:space="preserve">部分金融網站會在個股頁加入 ICB Industry / Sector / Subsector 的名稱與數字碼。</w:t>
      </w:r>
      <w:bookmarkStart w:id="844" w:name="fnref506"/>
      <w:bookmarkEnd w:id="844"/>
      <w:hyperlink w:anchor="fn506">
        <w:r>
          <w:rPr>
            <w:rFonts w:eastAsia="helvetica neue" w:cs="helvetica neue" w:ascii="helvetica neue" w:hAnsi="helvetica neue"/>
            <w:color w:val="#000"/>
            <w:sz w:val="21"/>
            <w:u w:val="single"/>
            <w:vertAlign w:val="superscript"/>
          </w:rPr>
          <w:t xml:space="preserve">[506]</w:t>
        </w:r>
      </w:hyperlink>
      <w:bookmarkStart w:id="845" w:name="fnref507"/>
      <w:bookmarkEnd w:id="845"/>
      <w:hyperlink w:anchor="fn507">
        <w:r>
          <w:rPr>
            <w:rFonts w:eastAsia="helvetica neue" w:cs="helvetica neue" w:ascii="helvetica neue" w:hAnsi="helvetica neue"/>
            <w:color w:val="#000"/>
            <w:sz w:val="21"/>
            <w:u w:val="single"/>
            <w:vertAlign w:val="superscript"/>
          </w:rPr>
          <w:t xml:space="preserve">[507]</w:t>
        </w:r>
      </w:hyperlink>
    </w:p>
    <w:p>
      <w:pPr>
        <w:numPr>
          <w:ilvl w:val="0"/>
          <w:numId w:val="190"/>
        </w:numPr>
        <w:spacing w:line="360" w:after="210" w:lineRule="auto"/>
      </w:pPr>
      <w:r>
        <w:rPr>
          <w:rFonts w:eastAsia="georgia" w:cs="georgia" w:ascii="georgia" w:hAnsi="georgia"/>
          <w:b/>
          <w:color w:val="000000"/>
          <w:sz w:val="21"/>
        </w:rPr>
        <w:t xml:space="preserve">用支援 ICB 的資料庫或 screening 工具</w:t>
      </w:r>
    </w:p>
    <w:p>
      <w:pPr>
        <w:numPr>
          <w:ilvl w:val="1"/>
          <w:numId w:val="190"/>
        </w:numPr>
        <w:spacing w:line="360" w:before="105" w:after="105" w:lineRule="auto"/>
      </w:pPr>
      <w:r>
        <w:rPr>
          <w:rFonts w:eastAsia="georgia" w:cs="georgia" w:ascii="georgia" w:hAnsi="georgia"/>
          <w:color w:val="000000"/>
          <w:sz w:val="21"/>
        </w:rPr>
        <w:t xml:space="preserve">一些專業資料庫允許在「Industry classifications」欄位選 ICB，然後查單一公司或整個產業清單。</w:t>
      </w:r>
      <w:bookmarkStart w:id="846" w:name="fnref494_1"/>
      <w:bookmarkEnd w:id="846"/>
      <w:hyperlink w:anchor="fn494">
        <w:r>
          <w:rPr>
            <w:rFonts w:eastAsia="helvetica neue" w:cs="helvetica neue" w:ascii="helvetica neue" w:hAnsi="helvetica neue"/>
            <w:color w:val="#000"/>
            <w:sz w:val="21"/>
            <w:u w:val="single"/>
            <w:vertAlign w:val="superscript"/>
          </w:rPr>
          <w:t xml:space="preserve">[494]</w:t>
        </w:r>
      </w:hyperlink>
      <w:bookmarkStart w:id="847" w:name="fnref493_2"/>
      <w:bookmarkEnd w:id="847"/>
      <w:hyperlink w:anchor="fn493">
        <w:r>
          <w:rPr>
            <w:rFonts w:eastAsia="helvetica neue" w:cs="helvetica neue" w:ascii="helvetica neue" w:hAnsi="helvetica neue"/>
            <w:color w:val="#000"/>
            <w:sz w:val="21"/>
            <w:u w:val="single"/>
            <w:vertAlign w:val="superscript"/>
          </w:rPr>
          <w:t xml:space="preserve">[493]</w:t>
        </w:r>
      </w:hyperlink>
    </w:p>
    <w:p>
      <w:pPr>
        <w:numPr>
          <w:ilvl w:val="0"/>
          <w:numId w:val="190"/>
        </w:numPr>
        <w:spacing w:line="360" w:after="210" w:lineRule="auto"/>
      </w:pPr>
      <w:r>
        <w:rPr>
          <w:rFonts w:eastAsia="georgia" w:cs="georgia" w:ascii="georgia" w:hAnsi="georgia"/>
          <w:b/>
          <w:color w:val="000000"/>
          <w:sz w:val="21"/>
        </w:rPr>
        <w:t xml:space="preserve">ICB 官方文件</w:t>
      </w:r>
    </w:p>
    <w:p>
      <w:pPr>
        <w:numPr>
          <w:ilvl w:val="1"/>
          <w:numId w:val="190"/>
        </w:numPr>
        <w:spacing w:line="360" w:before="105" w:after="105" w:lineRule="auto"/>
      </w:pPr>
      <w:r>
        <w:rPr>
          <w:rFonts w:eastAsia="georgia" w:cs="georgia" w:ascii="georgia" w:hAnsi="georgia"/>
          <w:color w:val="000000"/>
          <w:sz w:val="21"/>
        </w:rPr>
        <w:t xml:space="preserve">FTSE Russell 的 ICB 手冊會列出所有層級與對應 code，但不列公司，只列「代碼 ↔ 產業名稱」。查到公司屬於哪個產業，再用這份對照表配上 code。</w:t>
      </w:r>
      <w:bookmarkStart w:id="848" w:name="fnref495_2"/>
      <w:bookmarkEnd w:id="848"/>
      <w:hyperlink w:anchor="fn495">
        <w:r>
          <w:rPr>
            <w:rFonts w:eastAsia="helvetica neue" w:cs="helvetica neue" w:ascii="helvetica neue" w:hAnsi="helvetica neue"/>
            <w:color w:val="#000"/>
            <w:sz w:val="21"/>
            <w:u w:val="single"/>
            <w:vertAlign w:val="superscript"/>
          </w:rPr>
          <w:t xml:space="preserve">[495]</w:t>
        </w:r>
      </w:hyperlink>
      <w:bookmarkStart w:id="849" w:name="fnref496_2"/>
      <w:bookmarkEnd w:id="849"/>
      <w:hyperlink w:anchor="fn496">
        <w:r>
          <w:rPr>
            <w:rFonts w:eastAsia="helvetica neue" w:cs="helvetica neue" w:ascii="helvetica neue" w:hAnsi="helvetica neue"/>
            <w:color w:val="#000"/>
            <w:sz w:val="21"/>
            <w:u w:val="single"/>
            <w:vertAlign w:val="superscript"/>
          </w:rPr>
          <w:t xml:space="preserve">[496]</w:t>
        </w:r>
      </w:hyperlink>
    </w:p>
    <w:p>
      <w:pPr>
        <w:spacing w:line="360" w:before="315" w:after="105" w:lineRule="auto"/>
        <w:ind w:left="-30"/>
        <w:jc w:val="left"/>
      </w:pPr>
      <w:bookmarkStart w:id="850" w:name="實務上的_快速查法_建議"/>
      <w:r>
        <w:rPr>
          <w:rFonts w:eastAsia="georgia" w:cs="georgia" w:ascii="georgia" w:hAnsi="georgia"/>
          <w:b/>
          <w:color w:val="000000"/>
          <w:sz w:val="24"/>
        </w:rPr>
        <w:t xml:space="preserve">實務上的「快速查法」建議</w:t>
      </w:r>
      <w:bookmarkEnd w:id="850"/>
    </w:p>
    <w:p>
      <w:pPr>
        <w:spacing w:line="360" w:after="210" w:lineRule="auto"/>
      </w:pPr>
      <w:r>
        <w:rPr>
          <w:rFonts w:eastAsia="georgia" w:cs="georgia" w:ascii="georgia" w:hAnsi="georgia"/>
          <w:color w:val="000000"/>
        </w:rPr>
        <w:t xml:space="preserve">如果你是一般投資人／工程師，又想半自動化：</w:t>
      </w:r>
    </w:p>
    <w:p>
      <w:pPr>
        <w:numPr>
          <w:ilvl w:val="0"/>
          <w:numId w:val="191"/>
        </w:numPr>
        <w:spacing w:line="360" w:after="210" w:lineRule="auto"/>
      </w:pPr>
      <w:r>
        <w:rPr>
          <w:rFonts w:eastAsia="georgia" w:cs="georgia" w:ascii="georgia" w:hAnsi="georgia"/>
          <w:b/>
          <w:color w:val="000000"/>
          <w:sz w:val="21"/>
        </w:rPr>
        <w:t xml:space="preserve">先用免費網站拿到「文字產業分類」</w:t>
      </w:r>
    </w:p>
    <w:p>
      <w:pPr>
        <w:numPr>
          <w:ilvl w:val="1"/>
          <w:numId w:val="191"/>
        </w:numPr>
        <w:spacing w:line="360" w:before="105" w:after="105" w:lineRule="auto"/>
      </w:pPr>
      <w:r>
        <w:rPr>
          <w:rFonts w:eastAsia="georgia" w:cs="georgia" w:ascii="georgia" w:hAnsi="georgia"/>
          <w:color w:val="000000"/>
          <w:sz w:val="21"/>
        </w:rPr>
        <w:t xml:space="preserve">到像 Yahoo Finance、公司官網或 ETF fact sheet 看：Sector / Industry / Business Description。</w:t>
      </w:r>
      <w:bookmarkStart w:id="851" w:name="fnref508"/>
      <w:bookmarkEnd w:id="851"/>
      <w:hyperlink w:anchor="fn508">
        <w:r>
          <w:rPr>
            <w:rFonts w:eastAsia="helvetica neue" w:cs="helvetica neue" w:ascii="helvetica neue" w:hAnsi="helvetica neue"/>
            <w:color w:val="#000"/>
            <w:sz w:val="21"/>
            <w:u w:val="single"/>
            <w:vertAlign w:val="superscript"/>
          </w:rPr>
          <w:t xml:space="preserve">[508]</w:t>
        </w:r>
      </w:hyperlink>
      <w:bookmarkStart w:id="852" w:name="fnref502_2"/>
      <w:bookmarkEnd w:id="852"/>
      <w:hyperlink w:anchor="fn502">
        <w:r>
          <w:rPr>
            <w:rFonts w:eastAsia="helvetica neue" w:cs="helvetica neue" w:ascii="helvetica neue" w:hAnsi="helvetica neue"/>
            <w:color w:val="#000"/>
            <w:sz w:val="21"/>
            <w:u w:val="single"/>
            <w:vertAlign w:val="superscript"/>
          </w:rPr>
          <w:t xml:space="preserve">[502]</w:t>
        </w:r>
      </w:hyperlink>
    </w:p>
    <w:p>
      <w:pPr>
        <w:numPr>
          <w:ilvl w:val="0"/>
          <w:numId w:val="191"/>
        </w:numPr>
        <w:spacing w:line="360" w:after="210" w:lineRule="auto"/>
      </w:pPr>
      <w:r>
        <w:rPr>
          <w:rFonts w:eastAsia="georgia" w:cs="georgia" w:ascii="georgia" w:hAnsi="georgia"/>
          <w:b/>
          <w:color w:val="000000"/>
          <w:sz w:val="21"/>
        </w:rPr>
        <w:t xml:space="preserve">再用官方產業手冊對照出 code</w:t>
      </w:r>
    </w:p>
    <w:p>
      <w:pPr>
        <w:numPr>
          <w:ilvl w:val="1"/>
          <w:numId w:val="191"/>
        </w:numPr>
        <w:spacing w:line="360" w:before="105" w:after="105" w:lineRule="auto"/>
      </w:pPr>
      <w:r>
        <w:rPr>
          <w:rFonts w:eastAsia="georgia" w:cs="georgia" w:ascii="georgia" w:hAnsi="georgia"/>
          <w:color w:val="000000"/>
          <w:sz w:val="21"/>
        </w:rPr>
        <w:t xml:space="preserve">到 MSCI / S&amp;P 的 GICS 說明頁或 PDF，找到對應的 Sector / Sub‑Industry 名稱 → 把 8 位 GICS code 抄下來做 mapping 表。</w:t>
      </w:r>
      <w:bookmarkStart w:id="853" w:name="fnref499_1"/>
      <w:bookmarkEnd w:id="853"/>
      <w:hyperlink w:anchor="fn499">
        <w:r>
          <w:rPr>
            <w:rFonts w:eastAsia="helvetica neue" w:cs="helvetica neue" w:ascii="helvetica neue" w:hAnsi="helvetica neue"/>
            <w:color w:val="#000"/>
            <w:sz w:val="21"/>
            <w:u w:val="single"/>
            <w:vertAlign w:val="superscript"/>
          </w:rPr>
          <w:t xml:space="preserve">[499]</w:t>
        </w:r>
      </w:hyperlink>
      <w:bookmarkStart w:id="854" w:name="fnref497_1"/>
      <w:bookmarkEnd w:id="854"/>
      <w:hyperlink w:anchor="fn497">
        <w:r>
          <w:rPr>
            <w:rFonts w:eastAsia="helvetica neue" w:cs="helvetica neue" w:ascii="helvetica neue" w:hAnsi="helvetica neue"/>
            <w:color w:val="#000"/>
            <w:sz w:val="21"/>
            <w:u w:val="single"/>
            <w:vertAlign w:val="superscript"/>
          </w:rPr>
          <w:t xml:space="preserve">[497]</w:t>
        </w:r>
      </w:hyperlink>
      <w:bookmarkStart w:id="855" w:name="fnref501_1"/>
      <w:bookmarkEnd w:id="855"/>
      <w:hyperlink w:anchor="fn501">
        <w:r>
          <w:rPr>
            <w:rFonts w:eastAsia="helvetica neue" w:cs="helvetica neue" w:ascii="helvetica neue" w:hAnsi="helvetica neue"/>
            <w:color w:val="#000"/>
            <w:sz w:val="21"/>
            <w:u w:val="single"/>
            <w:vertAlign w:val="superscript"/>
          </w:rPr>
          <w:t xml:space="preserve">[501]</w:t>
        </w:r>
      </w:hyperlink>
    </w:p>
    <w:p>
      <w:pPr>
        <w:numPr>
          <w:ilvl w:val="1"/>
          <w:numId w:val="191"/>
        </w:numPr>
        <w:spacing w:line="360" w:before="105" w:after="105" w:lineRule="auto"/>
      </w:pPr>
      <w:r>
        <w:rPr>
          <w:rFonts w:eastAsia="georgia" w:cs="georgia" w:ascii="georgia" w:hAnsi="georgia"/>
          <w:color w:val="000000"/>
          <w:sz w:val="21"/>
        </w:rPr>
        <w:t xml:space="preserve">到 FTSE Russell 的 ICB 手冊，找到對應的 Industry / Sector / Subsector 名稱 → 把 ICB code 抄入 mapping 表。</w:t>
      </w:r>
      <w:bookmarkStart w:id="856" w:name="fnref496_3"/>
      <w:bookmarkEnd w:id="856"/>
      <w:hyperlink w:anchor="fn496">
        <w:r>
          <w:rPr>
            <w:rFonts w:eastAsia="helvetica neue" w:cs="helvetica neue" w:ascii="helvetica neue" w:hAnsi="helvetica neue"/>
            <w:color w:val="#000"/>
            <w:sz w:val="21"/>
            <w:u w:val="single"/>
            <w:vertAlign w:val="superscript"/>
          </w:rPr>
          <w:t xml:space="preserve">[496]</w:t>
        </w:r>
      </w:hyperlink>
      <w:bookmarkStart w:id="857" w:name="fnref495_3"/>
      <w:bookmarkEnd w:id="857"/>
      <w:hyperlink w:anchor="fn495">
        <w:r>
          <w:rPr>
            <w:rFonts w:eastAsia="helvetica neue" w:cs="helvetica neue" w:ascii="helvetica neue" w:hAnsi="helvetica neue"/>
            <w:color w:val="#000"/>
            <w:sz w:val="21"/>
            <w:u w:val="single"/>
            <w:vertAlign w:val="superscript"/>
          </w:rPr>
          <w:t xml:space="preserve">[495]</w:t>
        </w:r>
      </w:hyperlink>
    </w:p>
    <w:p>
      <w:pPr>
        <w:numPr>
          <w:ilvl w:val="0"/>
          <w:numId w:val="191"/>
        </w:numPr>
        <w:spacing w:line="360" w:after="210" w:lineRule="auto"/>
      </w:pPr>
      <w:r>
        <w:rPr>
          <w:rFonts w:eastAsia="georgia" w:cs="georgia" w:ascii="georgia" w:hAnsi="georgia"/>
          <w:b/>
          <w:color w:val="000000"/>
          <w:sz w:val="21"/>
        </w:rPr>
        <w:t xml:space="preserve">自己在資料庫裡加欄位</w:t>
      </w:r>
    </w:p>
    <w:p>
      <w:pPr>
        <w:numPr>
          <w:ilvl w:val="1"/>
          <w:numId w:val="191"/>
        </w:numPr>
        <w:spacing w:line="360" w:before="105" w:after="105" w:lineRule="auto"/>
      </w:pPr>
      <w:r>
        <w:rPr>
          <w:rFonts w:eastAsia="georgia" w:cs="georgia" w:ascii="georgia" w:hAnsi="georgia"/>
          <w:color w:val="000000"/>
          <w:sz w:val="21"/>
        </w:rPr>
        <w:t xml:space="preserve">在你的股票清單（例如 Nasdaq 成分股）裡新增欄位：</w:t>
      </w:r>
      <w:r>
        <w:rPr>
          <w:rStyle w:val="VerbatimChar"/>
          <w:rFonts w:eastAsia="menlo" w:cs="menlo" w:ascii="menlo" w:hAnsi="menlo"/>
          <w:color w:val="000000"/>
          <w:sz w:val="18"/>
          <w:shd w:val="clear" w:color="auto" w:fill="F8F8FA"/>
        </w:rPr>
        <w:t xml:space="preserve">GICS_Sector_Code, GICS_Industry_Code, ICB_Industry_Code, ICB_Sector_Code</w:t>
      </w:r>
      <w:r>
        <w:rPr>
          <w:rFonts w:eastAsia="georgia" w:cs="georgia" w:ascii="georgia" w:hAnsi="georgia"/>
          <w:color w:val="000000"/>
          <w:sz w:val="21"/>
        </w:rPr>
        <w:t xml:space="preserve">，用文字名稱去 join 你剛建立的 mapping 表。</w:t>
      </w:r>
    </w:p>
    <w:p>
      <w:pPr>
        <w:spacing w:line="360" w:before="315" w:after="105" w:lineRule="auto"/>
        <w:ind w:left="-30"/>
        <w:jc w:val="left"/>
      </w:pPr>
      <w:bookmarkStart w:id="858" w:name="回到_nvda_的例子_概念"/>
      <w:r>
        <w:rPr>
          <w:rFonts w:eastAsia="georgia" w:cs="georgia" w:ascii="georgia" w:hAnsi="georgia"/>
          <w:b/>
          <w:color w:val="000000"/>
          <w:sz w:val="24"/>
        </w:rPr>
        <w:t xml:space="preserve">回到 NVDA 的例子（概念）</w:t>
      </w:r>
      <w:bookmarkEnd w:id="858"/>
    </w:p>
    <w:p>
      <w:pPr>
        <w:numPr>
          <w:ilvl w:val="0"/>
          <w:numId w:val="192"/>
        </w:numPr>
        <w:spacing w:line="360" w:before="105" w:after="105" w:lineRule="auto"/>
      </w:pPr>
      <w:r>
        <w:rPr>
          <w:rFonts w:eastAsia="georgia" w:cs="georgia" w:ascii="georgia" w:hAnsi="georgia"/>
          <w:color w:val="000000"/>
          <w:sz w:val="21"/>
        </w:rPr>
        <w:t xml:space="preserve">多數資料源會把 </w:t>
      </w:r>
      <w:r>
        <w:rPr>
          <w:rFonts w:eastAsia="georgia" w:cs="georgia" w:ascii="georgia" w:hAnsi="georgia"/>
          <w:b/>
          <w:color w:val="000000"/>
          <w:sz w:val="21"/>
        </w:rPr>
        <w:t xml:space="preserve">NVIDIA (NVDA)</w:t>
      </w:r>
      <w:r>
        <w:rPr>
          <w:rFonts w:eastAsia="georgia" w:cs="georgia" w:ascii="georgia" w:hAnsi="georgia"/>
          <w:color w:val="000000"/>
          <w:sz w:val="21"/>
        </w:rPr>
        <w:t xml:space="preserve"> 歸在：</w:t>
      </w:r>
    </w:p>
    <w:p>
      <w:pPr>
        <w:numPr>
          <w:ilvl w:val="1"/>
          <w:numId w:val="192"/>
        </w:numPr>
        <w:spacing w:line="360" w:before="105" w:after="105" w:lineRule="auto"/>
      </w:pPr>
      <w:r>
        <w:rPr>
          <w:rFonts w:eastAsia="georgia" w:cs="georgia" w:ascii="georgia" w:hAnsi="georgia"/>
          <w:color w:val="000000"/>
          <w:sz w:val="21"/>
        </w:rPr>
        <w:t xml:space="preserve">GICS：Information Technology sector、Semiconductors‑related sub‑industry。</w:t>
      </w:r>
      <w:bookmarkStart w:id="859" w:name="fnref502_3"/>
      <w:bookmarkEnd w:id="859"/>
      <w:hyperlink w:anchor="fn502">
        <w:r>
          <w:rPr>
            <w:rFonts w:eastAsia="helvetica neue" w:cs="helvetica neue" w:ascii="helvetica neue" w:hAnsi="helvetica neue"/>
            <w:color w:val="#000"/>
            <w:sz w:val="21"/>
            <w:u w:val="single"/>
            <w:vertAlign w:val="superscript"/>
          </w:rPr>
          <w:t xml:space="preserve">[502]</w:t>
        </w:r>
      </w:hyperlink>
      <w:bookmarkStart w:id="860" w:name="fnref501_2"/>
      <w:bookmarkEnd w:id="860"/>
      <w:hyperlink w:anchor="fn501">
        <w:r>
          <w:rPr>
            <w:rFonts w:eastAsia="helvetica neue" w:cs="helvetica neue" w:ascii="helvetica neue" w:hAnsi="helvetica neue"/>
            <w:color w:val="#000"/>
            <w:sz w:val="21"/>
            <w:u w:val="single"/>
            <w:vertAlign w:val="superscript"/>
          </w:rPr>
          <w:t xml:space="preserve">[501]</w:t>
        </w:r>
      </w:hyperlink>
    </w:p>
    <w:p>
      <w:pPr>
        <w:numPr>
          <w:ilvl w:val="1"/>
          <w:numId w:val="192"/>
        </w:numPr>
        <w:spacing w:line="360" w:before="105" w:after="105" w:lineRule="auto"/>
      </w:pPr>
      <w:r>
        <w:rPr>
          <w:rFonts w:eastAsia="georgia" w:cs="georgia" w:ascii="georgia" w:hAnsi="georgia"/>
          <w:color w:val="000000"/>
          <w:sz w:val="21"/>
        </w:rPr>
        <w:t xml:space="preserve">ICB：Technology 行業底下的半導體／科技硬體相關子類。</w:t>
      </w:r>
    </w:p>
    <w:p>
      <w:pPr>
        <w:numPr>
          <w:ilvl w:val="0"/>
          <w:numId w:val="192"/>
        </w:numPr>
        <w:spacing w:line="360" w:before="105" w:after="105" w:lineRule="auto"/>
      </w:pPr>
      <w:r>
        <w:rPr>
          <w:rFonts w:eastAsia="georgia" w:cs="georgia" w:ascii="georgia" w:hAnsi="georgia"/>
          <w:color w:val="000000"/>
          <w:sz w:val="21"/>
        </w:rPr>
        <w:t xml:space="preserve">你可以：</w:t>
      </w:r>
    </w:p>
    <w:p>
      <w:pPr>
        <w:numPr>
          <w:ilvl w:val="1"/>
          <w:numId w:val="192"/>
        </w:numPr>
        <w:spacing w:line="360" w:before="105" w:after="105" w:lineRule="auto"/>
      </w:pPr>
      <w:r>
        <w:rPr>
          <w:rFonts w:eastAsia="georgia" w:cs="georgia" w:ascii="georgia" w:hAnsi="georgia"/>
          <w:color w:val="000000"/>
          <w:sz w:val="21"/>
        </w:rPr>
        <w:t xml:space="preserve">在終端 / 金融網站確認 NVDA 的 Sector / Industry 名稱，再用 GICS / ICB 官方文件查那個名稱對應的 code，填回你自己的表。</w:t>
      </w:r>
    </w:p>
    <w:p>
      <w:pPr>
        <w:spacing w:line="360" w:after="210" w:lineRule="auto"/>
      </w:pPr>
      <w:r>
        <w:rPr>
          <w:rFonts w:eastAsia="georgia" w:cs="georgia" w:ascii="georgia" w:hAnsi="georgia"/>
          <w:color w:val="000000"/>
        </w:rPr>
        <w:t xml:space="preserve">如果你告訴目前手上可用的工具（只有公開網頁？還是有 Bloomberg / Capital IQ？）以及你是想「人工查單一公司」還是「程式批次抓上千家公司」，可以幫你設計一個最省事的具體流程。</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1" w:name="s_p分幾個行業區塊有編號嗎"/>
      <w:r>
        <w:rPr>
          <w:rFonts w:eastAsia="georgia" w:cs="georgia" w:ascii="georgia" w:hAnsi="georgia"/>
          <w:b/>
          <w:color w:val="000000"/>
          <w:sz w:val="39"/>
        </w:rPr>
        <w:t xml:space="preserve">S&amp;P分幾個行業區塊有編號嗎</w:t>
      </w:r>
      <w:bookmarkEnd w:id="861"/>
    </w:p>
    <w:p>
      <w:pPr>
        <w:spacing w:line="360" w:after="210" w:lineRule="auto"/>
      </w:pPr>
      <w:r>
        <w:rPr>
          <w:rFonts w:eastAsia="georgia" w:cs="georgia" w:ascii="georgia" w:hAnsi="georgia"/>
          <w:color w:val="000000"/>
        </w:rPr>
        <w:t xml:space="preserve">S&amp;P 採用的 GICS 分類，的確有明確「行業區塊」數量與對應編號。</w:t>
      </w:r>
    </w:p>
    <w:p>
      <w:pPr>
        <w:spacing w:line="360" w:before="315" w:after="105" w:lineRule="auto"/>
        <w:ind w:left="-30"/>
        <w:jc w:val="left"/>
      </w:pPr>
      <w:bookmarkStart w:id="862" w:name="行業區塊數量"/>
      <w:r>
        <w:rPr>
          <w:rFonts w:eastAsia="georgia" w:cs="georgia" w:ascii="georgia" w:hAnsi="georgia"/>
          <w:b/>
          <w:color w:val="000000"/>
          <w:sz w:val="24"/>
        </w:rPr>
        <w:t xml:space="preserve">行業區塊數量</w:t>
      </w:r>
      <w:bookmarkEnd w:id="862"/>
    </w:p>
    <w:p>
      <w:pPr>
        <w:numPr>
          <w:ilvl w:val="0"/>
          <w:numId w:val="193"/>
        </w:numPr>
        <w:spacing w:line="360" w:before="105" w:after="105" w:lineRule="auto"/>
      </w:pPr>
      <w:r>
        <w:rPr>
          <w:rFonts w:eastAsia="georgia" w:cs="georgia" w:ascii="georgia" w:hAnsi="georgia"/>
          <w:color w:val="000000"/>
          <w:sz w:val="21"/>
        </w:rPr>
        <w:t xml:space="preserve">S&amp;P 使用 </w:t>
      </w:r>
      <w:r>
        <w:rPr>
          <w:rFonts w:eastAsia="georgia" w:cs="georgia" w:ascii="georgia" w:hAnsi="georgia"/>
          <w:b/>
          <w:color w:val="000000"/>
          <w:sz w:val="21"/>
        </w:rPr>
        <w:t xml:space="preserve">GICS（Global Industry Classification Standard）</w:t>
      </w:r>
      <w:r>
        <w:rPr>
          <w:rFonts w:eastAsia="georgia" w:cs="georgia" w:ascii="georgia" w:hAnsi="georgia"/>
          <w:color w:val="000000"/>
          <w:sz w:val="21"/>
        </w:rPr>
        <w:t xml:space="preserve"> 對公司做產業分類。</w:t>
      </w:r>
    </w:p>
    <w:p>
      <w:pPr>
        <w:numPr>
          <w:ilvl w:val="0"/>
          <w:numId w:val="193"/>
        </w:numPr>
        <w:spacing w:line="360" w:before="105" w:after="105" w:lineRule="auto"/>
      </w:pPr>
      <w:r>
        <w:rPr>
          <w:rFonts w:eastAsia="georgia" w:cs="georgia" w:ascii="georgia" w:hAnsi="georgia"/>
          <w:color w:val="000000"/>
          <w:sz w:val="21"/>
        </w:rPr>
        <w:t xml:space="preserve">目前 GICS 結構為：</w:t>
      </w:r>
      <w:r>
        <w:rPr>
          <w:rFonts w:eastAsia="georgia" w:cs="georgia" w:ascii="georgia" w:hAnsi="georgia"/>
          <w:b/>
          <w:color w:val="000000"/>
          <w:sz w:val="21"/>
        </w:rPr>
        <w:t xml:space="preserve">11 個 Sector（產業大類）</w:t>
      </w:r>
      <w:r>
        <w:rPr>
          <w:rFonts w:eastAsia="georgia" w:cs="georgia" w:ascii="georgia" w:hAnsi="georgia"/>
          <w:color w:val="000000"/>
          <w:sz w:val="21"/>
        </w:rPr>
        <w:t xml:space="preserve">、25 個 Industry Group、74 個 Industry、163 個 Sub‑Industry。</w:t>
      </w:r>
      <w:bookmarkStart w:id="863" w:name="fnref515"/>
      <w:bookmarkEnd w:id="863"/>
      <w:hyperlink w:anchor="fn515">
        <w:r>
          <w:rPr>
            <w:rFonts w:eastAsia="helvetica neue" w:cs="helvetica neue" w:ascii="helvetica neue" w:hAnsi="helvetica neue"/>
            <w:color w:val="#000"/>
            <w:sz w:val="21"/>
            <w:u w:val="single"/>
            <w:vertAlign w:val="superscript"/>
          </w:rPr>
          <w:t xml:space="preserve">[515]</w:t>
        </w:r>
      </w:hyperlink>
      <w:bookmarkStart w:id="864" w:name="fnref516"/>
      <w:bookmarkEnd w:id="864"/>
      <w:hyperlink w:anchor="fn516">
        <w:r>
          <w:rPr>
            <w:rFonts w:eastAsia="helvetica neue" w:cs="helvetica neue" w:ascii="helvetica neue" w:hAnsi="helvetica neue"/>
            <w:color w:val="#000"/>
            <w:sz w:val="21"/>
            <w:u w:val="single"/>
            <w:vertAlign w:val="superscript"/>
          </w:rPr>
          <w:t xml:space="preserve">[516]</w:t>
        </w:r>
      </w:hyperlink>
      <w:bookmarkStart w:id="865" w:name="fnref517"/>
      <w:bookmarkEnd w:id="865"/>
      <w:hyperlink w:anchor="fn517">
        <w:r>
          <w:rPr>
            <w:rFonts w:eastAsia="helvetica neue" w:cs="helvetica neue" w:ascii="helvetica neue" w:hAnsi="helvetica neue"/>
            <w:color w:val="#000"/>
            <w:sz w:val="21"/>
            <w:u w:val="single"/>
            <w:vertAlign w:val="superscript"/>
          </w:rPr>
          <w:t xml:space="preserve">[517]</w:t>
        </w:r>
      </w:hyperlink>
    </w:p>
    <w:p>
      <w:pPr>
        <w:spacing w:line="360" w:before="315" w:after="105" w:lineRule="auto"/>
        <w:ind w:left="-30"/>
        <w:jc w:val="left"/>
      </w:pPr>
      <w:bookmarkStart w:id="866" w:name="是否有_編號"/>
      <w:r>
        <w:rPr>
          <w:rFonts w:eastAsia="georgia" w:cs="georgia" w:ascii="georgia" w:hAnsi="georgia"/>
          <w:b/>
          <w:color w:val="000000"/>
          <w:sz w:val="24"/>
        </w:rPr>
        <w:t xml:space="preserve">是否有「編號」</w:t>
      </w:r>
      <w:bookmarkEnd w:id="866"/>
    </w:p>
    <w:p>
      <w:pPr>
        <w:numPr>
          <w:ilvl w:val="0"/>
          <w:numId w:val="194"/>
        </w:numPr>
        <w:spacing w:line="360" w:before="105" w:after="105" w:lineRule="auto"/>
      </w:pPr>
      <w:r>
        <w:rPr>
          <w:rFonts w:eastAsia="georgia" w:cs="georgia" w:ascii="georgia" w:hAnsi="georgia"/>
          <w:color w:val="000000"/>
          <w:sz w:val="21"/>
        </w:rPr>
        <w:t xml:space="preserve">有。GICS 採用 </w:t>
      </w:r>
      <w:r>
        <w:rPr>
          <w:rFonts w:eastAsia="georgia" w:cs="georgia" w:ascii="georgia" w:hAnsi="georgia"/>
          <w:b/>
          <w:color w:val="000000"/>
          <w:sz w:val="21"/>
        </w:rPr>
        <w:t xml:space="preserve">階層式數字編碼</w:t>
      </w:r>
      <w:r>
        <w:rPr>
          <w:rFonts w:eastAsia="georgia" w:cs="georgia" w:ascii="georgia" w:hAnsi="georgia"/>
          <w:color w:val="000000"/>
          <w:sz w:val="21"/>
        </w:rPr>
        <w:t xml:space="preserve">：</w:t>
      </w:r>
    </w:p>
    <w:p>
      <w:pPr>
        <w:numPr>
          <w:ilvl w:val="1"/>
          <w:numId w:val="194"/>
        </w:numPr>
        <w:spacing w:line="360" w:before="105" w:after="105" w:lineRule="auto"/>
      </w:pPr>
      <w:r>
        <w:rPr>
          <w:rFonts w:eastAsia="georgia" w:cs="georgia" w:ascii="georgia" w:hAnsi="georgia"/>
          <w:color w:val="000000"/>
          <w:sz w:val="21"/>
        </w:rPr>
        <w:t xml:space="preserve">Sector：2 位數（例如 45 = Information Technology）。</w:t>
      </w:r>
    </w:p>
    <w:p>
      <w:pPr>
        <w:numPr>
          <w:ilvl w:val="1"/>
          <w:numId w:val="194"/>
        </w:numPr>
        <w:spacing w:line="360" w:before="105" w:after="105" w:lineRule="auto"/>
      </w:pPr>
      <w:r>
        <w:rPr>
          <w:rFonts w:eastAsia="georgia" w:cs="georgia" w:ascii="georgia" w:hAnsi="georgia"/>
          <w:color w:val="000000"/>
          <w:sz w:val="21"/>
        </w:rPr>
        <w:t xml:space="preserve">Industry Group：4 位數（例如 4520）。</w:t>
      </w:r>
    </w:p>
    <w:p>
      <w:pPr>
        <w:numPr>
          <w:ilvl w:val="1"/>
          <w:numId w:val="194"/>
        </w:numPr>
        <w:spacing w:line="360" w:before="105" w:after="105" w:lineRule="auto"/>
      </w:pPr>
      <w:r>
        <w:rPr>
          <w:rFonts w:eastAsia="georgia" w:cs="georgia" w:ascii="georgia" w:hAnsi="georgia"/>
          <w:color w:val="000000"/>
          <w:sz w:val="21"/>
        </w:rPr>
        <w:t xml:space="preserve">Industry：6 位數（例如 452010）。</w:t>
      </w:r>
    </w:p>
    <w:p>
      <w:pPr>
        <w:numPr>
          <w:ilvl w:val="1"/>
          <w:numId w:val="194"/>
        </w:numPr>
        <w:spacing w:line="360" w:before="105" w:after="105" w:lineRule="auto"/>
      </w:pPr>
      <w:r>
        <w:rPr>
          <w:rFonts w:eastAsia="georgia" w:cs="georgia" w:ascii="georgia" w:hAnsi="georgia"/>
          <w:color w:val="000000"/>
          <w:sz w:val="21"/>
        </w:rPr>
        <w:t xml:space="preserve">Sub‑Industry：8 位數（例如 45201020）。</w:t>
      </w:r>
      <w:bookmarkStart w:id="867" w:name="fnref516_1"/>
      <w:bookmarkEnd w:id="867"/>
      <w:hyperlink w:anchor="fn516">
        <w:r>
          <w:rPr>
            <w:rFonts w:eastAsia="helvetica neue" w:cs="helvetica neue" w:ascii="helvetica neue" w:hAnsi="helvetica neue"/>
            <w:color w:val="#000"/>
            <w:sz w:val="21"/>
            <w:u w:val="single"/>
            <w:vertAlign w:val="superscript"/>
          </w:rPr>
          <w:t xml:space="preserve">[516]</w:t>
        </w:r>
      </w:hyperlink>
      <w:bookmarkStart w:id="868" w:name="fnref517_1"/>
      <w:bookmarkEnd w:id="868"/>
      <w:hyperlink w:anchor="fn517">
        <w:r>
          <w:rPr>
            <w:rFonts w:eastAsia="helvetica neue" w:cs="helvetica neue" w:ascii="helvetica neue" w:hAnsi="helvetica neue"/>
            <w:color w:val="#000"/>
            <w:sz w:val="21"/>
            <w:u w:val="single"/>
            <w:vertAlign w:val="superscript"/>
          </w:rPr>
          <w:t xml:space="preserve">[517]</w:t>
        </w:r>
      </w:hyperlink>
    </w:p>
    <w:p>
      <w:pPr>
        <w:numPr>
          <w:ilvl w:val="0"/>
          <w:numId w:val="194"/>
        </w:numPr>
        <w:spacing w:line="360" w:before="105" w:after="105" w:lineRule="auto"/>
      </w:pPr>
      <w:r>
        <w:rPr>
          <w:rFonts w:eastAsia="georgia" w:cs="georgia" w:ascii="georgia" w:hAnsi="georgia"/>
          <w:color w:val="000000"/>
          <w:sz w:val="21"/>
        </w:rPr>
        <w:t xml:space="preserve">一家公司的完整 GICS 產業編碼，就是一組 </w:t>
      </w:r>
      <w:r>
        <w:rPr>
          <w:rFonts w:eastAsia="georgia" w:cs="georgia" w:ascii="georgia" w:hAnsi="georgia"/>
          <w:b/>
          <w:color w:val="000000"/>
          <w:sz w:val="21"/>
        </w:rPr>
        <w:t xml:space="preserve">8 位數字</w:t>
      </w:r>
      <w:r>
        <w:rPr>
          <w:rFonts w:eastAsia="georgia" w:cs="georgia" w:ascii="georgia" w:hAnsi="georgia"/>
          <w:color w:val="000000"/>
          <w:sz w:val="21"/>
        </w:rPr>
        <w:t xml:space="preserve">，同時代表它所屬的 Sector → Industry Group → Industry → Sub‑Industry 四層。</w:t>
      </w:r>
      <w:bookmarkStart w:id="869" w:name="fnref518"/>
      <w:bookmarkEnd w:id="869"/>
      <w:hyperlink w:anchor="fn518">
        <w:r>
          <w:rPr>
            <w:rFonts w:eastAsia="helvetica neue" w:cs="helvetica neue" w:ascii="helvetica neue" w:hAnsi="helvetica neue"/>
            <w:color w:val="#000"/>
            <w:sz w:val="21"/>
            <w:u w:val="single"/>
            <w:vertAlign w:val="superscript"/>
          </w:rPr>
          <w:t xml:space="preserve">[518]</w:t>
        </w:r>
      </w:hyperlink>
      <w:bookmarkStart w:id="870" w:name="fnref516_2"/>
      <w:bookmarkEnd w:id="870"/>
      <w:hyperlink w:anchor="fn516">
        <w:r>
          <w:rPr>
            <w:rFonts w:eastAsia="helvetica neue" w:cs="helvetica neue" w:ascii="helvetica neue" w:hAnsi="helvetica neue"/>
            <w:color w:val="#000"/>
            <w:sz w:val="21"/>
            <w:u w:val="single"/>
            <w:vertAlign w:val="superscript"/>
          </w:rPr>
          <w:t xml:space="preserve">[516]</w:t>
        </w:r>
      </w:hyperlink>
    </w:p>
    <w:p>
      <w:pPr>
        <w:spacing w:line="360" w:after="210" w:lineRule="auto"/>
      </w:pPr>
      <w:r>
        <w:rPr>
          <w:rFonts w:eastAsia="georgia" w:cs="georgia" w:ascii="georgia" w:hAnsi="georgia"/>
          <w:color w:val="000000"/>
        </w:rPr>
        <w:t xml:space="preserve">如果你需要，可以下一步幫你用表格列出「11 個 Sector 的名稱 + 對應 2 位數 GICS 編號」，方便你在資料裡做對照與編碼。</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1" w:name="s_p_的11個產業名稱與各自編號為何"/>
      <w:r>
        <w:rPr>
          <w:rFonts w:eastAsia="georgia" w:cs="georgia" w:ascii="georgia" w:hAnsi="georgia"/>
          <w:b/>
          <w:color w:val="000000"/>
          <w:sz w:val="39"/>
        </w:rPr>
        <w:t xml:space="preserve">S&amp;P 的11個產業名稱與各自編號為何</w:t>
      </w:r>
      <w:bookmarkEnd w:id="871"/>
    </w:p>
    <w:p>
      <w:pPr>
        <w:spacing w:line="360" w:after="210" w:lineRule="auto"/>
      </w:pPr>
      <w:r>
        <w:rPr>
          <w:rFonts w:eastAsia="georgia" w:cs="georgia" w:ascii="georgia" w:hAnsi="georgia"/>
          <w:color w:val="000000"/>
        </w:rPr>
        <w:t xml:space="preserve">S&amp;P 採用的 GICS 架構中，11 個 Sector 各自都有固定 2 位數編號。</w:t>
      </w:r>
      <w:bookmarkStart w:id="872" w:name="fnref525"/>
      <w:bookmarkEnd w:id="872"/>
      <w:hyperlink w:anchor="fn525">
        <w:r>
          <w:rPr>
            <w:rFonts w:eastAsia="helvetica neue" w:cs="helvetica neue" w:ascii="helvetica neue" w:hAnsi="helvetica neue"/>
            <w:color w:val="#000"/>
            <w:u w:val="single"/>
            <w:vertAlign w:val="superscript"/>
          </w:rPr>
          <w:t xml:space="preserve">[525]</w:t>
        </w:r>
      </w:hyperlink>
      <w:bookmarkStart w:id="873" w:name="fnref526"/>
      <w:bookmarkEnd w:id="873"/>
      <w:hyperlink w:anchor="fn526">
        <w:r>
          <w:rPr>
            <w:rFonts w:eastAsia="helvetica neue" w:cs="helvetica neue" w:ascii="helvetica neue" w:hAnsi="helvetica neue"/>
            <w:color w:val="#000"/>
            <w:u w:val="single"/>
            <w:vertAlign w:val="superscript"/>
          </w:rPr>
          <w:t xml:space="preserve">[526]</w:t>
        </w:r>
      </w:hyperlink>
    </w:p>
    <w:p>
      <w:pPr>
        <w:spacing w:line="360" w:before="315" w:after="105" w:lineRule="auto"/>
        <w:ind w:left="-30"/>
        <w:jc w:val="left"/>
      </w:pPr>
      <w:bookmarkStart w:id="874" w:name="s_p_gics_11_個產業與編號"/>
      <w:r>
        <w:rPr>
          <w:rFonts w:eastAsia="georgia" w:cs="georgia" w:ascii="georgia" w:hAnsi="georgia"/>
          <w:b/>
          <w:color w:val="000000"/>
          <w:sz w:val="24"/>
        </w:rPr>
        <w:t xml:space="preserve">S&amp;P / GICS 11 個產業與編號</w:t>
      </w:r>
      <w:bookmarkEnd w:id="8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GICS 產業編號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Sector 英文名稱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常見中文翻法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能源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Materials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原物料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工業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Discretionary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消費性非必需品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Staples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消費性必需品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Care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健康照護／醫療保健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金融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資訊科技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Communication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通訊服務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Utilities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公用事業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 Estate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不動產</w:t>
            </w:r>
          </w:p>
        </w:tc>
      </w:tr>
    </w:tbl>
    <w:p>
      <w:pPr>
        <w:spacing w:lineRule="auto"/>
      </w:pPr>
    </w:p>
    <w:p>
      <w:pPr>
        <w:spacing w:line="360" w:after="210" w:lineRule="auto"/>
      </w:pPr>
      <w:r>
        <w:rPr>
          <w:rFonts w:eastAsia="georgia" w:cs="georgia" w:ascii="georgia" w:hAnsi="georgia"/>
          <w:color w:val="000000"/>
        </w:rPr>
        <w:t xml:space="preserve">這些編號與名稱出現在 S&amp;P Dow Jones / MSCI 公布的 GICS 官方文件與說明頁中，是全球股市分析最常用的 11 大行業區塊標準。</w:t>
      </w:r>
      <w:bookmarkStart w:id="875" w:name="fnref526_1"/>
      <w:bookmarkEnd w:id="875"/>
      <w:hyperlink w:anchor="fn526">
        <w:r>
          <w:rPr>
            <w:rFonts w:eastAsia="helvetica neue" w:cs="helvetica neue" w:ascii="helvetica neue" w:hAnsi="helvetica neue"/>
            <w:color w:val="#000"/>
            <w:u w:val="single"/>
            <w:vertAlign w:val="superscript"/>
          </w:rPr>
          <w:t xml:space="preserve">[526]</w:t>
        </w:r>
      </w:hyperlink>
      <w:bookmarkStart w:id="876" w:name="fnref527"/>
      <w:bookmarkEnd w:id="876"/>
      <w:hyperlink w:anchor="fn527">
        <w:r>
          <w:rPr>
            <w:rFonts w:eastAsia="helvetica neue" w:cs="helvetica neue" w:ascii="helvetica neue" w:hAnsi="helvetica neue"/>
            <w:color w:val="#000"/>
            <w:u w:val="single"/>
            <w:vertAlign w:val="superscript"/>
          </w:rPr>
          <w:t xml:space="preserve">[527]</w:t>
        </w:r>
      </w:hyperlink>
      <w:bookmarkStart w:id="877" w:name="fnref525_1"/>
      <w:bookmarkEnd w:id="877"/>
      <w:hyperlink w:anchor="fn525">
        <w:r>
          <w:rPr>
            <w:rFonts w:eastAsia="helvetica neue" w:cs="helvetica neue" w:ascii="helvetica neue" w:hAnsi="helvetica neue"/>
            <w:color w:val="#000"/>
            <w:u w:val="single"/>
            <w:vertAlign w:val="superscript"/>
          </w:rPr>
          <w:t xml:space="preserve">[525]</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8" w:name="主要指標企業前10大"/>
      <w:r>
        <w:rPr>
          <w:rFonts w:eastAsia="georgia" w:cs="georgia" w:ascii="georgia" w:hAnsi="georgia"/>
          <w:b/>
          <w:color w:val="000000"/>
          <w:sz w:val="39"/>
        </w:rPr>
        <w:t xml:space="preserve">主要指標企業前10大</w:t>
      </w:r>
      <w:bookmarkEnd w:id="878"/>
    </w:p>
    <w:p>
      <w:pPr>
        <w:spacing w:line="360" w:after="210" w:lineRule="auto"/>
      </w:pPr>
      <w:r>
        <w:rPr>
          <w:rFonts w:eastAsia="georgia" w:cs="georgia" w:ascii="georgia" w:hAnsi="georgia"/>
          <w:color w:val="000000"/>
        </w:rPr>
        <w:t xml:space="preserve">如果指的是「S&amp;P 500 裡按權重排的前 10 大指標企業」，最新資料顯示前 10 家大致如下（權重會隨市值每日微調）：</w:t>
      </w:r>
      <w:bookmarkStart w:id="879" w:name="fnref528"/>
      <w:bookmarkEnd w:id="879"/>
      <w:hyperlink w:anchor="fn528">
        <w:r>
          <w:rPr>
            <w:rFonts w:eastAsia="helvetica neue" w:cs="helvetica neue" w:ascii="helvetica neue" w:hAnsi="helvetica neue"/>
            <w:color w:val="#000"/>
            <w:u w:val="single"/>
            <w:vertAlign w:val="superscript"/>
          </w:rPr>
          <w:t xml:space="preserve">[528]</w:t>
        </w:r>
      </w:hyperlink>
      <w:bookmarkStart w:id="880" w:name="fnref529"/>
      <w:bookmarkEnd w:id="880"/>
      <w:hyperlink w:anchor="fn529">
        <w:r>
          <w:rPr>
            <w:rFonts w:eastAsia="helvetica neue" w:cs="helvetica neue" w:ascii="helvetica neue" w:hAnsi="helvetica neue"/>
            <w:color w:val="#000"/>
            <w:u w:val="single"/>
            <w:vertAlign w:val="superscript"/>
          </w:rPr>
          <w:t xml:space="preserve">[529]</w:t>
        </w:r>
      </w:hyperlink>
    </w:p>
    <w:p>
      <w:pPr>
        <w:spacing w:line="360" w:before="315" w:after="105" w:lineRule="auto"/>
        <w:ind w:left="-30"/>
        <w:jc w:val="left"/>
      </w:pPr>
      <w:bookmarkStart w:id="881" w:name="s_p_500_前_10_大成分股_依權重"/>
      <w:r>
        <w:rPr>
          <w:rFonts w:eastAsia="georgia" w:cs="georgia" w:ascii="georgia" w:hAnsi="georgia"/>
          <w:b/>
          <w:color w:val="000000"/>
          <w:sz w:val="24"/>
        </w:rPr>
        <w:t xml:space="preserve">S&amp;P 500 前 10 大成分股（依權重）</w:t>
      </w:r>
      <w:bookmarkEnd w:id="88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排名</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股票代碼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所屬產業（GICS Sector）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Nvidia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Information Technology 資訊科技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Microsoft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MSFT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Information Technology 資訊科技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AAPL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Information Technology 資訊科技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Alphabet (A+C)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GOOGL/GOOG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Communication Services 通訊服務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Amazon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AMZN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Consumer Discretionary 非必需消費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 Platforms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Communication Services 通訊服務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Broadcom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Information Technology 資訊科技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Tesla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TSLA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Consumer Discretionary 非必需消費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Berkshire Hathaway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Financials 金融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JPMorgan Chase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JPM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Financials 金融</w:t>
            </w:r>
          </w:p>
        </w:tc>
      </w:tr>
    </w:tbl>
    <w:p>
      <w:pPr>
        <w:spacing w:lineRule="auto"/>
      </w:pPr>
    </w:p>
    <w:p>
      <w:pPr>
        <w:spacing w:line="360" w:after="210" w:lineRule="auto"/>
      </w:pPr>
      <w:r>
        <w:rPr>
          <w:rFonts w:eastAsia="georgia" w:cs="georgia" w:ascii="georgia" w:hAnsi="georgia"/>
          <w:color w:val="000000"/>
        </w:rPr>
        <w:t xml:space="preserve">這 10 檔合計在 S&amp;P 500 中的權重超過 30%，屬於整個指數最關鍵的「主要指標企業」。</w:t>
      </w:r>
      <w:bookmarkStart w:id="882" w:name="fnref529_1"/>
      <w:bookmarkEnd w:id="882"/>
      <w:hyperlink w:anchor="fn529">
        <w:r>
          <w:rPr>
            <w:rFonts w:eastAsia="helvetica neue" w:cs="helvetica neue" w:ascii="helvetica neue" w:hAnsi="helvetica neue"/>
            <w:color w:val="#000"/>
            <w:u w:val="single"/>
            <w:vertAlign w:val="superscript"/>
          </w:rPr>
          <w:t xml:space="preserve">[529]</w:t>
        </w:r>
      </w:hyperlink>
      <w:bookmarkStart w:id="883" w:name="fnref530"/>
      <w:bookmarkEnd w:id="883"/>
      <w:hyperlink w:anchor="fn530">
        <w:r>
          <w:rPr>
            <w:rFonts w:eastAsia="helvetica neue" w:cs="helvetica neue" w:ascii="helvetica neue" w:hAnsi="helvetica neue"/>
            <w:color w:val="#000"/>
            <w:u w:val="single"/>
            <w:vertAlign w:val="superscript"/>
          </w:rPr>
          <w:t xml:space="preserve">[530]</w:t>
        </w:r>
      </w:hyperlink>
      <w:bookmarkStart w:id="884" w:name="fnref528_1"/>
      <w:bookmarkEnd w:id="884"/>
      <w:hyperlink w:anchor="fn528">
        <w:r>
          <w:rPr>
            <w:rFonts w:eastAsia="helvetica neue" w:cs="helvetica neue" w:ascii="helvetica neue" w:hAnsi="helvetica neue"/>
            <w:color w:val="#000"/>
            <w:u w:val="single"/>
            <w:vertAlign w:val="superscript"/>
          </w:rPr>
          <w:t xml:space="preserve">[528]</w:t>
        </w:r>
      </w:hyperlink>
    </w:p>
    <w:p>
      <w:pPr>
        <w:spacing w:line="360" w:after="210" w:lineRule="auto"/>
      </w:pPr>
      <w:r>
        <w:rPr>
          <w:rFonts w:eastAsia="georgia" w:cs="georgia" w:ascii="georgia" w:hAnsi="georgia"/>
          <w:color w:val="000000"/>
        </w:rPr>
        <w:t xml:space="preserve">如果你想看「依市值」或「每個 GICS 產業裡的前 10 大」，也可以再細分成幾張表來列。</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5" w:name="各產業前十大"/>
      <w:r>
        <w:rPr>
          <w:rFonts w:eastAsia="georgia" w:cs="georgia" w:ascii="georgia" w:hAnsi="georgia"/>
          <w:b/>
          <w:color w:val="000000"/>
          <w:sz w:val="39"/>
        </w:rPr>
        <w:t xml:space="preserve">各產業前十大</w:t>
      </w:r>
      <w:bookmarkEnd w:id="885"/>
    </w:p>
    <w:p>
      <w:pPr>
        <w:spacing w:line="360" w:after="210" w:lineRule="auto"/>
      </w:pPr>
      <w:r>
        <w:rPr>
          <w:rFonts w:eastAsia="georgia" w:cs="georgia" w:ascii="georgia" w:hAnsi="georgia"/>
          <w:color w:val="000000"/>
        </w:rPr>
        <w:t xml:space="preserve">各產業前十大成分股每天都會隨股價變動，這裡無法一次列出 11 個 Sector × 每個 10 檔、且仍保持最新且精確的權重排序。實務上會用工具自動抓資料，比手動列表有效率得多。</w:t>
      </w:r>
      <w:bookmarkStart w:id="886" w:name="fnref548"/>
      <w:bookmarkEnd w:id="886"/>
      <w:hyperlink w:anchor="fn548">
        <w:r>
          <w:rPr>
            <w:rFonts w:eastAsia="helvetica neue" w:cs="helvetica neue" w:ascii="helvetica neue" w:hAnsi="helvetica neue"/>
            <w:color w:val="#000"/>
            <w:u w:val="single"/>
            <w:vertAlign w:val="superscript"/>
          </w:rPr>
          <w:t xml:space="preserve">[548]</w:t>
        </w:r>
      </w:hyperlink>
      <w:bookmarkStart w:id="887" w:name="fnref549"/>
      <w:bookmarkEnd w:id="887"/>
      <w:hyperlink w:anchor="fn549">
        <w:r>
          <w:rPr>
            <w:rFonts w:eastAsia="helvetica neue" w:cs="helvetica neue" w:ascii="helvetica neue" w:hAnsi="helvetica neue"/>
            <w:color w:val="#000"/>
            <w:u w:val="single"/>
            <w:vertAlign w:val="superscript"/>
          </w:rPr>
          <w:t xml:space="preserve">[549]</w:t>
        </w:r>
      </w:hyperlink>
    </w:p>
    <w:p>
      <w:pPr>
        <w:spacing w:line="360" w:before="315" w:after="105" w:lineRule="auto"/>
        <w:ind w:left="-30"/>
        <w:jc w:val="left"/>
      </w:pPr>
      <w:bookmarkStart w:id="888" w:name="建議的查詢來源"/>
      <w:r>
        <w:rPr>
          <w:rFonts w:eastAsia="georgia" w:cs="georgia" w:ascii="georgia" w:hAnsi="georgia"/>
          <w:b/>
          <w:color w:val="000000"/>
          <w:sz w:val="24"/>
        </w:rPr>
        <w:t xml:space="preserve">建議的查詢來源</w:t>
      </w:r>
      <w:bookmarkEnd w:id="888"/>
    </w:p>
    <w:p>
      <w:pPr>
        <w:numPr>
          <w:ilvl w:val="0"/>
          <w:numId w:val="195"/>
        </w:numPr>
        <w:spacing w:line="360" w:before="105" w:after="105" w:lineRule="auto"/>
      </w:pPr>
      <w:r>
        <w:rPr>
          <w:rFonts w:eastAsia="georgia" w:cs="georgia" w:ascii="georgia" w:hAnsi="georgia"/>
          <w:color w:val="000000"/>
          <w:sz w:val="21"/>
        </w:rPr>
        <w:t xml:space="preserve">S&amp;P 500 官方或衍生網站</w:t>
      </w:r>
    </w:p>
    <w:p>
      <w:pPr>
        <w:numPr>
          <w:ilvl w:val="1"/>
          <w:numId w:val="195"/>
        </w:numPr>
        <w:spacing w:line="360" w:before="105" w:after="105" w:lineRule="auto"/>
      </w:pPr>
      <w:r>
        <w:rPr>
          <w:rFonts w:eastAsia="georgia" w:cs="georgia" w:ascii="georgia" w:hAnsi="georgia"/>
          <w:color w:val="000000"/>
          <w:sz w:val="21"/>
        </w:rPr>
        <w:t xml:space="preserve">如 Slickcharts（S&amp;P 500 by sector）、部分會依 GICS Sector 提供成分與權重排序，你可以在每個產業頁面匯出前 10 大。</w:t>
      </w:r>
    </w:p>
    <w:p>
      <w:pPr>
        <w:numPr>
          <w:ilvl w:val="0"/>
          <w:numId w:val="195"/>
        </w:numPr>
        <w:spacing w:line="360" w:before="105" w:after="105" w:lineRule="auto"/>
      </w:pPr>
      <w:r>
        <w:rPr>
          <w:rFonts w:eastAsia="georgia" w:cs="georgia" w:ascii="georgia" w:hAnsi="georgia"/>
          <w:color w:val="000000"/>
          <w:sz w:val="21"/>
        </w:rPr>
        <w:t xml:space="preserve">資料平台與券商系統</w:t>
      </w:r>
    </w:p>
    <w:p>
      <w:pPr>
        <w:numPr>
          <w:ilvl w:val="1"/>
          <w:numId w:val="195"/>
        </w:numPr>
        <w:spacing w:line="360" w:before="105" w:after="105" w:lineRule="auto"/>
      </w:pPr>
      <w:r>
        <w:rPr>
          <w:rFonts w:eastAsia="georgia" w:cs="georgia" w:ascii="georgia" w:hAnsi="georgia"/>
          <w:color w:val="000000"/>
          <w:sz w:val="21"/>
        </w:rPr>
        <w:t xml:space="preserve">Bloomberg、Refinitiv、FactSet、Capital IQ 等，都可以：</w:t>
      </w:r>
    </w:p>
    <w:p>
      <w:pPr>
        <w:numPr>
          <w:ilvl w:val="2"/>
          <w:numId w:val="195"/>
        </w:numPr>
        <w:spacing w:line="360" w:before="105" w:after="105" w:lineRule="auto"/>
      </w:pPr>
      <w:r>
        <w:rPr>
          <w:rFonts w:eastAsia="georgia" w:cs="georgia" w:ascii="georgia" w:hAnsi="georgia"/>
          <w:color w:val="000000"/>
          <w:sz w:val="21"/>
        </w:rPr>
        <w:t xml:space="preserve">篩選「Universe = S&amp;P 500」</w:t>
      </w:r>
    </w:p>
    <w:p>
      <w:pPr>
        <w:numPr>
          <w:ilvl w:val="2"/>
          <w:numId w:val="195"/>
        </w:numPr>
        <w:spacing w:line="360" w:before="105" w:after="105" w:lineRule="auto"/>
      </w:pPr>
      <w:r>
        <w:rPr>
          <w:rFonts w:eastAsia="georgia" w:cs="georgia" w:ascii="georgia" w:hAnsi="georgia"/>
          <w:color w:val="000000"/>
          <w:sz w:val="21"/>
        </w:rPr>
        <w:t xml:space="preserve">加條件「Sector = 某產業（例如 45 IT）」</w:t>
      </w:r>
    </w:p>
    <w:p>
      <w:pPr>
        <w:numPr>
          <w:ilvl w:val="2"/>
          <w:numId w:val="195"/>
        </w:numPr>
        <w:spacing w:line="360" w:before="105" w:after="105" w:lineRule="auto"/>
      </w:pPr>
      <w:r>
        <w:rPr>
          <w:rFonts w:eastAsia="georgia" w:cs="georgia" w:ascii="georgia" w:hAnsi="georgia"/>
          <w:color w:val="000000"/>
          <w:sz w:val="21"/>
        </w:rPr>
        <w:t xml:space="preserve">以市值或權重排序，挑前 10 檔存成表格。</w:t>
      </w:r>
      <w:bookmarkStart w:id="889" w:name="fnref550"/>
      <w:bookmarkEnd w:id="889"/>
      <w:hyperlink w:anchor="fn550">
        <w:r>
          <w:rPr>
            <w:rFonts w:eastAsia="helvetica neue" w:cs="helvetica neue" w:ascii="helvetica neue" w:hAnsi="helvetica neue"/>
            <w:color w:val="#000"/>
            <w:sz w:val="21"/>
            <w:u w:val="single"/>
            <w:vertAlign w:val="superscript"/>
          </w:rPr>
          <w:t xml:space="preserve">[550]</w:t>
        </w:r>
      </w:hyperlink>
      <w:bookmarkStart w:id="890" w:name="fnref551"/>
      <w:bookmarkEnd w:id="890"/>
      <w:hyperlink w:anchor="fn551">
        <w:r>
          <w:rPr>
            <w:rFonts w:eastAsia="helvetica neue" w:cs="helvetica neue" w:ascii="helvetica neue" w:hAnsi="helvetica neue"/>
            <w:color w:val="#000"/>
            <w:sz w:val="21"/>
            <w:u w:val="single"/>
            <w:vertAlign w:val="superscript"/>
          </w:rPr>
          <w:t xml:space="preserve">[551]</w:t>
        </w:r>
      </w:hyperlink>
    </w:p>
    <w:p>
      <w:pPr>
        <w:spacing w:line="360" w:before="315" w:after="105" w:lineRule="auto"/>
        <w:ind w:left="-30"/>
        <w:jc w:val="left"/>
      </w:pPr>
      <w:bookmarkStart w:id="891" w:name="自己動手做的流程_適合你現在的需求"/>
      <w:r>
        <w:rPr>
          <w:rFonts w:eastAsia="georgia" w:cs="georgia" w:ascii="georgia" w:hAnsi="georgia"/>
          <w:b/>
          <w:color w:val="000000"/>
          <w:sz w:val="24"/>
        </w:rPr>
        <w:t xml:space="preserve">自己動手做的流程（適合你現在的需求）</w:t>
      </w:r>
      <w:bookmarkEnd w:id="891"/>
    </w:p>
    <w:p>
      <w:pPr>
        <w:numPr>
          <w:ilvl w:val="0"/>
          <w:numId w:val="196"/>
        </w:numPr>
        <w:spacing w:line="360" w:before="105" w:after="105" w:lineRule="auto"/>
      </w:pPr>
      <w:r>
        <w:rPr>
          <w:rFonts w:eastAsia="georgia" w:cs="georgia" w:ascii="georgia" w:hAnsi="georgia"/>
          <w:color w:val="000000"/>
          <w:sz w:val="21"/>
        </w:rPr>
        <w:t xml:space="preserve">下載一份 </w:t>
      </w:r>
      <w:r>
        <w:rPr>
          <w:rFonts w:eastAsia="georgia" w:cs="georgia" w:ascii="georgia" w:hAnsi="georgia"/>
          <w:b/>
          <w:color w:val="000000"/>
          <w:sz w:val="21"/>
        </w:rPr>
        <w:t xml:space="preserve">完整 S&amp;P 500 成分股表</w:t>
      </w:r>
      <w:r>
        <w:rPr>
          <w:rFonts w:eastAsia="georgia" w:cs="georgia" w:ascii="georgia" w:hAnsi="georgia"/>
          <w:color w:val="000000"/>
          <w:sz w:val="21"/>
        </w:rPr>
        <w:t xml:space="preserve">（含 GICS Sector 與市值／權重），來源可用：</w:t>
      </w:r>
    </w:p>
    <w:p>
      <w:pPr>
        <w:numPr>
          <w:ilvl w:val="1"/>
          <w:numId w:val="196"/>
        </w:numPr>
        <w:spacing w:line="360" w:before="105" w:after="105" w:lineRule="auto"/>
      </w:pPr>
      <w:r>
        <w:rPr>
          <w:rFonts w:eastAsia="georgia" w:cs="georgia" w:ascii="georgia" w:hAnsi="georgia"/>
          <w:color w:val="000000"/>
          <w:sz w:val="21"/>
        </w:rPr>
        <w:t xml:space="preserve">指數提供者或財經網站的成分下載功能。</w:t>
      </w:r>
    </w:p>
    <w:p>
      <w:pPr>
        <w:numPr>
          <w:ilvl w:val="0"/>
          <w:numId w:val="196"/>
        </w:numPr>
        <w:spacing w:line="360" w:before="105" w:after="105" w:lineRule="auto"/>
      </w:pPr>
      <w:r>
        <w:rPr>
          <w:rFonts w:eastAsia="georgia" w:cs="georgia" w:ascii="georgia" w:hAnsi="georgia"/>
          <w:color w:val="000000"/>
          <w:sz w:val="21"/>
        </w:rPr>
        <w:t xml:space="preserve">在 Excel 或 Python 中：</w:t>
      </w:r>
    </w:p>
    <w:p>
      <w:pPr>
        <w:numPr>
          <w:ilvl w:val="1"/>
          <w:numId w:val="196"/>
        </w:numPr>
        <w:spacing w:line="360" w:before="105" w:after="105" w:lineRule="auto"/>
      </w:pPr>
      <w:r>
        <w:rPr>
          <w:rFonts w:eastAsia="georgia" w:cs="georgia" w:ascii="georgia" w:hAnsi="georgia"/>
          <w:color w:val="000000"/>
          <w:sz w:val="21"/>
        </w:rPr>
        <w:t xml:space="preserve">依 </w:t>
      </w:r>
      <w:r>
        <w:rPr>
          <w:rStyle w:val="VerbatimChar"/>
          <w:rFonts w:eastAsia="menlo" w:cs="menlo" w:ascii="menlo" w:hAnsi="menlo"/>
          <w:color w:val="000000"/>
          <w:sz w:val="18"/>
          <w:shd w:val="clear" w:color="auto" w:fill="F8F8FA"/>
        </w:rPr>
        <w:t xml:space="preserve">GICS Sector</w:t>
      </w:r>
      <w:r>
        <w:rPr>
          <w:rFonts w:eastAsia="georgia" w:cs="georgia" w:ascii="georgia" w:hAnsi="georgia"/>
          <w:color w:val="000000"/>
          <w:sz w:val="21"/>
        </w:rPr>
        <w:t xml:space="preserve"> 做群組（11 個產業）。</w:t>
      </w:r>
    </w:p>
    <w:p>
      <w:pPr>
        <w:numPr>
          <w:ilvl w:val="1"/>
          <w:numId w:val="196"/>
        </w:numPr>
        <w:spacing w:line="360" w:before="105" w:after="105" w:lineRule="auto"/>
      </w:pPr>
      <w:r>
        <w:rPr>
          <w:rFonts w:eastAsia="georgia" w:cs="georgia" w:ascii="georgia" w:hAnsi="georgia"/>
          <w:color w:val="000000"/>
          <w:sz w:val="21"/>
        </w:rPr>
        <w:t xml:space="preserve">各產業內依「市值」或「指數權重」排序取前 10 檔。</w:t>
      </w:r>
    </w:p>
    <w:p>
      <w:pPr>
        <w:numPr>
          <w:ilvl w:val="0"/>
          <w:numId w:val="196"/>
        </w:numPr>
        <w:spacing w:line="360" w:before="105" w:after="105" w:lineRule="auto"/>
      </w:pPr>
      <w:r>
        <w:rPr>
          <w:rFonts w:eastAsia="georgia" w:cs="georgia" w:ascii="georgia" w:hAnsi="georgia"/>
          <w:color w:val="000000"/>
          <w:sz w:val="21"/>
        </w:rPr>
        <w:t xml:space="preserve">輸出成 11 張小表（或一張大表加上產業欄位）當作你的「各產業前十大名單」，之後定期覆蓋更新。</w:t>
      </w:r>
    </w:p>
    <w:p>
      <w:pPr>
        <w:spacing w:line="360" w:after="210" w:lineRule="auto"/>
      </w:pPr>
      <w:r>
        <w:rPr>
          <w:rFonts w:eastAsia="georgia" w:cs="georgia" w:ascii="georgia" w:hAnsi="georgia"/>
          <w:color w:val="000000"/>
        </w:rPr>
        <w:t xml:space="preserve">如果你願意說明：有沒有在用 Excel、Python 或某家券商／終端（例如 Bloomberg），可以幫你寫出具體的查詢條件或簡單程式範本，讓你一鍵產生「各產業前十大」表。</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2" w:name="yes"/>
      <w:r>
        <w:rPr>
          <w:rFonts w:eastAsia="georgia" w:cs="georgia" w:ascii="georgia" w:hAnsi="georgia"/>
          <w:b/>
          <w:color w:val="000000"/>
          <w:sz w:val="39"/>
        </w:rPr>
        <w:t xml:space="preserve">YES</w:t>
      </w:r>
      <w:bookmarkEnd w:id="892"/>
    </w:p>
    <w:p>
      <w:pPr>
        <w:spacing w:line="360" w:after="210" w:lineRule="auto"/>
      </w:pPr>
      <w:r>
        <w:rPr>
          <w:rFonts w:eastAsia="georgia" w:cs="georgia" w:ascii="georgia" w:hAnsi="georgia"/>
          <w:color w:val="000000"/>
        </w:rPr>
        <w:t xml:space="preserve">先用你最方便的工具來設「各產業前十大」自動表，這裡分 Excel 跟 Python 兩種做法給你選。</w:t>
      </w:r>
    </w:p>
    <w:p>
      <w:pPr>
        <w:spacing w:line="360" w:before="315" w:after="105" w:lineRule="auto"/>
        <w:ind w:left="-30"/>
        <w:jc w:val="left"/>
      </w:pPr>
      <w:bookmarkStart w:id="893" w:name="如果用_excel"/>
      <w:r>
        <w:rPr>
          <w:rFonts w:eastAsia="georgia" w:cs="georgia" w:ascii="georgia" w:hAnsi="georgia"/>
          <w:b/>
          <w:color w:val="000000"/>
          <w:sz w:val="24"/>
        </w:rPr>
        <w:t xml:space="preserve">如果用 Excel</w:t>
      </w:r>
      <w:bookmarkEnd w:id="893"/>
    </w:p>
    <w:p>
      <w:pPr>
        <w:spacing w:line="360" w:after="210" w:lineRule="auto"/>
      </w:pPr>
      <w:r>
        <w:rPr>
          <w:rFonts w:eastAsia="georgia" w:cs="georgia" w:ascii="georgia" w:hAnsi="georgia"/>
          <w:color w:val="000000"/>
        </w:rPr>
        <w:t xml:space="preserve">前提：先從網站下載一份 S&amp;P 500 成分，至少要有這幾欄：</w:t>
      </w:r>
      <w:r>
        <w:rPr>
          <w:rStyle w:val="VerbatimChar"/>
          <w:rFonts w:eastAsia="menlo" w:cs="menlo" w:ascii="menlo" w:hAnsi="menlo"/>
          <w:color w:val="000000"/>
          <w:sz w:val="18"/>
          <w:shd w:val="clear" w:color="auto" w:fill="F8F8FA"/>
        </w:rPr>
        <w:t xml:space="preserve">Ticker, Name, GICS Sector, Market Cap 或 Weight</w:t>
      </w:r>
      <w:r>
        <w:rPr>
          <w:rFonts w:eastAsia="georgia" w:cs="georgia" w:ascii="georgia" w:hAnsi="georgia"/>
          <w:color w:val="000000"/>
        </w:rPr>
        <w:t xml:space="preserve">。</w:t>
      </w:r>
      <w:bookmarkStart w:id="894" w:name="fnref552"/>
      <w:bookmarkEnd w:id="894"/>
      <w:hyperlink w:anchor="fn552">
        <w:r>
          <w:rPr>
            <w:rFonts w:eastAsia="helvetica neue" w:cs="helvetica neue" w:ascii="helvetica neue" w:hAnsi="helvetica neue"/>
            <w:color w:val="#000"/>
            <w:u w:val="single"/>
            <w:vertAlign w:val="superscript"/>
          </w:rPr>
          <w:t xml:space="preserve">[552]</w:t>
        </w:r>
      </w:hyperlink>
      <w:bookmarkStart w:id="895" w:name="fnref553"/>
      <w:bookmarkEnd w:id="895"/>
      <w:hyperlink w:anchor="fn553">
        <w:r>
          <w:rPr>
            <w:rFonts w:eastAsia="helvetica neue" w:cs="helvetica neue" w:ascii="helvetica neue" w:hAnsi="helvetica neue"/>
            <w:color w:val="#000"/>
            <w:u w:val="single"/>
            <w:vertAlign w:val="superscript"/>
          </w:rPr>
          <w:t xml:space="preserve">[553]</w:t>
        </w:r>
      </w:hyperlink>
    </w:p>
    <w:p>
      <w:pPr>
        <w:spacing w:line="360" w:after="210" w:lineRule="auto"/>
      </w:pPr>
      <w:r>
        <w:rPr>
          <w:rFonts w:eastAsia="georgia" w:cs="georgia" w:ascii="georgia" w:hAnsi="georgia"/>
          <w:color w:val="000000"/>
        </w:rPr>
        <w:t xml:space="preserve">步驟概念：</w:t>
      </w:r>
    </w:p>
    <w:p>
      <w:pPr>
        <w:numPr>
          <w:ilvl w:val="0"/>
          <w:numId w:val="197"/>
        </w:numPr>
        <w:spacing w:line="360" w:before="105" w:after="105" w:lineRule="auto"/>
      </w:pPr>
      <w:r>
        <w:rPr>
          <w:rFonts w:eastAsia="georgia" w:cs="georgia" w:ascii="georgia" w:hAnsi="georgia"/>
          <w:color w:val="000000"/>
          <w:sz w:val="21"/>
        </w:rPr>
        <w:t xml:space="preserve">把整份成分檔貼進一張工作表（例如 </w:t>
      </w:r>
      <w:r>
        <w:rPr>
          <w:rStyle w:val="VerbatimChar"/>
          <w:rFonts w:eastAsia="menlo" w:cs="menlo" w:ascii="menlo" w:hAnsi="menlo"/>
          <w:color w:val="000000"/>
          <w:sz w:val="18"/>
          <w:shd w:val="clear" w:color="auto" w:fill="F8F8FA"/>
        </w:rPr>
        <w:t xml:space="preserve">SP500</w:t>
      </w:r>
      <w:r>
        <w:rPr>
          <w:rFonts w:eastAsia="georgia" w:cs="georgia" w:ascii="georgia" w:hAnsi="georgia"/>
          <w:color w:val="000000"/>
          <w:sz w:val="21"/>
        </w:rPr>
        <w:t xml:space="preserve">）。</w:t>
      </w:r>
    </w:p>
    <w:p>
      <w:pPr>
        <w:numPr>
          <w:ilvl w:val="0"/>
          <w:numId w:val="197"/>
        </w:numPr>
        <w:spacing w:line="360" w:before="105" w:after="105" w:lineRule="auto"/>
      </w:pPr>
      <w:r>
        <w:rPr>
          <w:rFonts w:eastAsia="georgia" w:cs="georgia" w:ascii="georgia" w:hAnsi="georgia"/>
          <w:color w:val="000000"/>
          <w:sz w:val="21"/>
        </w:rPr>
        <w:t xml:space="preserve">插入「樞紐分析表」：</w:t>
      </w:r>
    </w:p>
    <w:p>
      <w:pPr>
        <w:numPr>
          <w:ilvl w:val="1"/>
          <w:numId w:val="197"/>
        </w:numPr>
        <w:spacing w:line="360" w:before="105" w:after="105" w:lineRule="auto"/>
      </w:pPr>
      <w:r>
        <w:rPr>
          <w:rFonts w:eastAsia="georgia" w:cs="georgia" w:ascii="georgia" w:hAnsi="georgia"/>
          <w:color w:val="000000"/>
          <w:sz w:val="21"/>
        </w:rPr>
        <w:t xml:space="preserve">行：放 </w:t>
      </w:r>
      <w:r>
        <w:rPr>
          <w:rStyle w:val="VerbatimChar"/>
          <w:rFonts w:eastAsia="menlo" w:cs="menlo" w:ascii="menlo" w:hAnsi="menlo"/>
          <w:color w:val="000000"/>
          <w:sz w:val="18"/>
          <w:shd w:val="clear" w:color="auto" w:fill="F8F8FA"/>
        </w:rPr>
        <w:t xml:space="preserve">GICS Sector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w:t>
      </w:r>
    </w:p>
    <w:p>
      <w:pPr>
        <w:numPr>
          <w:ilvl w:val="1"/>
          <w:numId w:val="197"/>
        </w:numPr>
        <w:spacing w:line="360" w:before="105" w:after="105" w:lineRule="auto"/>
      </w:pPr>
      <w:r>
        <w:rPr>
          <w:rFonts w:eastAsia="georgia" w:cs="georgia" w:ascii="georgia" w:hAnsi="georgia"/>
          <w:color w:val="000000"/>
          <w:sz w:val="21"/>
        </w:rPr>
        <w:t xml:space="preserve">值：放 </w:t>
      </w:r>
      <w:r>
        <w:rPr>
          <w:rStyle w:val="VerbatimChar"/>
          <w:rFonts w:eastAsia="menlo" w:cs="menlo" w:ascii="menlo" w:hAnsi="menlo"/>
          <w:color w:val="000000"/>
          <w:sz w:val="18"/>
          <w:shd w:val="clear" w:color="auto" w:fill="F8F8FA"/>
        </w:rPr>
        <w:t xml:space="preserve">Market Cap</w:t>
      </w:r>
      <w:r>
        <w:rPr>
          <w:rFonts w:eastAsia="georgia" w:cs="georgia" w:ascii="georgia" w:hAnsi="georgia"/>
          <w:color w:val="000000"/>
          <w:sz w:val="21"/>
        </w:rPr>
        <w:t xml:space="preserve"> 或 </w:t>
      </w:r>
      <w:r>
        <w:rPr>
          <w:rStyle w:val="VerbatimChar"/>
          <w:rFonts w:eastAsia="menlo" w:cs="menlo" w:ascii="menlo" w:hAnsi="menlo"/>
          <w:color w:val="000000"/>
          <w:sz w:val="18"/>
          <w:shd w:val="clear" w:color="auto" w:fill="F8F8FA"/>
        </w:rPr>
        <w:t xml:space="preserve">Weight</w:t>
      </w:r>
      <w:r>
        <w:rPr>
          <w:rFonts w:eastAsia="georgia" w:cs="georgia" w:ascii="georgia" w:hAnsi="georgia"/>
          <w:color w:val="000000"/>
          <w:sz w:val="21"/>
        </w:rPr>
        <w:t xml:space="preserve">，設成加總或平均都可以（通常直接用原始權重欄）。</w:t>
      </w:r>
    </w:p>
    <w:p>
      <w:pPr>
        <w:numPr>
          <w:ilvl w:val="0"/>
          <w:numId w:val="197"/>
        </w:numPr>
        <w:spacing w:line="360" w:before="105" w:after="105" w:lineRule="auto"/>
      </w:pPr>
      <w:r>
        <w:rPr>
          <w:rFonts w:eastAsia="georgia" w:cs="georgia" w:ascii="georgia" w:hAnsi="georgia"/>
          <w:color w:val="000000"/>
          <w:sz w:val="21"/>
        </w:rPr>
        <w:t xml:space="preserve">在原始資料上加一欄「各產業內排名」：</w:t>
      </w:r>
    </w:p>
    <w:p>
      <w:pPr>
        <w:numPr>
          <w:ilvl w:val="1"/>
          <w:numId w:val="197"/>
        </w:numPr>
        <w:spacing w:line="360" w:before="105" w:after="105" w:lineRule="auto"/>
      </w:pPr>
      <w:r>
        <w:rPr>
          <w:rFonts w:eastAsia="georgia" w:cs="georgia" w:ascii="georgia" w:hAnsi="georgia"/>
          <w:color w:val="000000"/>
          <w:sz w:val="21"/>
        </w:rPr>
        <w:t xml:space="preserve">用公式，例如：</w:t>
      </w:r>
    </w:p>
    <w:p>
      <w:pPr>
        <w:numPr>
          <w:ilvl w:val="2"/>
          <w:numId w:val="197"/>
        </w:numPr>
        <w:spacing w:line="360" w:before="105" w:after="105" w:lineRule="auto"/>
      </w:pPr>
      <w:r>
        <w:rPr>
          <w:rStyle w:val="VerbatimChar"/>
          <w:rFonts w:eastAsia="menlo" w:cs="menlo" w:ascii="menlo" w:hAnsi="menlo"/>
          <w:color w:val="000000"/>
          <w:sz w:val="18"/>
          <w:shd w:val="clear" w:color="auto" w:fill="F8F8FA"/>
        </w:rPr>
        <w:t xml:space="preserve">=RANK(-[MarketCap], FILTER([MarketCap],[Sector]=當列Sector))</w:t>
      </w:r>
      <w:r>
        <w:rPr>
          <w:rFonts w:eastAsia="georgia" w:cs="georgia" w:ascii="georgia" w:hAnsi="georgia"/>
          <w:color w:val="000000"/>
          <w:sz w:val="21"/>
        </w:rPr>
        <w:t xml:space="preserve"> 類似這種邏輯（新版 Excel 可用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SORTBY</w:t>
      </w:r>
      <w:r>
        <w:rPr>
          <w:rFonts w:eastAsia="georgia" w:cs="georgia" w:ascii="georgia" w:hAnsi="georgia"/>
          <w:color w:val="000000"/>
          <w:sz w:val="21"/>
        </w:rPr>
        <w:t xml:space="preserve">）。</w:t>
      </w:r>
    </w:p>
    <w:p>
      <w:pPr>
        <w:numPr>
          <w:ilvl w:val="1"/>
          <w:numId w:val="197"/>
        </w:numPr>
        <w:spacing w:line="360" w:before="105" w:after="105" w:lineRule="auto"/>
      </w:pPr>
      <w:r>
        <w:rPr>
          <w:rFonts w:eastAsia="georgia" w:cs="georgia" w:ascii="georgia" w:hAnsi="georgia"/>
          <w:color w:val="000000"/>
          <w:sz w:val="21"/>
        </w:rPr>
        <w:t xml:space="preserve">或用 Power Query / 進階篩選：</w:t>
      </w:r>
    </w:p>
    <w:p>
      <w:pPr>
        <w:numPr>
          <w:ilvl w:val="2"/>
          <w:numId w:val="197"/>
        </w:numPr>
        <w:spacing w:line="360" w:before="105" w:after="105" w:lineRule="auto"/>
      </w:pPr>
      <w:r>
        <w:rPr>
          <w:rFonts w:eastAsia="georgia" w:cs="georgia" w:ascii="georgia" w:hAnsi="georgia"/>
          <w:color w:val="000000"/>
          <w:sz w:val="21"/>
        </w:rPr>
        <w:t xml:space="preserve">先依 </w:t>
      </w:r>
      <w:r>
        <w:rPr>
          <w:rStyle w:val="VerbatimChar"/>
          <w:rFonts w:eastAsia="menlo" w:cs="menlo" w:ascii="menlo" w:hAnsi="menlo"/>
          <w:color w:val="000000"/>
          <w:sz w:val="18"/>
          <w:shd w:val="clear" w:color="auto" w:fill="F8F8FA"/>
        </w:rPr>
        <w:t xml:space="preserve">GICS Sector</w:t>
      </w:r>
      <w:r>
        <w:rPr>
          <w:rFonts w:eastAsia="georgia" w:cs="georgia" w:ascii="georgia" w:hAnsi="georgia"/>
          <w:color w:val="000000"/>
          <w:sz w:val="21"/>
        </w:rPr>
        <w:t xml:space="preserve"> 與 </w:t>
      </w:r>
      <w:r>
        <w:rPr>
          <w:rStyle w:val="VerbatimChar"/>
          <w:rFonts w:eastAsia="menlo" w:cs="menlo" w:ascii="menlo" w:hAnsi="menlo"/>
          <w:color w:val="000000"/>
          <w:sz w:val="18"/>
          <w:shd w:val="clear" w:color="auto" w:fill="F8F8FA"/>
        </w:rPr>
        <w:t xml:space="preserve">Market Cap</w:t>
      </w:r>
      <w:r>
        <w:rPr>
          <w:rFonts w:eastAsia="georgia" w:cs="georgia" w:ascii="georgia" w:hAnsi="georgia"/>
          <w:color w:val="000000"/>
          <w:sz w:val="21"/>
        </w:rPr>
        <w:t xml:space="preserve"> 由大到小排序，再在每個 sector 手動編號 1–10。</w:t>
      </w:r>
    </w:p>
    <w:p>
      <w:pPr>
        <w:numPr>
          <w:ilvl w:val="0"/>
          <w:numId w:val="197"/>
        </w:numPr>
        <w:spacing w:line="360" w:before="105" w:after="105" w:lineRule="auto"/>
      </w:pPr>
      <w:r>
        <w:rPr>
          <w:rFonts w:eastAsia="georgia" w:cs="georgia" w:ascii="georgia" w:hAnsi="georgia"/>
          <w:color w:val="000000"/>
          <w:sz w:val="21"/>
        </w:rPr>
        <w:t xml:space="preserve">用篩選功能：</w:t>
      </w:r>
    </w:p>
    <w:p>
      <w:pPr>
        <w:numPr>
          <w:ilvl w:val="1"/>
          <w:numId w:val="197"/>
        </w:numPr>
        <w:spacing w:line="360" w:before="105" w:after="105" w:lineRule="auto"/>
      </w:pPr>
      <w:r>
        <w:rPr>
          <w:rFonts w:eastAsia="georgia" w:cs="georgia" w:ascii="georgia" w:hAnsi="georgia"/>
          <w:color w:val="000000"/>
          <w:sz w:val="21"/>
        </w:rPr>
        <w:t xml:space="preserve">篩選 </w:t>
      </w:r>
      <w:r>
        <w:rPr>
          <w:rStyle w:val="VerbatimChar"/>
          <w:rFonts w:eastAsia="menlo" w:cs="menlo" w:ascii="menlo" w:hAnsi="menlo"/>
          <w:color w:val="000000"/>
          <w:sz w:val="18"/>
          <w:shd w:val="clear" w:color="auto" w:fill="F8F8FA"/>
        </w:rPr>
        <w:t xml:space="preserve">Rank_in_Sector &lt;= 10</w:t>
      </w:r>
      <w:r>
        <w:rPr>
          <w:rFonts w:eastAsia="georgia" w:cs="georgia" w:ascii="georgia" w:hAnsi="georgia"/>
          <w:color w:val="000000"/>
          <w:sz w:val="21"/>
        </w:rPr>
        <w:t xml:space="preserve">，就得到「各產業前十大」完整表，之後更新成分檔只要重算即可。</w:t>
      </w:r>
    </w:p>
    <w:p>
      <w:pPr>
        <w:spacing w:line="360" w:before="315" w:after="105" w:lineRule="auto"/>
        <w:ind w:left="-30"/>
        <w:jc w:val="left"/>
      </w:pPr>
      <w:bookmarkStart w:id="896" w:name="如果用_python_pandas"/>
      <w:r>
        <w:rPr>
          <w:rFonts w:eastAsia="georgia" w:cs="georgia" w:ascii="georgia" w:hAnsi="georgia"/>
          <w:b/>
          <w:color w:val="000000"/>
          <w:sz w:val="24"/>
        </w:rPr>
        <w:t xml:space="preserve">如果用 Python（pandas）</w:t>
      </w:r>
      <w:bookmarkEnd w:id="896"/>
    </w:p>
    <w:p>
      <w:pPr>
        <w:spacing w:line="360" w:after="210" w:lineRule="auto"/>
      </w:pPr>
      <w:r>
        <w:rPr>
          <w:rFonts w:eastAsia="georgia" w:cs="georgia" w:ascii="georgia" w:hAnsi="georgia"/>
          <w:color w:val="000000"/>
        </w:rPr>
        <w:t xml:space="preserve">前提：有一個 CSV，欄位類似 </w:t>
      </w:r>
      <w:r>
        <w:rPr>
          <w:rStyle w:val="VerbatimChar"/>
          <w:rFonts w:eastAsia="menlo" w:cs="menlo" w:ascii="menlo" w:hAnsi="menlo"/>
          <w:color w:val="000000"/>
          <w:sz w:val="18"/>
          <w:shd w:val="clear" w:color="auto" w:fill="F8F8FA"/>
        </w:rPr>
        <w:t xml:space="preserve">Ticker, Name, Sector, MarketCap</w:t>
      </w:r>
      <w:r>
        <w:rPr>
          <w:rFonts w:eastAsia="georgia" w:cs="georgia" w:ascii="georgia" w:hAnsi="georgia"/>
          <w:color w:val="000000"/>
        </w:rPr>
        <w:t xml:space="preserve">。</w:t>
      </w:r>
      <w:bookmarkStart w:id="897" w:name="fnref554"/>
      <w:bookmarkEnd w:id="897"/>
      <w:hyperlink w:anchor="fn554">
        <w:r>
          <w:rPr>
            <w:rFonts w:eastAsia="helvetica neue" w:cs="helvetica neue" w:ascii="helvetica neue" w:hAnsi="helvetica neue"/>
            <w:color w:val="#000"/>
            <w:u w:val="single"/>
            <w:vertAlign w:val="superscript"/>
          </w:rPr>
          <w:t xml:space="preserve">[554]</w:t>
        </w:r>
      </w:hyperlink>
      <w:bookmarkStart w:id="898" w:name="fnref555"/>
      <w:bookmarkEnd w:id="898"/>
      <w:hyperlink w:anchor="fn555">
        <w:r>
          <w:rPr>
            <w:rFonts w:eastAsia="helvetica neue" w:cs="helvetica neue" w:ascii="helvetica neue" w:hAnsi="helvetica neue"/>
            <w:color w:val="#000"/>
            <w:u w:val="single"/>
            <w:vertAlign w:val="superscript"/>
          </w:rPr>
          <w:t xml:space="preserve">[555]</w:t>
        </w:r>
      </w:hyperlink>
    </w:p>
    <w:p>
      <w:pPr>
        <w:spacing w:line="360" w:after="210" w:lineRule="auto"/>
      </w:pPr>
      <w:r>
        <w:rPr>
          <w:rFonts w:eastAsia="georgia" w:cs="georgia" w:ascii="georgia" w:hAnsi="georgia"/>
          <w:color w:val="000000"/>
        </w:rPr>
        <w:t xml:space="preserve">範例流程（概念）：</w:t>
      </w:r>
    </w:p>
    <w:p>
      <w:pPr>
        <w:numPr>
          <w:ilvl w:val="0"/>
          <w:numId w:val="198"/>
        </w:numPr>
        <w:spacing w:line="360" w:before="105" w:after="105" w:lineRule="auto"/>
      </w:pPr>
      <w:r>
        <w:rPr>
          <w:rFonts w:eastAsia="georgia" w:cs="georgia" w:ascii="georgia" w:hAnsi="georgia"/>
          <w:color w:val="000000"/>
          <w:sz w:val="21"/>
        </w:rPr>
        <w:t xml:space="preserve">讀入資料 → 依 sector 分組 → 每組取市值前 10 檔 → 輸出一個新的 CSV。</w:t>
      </w:r>
    </w:p>
    <w:p>
      <w:pPr>
        <w:numPr>
          <w:ilvl w:val="0"/>
          <w:numId w:val="198"/>
        </w:numPr>
        <w:spacing w:line="360" w:before="105" w:after="105" w:lineRule="auto"/>
      </w:pPr>
      <w:r>
        <w:rPr>
          <w:rFonts w:eastAsia="georgia" w:cs="georgia" w:ascii="georgia" w:hAnsi="georgia"/>
          <w:color w:val="000000"/>
          <w:sz w:val="21"/>
        </w:rPr>
        <w:t xml:space="preserve">欄位可以保留：</w:t>
      </w:r>
      <w:r>
        <w:rPr>
          <w:rStyle w:val="VerbatimChar"/>
          <w:rFonts w:eastAsia="menlo" w:cs="menlo" w:ascii="menlo" w:hAnsi="menlo"/>
          <w:color w:val="000000"/>
          <w:sz w:val="18"/>
          <w:shd w:val="clear" w:color="auto" w:fill="F8F8FA"/>
        </w:rPr>
        <w:t xml:space="preserve">Sector, Rank_in_Sector, Ticker, Name, MarketCap, Weight</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如果你告訴：</w:t>
      </w:r>
    </w:p>
    <w:p>
      <w:pPr>
        <w:numPr>
          <w:ilvl w:val="0"/>
          <w:numId w:val="199"/>
        </w:numPr>
        <w:spacing w:line="360" w:before="105" w:after="105" w:lineRule="auto"/>
      </w:pPr>
      <w:r>
        <w:rPr>
          <w:rFonts w:eastAsia="georgia" w:cs="georgia" w:ascii="georgia" w:hAnsi="georgia"/>
          <w:color w:val="000000"/>
          <w:sz w:val="21"/>
        </w:rPr>
        <w:t xml:space="preserve">比較常用 </w:t>
      </w:r>
      <w:r>
        <w:rPr>
          <w:rFonts w:eastAsia="georgia" w:cs="georgia" w:ascii="georgia" w:hAnsi="georgia"/>
          <w:b/>
          <w:color w:val="000000"/>
          <w:sz w:val="21"/>
        </w:rPr>
        <w:t xml:space="preserve">Excel 還是 Python</w:t>
      </w:r>
      <w:r>
        <w:rPr>
          <w:rFonts w:eastAsia="georgia" w:cs="georgia" w:ascii="georgia" w:hAnsi="georgia"/>
          <w:color w:val="000000"/>
          <w:sz w:val="21"/>
        </w:rPr>
        <w:t xml:space="preserve">，</w:t>
      </w:r>
    </w:p>
    <w:p>
      <w:pPr>
        <w:numPr>
          <w:ilvl w:val="0"/>
          <w:numId w:val="199"/>
        </w:numPr>
        <w:spacing w:line="360" w:before="105" w:after="105" w:lineRule="auto"/>
      </w:pPr>
      <w:r>
        <w:rPr>
          <w:rFonts w:eastAsia="georgia" w:cs="georgia" w:ascii="georgia" w:hAnsi="georgia"/>
          <w:color w:val="000000"/>
          <w:sz w:val="21"/>
        </w:rPr>
        <w:t xml:space="preserve">手邊成分檔有哪幾個欄位（貼幾個欄名也行），</w:t>
      </w:r>
    </w:p>
    <w:p>
      <w:pPr>
        <w:spacing w:line="360" w:after="210" w:lineRule="auto"/>
      </w:pPr>
      <w:r>
        <w:rPr>
          <w:rFonts w:eastAsia="georgia" w:cs="georgia" w:ascii="georgia" w:hAnsi="georgia"/>
          <w:color w:val="000000"/>
        </w:rPr>
        <w:t xml:space="preserve">下一步可以直接寫出對應的 Excel 公式模板或一小段 pandas 程式碼，你只要貼進去就能跑出各產業前十大表。</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9" w:name="py"/>
      <w:r>
        <w:rPr>
          <w:rFonts w:eastAsia="georgia" w:cs="georgia" w:ascii="georgia" w:hAnsi="georgia"/>
          <w:b/>
          <w:color w:val="000000"/>
          <w:sz w:val="39"/>
        </w:rPr>
        <w:t xml:space="preserve">PY</w:t>
      </w:r>
      <w:bookmarkEnd w:id="899"/>
    </w:p>
    <w:p>
      <w:pPr>
        <w:spacing w:line="360" w:after="210" w:lineRule="auto"/>
      </w:pPr>
      <w:r>
        <w:rPr>
          <w:rFonts w:eastAsia="georgia" w:cs="georgia" w:ascii="georgia" w:hAnsi="georgia"/>
          <w:color w:val="000000"/>
        </w:rPr>
        <w:t xml:space="preserve">用 Python / pandas 做「各 GICS 產業前 10 大」可以很精簡，大致流程是：讀 CSV → 依 Sector 分組 → 各組取市值前 10 → 輸出新的 CSV。</w:t>
      </w:r>
      <w:bookmarkStart w:id="900" w:name="fnref556"/>
      <w:bookmarkEnd w:id="900"/>
      <w:hyperlink w:anchor="fn556">
        <w:r>
          <w:rPr>
            <w:rFonts w:eastAsia="helvetica neue" w:cs="helvetica neue" w:ascii="helvetica neue" w:hAnsi="helvetica neue"/>
            <w:color w:val="#000"/>
            <w:u w:val="single"/>
            <w:vertAlign w:val="superscript"/>
          </w:rPr>
          <w:t xml:space="preserve">[556]</w:t>
        </w:r>
      </w:hyperlink>
      <w:bookmarkStart w:id="901" w:name="fnref557"/>
      <w:bookmarkEnd w:id="901"/>
      <w:hyperlink w:anchor="fn557">
        <w:r>
          <w:rPr>
            <w:rFonts w:eastAsia="helvetica neue" w:cs="helvetica neue" w:ascii="helvetica neue" w:hAnsi="helvetica neue"/>
            <w:color w:val="#000"/>
            <w:u w:val="single"/>
            <w:vertAlign w:val="superscript"/>
          </w:rPr>
          <w:t xml:space="preserve">[557]</w:t>
        </w:r>
      </w:hyperlink>
    </w:p>
    <w:p>
      <w:pPr>
        <w:spacing w:line="360" w:before="315" w:after="105" w:lineRule="auto"/>
        <w:ind w:left="-30"/>
        <w:jc w:val="left"/>
      </w:pPr>
      <w:bookmarkStart w:id="902" w:name="假設你的成分檔長這樣"/>
      <w:r>
        <w:rPr>
          <w:rFonts w:eastAsia="georgia" w:cs="georgia" w:ascii="georgia" w:hAnsi="georgia"/>
          <w:b/>
          <w:color w:val="000000"/>
          <w:sz w:val="24"/>
        </w:rPr>
        <w:t xml:space="preserve">假設你的成分檔長這樣</w:t>
      </w:r>
      <w:bookmarkEnd w:id="902"/>
    </w:p>
    <w:p>
      <w:pPr>
        <w:spacing w:line="360" w:after="210" w:lineRule="auto"/>
      </w:pPr>
      <w:r>
        <w:rPr>
          <w:rFonts w:eastAsia="georgia" w:cs="georgia" w:ascii="georgia" w:hAnsi="georgia"/>
          <w:color w:val="000000"/>
        </w:rPr>
        <w:t xml:space="preserve">CSV 檔（例如 </w:t>
      </w:r>
      <w:r>
        <w:rPr>
          <w:rStyle w:val="VerbatimChar"/>
          <w:rFonts w:eastAsia="menlo" w:cs="menlo" w:ascii="menlo" w:hAnsi="menlo"/>
          <w:color w:val="000000"/>
          <w:sz w:val="18"/>
          <w:shd w:val="clear" w:color="auto" w:fill="F8F8FA"/>
        </w:rPr>
        <w:t xml:space="preserve">sp500_constituents.csv</w:t>
      </w:r>
      <w:r>
        <w:rPr>
          <w:rFonts w:eastAsia="georgia" w:cs="georgia" w:ascii="georgia" w:hAnsi="georgia"/>
          <w:color w:val="000000"/>
        </w:rPr>
        <w:t xml:space="preserve">）至少有這些欄位：</w:t>
      </w:r>
    </w:p>
    <w:p>
      <w:pPr>
        <w:numPr>
          <w:ilvl w:val="0"/>
          <w:numId w:val="200"/>
        </w:numPr>
        <w:spacing w:line="360" w:before="105" w:after="105" w:lineRule="auto"/>
      </w:pP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：股票代碼</w:t>
      </w:r>
    </w:p>
    <w:p>
      <w:pPr>
        <w:numPr>
          <w:ilvl w:val="0"/>
          <w:numId w:val="200"/>
        </w:numPr>
        <w:spacing w:line="360" w:before="105" w:after="105" w:lineRule="auto"/>
      </w:pP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：公司名稱</w:t>
      </w:r>
    </w:p>
    <w:p>
      <w:pPr>
        <w:numPr>
          <w:ilvl w:val="0"/>
          <w:numId w:val="200"/>
        </w:numPr>
        <w:spacing w:line="360" w:before="105" w:after="105" w:lineRule="auto"/>
      </w:pPr>
      <w:r>
        <w:rPr>
          <w:rStyle w:val="VerbatimChar"/>
          <w:rFonts w:eastAsia="menlo" w:cs="menlo" w:ascii="menlo" w:hAnsi="menlo"/>
          <w:color w:val="000000"/>
          <w:sz w:val="18"/>
          <w:shd w:val="clear" w:color="auto" w:fill="F8F8FA"/>
        </w:rPr>
        <w:t xml:space="preserve">GICS Sector</w:t>
      </w:r>
      <w:r>
        <w:rPr>
          <w:rFonts w:eastAsia="georgia" w:cs="georgia" w:ascii="georgia" w:hAnsi="georgia"/>
          <w:color w:val="000000"/>
          <w:sz w:val="21"/>
        </w:rPr>
        <w:t xml:space="preserve">：產業名稱（例如 Information Technology）</w:t>
      </w:r>
    </w:p>
    <w:p>
      <w:pPr>
        <w:numPr>
          <w:ilvl w:val="0"/>
          <w:numId w:val="200"/>
        </w:numPr>
        <w:spacing w:line="360" w:before="105" w:after="105" w:lineRule="auto"/>
      </w:pPr>
      <w:r>
        <w:rPr>
          <w:rStyle w:val="VerbatimChar"/>
          <w:rFonts w:eastAsia="menlo" w:cs="menlo" w:ascii="menlo" w:hAnsi="menlo"/>
          <w:color w:val="000000"/>
          <w:sz w:val="18"/>
          <w:shd w:val="clear" w:color="auto" w:fill="F8F8FA"/>
        </w:rPr>
        <w:t xml:space="preserve">MarketCap</w:t>
      </w:r>
      <w:r>
        <w:rPr>
          <w:rFonts w:eastAsia="georgia" w:cs="georgia" w:ascii="georgia" w:hAnsi="georgia"/>
          <w:color w:val="000000"/>
          <w:sz w:val="21"/>
        </w:rPr>
        <w:t xml:space="preserve"> 或 </w:t>
      </w:r>
      <w:r>
        <w:rPr>
          <w:rStyle w:val="VerbatimChar"/>
          <w:rFonts w:eastAsia="menlo" w:cs="menlo" w:ascii="menlo" w:hAnsi="menlo"/>
          <w:color w:val="000000"/>
          <w:sz w:val="18"/>
          <w:shd w:val="clear" w:color="auto" w:fill="F8F8FA"/>
        </w:rPr>
        <w:t xml:space="preserve">Weight</w:t>
      </w:r>
      <w:r>
        <w:rPr>
          <w:rFonts w:eastAsia="georgia" w:cs="georgia" w:ascii="georgia" w:hAnsi="georgia"/>
          <w:color w:val="000000"/>
          <w:sz w:val="21"/>
        </w:rPr>
        <w:t xml:space="preserve">：市值或在指數中的權重</w:t>
      </w:r>
    </w:p>
    <w:p>
      <w:pPr>
        <w:spacing w:line="360" w:before="315" w:after="105" w:lineRule="auto"/>
        <w:ind w:left="-30"/>
        <w:jc w:val="left"/>
      </w:pPr>
      <w:bookmarkStart w:id="903" w:name="範例程式碼_各產業前_10_並輸出"/>
      <w:r>
        <w:rPr>
          <w:rFonts w:eastAsia="georgia" w:cs="georgia" w:ascii="georgia" w:hAnsi="georgia"/>
          <w:b/>
          <w:color w:val="000000"/>
          <w:sz w:val="24"/>
        </w:rPr>
        <w:t xml:space="preserve">範例程式碼（各產業前 10 並輸出）</w:t>
      </w:r>
      <w:bookmarkEnd w:id="903"/>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 1. 讀入原始成分檔</w:t>
      </w:r>
      <w:r>
        <w:rPr>
          <w:rStyle w:val="VerbatimChar"/>
          <w:rFonts w:eastAsia="menlo" w:cs="menlo" w:ascii="menlo" w:hAnsi="menlo"/>
          <w:color w:val="000000"/>
          <w:sz w:val="18"/>
        </w:rPr>
        <w:t xml:space="preserve"/>
        <w:br/>
        <w:t xml:space="preserve">df = pd.read_csv(</w:t>
      </w:r>
      <w:r>
        <w:rPr>
          <w:rStyle w:val="VerbatimChar"/>
          <w:rFonts w:eastAsia="menlo" w:cs="menlo" w:ascii="menlo" w:hAnsi="menlo"/>
          <w:color w:val="000000"/>
          <w:sz w:val="18"/>
        </w:rPr>
        <w:t xml:space="preserve">"sp500_constituents.csv"</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統一欄位名稱（依你實際欄位調整）</w:t>
      </w:r>
      <w:r>
        <w:rPr>
          <w:rStyle w:val="VerbatimChar"/>
          <w:rFonts w:eastAsia="menlo" w:cs="menlo" w:ascii="menlo" w:hAnsi="menlo"/>
          <w:color w:val="000000"/>
          <w:sz w:val="18"/>
        </w:rPr>
        <w:t xml:space="preserve"/>
        <w:br/>
        <w:t xml:space="preserve">df = df.rename(columns={</w:t>
        <w:br/>
        <w:t xml:space="preserve">    </w:t>
      </w:r>
      <w:r>
        <w:rPr>
          <w:rStyle w:val="VerbatimChar"/>
          <w:rFonts w:eastAsia="menlo" w:cs="menlo" w:ascii="menlo" w:hAnsi="menlo"/>
          <w:color w:val="000000"/>
          <w:sz w:val="18"/>
        </w:rPr>
        <w:t xml:space="preserve">"GICS Sector"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"Sector"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"MarketCap"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"MktCap"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如果你是用 Weight，就改成 "Weight"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依 Sector + 市值排序</w:t>
      </w:r>
      <w:r>
        <w:rPr>
          <w:rStyle w:val="VerbatimChar"/>
          <w:rFonts w:eastAsia="menlo" w:cs="menlo" w:ascii="menlo" w:hAnsi="menlo"/>
          <w:color w:val="000000"/>
          <w:sz w:val="18"/>
        </w:rPr>
        <w:t xml:space="preserve"/>
        <w:br/>
        <w:t xml:space="preserve">df_sorted = df.sort_values([</w:t>
      </w:r>
      <w:r>
        <w:rPr>
          <w:rStyle w:val="VerbatimChar"/>
          <w:rFonts w:eastAsia="menlo" w:cs="menlo" w:ascii="menlo" w:hAnsi="menlo"/>
          <w:color w:val="000000"/>
          <w:sz w:val="18"/>
        </w:rPr>
        <w:t xml:space="preserve">"Sector"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"MktCap"</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3. 在各 Sector 內編號排名</w:t>
      </w:r>
      <w:r>
        <w:rPr>
          <w:rStyle w:val="VerbatimChar"/>
          <w:rFonts w:eastAsia="menlo" w:cs="menlo" w:ascii="menlo" w:hAnsi="menlo"/>
          <w:color w:val="000000"/>
          <w:sz w:val="18"/>
        </w:rPr>
        <w:t xml:space="preserve"/>
        <w:br/>
        <w:t xml:space="preserve">df_sorted[</w:t>
      </w:r>
      <w:r>
        <w:rPr>
          <w:rStyle w:val="VerbatimChar"/>
          <w:rFonts w:eastAsia="menlo" w:cs="menlo" w:ascii="menlo" w:hAnsi="menlo"/>
          <w:color w:val="000000"/>
          <w:sz w:val="18"/>
        </w:rPr>
        <w:t xml:space="preserve">"Rank_in_Sector"</w:t>
      </w:r>
      <w:r>
        <w:rPr>
          <w:rStyle w:val="VerbatimChar"/>
          <w:rFonts w:eastAsia="menlo" w:cs="menlo" w:ascii="menlo" w:hAnsi="menlo"/>
          <w:color w:val="000000"/>
          <w:sz w:val="18"/>
        </w:rPr>
        <w:t xml:space="preserve">] = df_sorted.groupby(</w:t>
      </w:r>
      <w:r>
        <w:rPr>
          <w:rStyle w:val="VerbatimChar"/>
          <w:rFonts w:eastAsia="menlo" w:cs="menlo" w:ascii="menlo" w:hAnsi="menlo"/>
          <w:color w:val="000000"/>
          <w:sz w:val="18"/>
        </w:rPr>
        <w:t xml:space="preserve">"Sector"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"MktCap"</w:t>
      </w:r>
      <w:r>
        <w:rPr>
          <w:rStyle w:val="VerbatimChar"/>
          <w:rFonts w:eastAsia="menlo" w:cs="menlo" w:ascii="menlo" w:hAnsi="menlo"/>
          <w:color w:val="000000"/>
          <w:sz w:val="18"/>
        </w:rPr>
        <w:t xml:space="preserve">].rank(</w:t>
        <w:br/>
        <w:t xml:space="preserve">    method=</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4. 只保留各產業前 10 大</w:t>
      </w:r>
      <w:r>
        <w:rPr>
          <w:rStyle w:val="VerbatimChar"/>
          <w:rFonts w:eastAsia="menlo" w:cs="menlo" w:ascii="menlo" w:hAnsi="menlo"/>
          <w:color w:val="000000"/>
          <w:sz w:val="18"/>
        </w:rPr>
        <w:t xml:space="preserve"/>
        <w:br/>
        <w:t xml:space="preserve">top10 = df_sorted[df_sorted[</w:t>
      </w:r>
      <w:r>
        <w:rPr>
          <w:rStyle w:val="VerbatimChar"/>
          <w:rFonts w:eastAsia="menlo" w:cs="menlo" w:ascii="menlo" w:hAnsi="menlo"/>
          <w:color w:val="000000"/>
          <w:sz w:val="18"/>
        </w:rPr>
        <w:t xml:space="preserve">"Rank_in_Sector"</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].copy()</w:t>
        <w:br/>
        <w:t xml:space="preserve"/>
        <w:br/>
        <w:t xml:space="preserve"/>
      </w:r>
      <w:r>
        <w:rPr>
          <w:rStyle w:val="VerbatimChar"/>
          <w:rFonts w:eastAsia="menlo" w:cs="menlo" w:ascii="menlo" w:hAnsi="menlo"/>
          <w:color w:val="000000"/>
          <w:sz w:val="18"/>
        </w:rPr>
        <w:t xml:space="preserve"># 5. 排序輸出（先按 Sector，再按排名）</w:t>
      </w:r>
      <w:r>
        <w:rPr>
          <w:rStyle w:val="VerbatimChar"/>
          <w:rFonts w:eastAsia="menlo" w:cs="menlo" w:ascii="menlo" w:hAnsi="menlo"/>
          <w:color w:val="000000"/>
          <w:sz w:val="18"/>
        </w:rPr>
        <w:t xml:space="preserve"/>
        <w:br/>
        <w:t xml:space="preserve">top10 = top10.sort_values([</w:t>
      </w:r>
      <w:r>
        <w:rPr>
          <w:rStyle w:val="VerbatimChar"/>
          <w:rFonts w:eastAsia="menlo" w:cs="menlo" w:ascii="menlo" w:hAnsi="menlo"/>
          <w:color w:val="000000"/>
          <w:sz w:val="18"/>
        </w:rPr>
        <w:t xml:space="preserve">"Sector"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"Rank_in_Sector"</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6. 存成新的 CSV</w:t>
      </w:r>
      <w:r>
        <w:rPr>
          <w:rStyle w:val="VerbatimChar"/>
          <w:rFonts w:eastAsia="menlo" w:cs="menlo" w:ascii="menlo" w:hAnsi="menlo"/>
          <w:color w:val="000000"/>
          <w:sz w:val="18"/>
        </w:rPr>
        <w:t xml:space="preserve"/>
        <w:br/>
        <w:t xml:space="preserve">top10.to_csv(</w:t>
      </w:r>
      <w:r>
        <w:rPr>
          <w:rStyle w:val="VerbatimChar"/>
          <w:rFonts w:eastAsia="menlo" w:cs="menlo" w:ascii="menlo" w:hAnsi="menlo"/>
          <w:color w:val="000000"/>
          <w:sz w:val="18"/>
        </w:rPr>
        <w:t xml:space="preserve">"sp500_sector_top10.csv"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"Saved to sp500_sector_top10.csv"</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如果你是用「指數權重 </w:t>
      </w:r>
      <w:r>
        <w:rPr>
          <w:rStyle w:val="VerbatimChar"/>
          <w:rFonts w:eastAsia="menlo" w:cs="menlo" w:ascii="menlo" w:hAnsi="menlo"/>
          <w:color w:val="000000"/>
          <w:sz w:val="18"/>
          <w:shd w:val="clear" w:color="auto" w:fill="F8F8FA"/>
        </w:rPr>
        <w:t xml:space="preserve">Weight</w:t>
      </w:r>
      <w:r>
        <w:rPr>
          <w:rFonts w:eastAsia="georgia" w:cs="georgia" w:ascii="georgia" w:hAnsi="georgia"/>
          <w:color w:val="000000"/>
        </w:rPr>
        <w:t xml:space="preserve">」而不是市值，只要把上面的 </w:t>
      </w:r>
      <w:r>
        <w:rPr>
          <w:rStyle w:val="VerbatimChar"/>
          <w:rFonts w:eastAsia="menlo" w:cs="menlo" w:ascii="menlo" w:hAnsi="menlo"/>
          <w:color w:val="000000"/>
          <w:sz w:val="18"/>
          <w:shd w:val="clear" w:color="auto" w:fill="F8F8FA"/>
        </w:rPr>
        <w:t xml:space="preserve">MktCap</w:t>
      </w:r>
      <w:r>
        <w:rPr>
          <w:rFonts w:eastAsia="georgia" w:cs="georgia" w:ascii="georgia" w:hAnsi="georgia"/>
          <w:color w:val="000000"/>
        </w:rPr>
        <w:t xml:space="preserve"> 換成 </w:t>
      </w:r>
      <w:r>
        <w:rPr>
          <w:rStyle w:val="VerbatimChar"/>
          <w:rFonts w:eastAsia="menlo" w:cs="menlo" w:ascii="menlo" w:hAnsi="menlo"/>
          <w:color w:val="000000"/>
          <w:sz w:val="18"/>
          <w:shd w:val="clear" w:color="auto" w:fill="F8F8FA"/>
        </w:rPr>
        <w:t xml:space="preserve">Weight</w:t>
      </w:r>
      <w:r>
        <w:rPr>
          <w:rFonts w:eastAsia="georgia" w:cs="georgia" w:ascii="georgia" w:hAnsi="georgia"/>
          <w:color w:val="000000"/>
        </w:rPr>
        <w:t xml:space="preserve"> 即可。</w:t>
      </w:r>
    </w:p>
    <w:p>
      <w:pPr>
        <w:spacing w:line="360" w:after="210" w:lineRule="auto"/>
      </w:pPr>
      <w:r>
        <w:rPr>
          <w:rFonts w:eastAsia="georgia" w:cs="georgia" w:ascii="georgia" w:hAnsi="georgia"/>
          <w:color w:val="000000"/>
        </w:rPr>
        <w:t xml:space="preserve">你可以先貼一小段你手邊 CSV 的欄名（前 3–5 個 column 名稱），若有落差，可以幫你改成完全對得起你檔案的版本。</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4" w:name="之前有關擷取投資報告文字後summarizer_by_bullet的技巧"/>
      <w:r>
        <w:rPr>
          <w:rFonts w:eastAsia="georgia" w:cs="georgia" w:ascii="georgia" w:hAnsi="georgia"/>
          <w:b/>
          <w:color w:val="000000"/>
          <w:sz w:val="39"/>
        </w:rPr>
        <w:t xml:space="preserve">之前有關擷取投資報告文字後summarizer by bullet的技巧</w:t>
      </w:r>
      <w:bookmarkEnd w:id="904"/>
    </w:p>
    <w:p>
      <w:pPr>
        <w:spacing w:line="360" w:after="210" w:lineRule="auto"/>
      </w:pPr>
      <w:r>
        <w:rPr>
          <w:rFonts w:eastAsia="georgia" w:cs="georgia" w:ascii="georgia" w:hAnsi="georgia"/>
          <w:color w:val="000000"/>
        </w:rPr>
        <w:t xml:space="preserve">投資報告做「bullet summarizer」，可以固定一套流程：先抽關鍵區塊，再用模型輸出要點，最後加上數字與風險驗證。</w:t>
      </w:r>
      <w:bookmarkStart w:id="905" w:name="fnref558"/>
      <w:bookmarkEnd w:id="905"/>
      <w:hyperlink w:anchor="fn558">
        <w:r>
          <w:rPr>
            <w:rFonts w:eastAsia="helvetica neue" w:cs="helvetica neue" w:ascii="helvetica neue" w:hAnsi="helvetica neue"/>
            <w:color w:val="#000"/>
            <w:u w:val="single"/>
            <w:vertAlign w:val="superscript"/>
          </w:rPr>
          <w:t xml:space="preserve">[558]</w:t>
        </w:r>
      </w:hyperlink>
      <w:bookmarkStart w:id="906" w:name="fnref559"/>
      <w:bookmarkEnd w:id="906"/>
      <w:hyperlink w:anchor="fn559">
        <w:r>
          <w:rPr>
            <w:rFonts w:eastAsia="helvetica neue" w:cs="helvetica neue" w:ascii="helvetica neue" w:hAnsi="helvetica neue"/>
            <w:color w:val="#000"/>
            <w:u w:val="single"/>
            <w:vertAlign w:val="superscript"/>
          </w:rPr>
          <w:t xml:space="preserve">[559]</w:t>
        </w:r>
      </w:hyperlink>
    </w:p>
    <w:p>
      <w:pPr>
        <w:spacing w:line="360" w:before="315" w:after="105" w:lineRule="auto"/>
        <w:ind w:left="-30"/>
        <w:jc w:val="left"/>
      </w:pPr>
      <w:bookmarkStart w:id="907" w:name="bm_1_先切區塊再摘要"/>
      <w:r>
        <w:rPr>
          <w:rFonts w:eastAsia="georgia" w:cs="georgia" w:ascii="georgia" w:hAnsi="georgia"/>
          <w:b/>
          <w:color w:val="000000"/>
          <w:sz w:val="24"/>
        </w:rPr>
        <w:t xml:space="preserve">1. 先切區塊再摘要</w:t>
      </w:r>
      <w:bookmarkEnd w:id="907"/>
    </w:p>
    <w:p>
      <w:pPr>
        <w:spacing w:line="360" w:after="210" w:lineRule="auto"/>
      </w:pPr>
      <w:r>
        <w:rPr>
          <w:rFonts w:eastAsia="georgia" w:cs="georgia" w:ascii="georgia" w:hAnsi="georgia"/>
          <w:color w:val="000000"/>
        </w:rPr>
        <w:t xml:space="preserve">投資報告通常都有固定結構（Investment Summary、Investment Thesis、Valuation、Risks 等），可以先只抓關鍵段落，再做 bullet 摘要。</w:t>
      </w:r>
      <w:bookmarkStart w:id="908" w:name="fnref560"/>
      <w:bookmarkEnd w:id="908"/>
      <w:hyperlink w:anchor="fn560">
        <w:r>
          <w:rPr>
            <w:rFonts w:eastAsia="helvetica neue" w:cs="helvetica neue" w:ascii="helvetica neue" w:hAnsi="helvetica neue"/>
            <w:color w:val="#000"/>
            <w:u w:val="single"/>
            <w:vertAlign w:val="superscript"/>
          </w:rPr>
          <w:t xml:space="preserve">[560]</w:t>
        </w:r>
      </w:hyperlink>
      <w:bookmarkStart w:id="909" w:name="fnref561"/>
      <w:bookmarkEnd w:id="909"/>
      <w:hyperlink w:anchor="fn561">
        <w:r>
          <w:rPr>
            <w:rFonts w:eastAsia="helvetica neue" w:cs="helvetica neue" w:ascii="helvetica neue" w:hAnsi="helvetica neue"/>
            <w:color w:val="#000"/>
            <w:u w:val="single"/>
            <w:vertAlign w:val="superscript"/>
          </w:rPr>
          <w:t xml:space="preserve">[561]</w:t>
        </w:r>
      </w:hyperlink>
      <w:bookmarkStart w:id="910" w:name="fnref562"/>
      <w:bookmarkEnd w:id="910"/>
      <w:hyperlink w:anchor="fn562">
        <w:r>
          <w:rPr>
            <w:rFonts w:eastAsia="helvetica neue" w:cs="helvetica neue" w:ascii="helvetica neue" w:hAnsi="helvetica neue"/>
            <w:color w:val="#000"/>
            <w:u w:val="single"/>
            <w:vertAlign w:val="superscript"/>
          </w:rPr>
          <w:t xml:space="preserve">[562]</w:t>
        </w:r>
      </w:hyperlink>
    </w:p>
    <w:p>
      <w:pPr>
        <w:spacing w:line="360" w:after="210" w:lineRule="auto"/>
      </w:pPr>
      <w:r>
        <w:rPr>
          <w:rFonts w:eastAsia="georgia" w:cs="georgia" w:ascii="georgia" w:hAnsi="georgia"/>
          <w:color w:val="000000"/>
        </w:rPr>
        <w:t xml:space="preserve">建議先擷取的區塊：</w:t>
      </w:r>
    </w:p>
    <w:p>
      <w:pPr>
        <w:numPr>
          <w:ilvl w:val="0"/>
          <w:numId w:val="201"/>
        </w:numPr>
        <w:spacing w:line="360" w:before="105" w:after="105" w:lineRule="auto"/>
      </w:pPr>
      <w:r>
        <w:rPr>
          <w:rFonts w:eastAsia="georgia" w:cs="georgia" w:ascii="georgia" w:hAnsi="georgia"/>
          <w:color w:val="000000"/>
          <w:sz w:val="21"/>
        </w:rPr>
        <w:t xml:space="preserve">首頁 executive summary / investment highlights</w:t>
      </w:r>
    </w:p>
    <w:p>
      <w:pPr>
        <w:numPr>
          <w:ilvl w:val="0"/>
          <w:numId w:val="201"/>
        </w:numPr>
        <w:spacing w:line="360" w:before="105" w:after="105" w:lineRule="auto"/>
      </w:pPr>
      <w:r>
        <w:rPr>
          <w:rFonts w:eastAsia="georgia" w:cs="georgia" w:ascii="georgia" w:hAnsi="georgia"/>
          <w:color w:val="000000"/>
          <w:sz w:val="21"/>
        </w:rPr>
        <w:t xml:space="preserve">Investment thesis / Key drivers</w:t>
      </w:r>
    </w:p>
    <w:p>
      <w:pPr>
        <w:numPr>
          <w:ilvl w:val="0"/>
          <w:numId w:val="201"/>
        </w:numPr>
        <w:spacing w:line="360" w:before="105" w:after="105" w:lineRule="auto"/>
      </w:pPr>
      <w:r>
        <w:rPr>
          <w:rFonts w:eastAsia="georgia" w:cs="georgia" w:ascii="georgia" w:hAnsi="georgia"/>
          <w:color w:val="000000"/>
          <w:sz w:val="21"/>
        </w:rPr>
        <w:t xml:space="preserve">Financials &amp; valuation / EPS &amp; target price 假設</w:t>
      </w:r>
    </w:p>
    <w:p>
      <w:pPr>
        <w:numPr>
          <w:ilvl w:val="0"/>
          <w:numId w:val="201"/>
        </w:numPr>
        <w:spacing w:line="360" w:before="105" w:after="105" w:lineRule="auto"/>
      </w:pPr>
      <w:r>
        <w:rPr>
          <w:rFonts w:eastAsia="georgia" w:cs="georgia" w:ascii="georgia" w:hAnsi="georgia"/>
          <w:color w:val="000000"/>
          <w:sz w:val="21"/>
        </w:rPr>
        <w:t xml:space="preserve">Risks / downside scenarios</w:t>
      </w:r>
    </w:p>
    <w:p>
      <w:pPr>
        <w:spacing w:line="360" w:after="210" w:lineRule="auto"/>
      </w:pPr>
      <w:r>
        <w:rPr>
          <w:rFonts w:eastAsia="georgia" w:cs="georgia" w:ascii="georgia" w:hAnsi="georgia"/>
          <w:color w:val="000000"/>
        </w:rPr>
        <w:t xml:space="preserve">這樣可以縮短輸入長度，讓模型專心抓「買賣理由 + 驅動因子 + 關鍵數字」。</w:t>
      </w:r>
      <w:bookmarkStart w:id="911" w:name="fnref561_1"/>
      <w:bookmarkEnd w:id="911"/>
      <w:hyperlink w:anchor="fn561">
        <w:r>
          <w:rPr>
            <w:rFonts w:eastAsia="helvetica neue" w:cs="helvetica neue" w:ascii="helvetica neue" w:hAnsi="helvetica neue"/>
            <w:color w:val="#000"/>
            <w:u w:val="single"/>
            <w:vertAlign w:val="superscript"/>
          </w:rPr>
          <w:t xml:space="preserve">[561]</w:t>
        </w:r>
      </w:hyperlink>
      <w:bookmarkStart w:id="912" w:name="fnref563"/>
      <w:bookmarkEnd w:id="912"/>
      <w:hyperlink w:anchor="fn563">
        <w:r>
          <w:rPr>
            <w:rFonts w:eastAsia="helvetica neue" w:cs="helvetica neue" w:ascii="helvetica neue" w:hAnsi="helvetica neue"/>
            <w:color w:val="#000"/>
            <w:u w:val="single"/>
            <w:vertAlign w:val="superscript"/>
          </w:rPr>
          <w:t xml:space="preserve">[563]</w:t>
        </w:r>
      </w:hyperlink>
    </w:p>
    <w:p>
      <w:pPr>
        <w:spacing w:line="360" w:before="315" w:after="105" w:lineRule="auto"/>
        <w:ind w:left="-30"/>
        <w:jc w:val="left"/>
      </w:pPr>
      <w:bookmarkStart w:id="913" w:name="bm_2_bullet_prompt_設計重點"/>
      <w:r>
        <w:rPr>
          <w:rFonts w:eastAsia="georgia" w:cs="georgia" w:ascii="georgia" w:hAnsi="georgia"/>
          <w:b/>
          <w:color w:val="000000"/>
          <w:sz w:val="24"/>
        </w:rPr>
        <w:t xml:space="preserve">2. Bullet prompt 設計重點</w:t>
      </w:r>
      <w:bookmarkEnd w:id="913"/>
    </w:p>
    <w:p>
      <w:pPr>
        <w:spacing w:line="360" w:after="210" w:lineRule="auto"/>
      </w:pPr>
      <w:r>
        <w:rPr>
          <w:rFonts w:eastAsia="georgia" w:cs="georgia" w:ascii="georgia" w:hAnsi="georgia"/>
          <w:color w:val="000000"/>
        </w:rPr>
        <w:t xml:space="preserve">研究中針對財經長文（例如 ECTSum earnings call transcripts）發現，明確的 bullet 指示可以顯著提升摘要的可用性與事實正確度。</w:t>
      </w:r>
      <w:bookmarkStart w:id="914" w:name="fnref564"/>
      <w:bookmarkEnd w:id="914"/>
      <w:hyperlink w:anchor="fn564">
        <w:r>
          <w:rPr>
            <w:rFonts w:eastAsia="helvetica neue" w:cs="helvetica neue" w:ascii="helvetica neue" w:hAnsi="helvetica neue"/>
            <w:color w:val="#000"/>
            <w:u w:val="single"/>
            <w:vertAlign w:val="superscript"/>
          </w:rPr>
          <w:t xml:space="preserve">[564]</w:t>
        </w:r>
      </w:hyperlink>
      <w:bookmarkStart w:id="915" w:name="fnref565"/>
      <w:bookmarkEnd w:id="915"/>
      <w:hyperlink w:anchor="fn565">
        <w:r>
          <w:rPr>
            <w:rFonts w:eastAsia="helvetica neue" w:cs="helvetica neue" w:ascii="helvetica neue" w:hAnsi="helvetica neue"/>
            <w:color w:val="#000"/>
            <w:u w:val="single"/>
            <w:vertAlign w:val="superscript"/>
          </w:rPr>
          <w:t xml:space="preserve">[565]</w:t>
        </w:r>
      </w:hyperlink>
      <w:bookmarkStart w:id="916" w:name="fnref559_1"/>
      <w:bookmarkEnd w:id="916"/>
      <w:hyperlink w:anchor="fn559">
        <w:r>
          <w:rPr>
            <w:rFonts w:eastAsia="helvetica neue" w:cs="helvetica neue" w:ascii="helvetica neue" w:hAnsi="helvetica neue"/>
            <w:color w:val="#000"/>
            <w:u w:val="single"/>
            <w:vertAlign w:val="superscript"/>
          </w:rPr>
          <w:t xml:space="preserve">[559]</w:t>
        </w:r>
      </w:hyperlink>
    </w:p>
    <w:p>
      <w:pPr>
        <w:spacing w:line="360" w:after="210" w:lineRule="auto"/>
      </w:pPr>
      <w:r>
        <w:rPr>
          <w:rFonts w:eastAsia="georgia" w:cs="georgia" w:ascii="georgia" w:hAnsi="georgia"/>
          <w:color w:val="000000"/>
        </w:rPr>
        <w:t xml:space="preserve">你可以對模型下類似結構化指令（概念）：</w:t>
      </w:r>
    </w:p>
    <w:p>
      <w:pPr>
        <w:numPr>
          <w:ilvl w:val="0"/>
          <w:numId w:val="202"/>
        </w:numPr>
        <w:spacing w:line="360" w:before="105" w:after="105" w:lineRule="auto"/>
      </w:pPr>
      <w:r>
        <w:rPr>
          <w:rFonts w:eastAsia="georgia" w:cs="georgia" w:ascii="georgia" w:hAnsi="georgia"/>
          <w:color w:val="000000"/>
          <w:sz w:val="21"/>
        </w:rPr>
        <w:t xml:space="preserve">「用最多 10 個 bullet，分成：</w:t>
      </w:r>
    </w:p>
    <w:p>
      <w:pPr>
        <w:numPr>
          <w:ilvl w:val="1"/>
          <w:numId w:val="202"/>
        </w:numPr>
        <w:spacing w:line="360" w:before="105" w:after="105" w:lineRule="auto"/>
      </w:pPr>
      <w:r>
        <w:rPr>
          <w:rFonts w:eastAsia="georgia" w:cs="georgia" w:ascii="georgia" w:hAnsi="georgia"/>
          <w:color w:val="000000"/>
          <w:sz w:val="21"/>
        </w:rPr>
        <w:t xml:space="preserve">投資結論（1–2 點）</w:t>
      </w:r>
    </w:p>
    <w:p>
      <w:pPr>
        <w:numPr>
          <w:ilvl w:val="1"/>
          <w:numId w:val="202"/>
        </w:numPr>
        <w:spacing w:line="360" w:before="105" w:after="105" w:lineRule="auto"/>
      </w:pPr>
      <w:r>
        <w:rPr>
          <w:rFonts w:eastAsia="georgia" w:cs="georgia" w:ascii="georgia" w:hAnsi="georgia"/>
          <w:color w:val="000000"/>
          <w:sz w:val="21"/>
        </w:rPr>
        <w:t xml:space="preserve">成長／獲利驅動因子（3–4 點）</w:t>
      </w:r>
    </w:p>
    <w:p>
      <w:pPr>
        <w:numPr>
          <w:ilvl w:val="1"/>
          <w:numId w:val="202"/>
        </w:numPr>
        <w:spacing w:line="360" w:before="105" w:after="105" w:lineRule="auto"/>
      </w:pPr>
      <w:r>
        <w:rPr>
          <w:rFonts w:eastAsia="georgia" w:cs="georgia" w:ascii="georgia" w:hAnsi="georgia"/>
          <w:color w:val="000000"/>
          <w:sz w:val="21"/>
        </w:rPr>
        <w:t xml:space="preserve">關鍵數字（收入、EPS、成長率、目標價等）</w:t>
      </w:r>
    </w:p>
    <w:p>
      <w:pPr>
        <w:numPr>
          <w:ilvl w:val="1"/>
          <w:numId w:val="202"/>
        </w:numPr>
        <w:spacing w:line="360" w:before="105" w:after="105" w:lineRule="auto"/>
      </w:pPr>
      <w:r>
        <w:rPr>
          <w:rFonts w:eastAsia="georgia" w:cs="georgia" w:ascii="georgia" w:hAnsi="georgia"/>
          <w:color w:val="000000"/>
          <w:sz w:val="21"/>
        </w:rPr>
        <w:t xml:space="preserve">主要風險與假設（2–3 點）</w:t>
      </w:r>
      <w:r>
        <w:rPr>
          <w:rFonts w:eastAsia="georgia" w:cs="georgia" w:ascii="georgia" w:hAnsi="georgia"/>
          <w:color w:val="000000"/>
          <w:sz w:val="21"/>
        </w:rPr>
        <w:br w:type="textWrapping"/>
      </w:r>
      <w:r>
        <w:rPr>
          <w:rFonts w:eastAsia="georgia" w:cs="georgia" w:ascii="georgia" w:hAnsi="georgia"/>
          <w:color w:val="000000"/>
          <w:sz w:val="21"/>
        </w:rPr>
        <w:t xml:space="preserve">每點限制 1 句話，保留原文重要數字。」</w:t>
      </w:r>
      <w:bookmarkStart w:id="917" w:name="fnref564_1"/>
      <w:bookmarkEnd w:id="917"/>
      <w:hyperlink w:anchor="fn564">
        <w:r>
          <w:rPr>
            <w:rFonts w:eastAsia="helvetica neue" w:cs="helvetica neue" w:ascii="helvetica neue" w:hAnsi="helvetica neue"/>
            <w:color w:val="#000"/>
            <w:sz w:val="21"/>
            <w:u w:val="single"/>
            <w:vertAlign w:val="superscript"/>
          </w:rPr>
          <w:t xml:space="preserve">[564]</w:t>
        </w:r>
      </w:hyperlink>
      <w:bookmarkStart w:id="918" w:name="fnref558_1"/>
      <w:bookmarkEnd w:id="918"/>
      <w:hyperlink w:anchor="fn558">
        <w:r>
          <w:rPr>
            <w:rFonts w:eastAsia="helvetica neue" w:cs="helvetica neue" w:ascii="helvetica neue" w:hAnsi="helvetica neue"/>
            <w:color w:val="#000"/>
            <w:sz w:val="21"/>
            <w:u w:val="single"/>
            <w:vertAlign w:val="superscript"/>
          </w:rPr>
          <w:t xml:space="preserve">[558]</w:t>
        </w:r>
      </w:hyperlink>
    </w:p>
    <w:p>
      <w:pPr>
        <w:spacing w:line="360" w:after="210" w:lineRule="auto"/>
      </w:pPr>
      <w:r>
        <w:rPr>
          <w:rFonts w:eastAsia="georgia" w:cs="georgia" w:ascii="georgia" w:hAnsi="georgia"/>
          <w:color w:val="000000"/>
        </w:rPr>
        <w:t xml:space="preserve">研究方法 FLAN‑FinBPS、ECT‑BPS 等，也是用「先擷取關鍵句，再讓模型生成 bullet」的兩階段流程，以確保抓到收入、EPS 等數值。</w:t>
      </w:r>
      <w:bookmarkStart w:id="919" w:name="fnref565_1"/>
      <w:bookmarkEnd w:id="919"/>
      <w:hyperlink w:anchor="fn565">
        <w:r>
          <w:rPr>
            <w:rFonts w:eastAsia="helvetica neue" w:cs="helvetica neue" w:ascii="helvetica neue" w:hAnsi="helvetica neue"/>
            <w:color w:val="#000"/>
            <w:u w:val="single"/>
            <w:vertAlign w:val="superscript"/>
          </w:rPr>
          <w:t xml:space="preserve">[565]</w:t>
        </w:r>
      </w:hyperlink>
      <w:bookmarkStart w:id="920" w:name="fnref566"/>
      <w:bookmarkEnd w:id="920"/>
      <w:hyperlink w:anchor="fn566">
        <w:r>
          <w:rPr>
            <w:rFonts w:eastAsia="helvetica neue" w:cs="helvetica neue" w:ascii="helvetica neue" w:hAnsi="helvetica neue"/>
            <w:color w:val="#000"/>
            <w:u w:val="single"/>
            <w:vertAlign w:val="superscript"/>
          </w:rPr>
          <w:t xml:space="preserve">[566]</w:t>
        </w:r>
      </w:hyperlink>
      <w:bookmarkStart w:id="921" w:name="fnref564_2"/>
      <w:bookmarkEnd w:id="921"/>
      <w:hyperlink w:anchor="fn564">
        <w:r>
          <w:rPr>
            <w:rFonts w:eastAsia="helvetica neue" w:cs="helvetica neue" w:ascii="helvetica neue" w:hAnsi="helvetica neue"/>
            <w:color w:val="#000"/>
            <w:u w:val="single"/>
            <w:vertAlign w:val="superscript"/>
          </w:rPr>
          <w:t xml:space="preserve">[564]</w:t>
        </w:r>
      </w:hyperlink>
    </w:p>
    <w:p>
      <w:pPr>
        <w:spacing w:line="360" w:before="315" w:after="105" w:lineRule="auto"/>
        <w:ind w:left="-30"/>
        <w:jc w:val="left"/>
      </w:pPr>
      <w:bookmarkStart w:id="922" w:name="bm_3_兩階段_抽取_生成"/>
      <w:r>
        <w:rPr>
          <w:rFonts w:eastAsia="georgia" w:cs="georgia" w:ascii="georgia" w:hAnsi="georgia"/>
          <w:b/>
          <w:color w:val="000000"/>
          <w:sz w:val="24"/>
        </w:rPr>
        <w:t xml:space="preserve">3. 兩階段：抽取 → 生成</w:t>
      </w:r>
      <w:bookmarkEnd w:id="922"/>
    </w:p>
    <w:p>
      <w:pPr>
        <w:spacing w:line="360" w:after="210" w:lineRule="auto"/>
      </w:pPr>
      <w:r>
        <w:rPr>
          <w:rFonts w:eastAsia="georgia" w:cs="georgia" w:ascii="georgia" w:hAnsi="georgia"/>
          <w:color w:val="000000"/>
        </w:rPr>
        <w:t xml:space="preserve">實務上建議：</w:t>
      </w:r>
    </w:p>
    <w:p>
      <w:pPr>
        <w:numPr>
          <w:ilvl w:val="0"/>
          <w:numId w:val="203"/>
        </w:numPr>
        <w:spacing w:line="360" w:after="210" w:lineRule="auto"/>
      </w:pPr>
      <w:r>
        <w:rPr>
          <w:rFonts w:eastAsia="georgia" w:cs="georgia" w:ascii="georgia" w:hAnsi="georgia"/>
          <w:b/>
          <w:color w:val="000000"/>
          <w:sz w:val="21"/>
        </w:rPr>
        <w:t xml:space="preserve">抽取階段（extractive）：</w:t>
      </w:r>
    </w:p>
    <w:p>
      <w:pPr>
        <w:numPr>
          <w:ilvl w:val="1"/>
          <w:numId w:val="203"/>
        </w:numPr>
        <w:spacing w:line="360" w:before="105" w:after="105" w:lineRule="auto"/>
      </w:pPr>
      <w:r>
        <w:rPr>
          <w:rFonts w:eastAsia="georgia" w:cs="georgia" w:ascii="georgia" w:hAnsi="georgia"/>
          <w:color w:val="000000"/>
          <w:sz w:val="21"/>
        </w:rPr>
        <w:t xml:space="preserve">用關鍵字與簡單規則抓句子：包含 revenue、EPS、margin、growth、guidance、risk、valuation 等詞。</w:t>
      </w:r>
    </w:p>
    <w:p>
      <w:pPr>
        <w:numPr>
          <w:ilvl w:val="1"/>
          <w:numId w:val="203"/>
        </w:numPr>
        <w:spacing w:line="360" w:before="105" w:after="105" w:lineRule="auto"/>
      </w:pPr>
      <w:r>
        <w:rPr>
          <w:rFonts w:eastAsia="georgia" w:cs="georgia" w:ascii="georgia" w:hAnsi="georgia"/>
          <w:color w:val="000000"/>
          <w:sz w:val="21"/>
        </w:rPr>
        <w:t xml:space="preserve">或用句子排序／相似度模型，挑前 N 句當「精簡上下文」。</w:t>
      </w:r>
      <w:bookmarkStart w:id="923" w:name="fnref566_1"/>
      <w:bookmarkEnd w:id="923"/>
      <w:hyperlink w:anchor="fn566">
        <w:r>
          <w:rPr>
            <w:rFonts w:eastAsia="helvetica neue" w:cs="helvetica neue" w:ascii="helvetica neue" w:hAnsi="helvetica neue"/>
            <w:color w:val="#000"/>
            <w:sz w:val="21"/>
            <w:u w:val="single"/>
            <w:vertAlign w:val="superscript"/>
          </w:rPr>
          <w:t xml:space="preserve">[566]</w:t>
        </w:r>
      </w:hyperlink>
      <w:bookmarkStart w:id="924" w:name="fnref564_3"/>
      <w:bookmarkEnd w:id="924"/>
      <w:hyperlink w:anchor="fn564">
        <w:r>
          <w:rPr>
            <w:rFonts w:eastAsia="helvetica neue" w:cs="helvetica neue" w:ascii="helvetica neue" w:hAnsi="helvetica neue"/>
            <w:color w:val="#000"/>
            <w:sz w:val="21"/>
            <w:u w:val="single"/>
            <w:vertAlign w:val="superscript"/>
          </w:rPr>
          <w:t xml:space="preserve">[564]</w:t>
        </w:r>
      </w:hyperlink>
    </w:p>
    <w:p>
      <w:pPr>
        <w:numPr>
          <w:ilvl w:val="0"/>
          <w:numId w:val="203"/>
        </w:numPr>
        <w:spacing w:line="360" w:after="210" w:lineRule="auto"/>
      </w:pPr>
      <w:r>
        <w:rPr>
          <w:rFonts w:eastAsia="georgia" w:cs="georgia" w:ascii="georgia" w:hAnsi="georgia"/>
          <w:b/>
          <w:color w:val="000000"/>
          <w:sz w:val="21"/>
        </w:rPr>
        <w:t xml:space="preserve">生成階段（abstractive）：</w:t>
      </w:r>
    </w:p>
    <w:p>
      <w:pPr>
        <w:numPr>
          <w:ilvl w:val="1"/>
          <w:numId w:val="203"/>
        </w:numPr>
        <w:spacing w:line="360" w:before="105" w:after="105" w:lineRule="auto"/>
      </w:pPr>
      <w:r>
        <w:rPr>
          <w:rFonts w:eastAsia="georgia" w:cs="georgia" w:ascii="georgia" w:hAnsi="georgia"/>
          <w:color w:val="000000"/>
          <w:sz w:val="21"/>
        </w:rPr>
        <w:t xml:space="preserve">把這些精簡句子餵給 LLM，要求輸出結構化 bullet，如上面的 prompt。</w:t>
      </w:r>
    </w:p>
    <w:p>
      <w:pPr>
        <w:numPr>
          <w:ilvl w:val="1"/>
          <w:numId w:val="203"/>
        </w:numPr>
        <w:spacing w:line="360" w:before="105" w:after="105" w:lineRule="auto"/>
      </w:pPr>
      <w:r>
        <w:rPr>
          <w:rFonts w:eastAsia="georgia" w:cs="georgia" w:ascii="georgia" w:hAnsi="georgia"/>
          <w:color w:val="000000"/>
          <w:sz w:val="21"/>
        </w:rPr>
        <w:t xml:space="preserve">可以強制格式，例如每點開頭標籤「[Rating]」「[Drivers]」「[Numbers]」「[Risks]」。</w:t>
      </w:r>
      <w:bookmarkStart w:id="925" w:name="fnref558_2"/>
      <w:bookmarkEnd w:id="925"/>
      <w:hyperlink w:anchor="fn558">
        <w:r>
          <w:rPr>
            <w:rFonts w:eastAsia="helvetica neue" w:cs="helvetica neue" w:ascii="helvetica neue" w:hAnsi="helvetica neue"/>
            <w:color w:val="#000"/>
            <w:sz w:val="21"/>
            <w:u w:val="single"/>
            <w:vertAlign w:val="superscript"/>
          </w:rPr>
          <w:t xml:space="preserve">[558]</w:t>
        </w:r>
      </w:hyperlink>
      <w:bookmarkStart w:id="926" w:name="fnref564_4"/>
      <w:bookmarkEnd w:id="926"/>
      <w:hyperlink w:anchor="fn564">
        <w:r>
          <w:rPr>
            <w:rFonts w:eastAsia="helvetica neue" w:cs="helvetica neue" w:ascii="helvetica neue" w:hAnsi="helvetica neue"/>
            <w:color w:val="#000"/>
            <w:sz w:val="21"/>
            <w:u w:val="single"/>
            <w:vertAlign w:val="superscript"/>
          </w:rPr>
          <w:t xml:space="preserve">[564]</w:t>
        </w:r>
      </w:hyperlink>
    </w:p>
    <w:p>
      <w:pPr>
        <w:spacing w:line="360" w:after="210" w:lineRule="auto"/>
      </w:pPr>
      <w:r>
        <w:rPr>
          <w:rFonts w:eastAsia="georgia" w:cs="georgia" w:ascii="georgia" w:hAnsi="georgia"/>
          <w:color w:val="000000"/>
        </w:rPr>
        <w:t xml:space="preserve">研究顯示，這種兩階段比「整份報告直接丟進去叫它寫 bullet」更穩定，也比較不亂編數字。</w:t>
      </w:r>
      <w:bookmarkStart w:id="927" w:name="fnref567"/>
      <w:bookmarkEnd w:id="927"/>
      <w:hyperlink w:anchor="fn567">
        <w:r>
          <w:rPr>
            <w:rFonts w:eastAsia="helvetica neue" w:cs="helvetica neue" w:ascii="helvetica neue" w:hAnsi="helvetica neue"/>
            <w:color w:val="#000"/>
            <w:u w:val="single"/>
            <w:vertAlign w:val="superscript"/>
          </w:rPr>
          <w:t xml:space="preserve">[567]</w:t>
        </w:r>
      </w:hyperlink>
      <w:bookmarkStart w:id="928" w:name="fnref564_5"/>
      <w:bookmarkEnd w:id="928"/>
      <w:hyperlink w:anchor="fn564">
        <w:r>
          <w:rPr>
            <w:rFonts w:eastAsia="helvetica neue" w:cs="helvetica neue" w:ascii="helvetica neue" w:hAnsi="helvetica neue"/>
            <w:color w:val="#000"/>
            <w:u w:val="single"/>
            <w:vertAlign w:val="superscript"/>
          </w:rPr>
          <w:t xml:space="preserve">[564]</w:t>
        </w:r>
      </w:hyperlink>
    </w:p>
    <w:p>
      <w:pPr>
        <w:spacing w:line="360" w:before="315" w:after="105" w:lineRule="auto"/>
        <w:ind w:left="-30"/>
        <w:jc w:val="left"/>
      </w:pPr>
      <w:bookmarkStart w:id="929" w:name="bm_4_對數字與風險做_驗證_bullet"/>
      <w:r>
        <w:rPr>
          <w:rFonts w:eastAsia="georgia" w:cs="georgia" w:ascii="georgia" w:hAnsi="georgia"/>
          <w:b/>
          <w:color w:val="000000"/>
          <w:sz w:val="24"/>
        </w:rPr>
        <w:t xml:space="preserve">4. 對數字與風險做「驗證 bullet」</w:t>
      </w:r>
      <w:bookmarkEnd w:id="929"/>
    </w:p>
    <w:p>
      <w:pPr>
        <w:spacing w:line="360" w:after="210" w:lineRule="auto"/>
      </w:pPr>
      <w:r>
        <w:rPr>
          <w:rFonts w:eastAsia="georgia" w:cs="georgia" w:ascii="georgia" w:hAnsi="georgia"/>
          <w:color w:val="000000"/>
        </w:rPr>
        <w:t xml:space="preserve">財報與投資報告特別怕數字錯和風險漏掉，實務上會加一層簡單驗證。</w:t>
      </w:r>
      <w:bookmarkStart w:id="930" w:name="fnref566_2"/>
      <w:bookmarkEnd w:id="930"/>
      <w:hyperlink w:anchor="fn566">
        <w:r>
          <w:rPr>
            <w:rFonts w:eastAsia="helvetica neue" w:cs="helvetica neue" w:ascii="helvetica neue" w:hAnsi="helvetica neue"/>
            <w:color w:val="#000"/>
            <w:u w:val="single"/>
            <w:vertAlign w:val="superscript"/>
          </w:rPr>
          <w:t xml:space="preserve">[566]</w:t>
        </w:r>
      </w:hyperlink>
      <w:bookmarkStart w:id="931" w:name="fnref558_3"/>
      <w:bookmarkEnd w:id="931"/>
      <w:hyperlink w:anchor="fn558">
        <w:r>
          <w:rPr>
            <w:rFonts w:eastAsia="helvetica neue" w:cs="helvetica neue" w:ascii="helvetica neue" w:hAnsi="helvetica neue"/>
            <w:color w:val="#000"/>
            <w:u w:val="single"/>
            <w:vertAlign w:val="superscript"/>
          </w:rPr>
          <w:t xml:space="preserve">[558]</w:t>
        </w:r>
      </w:hyperlink>
    </w:p>
    <w:p>
      <w:pPr>
        <w:numPr>
          <w:ilvl w:val="0"/>
          <w:numId w:val="204"/>
        </w:numPr>
        <w:spacing w:line="360" w:before="105" w:after="105" w:lineRule="auto"/>
      </w:pPr>
      <w:r>
        <w:rPr>
          <w:rFonts w:eastAsia="georgia" w:cs="georgia" w:ascii="georgia" w:hAnsi="georgia"/>
          <w:color w:val="000000"/>
          <w:sz w:val="21"/>
        </w:rPr>
        <w:t xml:space="preserve">再做一輪「數字檢查」：</w:t>
      </w:r>
    </w:p>
    <w:p>
      <w:pPr>
        <w:numPr>
          <w:ilvl w:val="1"/>
          <w:numId w:val="204"/>
        </w:numPr>
        <w:spacing w:line="360" w:before="105" w:after="105" w:lineRule="auto"/>
      </w:pPr>
      <w:r>
        <w:rPr>
          <w:rFonts w:eastAsia="georgia" w:cs="georgia" w:ascii="georgia" w:hAnsi="georgia"/>
          <w:color w:val="000000"/>
          <w:sz w:val="21"/>
        </w:rPr>
        <w:t xml:space="preserve">從原文（或 table OCR）抽出：本季／明年 EPS、YoY 成長率、目標價、上漲空間。</w:t>
      </w:r>
    </w:p>
    <w:p>
      <w:pPr>
        <w:numPr>
          <w:ilvl w:val="1"/>
          <w:numId w:val="204"/>
        </w:numPr>
        <w:spacing w:line="360" w:before="105" w:after="105" w:lineRule="auto"/>
      </w:pPr>
      <w:r>
        <w:rPr>
          <w:rFonts w:eastAsia="georgia" w:cs="georgia" w:ascii="georgia" w:hAnsi="georgia"/>
          <w:color w:val="000000"/>
          <w:sz w:val="21"/>
        </w:rPr>
        <w:t xml:space="preserve">對照 bullet 中的數字是否一致。</w:t>
      </w:r>
    </w:p>
    <w:p>
      <w:pPr>
        <w:numPr>
          <w:ilvl w:val="0"/>
          <w:numId w:val="204"/>
        </w:numPr>
        <w:spacing w:line="360" w:before="105" w:after="105" w:lineRule="auto"/>
      </w:pPr>
      <w:r>
        <w:rPr>
          <w:rFonts w:eastAsia="georgia" w:cs="georgia" w:ascii="georgia" w:hAnsi="georgia"/>
          <w:color w:val="000000"/>
          <w:sz w:val="21"/>
        </w:rPr>
        <w:t xml:space="preserve">風險覆核：</w:t>
      </w:r>
    </w:p>
    <w:p>
      <w:pPr>
        <w:numPr>
          <w:ilvl w:val="1"/>
          <w:numId w:val="204"/>
        </w:numPr>
        <w:spacing w:line="360" w:before="105" w:after="105" w:lineRule="auto"/>
      </w:pPr>
      <w:r>
        <w:rPr>
          <w:rFonts w:eastAsia="georgia" w:cs="georgia" w:ascii="georgia" w:hAnsi="georgia"/>
          <w:color w:val="000000"/>
          <w:sz w:val="21"/>
        </w:rPr>
        <w:t xml:space="preserve">用關鍵字（risk, downside, uncertainty, regulatory, competition, margin pressure 等）掃一遍報告，確保摘要裡至少點到 2–3 個主要風險。</w:t>
      </w:r>
      <w:bookmarkStart w:id="932" w:name="fnref568"/>
      <w:bookmarkEnd w:id="932"/>
      <w:hyperlink w:anchor="fn568">
        <w:r>
          <w:rPr>
            <w:rFonts w:eastAsia="helvetica neue" w:cs="helvetica neue" w:ascii="helvetica neue" w:hAnsi="helvetica neue"/>
            <w:color w:val="#000"/>
            <w:sz w:val="21"/>
            <w:u w:val="single"/>
            <w:vertAlign w:val="superscript"/>
          </w:rPr>
          <w:t xml:space="preserve">[568]</w:t>
        </w:r>
      </w:hyperlink>
      <w:bookmarkStart w:id="933" w:name="fnref561_2"/>
      <w:bookmarkEnd w:id="933"/>
      <w:hyperlink w:anchor="fn561">
        <w:r>
          <w:rPr>
            <w:rFonts w:eastAsia="helvetica neue" w:cs="helvetica neue" w:ascii="helvetica neue" w:hAnsi="helvetica neue"/>
            <w:color w:val="#000"/>
            <w:sz w:val="21"/>
            <w:u w:val="single"/>
            <w:vertAlign w:val="superscript"/>
          </w:rPr>
          <w:t xml:space="preserve">[561]</w:t>
        </w:r>
      </w:hyperlink>
    </w:p>
    <w:p>
      <w:pPr>
        <w:spacing w:line="360" w:before="315" w:after="105" w:lineRule="auto"/>
        <w:ind w:left="-30"/>
        <w:jc w:val="left"/>
      </w:pPr>
      <w:bookmarkStart w:id="934" w:name="bm_5_針對你現在的_pipeline"/>
      <w:r>
        <w:rPr>
          <w:rFonts w:eastAsia="georgia" w:cs="georgia" w:ascii="georgia" w:hAnsi="georgia"/>
          <w:b/>
          <w:color w:val="000000"/>
          <w:sz w:val="24"/>
        </w:rPr>
        <w:t xml:space="preserve">5. 針對你現在的 pipeline</w:t>
      </w:r>
      <w:bookmarkEnd w:id="934"/>
    </w:p>
    <w:p>
      <w:pPr>
        <w:spacing w:line="360" w:after="210" w:lineRule="auto"/>
      </w:pPr>
      <w:r>
        <w:rPr>
          <w:rFonts w:eastAsia="georgia" w:cs="georgia" w:ascii="georgia" w:hAnsi="georgia"/>
          <w:color w:val="000000"/>
        </w:rPr>
        <w:t xml:space="preserve">你之前提到：</w:t>
      </w:r>
    </w:p>
    <w:p>
      <w:pPr>
        <w:numPr>
          <w:ilvl w:val="0"/>
          <w:numId w:val="205"/>
        </w:numPr>
        <w:spacing w:line="360" w:before="105" w:after="105" w:lineRule="auto"/>
      </w:pPr>
      <w:r>
        <w:rPr>
          <w:rFonts w:eastAsia="georgia" w:cs="georgia" w:ascii="georgia" w:hAnsi="georgia"/>
          <w:color w:val="000000"/>
          <w:sz w:val="21"/>
        </w:rPr>
        <w:t xml:space="preserve">已經會先做 PDF / 圖表 OCR、再擷取文字；</w:t>
      </w:r>
    </w:p>
    <w:p>
      <w:pPr>
        <w:numPr>
          <w:ilvl w:val="0"/>
          <w:numId w:val="205"/>
        </w:numPr>
        <w:spacing w:line="360" w:before="105" w:after="105" w:lineRule="auto"/>
      </w:pPr>
      <w:r>
        <w:rPr>
          <w:rFonts w:eastAsia="georgia" w:cs="georgia" w:ascii="georgia" w:hAnsi="georgia"/>
          <w:color w:val="000000"/>
          <w:sz w:val="21"/>
        </w:rPr>
        <w:t xml:space="preserve">想把投資報告第一頁當主重點，後面當補充。</w:t>
      </w:r>
    </w:p>
    <w:p>
      <w:pPr>
        <w:spacing w:line="360" w:after="210" w:lineRule="auto"/>
      </w:pPr>
      <w:r>
        <w:rPr>
          <w:rFonts w:eastAsia="georgia" w:cs="georgia" w:ascii="georgia" w:hAnsi="georgia"/>
          <w:color w:val="000000"/>
        </w:rPr>
        <w:t xml:space="preserve">可以直接實作成：</w:t>
      </w:r>
    </w:p>
    <w:p>
      <w:pPr>
        <w:numPr>
          <w:ilvl w:val="0"/>
          <w:numId w:val="206"/>
        </w:numPr>
        <w:spacing w:line="360" w:before="105" w:after="105" w:lineRule="auto"/>
      </w:pPr>
      <w:r>
        <w:rPr>
          <w:rFonts w:eastAsia="georgia" w:cs="georgia" w:ascii="georgia" w:hAnsi="georgia"/>
          <w:color w:val="000000"/>
          <w:sz w:val="21"/>
        </w:rPr>
        <w:t xml:space="preserve">只把「第 1 頁 + 含 guidance / EPS / risk 關鍵字的段落」餵給模型。</w:t>
      </w:r>
    </w:p>
    <w:p>
      <w:pPr>
        <w:numPr>
          <w:ilvl w:val="0"/>
          <w:numId w:val="206"/>
        </w:numPr>
        <w:spacing w:line="360" w:before="105" w:after="105" w:lineRule="auto"/>
      </w:pPr>
      <w:r>
        <w:rPr>
          <w:rFonts w:eastAsia="georgia" w:cs="georgia" w:ascii="georgia" w:hAnsi="georgia"/>
          <w:color w:val="000000"/>
          <w:sz w:val="21"/>
        </w:rPr>
        <w:t xml:space="preserve">用固定 prompt 輸出 6–10 個 bullet，欄位設計為：</w:t>
      </w:r>
      <w:r>
        <w:rPr>
          <w:rStyle w:val="VerbatimChar"/>
          <w:rFonts w:eastAsia="menlo" w:cs="menlo" w:ascii="menlo" w:hAnsi="menlo"/>
          <w:color w:val="000000"/>
          <w:sz w:val="18"/>
          <w:shd w:val="clear" w:color="auto" w:fill="F8F8FA"/>
        </w:rPr>
        <w:t xml:space="preserve">結論 / 驅動 / 數字 / 風險</w:t>
      </w:r>
      <w:r>
        <w:rPr>
          <w:rFonts w:eastAsia="georgia" w:cs="georgia" w:ascii="georgia" w:hAnsi="georgia"/>
          <w:color w:val="000000"/>
          <w:sz w:val="21"/>
        </w:rPr>
        <w:t xml:space="preserve"> 四群。</w:t>
      </w:r>
    </w:p>
    <w:p>
      <w:pPr>
        <w:numPr>
          <w:ilvl w:val="0"/>
          <w:numId w:val="206"/>
        </w:numPr>
        <w:spacing w:line="360" w:before="105" w:after="105" w:lineRule="auto"/>
      </w:pPr>
      <w:r>
        <w:rPr>
          <w:rFonts w:eastAsia="georgia" w:cs="georgia" w:ascii="georgia" w:hAnsi="georgia"/>
          <w:color w:val="000000"/>
          <w:sz w:val="21"/>
        </w:rPr>
        <w:t xml:space="preserve">用規則或第二輪模型自動檢查：</w:t>
      </w:r>
    </w:p>
    <w:p>
      <w:pPr>
        <w:numPr>
          <w:ilvl w:val="1"/>
          <w:numId w:val="206"/>
        </w:numPr>
        <w:spacing w:line="360" w:before="105" w:after="105" w:lineRule="auto"/>
      </w:pPr>
      <w:r>
        <w:rPr>
          <w:rFonts w:eastAsia="georgia" w:cs="georgia" w:ascii="georgia" w:hAnsi="georgia"/>
          <w:color w:val="000000"/>
          <w:sz w:val="21"/>
        </w:rPr>
        <w:t xml:space="preserve">是否有寫出 rating、目標價、一個以上成長 driver、一個以上風險。</w:t>
      </w:r>
    </w:p>
    <w:p>
      <w:pPr>
        <w:spacing w:line="360" w:after="210" w:lineRule="auto"/>
      </w:pPr>
      <w:r>
        <w:rPr>
          <w:rFonts w:eastAsia="georgia" w:cs="georgia" w:ascii="georgia" w:hAnsi="georgia"/>
          <w:color w:val="000000"/>
        </w:rPr>
        <w:t xml:space="preserve">如果你願意貼一小段實際報告（去掉機密資訊），可以幫你寫出一個「適合你風格的 bullet prompt 範本」，讓你直接套用在程式裡。</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35" w:name="請列出_valuation及方法中英文關鍵字"/>
      <w:r>
        <w:rPr>
          <w:rFonts w:eastAsia="georgia" w:cs="georgia" w:ascii="georgia" w:hAnsi="georgia"/>
          <w:b/>
          <w:color w:val="000000"/>
          <w:sz w:val="39"/>
        </w:rPr>
        <w:t xml:space="preserve">請列出 Valuation及方法中英文關鍵字</w:t>
      </w:r>
      <w:bookmarkEnd w:id="935"/>
    </w:p>
    <w:p>
      <w:pPr>
        <w:spacing w:line="360" w:after="210" w:lineRule="auto"/>
      </w:pPr>
      <w:r>
        <w:rPr>
          <w:rFonts w:eastAsia="georgia" w:cs="georgia" w:ascii="georgia" w:hAnsi="georgia"/>
          <w:color w:val="000000"/>
        </w:rPr>
        <w:t xml:space="preserve">下面整理「估值（Valuation）」常見的中英文關鍵字，分成大分類＋具體方法，方便你做關鍵字擷取或規則標註。</w:t>
      </w:r>
      <w:bookmarkStart w:id="936" w:name="fnref578"/>
      <w:bookmarkEnd w:id="936"/>
      <w:hyperlink w:anchor="fn578">
        <w:r>
          <w:rPr>
            <w:rFonts w:eastAsia="helvetica neue" w:cs="helvetica neue" w:ascii="helvetica neue" w:hAnsi="helvetica neue"/>
            <w:color w:val="#000"/>
            <w:u w:val="single"/>
            <w:vertAlign w:val="superscript"/>
          </w:rPr>
          <w:t xml:space="preserve">[578]</w:t>
        </w:r>
      </w:hyperlink>
      <w:bookmarkStart w:id="937" w:name="fnref579"/>
      <w:bookmarkEnd w:id="937"/>
      <w:hyperlink w:anchor="fn579">
        <w:r>
          <w:rPr>
            <w:rFonts w:eastAsia="helvetica neue" w:cs="helvetica neue" w:ascii="helvetica neue" w:hAnsi="helvetica neue"/>
            <w:color w:val="#000"/>
            <w:u w:val="single"/>
            <w:vertAlign w:val="superscript"/>
          </w:rPr>
          <w:t xml:space="preserve">[579]</w:t>
        </w:r>
      </w:hyperlink>
      <w:bookmarkStart w:id="938" w:name="fnref580"/>
      <w:bookmarkEnd w:id="938"/>
      <w:hyperlink w:anchor="fn580">
        <w:r>
          <w:rPr>
            <w:rFonts w:eastAsia="helvetica neue" w:cs="helvetica neue" w:ascii="helvetica neue" w:hAnsi="helvetica neue"/>
            <w:color w:val="#000"/>
            <w:u w:val="single"/>
            <w:vertAlign w:val="superscript"/>
          </w:rPr>
          <w:t xml:space="preserve">[580]</w:t>
        </w:r>
      </w:hyperlink>
      <w:bookmarkStart w:id="939" w:name="fnref581"/>
      <w:bookmarkEnd w:id="939"/>
      <w:hyperlink w:anchor="fn581">
        <w:r>
          <w:rPr>
            <w:rFonts w:eastAsia="helvetica neue" w:cs="helvetica neue" w:ascii="helvetica neue" w:hAnsi="helvetica neue"/>
            <w:color w:val="#000"/>
            <w:u w:val="single"/>
            <w:vertAlign w:val="superscript"/>
          </w:rPr>
          <w:t xml:space="preserve">[581]</w:t>
        </w:r>
      </w:hyperlink>
    </w:p>
    <w:p>
      <w:pPr>
        <w:spacing w:line="360" w:before="315" w:after="105" w:lineRule="auto"/>
        <w:ind w:left="-30"/>
        <w:jc w:val="left"/>
      </w:pPr>
      <w:bookmarkStart w:id="940" w:name="一般估值相關關鍵字"/>
      <w:r>
        <w:rPr>
          <w:rFonts w:eastAsia="georgia" w:cs="georgia" w:ascii="georgia" w:hAnsi="georgia"/>
          <w:b/>
          <w:color w:val="000000"/>
          <w:sz w:val="24"/>
        </w:rPr>
        <w:t xml:space="preserve">一般估值相關關鍵字</w:t>
      </w:r>
      <w:bookmarkEnd w:id="940"/>
    </w:p>
    <w:p>
      <w:pPr>
        <w:numPr>
          <w:ilvl w:val="0"/>
          <w:numId w:val="207"/>
        </w:numPr>
        <w:spacing w:line="360" w:before="105" w:after="105" w:lineRule="auto"/>
      </w:pPr>
      <w:r>
        <w:rPr>
          <w:rFonts w:eastAsia="georgia" w:cs="georgia" w:ascii="georgia" w:hAnsi="georgia"/>
          <w:color w:val="000000"/>
          <w:sz w:val="21"/>
        </w:rPr>
        <w:t xml:space="preserve">估值 / 企業估值 / 公司估值</w:t>
      </w:r>
    </w:p>
    <w:p>
      <w:pPr>
        <w:numPr>
          <w:ilvl w:val="0"/>
          <w:numId w:val="207"/>
        </w:numPr>
        <w:spacing w:line="360" w:before="105" w:after="105" w:lineRule="auto"/>
      </w:pPr>
      <w:r>
        <w:rPr>
          <w:rFonts w:eastAsia="georgia" w:cs="georgia" w:ascii="georgia" w:hAnsi="georgia"/>
          <w:color w:val="000000"/>
          <w:sz w:val="21"/>
        </w:rPr>
        <w:t xml:space="preserve">估值方法 / 估值模型 / 估值假設 / 估值區間 / 估值結果</w:t>
      </w:r>
    </w:p>
    <w:p>
      <w:pPr>
        <w:numPr>
          <w:ilvl w:val="0"/>
          <w:numId w:val="207"/>
        </w:numPr>
        <w:spacing w:line="360" w:before="105" w:after="105" w:lineRule="auto"/>
      </w:pPr>
      <w:r>
        <w:rPr>
          <w:rFonts w:eastAsia="georgia" w:cs="georgia" w:ascii="georgia" w:hAnsi="georgia"/>
          <w:color w:val="000000"/>
          <w:sz w:val="21"/>
        </w:rPr>
        <w:t xml:space="preserve">公允價值 / 內在價值 / 合理價值 / 目標價</w:t>
      </w:r>
    </w:p>
    <w:p>
      <w:pPr>
        <w:numPr>
          <w:ilvl w:val="0"/>
          <w:numId w:val="207"/>
        </w:numPr>
        <w:spacing w:line="360" w:before="105" w:after="105" w:lineRule="auto"/>
      </w:pPr>
      <w:r>
        <w:rPr>
          <w:rFonts w:eastAsia="georgia" w:cs="georgia" w:ascii="georgia" w:hAnsi="georgia"/>
          <w:color w:val="000000"/>
          <w:sz w:val="21"/>
        </w:rPr>
        <w:t xml:space="preserve">估值倍數 / 估值水準 / 估值折溢價</w:t>
      </w:r>
    </w:p>
    <w:p>
      <w:pPr>
        <w:numPr>
          <w:ilvl w:val="0"/>
          <w:numId w:val="207"/>
        </w:numPr>
        <w:spacing w:line="360" w:before="105" w:after="105" w:lineRule="auto"/>
      </w:pPr>
      <w:r>
        <w:rPr>
          <w:rFonts w:eastAsia="georgia" w:cs="georgia" w:ascii="georgia" w:hAnsi="georgia"/>
          <w:color w:val="000000"/>
          <w:sz w:val="21"/>
        </w:rPr>
        <w:t xml:space="preserve">估值敏感度 / 敏感度分析</w:t>
      </w:r>
    </w:p>
    <w:p>
      <w:pPr>
        <w:spacing w:line="360" w:after="210" w:lineRule="auto"/>
      </w:pPr>
      <w:r>
        <w:rPr>
          <w:rFonts w:eastAsia="georgia" w:cs="georgia" w:ascii="georgia" w:hAnsi="georgia"/>
          <w:color w:val="000000"/>
        </w:rPr>
        <w:t xml:space="preserve">英文：</w:t>
      </w:r>
    </w:p>
    <w:p>
      <w:pPr>
        <w:numPr>
          <w:ilvl w:val="0"/>
          <w:numId w:val="208"/>
        </w:numPr>
        <w:spacing w:line="360" w:before="105" w:after="105" w:lineRule="auto"/>
      </w:pPr>
      <w:r>
        <w:rPr>
          <w:rFonts w:eastAsia="georgia" w:cs="georgia" w:ascii="georgia" w:hAnsi="georgia"/>
          <w:color w:val="000000"/>
          <w:sz w:val="21"/>
        </w:rPr>
        <w:t xml:space="preserve">valuation / company valuation / business valuation</w:t>
      </w:r>
    </w:p>
    <w:p>
      <w:pPr>
        <w:numPr>
          <w:ilvl w:val="0"/>
          <w:numId w:val="208"/>
        </w:numPr>
        <w:spacing w:line="360" w:before="105" w:after="105" w:lineRule="auto"/>
      </w:pPr>
      <w:r>
        <w:rPr>
          <w:rFonts w:eastAsia="georgia" w:cs="georgia" w:ascii="georgia" w:hAnsi="georgia"/>
          <w:color w:val="000000"/>
          <w:sz w:val="21"/>
        </w:rPr>
        <w:t xml:space="preserve">valuation method / valuation model / valuation approach / valuation assumptions</w:t>
      </w:r>
    </w:p>
    <w:p>
      <w:pPr>
        <w:numPr>
          <w:ilvl w:val="0"/>
          <w:numId w:val="208"/>
        </w:numPr>
        <w:spacing w:line="360" w:before="105" w:after="105" w:lineRule="auto"/>
      </w:pPr>
      <w:r>
        <w:rPr>
          <w:rFonts w:eastAsia="georgia" w:cs="georgia" w:ascii="georgia" w:hAnsi="georgia"/>
          <w:color w:val="000000"/>
          <w:sz w:val="21"/>
        </w:rPr>
        <w:t xml:space="preserve">fair value / intrinsic value / target price / price target</w:t>
      </w:r>
    </w:p>
    <w:p>
      <w:pPr>
        <w:numPr>
          <w:ilvl w:val="0"/>
          <w:numId w:val="208"/>
        </w:numPr>
        <w:spacing w:line="360" w:before="105" w:after="105" w:lineRule="auto"/>
      </w:pPr>
      <w:r>
        <w:rPr>
          <w:rFonts w:eastAsia="georgia" w:cs="georgia" w:ascii="georgia" w:hAnsi="georgia"/>
          <w:color w:val="000000"/>
          <w:sz w:val="21"/>
        </w:rPr>
        <w:t xml:space="preserve">valuation multiple / valuation level / valuation range / premium / discount</w:t>
      </w:r>
    </w:p>
    <w:p>
      <w:pPr>
        <w:numPr>
          <w:ilvl w:val="0"/>
          <w:numId w:val="208"/>
        </w:numPr>
        <w:spacing w:line="360" w:before="105" w:after="105" w:lineRule="auto"/>
      </w:pPr>
      <w:r>
        <w:rPr>
          <w:rFonts w:eastAsia="georgia" w:cs="georgia" w:ascii="georgia" w:hAnsi="georgia"/>
          <w:color w:val="000000"/>
          <w:sz w:val="21"/>
        </w:rPr>
        <w:t xml:space="preserve">sensitivity analysis</w:t>
      </w:r>
    </w:p>
    <w:p>
      <w:pPr>
        <w:spacing w:line="360" w:before="315" w:after="105" w:lineRule="auto"/>
        <w:ind w:left="-30"/>
        <w:jc w:val="left"/>
      </w:pPr>
      <w:bookmarkStart w:id="941" w:name="三大估值架構_approach_關鍵字"/>
      <w:r>
        <w:rPr>
          <w:rFonts w:eastAsia="georgia" w:cs="georgia" w:ascii="georgia" w:hAnsi="georgia"/>
          <w:b/>
          <w:color w:val="000000"/>
          <w:sz w:val="24"/>
        </w:rPr>
        <w:t xml:space="preserve">三大估值架構（Approach）關鍵字</w:t>
      </w:r>
      <w:bookmarkEnd w:id="941"/>
    </w:p>
    <w:p>
      <w:pPr>
        <w:numPr>
          <w:ilvl w:val="0"/>
          <w:numId w:val="209"/>
        </w:numPr>
        <w:spacing w:line="360" w:before="105" w:after="105" w:lineRule="auto"/>
      </w:pPr>
      <w:r>
        <w:rPr>
          <w:rFonts w:eastAsia="georgia" w:cs="georgia" w:ascii="georgia" w:hAnsi="georgia"/>
          <w:color w:val="000000"/>
          <w:sz w:val="21"/>
        </w:rPr>
        <w:t xml:space="preserve">資產法 / 資產基礎法 / 資產基礎估值</w:t>
      </w:r>
    </w:p>
    <w:p>
      <w:pPr>
        <w:numPr>
          <w:ilvl w:val="1"/>
          <w:numId w:val="209"/>
        </w:numPr>
        <w:spacing w:line="360" w:before="105" w:after="105" w:lineRule="auto"/>
      </w:pPr>
      <w:r>
        <w:rPr>
          <w:rFonts w:eastAsia="georgia" w:cs="georgia" w:ascii="georgia" w:hAnsi="georgia"/>
          <w:color w:val="000000"/>
          <w:sz w:val="21"/>
        </w:rPr>
        <w:t xml:space="preserve">asset-based approach / asset-based valuation / asset approach</w:t>
      </w:r>
    </w:p>
    <w:p>
      <w:pPr>
        <w:numPr>
          <w:ilvl w:val="0"/>
          <w:numId w:val="209"/>
        </w:numPr>
        <w:spacing w:line="360" w:before="105" w:after="105" w:lineRule="auto"/>
      </w:pPr>
      <w:r>
        <w:rPr>
          <w:rFonts w:eastAsia="georgia" w:cs="georgia" w:ascii="georgia" w:hAnsi="georgia"/>
          <w:color w:val="000000"/>
          <w:sz w:val="21"/>
        </w:rPr>
        <w:t xml:space="preserve">收益法 / 收益基礎法 / 收益折現法</w:t>
      </w:r>
    </w:p>
    <w:p>
      <w:pPr>
        <w:numPr>
          <w:ilvl w:val="1"/>
          <w:numId w:val="209"/>
        </w:numPr>
        <w:spacing w:line="360" w:before="105" w:after="105" w:lineRule="auto"/>
      </w:pPr>
      <w:r>
        <w:rPr>
          <w:rFonts w:eastAsia="georgia" w:cs="georgia" w:ascii="georgia" w:hAnsi="georgia"/>
          <w:color w:val="000000"/>
          <w:sz w:val="21"/>
        </w:rPr>
        <w:t xml:space="preserve">income approach / earnings-based approach / income capitalization</w:t>
      </w:r>
    </w:p>
    <w:p>
      <w:pPr>
        <w:numPr>
          <w:ilvl w:val="0"/>
          <w:numId w:val="209"/>
        </w:numPr>
        <w:spacing w:line="360" w:before="105" w:after="105" w:lineRule="auto"/>
      </w:pPr>
      <w:r>
        <w:rPr>
          <w:rFonts w:eastAsia="georgia" w:cs="georgia" w:ascii="georgia" w:hAnsi="georgia"/>
          <w:color w:val="000000"/>
          <w:sz w:val="21"/>
        </w:rPr>
        <w:t xml:space="preserve">市場法 / 相對估值 / 可比公司估值</w:t>
      </w:r>
    </w:p>
    <w:p>
      <w:pPr>
        <w:numPr>
          <w:ilvl w:val="1"/>
          <w:numId w:val="209"/>
        </w:numPr>
        <w:spacing w:line="360" w:before="105" w:after="105" w:lineRule="auto"/>
      </w:pPr>
      <w:r>
        <w:rPr>
          <w:rFonts w:eastAsia="georgia" w:cs="georgia" w:ascii="georgia" w:hAnsi="georgia"/>
          <w:color w:val="000000"/>
          <w:sz w:val="21"/>
        </w:rPr>
        <w:t xml:space="preserve">market approach / market-based valuation / relative valuation</w:t>
      </w:r>
    </w:p>
    <w:p>
      <w:pPr>
        <w:spacing w:line="360" w:before="315" w:after="105" w:lineRule="auto"/>
        <w:ind w:left="-30"/>
        <w:jc w:val="left"/>
      </w:pPr>
      <w:bookmarkStart w:id="942" w:name="具體估值方法關鍵字"/>
      <w:r>
        <w:rPr>
          <w:rFonts w:eastAsia="georgia" w:cs="georgia" w:ascii="georgia" w:hAnsi="georgia"/>
          <w:b/>
          <w:color w:val="000000"/>
          <w:sz w:val="24"/>
        </w:rPr>
        <w:t xml:space="preserve">具體估值方法關鍵字</w:t>
      </w:r>
      <w:bookmarkEnd w:id="942"/>
    </w:p>
    <w:p>
      <w:pPr>
        <w:spacing w:line="360" w:before="315" w:after="105" w:lineRule="auto"/>
        <w:ind w:left="-30"/>
        <w:jc w:val="left"/>
      </w:pPr>
      <w:bookmarkStart w:id="943" w:name="bm_1_dcf_現金流相關"/>
      <w:r>
        <w:rPr>
          <w:rFonts w:eastAsia="georgia" w:cs="georgia" w:ascii="georgia" w:hAnsi="georgia"/>
          <w:b/>
          <w:color w:val="000000"/>
          <w:sz w:val="24"/>
        </w:rPr>
        <w:t xml:space="preserve">1. DCF、現金流相關</w:t>
      </w:r>
      <w:bookmarkEnd w:id="943"/>
    </w:p>
    <w:p>
      <w:pPr>
        <w:numPr>
          <w:ilvl w:val="0"/>
          <w:numId w:val="210"/>
        </w:numPr>
        <w:spacing w:line="360" w:before="105" w:after="105" w:lineRule="auto"/>
      </w:pPr>
      <w:r>
        <w:rPr>
          <w:rFonts w:eastAsia="georgia" w:cs="georgia" w:ascii="georgia" w:hAnsi="georgia"/>
          <w:color w:val="000000"/>
          <w:sz w:val="21"/>
        </w:rPr>
        <w:t xml:space="preserve">折現現金流 / 現金流折現 / 自由現金流</w:t>
      </w:r>
    </w:p>
    <w:p>
      <w:pPr>
        <w:numPr>
          <w:ilvl w:val="0"/>
          <w:numId w:val="210"/>
        </w:numPr>
        <w:spacing w:line="360" w:before="105" w:after="105" w:lineRule="auto"/>
      </w:pPr>
      <w:r>
        <w:rPr>
          <w:rFonts w:eastAsia="georgia" w:cs="georgia" w:ascii="georgia" w:hAnsi="georgia"/>
          <w:color w:val="000000"/>
          <w:sz w:val="21"/>
        </w:rPr>
        <w:t xml:space="preserve">終值 / 殘值 / 永續成長率</w:t>
      </w:r>
    </w:p>
    <w:p>
      <w:pPr>
        <w:numPr>
          <w:ilvl w:val="0"/>
          <w:numId w:val="210"/>
        </w:numPr>
        <w:spacing w:line="360" w:before="105" w:after="105" w:lineRule="auto"/>
      </w:pPr>
      <w:r>
        <w:rPr>
          <w:rFonts w:eastAsia="georgia" w:cs="georgia" w:ascii="georgia" w:hAnsi="georgia"/>
          <w:color w:val="000000"/>
          <w:sz w:val="21"/>
        </w:rPr>
        <w:t xml:space="preserve">折現率 / 資金成本 / 加權平均資本成本（WACC）</w:t>
      </w:r>
    </w:p>
    <w:p>
      <w:pPr>
        <w:spacing w:line="360" w:after="210" w:lineRule="auto"/>
      </w:pPr>
      <w:r>
        <w:rPr>
          <w:rFonts w:eastAsia="georgia" w:cs="georgia" w:ascii="georgia" w:hAnsi="georgia"/>
          <w:color w:val="000000"/>
        </w:rPr>
        <w:t xml:space="preserve">英文：</w:t>
      </w:r>
    </w:p>
    <w:p>
      <w:pPr>
        <w:numPr>
          <w:ilvl w:val="0"/>
          <w:numId w:val="211"/>
        </w:numPr>
        <w:spacing w:line="360" w:before="105" w:after="105" w:lineRule="auto"/>
      </w:pPr>
      <w:r>
        <w:rPr>
          <w:rFonts w:eastAsia="georgia" w:cs="georgia" w:ascii="georgia" w:hAnsi="georgia"/>
          <w:color w:val="000000"/>
          <w:sz w:val="21"/>
        </w:rPr>
        <w:t xml:space="preserve">discounted cash flow / DCF</w:t>
      </w:r>
    </w:p>
    <w:p>
      <w:pPr>
        <w:numPr>
          <w:ilvl w:val="0"/>
          <w:numId w:val="211"/>
        </w:numPr>
        <w:spacing w:line="360" w:before="105" w:after="105" w:lineRule="auto"/>
      </w:pPr>
      <w:r>
        <w:rPr>
          <w:rFonts w:eastAsia="georgia" w:cs="georgia" w:ascii="georgia" w:hAnsi="georgia"/>
          <w:color w:val="000000"/>
          <w:sz w:val="21"/>
        </w:rPr>
        <w:t xml:space="preserve">free cash flow / FCF / FCFF / FCFE</w:t>
      </w:r>
    </w:p>
    <w:p>
      <w:pPr>
        <w:numPr>
          <w:ilvl w:val="0"/>
          <w:numId w:val="211"/>
        </w:numPr>
        <w:spacing w:line="360" w:before="105" w:after="105" w:lineRule="auto"/>
      </w:pPr>
      <w:r>
        <w:rPr>
          <w:rFonts w:eastAsia="georgia" w:cs="georgia" w:ascii="georgia" w:hAnsi="georgia"/>
          <w:color w:val="000000"/>
          <w:sz w:val="21"/>
        </w:rPr>
        <w:t xml:space="preserve">terminal value / TV / perpetuity growth rate</w:t>
      </w:r>
    </w:p>
    <w:p>
      <w:pPr>
        <w:numPr>
          <w:ilvl w:val="0"/>
          <w:numId w:val="211"/>
        </w:numPr>
        <w:spacing w:line="360" w:before="105" w:after="105" w:lineRule="auto"/>
      </w:pPr>
      <w:r>
        <w:rPr>
          <w:rFonts w:eastAsia="georgia" w:cs="georgia" w:ascii="georgia" w:hAnsi="georgia"/>
          <w:color w:val="000000"/>
          <w:sz w:val="21"/>
        </w:rPr>
        <w:t xml:space="preserve">discount rate / cost of capital / WACC / hurdle rate</w:t>
      </w:r>
    </w:p>
    <w:p>
      <w:pPr>
        <w:spacing w:line="360" w:before="315" w:after="105" w:lineRule="auto"/>
        <w:ind w:left="-30"/>
        <w:jc w:val="left"/>
      </w:pPr>
      <w:bookmarkStart w:id="944" w:name="bm_2_相對估值_倍數法"/>
      <w:r>
        <w:rPr>
          <w:rFonts w:eastAsia="georgia" w:cs="georgia" w:ascii="georgia" w:hAnsi="georgia"/>
          <w:b/>
          <w:color w:val="000000"/>
          <w:sz w:val="24"/>
        </w:rPr>
        <w:t xml:space="preserve">2. 相對估值（倍數法）</w:t>
      </w:r>
      <w:bookmarkEnd w:id="944"/>
    </w:p>
    <w:p>
      <w:pPr>
        <w:numPr>
          <w:ilvl w:val="0"/>
          <w:numId w:val="212"/>
        </w:numPr>
        <w:spacing w:line="360" w:before="105" w:after="105" w:lineRule="auto"/>
      </w:pPr>
      <w:r>
        <w:rPr>
          <w:rFonts w:eastAsia="georgia" w:cs="georgia" w:ascii="georgia" w:hAnsi="georgia"/>
          <w:color w:val="000000"/>
          <w:sz w:val="21"/>
        </w:rPr>
        <w:t xml:space="preserve">本益比 / 市盈率 / P/E / PE</w:t>
      </w:r>
    </w:p>
    <w:p>
      <w:pPr>
        <w:numPr>
          <w:ilvl w:val="0"/>
          <w:numId w:val="212"/>
        </w:numPr>
        <w:spacing w:line="360" w:before="105" w:after="105" w:lineRule="auto"/>
      </w:pPr>
      <w:r>
        <w:rPr>
          <w:rFonts w:eastAsia="georgia" w:cs="georgia" w:ascii="georgia" w:hAnsi="georgia"/>
          <w:color w:val="000000"/>
          <w:sz w:val="21"/>
        </w:rPr>
        <w:t xml:space="preserve">淨值比 / 市淨率 / P/B / PB</w:t>
      </w:r>
    </w:p>
    <w:p>
      <w:pPr>
        <w:numPr>
          <w:ilvl w:val="0"/>
          <w:numId w:val="212"/>
        </w:numPr>
        <w:spacing w:line="360" w:before="105" w:after="105" w:lineRule="auto"/>
      </w:pPr>
      <w:r>
        <w:rPr>
          <w:rFonts w:eastAsia="georgia" w:cs="georgia" w:ascii="georgia" w:hAnsi="georgia"/>
          <w:color w:val="000000"/>
          <w:sz w:val="21"/>
        </w:rPr>
        <w:t xml:space="preserve">EV/EBITDA / EV/EBIT / EV/Sales</w:t>
      </w:r>
    </w:p>
    <w:p>
      <w:pPr>
        <w:numPr>
          <w:ilvl w:val="0"/>
          <w:numId w:val="212"/>
        </w:numPr>
        <w:spacing w:line="360" w:before="105" w:after="105" w:lineRule="auto"/>
      </w:pPr>
      <w:r>
        <w:rPr>
          <w:rFonts w:eastAsia="georgia" w:cs="georgia" w:ascii="georgia" w:hAnsi="georgia"/>
          <w:color w:val="000000"/>
          <w:sz w:val="21"/>
        </w:rPr>
        <w:t xml:space="preserve">PEG / P/S / 股價營收比</w:t>
      </w:r>
    </w:p>
    <w:p>
      <w:pPr>
        <w:numPr>
          <w:ilvl w:val="0"/>
          <w:numId w:val="212"/>
        </w:numPr>
        <w:spacing w:line="360" w:before="105" w:after="105" w:lineRule="auto"/>
      </w:pPr>
      <w:r>
        <w:rPr>
          <w:rFonts w:eastAsia="georgia" w:cs="georgia" w:ascii="georgia" w:hAnsi="georgia"/>
          <w:color w:val="000000"/>
          <w:sz w:val="21"/>
        </w:rPr>
        <w:t xml:space="preserve">可比公司 / 同業比較 / 同業倍數 / 同業估值</w:t>
      </w:r>
    </w:p>
    <w:p>
      <w:pPr>
        <w:spacing w:line="360" w:after="210" w:lineRule="auto"/>
      </w:pPr>
      <w:r>
        <w:rPr>
          <w:rFonts w:eastAsia="georgia" w:cs="georgia" w:ascii="georgia" w:hAnsi="georgia"/>
          <w:color w:val="000000"/>
        </w:rPr>
        <w:t xml:space="preserve">英文：</w:t>
      </w:r>
    </w:p>
    <w:p>
      <w:pPr>
        <w:numPr>
          <w:ilvl w:val="0"/>
          <w:numId w:val="213"/>
        </w:numPr>
        <w:spacing w:line="360" w:before="105" w:after="105" w:lineRule="auto"/>
      </w:pPr>
      <w:r>
        <w:rPr>
          <w:rFonts w:eastAsia="georgia" w:cs="georgia" w:ascii="georgia" w:hAnsi="georgia"/>
          <w:color w:val="000000"/>
          <w:sz w:val="21"/>
        </w:rPr>
        <w:t xml:space="preserve">P/E, price‑to‑earnings ratio</w:t>
      </w:r>
    </w:p>
    <w:p>
      <w:pPr>
        <w:numPr>
          <w:ilvl w:val="0"/>
          <w:numId w:val="213"/>
        </w:numPr>
        <w:spacing w:line="360" w:before="105" w:after="105" w:lineRule="auto"/>
      </w:pPr>
      <w:r>
        <w:rPr>
          <w:rFonts w:eastAsia="georgia" w:cs="georgia" w:ascii="georgia" w:hAnsi="georgia"/>
          <w:color w:val="000000"/>
          <w:sz w:val="21"/>
        </w:rPr>
        <w:t xml:space="preserve">P/B, price‑to‑book ratio</w:t>
      </w:r>
    </w:p>
    <w:p>
      <w:pPr>
        <w:numPr>
          <w:ilvl w:val="0"/>
          <w:numId w:val="213"/>
        </w:numPr>
        <w:spacing w:line="360" w:before="105" w:after="105" w:lineRule="auto"/>
      </w:pPr>
      <w:r>
        <w:rPr>
          <w:rFonts w:eastAsia="georgia" w:cs="georgia" w:ascii="georgia" w:hAnsi="georgia"/>
          <w:color w:val="000000"/>
          <w:sz w:val="21"/>
        </w:rPr>
        <w:t xml:space="preserve">EV/EBITDA, EV/EBIT, EV/Sales</w:t>
      </w:r>
    </w:p>
    <w:p>
      <w:pPr>
        <w:numPr>
          <w:ilvl w:val="0"/>
          <w:numId w:val="213"/>
        </w:numPr>
        <w:spacing w:line="360" w:before="105" w:after="105" w:lineRule="auto"/>
      </w:pPr>
      <w:r>
        <w:rPr>
          <w:rFonts w:eastAsia="georgia" w:cs="georgia" w:ascii="georgia" w:hAnsi="georgia"/>
          <w:color w:val="000000"/>
          <w:sz w:val="21"/>
        </w:rPr>
        <w:t xml:space="preserve">PEG ratio, P/S, price‑to‑sales</w:t>
      </w:r>
    </w:p>
    <w:p>
      <w:pPr>
        <w:numPr>
          <w:ilvl w:val="0"/>
          <w:numId w:val="213"/>
        </w:numPr>
        <w:spacing w:line="360" w:before="105" w:after="105" w:lineRule="auto"/>
      </w:pPr>
      <w:r>
        <w:rPr>
          <w:rFonts w:eastAsia="georgia" w:cs="georgia" w:ascii="georgia" w:hAnsi="georgia"/>
          <w:color w:val="000000"/>
          <w:sz w:val="21"/>
        </w:rPr>
        <w:t xml:space="preserve">comps / comparable companies / trading multiples / peer multiples</w:t>
      </w:r>
    </w:p>
    <w:p>
      <w:pPr>
        <w:spacing w:line="360" w:before="315" w:after="105" w:lineRule="auto"/>
        <w:ind w:left="-30"/>
        <w:jc w:val="left"/>
      </w:pPr>
      <w:bookmarkStart w:id="945" w:name="bm_3_交易法_lbo_等"/>
      <w:r>
        <w:rPr>
          <w:rFonts w:eastAsia="georgia" w:cs="georgia" w:ascii="georgia" w:hAnsi="georgia"/>
          <w:b/>
          <w:color w:val="000000"/>
          <w:sz w:val="24"/>
        </w:rPr>
        <w:t xml:space="preserve">3. 交易法、LBO 等</w:t>
      </w:r>
      <w:bookmarkEnd w:id="945"/>
    </w:p>
    <w:p>
      <w:pPr>
        <w:numPr>
          <w:ilvl w:val="0"/>
          <w:numId w:val="214"/>
        </w:numPr>
        <w:spacing w:line="360" w:before="105" w:after="105" w:lineRule="auto"/>
      </w:pPr>
      <w:r>
        <w:rPr>
          <w:rFonts w:eastAsia="georgia" w:cs="georgia" w:ascii="georgia" w:hAnsi="georgia"/>
          <w:color w:val="000000"/>
          <w:sz w:val="21"/>
        </w:rPr>
        <w:t xml:space="preserve">可比交易 / 先例交易 / 收購案例估值</w:t>
      </w:r>
    </w:p>
    <w:p>
      <w:pPr>
        <w:numPr>
          <w:ilvl w:val="0"/>
          <w:numId w:val="214"/>
        </w:numPr>
        <w:spacing w:line="360" w:before="105" w:after="105" w:lineRule="auto"/>
      </w:pPr>
      <w:r>
        <w:rPr>
          <w:rFonts w:eastAsia="georgia" w:cs="georgia" w:ascii="georgia" w:hAnsi="georgia"/>
          <w:color w:val="000000"/>
          <w:sz w:val="21"/>
        </w:rPr>
        <w:t xml:space="preserve">控制權溢價 / 併購溢價</w:t>
      </w:r>
    </w:p>
    <w:p>
      <w:pPr>
        <w:numPr>
          <w:ilvl w:val="0"/>
          <w:numId w:val="214"/>
        </w:numPr>
        <w:spacing w:line="360" w:before="105" w:after="105" w:lineRule="auto"/>
      </w:pPr>
      <w:r>
        <w:rPr>
          <w:rFonts w:eastAsia="georgia" w:cs="georgia" w:ascii="georgia" w:hAnsi="georgia"/>
          <w:color w:val="000000"/>
          <w:sz w:val="21"/>
        </w:rPr>
        <w:t xml:space="preserve">槓桿收購 / LBO 估值 / 財務投資人可承受價格</w:t>
      </w:r>
    </w:p>
    <w:p>
      <w:pPr>
        <w:spacing w:line="360" w:after="210" w:lineRule="auto"/>
      </w:pPr>
      <w:r>
        <w:rPr>
          <w:rFonts w:eastAsia="georgia" w:cs="georgia" w:ascii="georgia" w:hAnsi="georgia"/>
          <w:color w:val="000000"/>
        </w:rPr>
        <w:t xml:space="preserve">英文：</w:t>
      </w:r>
    </w:p>
    <w:p>
      <w:pPr>
        <w:numPr>
          <w:ilvl w:val="0"/>
          <w:numId w:val="215"/>
        </w:numPr>
        <w:spacing w:line="360" w:before="105" w:after="105" w:lineRule="auto"/>
      </w:pPr>
      <w:r>
        <w:rPr>
          <w:rFonts w:eastAsia="georgia" w:cs="georgia" w:ascii="georgia" w:hAnsi="georgia"/>
          <w:color w:val="000000"/>
          <w:sz w:val="21"/>
        </w:rPr>
        <w:t xml:space="preserve">precedent transactions / transaction comps / M&amp;A comps</w:t>
      </w:r>
    </w:p>
    <w:p>
      <w:pPr>
        <w:numPr>
          <w:ilvl w:val="0"/>
          <w:numId w:val="215"/>
        </w:numPr>
        <w:spacing w:line="360" w:before="105" w:after="105" w:lineRule="auto"/>
      </w:pPr>
      <w:r>
        <w:rPr>
          <w:rFonts w:eastAsia="georgia" w:cs="georgia" w:ascii="georgia" w:hAnsi="georgia"/>
          <w:color w:val="000000"/>
          <w:sz w:val="21"/>
        </w:rPr>
        <w:t xml:space="preserve">control premium / takeover premium</w:t>
      </w:r>
    </w:p>
    <w:p>
      <w:pPr>
        <w:numPr>
          <w:ilvl w:val="0"/>
          <w:numId w:val="215"/>
        </w:numPr>
        <w:spacing w:line="360" w:before="105" w:after="105" w:lineRule="auto"/>
      </w:pPr>
      <w:r>
        <w:rPr>
          <w:rFonts w:eastAsia="georgia" w:cs="georgia" w:ascii="georgia" w:hAnsi="georgia"/>
          <w:color w:val="000000"/>
          <w:sz w:val="21"/>
        </w:rPr>
        <w:t xml:space="preserve">leveraged buyout / LBO analysis / ability‑to‑pay analysis</w:t>
      </w:r>
    </w:p>
    <w:p>
      <w:pPr>
        <w:spacing w:line="360" w:before="315" w:after="105" w:lineRule="auto"/>
        <w:ind w:left="-30"/>
        <w:jc w:val="left"/>
      </w:pPr>
      <w:bookmarkStart w:id="946" w:name="報告裡常見的估值段落標題關鍵字"/>
      <w:r>
        <w:rPr>
          <w:rFonts w:eastAsia="georgia" w:cs="georgia" w:ascii="georgia" w:hAnsi="georgia"/>
          <w:b/>
          <w:color w:val="000000"/>
          <w:sz w:val="24"/>
        </w:rPr>
        <w:t xml:space="preserve">報告裡常見的估值段落標題關鍵字</w:t>
      </w:r>
      <w:bookmarkEnd w:id="946"/>
    </w:p>
    <w:p>
      <w:pPr>
        <w:numPr>
          <w:ilvl w:val="0"/>
          <w:numId w:val="216"/>
        </w:numPr>
        <w:spacing w:line="360" w:before="105" w:after="105" w:lineRule="auto"/>
      </w:pPr>
      <w:r>
        <w:rPr>
          <w:rFonts w:eastAsia="georgia" w:cs="georgia" w:ascii="georgia" w:hAnsi="georgia"/>
          <w:color w:val="000000"/>
          <w:sz w:val="21"/>
        </w:rPr>
        <w:t xml:space="preserve">Valuation / Valuation and Target Price</w:t>
      </w:r>
    </w:p>
    <w:p>
      <w:pPr>
        <w:numPr>
          <w:ilvl w:val="0"/>
          <w:numId w:val="216"/>
        </w:numPr>
        <w:spacing w:line="360" w:before="105" w:after="105" w:lineRule="auto"/>
      </w:pPr>
      <w:r>
        <w:rPr>
          <w:rFonts w:eastAsia="georgia" w:cs="georgia" w:ascii="georgia" w:hAnsi="georgia"/>
          <w:color w:val="000000"/>
          <w:sz w:val="21"/>
        </w:rPr>
        <w:t xml:space="preserve">Valuation Methodology / Valuation Summary</w:t>
      </w:r>
    </w:p>
    <w:p>
      <w:pPr>
        <w:numPr>
          <w:ilvl w:val="0"/>
          <w:numId w:val="216"/>
        </w:numPr>
        <w:spacing w:line="360" w:before="105" w:after="105" w:lineRule="auto"/>
      </w:pPr>
      <w:r>
        <w:rPr>
          <w:rFonts w:eastAsia="georgia" w:cs="georgia" w:ascii="georgia" w:hAnsi="georgia"/>
          <w:color w:val="000000"/>
          <w:sz w:val="21"/>
        </w:rPr>
        <w:t xml:space="preserve">Our Valuation / 估值與目標價 / 估值方法與假設</w:t>
      </w:r>
    </w:p>
    <w:p>
      <w:pPr>
        <w:numPr>
          <w:ilvl w:val="0"/>
          <w:numId w:val="216"/>
        </w:numPr>
        <w:spacing w:line="360" w:before="105" w:after="105" w:lineRule="auto"/>
      </w:pPr>
      <w:r>
        <w:rPr>
          <w:rFonts w:eastAsia="georgia" w:cs="georgia" w:ascii="georgia" w:hAnsi="georgia"/>
          <w:color w:val="000000"/>
          <w:sz w:val="21"/>
        </w:rPr>
        <w:t xml:space="preserve">SOTP Valuation / 分部加總估值</w:t>
      </w:r>
    </w:p>
    <w:p>
      <w:pPr>
        <w:numPr>
          <w:ilvl w:val="0"/>
          <w:numId w:val="216"/>
        </w:numPr>
        <w:spacing w:line="360" w:before="105" w:after="105" w:lineRule="auto"/>
      </w:pPr>
      <w:r>
        <w:rPr>
          <w:rFonts w:eastAsia="georgia" w:cs="georgia" w:ascii="georgia" w:hAnsi="georgia"/>
          <w:color w:val="000000"/>
          <w:sz w:val="21"/>
        </w:rPr>
        <w:t xml:space="preserve">Scenario Analysis / Bull‑base‑bear cases 估值情境</w:t>
      </w:r>
    </w:p>
    <w:p>
      <w:pPr>
        <w:spacing w:line="360" w:after="210" w:lineRule="auto"/>
      </w:pPr>
      <w:r>
        <w:rPr>
          <w:rFonts w:eastAsia="georgia" w:cs="georgia" w:ascii="georgia" w:hAnsi="georgia"/>
          <w:color w:val="000000"/>
        </w:rPr>
        <w:t xml:space="preserve">這些組合你可以直接拿去做關鍵字規則：</w:t>
      </w:r>
    </w:p>
    <w:p>
      <w:pPr>
        <w:numPr>
          <w:ilvl w:val="0"/>
          <w:numId w:val="217"/>
        </w:numPr>
        <w:spacing w:line="360" w:before="105" w:after="105" w:lineRule="auto"/>
      </w:pPr>
      <w:r>
        <w:rPr>
          <w:rFonts w:eastAsia="georgia" w:cs="georgia" w:ascii="georgia" w:hAnsi="georgia"/>
          <w:color w:val="000000"/>
          <w:sz w:val="21"/>
        </w:rPr>
        <w:t xml:space="preserve">先偵測「Valuation / 估值」出現的段落標題。</w:t>
      </w:r>
    </w:p>
    <w:p>
      <w:pPr>
        <w:numPr>
          <w:ilvl w:val="0"/>
          <w:numId w:val="217"/>
        </w:numPr>
        <w:spacing w:line="360" w:before="105" w:after="105" w:lineRule="auto"/>
      </w:pPr>
      <w:r>
        <w:rPr>
          <w:rFonts w:eastAsia="georgia" w:cs="georgia" w:ascii="georgia" w:hAnsi="georgia"/>
          <w:color w:val="000000"/>
          <w:sz w:val="21"/>
        </w:rPr>
        <w:t xml:space="preserve">再在鄰近句子中找上面提到的 DCF、P/E、EV/EBITDA、WACC、target price 等詞，標註為「估值方法」與「關鍵參數」。</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7" w:name="提供估值重要指標中英文對照清單"/>
      <w:r>
        <w:rPr>
          <w:rFonts w:eastAsia="georgia" w:cs="georgia" w:ascii="georgia" w:hAnsi="georgia"/>
          <w:b/>
          <w:color w:val="000000"/>
          <w:sz w:val="39"/>
        </w:rPr>
        <w:t xml:space="preserve">提供估值重要指標中英文對照清單</w:t>
      </w:r>
      <w:bookmarkEnd w:id="947"/>
    </w:p>
    <w:p>
      <w:pPr>
        <w:spacing w:line="360" w:after="210" w:lineRule="auto"/>
      </w:pPr>
      <w:r>
        <w:rPr>
          <w:rFonts w:eastAsia="georgia" w:cs="georgia" w:ascii="georgia" w:hAnsi="georgia"/>
          <w:color w:val="000000"/>
        </w:rPr>
        <w:t xml:space="preserve">下面整理常見「估值重要指標」的中英文對照，偏重你在投資報告、估值模型裡會看到的那些欄位與用語。</w:t>
      </w:r>
      <w:bookmarkStart w:id="948" w:name="fnref587"/>
      <w:bookmarkEnd w:id="948"/>
      <w:hyperlink w:anchor="fn587">
        <w:r>
          <w:rPr>
            <w:rFonts w:eastAsia="helvetica neue" w:cs="helvetica neue" w:ascii="helvetica neue" w:hAnsi="helvetica neue"/>
            <w:color w:val="#000"/>
            <w:u w:val="single"/>
            <w:vertAlign w:val="superscript"/>
          </w:rPr>
          <w:t xml:space="preserve">[587]</w:t>
        </w:r>
      </w:hyperlink>
      <w:bookmarkStart w:id="949" w:name="fnref588"/>
      <w:bookmarkEnd w:id="949"/>
      <w:hyperlink w:anchor="fn588">
        <w:r>
          <w:rPr>
            <w:rFonts w:eastAsia="helvetica neue" w:cs="helvetica neue" w:ascii="helvetica neue" w:hAnsi="helvetica neue"/>
            <w:color w:val="#000"/>
            <w:u w:val="single"/>
            <w:vertAlign w:val="superscript"/>
          </w:rPr>
          <w:t xml:space="preserve">[588]</w:t>
        </w:r>
      </w:hyperlink>
      <w:bookmarkStart w:id="950" w:name="fnref589"/>
      <w:bookmarkEnd w:id="950"/>
      <w:hyperlink w:anchor="fn589">
        <w:r>
          <w:rPr>
            <w:rFonts w:eastAsia="helvetica neue" w:cs="helvetica neue" w:ascii="helvetica neue" w:hAnsi="helvetica neue"/>
            <w:color w:val="#000"/>
            <w:u w:val="single"/>
            <w:vertAlign w:val="superscript"/>
          </w:rPr>
          <w:t xml:space="preserve">[589]</w:t>
        </w:r>
      </w:hyperlink>
      <w:bookmarkStart w:id="951" w:name="fnref590"/>
      <w:bookmarkEnd w:id="951"/>
      <w:hyperlink w:anchor="fn590">
        <w:r>
          <w:rPr>
            <w:rFonts w:eastAsia="helvetica neue" w:cs="helvetica neue" w:ascii="helvetica neue" w:hAnsi="helvetica neue"/>
            <w:color w:val="#000"/>
            <w:u w:val="single"/>
            <w:vertAlign w:val="superscript"/>
          </w:rPr>
          <w:t xml:space="preserve">[590]</w:t>
        </w:r>
      </w:hyperlink>
      <w:bookmarkStart w:id="952" w:name="fnref591"/>
      <w:bookmarkEnd w:id="952"/>
      <w:hyperlink w:anchor="fn591">
        <w:r>
          <w:rPr>
            <w:rFonts w:eastAsia="helvetica neue" w:cs="helvetica neue" w:ascii="helvetica neue" w:hAnsi="helvetica neue"/>
            <w:color w:val="#000"/>
            <w:u w:val="single"/>
            <w:vertAlign w:val="superscript"/>
          </w:rPr>
          <w:t xml:space="preserve">[591]</w:t>
        </w:r>
      </w:hyperlink>
    </w:p>
    <w:p>
      <w:pPr>
        <w:spacing w:line="360" w:before="315" w:after="105" w:lineRule="auto"/>
        <w:ind w:left="-30"/>
        <w:jc w:val="left"/>
      </w:pPr>
      <w:bookmarkStart w:id="953" w:name="核心估值結果類"/>
      <w:r>
        <w:rPr>
          <w:rFonts w:eastAsia="georgia" w:cs="georgia" w:ascii="georgia" w:hAnsi="georgia"/>
          <w:b/>
          <w:color w:val="000000"/>
          <w:sz w:val="24"/>
        </w:rPr>
        <w:t xml:space="preserve">核心估值結果類</w:t>
      </w:r>
      <w:bookmarkEnd w:id="953"/>
    </w:p>
    <w:p>
      <w:pPr>
        <w:numPr>
          <w:ilvl w:val="0"/>
          <w:numId w:val="218"/>
        </w:numPr>
        <w:spacing w:line="360" w:before="105" w:after="105" w:lineRule="auto"/>
      </w:pPr>
      <w:r>
        <w:rPr>
          <w:rFonts w:eastAsia="georgia" w:cs="georgia" w:ascii="georgia" w:hAnsi="georgia"/>
          <w:color w:val="000000"/>
          <w:sz w:val="21"/>
        </w:rPr>
        <w:t xml:space="preserve">估值 / 公司估值 / 企業價值</w:t>
      </w:r>
    </w:p>
    <w:p>
      <w:pPr>
        <w:numPr>
          <w:ilvl w:val="1"/>
          <w:numId w:val="218"/>
        </w:numPr>
        <w:spacing w:line="360" w:before="105" w:after="105" w:lineRule="auto"/>
      </w:pPr>
      <w:r>
        <w:rPr>
          <w:rFonts w:eastAsia="georgia" w:cs="georgia" w:ascii="georgia" w:hAnsi="georgia"/>
          <w:color w:val="000000"/>
          <w:sz w:val="21"/>
        </w:rPr>
        <w:t xml:space="preserve">valuation / company valuation / enterprise value</w:t>
      </w:r>
    </w:p>
    <w:p>
      <w:pPr>
        <w:numPr>
          <w:ilvl w:val="0"/>
          <w:numId w:val="218"/>
        </w:numPr>
        <w:spacing w:line="360" w:before="105" w:after="105" w:lineRule="auto"/>
      </w:pPr>
      <w:r>
        <w:rPr>
          <w:rFonts w:eastAsia="georgia" w:cs="georgia" w:ascii="georgia" w:hAnsi="georgia"/>
          <w:color w:val="000000"/>
          <w:sz w:val="21"/>
        </w:rPr>
        <w:t xml:space="preserve">公允價值 / 內在價值 / 合理價值</w:t>
      </w:r>
    </w:p>
    <w:p>
      <w:pPr>
        <w:numPr>
          <w:ilvl w:val="1"/>
          <w:numId w:val="218"/>
        </w:numPr>
        <w:spacing w:line="360" w:before="105" w:after="105" w:lineRule="auto"/>
      </w:pPr>
      <w:r>
        <w:rPr>
          <w:rFonts w:eastAsia="georgia" w:cs="georgia" w:ascii="georgia" w:hAnsi="georgia"/>
          <w:color w:val="000000"/>
          <w:sz w:val="21"/>
        </w:rPr>
        <w:t xml:space="preserve">fair value / intrinsic value</w:t>
      </w:r>
    </w:p>
    <w:p>
      <w:pPr>
        <w:numPr>
          <w:ilvl w:val="0"/>
          <w:numId w:val="218"/>
        </w:numPr>
        <w:spacing w:line="360" w:before="105" w:after="105" w:lineRule="auto"/>
      </w:pPr>
      <w:r>
        <w:rPr>
          <w:rFonts w:eastAsia="georgia" w:cs="georgia" w:ascii="georgia" w:hAnsi="georgia"/>
          <w:color w:val="000000"/>
          <w:sz w:val="21"/>
        </w:rPr>
        <w:t xml:space="preserve">目標價</w:t>
      </w:r>
    </w:p>
    <w:p>
      <w:pPr>
        <w:numPr>
          <w:ilvl w:val="1"/>
          <w:numId w:val="218"/>
        </w:numPr>
        <w:spacing w:line="360" w:before="105" w:after="105" w:lineRule="auto"/>
      </w:pPr>
      <w:r>
        <w:rPr>
          <w:rFonts w:eastAsia="georgia" w:cs="georgia" w:ascii="georgia" w:hAnsi="georgia"/>
          <w:color w:val="000000"/>
          <w:sz w:val="21"/>
        </w:rPr>
        <w:t xml:space="preserve">target price / price target</w:t>
      </w:r>
    </w:p>
    <w:p>
      <w:pPr>
        <w:numPr>
          <w:ilvl w:val="0"/>
          <w:numId w:val="218"/>
        </w:numPr>
        <w:spacing w:line="360" w:before="105" w:after="105" w:lineRule="auto"/>
      </w:pPr>
      <w:r>
        <w:rPr>
          <w:rFonts w:eastAsia="georgia" w:cs="georgia" w:ascii="georgia" w:hAnsi="georgia"/>
          <w:color w:val="000000"/>
          <w:sz w:val="21"/>
        </w:rPr>
        <w:t xml:space="preserve">上漲空間 / 下跌風險</w:t>
      </w:r>
    </w:p>
    <w:p>
      <w:pPr>
        <w:numPr>
          <w:ilvl w:val="1"/>
          <w:numId w:val="218"/>
        </w:numPr>
        <w:spacing w:line="360" w:before="105" w:after="105" w:lineRule="auto"/>
      </w:pPr>
      <w:r>
        <w:rPr>
          <w:rFonts w:eastAsia="georgia" w:cs="georgia" w:ascii="georgia" w:hAnsi="georgia"/>
          <w:color w:val="000000"/>
          <w:sz w:val="21"/>
        </w:rPr>
        <w:t xml:space="preserve">upside potential / downside risk</w:t>
      </w:r>
    </w:p>
    <w:p>
      <w:pPr>
        <w:spacing w:line="360" w:before="315" w:after="105" w:lineRule="auto"/>
        <w:ind w:left="-30"/>
        <w:jc w:val="left"/>
      </w:pPr>
      <w:bookmarkStart w:id="954" w:name="倍數估值指標"/>
      <w:r>
        <w:rPr>
          <w:rFonts w:eastAsia="georgia" w:cs="georgia" w:ascii="georgia" w:hAnsi="georgia"/>
          <w:b/>
          <w:color w:val="000000"/>
          <w:sz w:val="24"/>
        </w:rPr>
        <w:t xml:space="preserve">倍數估值指標</w:t>
      </w:r>
      <w:bookmarkEnd w:id="954"/>
    </w:p>
    <w:p>
      <w:pPr>
        <w:numPr>
          <w:ilvl w:val="0"/>
          <w:numId w:val="219"/>
        </w:numPr>
        <w:spacing w:line="360" w:before="105" w:after="105" w:lineRule="auto"/>
      </w:pPr>
      <w:r>
        <w:rPr>
          <w:rFonts w:eastAsia="georgia" w:cs="georgia" w:ascii="georgia" w:hAnsi="georgia"/>
          <w:color w:val="000000"/>
          <w:sz w:val="21"/>
        </w:rPr>
        <w:t xml:space="preserve">本益比</w:t>
      </w:r>
    </w:p>
    <w:p>
      <w:pPr>
        <w:numPr>
          <w:ilvl w:val="1"/>
          <w:numId w:val="219"/>
        </w:numPr>
        <w:spacing w:line="360" w:before="105" w:after="105" w:lineRule="auto"/>
      </w:pPr>
      <w:r>
        <w:rPr>
          <w:rFonts w:eastAsia="georgia" w:cs="georgia" w:ascii="georgia" w:hAnsi="georgia"/>
          <w:color w:val="000000"/>
          <w:sz w:val="21"/>
        </w:rPr>
        <w:t xml:space="preserve">P/E ratio, price‑to‑earnings ratio</w:t>
      </w:r>
    </w:p>
    <w:p>
      <w:pPr>
        <w:numPr>
          <w:ilvl w:val="0"/>
          <w:numId w:val="219"/>
        </w:numPr>
        <w:spacing w:line="360" w:before="105" w:after="105" w:lineRule="auto"/>
      </w:pPr>
      <w:r>
        <w:rPr>
          <w:rFonts w:eastAsia="georgia" w:cs="georgia" w:ascii="georgia" w:hAnsi="georgia"/>
          <w:color w:val="000000"/>
          <w:sz w:val="21"/>
        </w:rPr>
        <w:t xml:space="preserve">預估本益比</w:t>
      </w:r>
    </w:p>
    <w:p>
      <w:pPr>
        <w:numPr>
          <w:ilvl w:val="1"/>
          <w:numId w:val="219"/>
        </w:numPr>
        <w:spacing w:line="360" w:before="105" w:after="105" w:lineRule="auto"/>
      </w:pPr>
      <w:r>
        <w:rPr>
          <w:rFonts w:eastAsia="georgia" w:cs="georgia" w:ascii="georgia" w:hAnsi="georgia"/>
          <w:color w:val="000000"/>
          <w:sz w:val="21"/>
        </w:rPr>
        <w:t xml:space="preserve">forward P/E / FY1 P/E / next‑twelve‑months P/E (NTM P/E)</w:t>
      </w:r>
    </w:p>
    <w:p>
      <w:pPr>
        <w:numPr>
          <w:ilvl w:val="0"/>
          <w:numId w:val="219"/>
        </w:numPr>
        <w:spacing w:line="360" w:before="105" w:after="105" w:lineRule="auto"/>
      </w:pPr>
      <w:r>
        <w:rPr>
          <w:rFonts w:eastAsia="georgia" w:cs="georgia" w:ascii="georgia" w:hAnsi="georgia"/>
          <w:color w:val="000000"/>
          <w:sz w:val="21"/>
        </w:rPr>
        <w:t xml:space="preserve">本益成長比</w:t>
      </w:r>
    </w:p>
    <w:p>
      <w:pPr>
        <w:numPr>
          <w:ilvl w:val="1"/>
          <w:numId w:val="219"/>
        </w:numPr>
        <w:spacing w:line="360" w:before="105" w:after="105" w:lineRule="auto"/>
      </w:pPr>
      <w:r>
        <w:rPr>
          <w:rFonts w:eastAsia="georgia" w:cs="georgia" w:ascii="georgia" w:hAnsi="georgia"/>
          <w:color w:val="000000"/>
          <w:sz w:val="21"/>
        </w:rPr>
        <w:t xml:space="preserve">PEG ratio, price/earnings‑to‑growth ratio</w:t>
      </w:r>
    </w:p>
    <w:p>
      <w:pPr>
        <w:numPr>
          <w:ilvl w:val="0"/>
          <w:numId w:val="219"/>
        </w:numPr>
        <w:spacing w:line="360" w:before="105" w:after="105" w:lineRule="auto"/>
      </w:pPr>
      <w:r>
        <w:rPr>
          <w:rFonts w:eastAsia="georgia" w:cs="georgia" w:ascii="georgia" w:hAnsi="georgia"/>
          <w:color w:val="000000"/>
          <w:sz w:val="21"/>
        </w:rPr>
        <w:t xml:space="preserve">淨值比 / 市淨率</w:t>
      </w:r>
    </w:p>
    <w:p>
      <w:pPr>
        <w:numPr>
          <w:ilvl w:val="1"/>
          <w:numId w:val="219"/>
        </w:numPr>
        <w:spacing w:line="360" w:before="105" w:after="105" w:lineRule="auto"/>
      </w:pPr>
      <w:r>
        <w:rPr>
          <w:rFonts w:eastAsia="georgia" w:cs="georgia" w:ascii="georgia" w:hAnsi="georgia"/>
          <w:color w:val="000000"/>
          <w:sz w:val="21"/>
        </w:rPr>
        <w:t xml:space="preserve">P/B ratio, price‑to‑book ratio</w:t>
      </w:r>
    </w:p>
    <w:p>
      <w:pPr>
        <w:numPr>
          <w:ilvl w:val="0"/>
          <w:numId w:val="219"/>
        </w:numPr>
        <w:spacing w:line="360" w:before="105" w:after="105" w:lineRule="auto"/>
      </w:pPr>
      <w:r>
        <w:rPr>
          <w:rFonts w:eastAsia="georgia" w:cs="georgia" w:ascii="georgia" w:hAnsi="georgia"/>
          <w:color w:val="000000"/>
          <w:sz w:val="21"/>
        </w:rPr>
        <w:t xml:space="preserve">股價營收比</w:t>
      </w:r>
    </w:p>
    <w:p>
      <w:pPr>
        <w:numPr>
          <w:ilvl w:val="1"/>
          <w:numId w:val="219"/>
        </w:numPr>
        <w:spacing w:line="360" w:before="105" w:after="105" w:lineRule="auto"/>
      </w:pPr>
      <w:r>
        <w:rPr>
          <w:rFonts w:eastAsia="georgia" w:cs="georgia" w:ascii="georgia" w:hAnsi="georgia"/>
          <w:color w:val="000000"/>
          <w:sz w:val="21"/>
        </w:rPr>
        <w:t xml:space="preserve">P/S ratio, price‑to‑sales ratio</w:t>
      </w:r>
    </w:p>
    <w:p>
      <w:pPr>
        <w:numPr>
          <w:ilvl w:val="0"/>
          <w:numId w:val="219"/>
        </w:numPr>
        <w:spacing w:line="360" w:before="105" w:after="105" w:lineRule="auto"/>
      </w:pPr>
      <w:r>
        <w:rPr>
          <w:rFonts w:eastAsia="georgia" w:cs="georgia" w:ascii="georgia" w:hAnsi="georgia"/>
          <w:color w:val="000000"/>
          <w:sz w:val="21"/>
        </w:rPr>
        <w:t xml:space="preserve">企業價值倍數</w:t>
      </w:r>
    </w:p>
    <w:p>
      <w:pPr>
        <w:numPr>
          <w:ilvl w:val="1"/>
          <w:numId w:val="219"/>
        </w:numPr>
        <w:spacing w:line="360" w:before="105" w:after="105" w:lineRule="auto"/>
      </w:pPr>
      <w:r>
        <w:rPr>
          <w:rFonts w:eastAsia="georgia" w:cs="georgia" w:ascii="georgia" w:hAnsi="georgia"/>
          <w:color w:val="000000"/>
          <w:sz w:val="21"/>
        </w:rPr>
        <w:t xml:space="preserve">EV/EBITDA, EV/EBIT, EV/Sales</w:t>
      </w:r>
    </w:p>
    <w:p>
      <w:pPr>
        <w:numPr>
          <w:ilvl w:val="0"/>
          <w:numId w:val="219"/>
        </w:numPr>
        <w:spacing w:line="360" w:before="105" w:after="105" w:lineRule="auto"/>
      </w:pPr>
      <w:r>
        <w:rPr>
          <w:rFonts w:eastAsia="georgia" w:cs="georgia" w:ascii="georgia" w:hAnsi="georgia"/>
          <w:color w:val="000000"/>
          <w:sz w:val="21"/>
        </w:rPr>
        <w:t xml:space="preserve">現金流倍數</w:t>
      </w:r>
    </w:p>
    <w:p>
      <w:pPr>
        <w:numPr>
          <w:ilvl w:val="1"/>
          <w:numId w:val="219"/>
        </w:numPr>
        <w:spacing w:line="360" w:before="105" w:after="105" w:lineRule="auto"/>
      </w:pPr>
      <w:r>
        <w:rPr>
          <w:rFonts w:eastAsia="georgia" w:cs="georgia" w:ascii="georgia" w:hAnsi="georgia"/>
          <w:color w:val="000000"/>
          <w:sz w:val="21"/>
        </w:rPr>
        <w:t xml:space="preserve">P/FCF, price‑to‑free‑cash‑flow</w:t>
      </w:r>
    </w:p>
    <w:p>
      <w:pPr>
        <w:spacing w:line="360" w:before="315" w:after="105" w:lineRule="auto"/>
        <w:ind w:left="-30"/>
        <w:jc w:val="left"/>
      </w:pPr>
      <w:bookmarkStart w:id="955" w:name="現金流與折現相關"/>
      <w:r>
        <w:rPr>
          <w:rFonts w:eastAsia="georgia" w:cs="georgia" w:ascii="georgia" w:hAnsi="georgia"/>
          <w:b/>
          <w:color w:val="000000"/>
          <w:sz w:val="24"/>
        </w:rPr>
        <w:t xml:space="preserve">現金流與折現相關</w:t>
      </w:r>
      <w:bookmarkEnd w:id="955"/>
    </w:p>
    <w:p>
      <w:pPr>
        <w:numPr>
          <w:ilvl w:val="0"/>
          <w:numId w:val="220"/>
        </w:numPr>
        <w:spacing w:line="360" w:before="105" w:after="105" w:lineRule="auto"/>
      </w:pPr>
      <w:r>
        <w:rPr>
          <w:rFonts w:eastAsia="georgia" w:cs="georgia" w:ascii="georgia" w:hAnsi="georgia"/>
          <w:color w:val="000000"/>
          <w:sz w:val="21"/>
        </w:rPr>
        <w:t xml:space="preserve">折現現金流 / 現金流折現</w:t>
      </w:r>
    </w:p>
    <w:p>
      <w:pPr>
        <w:numPr>
          <w:ilvl w:val="1"/>
          <w:numId w:val="220"/>
        </w:numPr>
        <w:spacing w:line="360" w:before="105" w:after="105" w:lineRule="auto"/>
      </w:pPr>
      <w:r>
        <w:rPr>
          <w:rFonts w:eastAsia="georgia" w:cs="georgia" w:ascii="georgia" w:hAnsi="georgia"/>
          <w:color w:val="000000"/>
          <w:sz w:val="21"/>
        </w:rPr>
        <w:t xml:space="preserve">discounted cash flow (DCF)</w:t>
      </w:r>
    </w:p>
    <w:p>
      <w:pPr>
        <w:numPr>
          <w:ilvl w:val="0"/>
          <w:numId w:val="220"/>
        </w:numPr>
        <w:spacing w:line="360" w:before="105" w:after="105" w:lineRule="auto"/>
      </w:pPr>
      <w:r>
        <w:rPr>
          <w:rFonts w:eastAsia="georgia" w:cs="georgia" w:ascii="georgia" w:hAnsi="georgia"/>
          <w:color w:val="000000"/>
          <w:sz w:val="21"/>
        </w:rPr>
        <w:t xml:space="preserve">自由現金流</w:t>
      </w:r>
    </w:p>
    <w:p>
      <w:pPr>
        <w:numPr>
          <w:ilvl w:val="1"/>
          <w:numId w:val="220"/>
        </w:numPr>
        <w:spacing w:line="360" w:before="105" w:after="105" w:lineRule="auto"/>
      </w:pPr>
      <w:r>
        <w:rPr>
          <w:rFonts w:eastAsia="georgia" w:cs="georgia" w:ascii="georgia" w:hAnsi="georgia"/>
          <w:color w:val="000000"/>
          <w:sz w:val="21"/>
        </w:rPr>
        <w:t xml:space="preserve">free cash flow (FCF), free cash flow to firm (FCFF), free cash flow to equity (FCFE)</w:t>
      </w:r>
    </w:p>
    <w:p>
      <w:pPr>
        <w:numPr>
          <w:ilvl w:val="0"/>
          <w:numId w:val="220"/>
        </w:numPr>
        <w:spacing w:line="360" w:before="105" w:after="105" w:lineRule="auto"/>
      </w:pPr>
      <w:r>
        <w:rPr>
          <w:rFonts w:eastAsia="georgia" w:cs="georgia" w:ascii="georgia" w:hAnsi="georgia"/>
          <w:color w:val="000000"/>
          <w:sz w:val="21"/>
        </w:rPr>
        <w:t xml:space="preserve">終值 / 殘值 / 永續成長率</w:t>
      </w:r>
    </w:p>
    <w:p>
      <w:pPr>
        <w:numPr>
          <w:ilvl w:val="1"/>
          <w:numId w:val="220"/>
        </w:numPr>
        <w:spacing w:line="360" w:before="105" w:after="105" w:lineRule="auto"/>
      </w:pPr>
      <w:r>
        <w:rPr>
          <w:rFonts w:eastAsia="georgia" w:cs="georgia" w:ascii="georgia" w:hAnsi="georgia"/>
          <w:color w:val="000000"/>
          <w:sz w:val="21"/>
        </w:rPr>
        <w:t xml:space="preserve">terminal value (TV) / perpetuity growth rate</w:t>
      </w:r>
    </w:p>
    <w:p>
      <w:pPr>
        <w:numPr>
          <w:ilvl w:val="0"/>
          <w:numId w:val="220"/>
        </w:numPr>
        <w:spacing w:line="360" w:before="105" w:after="105" w:lineRule="auto"/>
      </w:pPr>
      <w:r>
        <w:rPr>
          <w:rFonts w:eastAsia="georgia" w:cs="georgia" w:ascii="georgia" w:hAnsi="georgia"/>
          <w:color w:val="000000"/>
          <w:sz w:val="21"/>
        </w:rPr>
        <w:t xml:space="preserve">折現率</w:t>
      </w:r>
    </w:p>
    <w:p>
      <w:pPr>
        <w:numPr>
          <w:ilvl w:val="1"/>
          <w:numId w:val="220"/>
        </w:numPr>
        <w:spacing w:line="360" w:before="105" w:after="105" w:lineRule="auto"/>
      </w:pPr>
      <w:r>
        <w:rPr>
          <w:rFonts w:eastAsia="georgia" w:cs="georgia" w:ascii="georgia" w:hAnsi="georgia"/>
          <w:color w:val="000000"/>
          <w:sz w:val="21"/>
        </w:rPr>
        <w:t xml:space="preserve">discount rate</w:t>
      </w:r>
    </w:p>
    <w:p>
      <w:pPr>
        <w:numPr>
          <w:ilvl w:val="0"/>
          <w:numId w:val="220"/>
        </w:numPr>
        <w:spacing w:line="360" w:before="105" w:after="105" w:lineRule="auto"/>
      </w:pPr>
      <w:r>
        <w:rPr>
          <w:rFonts w:eastAsia="georgia" w:cs="georgia" w:ascii="georgia" w:hAnsi="georgia"/>
          <w:color w:val="000000"/>
          <w:sz w:val="21"/>
        </w:rPr>
        <w:t xml:space="preserve">加權平均資本成本</w:t>
      </w:r>
    </w:p>
    <w:p>
      <w:pPr>
        <w:numPr>
          <w:ilvl w:val="1"/>
          <w:numId w:val="220"/>
        </w:numPr>
        <w:spacing w:line="360" w:before="105" w:after="105" w:lineRule="auto"/>
      </w:pPr>
      <w:r>
        <w:rPr>
          <w:rFonts w:eastAsia="georgia" w:cs="georgia" w:ascii="georgia" w:hAnsi="georgia"/>
          <w:color w:val="000000"/>
          <w:sz w:val="21"/>
        </w:rPr>
        <w:t xml:space="preserve">weighted average cost of capital (WACC)</w:t>
      </w:r>
    </w:p>
    <w:p>
      <w:pPr>
        <w:numPr>
          <w:ilvl w:val="0"/>
          <w:numId w:val="220"/>
        </w:numPr>
        <w:spacing w:line="360" w:before="105" w:after="105" w:lineRule="auto"/>
      </w:pPr>
      <w:r>
        <w:rPr>
          <w:rFonts w:eastAsia="georgia" w:cs="georgia" w:ascii="georgia" w:hAnsi="georgia"/>
          <w:color w:val="000000"/>
          <w:sz w:val="21"/>
        </w:rPr>
        <w:t xml:space="preserve">股權成本 / 債務成本</w:t>
      </w:r>
    </w:p>
    <w:p>
      <w:pPr>
        <w:numPr>
          <w:ilvl w:val="1"/>
          <w:numId w:val="220"/>
        </w:numPr>
        <w:spacing w:line="360" w:before="105" w:after="105" w:lineRule="auto"/>
      </w:pPr>
      <w:r>
        <w:rPr>
          <w:rFonts w:eastAsia="georgia" w:cs="georgia" w:ascii="georgia" w:hAnsi="georgia"/>
          <w:color w:val="000000"/>
          <w:sz w:val="21"/>
        </w:rPr>
        <w:t xml:space="preserve">cost of equity / cost of debt</w:t>
      </w:r>
    </w:p>
    <w:p>
      <w:pPr>
        <w:spacing w:line="360" w:before="315" w:after="105" w:lineRule="auto"/>
        <w:ind w:left="-30"/>
        <w:jc w:val="left"/>
      </w:pPr>
      <w:bookmarkStart w:id="956" w:name="報酬與風險指標_估值假設常用"/>
      <w:r>
        <w:rPr>
          <w:rFonts w:eastAsia="georgia" w:cs="georgia" w:ascii="georgia" w:hAnsi="georgia"/>
          <w:b/>
          <w:color w:val="000000"/>
          <w:sz w:val="24"/>
        </w:rPr>
        <w:t xml:space="preserve">報酬與風險指標（估值假設常用）</w:t>
      </w:r>
      <w:bookmarkEnd w:id="956"/>
    </w:p>
    <w:p>
      <w:pPr>
        <w:numPr>
          <w:ilvl w:val="0"/>
          <w:numId w:val="221"/>
        </w:numPr>
        <w:spacing w:line="360" w:before="105" w:after="105" w:lineRule="auto"/>
      </w:pPr>
      <w:r>
        <w:rPr>
          <w:rFonts w:eastAsia="georgia" w:cs="georgia" w:ascii="georgia" w:hAnsi="georgia"/>
          <w:color w:val="000000"/>
          <w:sz w:val="21"/>
        </w:rPr>
        <w:t xml:space="preserve">必求報酬率 / 要求報酬率</w:t>
      </w:r>
    </w:p>
    <w:p>
      <w:pPr>
        <w:numPr>
          <w:ilvl w:val="1"/>
          <w:numId w:val="221"/>
        </w:numPr>
        <w:spacing w:line="360" w:before="105" w:after="105" w:lineRule="auto"/>
      </w:pPr>
      <w:r>
        <w:rPr>
          <w:rFonts w:eastAsia="georgia" w:cs="georgia" w:ascii="georgia" w:hAnsi="georgia"/>
          <w:color w:val="000000"/>
          <w:sz w:val="21"/>
        </w:rPr>
        <w:t xml:space="preserve">required rate of return</w:t>
      </w:r>
    </w:p>
    <w:p>
      <w:pPr>
        <w:numPr>
          <w:ilvl w:val="0"/>
          <w:numId w:val="221"/>
        </w:numPr>
        <w:spacing w:line="360" w:before="105" w:after="105" w:lineRule="auto"/>
      </w:pPr>
      <w:r>
        <w:rPr>
          <w:rFonts w:eastAsia="georgia" w:cs="georgia" w:ascii="georgia" w:hAnsi="georgia"/>
          <w:color w:val="000000"/>
          <w:sz w:val="21"/>
        </w:rPr>
        <w:t xml:space="preserve">無風險利率</w:t>
      </w:r>
    </w:p>
    <w:p>
      <w:pPr>
        <w:numPr>
          <w:ilvl w:val="1"/>
          <w:numId w:val="221"/>
        </w:numPr>
        <w:spacing w:line="360" w:before="105" w:after="105" w:lineRule="auto"/>
      </w:pPr>
      <w:r>
        <w:rPr>
          <w:rFonts w:eastAsia="georgia" w:cs="georgia" w:ascii="georgia" w:hAnsi="georgia"/>
          <w:color w:val="000000"/>
          <w:sz w:val="21"/>
        </w:rPr>
        <w:t xml:space="preserve">risk‑free rate</w:t>
      </w:r>
    </w:p>
    <w:p>
      <w:pPr>
        <w:numPr>
          <w:ilvl w:val="0"/>
          <w:numId w:val="221"/>
        </w:numPr>
        <w:spacing w:line="360" w:before="105" w:after="105" w:lineRule="auto"/>
      </w:pPr>
      <w:r>
        <w:rPr>
          <w:rFonts w:eastAsia="georgia" w:cs="georgia" w:ascii="georgia" w:hAnsi="georgia"/>
          <w:color w:val="000000"/>
          <w:sz w:val="21"/>
        </w:rPr>
        <w:t xml:space="preserve">風險溢酬 / 股權風險溢酬</w:t>
      </w:r>
    </w:p>
    <w:p>
      <w:pPr>
        <w:numPr>
          <w:ilvl w:val="1"/>
          <w:numId w:val="221"/>
        </w:numPr>
        <w:spacing w:line="360" w:before="105" w:after="105" w:lineRule="auto"/>
      </w:pPr>
      <w:r>
        <w:rPr>
          <w:rFonts w:eastAsia="georgia" w:cs="georgia" w:ascii="georgia" w:hAnsi="georgia"/>
          <w:color w:val="000000"/>
          <w:sz w:val="21"/>
        </w:rPr>
        <w:t xml:space="preserve">risk premium / equity risk premium</w:t>
      </w:r>
    </w:p>
    <w:p>
      <w:pPr>
        <w:numPr>
          <w:ilvl w:val="0"/>
          <w:numId w:val="221"/>
        </w:numPr>
        <w:spacing w:line="360" w:before="105" w:after="105" w:lineRule="auto"/>
      </w:pPr>
      <w:r>
        <w:rPr>
          <w:rFonts w:eastAsia="georgia" w:cs="georgia" w:ascii="georgia" w:hAnsi="georgia"/>
          <w:color w:val="000000"/>
          <w:sz w:val="21"/>
        </w:rPr>
        <w:t xml:space="preserve">貝他值</w:t>
      </w:r>
    </w:p>
    <w:p>
      <w:pPr>
        <w:numPr>
          <w:ilvl w:val="1"/>
          <w:numId w:val="221"/>
        </w:numPr>
        <w:spacing w:line="360" w:before="105" w:after="105" w:lineRule="auto"/>
      </w:pPr>
      <w:r>
        <w:rPr>
          <w:rFonts w:eastAsia="georgia" w:cs="georgia" w:ascii="georgia" w:hAnsi="georgia"/>
          <w:color w:val="000000"/>
          <w:sz w:val="21"/>
        </w:rPr>
        <w:t xml:space="preserve">beta</w:t>
      </w:r>
    </w:p>
    <w:p>
      <w:pPr>
        <w:numPr>
          <w:ilvl w:val="0"/>
          <w:numId w:val="221"/>
        </w:numPr>
        <w:spacing w:line="360" w:before="105" w:after="105" w:lineRule="auto"/>
      </w:pPr>
      <w:r>
        <w:rPr>
          <w:rFonts w:eastAsia="georgia" w:cs="georgia" w:ascii="georgia" w:hAnsi="georgia"/>
          <w:color w:val="000000"/>
          <w:sz w:val="21"/>
        </w:rPr>
        <w:t xml:space="preserve">資本資產定價模型</w:t>
      </w:r>
    </w:p>
    <w:p>
      <w:pPr>
        <w:numPr>
          <w:ilvl w:val="1"/>
          <w:numId w:val="221"/>
        </w:numPr>
        <w:spacing w:line="360" w:before="105" w:after="105" w:lineRule="auto"/>
      </w:pPr>
      <w:r>
        <w:rPr>
          <w:rFonts w:eastAsia="georgia" w:cs="georgia" w:ascii="georgia" w:hAnsi="georgia"/>
          <w:color w:val="000000"/>
          <w:sz w:val="21"/>
        </w:rPr>
        <w:t xml:space="preserve">CAPM, capital asset pricing model</w:t>
      </w:r>
    </w:p>
    <w:p>
      <w:pPr>
        <w:spacing w:line="360" w:before="315" w:after="105" w:lineRule="auto"/>
        <w:ind w:left="-30"/>
        <w:jc w:val="left"/>
      </w:pPr>
      <w:bookmarkStart w:id="957" w:name="盈利與效率相關_估值常用輸入"/>
      <w:r>
        <w:rPr>
          <w:rFonts w:eastAsia="georgia" w:cs="georgia" w:ascii="georgia" w:hAnsi="georgia"/>
          <w:b/>
          <w:color w:val="000000"/>
          <w:sz w:val="24"/>
        </w:rPr>
        <w:t xml:space="preserve">盈利與效率相關（估值常用輸入）</w:t>
      </w:r>
      <w:bookmarkEnd w:id="957"/>
    </w:p>
    <w:p>
      <w:pPr>
        <w:numPr>
          <w:ilvl w:val="0"/>
          <w:numId w:val="222"/>
        </w:numPr>
        <w:spacing w:line="360" w:before="105" w:after="105" w:lineRule="auto"/>
      </w:pPr>
      <w:r>
        <w:rPr>
          <w:rFonts w:eastAsia="georgia" w:cs="georgia" w:ascii="georgia" w:hAnsi="georgia"/>
          <w:color w:val="000000"/>
          <w:sz w:val="21"/>
        </w:rPr>
        <w:t xml:space="preserve">每股盈餘</w:t>
      </w:r>
    </w:p>
    <w:p>
      <w:pPr>
        <w:numPr>
          <w:ilvl w:val="1"/>
          <w:numId w:val="222"/>
        </w:numPr>
        <w:spacing w:line="360" w:before="105" w:after="105" w:lineRule="auto"/>
      </w:pPr>
      <w:r>
        <w:rPr>
          <w:rFonts w:eastAsia="georgia" w:cs="georgia" w:ascii="georgia" w:hAnsi="georgia"/>
          <w:color w:val="000000"/>
          <w:sz w:val="21"/>
        </w:rPr>
        <w:t xml:space="preserve">EPS, earnings per share (basic / diluted)</w:t>
      </w:r>
    </w:p>
    <w:p>
      <w:pPr>
        <w:numPr>
          <w:ilvl w:val="0"/>
          <w:numId w:val="222"/>
        </w:numPr>
        <w:spacing w:line="360" w:before="105" w:after="105" w:lineRule="auto"/>
      </w:pPr>
      <w:r>
        <w:rPr>
          <w:rFonts w:eastAsia="georgia" w:cs="georgia" w:ascii="georgia" w:hAnsi="georgia"/>
          <w:color w:val="000000"/>
          <w:sz w:val="21"/>
        </w:rPr>
        <w:t xml:space="preserve">營業利益率 / EBIT 利潤率</w:t>
      </w:r>
    </w:p>
    <w:p>
      <w:pPr>
        <w:numPr>
          <w:ilvl w:val="1"/>
          <w:numId w:val="222"/>
        </w:numPr>
        <w:spacing w:line="360" w:before="105" w:after="105" w:lineRule="auto"/>
      </w:pPr>
      <w:r>
        <w:rPr>
          <w:rFonts w:eastAsia="georgia" w:cs="georgia" w:ascii="georgia" w:hAnsi="georgia"/>
          <w:color w:val="000000"/>
          <w:sz w:val="21"/>
        </w:rPr>
        <w:t xml:space="preserve">operating margin / EBIT margin</w:t>
      </w:r>
    </w:p>
    <w:p>
      <w:pPr>
        <w:numPr>
          <w:ilvl w:val="0"/>
          <w:numId w:val="222"/>
        </w:numPr>
        <w:spacing w:line="360" w:before="105" w:after="105" w:lineRule="auto"/>
      </w:pPr>
      <w:r>
        <w:rPr>
          <w:rFonts w:eastAsia="georgia" w:cs="georgia" w:ascii="georgia" w:hAnsi="georgia"/>
          <w:color w:val="000000"/>
          <w:sz w:val="21"/>
        </w:rPr>
        <w:t xml:space="preserve">淨利率</w:t>
      </w:r>
    </w:p>
    <w:p>
      <w:pPr>
        <w:numPr>
          <w:ilvl w:val="1"/>
          <w:numId w:val="222"/>
        </w:numPr>
        <w:spacing w:line="360" w:before="105" w:after="105" w:lineRule="auto"/>
      </w:pPr>
      <w:r>
        <w:rPr>
          <w:rFonts w:eastAsia="georgia" w:cs="georgia" w:ascii="georgia" w:hAnsi="georgia"/>
          <w:color w:val="000000"/>
          <w:sz w:val="21"/>
        </w:rPr>
        <w:t xml:space="preserve">net margin</w:t>
      </w:r>
    </w:p>
    <w:p>
      <w:pPr>
        <w:numPr>
          <w:ilvl w:val="0"/>
          <w:numId w:val="222"/>
        </w:numPr>
        <w:spacing w:line="360" w:before="105" w:after="105" w:lineRule="auto"/>
      </w:pPr>
      <w:r>
        <w:rPr>
          <w:rFonts w:eastAsia="georgia" w:cs="georgia" w:ascii="georgia" w:hAnsi="georgia"/>
          <w:color w:val="000000"/>
          <w:sz w:val="21"/>
        </w:rPr>
        <w:t xml:space="preserve">投資報酬率</w:t>
      </w:r>
    </w:p>
    <w:p>
      <w:pPr>
        <w:numPr>
          <w:ilvl w:val="1"/>
          <w:numId w:val="222"/>
        </w:numPr>
        <w:spacing w:line="360" w:before="105" w:after="105" w:lineRule="auto"/>
      </w:pPr>
      <w:r>
        <w:rPr>
          <w:rFonts w:eastAsia="georgia" w:cs="georgia" w:ascii="georgia" w:hAnsi="georgia"/>
          <w:color w:val="000000"/>
          <w:sz w:val="21"/>
        </w:rPr>
        <w:t xml:space="preserve">ROI, return on investment</w:t>
      </w:r>
    </w:p>
    <w:p>
      <w:pPr>
        <w:numPr>
          <w:ilvl w:val="0"/>
          <w:numId w:val="222"/>
        </w:numPr>
        <w:spacing w:line="360" w:before="105" w:after="105" w:lineRule="auto"/>
      </w:pPr>
      <w:r>
        <w:rPr>
          <w:rFonts w:eastAsia="georgia" w:cs="georgia" w:ascii="georgia" w:hAnsi="georgia"/>
          <w:color w:val="000000"/>
          <w:sz w:val="21"/>
        </w:rPr>
        <w:t xml:space="preserve">股東權益報酬率</w:t>
      </w:r>
    </w:p>
    <w:p>
      <w:pPr>
        <w:numPr>
          <w:ilvl w:val="1"/>
          <w:numId w:val="222"/>
        </w:numPr>
        <w:spacing w:line="360" w:before="105" w:after="105" w:lineRule="auto"/>
      </w:pPr>
      <w:r>
        <w:rPr>
          <w:rFonts w:eastAsia="georgia" w:cs="georgia" w:ascii="georgia" w:hAnsi="georgia"/>
          <w:color w:val="000000"/>
          <w:sz w:val="21"/>
        </w:rPr>
        <w:t xml:space="preserve">ROE, return on equity</w:t>
      </w:r>
    </w:p>
    <w:p>
      <w:pPr>
        <w:numPr>
          <w:ilvl w:val="0"/>
          <w:numId w:val="222"/>
        </w:numPr>
        <w:spacing w:line="360" w:before="105" w:after="105" w:lineRule="auto"/>
      </w:pPr>
      <w:r>
        <w:rPr>
          <w:rFonts w:eastAsia="georgia" w:cs="georgia" w:ascii="georgia" w:hAnsi="georgia"/>
          <w:color w:val="000000"/>
          <w:sz w:val="21"/>
        </w:rPr>
        <w:t xml:space="preserve">資產報酬率</w:t>
      </w:r>
    </w:p>
    <w:p>
      <w:pPr>
        <w:numPr>
          <w:ilvl w:val="1"/>
          <w:numId w:val="222"/>
        </w:numPr>
        <w:spacing w:line="360" w:before="105" w:after="105" w:lineRule="auto"/>
      </w:pPr>
      <w:r>
        <w:rPr>
          <w:rFonts w:eastAsia="georgia" w:cs="georgia" w:ascii="georgia" w:hAnsi="georgia"/>
          <w:color w:val="000000"/>
          <w:sz w:val="21"/>
        </w:rPr>
        <w:t xml:space="preserve">ROA, return on assets</w:t>
      </w:r>
    </w:p>
    <w:p>
      <w:pPr>
        <w:numPr>
          <w:ilvl w:val="0"/>
          <w:numId w:val="222"/>
        </w:numPr>
        <w:spacing w:line="360" w:before="105" w:after="105" w:lineRule="auto"/>
      </w:pPr>
      <w:r>
        <w:rPr>
          <w:rFonts w:eastAsia="georgia" w:cs="georgia" w:ascii="georgia" w:hAnsi="georgia"/>
          <w:color w:val="000000"/>
          <w:sz w:val="21"/>
        </w:rPr>
        <w:t xml:space="preserve">投入資本報酬率</w:t>
      </w:r>
    </w:p>
    <w:p>
      <w:pPr>
        <w:numPr>
          <w:ilvl w:val="1"/>
          <w:numId w:val="222"/>
        </w:numPr>
        <w:spacing w:line="360" w:before="105" w:after="105" w:lineRule="auto"/>
      </w:pPr>
      <w:r>
        <w:rPr>
          <w:rFonts w:eastAsia="georgia" w:cs="georgia" w:ascii="georgia" w:hAnsi="georgia"/>
          <w:color w:val="000000"/>
          <w:sz w:val="21"/>
        </w:rPr>
        <w:t xml:space="preserve">ROIC, return on invested capital</w:t>
      </w:r>
    </w:p>
    <w:p>
      <w:pPr>
        <w:spacing w:line="360" w:before="315" w:after="105" w:lineRule="auto"/>
        <w:ind w:left="-30"/>
        <w:jc w:val="left"/>
      </w:pPr>
      <w:bookmarkStart w:id="958" w:name="結構與調整類"/>
      <w:r>
        <w:rPr>
          <w:rFonts w:eastAsia="georgia" w:cs="georgia" w:ascii="georgia" w:hAnsi="georgia"/>
          <w:b/>
          <w:color w:val="000000"/>
          <w:sz w:val="24"/>
        </w:rPr>
        <w:t xml:space="preserve">結構與調整類</w:t>
      </w:r>
      <w:bookmarkEnd w:id="958"/>
    </w:p>
    <w:p>
      <w:pPr>
        <w:numPr>
          <w:ilvl w:val="0"/>
          <w:numId w:val="223"/>
        </w:numPr>
        <w:spacing w:line="360" w:before="105" w:after="105" w:lineRule="auto"/>
      </w:pPr>
      <w:r>
        <w:rPr>
          <w:rFonts w:eastAsia="georgia" w:cs="georgia" w:ascii="georgia" w:hAnsi="georgia"/>
          <w:color w:val="000000"/>
          <w:sz w:val="21"/>
        </w:rPr>
        <w:t xml:space="preserve">企業價值（市值 + 淨負債）</w:t>
      </w:r>
    </w:p>
    <w:p>
      <w:pPr>
        <w:numPr>
          <w:ilvl w:val="1"/>
          <w:numId w:val="223"/>
        </w:numPr>
        <w:spacing w:line="360" w:before="105" w:after="105" w:lineRule="auto"/>
      </w:pPr>
      <w:r>
        <w:rPr>
          <w:rFonts w:eastAsia="georgia" w:cs="georgia" w:ascii="georgia" w:hAnsi="georgia"/>
          <w:color w:val="000000"/>
          <w:sz w:val="21"/>
        </w:rPr>
        <w:t xml:space="preserve">enterprise value (EV)</w:t>
      </w:r>
    </w:p>
    <w:p>
      <w:pPr>
        <w:numPr>
          <w:ilvl w:val="0"/>
          <w:numId w:val="223"/>
        </w:numPr>
        <w:spacing w:line="360" w:before="105" w:after="105" w:lineRule="auto"/>
      </w:pPr>
      <w:r>
        <w:rPr>
          <w:rFonts w:eastAsia="georgia" w:cs="georgia" w:ascii="georgia" w:hAnsi="georgia"/>
          <w:color w:val="000000"/>
          <w:sz w:val="21"/>
        </w:rPr>
        <w:t xml:space="preserve">市值 / 股權價值</w:t>
      </w:r>
    </w:p>
    <w:p>
      <w:pPr>
        <w:numPr>
          <w:ilvl w:val="1"/>
          <w:numId w:val="223"/>
        </w:numPr>
        <w:spacing w:line="360" w:before="105" w:after="105" w:lineRule="auto"/>
      </w:pPr>
      <w:r>
        <w:rPr>
          <w:rFonts w:eastAsia="georgia" w:cs="georgia" w:ascii="georgia" w:hAnsi="georgia"/>
          <w:color w:val="000000"/>
          <w:sz w:val="21"/>
        </w:rPr>
        <w:t xml:space="preserve">market capitalization / equity value</w:t>
      </w:r>
    </w:p>
    <w:p>
      <w:pPr>
        <w:numPr>
          <w:ilvl w:val="0"/>
          <w:numId w:val="223"/>
        </w:numPr>
        <w:spacing w:line="360" w:before="105" w:after="105" w:lineRule="auto"/>
      </w:pPr>
      <w:r>
        <w:rPr>
          <w:rFonts w:eastAsia="georgia" w:cs="georgia" w:ascii="georgia" w:hAnsi="georgia"/>
          <w:color w:val="000000"/>
          <w:sz w:val="21"/>
        </w:rPr>
        <w:t xml:space="preserve">淨負債 / 淨現金</w:t>
      </w:r>
    </w:p>
    <w:p>
      <w:pPr>
        <w:numPr>
          <w:ilvl w:val="1"/>
          <w:numId w:val="223"/>
        </w:numPr>
        <w:spacing w:line="360" w:before="105" w:after="105" w:lineRule="auto"/>
      </w:pPr>
      <w:r>
        <w:rPr>
          <w:rFonts w:eastAsia="georgia" w:cs="georgia" w:ascii="georgia" w:hAnsi="georgia"/>
          <w:color w:val="000000"/>
          <w:sz w:val="21"/>
        </w:rPr>
        <w:t xml:space="preserve">net debt / net cash</w:t>
      </w:r>
    </w:p>
    <w:p>
      <w:pPr>
        <w:numPr>
          <w:ilvl w:val="0"/>
          <w:numId w:val="223"/>
        </w:numPr>
        <w:spacing w:line="360" w:before="105" w:after="105" w:lineRule="auto"/>
      </w:pPr>
      <w:r>
        <w:rPr>
          <w:rFonts w:eastAsia="georgia" w:cs="georgia" w:ascii="georgia" w:hAnsi="georgia"/>
          <w:color w:val="000000"/>
          <w:sz w:val="21"/>
        </w:rPr>
        <w:t xml:space="preserve">控制權溢價</w:t>
      </w:r>
    </w:p>
    <w:p>
      <w:pPr>
        <w:numPr>
          <w:ilvl w:val="1"/>
          <w:numId w:val="223"/>
        </w:numPr>
        <w:spacing w:line="360" w:before="105" w:after="105" w:lineRule="auto"/>
      </w:pPr>
      <w:r>
        <w:rPr>
          <w:rFonts w:eastAsia="georgia" w:cs="georgia" w:ascii="georgia" w:hAnsi="georgia"/>
          <w:color w:val="000000"/>
          <w:sz w:val="21"/>
        </w:rPr>
        <w:t xml:space="preserve">control premium</w:t>
      </w:r>
    </w:p>
    <w:p>
      <w:pPr>
        <w:numPr>
          <w:ilvl w:val="0"/>
          <w:numId w:val="223"/>
        </w:numPr>
        <w:spacing w:line="360" w:before="105" w:after="105" w:lineRule="auto"/>
      </w:pPr>
      <w:r>
        <w:rPr>
          <w:rFonts w:eastAsia="georgia" w:cs="georgia" w:ascii="georgia" w:hAnsi="georgia"/>
          <w:color w:val="000000"/>
          <w:sz w:val="21"/>
        </w:rPr>
        <w:t xml:space="preserve">折價 / 溢價</w:t>
      </w:r>
    </w:p>
    <w:p>
      <w:pPr>
        <w:numPr>
          <w:ilvl w:val="1"/>
          <w:numId w:val="223"/>
        </w:numPr>
        <w:spacing w:line="360" w:before="105" w:after="105" w:lineRule="auto"/>
      </w:pPr>
      <w:r>
        <w:rPr>
          <w:rFonts w:eastAsia="georgia" w:cs="georgia" w:ascii="georgia" w:hAnsi="georgia"/>
          <w:color w:val="000000"/>
          <w:sz w:val="21"/>
        </w:rPr>
        <w:t xml:space="preserve">discount / premium</w:t>
      </w:r>
    </w:p>
    <w:p>
      <w:pPr>
        <w:spacing w:line="360" w:after="210" w:lineRule="auto"/>
      </w:pPr>
      <w:r>
        <w:rPr>
          <w:rFonts w:eastAsia="georgia" w:cs="georgia" w:ascii="georgia" w:hAnsi="georgia"/>
          <w:color w:val="000000"/>
        </w:rPr>
        <w:t xml:space="preserve">如果你是要做文字偵測，可以直接把這些詞組成幾組關鍵字清單，例如 </w:t>
      </w:r>
      <w:r>
        <w:rPr>
          <w:rStyle w:val="VerbatimChar"/>
          <w:rFonts w:eastAsia="menlo" w:cs="menlo" w:ascii="menlo" w:hAnsi="menlo"/>
          <w:color w:val="000000"/>
          <w:sz w:val="18"/>
          <w:shd w:val="clear" w:color="auto" w:fill="F8F8FA"/>
        </w:rPr>
        <w:t xml:space="preserve">valuation_terms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multiple_terms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dcf_terms</w:t>
      </w:r>
      <w:r>
        <w:rPr>
          <w:rFonts w:eastAsia="georgia" w:cs="georgia" w:ascii="georgia" w:hAnsi="georgia"/>
          <w:color w:val="000000"/>
        </w:rPr>
        <w:t xml:space="preserve">，用來標記報告裡的「估值段落」與「估值假設句子」。</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9" w:name="上漲空間不是擷取自報告內文_而是透過yfinance去擷取最新ad_63e3ed"/>
      <w:r>
        <w:rPr>
          <w:rFonts w:eastAsia="georgia" w:cs="georgia" w:ascii="georgia" w:hAnsi="georgia"/>
          <w:b/>
          <w:color w:val="000000"/>
          <w:sz w:val="39"/>
        </w:rPr>
        <w:t xml:space="preserve">上漲空間不是擷取自報告內文，而是透過yfinance去擷取最新adj close及日期後計算 報告至今表現%是透過 透過yfinance去擷取最新adj close及日期 及報告日期前一個交易日adj close來計算</w:t>
      </w:r>
      <w:bookmarkEnd w:id="959"/>
    </w:p>
    <w:p>
      <w:pPr>
        <w:spacing w:line="360" w:after="210" w:lineRule="auto"/>
      </w:pPr>
      <w:r>
        <w:rPr>
          <w:rFonts w:eastAsia="georgia" w:cs="georgia" w:ascii="georgia" w:hAnsi="georgia"/>
          <w:color w:val="000000"/>
        </w:rPr>
        <w:t xml:space="preserve">可以，把「上漲空間」和「報告至今表現」都交給 yfinance 做數據來源，只把投資報告當成提供目標價與報告日期的文字來源，邏輯如下。</w:t>
      </w:r>
    </w:p>
    <w:p>
      <w:pPr>
        <w:spacing w:line="360" w:before="315" w:after="105" w:lineRule="auto"/>
        <w:ind w:left="-30"/>
        <w:jc w:val="left"/>
      </w:pPr>
      <w:bookmarkStart w:id="960" w:name="上漲空間_upside_計算"/>
      <w:r>
        <w:rPr>
          <w:rFonts w:eastAsia="georgia" w:cs="georgia" w:ascii="georgia" w:hAnsi="georgia"/>
          <w:b/>
          <w:color w:val="000000"/>
          <w:sz w:val="24"/>
        </w:rPr>
        <w:t xml:space="preserve">上漲空間（Upside）計算</w:t>
      </w:r>
      <w:bookmarkEnd w:id="960"/>
    </w:p>
    <w:p>
      <w:pPr>
        <w:spacing w:line="360" w:after="210" w:lineRule="auto"/>
      </w:pPr>
      <w:r>
        <w:rPr>
          <w:rFonts w:eastAsia="georgia" w:cs="georgia" w:ascii="georgia" w:hAnsi="georgia"/>
          <w:color w:val="000000"/>
        </w:rPr>
        <w:t xml:space="preserve">假設：</w:t>
      </w:r>
    </w:p>
    <w:p>
      <w:pPr>
        <w:numPr>
          <w:ilvl w:val="0"/>
          <w:numId w:val="224"/>
        </w:numPr>
        <w:spacing w:line="360" w:before="105" w:after="105" w:lineRule="auto"/>
      </w:pPr>
      <w:r>
        <w:rPr>
          <w:rFonts w:eastAsia="georgia" w:cs="georgia" w:ascii="georgia" w:hAnsi="georgia"/>
          <w:color w:val="000000"/>
          <w:sz w:val="21"/>
        </w:rPr>
        <w:t xml:space="preserve">報告給的目標價：</w:t>
      </w:r>
      <w:r>
        <w:rPr>
          <w:rStyle w:val="VerbatimChar"/>
          <w:rFonts w:eastAsia="menlo" w:cs="menlo" w:ascii="menlo" w:hAnsi="menlo"/>
          <w:color w:val="000000"/>
          <w:sz w:val="18"/>
          <w:shd w:val="clear" w:color="auto" w:fill="F8F8FA"/>
        </w:rPr>
        <w:t xml:space="preserve">target_price</w:t>
      </w:r>
      <w:r>
        <w:rPr>
          <w:rFonts w:eastAsia="georgia" w:cs="georgia" w:ascii="georgia" w:hAnsi="georgia"/>
          <w:color w:val="000000"/>
          <w:sz w:val="21"/>
        </w:rPr>
        <w:t xml:space="preserve">（從報告文字擷取）</w:t>
      </w:r>
    </w:p>
    <w:p>
      <w:pPr>
        <w:numPr>
          <w:ilvl w:val="0"/>
          <w:numId w:val="224"/>
        </w:numPr>
        <w:spacing w:line="360" w:before="105" w:after="105" w:lineRule="auto"/>
      </w:pPr>
      <w:r>
        <w:rPr>
          <w:rFonts w:eastAsia="georgia" w:cs="georgia" w:ascii="georgia" w:hAnsi="georgia"/>
          <w:color w:val="000000"/>
          <w:sz w:val="21"/>
        </w:rPr>
        <w:t xml:space="preserve">用 yfinance 取得最新收盤價（調整後）：</w:t>
      </w:r>
      <w:r>
        <w:rPr>
          <w:rStyle w:val="VerbatimChar"/>
          <w:rFonts w:eastAsia="menlo" w:cs="menlo" w:ascii="menlo" w:hAnsi="menlo"/>
          <w:color w:val="000000"/>
          <w:sz w:val="18"/>
          <w:shd w:val="clear" w:color="auto" w:fill="F8F8FA"/>
        </w:rPr>
        <w:t xml:space="preserve">latest_adj_close</w:t>
      </w:r>
      <w:r>
        <w:rPr>
          <w:rFonts w:eastAsia="georgia" w:cs="georgia" w:ascii="georgia" w:hAnsi="georgia"/>
          <w:color w:val="000000"/>
          <w:sz w:val="21"/>
        </w:rPr>
        <w:t xml:space="preserve">，以及該價位日期 </w:t>
      </w:r>
      <w:r>
        <w:rPr>
          <w:rStyle w:val="VerbatimChar"/>
          <w:rFonts w:eastAsia="menlo" w:cs="menlo" w:ascii="menlo" w:hAnsi="menlo"/>
          <w:color w:val="000000"/>
          <w:sz w:val="18"/>
          <w:shd w:val="clear" w:color="auto" w:fill="F8F8FA"/>
        </w:rPr>
        <w:t xml:space="preserve">latest_date</w:t>
      </w:r>
      <w:r>
        <w:rPr>
          <w:rFonts w:eastAsia="georgia" w:cs="georgia" w:ascii="georgia" w:hAnsi="georgia"/>
          <w:color w:val="000000"/>
          <w:sz w:val="21"/>
        </w:rPr>
        <w:t xml:space="preserve">。</w:t>
      </w:r>
      <w:bookmarkStart w:id="961" w:name="fnref599"/>
      <w:bookmarkEnd w:id="961"/>
      <w:hyperlink w:anchor="fn599">
        <w:r>
          <w:rPr>
            <w:rFonts w:eastAsia="helvetica neue" w:cs="helvetica neue" w:ascii="helvetica neue" w:hAnsi="helvetica neue"/>
            <w:color w:val="#000"/>
            <w:sz w:val="21"/>
            <w:u w:val="single"/>
            <w:vertAlign w:val="superscript"/>
          </w:rPr>
          <w:t xml:space="preserve">[599]</w:t>
        </w:r>
      </w:hyperlink>
      <w:bookmarkStart w:id="962" w:name="fnref600"/>
      <w:bookmarkEnd w:id="962"/>
      <w:hyperlink w:anchor="fn600">
        <w:r>
          <w:rPr>
            <w:rFonts w:eastAsia="helvetica neue" w:cs="helvetica neue" w:ascii="helvetica neue" w:hAnsi="helvetica neue"/>
            <w:color w:val="#000"/>
            <w:sz w:val="21"/>
            <w:u w:val="single"/>
            <w:vertAlign w:val="superscript"/>
          </w:rPr>
          <w:t xml:space="preserve">[600]</w:t>
        </w:r>
      </w:hyperlink>
    </w:p>
    <w:p>
      <w:pPr>
        <w:spacing w:line="360" w:after="210" w:lineRule="auto"/>
      </w:pPr>
      <w:r>
        <w:rPr>
          <w:rFonts w:eastAsia="georgia" w:cs="georgia" w:ascii="georgia" w:hAnsi="georgia"/>
          <w:color w:val="000000"/>
        </w:rPr>
        <w:t xml:space="preserve">計算方式：</w:t>
      </w:r>
    </w:p>
    <w:p>
      <w:pPr>
        <w:numPr>
          <w:ilvl w:val="0"/>
          <w:numId w:val="225"/>
        </w:numPr>
        <w:spacing w:line="360" w:before="105" w:after="105" w:lineRule="auto"/>
      </w:pPr>
      <w:r>
        <w:rPr>
          <w:rFonts w:eastAsia="georgia" w:cs="georgia" w:ascii="georgia" w:hAnsi="georgia"/>
          <w:color w:val="000000"/>
          <w:sz w:val="21"/>
        </w:rPr>
        <w:t xml:space="preserve">上漲空間（百分比）</w:t>
      </w:r>
    </w:p>
    <w:p>
      <w:pPr>
        <w:numPr>
          <w:ilvl w:val="1"/>
          <w:numId w:val="225"/>
        </w:numPr>
        <w:spacing w:line="360" w:before="105" w:after="105" w:lineRule="auto"/>
      </w:pPr>
      <m:oMathPara>
        <m:oMathParaPr>
          <m:jc m:val="left"/>
        </m:oMathParaPr>
        <m:oMath>
          <m:r>
            <m:rPr>
              <m:nor/>
            </m:rPr>
            <w:rPr>
              <w:color w:val="000000"/>
              <w:sz w:val="21"/>
            </w:rPr>
            <m:t>Upside</m:t>
          </m:r>
          <m:r>
            <m:rPr>
              <m:sty m:val="p"/>
            </m:rPr>
            <w:rPr>
              <w:color w:val="000000"/>
              <w:sz w:val="21"/>
            </w:rPr>
            <m:t>=</m:t>
          </m:r>
          <m:f>
            <m:fPr>
              <m:ctrlPr>
                <w:rPr>
                  <w:rFonts w:ascii="Cambria Math" w:hAnsi="Cambria Math"/>
                  <w:color w:val="000000"/>
                  <w:sz w:val="21"/>
                </w:rPr>
              </m:ctrlPr>
            </m:fPr>
            <m:num>
              <m:r>
                <m:rPr>
                  <m:nor/>
                </m:rPr>
                <w:rPr>
                  <w:color w:val="000000"/>
                  <w:sz w:val="21"/>
                </w:rPr>
                <m:t>target\_price</m:t>
              </m:r>
            </m:num>
            <m:den>
              <m:r>
                <m:rPr>
                  <m:nor/>
                </m:rPr>
                <w:rPr>
                  <w:color w:val="000000"/>
                  <w:sz w:val="21"/>
                </w:rPr>
                <m:t>latest\_adj\_close</m:t>
              </m:r>
            </m:den>
          </m:f>
          <m:r>
            <m:rPr>
              <m:sty m:val="p"/>
            </m:rPr>
            <w:rPr>
              <w:color w:val="000000"/>
              <w:sz w:val="21"/>
            </w:rPr>
            <m:t>−</m:t>
          </m:r>
          <m:r>
            <m:rPr>
              <m:sty m:val="p"/>
            </m:rPr>
            <w:rPr>
              <w:color w:val="000000"/>
              <w:sz w:val="21"/>
            </w:rPr>
            <m:t>1</m:t>
          </m:r>
        </m:oMath>
      </m:oMathPara>
    </w:p>
    <w:p>
      <w:pPr>
        <w:numPr>
          <w:ilvl w:val="0"/>
          <w:numId w:val="225"/>
        </w:numPr>
        <w:spacing w:line="360" w:before="105" w:after="105" w:lineRule="auto"/>
      </w:pPr>
      <w:r>
        <w:rPr>
          <w:rFonts w:eastAsia="georgia" w:cs="georgia" w:ascii="georgia" w:hAnsi="georgia"/>
          <w:color w:val="000000"/>
          <w:sz w:val="21"/>
        </w:rPr>
        <w:t xml:space="preserve">在輸出時標成：</w:t>
      </w:r>
    </w:p>
    <w:p>
      <w:pPr>
        <w:numPr>
          <w:ilvl w:val="1"/>
          <w:numId w:val="225"/>
        </w:numPr>
        <w:spacing w:line="360" w:before="105" w:after="105" w:lineRule="auto"/>
      </w:pPr>
      <w:r>
        <w:rPr>
          <w:rFonts w:eastAsia="georgia" w:cs="georgia" w:ascii="georgia" w:hAnsi="georgia"/>
          <w:color w:val="000000"/>
          <w:sz w:val="21"/>
        </w:rPr>
        <w:t xml:space="preserve">「上漲空間：+X%（相對 latest_date 的調整收盤價）」</w:t>
      </w:r>
    </w:p>
    <w:p>
      <w:pPr>
        <w:spacing w:line="360" w:after="210" w:lineRule="auto"/>
      </w:pPr>
      <w:r>
        <w:rPr>
          <w:rFonts w:eastAsia="georgia" w:cs="georgia" w:ascii="georgia" w:hAnsi="georgia"/>
          <w:color w:val="000000"/>
        </w:rPr>
        <w:t xml:space="preserve">這樣「上漲空間」永遠是</w:t>
      </w:r>
      <w:r>
        <w:rPr>
          <w:rFonts w:eastAsia="georgia" w:cs="georgia" w:ascii="georgia" w:hAnsi="georgia"/>
          <w:b/>
          <w:color w:val="000000"/>
        </w:rPr>
        <w:t xml:space="preserve">相對最新股價</w:t>
      </w:r>
      <w:r>
        <w:rPr>
          <w:rFonts w:eastAsia="georgia" w:cs="georgia" w:ascii="georgia" w:hAnsi="georgia"/>
          <w:color w:val="000000"/>
        </w:rPr>
        <w:t xml:space="preserve">，不依賴報告內文裡常常過期的股價數字。</w:t>
      </w:r>
    </w:p>
    <w:p>
      <w:pPr>
        <w:spacing w:line="360" w:before="315" w:after="105" w:lineRule="auto"/>
        <w:ind w:left="-30"/>
        <w:jc w:val="left"/>
      </w:pPr>
      <w:bookmarkStart w:id="963" w:name="報告至今表現_since_report_計算"/>
      <w:r>
        <w:rPr>
          <w:rFonts w:eastAsia="georgia" w:cs="georgia" w:ascii="georgia" w:hAnsi="georgia"/>
          <w:b/>
          <w:color w:val="000000"/>
          <w:sz w:val="24"/>
        </w:rPr>
        <w:t xml:space="preserve">報告至今表現（Since report）計算</w:t>
      </w:r>
      <w:bookmarkEnd w:id="963"/>
    </w:p>
    <w:p>
      <w:pPr>
        <w:spacing w:line="360" w:after="210" w:lineRule="auto"/>
      </w:pPr>
      <w:r>
        <w:rPr>
          <w:rFonts w:eastAsia="georgia" w:cs="georgia" w:ascii="georgia" w:hAnsi="georgia"/>
          <w:color w:val="000000"/>
        </w:rPr>
        <w:t xml:space="preserve">假設：</w:t>
      </w:r>
    </w:p>
    <w:p>
      <w:pPr>
        <w:numPr>
          <w:ilvl w:val="0"/>
          <w:numId w:val="226"/>
        </w:numPr>
        <w:spacing w:line="360" w:before="105" w:after="105" w:lineRule="auto"/>
      </w:pPr>
      <w:r>
        <w:rPr>
          <w:rFonts w:eastAsia="georgia" w:cs="georgia" w:ascii="georgia" w:hAnsi="georgia"/>
          <w:color w:val="000000"/>
          <w:sz w:val="21"/>
        </w:rPr>
        <w:t xml:space="preserve">報告日期：</w:t>
      </w:r>
      <w:r>
        <w:rPr>
          <w:rStyle w:val="VerbatimChar"/>
          <w:rFonts w:eastAsia="menlo" w:cs="menlo" w:ascii="menlo" w:hAnsi="menlo"/>
          <w:color w:val="000000"/>
          <w:sz w:val="18"/>
          <w:shd w:val="clear" w:color="auto" w:fill="F8F8FA"/>
        </w:rPr>
        <w:t xml:space="preserve">report_date</w:t>
      </w:r>
      <w:r>
        <w:rPr>
          <w:rFonts w:eastAsia="georgia" w:cs="georgia" w:ascii="georgia" w:hAnsi="georgia"/>
          <w:color w:val="000000"/>
          <w:sz w:val="21"/>
        </w:rPr>
        <w:t xml:space="preserve">（從 PDF / 文字擷取）。</w:t>
      </w:r>
    </w:p>
    <w:p>
      <w:pPr>
        <w:numPr>
          <w:ilvl w:val="0"/>
          <w:numId w:val="226"/>
        </w:numPr>
        <w:spacing w:line="360" w:before="105" w:after="105" w:lineRule="auto"/>
      </w:pPr>
      <w:r>
        <w:rPr>
          <w:rFonts w:eastAsia="georgia" w:cs="georgia" w:ascii="georgia" w:hAnsi="georgia"/>
          <w:color w:val="000000"/>
          <w:sz w:val="21"/>
        </w:rPr>
        <w:t xml:space="preserve">yfinance 取得：</w:t>
      </w:r>
    </w:p>
    <w:p>
      <w:pPr>
        <w:numPr>
          <w:ilvl w:val="1"/>
          <w:numId w:val="226"/>
        </w:numPr>
        <w:spacing w:line="360" w:before="105" w:after="105" w:lineRule="auto"/>
      </w:pPr>
      <w:r>
        <w:rPr>
          <w:rFonts w:eastAsia="georgia" w:cs="georgia" w:ascii="georgia" w:hAnsi="georgia"/>
          <w:color w:val="000000"/>
          <w:sz w:val="21"/>
        </w:rPr>
        <w:t xml:space="preserve">報告日期</w:t>
      </w:r>
      <w:r>
        <w:rPr>
          <w:rFonts w:eastAsia="georgia" w:cs="georgia" w:ascii="georgia" w:hAnsi="georgia"/>
          <w:b/>
          <w:color w:val="000000"/>
          <w:sz w:val="21"/>
        </w:rPr>
        <w:t xml:space="preserve">前一個交易日</w:t>
      </w:r>
      <w:r>
        <w:rPr>
          <w:rFonts w:eastAsia="georgia" w:cs="georgia" w:ascii="georgia" w:hAnsi="georgia"/>
          <w:color w:val="000000"/>
          <w:sz w:val="21"/>
        </w:rPr>
        <w:t xml:space="preserve">的 </w:t>
      </w:r>
      <w:r>
        <w:rPr>
          <w:rStyle w:val="VerbatimChar"/>
          <w:rFonts w:eastAsia="menlo" w:cs="menlo" w:ascii="menlo" w:hAnsi="menlo"/>
          <w:color w:val="000000"/>
          <w:sz w:val="18"/>
          <w:shd w:val="clear" w:color="auto" w:fill="F8F8FA"/>
        </w:rPr>
        <w:t xml:space="preserve">adj close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price_before_report</w:t>
      </w:r>
    </w:p>
    <w:p>
      <w:pPr>
        <w:numPr>
          <w:ilvl w:val="1"/>
          <w:numId w:val="226"/>
        </w:numPr>
        <w:spacing w:line="360" w:before="105" w:after="105" w:lineRule="auto"/>
      </w:pPr>
      <w:r>
        <w:rPr>
          <w:rFonts w:eastAsia="georgia" w:cs="georgia" w:ascii="georgia" w:hAnsi="georgia"/>
          <w:color w:val="000000"/>
          <w:sz w:val="21"/>
        </w:rPr>
        <w:t xml:space="preserve">最新交易日的 </w:t>
      </w:r>
      <w:r>
        <w:rPr>
          <w:rStyle w:val="VerbatimChar"/>
          <w:rFonts w:eastAsia="menlo" w:cs="menlo" w:ascii="menlo" w:hAnsi="menlo"/>
          <w:color w:val="000000"/>
          <w:sz w:val="18"/>
          <w:shd w:val="clear" w:color="auto" w:fill="F8F8FA"/>
        </w:rPr>
        <w:t xml:space="preserve">adj close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latest_adj_close</w:t>
      </w:r>
      <w:r>
        <w:rPr>
          <w:rFonts w:eastAsia="georgia" w:cs="georgia" w:ascii="georgia" w:hAnsi="georgia"/>
          <w:color w:val="000000"/>
          <w:sz w:val="21"/>
        </w:rPr>
        <w:t xml:space="preserve"> 和 </w:t>
      </w:r>
      <w:r>
        <w:rPr>
          <w:rStyle w:val="VerbatimChar"/>
          <w:rFonts w:eastAsia="menlo" w:cs="menlo" w:ascii="menlo" w:hAnsi="menlo"/>
          <w:color w:val="000000"/>
          <w:sz w:val="18"/>
          <w:shd w:val="clear" w:color="auto" w:fill="F8F8FA"/>
        </w:rPr>
        <w:t xml:space="preserve">latest_date</w:t>
      </w:r>
      <w:r>
        <w:rPr>
          <w:rFonts w:eastAsia="georgia" w:cs="georgia" w:ascii="georgia" w:hAnsi="georgia"/>
          <w:color w:val="000000"/>
          <w:sz w:val="21"/>
        </w:rPr>
        <w:t xml:space="preserve">。</w:t>
      </w:r>
      <w:bookmarkStart w:id="964" w:name="fnref599_1"/>
      <w:bookmarkEnd w:id="964"/>
      <w:hyperlink w:anchor="fn599">
        <w:r>
          <w:rPr>
            <w:rFonts w:eastAsia="helvetica neue" w:cs="helvetica neue" w:ascii="helvetica neue" w:hAnsi="helvetica neue"/>
            <w:color w:val="#000"/>
            <w:sz w:val="21"/>
            <w:u w:val="single"/>
            <w:vertAlign w:val="superscript"/>
          </w:rPr>
          <w:t xml:space="preserve">[599]</w:t>
        </w:r>
      </w:hyperlink>
    </w:p>
    <w:p>
      <w:pPr>
        <w:spacing w:line="360" w:after="210" w:lineRule="auto"/>
      </w:pPr>
      <w:r>
        <w:rPr>
          <w:rFonts w:eastAsia="georgia" w:cs="georgia" w:ascii="georgia" w:hAnsi="georgia"/>
          <w:color w:val="000000"/>
        </w:rPr>
        <w:t xml:space="preserve">計算方式：</w:t>
      </w:r>
    </w:p>
    <w:p>
      <w:pPr>
        <w:numPr>
          <w:ilvl w:val="0"/>
          <w:numId w:val="227"/>
        </w:numPr>
        <w:spacing w:line="360" w:before="105" w:after="105" w:lineRule="auto"/>
      </w:pPr>
      <w:r>
        <w:rPr>
          <w:rFonts w:eastAsia="georgia" w:cs="georgia" w:ascii="georgia" w:hAnsi="georgia"/>
          <w:color w:val="000000"/>
          <w:sz w:val="21"/>
        </w:rPr>
        <w:t xml:space="preserve">報告至今報酬率：</w:t>
      </w:r>
    </w:p>
    <w:p>
      <w:pPr>
        <w:numPr>
          <w:ilvl w:val="1"/>
          <w:numId w:val="227"/>
        </w:numPr>
        <w:spacing w:line="360" w:before="105" w:after="105" w:lineRule="auto"/>
      </w:pPr>
      <m:oMathPara>
        <m:oMathParaPr>
          <m:jc m:val="left"/>
        </m:oMathParaPr>
        <m:oMath>
          <m:r>
            <m:rPr>
              <m:nor/>
            </m:rPr>
            <w:rPr>
              <w:color w:val="000000"/>
              <w:sz w:val="21"/>
            </w:rPr>
            <m:t>Return\_since\_report</m:t>
          </m:r>
          <m:r>
            <m:rPr>
              <m:sty m:val="p"/>
            </m:rPr>
            <w:rPr>
              <w:color w:val="000000"/>
              <w:sz w:val="21"/>
            </w:rPr>
            <m:t>=</m:t>
          </m:r>
          <m:f>
            <m:fPr>
              <m:ctrlPr>
                <w:rPr>
                  <w:rFonts w:ascii="Cambria Math" w:hAnsi="Cambria Math"/>
                  <w:color w:val="000000"/>
                  <w:sz w:val="21"/>
                </w:rPr>
              </m:ctrlPr>
            </m:fPr>
            <m:num>
              <m:r>
                <m:rPr>
                  <m:nor/>
                </m:rPr>
                <w:rPr>
                  <w:color w:val="000000"/>
                  <w:sz w:val="21"/>
                </w:rPr>
                <m:t>latest\_adj\_close</m:t>
              </m:r>
            </m:num>
            <m:den>
              <m:r>
                <m:rPr>
                  <m:nor/>
                </m:rPr>
                <w:rPr>
                  <w:color w:val="000000"/>
                  <w:sz w:val="21"/>
                </w:rPr>
                <m:t>price\_before\_report</m:t>
              </m:r>
            </m:den>
          </m:f>
          <m:r>
            <m:rPr>
              <m:sty m:val="p"/>
            </m:rPr>
            <w:rPr>
              <w:color w:val="000000"/>
              <w:sz w:val="21"/>
            </w:rPr>
            <m:t>−</m:t>
          </m:r>
          <m:r>
            <m:rPr>
              <m:sty m:val="p"/>
            </m:rPr>
            <w:rPr>
              <w:color w:val="000000"/>
              <w:sz w:val="21"/>
            </w:rPr>
            <m:t>1</m:t>
          </m:r>
        </m:oMath>
      </m:oMathPara>
    </w:p>
    <w:p>
      <w:pPr>
        <w:spacing w:line="360" w:after="210" w:lineRule="auto"/>
      </w:pPr>
      <w:r>
        <w:rPr>
          <w:rFonts w:eastAsia="georgia" w:cs="georgia" w:ascii="georgia" w:hAnsi="georgia"/>
          <w:color w:val="000000"/>
        </w:rPr>
        <w:t xml:space="preserve">在摘要中可以表達為：</w:t>
      </w:r>
    </w:p>
    <w:p>
      <w:pPr>
        <w:numPr>
          <w:ilvl w:val="0"/>
          <w:numId w:val="228"/>
        </w:numPr>
        <w:spacing w:line="360" w:before="105" w:after="105" w:lineRule="auto"/>
      </w:pPr>
      <w:r>
        <w:rPr>
          <w:rFonts w:eastAsia="georgia" w:cs="georgia" w:ascii="georgia" w:hAnsi="georgia"/>
          <w:color w:val="000000"/>
          <w:sz w:val="21"/>
        </w:rPr>
        <w:t xml:space="preserve">「自報告發布前一日（YYYY‑MM‑DD）至今（latest_date），股價表現：+Y%。」</w:t>
      </w:r>
    </w:p>
    <w:p>
      <w:pPr>
        <w:numPr>
          <w:ilvl w:val="0"/>
          <w:numId w:val="228"/>
        </w:numPr>
        <w:spacing w:line="360" w:before="105" w:after="105" w:lineRule="auto"/>
      </w:pPr>
      <w:r>
        <w:rPr>
          <w:rFonts w:eastAsia="georgia" w:cs="georgia" w:ascii="georgia" w:hAnsi="georgia"/>
          <w:color w:val="000000"/>
          <w:sz w:val="21"/>
        </w:rPr>
        <w:t xml:space="preserve">「相對報告目標價目前上漲空間：+X%。」</w:t>
      </w:r>
    </w:p>
    <w:p>
      <w:pPr>
        <w:spacing w:line="360" w:before="315" w:after="105" w:lineRule="auto"/>
        <w:ind w:left="-30"/>
        <w:jc w:val="left"/>
      </w:pPr>
      <w:bookmarkStart w:id="965" w:name="整合到你的_summarizer_流程"/>
      <w:r>
        <w:rPr>
          <w:rFonts w:eastAsia="georgia" w:cs="georgia" w:ascii="georgia" w:hAnsi="georgia"/>
          <w:b/>
          <w:color w:val="000000"/>
          <w:sz w:val="24"/>
        </w:rPr>
        <w:t xml:space="preserve">整合到你的 summarizer 流程</w:t>
      </w:r>
      <w:bookmarkEnd w:id="965"/>
    </w:p>
    <w:p>
      <w:pPr>
        <w:numPr>
          <w:ilvl w:val="0"/>
          <w:numId w:val="229"/>
        </w:numPr>
        <w:spacing w:line="360" w:before="105" w:after="105" w:lineRule="auto"/>
      </w:pPr>
      <w:r>
        <w:rPr>
          <w:rFonts w:eastAsia="georgia" w:cs="georgia" w:ascii="georgia" w:hAnsi="georgia"/>
          <w:color w:val="000000"/>
          <w:sz w:val="21"/>
        </w:rPr>
        <w:t xml:space="preserve">報告提供：評等、目標價、投資理由、風險。</w:t>
      </w:r>
    </w:p>
    <w:p>
      <w:pPr>
        <w:numPr>
          <w:ilvl w:val="0"/>
          <w:numId w:val="229"/>
        </w:numPr>
        <w:spacing w:line="360" w:before="105" w:after="105" w:lineRule="auto"/>
      </w:pPr>
      <w:r>
        <w:rPr>
          <w:rFonts w:eastAsia="georgia" w:cs="georgia" w:ascii="georgia" w:hAnsi="georgia"/>
          <w:color w:val="000000"/>
          <w:sz w:val="21"/>
        </w:rPr>
        <w:t xml:space="preserve">yfinance 提供：</w:t>
      </w:r>
    </w:p>
    <w:p>
      <w:pPr>
        <w:numPr>
          <w:ilvl w:val="1"/>
          <w:numId w:val="229"/>
        </w:numPr>
        <w:spacing w:line="360" w:before="105" w:after="105" w:lineRule="auto"/>
      </w:pPr>
      <w:r>
        <w:rPr>
          <w:rFonts w:eastAsia="georgia" w:cs="georgia" w:ascii="georgia" w:hAnsi="georgia"/>
          <w:color w:val="000000"/>
          <w:sz w:val="21"/>
        </w:rPr>
        <w:t xml:space="preserve">最新股價 &amp; 日期</w:t>
      </w:r>
    </w:p>
    <w:p>
      <w:pPr>
        <w:numPr>
          <w:ilvl w:val="1"/>
          <w:numId w:val="229"/>
        </w:numPr>
        <w:spacing w:line="360" w:before="105" w:after="105" w:lineRule="auto"/>
      </w:pPr>
      <w:r>
        <w:rPr>
          <w:rFonts w:eastAsia="georgia" w:cs="georgia" w:ascii="georgia" w:hAnsi="georgia"/>
          <w:color w:val="000000"/>
          <w:sz w:val="21"/>
        </w:rPr>
        <w:t xml:space="preserve">報告前一日股價</w:t>
      </w:r>
    </w:p>
    <w:p>
      <w:pPr>
        <w:numPr>
          <w:ilvl w:val="0"/>
          <w:numId w:val="229"/>
        </w:numPr>
        <w:spacing w:line="360" w:before="105" w:after="105" w:lineRule="auto"/>
      </w:pPr>
      <w:r>
        <w:rPr>
          <w:rFonts w:eastAsia="georgia" w:cs="georgia" w:ascii="georgia" w:hAnsi="georgia"/>
          <w:color w:val="000000"/>
          <w:sz w:val="21"/>
        </w:rPr>
        <w:t xml:space="preserve">summarizer 輸出 bullet 時加兩行固定 KPI：</w:t>
      </w:r>
    </w:p>
    <w:p>
      <w:pPr>
        <w:numPr>
          <w:ilvl w:val="1"/>
          <w:numId w:val="229"/>
        </w:numPr>
        <w:spacing w:line="360" w:before="105" w:after="105" w:lineRule="auto"/>
      </w:pPr>
      <w:r>
        <w:rPr>
          <w:rFonts w:eastAsia="georgia" w:cs="georgia" w:ascii="georgia" w:hAnsi="georgia"/>
          <w:color w:val="000000"/>
          <w:sz w:val="21"/>
        </w:rPr>
        <w:t xml:space="preserve">「自報告前一交易日至今報酬：Y%。」</w:t>
      </w:r>
    </w:p>
    <w:p>
      <w:pPr>
        <w:numPr>
          <w:ilvl w:val="1"/>
          <w:numId w:val="229"/>
        </w:numPr>
        <w:spacing w:line="360" w:before="105" w:after="105" w:lineRule="auto"/>
      </w:pPr>
      <w:r>
        <w:rPr>
          <w:rFonts w:eastAsia="georgia" w:cs="georgia" w:ascii="georgia" w:hAnsi="georgia"/>
          <w:color w:val="000000"/>
          <w:sz w:val="21"/>
        </w:rPr>
        <w:t xml:space="preserve">「距目標價上漲空間：X%。」</w:t>
      </w:r>
    </w:p>
    <w:p>
      <w:pPr>
        <w:spacing w:line="360" w:after="210" w:lineRule="auto"/>
      </w:pPr>
      <w:r>
        <w:rPr>
          <w:rFonts w:eastAsia="georgia" w:cs="georgia" w:ascii="georgia" w:hAnsi="georgia"/>
          <w:color w:val="000000"/>
        </w:rPr>
        <w:t xml:space="preserve">如果你需要，可以下一步幫你寫一個簡短的 Python 函式範本：輸入 ticker、target_price、report_date，回傳 </w:t>
      </w:r>
      <w:r>
        <w:rPr>
          <w:rStyle w:val="VerbatimChar"/>
          <w:rFonts w:eastAsia="menlo" w:cs="menlo" w:ascii="menlo" w:hAnsi="menlo"/>
          <w:color w:val="000000"/>
          <w:sz w:val="18"/>
          <w:shd w:val="clear" w:color="auto" w:fill="F8F8FA"/>
        </w:rPr>
        <w:t xml:space="preserve">upside_pct</w:t>
      </w:r>
      <w:r>
        <w:rPr>
          <w:rFonts w:eastAsia="georgia" w:cs="georgia" w:ascii="georgia" w:hAnsi="georgia"/>
          <w:color w:val="000000"/>
        </w:rPr>
        <w:t xml:space="preserve"> 和 </w:t>
      </w:r>
      <w:r>
        <w:rPr>
          <w:rStyle w:val="VerbatimChar"/>
          <w:rFonts w:eastAsia="menlo" w:cs="menlo" w:ascii="menlo" w:hAnsi="menlo"/>
          <w:color w:val="000000"/>
          <w:sz w:val="18"/>
          <w:shd w:val="clear" w:color="auto" w:fill="F8F8FA"/>
        </w:rPr>
        <w:t xml:space="preserve">return_since_report_pct</w:t>
      </w:r>
      <w:r>
        <w:rPr>
          <w:rFonts w:eastAsia="georgia" w:cs="georgia" w:ascii="georgia" w:hAnsi="georgia"/>
          <w:color w:val="000000"/>
        </w:rPr>
        <w:t xml:space="preserve">，方便直接接到你現有的 pipeline。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6" w:name="模抓取資料從n_2到n_2獲利資料_可計算五年diluted_ep_6e7b09"/>
      <w:r>
        <w:rPr>
          <w:rFonts w:eastAsia="georgia" w:cs="georgia" w:ascii="georgia" w:hAnsi="georgia"/>
          <w:b/>
          <w:color w:val="000000"/>
          <w:sz w:val="39"/>
        </w:rPr>
        <w:t xml:space="preserve">模抓取資料從n-2到n+2獲利資料 可計算五年diluted eps歷年成長率 先說n~n+2年 diluted eps是多少 再爆成長率跟過去有無加速 在檢查是毛利率成長使然還是營收 很多台灣券商只寫eps 搞不清楚是稀釋後還是basic eps 嚴格來說都取diluted eps 但若券商說不清看他有幾種eps取最小值 從財報頁跟第一頁敘述核對</w:t>
      </w:r>
      <w:bookmarkEnd w:id="966"/>
    </w:p>
    <w:p>
      <w:pPr>
        <w:spacing w:line="360" w:after="210" w:lineRule="auto"/>
      </w:pPr>
      <w:r>
        <w:rPr>
          <w:rFonts w:eastAsia="georgia" w:cs="georgia" w:ascii="georgia" w:hAnsi="georgia"/>
          <w:color w:val="000000"/>
        </w:rPr>
        <w:t xml:space="preserve">這套邏輯可以整理成一個「EPS 資料抓取與檢查規則」，專門用來自動產出：</w:t>
      </w:r>
      <w:r>
        <w:rPr>
          <w:rFonts w:eastAsia="georgia" w:cs="georgia" w:ascii="georgia" w:hAnsi="georgia"/>
          <w:color w:val="000000"/>
        </w:rPr>
        <w:br w:type="textWrapping"/>
      </w:r>
      <w:r>
        <w:rPr>
          <w:rFonts w:eastAsia="georgia" w:cs="georgia" w:ascii="georgia" w:hAnsi="georgia"/>
          <w:color w:val="000000"/>
        </w:rPr>
        <w:t xml:space="preserve">1）n~n+2 年 diluted EPS；2）歷史 5 年成長率；3）成長加速與來源（營收 vs 毛利）；4）EPS 定義一致性檢查。</w:t>
      </w:r>
      <w:bookmarkStart w:id="967" w:name="fnref601"/>
      <w:bookmarkEnd w:id="967"/>
      <w:hyperlink w:anchor="fn601">
        <w:r>
          <w:rPr>
            <w:rFonts w:eastAsia="helvetica neue" w:cs="helvetica neue" w:ascii="helvetica neue" w:hAnsi="helvetica neue"/>
            <w:color w:val="#000"/>
            <w:u w:val="single"/>
            <w:vertAlign w:val="superscript"/>
          </w:rPr>
          <w:t xml:space="preserve">[601]</w:t>
        </w:r>
      </w:hyperlink>
      <w:bookmarkStart w:id="968" w:name="fnref602"/>
      <w:bookmarkEnd w:id="968"/>
      <w:hyperlink w:anchor="fn602">
        <w:r>
          <w:rPr>
            <w:rFonts w:eastAsia="helvetica neue" w:cs="helvetica neue" w:ascii="helvetica neue" w:hAnsi="helvetica neue"/>
            <w:color w:val="#000"/>
            <w:u w:val="single"/>
            <w:vertAlign w:val="superscript"/>
          </w:rPr>
          <w:t xml:space="preserve">[602]</w:t>
        </w:r>
      </w:hyperlink>
      <w:bookmarkStart w:id="969" w:name="fnref603"/>
      <w:bookmarkEnd w:id="969"/>
      <w:hyperlink w:anchor="fn603">
        <w:r>
          <w:rPr>
            <w:rFonts w:eastAsia="helvetica neue" w:cs="helvetica neue" w:ascii="helvetica neue" w:hAnsi="helvetica neue"/>
            <w:color w:val="#000"/>
            <w:u w:val="single"/>
            <w:vertAlign w:val="superscript"/>
          </w:rPr>
          <w:t xml:space="preserve">[603]</w:t>
        </w:r>
      </w:hyperlink>
    </w:p>
    <w:p>
      <w:pPr>
        <w:spacing w:line="360" w:before="315" w:after="105" w:lineRule="auto"/>
        <w:ind w:left="-30"/>
        <w:jc w:val="left"/>
      </w:pPr>
      <w:bookmarkStart w:id="970" w:name="bm_1_eps_資料抓取與優先順序"/>
      <w:r>
        <w:rPr>
          <w:rFonts w:eastAsia="georgia" w:cs="georgia" w:ascii="georgia" w:hAnsi="georgia"/>
          <w:b/>
          <w:color w:val="000000"/>
          <w:sz w:val="24"/>
        </w:rPr>
        <w:t xml:space="preserve">1. EPS 資料抓取與優先順序</w:t>
      </w:r>
      <w:bookmarkEnd w:id="970"/>
    </w:p>
    <w:p>
      <w:pPr>
        <w:spacing w:line="360" w:after="210" w:lineRule="auto"/>
      </w:pPr>
      <w:r>
        <w:rPr>
          <w:rFonts w:eastAsia="georgia" w:cs="georgia" w:ascii="georgia" w:hAnsi="georgia"/>
          <w:color w:val="000000"/>
        </w:rPr>
        <w:t xml:space="preserve">目標：</w:t>
      </w:r>
      <w:r>
        <w:rPr>
          <w:rFonts w:eastAsia="georgia" w:cs="georgia" w:ascii="georgia" w:hAnsi="georgia"/>
          <w:b/>
          <w:color w:val="000000"/>
        </w:rPr>
        <w:t xml:space="preserve">盡量用 diluted EPS</w:t>
      </w:r>
      <w:r>
        <w:rPr>
          <w:rFonts w:eastAsia="georgia" w:cs="georgia" w:ascii="georgia" w:hAnsi="georgia"/>
          <w:color w:val="000000"/>
        </w:rPr>
        <w:t xml:space="preserve">，只有券商說不清時，才採「多種 EPS 取最小值」原則。</w:t>
      </w:r>
    </w:p>
    <w:p>
      <w:pPr>
        <w:spacing w:line="360" w:after="210" w:lineRule="auto"/>
      </w:pPr>
      <w:r>
        <w:rPr>
          <w:rFonts w:eastAsia="georgia" w:cs="georgia" w:ascii="georgia" w:hAnsi="georgia"/>
          <w:color w:val="000000"/>
        </w:rPr>
        <w:t xml:space="preserve">資料來源與規則：</w:t>
      </w:r>
    </w:p>
    <w:p>
      <w:pPr>
        <w:numPr>
          <w:ilvl w:val="0"/>
          <w:numId w:val="230"/>
        </w:numPr>
        <w:spacing w:line="360" w:after="210" w:lineRule="auto"/>
      </w:pPr>
      <w:r>
        <w:rPr>
          <w:rFonts w:eastAsia="georgia" w:cs="georgia" w:ascii="georgia" w:hAnsi="georgia"/>
          <w:color w:val="000000"/>
          <w:sz w:val="21"/>
        </w:rPr>
        <w:t xml:space="preserve">來源優先順序</w:t>
      </w:r>
    </w:p>
    <w:p>
      <w:pPr>
        <w:numPr>
          <w:ilvl w:val="1"/>
          <w:numId w:val="230"/>
        </w:numPr>
        <w:spacing w:line="360" w:before="105" w:after="105" w:lineRule="auto"/>
      </w:pPr>
      <w:r>
        <w:rPr>
          <w:rFonts w:eastAsia="georgia" w:cs="georgia" w:ascii="georgia" w:hAnsi="georgia"/>
          <w:color w:val="000000"/>
          <w:sz w:val="21"/>
        </w:rPr>
        <w:t xml:space="preserve">公司財報（10‑K/年報或台灣正式財報 PDF）：找「diluted earnings per share」「稀釋每股盈餘」。</w:t>
      </w:r>
    </w:p>
    <w:p>
      <w:pPr>
        <w:numPr>
          <w:ilvl w:val="1"/>
          <w:numId w:val="230"/>
        </w:numPr>
        <w:spacing w:line="360" w:before="105" w:after="105" w:lineRule="auto"/>
      </w:pPr>
      <w:r>
        <w:rPr>
          <w:rFonts w:eastAsia="georgia" w:cs="georgia" w:ascii="georgia" w:hAnsi="georgia"/>
          <w:color w:val="000000"/>
          <w:sz w:val="21"/>
        </w:rPr>
        <w:t xml:space="preserve">券商報告財務預估表（通常在最後幾頁）：EPS (diluted) 或「EPS（元）」註明為 fully diluted。</w:t>
      </w:r>
    </w:p>
    <w:p>
      <w:pPr>
        <w:numPr>
          <w:ilvl w:val="1"/>
          <w:numId w:val="230"/>
        </w:numPr>
        <w:spacing w:line="360" w:before="105" w:after="105" w:lineRule="auto"/>
      </w:pPr>
      <w:r>
        <w:rPr>
          <w:rFonts w:eastAsia="georgia" w:cs="georgia" w:ascii="georgia" w:hAnsi="georgia"/>
          <w:color w:val="000000"/>
          <w:sz w:val="21"/>
        </w:rPr>
        <w:t xml:space="preserve">若報告只寫「EPS」但沒註明 basic/diluted：</w:t>
      </w:r>
    </w:p>
    <w:p>
      <w:pPr>
        <w:numPr>
          <w:ilvl w:val="2"/>
          <w:numId w:val="230"/>
        </w:numPr>
        <w:spacing w:line="360" w:before="105" w:after="105" w:lineRule="auto"/>
      </w:pPr>
      <w:r>
        <w:rPr>
          <w:rFonts w:eastAsia="georgia" w:cs="georgia" w:ascii="georgia" w:hAnsi="georgia"/>
          <w:color w:val="000000"/>
          <w:sz w:val="21"/>
        </w:rPr>
        <w:t xml:space="preserve">檢查報告的財務假設表，有沒有列 basic EPS、diluted EPS 多行。</w:t>
      </w:r>
    </w:p>
    <w:p>
      <w:pPr>
        <w:numPr>
          <w:ilvl w:val="2"/>
          <w:numId w:val="230"/>
        </w:numPr>
        <w:spacing w:line="360" w:before="105" w:after="105" w:lineRule="auto"/>
      </w:pPr>
      <w:r>
        <w:rPr>
          <w:rFonts w:eastAsia="georgia" w:cs="georgia" w:ascii="georgia" w:hAnsi="georgia"/>
          <w:color w:val="000000"/>
          <w:sz w:val="21"/>
        </w:rPr>
        <w:t xml:space="preserve">若有多種 EPS，統一取 </w:t>
      </w:r>
      <w:r>
        <w:rPr>
          <w:rFonts w:eastAsia="georgia" w:cs="georgia" w:ascii="georgia" w:hAnsi="georgia"/>
          <w:b/>
          <w:color w:val="000000"/>
          <w:sz w:val="21"/>
        </w:rPr>
        <w:t xml:space="preserve">最小那一個</w:t>
      </w:r>
      <w:r>
        <w:rPr>
          <w:rFonts w:eastAsia="georgia" w:cs="georgia" w:ascii="georgia" w:hAnsi="georgia"/>
          <w:color w:val="000000"/>
          <w:sz w:val="21"/>
        </w:rPr>
        <w:t xml:space="preserve"> 當保守估計。</w:t>
      </w:r>
    </w:p>
    <w:p>
      <w:pPr>
        <w:numPr>
          <w:ilvl w:val="1"/>
          <w:numId w:val="230"/>
        </w:numPr>
        <w:spacing w:line="360" w:before="105" w:after="105" w:lineRule="auto"/>
      </w:pPr>
      <w:r>
        <w:rPr>
          <w:rFonts w:eastAsia="georgia" w:cs="georgia" w:ascii="georgia" w:hAnsi="georgia"/>
          <w:color w:val="000000"/>
          <w:sz w:val="21"/>
        </w:rPr>
        <w:t xml:space="preserve">用官方財報頁和報告第一頁敘述 cross check：例如報告寫「2024 EPS 5.0」但財報實際 diluted EPS 是 4.8，則以 4.8 為準，並標註來源。</w:t>
      </w:r>
    </w:p>
    <w:p>
      <w:pPr>
        <w:numPr>
          <w:ilvl w:val="0"/>
          <w:numId w:val="230"/>
        </w:numPr>
        <w:spacing w:line="360" w:after="210" w:lineRule="auto"/>
      </w:pPr>
      <w:r>
        <w:rPr>
          <w:rFonts w:eastAsia="georgia" w:cs="georgia" w:ascii="georgia" w:hAnsi="georgia"/>
          <w:color w:val="000000"/>
          <w:sz w:val="21"/>
        </w:rPr>
        <w:t xml:space="preserve">資料範圍</w:t>
      </w:r>
    </w:p>
    <w:p>
      <w:pPr>
        <w:numPr>
          <w:ilvl w:val="1"/>
          <w:numId w:val="230"/>
        </w:numPr>
        <w:spacing w:line="360" w:before="105" w:after="105" w:lineRule="auto"/>
      </w:pPr>
      <w:r>
        <w:rPr>
          <w:rFonts w:eastAsia="georgia" w:cs="georgia" w:ascii="georgia" w:hAnsi="georgia"/>
          <w:color w:val="000000"/>
          <w:sz w:val="21"/>
        </w:rPr>
        <w:t xml:space="preserve">過去：n‑2、n‑1、n 年（實際歷史 diluted EPS）。</w:t>
      </w:r>
    </w:p>
    <w:p>
      <w:pPr>
        <w:numPr>
          <w:ilvl w:val="1"/>
          <w:numId w:val="230"/>
        </w:numPr>
        <w:spacing w:line="360" w:before="105" w:after="105" w:lineRule="auto"/>
      </w:pPr>
      <w:r>
        <w:rPr>
          <w:rFonts w:eastAsia="georgia" w:cs="georgia" w:ascii="georgia" w:hAnsi="georgia"/>
          <w:color w:val="000000"/>
          <w:sz w:val="21"/>
        </w:rPr>
        <w:t xml:space="preserve">未來：n+1、n+2 年（券商預估 diluted EPS）。</w:t>
      </w:r>
    </w:p>
    <w:p>
      <w:pPr>
        <w:spacing w:line="360" w:before="315" w:after="105" w:lineRule="auto"/>
        <w:ind w:left="-30"/>
        <w:jc w:val="left"/>
      </w:pPr>
      <w:bookmarkStart w:id="971" w:name="bm_2_五年_diluted_eps_成長率計算"/>
      <w:r>
        <w:rPr>
          <w:rFonts w:eastAsia="georgia" w:cs="georgia" w:ascii="georgia" w:hAnsi="georgia"/>
          <w:b/>
          <w:color w:val="000000"/>
          <w:sz w:val="24"/>
        </w:rPr>
        <w:t xml:space="preserve">2. 五年 diluted EPS 成長率計算</w:t>
      </w:r>
      <w:bookmarkEnd w:id="971"/>
    </w:p>
    <w:p>
      <w:pPr>
        <w:spacing w:line="360" w:after="210" w:lineRule="auto"/>
      </w:pPr>
      <w:r>
        <w:rPr>
          <w:rFonts w:eastAsia="georgia" w:cs="georgia" w:ascii="georgia" w:hAnsi="georgia"/>
          <w:color w:val="000000"/>
        </w:rPr>
        <w:t xml:space="preserve">拿到 n‑2 ~ n+2 共 5 年 diluted EPS 後，可以計算歷史成長與未來預估成長：</w:t>
      </w:r>
    </w:p>
    <w:p>
      <w:pPr>
        <w:numPr>
          <w:ilvl w:val="0"/>
          <w:numId w:val="231"/>
        </w:numPr>
        <w:spacing w:line="360" w:after="210" w:lineRule="auto"/>
      </w:pPr>
      <w:r>
        <w:rPr>
          <w:rFonts w:eastAsia="georgia" w:cs="georgia" w:ascii="georgia" w:hAnsi="georgia"/>
          <w:color w:val="000000"/>
          <w:sz w:val="21"/>
        </w:rPr>
        <w:t xml:space="preserve">歷史 YoY 成長率：</w:t>
      </w:r>
    </w:p>
    <w:p>
      <w:pPr>
        <w:numPr>
          <w:ilvl w:val="1"/>
          <w:numId w:val="231"/>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f>
            <m:fPr>
              <m:ctrlPr>
                <w:rPr>
                  <w:rFonts w:ascii="Cambria Math" w:hAnsi="Cambria Math"/>
                  <w:color w:val="000000"/>
                  <w:sz w:val="21"/>
                </w:rPr>
              </m:ctrlPr>
            </m:fPr>
            <m:num>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1</m:t>
                  </m:r>
                </m:sub>
              </m:sSub>
            </m:num>
            <m:den>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2</m:t>
                  </m:r>
                </m:sub>
              </m:sSub>
            </m:den>
          </m:f>
          <m:r>
            <m:rPr>
              <m:sty m:val="p"/>
            </m:rPr>
            <w:rPr>
              <w:color w:val="000000"/>
              <w:sz w:val="21"/>
            </w:rPr>
            <m:t>−</m:t>
          </m:r>
          <m:r>
            <m:rPr>
              <m:sty m:val="p"/>
            </m:rPr>
            <w:rPr>
              <w:color w:val="000000"/>
              <w:sz w:val="21"/>
            </w:rPr>
            <m:t>1</m:t>
          </m:r>
        </m:oMath>
      </m:oMathPara>
    </w:p>
    <w:p>
      <w:pPr>
        <w:numPr>
          <w:ilvl w:val="1"/>
          <w:numId w:val="231"/>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sub>
          </m:sSub>
          <m:r>
            <m:rPr>
              <m:sty m:val="p"/>
            </m:rPr>
            <w:rPr>
              <w:color w:val="000000"/>
              <w:sz w:val="21"/>
            </w:rPr>
            <m:t>=</m:t>
          </m:r>
          <m:f>
            <m:fPr>
              <m:ctrlPr>
                <w:rPr>
                  <w:rFonts w:ascii="Cambria Math" w:hAnsi="Cambria Math"/>
                  <w:color w:val="000000"/>
                  <w:sz w:val="21"/>
                </w:rPr>
              </m:ctrlPr>
            </m:fPr>
            <m:num>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sub>
              </m:sSub>
            </m:num>
            <m:den>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1</m:t>
                  </m:r>
                </m:sub>
              </m:sSub>
            </m:den>
          </m:f>
          <m:r>
            <m:rPr>
              <m:sty m:val="p"/>
            </m:rPr>
            <w:rPr>
              <w:color w:val="000000"/>
              <w:sz w:val="21"/>
            </w:rPr>
            <m:t>−</m:t>
          </m:r>
          <m:r>
            <m:rPr>
              <m:sty m:val="p"/>
            </m:rPr>
            <w:rPr>
              <w:color w:val="000000"/>
              <w:sz w:val="21"/>
            </w:rPr>
            <m:t>1</m:t>
          </m:r>
        </m:oMath>
      </m:oMathPara>
    </w:p>
    <w:p>
      <w:pPr>
        <w:numPr>
          <w:ilvl w:val="0"/>
          <w:numId w:val="231"/>
        </w:numPr>
        <w:spacing w:line="360" w:after="210" w:lineRule="auto"/>
      </w:pPr>
      <w:r>
        <w:rPr>
          <w:rFonts w:eastAsia="georgia" w:cs="georgia" w:ascii="georgia" w:hAnsi="georgia"/>
          <w:color w:val="000000"/>
          <w:sz w:val="21"/>
        </w:rPr>
        <w:t xml:space="preserve">未來 YoY 成長率（預估）：</w:t>
      </w:r>
    </w:p>
    <w:p>
      <w:pPr>
        <w:numPr>
          <w:ilvl w:val="1"/>
          <w:numId w:val="231"/>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f>
            <m:fPr>
              <m:ctrlPr>
                <w:rPr>
                  <w:rFonts w:ascii="Cambria Math" w:hAnsi="Cambria Math"/>
                  <w:color w:val="000000"/>
                  <w:sz w:val="21"/>
                </w:rPr>
              </m:ctrlPr>
            </m:fPr>
            <m:num>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1</m:t>
                  </m:r>
                </m:sub>
              </m:sSub>
            </m:num>
            <m:den>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sub>
              </m:sSub>
            </m:den>
          </m:f>
          <m:r>
            <m:rPr>
              <m:sty m:val="p"/>
            </m:rPr>
            <w:rPr>
              <w:color w:val="000000"/>
              <w:sz w:val="21"/>
            </w:rPr>
            <m:t>−</m:t>
          </m:r>
          <m:r>
            <m:rPr>
              <m:sty m:val="p"/>
            </m:rPr>
            <w:rPr>
              <w:color w:val="000000"/>
              <w:sz w:val="21"/>
            </w:rPr>
            <m:t>1</m:t>
          </m:r>
        </m:oMath>
      </m:oMathPara>
    </w:p>
    <w:p>
      <w:pPr>
        <w:numPr>
          <w:ilvl w:val="1"/>
          <w:numId w:val="231"/>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2</m:t>
              </m:r>
            </m:sub>
          </m:sSub>
          <m:r>
            <m:rPr>
              <m:sty m:val="p"/>
            </m:rPr>
            <w:rPr>
              <w:color w:val="000000"/>
              <w:sz w:val="21"/>
            </w:rPr>
            <m:t>=</m:t>
          </m:r>
          <m:f>
            <m:fPr>
              <m:ctrlPr>
                <w:rPr>
                  <w:rFonts w:ascii="Cambria Math" w:hAnsi="Cambria Math"/>
                  <w:color w:val="000000"/>
                  <w:sz w:val="21"/>
                </w:rPr>
              </m:ctrlPr>
            </m:fPr>
            <m:num>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2</m:t>
                  </m:r>
                </m:sub>
              </m:sSub>
            </m:num>
            <m:den>
              <m:r>
                <m:rPr>
                  <m:sty m:val="i"/>
                </m:rPr>
                <w:rPr>
                  <w:color w:val="000000"/>
                  <w:sz w:val="21"/>
                </w:rPr>
                <m:t>E</m:t>
              </m:r>
              <m:r>
                <m:rPr>
                  <m:sty m:val="i"/>
                </m:rPr>
                <w:rPr>
                  <w:color w:val="000000"/>
                  <w:sz w:val="21"/>
                </w:rPr>
                <m:t>P</m:t>
              </m:r>
              <m:sSub>
                <m:sSubPr>
                  <m:ctrlPr>
                    <w:rPr>
                      <w:rFonts w:ascii="Cambria Math" w:hAnsi="Cambria Math"/>
                      <w:color w:val="000000"/>
                      <w:sz w:val="21"/>
                    </w:rPr>
                  </m:ctrlPr>
                </m:sSubPr>
                <m:e>
                  <m:r>
                    <m:rPr>
                      <m:sty m:val="i"/>
                    </m:rPr>
                    <w:rPr>
                      <w:color w:val="000000"/>
                      <w:sz w:val="21"/>
                    </w:rPr>
                    <m:t>S</m:t>
                  </m:r>
                </m:e>
                <m:sub>
                  <m:r>
                    <m:rPr>
                      <m:sty m:val="i"/>
                    </m:rPr>
                    <w:rPr>
                      <w:color w:val="000000"/>
                      <w:sz w:val="21"/>
                    </w:rPr>
                    <m:t>n</m:t>
                  </m:r>
                  <m:r>
                    <m:rPr>
                      <m:sty m:val="p"/>
                    </m:rPr>
                    <w:rPr>
                      <w:color w:val="000000"/>
                      <w:sz w:val="21"/>
                    </w:rPr>
                    <m:t>+</m:t>
                  </m:r>
                  <m:r>
                    <m:rPr>
                      <m:sty m:val="p"/>
                    </m:rPr>
                    <w:rPr>
                      <w:color w:val="000000"/>
                      <w:sz w:val="21"/>
                    </w:rPr>
                    <m:t>1</m:t>
                  </m:r>
                </m:sub>
              </m:sSub>
            </m:den>
          </m:f>
          <m:r>
            <m:rPr>
              <m:sty m:val="p"/>
            </m:rPr>
            <w:rPr>
              <w:color w:val="000000"/>
              <w:sz w:val="21"/>
            </w:rPr>
            <m:t>−</m:t>
          </m:r>
          <m:r>
            <m:rPr>
              <m:sty m:val="p"/>
            </m:rPr>
            <w:rPr>
              <w:color w:val="000000"/>
              <w:sz w:val="21"/>
            </w:rPr>
            <m:t>1</m:t>
          </m:r>
        </m:oMath>
      </m:oMathPara>
    </w:p>
    <w:p>
      <w:pPr>
        <w:spacing w:line="360" w:after="210" w:lineRule="auto"/>
      </w:pPr>
      <w:r>
        <w:rPr>
          <w:rFonts w:eastAsia="georgia" w:cs="georgia" w:ascii="georgia" w:hAnsi="georgia"/>
          <w:color w:val="000000"/>
        </w:rPr>
        <w:t xml:space="preserve">可直接在 bullet 裡先列：</w:t>
      </w:r>
    </w:p>
    <w:p>
      <w:pPr>
        <w:numPr>
          <w:ilvl w:val="0"/>
          <w:numId w:val="232"/>
        </w:numPr>
        <w:spacing w:line="360" w:before="105" w:after="105" w:lineRule="auto"/>
      </w:pPr>
      <w:r>
        <w:rPr>
          <w:rFonts w:eastAsia="georgia" w:cs="georgia" w:ascii="georgia" w:hAnsi="georgia"/>
          <w:color w:val="000000"/>
          <w:sz w:val="21"/>
        </w:rPr>
        <w:t xml:space="preserve">「n ~ n+2 年 diluted EPS：X, Y, Z（單位：xx）」</w:t>
      </w:r>
    </w:p>
    <w:p>
      <w:pPr>
        <w:numPr>
          <w:ilvl w:val="0"/>
          <w:numId w:val="232"/>
        </w:numPr>
        <w:spacing w:line="360" w:before="105" w:after="105" w:lineRule="auto"/>
      </w:pPr>
      <w:r>
        <w:rPr>
          <w:rFonts w:eastAsia="georgia" w:cs="georgia" w:ascii="georgia" w:hAnsi="georgia"/>
          <w:color w:val="000000"/>
          <w:sz w:val="21"/>
        </w:rPr>
        <w:t xml:space="preserve">「歷年 YoY 成長率：g_{n-1}, g_n, g_{n+1}, g_{n+2}」。</w:t>
      </w:r>
    </w:p>
    <w:p>
      <w:pPr>
        <w:spacing w:line="360" w:before="315" w:after="105" w:lineRule="auto"/>
        <w:ind w:left="-30"/>
        <w:jc w:val="left"/>
      </w:pPr>
      <w:bookmarkStart w:id="972" w:name="bm_3_判斷成長是否_加速"/>
      <w:r>
        <w:rPr>
          <w:rFonts w:eastAsia="georgia" w:cs="georgia" w:ascii="georgia" w:hAnsi="georgia"/>
          <w:b/>
          <w:color w:val="000000"/>
          <w:sz w:val="24"/>
        </w:rPr>
        <w:t xml:space="preserve">3. 判斷成長是否「加速」</w:t>
      </w:r>
      <w:bookmarkEnd w:id="972"/>
    </w:p>
    <w:p>
      <w:pPr>
        <w:spacing w:line="360" w:after="210" w:lineRule="auto"/>
      </w:pPr>
      <w:r>
        <w:rPr>
          <w:rFonts w:eastAsia="georgia" w:cs="georgia" w:ascii="georgia" w:hAnsi="georgia"/>
          <w:color w:val="000000"/>
        </w:rPr>
        <w:t xml:space="preserve">可以用簡單規則，比較歷史與未來成長率：</w:t>
      </w:r>
    </w:p>
    <w:p>
      <w:pPr>
        <w:numPr>
          <w:ilvl w:val="0"/>
          <w:numId w:val="233"/>
        </w:numPr>
        <w:spacing w:line="360" w:before="105" w:after="105" w:lineRule="auto"/>
      </w:pPr>
      <w:r>
        <w:rPr>
          <w:rFonts w:eastAsia="georgia" w:cs="georgia" w:ascii="georgia" w:hAnsi="georgia"/>
          <w:color w:val="000000"/>
          <w:sz w:val="21"/>
        </w:rPr>
        <w:t xml:space="preserve">歷史平均成長率：</w:t>
      </w:r>
    </w:p>
    <w:p>
      <w:pPr>
        <w:numPr>
          <w:ilvl w:val="1"/>
          <w:numId w:val="233"/>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nor/>
                </m:rPr>
                <w:rPr>
                  <w:color w:val="000000"/>
                  <w:sz w:val="21"/>
                </w:rPr>
                <m:t>hist\_avg</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sub>
          </m:sSub>
          <m:r>
            <m:rPr>
              <m:sty m:val="p"/>
            </m:rPr>
            <w:rPr>
              <w:color w:val="000000"/>
              <w:sz w:val="21"/>
            </w:rPr>
            <m:t>)</m:t>
          </m:r>
          <m:r>
            <m:rPr>
              <m:sty m:val="p"/>
            </m:rPr>
            <w:rPr>
              <w:color w:val="000000"/>
              <w:sz w:val="21"/>
            </w:rPr>
            <m:t>/</m:t>
          </m:r>
          <m:r>
            <m:rPr>
              <m:sty m:val="p"/>
            </m:rPr>
            <w:rPr>
              <w:color w:val="000000"/>
              <w:sz w:val="21"/>
            </w:rPr>
            <m:t>2</m:t>
          </m:r>
        </m:oMath>
      </m:oMathPara>
    </w:p>
    <w:p>
      <w:pPr>
        <w:numPr>
          <w:ilvl w:val="0"/>
          <w:numId w:val="233"/>
        </w:numPr>
        <w:spacing w:line="360" w:before="105" w:after="105" w:lineRule="auto"/>
      </w:pPr>
      <w:r>
        <w:rPr>
          <w:rFonts w:eastAsia="georgia" w:cs="georgia" w:ascii="georgia" w:hAnsi="georgia"/>
          <w:color w:val="000000"/>
          <w:sz w:val="21"/>
        </w:rPr>
        <w:t xml:space="preserve">未來平均成長率：</w:t>
      </w:r>
    </w:p>
    <w:p>
      <w:pPr>
        <w:numPr>
          <w:ilvl w:val="1"/>
          <w:numId w:val="233"/>
        </w:numPr>
        <w:spacing w:line="360" w:before="105" w:after="105" w:lineRule="auto"/>
      </w:pPr>
      <m:oMathPara>
        <m:oMathParaPr>
          <m:jc m:val="left"/>
        </m:oMathParaPr>
        <m:oMath>
          <m:sSub>
            <m:sSubPr>
              <m:ctrlPr>
                <w:rPr>
                  <w:rFonts w:ascii="Cambria Math" w:hAnsi="Cambria Math"/>
                  <w:color w:val="000000"/>
                  <w:sz w:val="21"/>
                </w:rPr>
              </m:ctrlPr>
            </m:sSubPr>
            <m:e>
              <m:r>
                <m:rPr>
                  <m:sty m:val="i"/>
                </m:rPr>
                <w:rPr>
                  <w:color w:val="000000"/>
                  <w:sz w:val="21"/>
                </w:rPr>
                <m:t>g</m:t>
              </m:r>
            </m:e>
            <m:sub>
              <m:r>
                <m:rPr>
                  <m:nor/>
                </m:rPr>
                <w:rPr>
                  <w:color w:val="000000"/>
                  <w:sz w:val="21"/>
                </w:rPr>
                <m:t>fwd\_avg</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n</m:t>
              </m:r>
              <m:r>
                <m:rPr>
                  <m:sty m:val="p"/>
                </m:rPr>
                <w:rPr>
                  <w:color w:val="000000"/>
                  <w:sz w:val="21"/>
                </w:rPr>
                <m:t>+</m:t>
              </m:r>
              <m:r>
                <m:rPr>
                  <m:sty m:val="p"/>
                </m:rPr>
                <w:rPr>
                  <w:color w:val="000000"/>
                  <w:sz w:val="21"/>
                </w:rPr>
                <m:t>2</m:t>
              </m:r>
            </m:sub>
          </m:sSub>
          <m:r>
            <m:rPr>
              <m:sty m:val="p"/>
            </m:rPr>
            <w:rPr>
              <w:color w:val="000000"/>
              <w:sz w:val="21"/>
            </w:rPr>
            <m:t>)</m:t>
          </m:r>
          <m:r>
            <m:rPr>
              <m:sty m:val="p"/>
            </m:rPr>
            <w:rPr>
              <w:color w:val="000000"/>
              <w:sz w:val="21"/>
            </w:rPr>
            <m:t>/</m:t>
          </m:r>
          <m:r>
            <m:rPr>
              <m:sty m:val="p"/>
            </m:rPr>
            <w:rPr>
              <w:color w:val="000000"/>
              <w:sz w:val="21"/>
            </w:rPr>
            <m:t>2</m:t>
          </m:r>
        </m:oMath>
      </m:oMathPara>
    </w:p>
    <w:p>
      <w:pPr>
        <w:spacing w:line="360" w:after="210" w:lineRule="auto"/>
      </w:pPr>
      <w:r>
        <w:rPr>
          <w:rFonts w:eastAsia="georgia" w:cs="georgia" w:ascii="georgia" w:hAnsi="georgia"/>
          <w:color w:val="000000"/>
        </w:rPr>
        <w:t xml:space="preserve">判斷：</w:t>
      </w:r>
    </w:p>
    <w:p>
      <w:pPr>
        <w:numPr>
          <w:ilvl w:val="0"/>
          <w:numId w:val="234"/>
        </w:numPr>
        <w:spacing w:line="360" w:before="105" w:after="105" w:lineRule="auto"/>
      </w:pPr>
      <w:r>
        <w:rPr>
          <w:rFonts w:eastAsia="georgia" w:cs="georgia" w:ascii="georgia" w:hAnsi="georgia"/>
          <w:color w:val="000000"/>
          <w:sz w:val="21"/>
        </w:rPr>
        <w:t xml:space="preserve">若 </w:t>
      </w:r>
      <m:oMath>
        <m:sSub>
          <m:sSubPr>
            <m:ctrlPr>
              <w:rPr>
                <w:rFonts w:ascii="Cambria Math" w:hAnsi="Cambria Math"/>
                <w:color w:val="000000"/>
                <w:sz w:val="21"/>
              </w:rPr>
            </m:ctrlPr>
          </m:sSubPr>
          <m:e>
            <m:r>
              <m:rPr>
                <m:sty m:val="i"/>
              </m:rPr>
              <w:rPr>
                <w:color w:val="000000"/>
                <w:sz w:val="21"/>
              </w:rPr>
              <m:t>g</m:t>
            </m:r>
          </m:e>
          <m:sub>
            <m:r>
              <m:rPr>
                <m:nor/>
              </m:rPr>
              <w:rPr>
                <w:color w:val="000000"/>
                <w:sz w:val="21"/>
              </w:rPr>
              <m:t>fwd\_avg</m:t>
            </m:r>
          </m:sub>
        </m:sSub>
        <m:r>
          <m:rPr>
            <m:sty m:val="p"/>
          </m:rPr>
          <w:rPr>
            <w:color w:val="000000"/>
            <w:sz w:val="21"/>
          </w:rPr>
          <m:t>&gt;</m:t>
        </m:r>
        <m:sSub>
          <m:sSubPr>
            <m:ctrlPr>
              <w:rPr>
                <w:rFonts w:ascii="Cambria Math" w:hAnsi="Cambria Math"/>
                <w:color w:val="000000"/>
                <w:sz w:val="21"/>
              </w:rPr>
            </m:ctrlPr>
          </m:sSubPr>
          <m:e>
            <m:r>
              <m:rPr>
                <m:sty m:val="i"/>
              </m:rPr>
              <w:rPr>
                <w:color w:val="000000"/>
                <w:sz w:val="21"/>
              </w:rPr>
              <m:t>g</m:t>
            </m:r>
          </m:e>
          <m:sub>
            <m:r>
              <m:rPr>
                <m:nor/>
              </m:rPr>
              <w:rPr>
                <w:color w:val="000000"/>
                <w:sz w:val="21"/>
              </w:rPr>
              <m:t>hist\_avg</m:t>
            </m:r>
          </m:sub>
        </m:sSub>
        <m:r>
          <m:rPr>
            <m:sty m:val="p"/>
          </m:rPr>
          <w:rPr>
            <w:color w:val="000000"/>
            <w:sz w:val="21"/>
          </w:rPr>
          <m:t>+</m:t>
        </m:r>
        <m:r>
          <m:rPr>
            <m:sty m:val="p"/>
          </m:rPr>
          <w:rPr>
            <w:color w:val="000000"/>
            <w:sz w:val="21"/>
          </w:rPr>
          <m:t>Δ</m:t>
        </m:r>
      </m:oMath>
      <w:r>
        <w:rPr>
          <w:rFonts w:eastAsia="georgia" w:cs="georgia" w:ascii="georgia" w:hAnsi="georgia"/>
          <w:color w:val="000000"/>
          <w:sz w:val="21"/>
        </w:rPr>
        <w:t xml:space="preserve">（例如多 5 個百分點以上），可標記為「EPS 成長有加速假設」。</w:t>
      </w:r>
    </w:p>
    <w:p>
      <w:pPr>
        <w:numPr>
          <w:ilvl w:val="0"/>
          <w:numId w:val="234"/>
        </w:numPr>
        <w:spacing w:line="360" w:before="105" w:after="105" w:lineRule="auto"/>
      </w:pPr>
      <w:r>
        <w:rPr>
          <w:rFonts w:eastAsia="georgia" w:cs="georgia" w:ascii="georgia" w:hAnsi="georgia"/>
          <w:color w:val="000000"/>
          <w:sz w:val="21"/>
        </w:rPr>
        <w:t xml:space="preserve">若反之，則為「成長趨緩」或「大致持平」。</w:t>
      </w:r>
    </w:p>
    <w:p>
      <w:pPr>
        <w:spacing w:line="360" w:after="210" w:lineRule="auto"/>
      </w:pPr>
      <w:r>
        <w:rPr>
          <w:rFonts w:eastAsia="georgia" w:cs="georgia" w:ascii="georgia" w:hAnsi="georgia"/>
          <w:color w:val="000000"/>
        </w:rPr>
        <w:t xml:space="preserve">這可以轉成固定句型 bullet：</w:t>
      </w:r>
    </w:p>
    <w:p>
      <w:pPr>
        <w:numPr>
          <w:ilvl w:val="0"/>
          <w:numId w:val="235"/>
        </w:numPr>
        <w:spacing w:line="360" w:before="105" w:after="105" w:lineRule="auto"/>
      </w:pPr>
      <w:r>
        <w:rPr>
          <w:rFonts w:eastAsia="georgia" w:cs="georgia" w:ascii="georgia" w:hAnsi="georgia"/>
          <w:color w:val="000000"/>
          <w:sz w:val="21"/>
        </w:rPr>
        <w:t xml:space="preserve">「未來兩年 EPS 預估成長率高於過去兩年平均，顯示模型假設 EPS 成長</w:t>
      </w:r>
      <w:r>
        <w:rPr>
          <w:rFonts w:eastAsia="georgia" w:cs="georgia" w:ascii="georgia" w:hAnsi="georgia"/>
          <w:b/>
          <w:color w:val="000000"/>
          <w:sz w:val="21"/>
        </w:rPr>
        <w:t xml:space="preserve">加速</w:t>
      </w:r>
      <w:r>
        <w:rPr>
          <w:rFonts w:eastAsia="georgia" w:cs="georgia" w:ascii="georgia" w:hAnsi="georgia"/>
          <w:color w:val="000000"/>
          <w:sz w:val="21"/>
        </w:rPr>
        <w:t xml:space="preserve">。」</w:t>
      </w:r>
    </w:p>
    <w:p>
      <w:pPr>
        <w:numPr>
          <w:ilvl w:val="0"/>
          <w:numId w:val="235"/>
        </w:numPr>
        <w:spacing w:line="360" w:before="105" w:after="105" w:lineRule="auto"/>
      </w:pPr>
      <w:r>
        <w:rPr>
          <w:rFonts w:eastAsia="georgia" w:cs="georgia" w:ascii="georgia" w:hAnsi="georgia"/>
          <w:color w:val="000000"/>
          <w:sz w:val="21"/>
        </w:rPr>
        <w:t xml:space="preserve">或「未來成長低於歷史平均，顯示 EPS 成長假設較保守。」</w:t>
      </w:r>
    </w:p>
    <w:p>
      <w:pPr>
        <w:spacing w:line="360" w:before="315" w:after="105" w:lineRule="auto"/>
        <w:ind w:left="-30"/>
        <w:jc w:val="left"/>
      </w:pPr>
      <w:bookmarkStart w:id="973" w:name="bm_4_檢查成長來源_營收_vs_毛利率"/>
      <w:r>
        <w:rPr>
          <w:rFonts w:eastAsia="georgia" w:cs="georgia" w:ascii="georgia" w:hAnsi="georgia"/>
          <w:b/>
          <w:color w:val="000000"/>
          <w:sz w:val="24"/>
        </w:rPr>
        <w:t xml:space="preserve">4. 檢查成長來源：營收 vs 毛利率</w:t>
      </w:r>
      <w:bookmarkEnd w:id="973"/>
    </w:p>
    <w:p>
      <w:pPr>
        <w:spacing w:line="360" w:after="210" w:lineRule="auto"/>
      </w:pPr>
      <w:r>
        <w:rPr>
          <w:rFonts w:eastAsia="georgia" w:cs="georgia" w:ascii="georgia" w:hAnsi="georgia"/>
          <w:color w:val="000000"/>
        </w:rPr>
        <w:t xml:space="preserve">為了判斷 EPS 成長是來自營收放大，還是毛利率/費用率改善，需要同步抓：營收、毛利率、營業利益率（或 OPM）。</w:t>
      </w:r>
      <w:bookmarkStart w:id="974" w:name="fnref603_1"/>
      <w:bookmarkEnd w:id="974"/>
      <w:hyperlink w:anchor="fn603">
        <w:r>
          <w:rPr>
            <w:rFonts w:eastAsia="helvetica neue" w:cs="helvetica neue" w:ascii="helvetica neue" w:hAnsi="helvetica neue"/>
            <w:color w:val="#000"/>
            <w:u w:val="single"/>
            <w:vertAlign w:val="superscript"/>
          </w:rPr>
          <w:t xml:space="preserve">[603]</w:t>
        </w:r>
      </w:hyperlink>
      <w:bookmarkStart w:id="975" w:name="fnref604"/>
      <w:bookmarkEnd w:id="975"/>
      <w:hyperlink w:anchor="fn604">
        <w:r>
          <w:rPr>
            <w:rFonts w:eastAsia="helvetica neue" w:cs="helvetica neue" w:ascii="helvetica neue" w:hAnsi="helvetica neue"/>
            <w:color w:val="#000"/>
            <w:u w:val="single"/>
            <w:vertAlign w:val="superscript"/>
          </w:rPr>
          <w:t xml:space="preserve">[604]</w:t>
        </w:r>
      </w:hyperlink>
    </w:p>
    <w:p>
      <w:pPr>
        <w:spacing w:line="360" w:after="210" w:lineRule="auto"/>
      </w:pPr>
      <w:r>
        <w:rPr>
          <w:rFonts w:eastAsia="georgia" w:cs="georgia" w:ascii="georgia" w:hAnsi="georgia"/>
          <w:color w:val="000000"/>
        </w:rPr>
        <w:t xml:space="preserve">對每一年 n‑2 ~ n+2 抓：</w:t>
      </w:r>
    </w:p>
    <w:p>
      <w:pPr>
        <w:numPr>
          <w:ilvl w:val="0"/>
          <w:numId w:val="236"/>
        </w:numPr>
        <w:spacing w:line="360" w:before="105" w:after="105" w:lineRule="auto"/>
      </w:pPr>
      <w:r>
        <w:rPr>
          <w:rFonts w:eastAsia="georgia" w:cs="georgia" w:ascii="georgia" w:hAnsi="georgia"/>
          <w:color w:val="000000"/>
          <w:sz w:val="21"/>
        </w:rPr>
        <w:t xml:space="preserve">Revenue（營收）</w:t>
      </w:r>
    </w:p>
    <w:p>
      <w:pPr>
        <w:numPr>
          <w:ilvl w:val="0"/>
          <w:numId w:val="236"/>
        </w:numPr>
        <w:spacing w:line="360" w:before="105" w:after="105" w:lineRule="auto"/>
      </w:pPr>
      <w:r>
        <w:rPr>
          <w:rFonts w:eastAsia="georgia" w:cs="georgia" w:ascii="georgia" w:hAnsi="georgia"/>
          <w:color w:val="000000"/>
          <w:sz w:val="21"/>
        </w:rPr>
        <w:t xml:space="preserve">Gross margin（毛利率）</w:t>
      </w:r>
    </w:p>
    <w:p>
      <w:pPr>
        <w:numPr>
          <w:ilvl w:val="0"/>
          <w:numId w:val="236"/>
        </w:numPr>
        <w:spacing w:line="360" w:before="105" w:after="105" w:lineRule="auto"/>
      </w:pPr>
      <w:r>
        <w:rPr>
          <w:rFonts w:eastAsia="georgia" w:cs="georgia" w:ascii="georgia" w:hAnsi="georgia"/>
          <w:color w:val="000000"/>
          <w:sz w:val="21"/>
        </w:rPr>
        <w:t xml:space="preserve">Operating margin / EBIT margin（營業利益率）</w:t>
      </w:r>
    </w:p>
    <w:p>
      <w:pPr>
        <w:spacing w:line="360" w:after="210" w:lineRule="auto"/>
      </w:pPr>
      <w:r>
        <w:rPr>
          <w:rFonts w:eastAsia="georgia" w:cs="georgia" w:ascii="georgia" w:hAnsi="georgia"/>
          <w:color w:val="000000"/>
        </w:rPr>
        <w:t xml:space="preserve">簡單規則：</w:t>
      </w:r>
    </w:p>
    <w:p>
      <w:pPr>
        <w:numPr>
          <w:ilvl w:val="0"/>
          <w:numId w:val="237"/>
        </w:numPr>
        <w:spacing w:line="360" w:before="105" w:after="105" w:lineRule="auto"/>
      </w:pPr>
      <w:r>
        <w:rPr>
          <w:rFonts w:eastAsia="georgia" w:cs="georgia" w:ascii="georgia" w:hAnsi="georgia"/>
          <w:color w:val="000000"/>
          <w:sz w:val="21"/>
        </w:rPr>
        <w:t xml:space="preserve">若營收 YoY 成長大、毛利率/營業利益率變化不大 → 標成「主要來自營收成長」。</w:t>
      </w:r>
    </w:p>
    <w:p>
      <w:pPr>
        <w:numPr>
          <w:ilvl w:val="0"/>
          <w:numId w:val="237"/>
        </w:numPr>
        <w:spacing w:line="360" w:before="105" w:after="105" w:lineRule="auto"/>
      </w:pPr>
      <w:r>
        <w:rPr>
          <w:rFonts w:eastAsia="georgia" w:cs="georgia" w:ascii="georgia" w:hAnsi="georgia"/>
          <w:color w:val="000000"/>
          <w:sz w:val="21"/>
        </w:rPr>
        <w:t xml:space="preserve">若營收成長溫和，但毛利率或營業利益率大幅改善 → 標成「主要來自毛利率/費用率改善」。</w:t>
      </w:r>
    </w:p>
    <w:p>
      <w:pPr>
        <w:numPr>
          <w:ilvl w:val="0"/>
          <w:numId w:val="237"/>
        </w:numPr>
        <w:spacing w:line="360" w:before="105" w:after="105" w:lineRule="auto"/>
      </w:pPr>
      <w:r>
        <w:rPr>
          <w:rFonts w:eastAsia="georgia" w:cs="georgia" w:ascii="georgia" w:hAnsi="georgia"/>
          <w:color w:val="000000"/>
          <w:sz w:val="21"/>
        </w:rPr>
        <w:t xml:space="preserve">若兩者皆明顯上升 → 「營收與毛利率雙驅動 EPS 成長」。</w:t>
      </w:r>
    </w:p>
    <w:p>
      <w:pPr>
        <w:spacing w:line="360" w:after="210" w:lineRule="auto"/>
      </w:pPr>
      <w:r>
        <w:rPr>
          <w:rFonts w:eastAsia="georgia" w:cs="georgia" w:ascii="georgia" w:hAnsi="georgia"/>
          <w:color w:val="000000"/>
        </w:rPr>
        <w:t xml:space="preserve">可以產出 bullet 例如：</w:t>
      </w:r>
    </w:p>
    <w:p>
      <w:pPr>
        <w:numPr>
          <w:ilvl w:val="0"/>
          <w:numId w:val="238"/>
        </w:numPr>
        <w:spacing w:line="360" w:before="105" w:after="105" w:lineRule="auto"/>
      </w:pPr>
      <w:r>
        <w:rPr>
          <w:rFonts w:eastAsia="georgia" w:cs="georgia" w:ascii="georgia" w:hAnsi="georgia"/>
          <w:color w:val="000000"/>
          <w:sz w:val="21"/>
        </w:rPr>
        <w:t xml:space="preserve">「未來兩年 EPS 成長主要由營收成長驅動，毛利率假設變動有限。」</w:t>
      </w:r>
    </w:p>
    <w:p>
      <w:pPr>
        <w:numPr>
          <w:ilvl w:val="0"/>
          <w:numId w:val="238"/>
        </w:numPr>
        <w:spacing w:line="360" w:before="105" w:after="105" w:lineRule="auto"/>
      </w:pPr>
      <w:r>
        <w:rPr>
          <w:rFonts w:eastAsia="georgia" w:cs="georgia" w:ascii="georgia" w:hAnsi="georgia"/>
          <w:color w:val="000000"/>
          <w:sz w:val="21"/>
        </w:rPr>
        <w:t xml:space="preserve">「EPS 成長高度仰賴毛利率/營業利益率擴張，對成本控制與產品組合假設較敏感。」</w:t>
      </w:r>
    </w:p>
    <w:p>
      <w:pPr>
        <w:spacing w:line="360" w:before="315" w:after="105" w:lineRule="auto"/>
        <w:ind w:left="-30"/>
        <w:jc w:val="left"/>
      </w:pPr>
      <w:bookmarkStart w:id="976" w:name="bm_5_eps_類型一致性檢查_避免_basic_vs_diluted_混用"/>
      <w:r>
        <w:rPr>
          <w:rFonts w:eastAsia="georgia" w:cs="georgia" w:ascii="georgia" w:hAnsi="georgia"/>
          <w:b/>
          <w:color w:val="000000"/>
          <w:sz w:val="24"/>
        </w:rPr>
        <w:t xml:space="preserve">5. EPS 類型一致性檢查（避免 basic vs diluted 混用）</w:t>
      </w:r>
      <w:bookmarkEnd w:id="976"/>
    </w:p>
    <w:p>
      <w:pPr>
        <w:spacing w:line="360" w:after="210" w:lineRule="auto"/>
      </w:pPr>
      <w:r>
        <w:rPr>
          <w:rFonts w:eastAsia="georgia" w:cs="georgia" w:ascii="georgia" w:hAnsi="georgia"/>
          <w:color w:val="000000"/>
        </w:rPr>
        <w:t xml:space="preserve">你提的規則可以轉成程式邏輯：</w:t>
      </w:r>
    </w:p>
    <w:p>
      <w:pPr>
        <w:numPr>
          <w:ilvl w:val="0"/>
          <w:numId w:val="239"/>
        </w:numPr>
        <w:spacing w:line="360" w:after="210" w:lineRule="auto"/>
      </w:pPr>
      <w:r>
        <w:rPr>
          <w:rFonts w:eastAsia="georgia" w:cs="georgia" w:ascii="georgia" w:hAnsi="georgia"/>
          <w:color w:val="000000"/>
          <w:sz w:val="21"/>
        </w:rPr>
        <w:t xml:space="preserve">在券商報告財務表中搜尋欄名：</w:t>
      </w:r>
    </w:p>
    <w:p>
      <w:pPr>
        <w:numPr>
          <w:ilvl w:val="1"/>
          <w:numId w:val="239"/>
        </w:numPr>
        <w:spacing w:line="360" w:before="105" w:after="105" w:lineRule="auto"/>
      </w:pPr>
      <w:r>
        <w:rPr>
          <w:rStyle w:val="VerbatimChar"/>
          <w:rFonts w:eastAsia="menlo" w:cs="menlo" w:ascii="menlo" w:hAnsi="menlo"/>
          <w:color w:val="000000"/>
          <w:sz w:val="18"/>
          <w:shd w:val="clear" w:color="auto" w:fill="F8F8FA"/>
        </w:rPr>
        <w:t xml:space="preserve">EPS (diluted)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Diluted EPS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Fully diluted EPS</w:t>
      </w:r>
      <w:r>
        <w:rPr>
          <w:rFonts w:eastAsia="georgia" w:cs="georgia" w:ascii="georgia" w:hAnsi="georgia"/>
          <w:color w:val="000000"/>
          <w:sz w:val="21"/>
        </w:rPr>
        <w:t xml:space="preserve"> → 最高優先。</w:t>
      </w:r>
    </w:p>
    <w:p>
      <w:pPr>
        <w:numPr>
          <w:ilvl w:val="1"/>
          <w:numId w:val="239"/>
        </w:numPr>
        <w:spacing w:line="360" w:before="105" w:after="105" w:lineRule="auto"/>
      </w:pPr>
      <w:r>
        <w:rPr>
          <w:rFonts w:eastAsia="georgia" w:cs="georgia" w:ascii="georgia" w:hAnsi="georgia"/>
          <w:color w:val="000000"/>
          <w:sz w:val="21"/>
        </w:rPr>
        <w:t xml:space="preserve">只有 </w:t>
      </w:r>
      <w:r>
        <w:rPr>
          <w:rStyle w:val="VerbatimChar"/>
          <w:rFonts w:eastAsia="menlo" w:cs="menlo" w:ascii="menlo" w:hAnsi="menlo"/>
          <w:color w:val="000000"/>
          <w:sz w:val="18"/>
          <w:shd w:val="clear" w:color="auto" w:fill="F8F8FA"/>
        </w:rPr>
        <w:t xml:space="preserve">EPS</w:t>
      </w:r>
      <w:r>
        <w:rPr>
          <w:rFonts w:eastAsia="georgia" w:cs="georgia" w:ascii="georgia" w:hAnsi="georgia"/>
          <w:color w:val="000000"/>
          <w:sz w:val="21"/>
        </w:rPr>
        <w:t xml:space="preserve"> 一欄且財報頁證明公司每股盈餘差異不大時，暫視為 diluted。</w:t>
      </w:r>
    </w:p>
    <w:p>
      <w:pPr>
        <w:numPr>
          <w:ilvl w:val="1"/>
          <w:numId w:val="239"/>
        </w:numPr>
        <w:spacing w:line="360" w:before="105" w:after="105" w:lineRule="auto"/>
      </w:pPr>
      <w:r>
        <w:rPr>
          <w:rFonts w:eastAsia="georgia" w:cs="georgia" w:ascii="georgia" w:hAnsi="georgia"/>
          <w:color w:val="000000"/>
          <w:sz w:val="21"/>
        </w:rPr>
        <w:t xml:space="preserve">若同時出現 </w:t>
      </w:r>
      <w:r>
        <w:rPr>
          <w:rStyle w:val="VerbatimChar"/>
          <w:rFonts w:eastAsia="menlo" w:cs="menlo" w:ascii="menlo" w:hAnsi="menlo"/>
          <w:color w:val="000000"/>
          <w:sz w:val="18"/>
          <w:shd w:val="clear" w:color="auto" w:fill="F8F8FA"/>
        </w:rPr>
        <w:t xml:space="preserve">Basic EPS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Diluted EPS</w:t>
      </w:r>
      <w:r>
        <w:rPr>
          <w:rFonts w:eastAsia="georgia" w:cs="georgia" w:ascii="georgia" w:hAnsi="georgia"/>
          <w:color w:val="000000"/>
          <w:sz w:val="21"/>
        </w:rPr>
        <w:t xml:space="preserve"> 多欄，統一選 </w:t>
      </w:r>
      <w:r>
        <w:rPr>
          <w:rFonts w:eastAsia="georgia" w:cs="georgia" w:ascii="georgia" w:hAnsi="georgia"/>
          <w:b/>
          <w:color w:val="000000"/>
          <w:sz w:val="21"/>
        </w:rPr>
        <w:t xml:space="preserve">diluted EPS</w:t>
      </w:r>
      <w:r>
        <w:rPr>
          <w:rFonts w:eastAsia="georgia" w:cs="georgia" w:ascii="georgia" w:hAnsi="georgia"/>
          <w:color w:val="000000"/>
          <w:sz w:val="21"/>
        </w:rPr>
        <w:t xml:space="preserve">，或在不明確時取最小值。</w:t>
      </w:r>
    </w:p>
    <w:p>
      <w:pPr>
        <w:numPr>
          <w:ilvl w:val="0"/>
          <w:numId w:val="239"/>
        </w:numPr>
        <w:spacing w:line="360" w:after="210" w:lineRule="auto"/>
      </w:pPr>
      <w:r>
        <w:rPr>
          <w:rFonts w:eastAsia="georgia" w:cs="georgia" w:ascii="georgia" w:hAnsi="georgia"/>
          <w:color w:val="000000"/>
          <w:sz w:val="21"/>
        </w:rPr>
        <w:t xml:space="preserve">用公司財報核對：</w:t>
      </w:r>
    </w:p>
    <w:p>
      <w:pPr>
        <w:numPr>
          <w:ilvl w:val="1"/>
          <w:numId w:val="239"/>
        </w:numPr>
        <w:spacing w:line="360" w:before="105" w:after="105" w:lineRule="auto"/>
      </w:pPr>
      <w:r>
        <w:rPr>
          <w:rFonts w:eastAsia="georgia" w:cs="georgia" w:ascii="georgia" w:hAnsi="georgia"/>
          <w:color w:val="000000"/>
          <w:sz w:val="21"/>
        </w:rPr>
        <w:t xml:space="preserve">抓最新年度財報中的 basic EPS 與 diluted EPS 表（EPS reconciliation 表）。</w:t>
      </w:r>
    </w:p>
    <w:p>
      <w:pPr>
        <w:numPr>
          <w:ilvl w:val="1"/>
          <w:numId w:val="239"/>
        </w:numPr>
        <w:spacing w:line="360" w:before="105" w:after="105" w:lineRule="auto"/>
      </w:pPr>
      <w:r>
        <w:rPr>
          <w:rFonts w:eastAsia="georgia" w:cs="georgia" w:ascii="georgia" w:hAnsi="georgia"/>
          <w:color w:val="000000"/>
          <w:sz w:val="21"/>
        </w:rPr>
        <w:t xml:space="preserve">若券商報告中「歷史 EPS」明顯高於財報 diluted EPS，則標註為「可能使用 basic EPS 或另有調整」。</w:t>
      </w:r>
    </w:p>
    <w:p>
      <w:pPr>
        <w:numPr>
          <w:ilvl w:val="0"/>
          <w:numId w:val="239"/>
        </w:numPr>
        <w:spacing w:line="360" w:after="210" w:lineRule="auto"/>
      </w:pPr>
      <w:r>
        <w:rPr>
          <w:rFonts w:eastAsia="georgia" w:cs="georgia" w:ascii="georgia" w:hAnsi="georgia"/>
          <w:color w:val="000000"/>
          <w:sz w:val="21"/>
        </w:rPr>
        <w:t xml:space="preserve">報表頁與首頁敘述交叉檢查：</w:t>
      </w:r>
    </w:p>
    <w:p>
      <w:pPr>
        <w:numPr>
          <w:ilvl w:val="1"/>
          <w:numId w:val="239"/>
        </w:numPr>
        <w:spacing w:line="360" w:before="105" w:after="105" w:lineRule="auto"/>
      </w:pPr>
      <w:r>
        <w:rPr>
          <w:rFonts w:eastAsia="georgia" w:cs="georgia" w:ascii="georgia" w:hAnsi="georgia"/>
          <w:color w:val="000000"/>
          <w:sz w:val="21"/>
        </w:rPr>
        <w:t xml:space="preserve">報告首頁若寫「2024E EPS 5.0」、財務表為 4.8，則以財務表為準，並在系統內做「EPS 數字不一致」標記。</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若你願意，下一步可以幫你寫一個更接近實作的「欄位設計＋檢查規則」清單（例如 DataFrame 要有哪幾欄、flag 欄位怎麼設），讓這套邏輯可以直接變成程式規則。</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7" w:name="獲利eps成長率毛利率營收成長率等關鍵字中英文"/>
      <w:r>
        <w:rPr>
          <w:rFonts w:eastAsia="georgia" w:cs="georgia" w:ascii="georgia" w:hAnsi="georgia"/>
          <w:b/>
          <w:color w:val="000000"/>
          <w:sz w:val="39"/>
        </w:rPr>
        <w:t xml:space="preserve">獲利eps成長率毛利率營收成長率等關鍵字中英文</w:t>
      </w:r>
      <w:bookmarkEnd w:id="977"/>
    </w:p>
    <w:p>
      <w:pPr>
        <w:spacing w:line="360" w:after="210" w:lineRule="auto"/>
      </w:pPr>
      <w:r>
        <w:rPr>
          <w:rFonts w:eastAsia="georgia" w:cs="georgia" w:ascii="georgia" w:hAnsi="georgia"/>
          <w:color w:val="000000"/>
        </w:rPr>
        <w:t xml:space="preserve">以下整理「獲利 / EPS 成長率 / 毛利率 / 營收成長率」相關的常用中英文關鍵字，方便你做文字偵測或規則標註。</w:t>
      </w:r>
    </w:p>
    <w:p>
      <w:pPr>
        <w:spacing w:line="360" w:before="315" w:after="105" w:lineRule="auto"/>
        <w:ind w:left="-30"/>
        <w:jc w:val="left"/>
      </w:pPr>
      <w:bookmarkStart w:id="978" w:name="eps_獲利成長相關"/>
      <w:r>
        <w:rPr>
          <w:rFonts w:eastAsia="georgia" w:cs="georgia" w:ascii="georgia" w:hAnsi="georgia"/>
          <w:b/>
          <w:color w:val="000000"/>
          <w:sz w:val="24"/>
        </w:rPr>
        <w:t xml:space="preserve">EPS／獲利成長相關</w:t>
      </w:r>
      <w:bookmarkEnd w:id="978"/>
    </w:p>
    <w:p>
      <w:pPr>
        <w:numPr>
          <w:ilvl w:val="0"/>
          <w:numId w:val="240"/>
        </w:numPr>
        <w:spacing w:line="360" w:before="105" w:after="105" w:lineRule="auto"/>
      </w:pPr>
      <w:r>
        <w:rPr>
          <w:rFonts w:eastAsia="georgia" w:cs="georgia" w:ascii="georgia" w:hAnsi="georgia"/>
          <w:color w:val="000000"/>
          <w:sz w:val="21"/>
        </w:rPr>
        <w:t xml:space="preserve">獲利</w:t>
      </w:r>
    </w:p>
    <w:p>
      <w:pPr>
        <w:numPr>
          <w:ilvl w:val="1"/>
          <w:numId w:val="240"/>
        </w:numPr>
        <w:spacing w:line="360" w:before="105" w:after="105" w:lineRule="auto"/>
      </w:pPr>
      <w:r>
        <w:rPr>
          <w:rFonts w:eastAsia="georgia" w:cs="georgia" w:ascii="georgia" w:hAnsi="georgia"/>
          <w:color w:val="000000"/>
          <w:sz w:val="21"/>
        </w:rPr>
        <w:t xml:space="preserve">profit, earnings, net income, bottom line</w:t>
      </w:r>
    </w:p>
    <w:p>
      <w:pPr>
        <w:numPr>
          <w:ilvl w:val="0"/>
          <w:numId w:val="240"/>
        </w:numPr>
        <w:spacing w:line="360" w:before="105" w:after="105" w:lineRule="auto"/>
      </w:pPr>
      <w:r>
        <w:rPr>
          <w:rFonts w:eastAsia="georgia" w:cs="georgia" w:ascii="georgia" w:hAnsi="georgia"/>
          <w:color w:val="000000"/>
          <w:sz w:val="21"/>
        </w:rPr>
        <w:t xml:space="preserve">每股盈餘 / 每股獲利</w:t>
      </w:r>
    </w:p>
    <w:p>
      <w:pPr>
        <w:numPr>
          <w:ilvl w:val="1"/>
          <w:numId w:val="240"/>
        </w:numPr>
        <w:spacing w:line="360" w:before="105" w:after="105" w:lineRule="auto"/>
      </w:pPr>
      <w:r>
        <w:rPr>
          <w:rFonts w:eastAsia="georgia" w:cs="georgia" w:ascii="georgia" w:hAnsi="georgia"/>
          <w:color w:val="000000"/>
          <w:sz w:val="21"/>
        </w:rPr>
        <w:t xml:space="preserve">EPS, earnings per share</w:t>
      </w:r>
    </w:p>
    <w:p>
      <w:pPr>
        <w:numPr>
          <w:ilvl w:val="0"/>
          <w:numId w:val="240"/>
        </w:numPr>
        <w:spacing w:line="360" w:before="105" w:after="105" w:lineRule="auto"/>
      </w:pPr>
      <w:r>
        <w:rPr>
          <w:rFonts w:eastAsia="georgia" w:cs="georgia" w:ascii="georgia" w:hAnsi="georgia"/>
          <w:color w:val="000000"/>
          <w:sz w:val="21"/>
        </w:rPr>
        <w:t xml:space="preserve">稀釋每股盈餘</w:t>
      </w:r>
    </w:p>
    <w:p>
      <w:pPr>
        <w:numPr>
          <w:ilvl w:val="1"/>
          <w:numId w:val="240"/>
        </w:numPr>
        <w:spacing w:line="360" w:before="105" w:after="105" w:lineRule="auto"/>
      </w:pPr>
      <w:r>
        <w:rPr>
          <w:rFonts w:eastAsia="georgia" w:cs="georgia" w:ascii="georgia" w:hAnsi="georgia"/>
          <w:color w:val="000000"/>
          <w:sz w:val="21"/>
        </w:rPr>
        <w:t xml:space="preserve">diluted EPS, fully diluted EPS</w:t>
      </w:r>
    </w:p>
    <w:p>
      <w:pPr>
        <w:numPr>
          <w:ilvl w:val="0"/>
          <w:numId w:val="240"/>
        </w:numPr>
        <w:spacing w:line="360" w:before="105" w:after="105" w:lineRule="auto"/>
      </w:pPr>
      <w:r>
        <w:rPr>
          <w:rFonts w:eastAsia="georgia" w:cs="georgia" w:ascii="georgia" w:hAnsi="georgia"/>
          <w:color w:val="000000"/>
          <w:sz w:val="21"/>
        </w:rPr>
        <w:t xml:space="preserve">基本每股盈餘</w:t>
      </w:r>
    </w:p>
    <w:p>
      <w:pPr>
        <w:numPr>
          <w:ilvl w:val="1"/>
          <w:numId w:val="240"/>
        </w:numPr>
        <w:spacing w:line="360" w:before="105" w:after="105" w:lineRule="auto"/>
      </w:pPr>
      <w:r>
        <w:rPr>
          <w:rFonts w:eastAsia="georgia" w:cs="georgia" w:ascii="georgia" w:hAnsi="georgia"/>
          <w:color w:val="000000"/>
          <w:sz w:val="21"/>
        </w:rPr>
        <w:t xml:space="preserve">basic EPS</w:t>
      </w:r>
    </w:p>
    <w:p>
      <w:pPr>
        <w:numPr>
          <w:ilvl w:val="0"/>
          <w:numId w:val="240"/>
        </w:numPr>
        <w:spacing w:line="360" w:before="105" w:after="105" w:lineRule="auto"/>
      </w:pPr>
      <w:r>
        <w:rPr>
          <w:rFonts w:eastAsia="georgia" w:cs="georgia" w:ascii="georgia" w:hAnsi="georgia"/>
          <w:color w:val="000000"/>
          <w:sz w:val="21"/>
        </w:rPr>
        <w:t xml:space="preserve">獲利成長 / 獲利年增</w:t>
      </w:r>
    </w:p>
    <w:p>
      <w:pPr>
        <w:numPr>
          <w:ilvl w:val="1"/>
          <w:numId w:val="240"/>
        </w:numPr>
        <w:spacing w:line="360" w:before="105" w:after="105" w:lineRule="auto"/>
      </w:pPr>
      <w:r>
        <w:rPr>
          <w:rFonts w:eastAsia="georgia" w:cs="georgia" w:ascii="georgia" w:hAnsi="georgia"/>
          <w:color w:val="000000"/>
          <w:sz w:val="21"/>
        </w:rPr>
        <w:t xml:space="preserve">earnings growth, profit growth, net income growth, YoY earnings growth</w:t>
      </w:r>
    </w:p>
    <w:p>
      <w:pPr>
        <w:numPr>
          <w:ilvl w:val="0"/>
          <w:numId w:val="240"/>
        </w:numPr>
        <w:spacing w:line="360" w:before="105" w:after="105" w:lineRule="auto"/>
      </w:pPr>
      <w:r>
        <w:rPr>
          <w:rFonts w:eastAsia="georgia" w:cs="georgia" w:ascii="georgia" w:hAnsi="georgia"/>
          <w:color w:val="000000"/>
          <w:sz w:val="21"/>
        </w:rPr>
        <w:t xml:space="preserve">EPS 成長 / 每股盈餘成長</w:t>
      </w:r>
    </w:p>
    <w:p>
      <w:pPr>
        <w:numPr>
          <w:ilvl w:val="1"/>
          <w:numId w:val="240"/>
        </w:numPr>
        <w:spacing w:line="360" w:before="105" w:after="105" w:lineRule="auto"/>
      </w:pPr>
      <w:r>
        <w:rPr>
          <w:rFonts w:eastAsia="georgia" w:cs="georgia" w:ascii="georgia" w:hAnsi="georgia"/>
          <w:color w:val="000000"/>
          <w:sz w:val="21"/>
        </w:rPr>
        <w:t xml:space="preserve">EPS growth, YoY EPS growth, EPS increase</w:t>
      </w:r>
    </w:p>
    <w:p>
      <w:pPr>
        <w:numPr>
          <w:ilvl w:val="0"/>
          <w:numId w:val="240"/>
        </w:numPr>
        <w:spacing w:line="360" w:before="105" w:after="105" w:lineRule="auto"/>
      </w:pPr>
      <w:r>
        <w:rPr>
          <w:rFonts w:eastAsia="georgia" w:cs="georgia" w:ascii="georgia" w:hAnsi="georgia"/>
          <w:color w:val="000000"/>
          <w:sz w:val="21"/>
        </w:rPr>
        <w:t xml:space="preserve">獲利下滑 / 衰退</w:t>
      </w:r>
    </w:p>
    <w:p>
      <w:pPr>
        <w:numPr>
          <w:ilvl w:val="1"/>
          <w:numId w:val="240"/>
        </w:numPr>
        <w:spacing w:line="360" w:before="105" w:after="105" w:lineRule="auto"/>
      </w:pPr>
      <w:r>
        <w:rPr>
          <w:rFonts w:eastAsia="georgia" w:cs="georgia" w:ascii="georgia" w:hAnsi="georgia"/>
          <w:color w:val="000000"/>
          <w:sz w:val="21"/>
        </w:rPr>
        <w:t xml:space="preserve">earnings decline, profit decline, earnings contraction</w:t>
      </w:r>
    </w:p>
    <w:p>
      <w:pPr>
        <w:spacing w:line="360" w:before="315" w:after="105" w:lineRule="auto"/>
        <w:ind w:left="-30"/>
        <w:jc w:val="left"/>
      </w:pPr>
      <w:bookmarkStart w:id="979" w:name="營收與營收成長相關"/>
      <w:r>
        <w:rPr>
          <w:rFonts w:eastAsia="georgia" w:cs="georgia" w:ascii="georgia" w:hAnsi="georgia"/>
          <w:b/>
          <w:color w:val="000000"/>
          <w:sz w:val="24"/>
        </w:rPr>
        <w:t xml:space="preserve">營收與營收成長相關</w:t>
      </w:r>
      <w:bookmarkEnd w:id="979"/>
    </w:p>
    <w:p>
      <w:pPr>
        <w:numPr>
          <w:ilvl w:val="0"/>
          <w:numId w:val="241"/>
        </w:numPr>
        <w:spacing w:line="360" w:before="105" w:after="105" w:lineRule="auto"/>
      </w:pPr>
      <w:r>
        <w:rPr>
          <w:rFonts w:eastAsia="georgia" w:cs="georgia" w:ascii="georgia" w:hAnsi="georgia"/>
          <w:color w:val="000000"/>
          <w:sz w:val="21"/>
        </w:rPr>
        <w:t xml:space="preserve">營收 / 收入 / 銷售</w:t>
      </w:r>
    </w:p>
    <w:p>
      <w:pPr>
        <w:numPr>
          <w:ilvl w:val="1"/>
          <w:numId w:val="241"/>
        </w:numPr>
        <w:spacing w:line="360" w:before="105" w:after="105" w:lineRule="auto"/>
      </w:pPr>
      <w:r>
        <w:rPr>
          <w:rFonts w:eastAsia="georgia" w:cs="georgia" w:ascii="georgia" w:hAnsi="georgia"/>
          <w:color w:val="000000"/>
          <w:sz w:val="21"/>
        </w:rPr>
        <w:t xml:space="preserve">revenue, sales, turnover, top line</w:t>
      </w:r>
    </w:p>
    <w:p>
      <w:pPr>
        <w:numPr>
          <w:ilvl w:val="0"/>
          <w:numId w:val="241"/>
        </w:numPr>
        <w:spacing w:line="360" w:before="105" w:after="105" w:lineRule="auto"/>
      </w:pPr>
      <w:r>
        <w:rPr>
          <w:rFonts w:eastAsia="georgia" w:cs="georgia" w:ascii="georgia" w:hAnsi="georgia"/>
          <w:color w:val="000000"/>
          <w:sz w:val="21"/>
        </w:rPr>
        <w:t xml:space="preserve">營收成長 / 年增率</w:t>
      </w:r>
    </w:p>
    <w:p>
      <w:pPr>
        <w:numPr>
          <w:ilvl w:val="1"/>
          <w:numId w:val="241"/>
        </w:numPr>
        <w:spacing w:line="360" w:before="105" w:after="105" w:lineRule="auto"/>
      </w:pPr>
      <w:r>
        <w:rPr>
          <w:rFonts w:eastAsia="georgia" w:cs="georgia" w:ascii="georgia" w:hAnsi="georgia"/>
          <w:color w:val="000000"/>
          <w:sz w:val="21"/>
        </w:rPr>
        <w:t xml:space="preserve">revenue growth, sales growth, YoY revenue growth, revenue increase</w:t>
      </w:r>
    </w:p>
    <w:p>
      <w:pPr>
        <w:numPr>
          <w:ilvl w:val="0"/>
          <w:numId w:val="241"/>
        </w:numPr>
        <w:spacing w:line="360" w:before="105" w:after="105" w:lineRule="auto"/>
      </w:pPr>
      <w:r>
        <w:rPr>
          <w:rFonts w:eastAsia="georgia" w:cs="georgia" w:ascii="georgia" w:hAnsi="georgia"/>
          <w:color w:val="000000"/>
          <w:sz w:val="21"/>
        </w:rPr>
        <w:t xml:space="preserve">營收年增 / 季增</w:t>
      </w:r>
    </w:p>
    <w:p>
      <w:pPr>
        <w:numPr>
          <w:ilvl w:val="1"/>
          <w:numId w:val="241"/>
        </w:numPr>
        <w:spacing w:line="360" w:before="105" w:after="105" w:lineRule="auto"/>
      </w:pPr>
      <w:r>
        <w:rPr>
          <w:rFonts w:eastAsia="georgia" w:cs="georgia" w:ascii="georgia" w:hAnsi="georgia"/>
          <w:color w:val="000000"/>
          <w:sz w:val="21"/>
        </w:rPr>
        <w:t xml:space="preserve">year‑on‑year revenue growth, quarter‑on‑quarter revenue growth (YoY / QoQ)</w:t>
      </w:r>
    </w:p>
    <w:p>
      <w:pPr>
        <w:numPr>
          <w:ilvl w:val="0"/>
          <w:numId w:val="241"/>
        </w:numPr>
        <w:spacing w:line="360" w:before="105" w:after="105" w:lineRule="auto"/>
      </w:pPr>
      <w:r>
        <w:rPr>
          <w:rFonts w:eastAsia="georgia" w:cs="georgia" w:ascii="georgia" w:hAnsi="georgia"/>
          <w:color w:val="000000"/>
          <w:sz w:val="21"/>
        </w:rPr>
        <w:t xml:space="preserve">營收下滑 / 衰退</w:t>
      </w:r>
    </w:p>
    <w:p>
      <w:pPr>
        <w:numPr>
          <w:ilvl w:val="1"/>
          <w:numId w:val="241"/>
        </w:numPr>
        <w:spacing w:line="360" w:before="105" w:after="105" w:lineRule="auto"/>
      </w:pPr>
      <w:r>
        <w:rPr>
          <w:rFonts w:eastAsia="georgia" w:cs="georgia" w:ascii="georgia" w:hAnsi="georgia"/>
          <w:color w:val="000000"/>
          <w:sz w:val="21"/>
        </w:rPr>
        <w:t xml:space="preserve">revenue decline, sales decline, revenue contraction</w:t>
      </w:r>
    </w:p>
    <w:p>
      <w:pPr>
        <w:spacing w:line="360" w:before="315" w:after="105" w:lineRule="auto"/>
        <w:ind w:left="-30"/>
        <w:jc w:val="left"/>
      </w:pPr>
      <w:bookmarkStart w:id="980" w:name="毛利率_獲利率相關"/>
      <w:r>
        <w:rPr>
          <w:rFonts w:eastAsia="georgia" w:cs="georgia" w:ascii="georgia" w:hAnsi="georgia"/>
          <w:b/>
          <w:color w:val="000000"/>
          <w:sz w:val="24"/>
        </w:rPr>
        <w:t xml:space="preserve">毛利率／獲利率相關</w:t>
      </w:r>
      <w:bookmarkEnd w:id="980"/>
    </w:p>
    <w:p>
      <w:pPr>
        <w:numPr>
          <w:ilvl w:val="0"/>
          <w:numId w:val="242"/>
        </w:numPr>
        <w:spacing w:line="360" w:before="105" w:after="105" w:lineRule="auto"/>
      </w:pPr>
      <w:r>
        <w:rPr>
          <w:rFonts w:eastAsia="georgia" w:cs="georgia" w:ascii="georgia" w:hAnsi="georgia"/>
          <w:color w:val="000000"/>
          <w:sz w:val="21"/>
        </w:rPr>
        <w:t xml:space="preserve">毛利 / 毛利額</w:t>
      </w:r>
    </w:p>
    <w:p>
      <w:pPr>
        <w:numPr>
          <w:ilvl w:val="1"/>
          <w:numId w:val="242"/>
        </w:numPr>
        <w:spacing w:line="360" w:before="105" w:after="105" w:lineRule="auto"/>
      </w:pPr>
      <w:r>
        <w:rPr>
          <w:rFonts w:eastAsia="georgia" w:cs="georgia" w:ascii="georgia" w:hAnsi="georgia"/>
          <w:color w:val="000000"/>
          <w:sz w:val="21"/>
        </w:rPr>
        <w:t xml:space="preserve">gross profit</w:t>
      </w:r>
    </w:p>
    <w:p>
      <w:pPr>
        <w:numPr>
          <w:ilvl w:val="0"/>
          <w:numId w:val="242"/>
        </w:numPr>
        <w:spacing w:line="360" w:before="105" w:after="105" w:lineRule="auto"/>
      </w:pPr>
      <w:r>
        <w:rPr>
          <w:rFonts w:eastAsia="georgia" w:cs="georgia" w:ascii="georgia" w:hAnsi="georgia"/>
          <w:color w:val="000000"/>
          <w:sz w:val="21"/>
        </w:rPr>
        <w:t xml:space="preserve">毛利率</w:t>
      </w:r>
    </w:p>
    <w:p>
      <w:pPr>
        <w:numPr>
          <w:ilvl w:val="1"/>
          <w:numId w:val="242"/>
        </w:numPr>
        <w:spacing w:line="360" w:before="105" w:after="105" w:lineRule="auto"/>
      </w:pPr>
      <w:r>
        <w:rPr>
          <w:rFonts w:eastAsia="georgia" w:cs="georgia" w:ascii="georgia" w:hAnsi="georgia"/>
          <w:color w:val="000000"/>
          <w:sz w:val="21"/>
        </w:rPr>
        <w:t xml:space="preserve">gross margin, gross profit margin</w:t>
      </w:r>
    </w:p>
    <w:p>
      <w:pPr>
        <w:numPr>
          <w:ilvl w:val="0"/>
          <w:numId w:val="242"/>
        </w:numPr>
        <w:spacing w:line="360" w:before="105" w:after="105" w:lineRule="auto"/>
      </w:pPr>
      <w:r>
        <w:rPr>
          <w:rFonts w:eastAsia="georgia" w:cs="georgia" w:ascii="georgia" w:hAnsi="georgia"/>
          <w:color w:val="000000"/>
          <w:sz w:val="21"/>
        </w:rPr>
        <w:t xml:space="preserve">毛利率提升 / 擴張</w:t>
      </w:r>
    </w:p>
    <w:p>
      <w:pPr>
        <w:numPr>
          <w:ilvl w:val="1"/>
          <w:numId w:val="242"/>
        </w:numPr>
        <w:spacing w:line="360" w:before="105" w:after="105" w:lineRule="auto"/>
      </w:pPr>
      <w:r>
        <w:rPr>
          <w:rFonts w:eastAsia="georgia" w:cs="georgia" w:ascii="georgia" w:hAnsi="georgia"/>
          <w:color w:val="000000"/>
          <w:sz w:val="21"/>
        </w:rPr>
        <w:t xml:space="preserve">gross margin expansion, margin improvement, higher gross margin</w:t>
      </w:r>
    </w:p>
    <w:p>
      <w:pPr>
        <w:numPr>
          <w:ilvl w:val="0"/>
          <w:numId w:val="242"/>
        </w:numPr>
        <w:spacing w:line="360" w:before="105" w:after="105" w:lineRule="auto"/>
      </w:pPr>
      <w:r>
        <w:rPr>
          <w:rFonts w:eastAsia="georgia" w:cs="georgia" w:ascii="georgia" w:hAnsi="georgia"/>
          <w:color w:val="000000"/>
          <w:sz w:val="21"/>
        </w:rPr>
        <w:t xml:space="preserve">毛利率下滑 / 壓力</w:t>
      </w:r>
    </w:p>
    <w:p>
      <w:pPr>
        <w:numPr>
          <w:ilvl w:val="1"/>
          <w:numId w:val="242"/>
        </w:numPr>
        <w:spacing w:line="360" w:before="105" w:after="105" w:lineRule="auto"/>
      </w:pPr>
      <w:r>
        <w:rPr>
          <w:rFonts w:eastAsia="georgia" w:cs="georgia" w:ascii="georgia" w:hAnsi="georgia"/>
          <w:color w:val="000000"/>
          <w:sz w:val="21"/>
        </w:rPr>
        <w:t xml:space="preserve">gross margin compression, margin pressure, lower gross margin</w:t>
      </w:r>
    </w:p>
    <w:p>
      <w:pPr>
        <w:spacing w:line="360" w:before="315" w:after="105" w:lineRule="auto"/>
        <w:ind w:left="-30"/>
        <w:jc w:val="left"/>
      </w:pPr>
      <w:bookmarkStart w:id="981" w:name="營業利益與利潤率相關"/>
      <w:r>
        <w:rPr>
          <w:rFonts w:eastAsia="georgia" w:cs="georgia" w:ascii="georgia" w:hAnsi="georgia"/>
          <w:b/>
          <w:color w:val="000000"/>
          <w:sz w:val="24"/>
        </w:rPr>
        <w:t xml:space="preserve">營業利益與利潤率相關</w:t>
      </w:r>
      <w:bookmarkEnd w:id="981"/>
    </w:p>
    <w:p>
      <w:pPr>
        <w:numPr>
          <w:ilvl w:val="0"/>
          <w:numId w:val="243"/>
        </w:numPr>
        <w:spacing w:line="360" w:before="105" w:after="105" w:lineRule="auto"/>
      </w:pPr>
      <w:r>
        <w:rPr>
          <w:rFonts w:eastAsia="georgia" w:cs="georgia" w:ascii="georgia" w:hAnsi="georgia"/>
          <w:color w:val="000000"/>
          <w:sz w:val="21"/>
        </w:rPr>
        <w:t xml:space="preserve">營業利益 / 營業利潤</w:t>
      </w:r>
    </w:p>
    <w:p>
      <w:pPr>
        <w:numPr>
          <w:ilvl w:val="1"/>
          <w:numId w:val="243"/>
        </w:numPr>
        <w:spacing w:line="360" w:before="105" w:after="105" w:lineRule="auto"/>
      </w:pPr>
      <w:r>
        <w:rPr>
          <w:rFonts w:eastAsia="georgia" w:cs="georgia" w:ascii="georgia" w:hAnsi="georgia"/>
          <w:color w:val="000000"/>
          <w:sz w:val="21"/>
        </w:rPr>
        <w:t xml:space="preserve">operating profit, operating income, EBIT</w:t>
      </w:r>
    </w:p>
    <w:p>
      <w:pPr>
        <w:numPr>
          <w:ilvl w:val="0"/>
          <w:numId w:val="243"/>
        </w:numPr>
        <w:spacing w:line="360" w:before="105" w:after="105" w:lineRule="auto"/>
      </w:pPr>
      <w:r>
        <w:rPr>
          <w:rFonts w:eastAsia="georgia" w:cs="georgia" w:ascii="georgia" w:hAnsi="georgia"/>
          <w:color w:val="000000"/>
          <w:sz w:val="21"/>
        </w:rPr>
        <w:t xml:space="preserve">營業利益率 / 營業利潤率</w:t>
      </w:r>
    </w:p>
    <w:p>
      <w:pPr>
        <w:numPr>
          <w:ilvl w:val="1"/>
          <w:numId w:val="243"/>
        </w:numPr>
        <w:spacing w:line="360" w:before="105" w:after="105" w:lineRule="auto"/>
      </w:pPr>
      <w:r>
        <w:rPr>
          <w:rFonts w:eastAsia="georgia" w:cs="georgia" w:ascii="georgia" w:hAnsi="georgia"/>
          <w:color w:val="000000"/>
          <w:sz w:val="21"/>
        </w:rPr>
        <w:t xml:space="preserve">operating margin, EBIT margin, operating profit margin</w:t>
      </w:r>
    </w:p>
    <w:p>
      <w:pPr>
        <w:numPr>
          <w:ilvl w:val="0"/>
          <w:numId w:val="243"/>
        </w:numPr>
        <w:spacing w:line="360" w:before="105" w:after="105" w:lineRule="auto"/>
      </w:pPr>
      <w:r>
        <w:rPr>
          <w:rFonts w:eastAsia="georgia" w:cs="georgia" w:ascii="georgia" w:hAnsi="georgia"/>
          <w:color w:val="000000"/>
          <w:sz w:val="21"/>
        </w:rPr>
        <w:t xml:space="preserve">營業利益成長</w:t>
      </w:r>
    </w:p>
    <w:p>
      <w:pPr>
        <w:numPr>
          <w:ilvl w:val="1"/>
          <w:numId w:val="243"/>
        </w:numPr>
        <w:spacing w:line="360" w:before="105" w:after="105" w:lineRule="auto"/>
      </w:pPr>
      <w:r>
        <w:rPr>
          <w:rFonts w:eastAsia="georgia" w:cs="georgia" w:ascii="georgia" w:hAnsi="georgia"/>
          <w:color w:val="000000"/>
          <w:sz w:val="21"/>
        </w:rPr>
        <w:t xml:space="preserve">operating profit growth, EBIT growth</w:t>
      </w:r>
    </w:p>
    <w:p>
      <w:pPr>
        <w:numPr>
          <w:ilvl w:val="0"/>
          <w:numId w:val="243"/>
        </w:numPr>
        <w:spacing w:line="360" w:before="105" w:after="105" w:lineRule="auto"/>
      </w:pPr>
      <w:r>
        <w:rPr>
          <w:rFonts w:eastAsia="georgia" w:cs="georgia" w:ascii="georgia" w:hAnsi="georgia"/>
          <w:color w:val="000000"/>
          <w:sz w:val="21"/>
        </w:rPr>
        <w:t xml:space="preserve">營業利益率改善 / 下滑</w:t>
      </w:r>
    </w:p>
    <w:p>
      <w:pPr>
        <w:numPr>
          <w:ilvl w:val="1"/>
          <w:numId w:val="243"/>
        </w:numPr>
        <w:spacing w:line="360" w:before="105" w:after="105" w:lineRule="auto"/>
      </w:pPr>
      <w:r>
        <w:rPr>
          <w:rFonts w:eastAsia="georgia" w:cs="georgia" w:ascii="georgia" w:hAnsi="georgia"/>
          <w:color w:val="000000"/>
          <w:sz w:val="21"/>
        </w:rPr>
        <w:t xml:space="preserve">operating margin expansion / contraction</w:t>
      </w:r>
    </w:p>
    <w:p>
      <w:pPr>
        <w:spacing w:line="360" w:before="315" w:after="105" w:lineRule="auto"/>
        <w:ind w:left="-30"/>
        <w:jc w:val="left"/>
      </w:pPr>
      <w:bookmarkStart w:id="982" w:name="綜合成長表述關鍵字"/>
      <w:r>
        <w:rPr>
          <w:rFonts w:eastAsia="georgia" w:cs="georgia" w:ascii="georgia" w:hAnsi="georgia"/>
          <w:b/>
          <w:color w:val="000000"/>
          <w:sz w:val="24"/>
        </w:rPr>
        <w:t xml:space="preserve">綜合成長表述關鍵字</w:t>
      </w:r>
      <w:bookmarkEnd w:id="982"/>
    </w:p>
    <w:p>
      <w:pPr>
        <w:numPr>
          <w:ilvl w:val="0"/>
          <w:numId w:val="244"/>
        </w:numPr>
        <w:spacing w:line="360" w:before="105" w:after="105" w:lineRule="auto"/>
      </w:pPr>
      <w:r>
        <w:rPr>
          <w:rFonts w:eastAsia="georgia" w:cs="georgia" w:ascii="georgia" w:hAnsi="georgia"/>
          <w:color w:val="000000"/>
          <w:sz w:val="21"/>
        </w:rPr>
        <w:t xml:space="preserve">成長率 / 年增率 / 季增率</w:t>
      </w:r>
    </w:p>
    <w:p>
      <w:pPr>
        <w:numPr>
          <w:ilvl w:val="1"/>
          <w:numId w:val="244"/>
        </w:numPr>
        <w:spacing w:line="360" w:before="105" w:after="105" w:lineRule="auto"/>
      </w:pPr>
      <w:r>
        <w:rPr>
          <w:rFonts w:eastAsia="georgia" w:cs="georgia" w:ascii="georgia" w:hAnsi="georgia"/>
          <w:color w:val="000000"/>
          <w:sz w:val="21"/>
        </w:rPr>
        <w:t xml:space="preserve">growth rate, year‑on‑year (YoY), quarter‑on‑quarter (QoQ)</w:t>
      </w:r>
    </w:p>
    <w:p>
      <w:pPr>
        <w:numPr>
          <w:ilvl w:val="0"/>
          <w:numId w:val="244"/>
        </w:numPr>
        <w:spacing w:line="360" w:before="105" w:after="105" w:lineRule="auto"/>
      </w:pPr>
      <w:r>
        <w:rPr>
          <w:rFonts w:eastAsia="georgia" w:cs="georgia" w:ascii="georgia" w:hAnsi="georgia"/>
          <w:color w:val="000000"/>
          <w:sz w:val="21"/>
        </w:rPr>
        <w:t xml:space="preserve">加速成長 / 成長加速</w:t>
      </w:r>
    </w:p>
    <w:p>
      <w:pPr>
        <w:numPr>
          <w:ilvl w:val="1"/>
          <w:numId w:val="244"/>
        </w:numPr>
        <w:spacing w:line="360" w:before="105" w:after="105" w:lineRule="auto"/>
      </w:pPr>
      <w:r>
        <w:rPr>
          <w:rFonts w:eastAsia="georgia" w:cs="georgia" w:ascii="georgia" w:hAnsi="georgia"/>
          <w:color w:val="000000"/>
          <w:sz w:val="21"/>
        </w:rPr>
        <w:t xml:space="preserve">accelerating growth, growth acceleration</w:t>
      </w:r>
    </w:p>
    <w:p>
      <w:pPr>
        <w:numPr>
          <w:ilvl w:val="0"/>
          <w:numId w:val="244"/>
        </w:numPr>
        <w:spacing w:line="360" w:before="105" w:after="105" w:lineRule="auto"/>
      </w:pPr>
      <w:r>
        <w:rPr>
          <w:rFonts w:eastAsia="georgia" w:cs="georgia" w:ascii="georgia" w:hAnsi="georgia"/>
          <w:color w:val="000000"/>
          <w:sz w:val="21"/>
        </w:rPr>
        <w:t xml:space="preserve">成長放緩 / 趨緩</w:t>
      </w:r>
    </w:p>
    <w:p>
      <w:pPr>
        <w:numPr>
          <w:ilvl w:val="1"/>
          <w:numId w:val="244"/>
        </w:numPr>
        <w:spacing w:line="360" w:before="105" w:after="105" w:lineRule="auto"/>
      </w:pPr>
      <w:r>
        <w:rPr>
          <w:rFonts w:eastAsia="georgia" w:cs="georgia" w:ascii="georgia" w:hAnsi="georgia"/>
          <w:color w:val="000000"/>
          <w:sz w:val="21"/>
        </w:rPr>
        <w:t xml:space="preserve">slowing growth, decelerating growth</w:t>
      </w:r>
    </w:p>
    <w:p>
      <w:pPr>
        <w:numPr>
          <w:ilvl w:val="0"/>
          <w:numId w:val="244"/>
        </w:numPr>
        <w:spacing w:line="360" w:before="105" w:after="105" w:lineRule="auto"/>
      </w:pPr>
      <w:r>
        <w:rPr>
          <w:rFonts w:eastAsia="georgia" w:cs="georgia" w:ascii="georgia" w:hAnsi="georgia"/>
          <w:color w:val="000000"/>
          <w:sz w:val="21"/>
        </w:rPr>
        <w:t xml:space="preserve">成長動能 / 成長驅動力</w:t>
      </w:r>
    </w:p>
    <w:p>
      <w:pPr>
        <w:numPr>
          <w:ilvl w:val="1"/>
          <w:numId w:val="244"/>
        </w:numPr>
        <w:spacing w:line="360" w:before="105" w:after="105" w:lineRule="auto"/>
      </w:pPr>
      <w:r>
        <w:rPr>
          <w:rFonts w:eastAsia="georgia" w:cs="georgia" w:ascii="georgia" w:hAnsi="georgia"/>
          <w:color w:val="000000"/>
          <w:sz w:val="21"/>
        </w:rPr>
        <w:t xml:space="preserve">growth momentum, growth driver, earnings driver</w:t>
      </w:r>
    </w:p>
    <w:p>
      <w:pPr>
        <w:spacing w:line="360" w:after="210" w:lineRule="auto"/>
      </w:pPr>
      <w:r>
        <w:rPr>
          <w:rFonts w:eastAsia="georgia" w:cs="georgia" w:ascii="georgia" w:hAnsi="georgia"/>
          <w:color w:val="000000"/>
        </w:rPr>
        <w:t xml:space="preserve">你可以把這些拆成數個關鍵字列表，例如 </w:t>
      </w:r>
      <w:r>
        <w:rPr>
          <w:rStyle w:val="VerbatimChar"/>
          <w:rFonts w:eastAsia="menlo" w:cs="menlo" w:ascii="menlo" w:hAnsi="menlo"/>
          <w:color w:val="000000"/>
          <w:sz w:val="18"/>
          <w:shd w:val="clear" w:color="auto" w:fill="F8F8FA"/>
        </w:rPr>
        <w:t xml:space="preserve">eps_terms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revenue_terms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margin_terms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growth_terms</w:t>
      </w:r>
      <w:r>
        <w:rPr>
          <w:rFonts w:eastAsia="georgia" w:cs="georgia" w:ascii="georgia" w:hAnsi="georgia"/>
          <w:color w:val="000000"/>
        </w:rPr>
        <w:t xml:space="preserve">，在報告中同時偵測「數字 ±%」與這些詞，標記成：「EPS 成長句」、「營收成長句」、「毛利率變化句」。</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3" w:name="第三點血產業趨勢等熱門族群專有名詞中英文"/>
      <w:r>
        <w:rPr>
          <w:rFonts w:eastAsia="georgia" w:cs="georgia" w:ascii="georgia" w:hAnsi="georgia"/>
          <w:b/>
          <w:color w:val="000000"/>
          <w:sz w:val="39"/>
        </w:rPr>
        <w:t xml:space="preserve">第三點血產業趨勢等熱門族群專有名詞中英文</w:t>
      </w:r>
      <w:bookmarkEnd w:id="983"/>
    </w:p>
    <w:p>
      <w:pPr>
        <w:spacing w:line="360" w:after="210" w:lineRule="auto"/>
      </w:pPr>
      <w:r>
        <w:rPr>
          <w:rFonts w:eastAsia="georgia" w:cs="georgia" w:ascii="georgia" w:hAnsi="georgia"/>
          <w:color w:val="000000"/>
        </w:rPr>
        <w:t xml:space="preserve">下面整理「產業趨勢、熱門族群、成長動能」相關的常用中英文關鍵字，方便你在投資報告裡抓「第三點：產業趨勢／題材」那一塊。</w:t>
      </w:r>
      <w:bookmarkStart w:id="984" w:name="fnref605"/>
      <w:bookmarkEnd w:id="984"/>
      <w:hyperlink w:anchor="fn605">
        <w:r>
          <w:rPr>
            <w:rFonts w:eastAsia="helvetica neue" w:cs="helvetica neue" w:ascii="helvetica neue" w:hAnsi="helvetica neue"/>
            <w:color w:val="#000"/>
            <w:u w:val="single"/>
            <w:vertAlign w:val="superscript"/>
          </w:rPr>
          <w:t xml:space="preserve">[605]</w:t>
        </w:r>
      </w:hyperlink>
      <w:bookmarkStart w:id="985" w:name="fnref606"/>
      <w:bookmarkEnd w:id="985"/>
      <w:hyperlink w:anchor="fn606">
        <w:r>
          <w:rPr>
            <w:rFonts w:eastAsia="helvetica neue" w:cs="helvetica neue" w:ascii="helvetica neue" w:hAnsi="helvetica neue"/>
            <w:color w:val="#000"/>
            <w:u w:val="single"/>
            <w:vertAlign w:val="superscript"/>
          </w:rPr>
          <w:t xml:space="preserve">[606]</w:t>
        </w:r>
      </w:hyperlink>
      <w:bookmarkStart w:id="986" w:name="fnref607"/>
      <w:bookmarkEnd w:id="986"/>
      <w:hyperlink w:anchor="fn607">
        <w:r>
          <w:rPr>
            <w:rFonts w:eastAsia="helvetica neue" w:cs="helvetica neue" w:ascii="helvetica neue" w:hAnsi="helvetica neue"/>
            <w:color w:val="#000"/>
            <w:u w:val="single"/>
            <w:vertAlign w:val="superscript"/>
          </w:rPr>
          <w:t xml:space="preserve">[607]</w:t>
        </w:r>
      </w:hyperlink>
      <w:bookmarkStart w:id="987" w:name="fnref608"/>
      <w:bookmarkEnd w:id="987"/>
      <w:hyperlink w:anchor="fn608">
        <w:r>
          <w:rPr>
            <w:rFonts w:eastAsia="helvetica neue" w:cs="helvetica neue" w:ascii="helvetica neue" w:hAnsi="helvetica neue"/>
            <w:color w:val="#000"/>
            <w:u w:val="single"/>
            <w:vertAlign w:val="superscript"/>
          </w:rPr>
          <w:t xml:space="preserve">[608]</w:t>
        </w:r>
      </w:hyperlink>
    </w:p>
    <w:p>
      <w:pPr>
        <w:spacing w:line="360" w:before="315" w:after="105" w:lineRule="auto"/>
        <w:ind w:left="-30"/>
        <w:jc w:val="left"/>
      </w:pPr>
      <w:bookmarkStart w:id="988" w:name="產業趨勢_結構性變化"/>
      <w:r>
        <w:rPr>
          <w:rFonts w:eastAsia="georgia" w:cs="georgia" w:ascii="georgia" w:hAnsi="georgia"/>
          <w:b/>
          <w:color w:val="000000"/>
          <w:sz w:val="24"/>
        </w:rPr>
        <w:t xml:space="preserve">產業趨勢／結構性變化</w:t>
      </w:r>
      <w:bookmarkEnd w:id="988"/>
    </w:p>
    <w:p>
      <w:pPr>
        <w:numPr>
          <w:ilvl w:val="0"/>
          <w:numId w:val="245"/>
        </w:numPr>
        <w:spacing w:line="360" w:before="105" w:after="105" w:lineRule="auto"/>
      </w:pPr>
      <w:r>
        <w:rPr>
          <w:rFonts w:eastAsia="georgia" w:cs="georgia" w:ascii="georgia" w:hAnsi="georgia"/>
          <w:color w:val="000000"/>
          <w:sz w:val="21"/>
        </w:rPr>
        <w:t xml:space="preserve">產業趨勢</w:t>
      </w:r>
    </w:p>
    <w:p>
      <w:pPr>
        <w:numPr>
          <w:ilvl w:val="1"/>
          <w:numId w:val="245"/>
        </w:numPr>
        <w:spacing w:line="360" w:before="105" w:after="105" w:lineRule="auto"/>
      </w:pPr>
      <w:r>
        <w:rPr>
          <w:rFonts w:eastAsia="georgia" w:cs="georgia" w:ascii="georgia" w:hAnsi="georgia"/>
          <w:color w:val="000000"/>
          <w:sz w:val="21"/>
        </w:rPr>
        <w:t xml:space="preserve">industry trend, sector trend</w:t>
      </w:r>
    </w:p>
    <w:p>
      <w:pPr>
        <w:numPr>
          <w:ilvl w:val="0"/>
          <w:numId w:val="245"/>
        </w:numPr>
        <w:spacing w:line="360" w:before="105" w:after="105" w:lineRule="auto"/>
      </w:pPr>
      <w:r>
        <w:rPr>
          <w:rFonts w:eastAsia="georgia" w:cs="georgia" w:ascii="georgia" w:hAnsi="georgia"/>
          <w:color w:val="000000"/>
          <w:sz w:val="21"/>
        </w:rPr>
        <w:t xml:space="preserve">長期趨勢 / 結構性趨勢</w:t>
      </w:r>
    </w:p>
    <w:p>
      <w:pPr>
        <w:numPr>
          <w:ilvl w:val="1"/>
          <w:numId w:val="245"/>
        </w:numPr>
        <w:spacing w:line="360" w:before="105" w:after="105" w:lineRule="auto"/>
      </w:pPr>
      <w:r>
        <w:rPr>
          <w:rFonts w:eastAsia="georgia" w:cs="georgia" w:ascii="georgia" w:hAnsi="georgia"/>
          <w:color w:val="000000"/>
          <w:sz w:val="21"/>
        </w:rPr>
        <w:t xml:space="preserve">secular trend, structural trend, long‑term trend</w:t>
      </w:r>
    </w:p>
    <w:p>
      <w:pPr>
        <w:numPr>
          <w:ilvl w:val="0"/>
          <w:numId w:val="245"/>
        </w:numPr>
        <w:spacing w:line="360" w:before="105" w:after="105" w:lineRule="auto"/>
      </w:pPr>
      <w:r>
        <w:rPr>
          <w:rFonts w:eastAsia="georgia" w:cs="georgia" w:ascii="georgia" w:hAnsi="georgia"/>
          <w:color w:val="000000"/>
          <w:sz w:val="21"/>
        </w:rPr>
        <w:t xml:space="preserve">景氣循環 / 週期性</w:t>
      </w:r>
    </w:p>
    <w:p>
      <w:pPr>
        <w:numPr>
          <w:ilvl w:val="1"/>
          <w:numId w:val="245"/>
        </w:numPr>
        <w:spacing w:line="360" w:before="105" w:after="105" w:lineRule="auto"/>
      </w:pPr>
      <w:r>
        <w:rPr>
          <w:rFonts w:eastAsia="georgia" w:cs="georgia" w:ascii="georgia" w:hAnsi="georgia"/>
          <w:color w:val="000000"/>
          <w:sz w:val="21"/>
        </w:rPr>
        <w:t xml:space="preserve">business cycle, cyclical trend, cyclical sector</w:t>
      </w:r>
    </w:p>
    <w:p>
      <w:pPr>
        <w:numPr>
          <w:ilvl w:val="0"/>
          <w:numId w:val="245"/>
        </w:numPr>
        <w:spacing w:line="360" w:before="105" w:after="105" w:lineRule="auto"/>
      </w:pPr>
      <w:r>
        <w:rPr>
          <w:rFonts w:eastAsia="georgia" w:cs="georgia" w:ascii="georgia" w:hAnsi="georgia"/>
          <w:color w:val="000000"/>
          <w:sz w:val="21"/>
        </w:rPr>
        <w:t xml:space="preserve">逆風 / 逆風因素</w:t>
      </w:r>
    </w:p>
    <w:p>
      <w:pPr>
        <w:numPr>
          <w:ilvl w:val="1"/>
          <w:numId w:val="245"/>
        </w:numPr>
        <w:spacing w:line="360" w:before="105" w:after="105" w:lineRule="auto"/>
      </w:pPr>
      <w:r>
        <w:rPr>
          <w:rFonts w:eastAsia="georgia" w:cs="georgia" w:ascii="georgia" w:hAnsi="georgia"/>
          <w:color w:val="000000"/>
          <w:sz w:val="21"/>
        </w:rPr>
        <w:t xml:space="preserve">headwind, industry headwinds</w:t>
      </w:r>
    </w:p>
    <w:p>
      <w:pPr>
        <w:numPr>
          <w:ilvl w:val="0"/>
          <w:numId w:val="245"/>
        </w:numPr>
        <w:spacing w:line="360" w:before="105" w:after="105" w:lineRule="auto"/>
      </w:pPr>
      <w:r>
        <w:rPr>
          <w:rFonts w:eastAsia="georgia" w:cs="georgia" w:ascii="georgia" w:hAnsi="georgia"/>
          <w:color w:val="000000"/>
          <w:sz w:val="21"/>
        </w:rPr>
        <w:t xml:space="preserve">順風 / 追風 / 受惠趨勢</w:t>
      </w:r>
    </w:p>
    <w:p>
      <w:pPr>
        <w:numPr>
          <w:ilvl w:val="1"/>
          <w:numId w:val="245"/>
        </w:numPr>
        <w:spacing w:line="360" w:before="105" w:after="105" w:lineRule="auto"/>
      </w:pPr>
      <w:r>
        <w:rPr>
          <w:rFonts w:eastAsia="georgia" w:cs="georgia" w:ascii="georgia" w:hAnsi="georgia"/>
          <w:color w:val="000000"/>
          <w:sz w:val="21"/>
        </w:rPr>
        <w:t xml:space="preserve">tailwind, secular tailwinds, benefiting from trends</w:t>
      </w:r>
    </w:p>
    <w:p>
      <w:pPr>
        <w:spacing w:line="360" w:before="315" w:after="105" w:lineRule="auto"/>
        <w:ind w:left="-30"/>
        <w:jc w:val="left"/>
      </w:pPr>
      <w:bookmarkStart w:id="989" w:name="熱門題材_投資主題"/>
      <w:r>
        <w:rPr>
          <w:rFonts w:eastAsia="georgia" w:cs="georgia" w:ascii="georgia" w:hAnsi="georgia"/>
          <w:b/>
          <w:color w:val="000000"/>
          <w:sz w:val="24"/>
        </w:rPr>
        <w:t xml:space="preserve">熱門題材／投資主題</w:t>
      </w:r>
      <w:bookmarkEnd w:id="989"/>
    </w:p>
    <w:p>
      <w:pPr>
        <w:numPr>
          <w:ilvl w:val="0"/>
          <w:numId w:val="246"/>
        </w:numPr>
        <w:spacing w:line="360" w:before="105" w:after="105" w:lineRule="auto"/>
      </w:pPr>
      <w:r>
        <w:rPr>
          <w:rFonts w:eastAsia="georgia" w:cs="georgia" w:ascii="georgia" w:hAnsi="georgia"/>
          <w:color w:val="000000"/>
          <w:sz w:val="21"/>
        </w:rPr>
        <w:t xml:space="preserve">投資主題 / 題材</w:t>
      </w:r>
    </w:p>
    <w:p>
      <w:pPr>
        <w:numPr>
          <w:ilvl w:val="1"/>
          <w:numId w:val="246"/>
        </w:numPr>
        <w:spacing w:line="360" w:before="105" w:after="105" w:lineRule="auto"/>
      </w:pPr>
      <w:r>
        <w:rPr>
          <w:rFonts w:eastAsia="georgia" w:cs="georgia" w:ascii="georgia" w:hAnsi="georgia"/>
          <w:color w:val="000000"/>
          <w:sz w:val="21"/>
        </w:rPr>
        <w:t xml:space="preserve">investment theme, thematic investing, theme</w:t>
      </w:r>
    </w:p>
    <w:p>
      <w:pPr>
        <w:numPr>
          <w:ilvl w:val="0"/>
          <w:numId w:val="246"/>
        </w:numPr>
        <w:spacing w:line="360" w:before="105" w:after="105" w:lineRule="auto"/>
      </w:pPr>
      <w:r>
        <w:rPr>
          <w:rFonts w:eastAsia="georgia" w:cs="georgia" w:ascii="georgia" w:hAnsi="georgia"/>
          <w:color w:val="000000"/>
          <w:sz w:val="21"/>
        </w:rPr>
        <w:t xml:space="preserve">熱門族群 / 熱門板塊</w:t>
      </w:r>
    </w:p>
    <w:p>
      <w:pPr>
        <w:numPr>
          <w:ilvl w:val="1"/>
          <w:numId w:val="246"/>
        </w:numPr>
        <w:spacing w:line="360" w:before="105" w:after="105" w:lineRule="auto"/>
      </w:pPr>
      <w:r>
        <w:rPr>
          <w:rFonts w:eastAsia="georgia" w:cs="georgia" w:ascii="georgia" w:hAnsi="georgia"/>
          <w:color w:val="000000"/>
          <w:sz w:val="21"/>
        </w:rPr>
        <w:t xml:space="preserve">hot segment, hot sector, market favorite</w:t>
      </w:r>
    </w:p>
    <w:p>
      <w:pPr>
        <w:numPr>
          <w:ilvl w:val="0"/>
          <w:numId w:val="246"/>
        </w:numPr>
        <w:spacing w:line="360" w:before="105" w:after="105" w:lineRule="auto"/>
      </w:pPr>
      <w:r>
        <w:rPr>
          <w:rFonts w:eastAsia="georgia" w:cs="georgia" w:ascii="georgia" w:hAnsi="georgia"/>
          <w:color w:val="000000"/>
          <w:sz w:val="21"/>
        </w:rPr>
        <w:t xml:space="preserve">成長股 / 題材股</w:t>
      </w:r>
    </w:p>
    <w:p>
      <w:pPr>
        <w:numPr>
          <w:ilvl w:val="1"/>
          <w:numId w:val="246"/>
        </w:numPr>
        <w:spacing w:line="360" w:before="105" w:after="105" w:lineRule="auto"/>
      </w:pPr>
      <w:r>
        <w:rPr>
          <w:rFonts w:eastAsia="georgia" w:cs="georgia" w:ascii="georgia" w:hAnsi="georgia"/>
          <w:color w:val="000000"/>
          <w:sz w:val="21"/>
        </w:rPr>
        <w:t xml:space="preserve">growth stocks, thematic stocks</w:t>
      </w:r>
    </w:p>
    <w:p>
      <w:pPr>
        <w:spacing w:line="360" w:after="210" w:lineRule="auto"/>
      </w:pPr>
      <w:r>
        <w:rPr>
          <w:rFonts w:eastAsia="georgia" w:cs="georgia" w:ascii="georgia" w:hAnsi="georgia"/>
          <w:color w:val="000000"/>
        </w:rPr>
        <w:t xml:space="preserve">常見大題材關鍵字：</w:t>
      </w:r>
    </w:p>
    <w:p>
      <w:pPr>
        <w:numPr>
          <w:ilvl w:val="0"/>
          <w:numId w:val="247"/>
        </w:numPr>
        <w:spacing w:line="360" w:before="105" w:after="105" w:lineRule="auto"/>
      </w:pPr>
      <w:r>
        <w:rPr>
          <w:rFonts w:eastAsia="georgia" w:cs="georgia" w:ascii="georgia" w:hAnsi="georgia"/>
          <w:color w:val="000000"/>
          <w:sz w:val="21"/>
        </w:rPr>
        <w:t xml:space="preserve">人工智慧 / 生成式 AI</w:t>
      </w:r>
    </w:p>
    <w:p>
      <w:pPr>
        <w:numPr>
          <w:ilvl w:val="1"/>
          <w:numId w:val="247"/>
        </w:numPr>
        <w:spacing w:line="360" w:before="105" w:after="105" w:lineRule="auto"/>
      </w:pPr>
      <w:r>
        <w:rPr>
          <w:rFonts w:eastAsia="georgia" w:cs="georgia" w:ascii="georgia" w:hAnsi="georgia"/>
          <w:color w:val="000000"/>
          <w:sz w:val="21"/>
        </w:rPr>
        <w:t xml:space="preserve">artificial intelligence (AI), generative AI, AI infrastructure</w:t>
      </w:r>
    </w:p>
    <w:p>
      <w:pPr>
        <w:numPr>
          <w:ilvl w:val="0"/>
          <w:numId w:val="247"/>
        </w:numPr>
        <w:spacing w:line="360" w:before="105" w:after="105" w:lineRule="auto"/>
      </w:pPr>
      <w:r>
        <w:rPr>
          <w:rFonts w:eastAsia="georgia" w:cs="georgia" w:ascii="georgia" w:hAnsi="georgia"/>
          <w:color w:val="000000"/>
          <w:sz w:val="21"/>
        </w:rPr>
        <w:t xml:space="preserve">雲端運算 / 雲服務</w:t>
      </w:r>
    </w:p>
    <w:p>
      <w:pPr>
        <w:numPr>
          <w:ilvl w:val="1"/>
          <w:numId w:val="247"/>
        </w:numPr>
        <w:spacing w:line="360" w:before="105" w:after="105" w:lineRule="auto"/>
      </w:pPr>
      <w:r>
        <w:rPr>
          <w:rFonts w:eastAsia="georgia" w:cs="georgia" w:ascii="georgia" w:hAnsi="georgia"/>
          <w:color w:val="000000"/>
          <w:sz w:val="21"/>
        </w:rPr>
        <w:t xml:space="preserve">cloud computing, cloud services, SaaS, IaaS</w:t>
      </w:r>
    </w:p>
    <w:p>
      <w:pPr>
        <w:numPr>
          <w:ilvl w:val="0"/>
          <w:numId w:val="247"/>
        </w:numPr>
        <w:spacing w:line="360" w:before="105" w:after="105" w:lineRule="auto"/>
      </w:pPr>
      <w:r>
        <w:rPr>
          <w:rFonts w:eastAsia="georgia" w:cs="georgia" w:ascii="georgia" w:hAnsi="georgia"/>
          <w:color w:val="000000"/>
          <w:sz w:val="21"/>
        </w:rPr>
        <w:t xml:space="preserve">數位轉型 / 數據經濟</w:t>
      </w:r>
    </w:p>
    <w:p>
      <w:pPr>
        <w:numPr>
          <w:ilvl w:val="1"/>
          <w:numId w:val="247"/>
        </w:numPr>
        <w:spacing w:line="360" w:before="105" w:after="105" w:lineRule="auto"/>
      </w:pPr>
      <w:r>
        <w:rPr>
          <w:rFonts w:eastAsia="georgia" w:cs="georgia" w:ascii="georgia" w:hAnsi="georgia"/>
          <w:color w:val="000000"/>
          <w:sz w:val="21"/>
        </w:rPr>
        <w:t xml:space="preserve">digital transformation, data economy, big data</w:t>
      </w:r>
    </w:p>
    <w:p>
      <w:pPr>
        <w:numPr>
          <w:ilvl w:val="0"/>
          <w:numId w:val="247"/>
        </w:numPr>
        <w:spacing w:line="360" w:before="105" w:after="105" w:lineRule="auto"/>
      </w:pPr>
      <w:r>
        <w:rPr>
          <w:rFonts w:eastAsia="georgia" w:cs="georgia" w:ascii="georgia" w:hAnsi="georgia"/>
          <w:color w:val="000000"/>
          <w:sz w:val="21"/>
        </w:rPr>
        <w:t xml:space="preserve">電動車 / EV 供應鏈</w:t>
      </w:r>
    </w:p>
    <w:p>
      <w:pPr>
        <w:numPr>
          <w:ilvl w:val="1"/>
          <w:numId w:val="247"/>
        </w:numPr>
        <w:spacing w:line="360" w:before="105" w:after="105" w:lineRule="auto"/>
      </w:pPr>
      <w:r>
        <w:rPr>
          <w:rFonts w:eastAsia="georgia" w:cs="georgia" w:ascii="georgia" w:hAnsi="georgia"/>
          <w:color w:val="000000"/>
          <w:sz w:val="21"/>
        </w:rPr>
        <w:t xml:space="preserve">electric vehicle (EV), EV supply chain, battery, charging infrastructure</w:t>
      </w:r>
    </w:p>
    <w:p>
      <w:pPr>
        <w:numPr>
          <w:ilvl w:val="0"/>
          <w:numId w:val="247"/>
        </w:numPr>
        <w:spacing w:line="360" w:before="105" w:after="105" w:lineRule="auto"/>
      </w:pPr>
      <w:r>
        <w:rPr>
          <w:rFonts w:eastAsia="georgia" w:cs="georgia" w:ascii="georgia" w:hAnsi="georgia"/>
          <w:color w:val="000000"/>
          <w:sz w:val="21"/>
        </w:rPr>
        <w:t xml:space="preserve">再生能源 / 能源轉型</w:t>
      </w:r>
    </w:p>
    <w:p>
      <w:pPr>
        <w:numPr>
          <w:ilvl w:val="1"/>
          <w:numId w:val="247"/>
        </w:numPr>
        <w:spacing w:line="360" w:before="105" w:after="105" w:lineRule="auto"/>
      </w:pPr>
      <w:r>
        <w:rPr>
          <w:rFonts w:eastAsia="georgia" w:cs="georgia" w:ascii="georgia" w:hAnsi="georgia"/>
          <w:color w:val="000000"/>
          <w:sz w:val="21"/>
        </w:rPr>
        <w:t xml:space="preserve">renewable energy, energy transition, clean energy, solar, wind</w:t>
      </w:r>
    </w:p>
    <w:p>
      <w:pPr>
        <w:numPr>
          <w:ilvl w:val="0"/>
          <w:numId w:val="247"/>
        </w:numPr>
        <w:spacing w:line="360" w:before="105" w:after="105" w:lineRule="auto"/>
      </w:pPr>
      <w:r>
        <w:rPr>
          <w:rFonts w:eastAsia="georgia" w:cs="georgia" w:ascii="georgia" w:hAnsi="georgia"/>
          <w:color w:val="000000"/>
          <w:sz w:val="21"/>
        </w:rPr>
        <w:t xml:space="preserve">綠電 / 能源儲存 / 電網升級</w:t>
      </w:r>
    </w:p>
    <w:p>
      <w:pPr>
        <w:numPr>
          <w:ilvl w:val="1"/>
          <w:numId w:val="247"/>
        </w:numPr>
        <w:spacing w:line="360" w:before="105" w:after="105" w:lineRule="auto"/>
      </w:pPr>
      <w:r>
        <w:rPr>
          <w:rFonts w:eastAsia="georgia" w:cs="georgia" w:ascii="georgia" w:hAnsi="georgia"/>
          <w:color w:val="000000"/>
          <w:sz w:val="21"/>
        </w:rPr>
        <w:t xml:space="preserve">green power, energy storage, grid modernization, power infrastructure</w:t>
      </w:r>
    </w:p>
    <w:p>
      <w:pPr>
        <w:spacing w:line="360" w:before="315" w:after="105" w:lineRule="auto"/>
        <w:ind w:left="-30"/>
        <w:jc w:val="left"/>
      </w:pPr>
      <w:bookmarkStart w:id="990" w:name="成長動能_需求變化"/>
      <w:r>
        <w:rPr>
          <w:rFonts w:eastAsia="georgia" w:cs="georgia" w:ascii="georgia" w:hAnsi="georgia"/>
          <w:b/>
          <w:color w:val="000000"/>
          <w:sz w:val="24"/>
        </w:rPr>
        <w:t xml:space="preserve">成長動能／需求變化</w:t>
      </w:r>
      <w:bookmarkEnd w:id="990"/>
    </w:p>
    <w:p>
      <w:pPr>
        <w:numPr>
          <w:ilvl w:val="0"/>
          <w:numId w:val="248"/>
        </w:numPr>
        <w:spacing w:line="360" w:before="105" w:after="105" w:lineRule="auto"/>
      </w:pPr>
      <w:r>
        <w:rPr>
          <w:rFonts w:eastAsia="georgia" w:cs="georgia" w:ascii="georgia" w:hAnsi="georgia"/>
          <w:color w:val="000000"/>
          <w:sz w:val="21"/>
        </w:rPr>
        <w:t xml:space="preserve">成長動能 / 成長驅動力</w:t>
      </w:r>
    </w:p>
    <w:p>
      <w:pPr>
        <w:numPr>
          <w:ilvl w:val="1"/>
          <w:numId w:val="248"/>
        </w:numPr>
        <w:spacing w:line="360" w:before="105" w:after="105" w:lineRule="auto"/>
      </w:pPr>
      <w:r>
        <w:rPr>
          <w:rFonts w:eastAsia="georgia" w:cs="georgia" w:ascii="georgia" w:hAnsi="georgia"/>
          <w:color w:val="000000"/>
          <w:sz w:val="21"/>
        </w:rPr>
        <w:t xml:space="preserve">growth momentum, growth driver, earnings driver</w:t>
      </w:r>
    </w:p>
    <w:p>
      <w:pPr>
        <w:numPr>
          <w:ilvl w:val="0"/>
          <w:numId w:val="248"/>
        </w:numPr>
        <w:spacing w:line="360" w:before="105" w:after="105" w:lineRule="auto"/>
      </w:pPr>
      <w:r>
        <w:rPr>
          <w:rFonts w:eastAsia="georgia" w:cs="georgia" w:ascii="georgia" w:hAnsi="georgia"/>
          <w:color w:val="000000"/>
          <w:sz w:val="21"/>
        </w:rPr>
        <w:t xml:space="preserve">需求成長 / 需求增加</w:t>
      </w:r>
    </w:p>
    <w:p>
      <w:pPr>
        <w:numPr>
          <w:ilvl w:val="1"/>
          <w:numId w:val="248"/>
        </w:numPr>
        <w:spacing w:line="360" w:before="105" w:after="105" w:lineRule="auto"/>
      </w:pPr>
      <w:r>
        <w:rPr>
          <w:rFonts w:eastAsia="georgia" w:cs="georgia" w:ascii="georgia" w:hAnsi="georgia"/>
          <w:color w:val="000000"/>
          <w:sz w:val="21"/>
        </w:rPr>
        <w:t xml:space="preserve">demand growth, rising demand, strong demand</w:t>
      </w:r>
    </w:p>
    <w:p>
      <w:pPr>
        <w:numPr>
          <w:ilvl w:val="0"/>
          <w:numId w:val="248"/>
        </w:numPr>
        <w:spacing w:line="360" w:before="105" w:after="105" w:lineRule="auto"/>
      </w:pPr>
      <w:r>
        <w:rPr>
          <w:rFonts w:eastAsia="georgia" w:cs="georgia" w:ascii="georgia" w:hAnsi="georgia"/>
          <w:color w:val="000000"/>
          <w:sz w:val="21"/>
        </w:rPr>
        <w:t xml:space="preserve">滲透率提升</w:t>
      </w:r>
    </w:p>
    <w:p>
      <w:pPr>
        <w:numPr>
          <w:ilvl w:val="1"/>
          <w:numId w:val="248"/>
        </w:numPr>
        <w:spacing w:line="360" w:before="105" w:after="105" w:lineRule="auto"/>
      </w:pPr>
      <w:r>
        <w:rPr>
          <w:rFonts w:eastAsia="georgia" w:cs="georgia" w:ascii="georgia" w:hAnsi="georgia"/>
          <w:color w:val="000000"/>
          <w:sz w:val="21"/>
        </w:rPr>
        <w:t xml:space="preserve">increasing penetration, penetration rate</w:t>
      </w:r>
    </w:p>
    <w:p>
      <w:pPr>
        <w:numPr>
          <w:ilvl w:val="0"/>
          <w:numId w:val="248"/>
        </w:numPr>
        <w:spacing w:line="360" w:before="105" w:after="105" w:lineRule="auto"/>
      </w:pPr>
      <w:r>
        <w:rPr>
          <w:rFonts w:eastAsia="georgia" w:cs="georgia" w:ascii="georgia" w:hAnsi="georgia"/>
          <w:color w:val="000000"/>
          <w:sz w:val="21"/>
        </w:rPr>
        <w:t xml:space="preserve">產能擴張 / 擴產</w:t>
      </w:r>
    </w:p>
    <w:p>
      <w:pPr>
        <w:numPr>
          <w:ilvl w:val="1"/>
          <w:numId w:val="248"/>
        </w:numPr>
        <w:spacing w:line="360" w:before="105" w:after="105" w:lineRule="auto"/>
      </w:pPr>
      <w:r>
        <w:rPr>
          <w:rFonts w:eastAsia="georgia" w:cs="georgia" w:ascii="georgia" w:hAnsi="georgia"/>
          <w:color w:val="000000"/>
          <w:sz w:val="21"/>
        </w:rPr>
        <w:t xml:space="preserve">capacity expansion, capex, adding capacity</w:t>
      </w:r>
    </w:p>
    <w:p>
      <w:pPr>
        <w:numPr>
          <w:ilvl w:val="0"/>
          <w:numId w:val="248"/>
        </w:numPr>
        <w:spacing w:line="360" w:before="105" w:after="105" w:lineRule="auto"/>
      </w:pPr>
      <w:r>
        <w:rPr>
          <w:rFonts w:eastAsia="georgia" w:cs="georgia" w:ascii="georgia" w:hAnsi="georgia"/>
          <w:color w:val="000000"/>
          <w:sz w:val="21"/>
        </w:rPr>
        <w:t xml:space="preserve">需求放緩 / 需求疲弱</w:t>
      </w:r>
    </w:p>
    <w:p>
      <w:pPr>
        <w:numPr>
          <w:ilvl w:val="1"/>
          <w:numId w:val="248"/>
        </w:numPr>
        <w:spacing w:line="360" w:before="105" w:after="105" w:lineRule="auto"/>
      </w:pPr>
      <w:r>
        <w:rPr>
          <w:rFonts w:eastAsia="georgia" w:cs="georgia" w:ascii="georgia" w:hAnsi="georgia"/>
          <w:color w:val="000000"/>
          <w:sz w:val="21"/>
        </w:rPr>
        <w:t xml:space="preserve">slowing demand, soft demand, weakened demand</w:t>
      </w:r>
    </w:p>
    <w:p>
      <w:pPr>
        <w:spacing w:line="360" w:before="315" w:after="105" w:lineRule="auto"/>
        <w:ind w:left="-30"/>
        <w:jc w:val="left"/>
      </w:pPr>
      <w:bookmarkStart w:id="991" w:name="競爭與產業結構"/>
      <w:r>
        <w:rPr>
          <w:rFonts w:eastAsia="georgia" w:cs="georgia" w:ascii="georgia" w:hAnsi="georgia"/>
          <w:b/>
          <w:color w:val="000000"/>
          <w:sz w:val="24"/>
        </w:rPr>
        <w:t xml:space="preserve">競爭與產業結構</w:t>
      </w:r>
      <w:bookmarkEnd w:id="991"/>
    </w:p>
    <w:p>
      <w:pPr>
        <w:numPr>
          <w:ilvl w:val="0"/>
          <w:numId w:val="249"/>
        </w:numPr>
        <w:spacing w:line="360" w:before="105" w:after="105" w:lineRule="auto"/>
      </w:pPr>
      <w:r>
        <w:rPr>
          <w:rFonts w:eastAsia="georgia" w:cs="georgia" w:ascii="georgia" w:hAnsi="georgia"/>
          <w:color w:val="000000"/>
          <w:sz w:val="21"/>
        </w:rPr>
        <w:t xml:space="preserve">產業結構 / 產業集中度</w:t>
      </w:r>
    </w:p>
    <w:p>
      <w:pPr>
        <w:numPr>
          <w:ilvl w:val="1"/>
          <w:numId w:val="249"/>
        </w:numPr>
        <w:spacing w:line="360" w:before="105" w:after="105" w:lineRule="auto"/>
      </w:pPr>
      <w:r>
        <w:rPr>
          <w:rFonts w:eastAsia="georgia" w:cs="georgia" w:ascii="georgia" w:hAnsi="georgia"/>
          <w:color w:val="000000"/>
          <w:sz w:val="21"/>
        </w:rPr>
        <w:t xml:space="preserve">industry structure, market structure, industry consolidation, concentration</w:t>
      </w:r>
    </w:p>
    <w:p>
      <w:pPr>
        <w:numPr>
          <w:ilvl w:val="0"/>
          <w:numId w:val="249"/>
        </w:numPr>
        <w:spacing w:line="360" w:before="105" w:after="105" w:lineRule="auto"/>
      </w:pPr>
      <w:r>
        <w:rPr>
          <w:rFonts w:eastAsia="georgia" w:cs="georgia" w:ascii="georgia" w:hAnsi="georgia"/>
          <w:color w:val="000000"/>
          <w:sz w:val="21"/>
        </w:rPr>
        <w:t xml:space="preserve">市占率 / 份額提升</w:t>
      </w:r>
    </w:p>
    <w:p>
      <w:pPr>
        <w:numPr>
          <w:ilvl w:val="1"/>
          <w:numId w:val="249"/>
        </w:numPr>
        <w:spacing w:line="360" w:before="105" w:after="105" w:lineRule="auto"/>
      </w:pPr>
      <w:r>
        <w:rPr>
          <w:rFonts w:eastAsia="georgia" w:cs="georgia" w:ascii="georgia" w:hAnsi="georgia"/>
          <w:color w:val="000000"/>
          <w:sz w:val="21"/>
        </w:rPr>
        <w:t xml:space="preserve">market share, gaining share, share gains</w:t>
      </w:r>
    </w:p>
    <w:p>
      <w:pPr>
        <w:numPr>
          <w:ilvl w:val="0"/>
          <w:numId w:val="249"/>
        </w:numPr>
        <w:spacing w:line="360" w:before="105" w:after="105" w:lineRule="auto"/>
      </w:pPr>
      <w:r>
        <w:rPr>
          <w:rFonts w:eastAsia="georgia" w:cs="georgia" w:ascii="georgia" w:hAnsi="georgia"/>
          <w:color w:val="000000"/>
          <w:sz w:val="21"/>
        </w:rPr>
        <w:t xml:space="preserve">競爭加劇 / 價格競爭</w:t>
      </w:r>
    </w:p>
    <w:p>
      <w:pPr>
        <w:numPr>
          <w:ilvl w:val="1"/>
          <w:numId w:val="249"/>
        </w:numPr>
        <w:spacing w:line="360" w:before="105" w:after="105" w:lineRule="auto"/>
      </w:pPr>
      <w:r>
        <w:rPr>
          <w:rFonts w:eastAsia="georgia" w:cs="georgia" w:ascii="georgia" w:hAnsi="georgia"/>
          <w:color w:val="000000"/>
          <w:sz w:val="21"/>
        </w:rPr>
        <w:t xml:space="preserve">intensifying competition, price competition, pricing pressure</w:t>
      </w:r>
    </w:p>
    <w:p>
      <w:pPr>
        <w:numPr>
          <w:ilvl w:val="0"/>
          <w:numId w:val="249"/>
        </w:numPr>
        <w:spacing w:line="360" w:before="105" w:after="105" w:lineRule="auto"/>
      </w:pPr>
      <w:r>
        <w:rPr>
          <w:rFonts w:eastAsia="georgia" w:cs="georgia" w:ascii="georgia" w:hAnsi="georgia"/>
          <w:color w:val="000000"/>
          <w:sz w:val="21"/>
        </w:rPr>
        <w:t xml:space="preserve">護城河 / 競爭優勢</w:t>
      </w:r>
    </w:p>
    <w:p>
      <w:pPr>
        <w:numPr>
          <w:ilvl w:val="1"/>
          <w:numId w:val="249"/>
        </w:numPr>
        <w:spacing w:line="360" w:before="105" w:after="105" w:lineRule="auto"/>
      </w:pPr>
      <w:r>
        <w:rPr>
          <w:rFonts w:eastAsia="georgia" w:cs="georgia" w:ascii="georgia" w:hAnsi="georgia"/>
          <w:color w:val="000000"/>
          <w:sz w:val="21"/>
        </w:rPr>
        <w:t xml:space="preserve">moat, competitive advantage, structural advantage</w:t>
      </w:r>
    </w:p>
    <w:p>
      <w:pPr>
        <w:spacing w:line="360" w:before="315" w:after="105" w:lineRule="auto"/>
        <w:ind w:left="-30"/>
        <w:jc w:val="left"/>
      </w:pPr>
      <w:bookmarkStart w:id="992" w:name="政策與監管題材"/>
      <w:r>
        <w:rPr>
          <w:rFonts w:eastAsia="georgia" w:cs="georgia" w:ascii="georgia" w:hAnsi="georgia"/>
          <w:b/>
          <w:color w:val="000000"/>
          <w:sz w:val="24"/>
        </w:rPr>
        <w:t xml:space="preserve">政策與監管題材</w:t>
      </w:r>
      <w:bookmarkEnd w:id="992"/>
    </w:p>
    <w:p>
      <w:pPr>
        <w:numPr>
          <w:ilvl w:val="0"/>
          <w:numId w:val="250"/>
        </w:numPr>
        <w:spacing w:line="360" w:before="105" w:after="105" w:lineRule="auto"/>
      </w:pPr>
      <w:r>
        <w:rPr>
          <w:rFonts w:eastAsia="georgia" w:cs="georgia" w:ascii="georgia" w:hAnsi="georgia"/>
          <w:color w:val="000000"/>
          <w:sz w:val="21"/>
        </w:rPr>
        <w:t xml:space="preserve">政策支持 / 政策利多</w:t>
      </w:r>
    </w:p>
    <w:p>
      <w:pPr>
        <w:numPr>
          <w:ilvl w:val="1"/>
          <w:numId w:val="250"/>
        </w:numPr>
        <w:spacing w:line="360" w:before="105" w:after="105" w:lineRule="auto"/>
      </w:pPr>
      <w:r>
        <w:rPr>
          <w:rFonts w:eastAsia="georgia" w:cs="georgia" w:ascii="georgia" w:hAnsi="georgia"/>
          <w:color w:val="000000"/>
          <w:sz w:val="21"/>
        </w:rPr>
        <w:t xml:space="preserve">policy support, policy tailwinds, government incentives</w:t>
      </w:r>
    </w:p>
    <w:p>
      <w:pPr>
        <w:numPr>
          <w:ilvl w:val="0"/>
          <w:numId w:val="250"/>
        </w:numPr>
        <w:spacing w:line="360" w:before="105" w:after="105" w:lineRule="auto"/>
      </w:pPr>
      <w:r>
        <w:rPr>
          <w:rFonts w:eastAsia="georgia" w:cs="georgia" w:ascii="georgia" w:hAnsi="georgia"/>
          <w:color w:val="000000"/>
          <w:sz w:val="21"/>
        </w:rPr>
        <w:t xml:space="preserve">法規風險 / 監管風險</w:t>
      </w:r>
    </w:p>
    <w:p>
      <w:pPr>
        <w:numPr>
          <w:ilvl w:val="1"/>
          <w:numId w:val="250"/>
        </w:numPr>
        <w:spacing w:line="360" w:before="105" w:after="105" w:lineRule="auto"/>
      </w:pPr>
      <w:r>
        <w:rPr>
          <w:rFonts w:eastAsia="georgia" w:cs="georgia" w:ascii="georgia" w:hAnsi="georgia"/>
          <w:color w:val="000000"/>
          <w:sz w:val="21"/>
        </w:rPr>
        <w:t xml:space="preserve">regulatory risk, regulation risk, policy risk</w:t>
      </w:r>
    </w:p>
    <w:p>
      <w:pPr>
        <w:numPr>
          <w:ilvl w:val="0"/>
          <w:numId w:val="250"/>
        </w:numPr>
        <w:spacing w:line="360" w:before="105" w:after="105" w:lineRule="auto"/>
      </w:pPr>
      <w:r>
        <w:rPr>
          <w:rFonts w:eastAsia="georgia" w:cs="georgia" w:ascii="georgia" w:hAnsi="georgia"/>
          <w:color w:val="000000"/>
          <w:sz w:val="21"/>
        </w:rPr>
        <w:t xml:space="preserve">去全球化 / 供應鏈重組</w:t>
      </w:r>
    </w:p>
    <w:p>
      <w:pPr>
        <w:numPr>
          <w:ilvl w:val="1"/>
          <w:numId w:val="250"/>
        </w:numPr>
        <w:spacing w:line="360" w:before="105" w:after="105" w:lineRule="auto"/>
      </w:pPr>
      <w:r>
        <w:rPr>
          <w:rFonts w:eastAsia="georgia" w:cs="georgia" w:ascii="georgia" w:hAnsi="georgia"/>
          <w:color w:val="000000"/>
          <w:sz w:val="21"/>
        </w:rPr>
        <w:t xml:space="preserve">deglobalization, supply chain reshoring, nearshoring</w:t>
      </w:r>
    </w:p>
    <w:p>
      <w:pPr>
        <w:spacing w:line="360" w:after="210" w:lineRule="auto"/>
      </w:pPr>
      <w:r>
        <w:rPr>
          <w:rFonts w:eastAsia="georgia" w:cs="georgia" w:ascii="georgia" w:hAnsi="georgia"/>
          <w:color w:val="000000"/>
        </w:rPr>
        <w:t xml:space="preserve">你可以把這些拆成幾組 list，例如 </w:t>
      </w:r>
      <w:r>
        <w:rPr>
          <w:rStyle w:val="VerbatimChar"/>
          <w:rFonts w:eastAsia="menlo" w:cs="menlo" w:ascii="menlo" w:hAnsi="menlo"/>
          <w:color w:val="000000"/>
          <w:sz w:val="18"/>
          <w:shd w:val="clear" w:color="auto" w:fill="F8F8FA"/>
        </w:rPr>
        <w:t xml:space="preserve">trend_terms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theme_terms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tailwind_headwind_terms</w:t>
      </w:r>
      <w:r>
        <w:rPr>
          <w:rFonts w:eastAsia="georgia" w:cs="georgia" w:ascii="georgia" w:hAnsi="georgia"/>
          <w:color w:val="000000"/>
        </w:rPr>
        <w:t xml:space="preserve">，用來標記報告中：</w:t>
      </w:r>
    </w:p>
    <w:p>
      <w:pPr>
        <w:numPr>
          <w:ilvl w:val="0"/>
          <w:numId w:val="251"/>
        </w:numPr>
        <w:spacing w:line="360" w:before="105" w:after="105" w:lineRule="auto"/>
      </w:pPr>
      <w:r>
        <w:rPr>
          <w:rFonts w:eastAsia="georgia" w:cs="georgia" w:ascii="georgia" w:hAnsi="georgia"/>
          <w:color w:val="000000"/>
          <w:sz w:val="21"/>
        </w:rPr>
        <w:t xml:space="preserve">在講「長期結構性成長」（secular tailwinds）；</w:t>
      </w:r>
    </w:p>
    <w:p>
      <w:pPr>
        <w:numPr>
          <w:ilvl w:val="0"/>
          <w:numId w:val="251"/>
        </w:numPr>
        <w:spacing w:line="360" w:before="105" w:after="105" w:lineRule="auto"/>
      </w:pPr>
      <w:r>
        <w:rPr>
          <w:rFonts w:eastAsia="georgia" w:cs="georgia" w:ascii="georgia" w:hAnsi="georgia"/>
          <w:color w:val="000000"/>
          <w:sz w:val="21"/>
        </w:rPr>
        <w:t xml:space="preserve">在講「短期景氣循環」（cyclical, headwinds）；</w:t>
      </w:r>
    </w:p>
    <w:p>
      <w:pPr>
        <w:numPr>
          <w:ilvl w:val="0"/>
          <w:numId w:val="251"/>
        </w:numPr>
        <w:spacing w:line="360" w:before="105" w:after="105" w:lineRule="auto"/>
      </w:pPr>
      <w:r>
        <w:rPr>
          <w:rFonts w:eastAsia="georgia" w:cs="georgia" w:ascii="georgia" w:hAnsi="georgia"/>
          <w:color w:val="000000"/>
          <w:sz w:val="21"/>
        </w:rPr>
        <w:t xml:space="preserve">在講「特定題材／熱門族群」（AI、EV、energy transition 等）。</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3" w:name="台灣主要科技業中英文專業名詞"/>
      <w:r>
        <w:rPr>
          <w:rFonts w:eastAsia="georgia" w:cs="georgia" w:ascii="georgia" w:hAnsi="georgia"/>
          <w:b/>
          <w:color w:val="000000"/>
          <w:sz w:val="39"/>
        </w:rPr>
        <w:t xml:space="preserve">台灣主要科技業中英文專業名詞</w:t>
      </w:r>
      <w:bookmarkEnd w:id="993"/>
    </w:p>
    <w:p>
      <w:pPr>
        <w:spacing w:line="360" w:after="210" w:lineRule="auto"/>
      </w:pPr>
      <w:r>
        <w:rPr>
          <w:rFonts w:eastAsia="georgia" w:cs="georgia" w:ascii="georgia" w:hAnsi="georgia"/>
          <w:color w:val="000000"/>
        </w:rPr>
        <w:t xml:space="preserve">下面先給一版「台灣主要科技業」常用的中英文專業名詞清單，偏向你在產業／法說／研究報告裡最常看到的那些詞，主要聚焦半導體與電子供應鏈。</w:t>
      </w:r>
      <w:bookmarkStart w:id="994" w:name="fnref625"/>
      <w:bookmarkEnd w:id="994"/>
      <w:hyperlink w:anchor="fn625">
        <w:r>
          <w:rPr>
            <w:rFonts w:eastAsia="helvetica neue" w:cs="helvetica neue" w:ascii="helvetica neue" w:hAnsi="helvetica neue"/>
            <w:color w:val="#000"/>
            <w:u w:val="single"/>
            <w:vertAlign w:val="superscript"/>
          </w:rPr>
          <w:t xml:space="preserve">[625]</w:t>
        </w:r>
      </w:hyperlink>
      <w:bookmarkStart w:id="995" w:name="fnref626"/>
      <w:bookmarkEnd w:id="995"/>
      <w:hyperlink w:anchor="fn626">
        <w:r>
          <w:rPr>
            <w:rFonts w:eastAsia="helvetica neue" w:cs="helvetica neue" w:ascii="helvetica neue" w:hAnsi="helvetica neue"/>
            <w:color w:val="#000"/>
            <w:u w:val="single"/>
            <w:vertAlign w:val="superscript"/>
          </w:rPr>
          <w:t xml:space="preserve">[626]</w:t>
        </w:r>
      </w:hyperlink>
      <w:bookmarkStart w:id="996" w:name="fnref627"/>
      <w:bookmarkEnd w:id="996"/>
      <w:hyperlink w:anchor="fn627">
        <w:r>
          <w:rPr>
            <w:rFonts w:eastAsia="helvetica neue" w:cs="helvetica neue" w:ascii="helvetica neue" w:hAnsi="helvetica neue"/>
            <w:color w:val="#000"/>
            <w:u w:val="single"/>
            <w:vertAlign w:val="superscript"/>
          </w:rPr>
          <w:t xml:space="preserve">[627]</w:t>
        </w:r>
      </w:hyperlink>
      <w:bookmarkStart w:id="997" w:name="fnref628"/>
      <w:bookmarkEnd w:id="997"/>
      <w:hyperlink w:anchor="fn628">
        <w:r>
          <w:rPr>
            <w:rFonts w:eastAsia="helvetica neue" w:cs="helvetica neue" w:ascii="helvetica neue" w:hAnsi="helvetica neue"/>
            <w:color w:val="#000"/>
            <w:u w:val="single"/>
            <w:vertAlign w:val="superscript"/>
          </w:rPr>
          <w:t xml:space="preserve">[628]</w:t>
        </w:r>
      </w:hyperlink>
    </w:p>
    <w:p>
      <w:pPr>
        <w:spacing w:line="360" w:before="315" w:after="105" w:lineRule="auto"/>
        <w:ind w:left="-30"/>
        <w:jc w:val="left"/>
      </w:pPr>
      <w:bookmarkStart w:id="998" w:name="半導體製造_晶圓代工_idm"/>
      <w:r>
        <w:rPr>
          <w:rFonts w:eastAsia="georgia" w:cs="georgia" w:ascii="georgia" w:hAnsi="georgia"/>
          <w:b/>
          <w:color w:val="000000"/>
          <w:sz w:val="24"/>
        </w:rPr>
        <w:t xml:space="preserve">半導體製造（晶圓代工、IDM）</w:t>
      </w:r>
      <w:bookmarkEnd w:id="998"/>
    </w:p>
    <w:p>
      <w:pPr>
        <w:numPr>
          <w:ilvl w:val="0"/>
          <w:numId w:val="252"/>
        </w:numPr>
        <w:spacing w:line="360" w:before="105" w:after="105" w:lineRule="auto"/>
      </w:pPr>
      <w:r>
        <w:rPr>
          <w:rFonts w:eastAsia="georgia" w:cs="georgia" w:ascii="georgia" w:hAnsi="georgia"/>
          <w:color w:val="000000"/>
          <w:sz w:val="21"/>
        </w:rPr>
        <w:t xml:space="preserve">半導體</w:t>
      </w:r>
    </w:p>
    <w:p>
      <w:pPr>
        <w:numPr>
          <w:ilvl w:val="1"/>
          <w:numId w:val="252"/>
        </w:numPr>
        <w:spacing w:line="360" w:before="105" w:after="105" w:lineRule="auto"/>
      </w:pPr>
      <w:r>
        <w:rPr>
          <w:rFonts w:eastAsia="georgia" w:cs="georgia" w:ascii="georgia" w:hAnsi="georgia"/>
          <w:color w:val="000000"/>
          <w:sz w:val="21"/>
        </w:rPr>
        <w:t xml:space="preserve">semiconductor</w:t>
      </w:r>
    </w:p>
    <w:p>
      <w:pPr>
        <w:numPr>
          <w:ilvl w:val="0"/>
          <w:numId w:val="252"/>
        </w:numPr>
        <w:spacing w:line="360" w:before="105" w:after="105" w:lineRule="auto"/>
      </w:pPr>
      <w:r>
        <w:rPr>
          <w:rFonts w:eastAsia="georgia" w:cs="georgia" w:ascii="georgia" w:hAnsi="georgia"/>
          <w:color w:val="000000"/>
          <w:sz w:val="21"/>
        </w:rPr>
        <w:t xml:space="preserve">晶圓</w:t>
      </w:r>
    </w:p>
    <w:p>
      <w:pPr>
        <w:numPr>
          <w:ilvl w:val="1"/>
          <w:numId w:val="252"/>
        </w:numPr>
        <w:spacing w:line="360" w:before="105" w:after="105" w:lineRule="auto"/>
      </w:pPr>
      <w:r>
        <w:rPr>
          <w:rFonts w:eastAsia="georgia" w:cs="georgia" w:ascii="georgia" w:hAnsi="georgia"/>
          <w:color w:val="000000"/>
          <w:sz w:val="21"/>
        </w:rPr>
        <w:t xml:space="preserve">wafer</w:t>
      </w:r>
    </w:p>
    <w:p>
      <w:pPr>
        <w:numPr>
          <w:ilvl w:val="0"/>
          <w:numId w:val="252"/>
        </w:numPr>
        <w:spacing w:line="360" w:before="105" w:after="105" w:lineRule="auto"/>
      </w:pPr>
      <w:r>
        <w:rPr>
          <w:rFonts w:eastAsia="georgia" w:cs="georgia" w:ascii="georgia" w:hAnsi="georgia"/>
          <w:color w:val="000000"/>
          <w:sz w:val="21"/>
        </w:rPr>
        <w:t xml:space="preserve">晶圓廠 / 廠房</w:t>
      </w:r>
    </w:p>
    <w:p>
      <w:pPr>
        <w:numPr>
          <w:ilvl w:val="1"/>
          <w:numId w:val="252"/>
        </w:numPr>
        <w:spacing w:line="360" w:before="105" w:after="105" w:lineRule="auto"/>
      </w:pPr>
      <w:r>
        <w:rPr>
          <w:rFonts w:eastAsia="georgia" w:cs="georgia" w:ascii="georgia" w:hAnsi="georgia"/>
          <w:color w:val="000000"/>
          <w:sz w:val="21"/>
        </w:rPr>
        <w:t xml:space="preserve">fab, fabrication plant</w:t>
      </w:r>
    </w:p>
    <w:p>
      <w:pPr>
        <w:numPr>
          <w:ilvl w:val="0"/>
          <w:numId w:val="252"/>
        </w:numPr>
        <w:spacing w:line="360" w:before="105" w:after="105" w:lineRule="auto"/>
      </w:pPr>
      <w:r>
        <w:rPr>
          <w:rFonts w:eastAsia="georgia" w:cs="georgia" w:ascii="georgia" w:hAnsi="georgia"/>
          <w:color w:val="000000"/>
          <w:sz w:val="21"/>
        </w:rPr>
        <w:t xml:space="preserve">晶圓代工</w:t>
      </w:r>
    </w:p>
    <w:p>
      <w:pPr>
        <w:numPr>
          <w:ilvl w:val="1"/>
          <w:numId w:val="252"/>
        </w:numPr>
        <w:spacing w:line="360" w:before="105" w:after="105" w:lineRule="auto"/>
      </w:pPr>
      <w:r>
        <w:rPr>
          <w:rFonts w:eastAsia="georgia" w:cs="georgia" w:ascii="georgia" w:hAnsi="georgia"/>
          <w:color w:val="000000"/>
          <w:sz w:val="21"/>
        </w:rPr>
        <w:t xml:space="preserve">foundry, wafer foundry</w:t>
      </w:r>
    </w:p>
    <w:p>
      <w:pPr>
        <w:numPr>
          <w:ilvl w:val="0"/>
          <w:numId w:val="252"/>
        </w:numPr>
        <w:spacing w:line="360" w:before="105" w:after="105" w:lineRule="auto"/>
      </w:pPr>
      <w:r>
        <w:rPr>
          <w:rFonts w:eastAsia="georgia" w:cs="georgia" w:ascii="georgia" w:hAnsi="georgia"/>
          <w:color w:val="000000"/>
          <w:sz w:val="21"/>
        </w:rPr>
        <w:t xml:space="preserve">邏輯晶片</w:t>
      </w:r>
    </w:p>
    <w:p>
      <w:pPr>
        <w:numPr>
          <w:ilvl w:val="1"/>
          <w:numId w:val="252"/>
        </w:numPr>
        <w:spacing w:line="360" w:before="105" w:after="105" w:lineRule="auto"/>
      </w:pPr>
      <w:r>
        <w:rPr>
          <w:rFonts w:eastAsia="georgia" w:cs="georgia" w:ascii="georgia" w:hAnsi="georgia"/>
          <w:color w:val="000000"/>
          <w:sz w:val="21"/>
        </w:rPr>
        <w:t xml:space="preserve">logic chip</w:t>
      </w:r>
    </w:p>
    <w:p>
      <w:pPr>
        <w:numPr>
          <w:ilvl w:val="0"/>
          <w:numId w:val="252"/>
        </w:numPr>
        <w:spacing w:line="360" w:before="105" w:after="105" w:lineRule="auto"/>
      </w:pPr>
      <w:r>
        <w:rPr>
          <w:rFonts w:eastAsia="georgia" w:cs="georgia" w:ascii="georgia" w:hAnsi="georgia"/>
          <w:color w:val="000000"/>
          <w:sz w:val="21"/>
        </w:rPr>
        <w:t xml:space="preserve">記憶體</w:t>
      </w:r>
    </w:p>
    <w:p>
      <w:pPr>
        <w:numPr>
          <w:ilvl w:val="1"/>
          <w:numId w:val="252"/>
        </w:numPr>
        <w:spacing w:line="360" w:before="105" w:after="105" w:lineRule="auto"/>
      </w:pPr>
      <w:r>
        <w:rPr>
          <w:rFonts w:eastAsia="georgia" w:cs="georgia" w:ascii="georgia" w:hAnsi="georgia"/>
          <w:color w:val="000000"/>
          <w:sz w:val="21"/>
        </w:rPr>
        <w:t xml:space="preserve">memory</w:t>
      </w:r>
    </w:p>
    <w:p>
      <w:pPr>
        <w:numPr>
          <w:ilvl w:val="0"/>
          <w:numId w:val="252"/>
        </w:numPr>
        <w:spacing w:line="360" w:before="105" w:after="105" w:lineRule="auto"/>
      </w:pPr>
      <w:r>
        <w:rPr>
          <w:rFonts w:eastAsia="georgia" w:cs="georgia" w:ascii="georgia" w:hAnsi="georgia"/>
          <w:color w:val="000000"/>
          <w:sz w:val="21"/>
        </w:rPr>
        <w:t xml:space="preserve">製程節點 / 製程世代</w:t>
      </w:r>
    </w:p>
    <w:p>
      <w:pPr>
        <w:numPr>
          <w:ilvl w:val="1"/>
          <w:numId w:val="252"/>
        </w:numPr>
        <w:spacing w:line="360" w:before="105" w:after="105" w:lineRule="auto"/>
      </w:pPr>
      <w:r>
        <w:rPr>
          <w:rFonts w:eastAsia="georgia" w:cs="georgia" w:ascii="georgia" w:hAnsi="georgia"/>
          <w:color w:val="000000"/>
          <w:sz w:val="21"/>
        </w:rPr>
        <w:t xml:space="preserve">process node / technology node（如 3 nm, 5 nm）</w:t>
      </w:r>
    </w:p>
    <w:p>
      <w:pPr>
        <w:numPr>
          <w:ilvl w:val="0"/>
          <w:numId w:val="252"/>
        </w:numPr>
        <w:spacing w:line="360" w:before="105" w:after="105" w:lineRule="auto"/>
      </w:pPr>
      <w:r>
        <w:rPr>
          <w:rFonts w:eastAsia="georgia" w:cs="georgia" w:ascii="georgia" w:hAnsi="georgia"/>
          <w:color w:val="000000"/>
          <w:sz w:val="21"/>
        </w:rPr>
        <w:t xml:space="preserve">前段製程 / 後段製程</w:t>
      </w:r>
    </w:p>
    <w:p>
      <w:pPr>
        <w:numPr>
          <w:ilvl w:val="1"/>
          <w:numId w:val="252"/>
        </w:numPr>
        <w:spacing w:line="360" w:before="105" w:after="105" w:lineRule="auto"/>
      </w:pPr>
      <w:r>
        <w:rPr>
          <w:rFonts w:eastAsia="georgia" w:cs="georgia" w:ascii="georgia" w:hAnsi="georgia"/>
          <w:color w:val="000000"/>
          <w:sz w:val="21"/>
        </w:rPr>
        <w:t xml:space="preserve">front‑end (FEOL/BEOL), back‑end</w:t>
      </w:r>
    </w:p>
    <w:p>
      <w:pPr>
        <w:spacing w:line="360" w:after="210" w:lineRule="auto"/>
      </w:pPr>
      <w:r>
        <w:rPr>
          <w:rFonts w:eastAsia="georgia" w:cs="georgia" w:ascii="georgia" w:hAnsi="georgia"/>
          <w:color w:val="000000"/>
        </w:rPr>
        <w:t xml:space="preserve">常見製程步驟：</w:t>
      </w:r>
    </w:p>
    <w:p>
      <w:pPr>
        <w:numPr>
          <w:ilvl w:val="0"/>
          <w:numId w:val="253"/>
        </w:numPr>
        <w:spacing w:line="360" w:before="105" w:after="105" w:lineRule="auto"/>
      </w:pPr>
      <w:r>
        <w:rPr>
          <w:rFonts w:eastAsia="georgia" w:cs="georgia" w:ascii="georgia" w:hAnsi="georgia"/>
          <w:color w:val="000000"/>
          <w:sz w:val="21"/>
        </w:rPr>
        <w:t xml:space="preserve">光阻</w:t>
      </w:r>
    </w:p>
    <w:p>
      <w:pPr>
        <w:numPr>
          <w:ilvl w:val="1"/>
          <w:numId w:val="253"/>
        </w:numPr>
        <w:spacing w:line="360" w:before="105" w:after="105" w:lineRule="auto"/>
      </w:pPr>
      <w:r>
        <w:rPr>
          <w:rFonts w:eastAsia="georgia" w:cs="georgia" w:ascii="georgia" w:hAnsi="georgia"/>
          <w:color w:val="000000"/>
          <w:sz w:val="21"/>
        </w:rPr>
        <w:t xml:space="preserve">photoresist</w:t>
      </w:r>
    </w:p>
    <w:p>
      <w:pPr>
        <w:numPr>
          <w:ilvl w:val="0"/>
          <w:numId w:val="253"/>
        </w:numPr>
        <w:spacing w:line="360" w:before="105" w:after="105" w:lineRule="auto"/>
      </w:pPr>
      <w:r>
        <w:rPr>
          <w:rFonts w:eastAsia="georgia" w:cs="georgia" w:ascii="georgia" w:hAnsi="georgia"/>
          <w:color w:val="000000"/>
          <w:sz w:val="21"/>
        </w:rPr>
        <w:t xml:space="preserve">黃光 / 光刻</w:t>
      </w:r>
    </w:p>
    <w:p>
      <w:pPr>
        <w:numPr>
          <w:ilvl w:val="1"/>
          <w:numId w:val="253"/>
        </w:numPr>
        <w:spacing w:line="360" w:before="105" w:after="105" w:lineRule="auto"/>
      </w:pPr>
      <w:r>
        <w:rPr>
          <w:rFonts w:eastAsia="georgia" w:cs="georgia" w:ascii="georgia" w:hAnsi="georgia"/>
          <w:color w:val="000000"/>
          <w:sz w:val="21"/>
        </w:rPr>
        <w:t xml:space="preserve">lithography</w:t>
      </w:r>
    </w:p>
    <w:p>
      <w:pPr>
        <w:numPr>
          <w:ilvl w:val="0"/>
          <w:numId w:val="253"/>
        </w:numPr>
        <w:spacing w:line="360" w:before="105" w:after="105" w:lineRule="auto"/>
      </w:pPr>
      <w:r>
        <w:rPr>
          <w:rFonts w:eastAsia="georgia" w:cs="georgia" w:ascii="georgia" w:hAnsi="georgia"/>
          <w:color w:val="000000"/>
          <w:sz w:val="21"/>
        </w:rPr>
        <w:t xml:space="preserve">曝光機</w:t>
      </w:r>
    </w:p>
    <w:p>
      <w:pPr>
        <w:numPr>
          <w:ilvl w:val="1"/>
          <w:numId w:val="253"/>
        </w:numPr>
        <w:spacing w:line="360" w:before="105" w:after="105" w:lineRule="auto"/>
      </w:pPr>
      <w:r>
        <w:rPr>
          <w:rFonts w:eastAsia="georgia" w:cs="georgia" w:ascii="georgia" w:hAnsi="georgia"/>
          <w:color w:val="000000"/>
          <w:sz w:val="21"/>
        </w:rPr>
        <w:t xml:space="preserve">lithography scanner</w:t>
      </w:r>
    </w:p>
    <w:p>
      <w:pPr>
        <w:numPr>
          <w:ilvl w:val="0"/>
          <w:numId w:val="253"/>
        </w:numPr>
        <w:spacing w:line="360" w:before="105" w:after="105" w:lineRule="auto"/>
      </w:pPr>
      <w:r>
        <w:rPr>
          <w:rFonts w:eastAsia="georgia" w:cs="georgia" w:ascii="georgia" w:hAnsi="georgia"/>
          <w:color w:val="000000"/>
          <w:sz w:val="21"/>
        </w:rPr>
        <w:t xml:space="preserve">沉積</w:t>
      </w:r>
    </w:p>
    <w:p>
      <w:pPr>
        <w:numPr>
          <w:ilvl w:val="1"/>
          <w:numId w:val="253"/>
        </w:numPr>
        <w:spacing w:line="360" w:before="105" w:after="105" w:lineRule="auto"/>
      </w:pPr>
      <w:r>
        <w:rPr>
          <w:rFonts w:eastAsia="georgia" w:cs="georgia" w:ascii="georgia" w:hAnsi="georgia"/>
          <w:color w:val="000000"/>
          <w:sz w:val="21"/>
        </w:rPr>
        <w:t xml:space="preserve">deposition (CVD / PVD / ALD)</w:t>
      </w:r>
    </w:p>
    <w:p>
      <w:pPr>
        <w:numPr>
          <w:ilvl w:val="0"/>
          <w:numId w:val="253"/>
        </w:numPr>
        <w:spacing w:line="360" w:before="105" w:after="105" w:lineRule="auto"/>
      </w:pPr>
      <w:r>
        <w:rPr>
          <w:rFonts w:eastAsia="georgia" w:cs="georgia" w:ascii="georgia" w:hAnsi="georgia"/>
          <w:color w:val="000000"/>
          <w:sz w:val="21"/>
        </w:rPr>
        <w:t xml:space="preserve">蝕刻</w:t>
      </w:r>
    </w:p>
    <w:p>
      <w:pPr>
        <w:numPr>
          <w:ilvl w:val="1"/>
          <w:numId w:val="253"/>
        </w:numPr>
        <w:spacing w:line="360" w:before="105" w:after="105" w:lineRule="auto"/>
      </w:pPr>
      <w:r>
        <w:rPr>
          <w:rFonts w:eastAsia="georgia" w:cs="georgia" w:ascii="georgia" w:hAnsi="georgia"/>
          <w:color w:val="000000"/>
          <w:sz w:val="21"/>
        </w:rPr>
        <w:t xml:space="preserve">etch / dry etch / wet etch</w:t>
      </w:r>
    </w:p>
    <w:p>
      <w:pPr>
        <w:numPr>
          <w:ilvl w:val="0"/>
          <w:numId w:val="253"/>
        </w:numPr>
        <w:spacing w:line="360" w:before="105" w:after="105" w:lineRule="auto"/>
      </w:pPr>
      <w:r>
        <w:rPr>
          <w:rFonts w:eastAsia="georgia" w:cs="georgia" w:ascii="georgia" w:hAnsi="georgia"/>
          <w:color w:val="000000"/>
          <w:sz w:val="21"/>
        </w:rPr>
        <w:t xml:space="preserve">離子佈植</w:t>
      </w:r>
    </w:p>
    <w:p>
      <w:pPr>
        <w:numPr>
          <w:ilvl w:val="1"/>
          <w:numId w:val="253"/>
        </w:numPr>
        <w:spacing w:line="360" w:before="105" w:after="105" w:lineRule="auto"/>
      </w:pPr>
      <w:r>
        <w:rPr>
          <w:rFonts w:eastAsia="georgia" w:cs="georgia" w:ascii="georgia" w:hAnsi="georgia"/>
          <w:color w:val="000000"/>
          <w:sz w:val="21"/>
        </w:rPr>
        <w:t xml:space="preserve">ion implantation</w:t>
      </w:r>
    </w:p>
    <w:p>
      <w:pPr>
        <w:numPr>
          <w:ilvl w:val="0"/>
          <w:numId w:val="253"/>
        </w:numPr>
        <w:spacing w:line="360" w:before="105" w:after="105" w:lineRule="auto"/>
      </w:pPr>
      <w:r>
        <w:rPr>
          <w:rFonts w:eastAsia="georgia" w:cs="georgia" w:ascii="georgia" w:hAnsi="georgia"/>
          <w:color w:val="000000"/>
          <w:sz w:val="21"/>
        </w:rPr>
        <w:t xml:space="preserve">化學機械研磨</w:t>
      </w:r>
    </w:p>
    <w:p>
      <w:pPr>
        <w:numPr>
          <w:ilvl w:val="1"/>
          <w:numId w:val="253"/>
        </w:numPr>
        <w:spacing w:line="360" w:before="105" w:after="105" w:lineRule="auto"/>
      </w:pPr>
      <w:r>
        <w:rPr>
          <w:rFonts w:eastAsia="georgia" w:cs="georgia" w:ascii="georgia" w:hAnsi="georgia"/>
          <w:color w:val="000000"/>
          <w:sz w:val="21"/>
        </w:rPr>
        <w:t xml:space="preserve">CMP, chemical mechanical polishing</w:t>
      </w:r>
    </w:p>
    <w:p>
      <w:pPr>
        <w:spacing w:line="360" w:before="315" w:after="105" w:lineRule="auto"/>
        <w:ind w:left="-30"/>
        <w:jc w:val="left"/>
      </w:pPr>
      <w:bookmarkStart w:id="999" w:name="封測_先進封裝_osat"/>
      <w:r>
        <w:rPr>
          <w:rFonts w:eastAsia="georgia" w:cs="georgia" w:ascii="georgia" w:hAnsi="georgia"/>
          <w:b/>
          <w:color w:val="000000"/>
          <w:sz w:val="24"/>
        </w:rPr>
        <w:t xml:space="preserve">封測、先進封裝（OSAT）</w:t>
      </w:r>
      <w:bookmarkEnd w:id="999"/>
    </w:p>
    <w:p>
      <w:pPr>
        <w:numPr>
          <w:ilvl w:val="0"/>
          <w:numId w:val="254"/>
        </w:numPr>
        <w:spacing w:line="360" w:before="105" w:after="105" w:lineRule="auto"/>
      </w:pPr>
      <w:r>
        <w:rPr>
          <w:rFonts w:eastAsia="georgia" w:cs="georgia" w:ascii="georgia" w:hAnsi="georgia"/>
          <w:color w:val="000000"/>
          <w:sz w:val="21"/>
        </w:rPr>
        <w:t xml:space="preserve">封裝與測試</w:t>
      </w:r>
    </w:p>
    <w:p>
      <w:pPr>
        <w:numPr>
          <w:ilvl w:val="1"/>
          <w:numId w:val="254"/>
        </w:numPr>
        <w:spacing w:line="360" w:before="105" w:after="105" w:lineRule="auto"/>
      </w:pPr>
      <w:r>
        <w:rPr>
          <w:rFonts w:eastAsia="georgia" w:cs="georgia" w:ascii="georgia" w:hAnsi="georgia"/>
          <w:color w:val="000000"/>
          <w:sz w:val="21"/>
        </w:rPr>
        <w:t xml:space="preserve">assembly, packaging and test (APT)</w:t>
      </w:r>
    </w:p>
    <w:p>
      <w:pPr>
        <w:numPr>
          <w:ilvl w:val="0"/>
          <w:numId w:val="254"/>
        </w:numPr>
        <w:spacing w:line="360" w:before="105" w:after="105" w:lineRule="auto"/>
      </w:pPr>
      <w:r>
        <w:rPr>
          <w:rFonts w:eastAsia="georgia" w:cs="georgia" w:ascii="georgia" w:hAnsi="georgia"/>
          <w:color w:val="000000"/>
          <w:sz w:val="21"/>
        </w:rPr>
        <w:t xml:space="preserve">封測代工</w:t>
      </w:r>
    </w:p>
    <w:p>
      <w:pPr>
        <w:numPr>
          <w:ilvl w:val="1"/>
          <w:numId w:val="254"/>
        </w:numPr>
        <w:spacing w:line="360" w:before="105" w:after="105" w:lineRule="auto"/>
      </w:pPr>
      <w:r>
        <w:rPr>
          <w:rFonts w:eastAsia="georgia" w:cs="georgia" w:ascii="georgia" w:hAnsi="georgia"/>
          <w:color w:val="000000"/>
          <w:sz w:val="21"/>
        </w:rPr>
        <w:t xml:space="preserve">OSAT (outsourced semiconductor assembly and test)</w:t>
      </w:r>
    </w:p>
    <w:p>
      <w:pPr>
        <w:numPr>
          <w:ilvl w:val="0"/>
          <w:numId w:val="254"/>
        </w:numPr>
        <w:spacing w:line="360" w:before="105" w:after="105" w:lineRule="auto"/>
      </w:pPr>
      <w:r>
        <w:rPr>
          <w:rFonts w:eastAsia="georgia" w:cs="georgia" w:ascii="georgia" w:hAnsi="georgia"/>
          <w:color w:val="000000"/>
          <w:sz w:val="21"/>
        </w:rPr>
        <w:t xml:space="preserve">封裝</w:t>
      </w:r>
    </w:p>
    <w:p>
      <w:pPr>
        <w:numPr>
          <w:ilvl w:val="1"/>
          <w:numId w:val="254"/>
        </w:numPr>
        <w:spacing w:line="360" w:before="105" w:after="105" w:lineRule="auto"/>
      </w:pPr>
      <w:r>
        <w:rPr>
          <w:rFonts w:eastAsia="georgia" w:cs="georgia" w:ascii="georgia" w:hAnsi="georgia"/>
          <w:color w:val="000000"/>
          <w:sz w:val="21"/>
        </w:rPr>
        <w:t xml:space="preserve">packaging</w:t>
      </w:r>
    </w:p>
    <w:p>
      <w:pPr>
        <w:numPr>
          <w:ilvl w:val="0"/>
          <w:numId w:val="254"/>
        </w:numPr>
        <w:spacing w:line="360" w:before="105" w:after="105" w:lineRule="auto"/>
      </w:pPr>
      <w:r>
        <w:rPr>
          <w:rFonts w:eastAsia="georgia" w:cs="georgia" w:ascii="georgia" w:hAnsi="georgia"/>
          <w:color w:val="000000"/>
          <w:sz w:val="21"/>
        </w:rPr>
        <w:t xml:space="preserve">測試</w:t>
      </w:r>
    </w:p>
    <w:p>
      <w:pPr>
        <w:numPr>
          <w:ilvl w:val="1"/>
          <w:numId w:val="254"/>
        </w:numPr>
        <w:spacing w:line="360" w:before="105" w:after="105" w:lineRule="auto"/>
      </w:pPr>
      <w:r>
        <w:rPr>
          <w:rFonts w:eastAsia="georgia" w:cs="georgia" w:ascii="georgia" w:hAnsi="georgia"/>
          <w:color w:val="000000"/>
          <w:sz w:val="21"/>
        </w:rPr>
        <w:t xml:space="preserve">testing, test</w:t>
      </w:r>
    </w:p>
    <w:p>
      <w:pPr>
        <w:numPr>
          <w:ilvl w:val="0"/>
          <w:numId w:val="254"/>
        </w:numPr>
        <w:spacing w:line="360" w:before="105" w:after="105" w:lineRule="auto"/>
      </w:pPr>
      <w:r>
        <w:rPr>
          <w:rFonts w:eastAsia="georgia" w:cs="georgia" w:ascii="georgia" w:hAnsi="georgia"/>
          <w:color w:val="000000"/>
          <w:sz w:val="21"/>
        </w:rPr>
        <w:t xml:space="preserve">先進封裝</w:t>
      </w:r>
    </w:p>
    <w:p>
      <w:pPr>
        <w:numPr>
          <w:ilvl w:val="1"/>
          <w:numId w:val="254"/>
        </w:numPr>
        <w:spacing w:line="360" w:before="105" w:after="105" w:lineRule="auto"/>
      </w:pPr>
      <w:r>
        <w:rPr>
          <w:rFonts w:eastAsia="georgia" w:cs="georgia" w:ascii="georgia" w:hAnsi="georgia"/>
          <w:color w:val="000000"/>
          <w:sz w:val="21"/>
        </w:rPr>
        <w:t xml:space="preserve">advanced packaging</w:t>
      </w:r>
    </w:p>
    <w:p>
      <w:pPr>
        <w:numPr>
          <w:ilvl w:val="0"/>
          <w:numId w:val="254"/>
        </w:numPr>
        <w:spacing w:line="360" w:before="105" w:after="105" w:lineRule="auto"/>
      </w:pPr>
      <w:r>
        <w:rPr>
          <w:rFonts w:eastAsia="georgia" w:cs="georgia" w:ascii="georgia" w:hAnsi="georgia"/>
          <w:color w:val="000000"/>
          <w:sz w:val="21"/>
        </w:rPr>
        <w:t xml:space="preserve">系統級封裝</w:t>
      </w:r>
    </w:p>
    <w:p>
      <w:pPr>
        <w:numPr>
          <w:ilvl w:val="1"/>
          <w:numId w:val="254"/>
        </w:numPr>
        <w:spacing w:line="360" w:before="105" w:after="105" w:lineRule="auto"/>
      </w:pPr>
      <w:r>
        <w:rPr>
          <w:rFonts w:eastAsia="georgia" w:cs="georgia" w:ascii="georgia" w:hAnsi="georgia"/>
          <w:color w:val="000000"/>
          <w:sz w:val="21"/>
        </w:rPr>
        <w:t xml:space="preserve">SiP, system‑in‑package</w:t>
      </w:r>
    </w:p>
    <w:p>
      <w:pPr>
        <w:numPr>
          <w:ilvl w:val="0"/>
          <w:numId w:val="254"/>
        </w:numPr>
        <w:spacing w:line="360" w:before="105" w:after="105" w:lineRule="auto"/>
      </w:pPr>
      <w:r>
        <w:rPr>
          <w:rFonts w:eastAsia="georgia" w:cs="georgia" w:ascii="georgia" w:hAnsi="georgia"/>
          <w:color w:val="000000"/>
          <w:sz w:val="21"/>
        </w:rPr>
        <w:t xml:space="preserve">2.5D / 3D 封裝</w:t>
      </w:r>
    </w:p>
    <w:p>
      <w:pPr>
        <w:numPr>
          <w:ilvl w:val="1"/>
          <w:numId w:val="254"/>
        </w:numPr>
        <w:spacing w:line="360" w:before="105" w:after="105" w:lineRule="auto"/>
      </w:pPr>
      <w:r>
        <w:rPr>
          <w:rFonts w:eastAsia="georgia" w:cs="georgia" w:ascii="georgia" w:hAnsi="georgia"/>
          <w:color w:val="000000"/>
          <w:sz w:val="21"/>
        </w:rPr>
        <w:t xml:space="preserve">2.5D / 3D packaging, 3D IC</w:t>
      </w:r>
    </w:p>
    <w:p>
      <w:pPr>
        <w:numPr>
          <w:ilvl w:val="0"/>
          <w:numId w:val="254"/>
        </w:numPr>
        <w:spacing w:line="360" w:before="105" w:after="105" w:lineRule="auto"/>
      </w:pPr>
      <w:r>
        <w:rPr>
          <w:rFonts w:eastAsia="georgia" w:cs="georgia" w:ascii="georgia" w:hAnsi="georgia"/>
          <w:color w:val="000000"/>
          <w:sz w:val="21"/>
        </w:rPr>
        <w:t xml:space="preserve">晶圓級封裝</w:t>
      </w:r>
    </w:p>
    <w:p>
      <w:pPr>
        <w:numPr>
          <w:ilvl w:val="1"/>
          <w:numId w:val="254"/>
        </w:numPr>
        <w:spacing w:line="360" w:before="105" w:after="105" w:lineRule="auto"/>
      </w:pPr>
      <w:r>
        <w:rPr>
          <w:rFonts w:eastAsia="georgia" w:cs="georgia" w:ascii="georgia" w:hAnsi="georgia"/>
          <w:color w:val="000000"/>
          <w:sz w:val="21"/>
        </w:rPr>
        <w:t xml:space="preserve">WLP, wafer‑level packaging</w:t>
      </w:r>
    </w:p>
    <w:p>
      <w:pPr>
        <w:numPr>
          <w:ilvl w:val="0"/>
          <w:numId w:val="254"/>
        </w:numPr>
        <w:spacing w:line="360" w:before="105" w:after="105" w:lineRule="auto"/>
      </w:pPr>
      <w:r>
        <w:rPr>
          <w:rFonts w:eastAsia="georgia" w:cs="georgia" w:ascii="georgia" w:hAnsi="georgia"/>
          <w:color w:val="000000"/>
          <w:sz w:val="21"/>
        </w:rPr>
        <w:t xml:space="preserve">翻晶封裝</w:t>
      </w:r>
    </w:p>
    <w:p>
      <w:pPr>
        <w:numPr>
          <w:ilvl w:val="1"/>
          <w:numId w:val="254"/>
        </w:numPr>
        <w:spacing w:line="360" w:before="105" w:after="105" w:lineRule="auto"/>
      </w:pPr>
      <w:r>
        <w:rPr>
          <w:rFonts w:eastAsia="georgia" w:cs="georgia" w:ascii="georgia" w:hAnsi="georgia"/>
          <w:color w:val="000000"/>
          <w:sz w:val="21"/>
        </w:rPr>
        <w:t xml:space="preserve">flip‑chip</w:t>
      </w:r>
    </w:p>
    <w:p>
      <w:pPr>
        <w:spacing w:line="360" w:before="315" w:after="105" w:lineRule="auto"/>
        <w:ind w:left="-30"/>
        <w:jc w:val="left"/>
      </w:pPr>
      <w:bookmarkStart w:id="1000" w:name="ic_設計與_ip"/>
      <w:r>
        <w:rPr>
          <w:rFonts w:eastAsia="georgia" w:cs="georgia" w:ascii="georgia" w:hAnsi="georgia"/>
          <w:b/>
          <w:color w:val="000000"/>
          <w:sz w:val="24"/>
        </w:rPr>
        <w:t xml:space="preserve">IC 設計與 IP</w:t>
      </w:r>
      <w:bookmarkEnd w:id="1000"/>
    </w:p>
    <w:p>
      <w:pPr>
        <w:numPr>
          <w:ilvl w:val="0"/>
          <w:numId w:val="255"/>
        </w:numPr>
        <w:spacing w:line="360" w:before="105" w:after="105" w:lineRule="auto"/>
      </w:pPr>
      <w:r>
        <w:rPr>
          <w:rFonts w:eastAsia="georgia" w:cs="georgia" w:ascii="georgia" w:hAnsi="georgia"/>
          <w:color w:val="000000"/>
          <w:sz w:val="21"/>
        </w:rPr>
        <w:t xml:space="preserve">IC 設計</w:t>
      </w:r>
    </w:p>
    <w:p>
      <w:pPr>
        <w:numPr>
          <w:ilvl w:val="1"/>
          <w:numId w:val="255"/>
        </w:numPr>
        <w:spacing w:line="360" w:before="105" w:after="105" w:lineRule="auto"/>
      </w:pPr>
      <w:r>
        <w:rPr>
          <w:rFonts w:eastAsia="georgia" w:cs="georgia" w:ascii="georgia" w:hAnsi="georgia"/>
          <w:color w:val="000000"/>
          <w:sz w:val="21"/>
        </w:rPr>
        <w:t xml:space="preserve">IC design, fabless</w:t>
      </w:r>
    </w:p>
    <w:p>
      <w:pPr>
        <w:numPr>
          <w:ilvl w:val="0"/>
          <w:numId w:val="255"/>
        </w:numPr>
        <w:spacing w:line="360" w:before="105" w:after="105" w:lineRule="auto"/>
      </w:pPr>
      <w:r>
        <w:rPr>
          <w:rFonts w:eastAsia="georgia" w:cs="georgia" w:ascii="georgia" w:hAnsi="georgia"/>
          <w:color w:val="000000"/>
          <w:sz w:val="21"/>
        </w:rPr>
        <w:t xml:space="preserve">無晶圓廠公司</w:t>
      </w:r>
    </w:p>
    <w:p>
      <w:pPr>
        <w:numPr>
          <w:ilvl w:val="1"/>
          <w:numId w:val="255"/>
        </w:numPr>
        <w:spacing w:line="360" w:before="105" w:after="105" w:lineRule="auto"/>
      </w:pPr>
      <w:r>
        <w:rPr>
          <w:rFonts w:eastAsia="georgia" w:cs="georgia" w:ascii="georgia" w:hAnsi="georgia"/>
          <w:color w:val="000000"/>
          <w:sz w:val="21"/>
        </w:rPr>
        <w:t xml:space="preserve">fabless company</w:t>
      </w:r>
    </w:p>
    <w:p>
      <w:pPr>
        <w:numPr>
          <w:ilvl w:val="0"/>
          <w:numId w:val="255"/>
        </w:numPr>
        <w:spacing w:line="360" w:before="105" w:after="105" w:lineRule="auto"/>
      </w:pPr>
      <w:r>
        <w:rPr>
          <w:rFonts w:eastAsia="georgia" w:cs="georgia" w:ascii="georgia" w:hAnsi="georgia"/>
          <w:color w:val="000000"/>
          <w:sz w:val="21"/>
        </w:rPr>
        <w:t xml:space="preserve">晶片設計公司</w:t>
      </w:r>
    </w:p>
    <w:p>
      <w:pPr>
        <w:numPr>
          <w:ilvl w:val="1"/>
          <w:numId w:val="255"/>
        </w:numPr>
        <w:spacing w:line="360" w:before="105" w:after="105" w:lineRule="auto"/>
      </w:pPr>
      <w:r>
        <w:rPr>
          <w:rFonts w:eastAsia="georgia" w:cs="georgia" w:ascii="georgia" w:hAnsi="georgia"/>
          <w:color w:val="000000"/>
          <w:sz w:val="21"/>
        </w:rPr>
        <w:t xml:space="preserve">chip designer</w:t>
      </w:r>
    </w:p>
    <w:p>
      <w:pPr>
        <w:numPr>
          <w:ilvl w:val="0"/>
          <w:numId w:val="255"/>
        </w:numPr>
        <w:spacing w:line="360" w:before="105" w:after="105" w:lineRule="auto"/>
      </w:pPr>
      <w:r>
        <w:rPr>
          <w:rFonts w:eastAsia="georgia" w:cs="georgia" w:ascii="georgia" w:hAnsi="georgia"/>
          <w:color w:val="000000"/>
          <w:sz w:val="21"/>
        </w:rPr>
        <w:t xml:space="preserve">應用型積體電路</w:t>
      </w:r>
    </w:p>
    <w:p>
      <w:pPr>
        <w:numPr>
          <w:ilvl w:val="1"/>
          <w:numId w:val="255"/>
        </w:numPr>
        <w:spacing w:line="360" w:before="105" w:after="105" w:lineRule="auto"/>
      </w:pPr>
      <w:r>
        <w:rPr>
          <w:rFonts w:eastAsia="georgia" w:cs="georgia" w:ascii="georgia" w:hAnsi="georgia"/>
          <w:color w:val="000000"/>
          <w:sz w:val="21"/>
        </w:rPr>
        <w:t xml:space="preserve">ASIC, application‑specific integrated circuit</w:t>
      </w:r>
    </w:p>
    <w:p>
      <w:pPr>
        <w:numPr>
          <w:ilvl w:val="0"/>
          <w:numId w:val="255"/>
        </w:numPr>
        <w:spacing w:line="360" w:before="105" w:after="105" w:lineRule="auto"/>
      </w:pPr>
      <w:r>
        <w:rPr>
          <w:rFonts w:eastAsia="georgia" w:cs="georgia" w:ascii="georgia" w:hAnsi="georgia"/>
          <w:color w:val="000000"/>
          <w:sz w:val="21"/>
        </w:rPr>
        <w:t xml:space="preserve">標準元件 / 通用 IC</w:t>
      </w:r>
    </w:p>
    <w:p>
      <w:pPr>
        <w:numPr>
          <w:ilvl w:val="1"/>
          <w:numId w:val="255"/>
        </w:numPr>
        <w:spacing w:line="360" w:before="105" w:after="105" w:lineRule="auto"/>
      </w:pPr>
      <w:r>
        <w:rPr>
          <w:rFonts w:eastAsia="georgia" w:cs="georgia" w:ascii="georgia" w:hAnsi="georgia"/>
          <w:color w:val="000000"/>
          <w:sz w:val="21"/>
        </w:rPr>
        <w:t xml:space="preserve">standard products / general‑purpose ICs</w:t>
      </w:r>
    </w:p>
    <w:p>
      <w:pPr>
        <w:numPr>
          <w:ilvl w:val="0"/>
          <w:numId w:val="255"/>
        </w:numPr>
        <w:spacing w:line="360" w:before="105" w:after="105" w:lineRule="auto"/>
      </w:pPr>
      <w:r>
        <w:rPr>
          <w:rFonts w:eastAsia="georgia" w:cs="georgia" w:ascii="georgia" w:hAnsi="georgia"/>
          <w:color w:val="000000"/>
          <w:sz w:val="21"/>
        </w:rPr>
        <w:t xml:space="preserve">IP 授權</w:t>
      </w:r>
    </w:p>
    <w:p>
      <w:pPr>
        <w:numPr>
          <w:ilvl w:val="1"/>
          <w:numId w:val="255"/>
        </w:numPr>
        <w:spacing w:line="360" w:before="105" w:after="105" w:lineRule="auto"/>
      </w:pPr>
      <w:r>
        <w:rPr>
          <w:rFonts w:eastAsia="georgia" w:cs="georgia" w:ascii="georgia" w:hAnsi="georgia"/>
          <w:color w:val="000000"/>
          <w:sz w:val="21"/>
        </w:rPr>
        <w:t xml:space="preserve">IP licensing, semiconductor IP</w:t>
      </w:r>
    </w:p>
    <w:p>
      <w:pPr>
        <w:numPr>
          <w:ilvl w:val="0"/>
          <w:numId w:val="255"/>
        </w:numPr>
        <w:spacing w:line="360" w:before="105" w:after="105" w:lineRule="auto"/>
      </w:pPr>
      <w:r>
        <w:rPr>
          <w:rFonts w:eastAsia="georgia" w:cs="georgia" w:ascii="georgia" w:hAnsi="georgia"/>
          <w:color w:val="000000"/>
          <w:sz w:val="21"/>
        </w:rPr>
        <w:t xml:space="preserve">EDA 工具</w:t>
      </w:r>
    </w:p>
    <w:p>
      <w:pPr>
        <w:numPr>
          <w:ilvl w:val="1"/>
          <w:numId w:val="255"/>
        </w:numPr>
        <w:spacing w:line="360" w:before="105" w:after="105" w:lineRule="auto"/>
      </w:pPr>
      <w:r>
        <w:rPr>
          <w:rFonts w:eastAsia="georgia" w:cs="georgia" w:ascii="georgia" w:hAnsi="georgia"/>
          <w:color w:val="000000"/>
          <w:sz w:val="21"/>
        </w:rPr>
        <w:t xml:space="preserve">EDA tools, electronic design automation</w:t>
      </w:r>
    </w:p>
    <w:p>
      <w:pPr>
        <w:spacing w:line="360" w:before="315" w:after="105" w:lineRule="auto"/>
        <w:ind w:left="-30"/>
        <w:jc w:val="left"/>
      </w:pPr>
      <w:bookmarkStart w:id="1001" w:name="電子代工_組裝_pc_手機_伺服器"/>
      <w:r>
        <w:rPr>
          <w:rFonts w:eastAsia="georgia" w:cs="georgia" w:ascii="georgia" w:hAnsi="georgia"/>
          <w:b/>
          <w:color w:val="000000"/>
          <w:sz w:val="24"/>
        </w:rPr>
        <w:t xml:space="preserve">電子代工、組裝（PC / 手機 / 伺服器）</w:t>
      </w:r>
      <w:bookmarkEnd w:id="1001"/>
    </w:p>
    <w:p>
      <w:pPr>
        <w:numPr>
          <w:ilvl w:val="0"/>
          <w:numId w:val="256"/>
        </w:numPr>
        <w:spacing w:line="360" w:before="105" w:after="105" w:lineRule="auto"/>
      </w:pPr>
      <w:r>
        <w:rPr>
          <w:rFonts w:eastAsia="georgia" w:cs="georgia" w:ascii="georgia" w:hAnsi="georgia"/>
          <w:color w:val="000000"/>
          <w:sz w:val="21"/>
        </w:rPr>
        <w:t xml:space="preserve">電子代工</w:t>
      </w:r>
    </w:p>
    <w:p>
      <w:pPr>
        <w:numPr>
          <w:ilvl w:val="1"/>
          <w:numId w:val="256"/>
        </w:numPr>
        <w:spacing w:line="360" w:before="105" w:after="105" w:lineRule="auto"/>
      </w:pPr>
      <w:r>
        <w:rPr>
          <w:rFonts w:eastAsia="georgia" w:cs="georgia" w:ascii="georgia" w:hAnsi="georgia"/>
          <w:color w:val="000000"/>
          <w:sz w:val="21"/>
        </w:rPr>
        <w:t xml:space="preserve">EMS, electronics manufacturing services</w:t>
      </w:r>
    </w:p>
    <w:p>
      <w:pPr>
        <w:numPr>
          <w:ilvl w:val="0"/>
          <w:numId w:val="256"/>
        </w:numPr>
        <w:spacing w:line="360" w:before="105" w:after="105" w:lineRule="auto"/>
      </w:pPr>
      <w:r>
        <w:rPr>
          <w:rFonts w:eastAsia="georgia" w:cs="georgia" w:ascii="georgia" w:hAnsi="georgia"/>
          <w:color w:val="000000"/>
          <w:sz w:val="21"/>
        </w:rPr>
        <w:t xml:space="preserve">原廠委託設計製造</w:t>
      </w:r>
    </w:p>
    <w:p>
      <w:pPr>
        <w:numPr>
          <w:ilvl w:val="1"/>
          <w:numId w:val="256"/>
        </w:numPr>
        <w:spacing w:line="360" w:before="105" w:after="105" w:lineRule="auto"/>
      </w:pPr>
      <w:r>
        <w:rPr>
          <w:rFonts w:eastAsia="georgia" w:cs="georgia" w:ascii="georgia" w:hAnsi="georgia"/>
          <w:color w:val="000000"/>
          <w:sz w:val="21"/>
        </w:rPr>
        <w:t xml:space="preserve">ODM, original design manufacturer</w:t>
      </w:r>
    </w:p>
    <w:p>
      <w:pPr>
        <w:numPr>
          <w:ilvl w:val="0"/>
          <w:numId w:val="256"/>
        </w:numPr>
        <w:spacing w:line="360" w:before="105" w:after="105" w:lineRule="auto"/>
      </w:pPr>
      <w:r>
        <w:rPr>
          <w:rFonts w:eastAsia="georgia" w:cs="georgia" w:ascii="georgia" w:hAnsi="georgia"/>
          <w:color w:val="000000"/>
          <w:sz w:val="21"/>
        </w:rPr>
        <w:t xml:space="preserve">原廠委託製造</w:t>
      </w:r>
    </w:p>
    <w:p>
      <w:pPr>
        <w:numPr>
          <w:ilvl w:val="1"/>
          <w:numId w:val="256"/>
        </w:numPr>
        <w:spacing w:line="360" w:before="105" w:after="105" w:lineRule="auto"/>
      </w:pPr>
      <w:r>
        <w:rPr>
          <w:rFonts w:eastAsia="georgia" w:cs="georgia" w:ascii="georgia" w:hAnsi="georgia"/>
          <w:color w:val="000000"/>
          <w:sz w:val="21"/>
        </w:rPr>
        <w:t xml:space="preserve">OEM, original equipment manufacturer</w:t>
      </w:r>
    </w:p>
    <w:p>
      <w:pPr>
        <w:numPr>
          <w:ilvl w:val="0"/>
          <w:numId w:val="256"/>
        </w:numPr>
        <w:spacing w:line="360" w:before="105" w:after="105" w:lineRule="auto"/>
      </w:pPr>
      <w:r>
        <w:rPr>
          <w:rFonts w:eastAsia="georgia" w:cs="georgia" w:ascii="georgia" w:hAnsi="georgia"/>
          <w:color w:val="000000"/>
          <w:sz w:val="21"/>
        </w:rPr>
        <w:t xml:space="preserve">組裝服務</w:t>
      </w:r>
    </w:p>
    <w:p>
      <w:pPr>
        <w:numPr>
          <w:ilvl w:val="1"/>
          <w:numId w:val="256"/>
        </w:numPr>
        <w:spacing w:line="360" w:before="105" w:after="105" w:lineRule="auto"/>
      </w:pPr>
      <w:r>
        <w:rPr>
          <w:rFonts w:eastAsia="georgia" w:cs="georgia" w:ascii="georgia" w:hAnsi="georgia"/>
          <w:color w:val="000000"/>
          <w:sz w:val="21"/>
        </w:rPr>
        <w:t xml:space="preserve">assembly services</w:t>
      </w:r>
    </w:p>
    <w:p>
      <w:pPr>
        <w:numPr>
          <w:ilvl w:val="0"/>
          <w:numId w:val="256"/>
        </w:numPr>
        <w:spacing w:line="360" w:before="105" w:after="105" w:lineRule="auto"/>
      </w:pPr>
      <w:r>
        <w:rPr>
          <w:rFonts w:eastAsia="georgia" w:cs="georgia" w:ascii="georgia" w:hAnsi="georgia"/>
          <w:color w:val="000000"/>
          <w:sz w:val="21"/>
        </w:rPr>
        <w:t xml:space="preserve">主機板</w:t>
      </w:r>
    </w:p>
    <w:p>
      <w:pPr>
        <w:numPr>
          <w:ilvl w:val="1"/>
          <w:numId w:val="256"/>
        </w:numPr>
        <w:spacing w:line="360" w:before="105" w:after="105" w:lineRule="auto"/>
      </w:pPr>
      <w:r>
        <w:rPr>
          <w:rFonts w:eastAsia="georgia" w:cs="georgia" w:ascii="georgia" w:hAnsi="georgia"/>
          <w:color w:val="000000"/>
          <w:sz w:val="21"/>
        </w:rPr>
        <w:t xml:space="preserve">motherboard</w:t>
      </w:r>
    </w:p>
    <w:p>
      <w:pPr>
        <w:numPr>
          <w:ilvl w:val="0"/>
          <w:numId w:val="256"/>
        </w:numPr>
        <w:spacing w:line="360" w:before="105" w:after="105" w:lineRule="auto"/>
      </w:pPr>
      <w:r>
        <w:rPr>
          <w:rFonts w:eastAsia="georgia" w:cs="georgia" w:ascii="georgia" w:hAnsi="georgia"/>
          <w:color w:val="000000"/>
          <w:sz w:val="21"/>
        </w:rPr>
        <w:t xml:space="preserve">伺服器</w:t>
      </w:r>
    </w:p>
    <w:p>
      <w:pPr>
        <w:numPr>
          <w:ilvl w:val="1"/>
          <w:numId w:val="256"/>
        </w:numPr>
        <w:spacing w:line="360" w:before="105" w:after="105" w:lineRule="auto"/>
      </w:pPr>
      <w:r>
        <w:rPr>
          <w:rFonts w:eastAsia="georgia" w:cs="georgia" w:ascii="georgia" w:hAnsi="georgia"/>
          <w:color w:val="000000"/>
          <w:sz w:val="21"/>
        </w:rPr>
        <w:t xml:space="preserve">server</w:t>
      </w:r>
    </w:p>
    <w:p>
      <w:pPr>
        <w:numPr>
          <w:ilvl w:val="0"/>
          <w:numId w:val="256"/>
        </w:numPr>
        <w:spacing w:line="360" w:before="105" w:after="105" w:lineRule="auto"/>
      </w:pPr>
      <w:r>
        <w:rPr>
          <w:rFonts w:eastAsia="georgia" w:cs="georgia" w:ascii="georgia" w:hAnsi="georgia"/>
          <w:color w:val="000000"/>
          <w:sz w:val="21"/>
        </w:rPr>
        <w:t xml:space="preserve">資料中心</w:t>
      </w:r>
    </w:p>
    <w:p>
      <w:pPr>
        <w:numPr>
          <w:ilvl w:val="1"/>
          <w:numId w:val="256"/>
        </w:numPr>
        <w:spacing w:line="360" w:before="105" w:after="105" w:lineRule="auto"/>
      </w:pPr>
      <w:r>
        <w:rPr>
          <w:rFonts w:eastAsia="georgia" w:cs="georgia" w:ascii="georgia" w:hAnsi="georgia"/>
          <w:color w:val="000000"/>
          <w:sz w:val="21"/>
        </w:rPr>
        <w:t xml:space="preserve">data center</w:t>
      </w:r>
    </w:p>
    <w:p>
      <w:pPr>
        <w:numPr>
          <w:ilvl w:val="0"/>
          <w:numId w:val="256"/>
        </w:numPr>
        <w:spacing w:line="360" w:before="105" w:after="105" w:lineRule="auto"/>
      </w:pPr>
      <w:r>
        <w:rPr>
          <w:rFonts w:eastAsia="georgia" w:cs="georgia" w:ascii="georgia" w:hAnsi="georgia"/>
          <w:color w:val="000000"/>
          <w:sz w:val="21"/>
        </w:rPr>
        <w:t xml:space="preserve">機殼 / 機構件</w:t>
      </w:r>
    </w:p>
    <w:p>
      <w:pPr>
        <w:numPr>
          <w:ilvl w:val="1"/>
          <w:numId w:val="256"/>
        </w:numPr>
        <w:spacing w:line="360" w:before="105" w:after="105" w:lineRule="auto"/>
      </w:pPr>
      <w:r>
        <w:rPr>
          <w:rFonts w:eastAsia="georgia" w:cs="georgia" w:ascii="georgia" w:hAnsi="georgia"/>
          <w:color w:val="000000"/>
          <w:sz w:val="21"/>
        </w:rPr>
        <w:t xml:space="preserve">chassis / mechanical parts</w:t>
      </w:r>
    </w:p>
    <w:p>
      <w:pPr>
        <w:spacing w:line="360" w:before="315" w:after="105" w:lineRule="auto"/>
        <w:ind w:left="-30"/>
        <w:jc w:val="left"/>
      </w:pPr>
      <w:bookmarkStart w:id="1002" w:name="面板_被動元件_pcb_等"/>
      <w:r>
        <w:rPr>
          <w:rFonts w:eastAsia="georgia" w:cs="georgia" w:ascii="georgia" w:hAnsi="georgia"/>
          <w:b/>
          <w:color w:val="000000"/>
          <w:sz w:val="24"/>
        </w:rPr>
        <w:t xml:space="preserve">面板、被動元件、PCB 等</w:t>
      </w:r>
      <w:bookmarkEnd w:id="1002"/>
    </w:p>
    <w:p>
      <w:pPr>
        <w:numPr>
          <w:ilvl w:val="0"/>
          <w:numId w:val="257"/>
        </w:numPr>
        <w:spacing w:line="360" w:before="105" w:after="105" w:lineRule="auto"/>
      </w:pPr>
      <w:r>
        <w:rPr>
          <w:rFonts w:eastAsia="georgia" w:cs="georgia" w:ascii="georgia" w:hAnsi="georgia"/>
          <w:color w:val="000000"/>
          <w:sz w:val="21"/>
        </w:rPr>
        <w:t xml:space="preserve">印刷電路板</w:t>
      </w:r>
    </w:p>
    <w:p>
      <w:pPr>
        <w:numPr>
          <w:ilvl w:val="1"/>
          <w:numId w:val="257"/>
        </w:numPr>
        <w:spacing w:line="360" w:before="105" w:after="105" w:lineRule="auto"/>
      </w:pPr>
      <w:r>
        <w:rPr>
          <w:rFonts w:eastAsia="georgia" w:cs="georgia" w:ascii="georgia" w:hAnsi="georgia"/>
          <w:color w:val="000000"/>
          <w:sz w:val="21"/>
        </w:rPr>
        <w:t xml:space="preserve">PCB, printed circuit board</w:t>
      </w:r>
    </w:p>
    <w:p>
      <w:pPr>
        <w:numPr>
          <w:ilvl w:val="0"/>
          <w:numId w:val="257"/>
        </w:numPr>
        <w:spacing w:line="360" w:before="105" w:after="105" w:lineRule="auto"/>
      </w:pPr>
      <w:r>
        <w:rPr>
          <w:rFonts w:eastAsia="georgia" w:cs="georgia" w:ascii="georgia" w:hAnsi="georgia"/>
          <w:color w:val="000000"/>
          <w:sz w:val="21"/>
        </w:rPr>
        <w:t xml:space="preserve">載板</w:t>
      </w:r>
    </w:p>
    <w:p>
      <w:pPr>
        <w:numPr>
          <w:ilvl w:val="1"/>
          <w:numId w:val="257"/>
        </w:numPr>
        <w:spacing w:line="360" w:before="105" w:after="105" w:lineRule="auto"/>
      </w:pPr>
      <w:r>
        <w:rPr>
          <w:rFonts w:eastAsia="georgia" w:cs="georgia" w:ascii="georgia" w:hAnsi="georgia"/>
          <w:color w:val="000000"/>
          <w:sz w:val="21"/>
        </w:rPr>
        <w:t xml:space="preserve">substrate / ABF substrate</w:t>
      </w:r>
    </w:p>
    <w:p>
      <w:pPr>
        <w:numPr>
          <w:ilvl w:val="0"/>
          <w:numId w:val="257"/>
        </w:numPr>
        <w:spacing w:line="360" w:before="105" w:after="105" w:lineRule="auto"/>
      </w:pPr>
      <w:r>
        <w:rPr>
          <w:rFonts w:eastAsia="georgia" w:cs="georgia" w:ascii="georgia" w:hAnsi="georgia"/>
          <w:color w:val="000000"/>
          <w:sz w:val="21"/>
        </w:rPr>
        <w:t xml:space="preserve">被動元件</w:t>
      </w:r>
    </w:p>
    <w:p>
      <w:pPr>
        <w:numPr>
          <w:ilvl w:val="1"/>
          <w:numId w:val="257"/>
        </w:numPr>
        <w:spacing w:line="360" w:before="105" w:after="105" w:lineRule="auto"/>
      </w:pPr>
      <w:r>
        <w:rPr>
          <w:rFonts w:eastAsia="georgia" w:cs="georgia" w:ascii="georgia" w:hAnsi="georgia"/>
          <w:color w:val="000000"/>
          <w:sz w:val="21"/>
        </w:rPr>
        <w:t xml:space="preserve">passive components</w:t>
      </w:r>
    </w:p>
    <w:p>
      <w:pPr>
        <w:numPr>
          <w:ilvl w:val="0"/>
          <w:numId w:val="257"/>
        </w:numPr>
        <w:spacing w:line="360" w:before="105" w:after="105" w:lineRule="auto"/>
      </w:pPr>
      <w:r>
        <w:rPr>
          <w:rFonts w:eastAsia="georgia" w:cs="georgia" w:ascii="georgia" w:hAnsi="georgia"/>
          <w:color w:val="000000"/>
          <w:sz w:val="21"/>
        </w:rPr>
        <w:t xml:space="preserve">電阻 / 電容 / 電感</w:t>
      </w:r>
    </w:p>
    <w:p>
      <w:pPr>
        <w:numPr>
          <w:ilvl w:val="1"/>
          <w:numId w:val="257"/>
        </w:numPr>
        <w:spacing w:line="360" w:before="105" w:after="105" w:lineRule="auto"/>
      </w:pPr>
      <w:r>
        <w:rPr>
          <w:rFonts w:eastAsia="georgia" w:cs="georgia" w:ascii="georgia" w:hAnsi="georgia"/>
          <w:color w:val="000000"/>
          <w:sz w:val="21"/>
        </w:rPr>
        <w:t xml:space="preserve">resistor / capacitor / inductor</w:t>
      </w:r>
    </w:p>
    <w:p>
      <w:pPr>
        <w:numPr>
          <w:ilvl w:val="0"/>
          <w:numId w:val="257"/>
        </w:numPr>
        <w:spacing w:line="360" w:before="105" w:after="105" w:lineRule="auto"/>
      </w:pPr>
      <w:r>
        <w:rPr>
          <w:rFonts w:eastAsia="georgia" w:cs="georgia" w:ascii="georgia" w:hAnsi="georgia"/>
          <w:color w:val="000000"/>
          <w:sz w:val="21"/>
        </w:rPr>
        <w:t xml:space="preserve">面板</w:t>
      </w:r>
    </w:p>
    <w:p>
      <w:pPr>
        <w:numPr>
          <w:ilvl w:val="1"/>
          <w:numId w:val="257"/>
        </w:numPr>
        <w:spacing w:line="360" w:before="105" w:after="105" w:lineRule="auto"/>
      </w:pPr>
      <w:r>
        <w:rPr>
          <w:rFonts w:eastAsia="georgia" w:cs="georgia" w:ascii="georgia" w:hAnsi="georgia"/>
          <w:color w:val="000000"/>
          <w:sz w:val="21"/>
        </w:rPr>
        <w:t xml:space="preserve">display panel</w:t>
      </w:r>
    </w:p>
    <w:p>
      <w:pPr>
        <w:numPr>
          <w:ilvl w:val="0"/>
          <w:numId w:val="257"/>
        </w:numPr>
        <w:spacing w:line="360" w:before="105" w:after="105" w:lineRule="auto"/>
      </w:pPr>
      <w:r>
        <w:rPr>
          <w:rFonts w:eastAsia="georgia" w:cs="georgia" w:ascii="georgia" w:hAnsi="georgia"/>
          <w:color w:val="000000"/>
          <w:sz w:val="21"/>
        </w:rPr>
        <w:t xml:space="preserve">液晶面板</w:t>
      </w:r>
    </w:p>
    <w:p>
      <w:pPr>
        <w:numPr>
          <w:ilvl w:val="1"/>
          <w:numId w:val="257"/>
        </w:numPr>
        <w:spacing w:line="360" w:before="105" w:after="105" w:lineRule="auto"/>
      </w:pPr>
      <w:r>
        <w:rPr>
          <w:rFonts w:eastAsia="georgia" w:cs="georgia" w:ascii="georgia" w:hAnsi="georgia"/>
          <w:color w:val="000000"/>
          <w:sz w:val="21"/>
        </w:rPr>
        <w:t xml:space="preserve">LCD panel</w:t>
      </w:r>
    </w:p>
    <w:p>
      <w:pPr>
        <w:numPr>
          <w:ilvl w:val="0"/>
          <w:numId w:val="257"/>
        </w:numPr>
        <w:spacing w:line="360" w:before="105" w:after="105" w:lineRule="auto"/>
      </w:pPr>
      <w:r>
        <w:rPr>
          <w:rFonts w:eastAsia="georgia" w:cs="georgia" w:ascii="georgia" w:hAnsi="georgia"/>
          <w:color w:val="000000"/>
          <w:sz w:val="21"/>
        </w:rPr>
        <w:t xml:space="preserve">有機發光二極體</w:t>
      </w:r>
    </w:p>
    <w:p>
      <w:pPr>
        <w:numPr>
          <w:ilvl w:val="1"/>
          <w:numId w:val="257"/>
        </w:numPr>
        <w:spacing w:line="360" w:before="105" w:after="105" w:lineRule="auto"/>
      </w:pPr>
      <w:r>
        <w:rPr>
          <w:rFonts w:eastAsia="georgia" w:cs="georgia" w:ascii="georgia" w:hAnsi="georgia"/>
          <w:color w:val="000000"/>
          <w:sz w:val="21"/>
        </w:rPr>
        <w:t xml:space="preserve">OLED</w:t>
      </w:r>
    </w:p>
    <w:p>
      <w:pPr>
        <w:spacing w:line="360" w:before="315" w:after="105" w:lineRule="auto"/>
        <w:ind w:left="-30"/>
        <w:jc w:val="left"/>
      </w:pPr>
      <w:bookmarkStart w:id="1003" w:name="高頻_通訊與網通"/>
      <w:r>
        <w:rPr>
          <w:rFonts w:eastAsia="georgia" w:cs="georgia" w:ascii="georgia" w:hAnsi="georgia"/>
          <w:b/>
          <w:color w:val="000000"/>
          <w:sz w:val="24"/>
        </w:rPr>
        <w:t xml:space="preserve">高頻、通訊與網通</w:t>
      </w:r>
      <w:bookmarkEnd w:id="1003"/>
    </w:p>
    <w:p>
      <w:pPr>
        <w:numPr>
          <w:ilvl w:val="0"/>
          <w:numId w:val="258"/>
        </w:numPr>
        <w:spacing w:line="360" w:before="105" w:after="105" w:lineRule="auto"/>
      </w:pPr>
      <w:r>
        <w:rPr>
          <w:rFonts w:eastAsia="georgia" w:cs="georgia" w:ascii="georgia" w:hAnsi="georgia"/>
          <w:color w:val="000000"/>
          <w:sz w:val="21"/>
        </w:rPr>
        <w:t xml:space="preserve">射頻元件</w:t>
      </w:r>
    </w:p>
    <w:p>
      <w:pPr>
        <w:numPr>
          <w:ilvl w:val="1"/>
          <w:numId w:val="258"/>
        </w:numPr>
        <w:spacing w:line="360" w:before="105" w:after="105" w:lineRule="auto"/>
      </w:pPr>
      <w:r>
        <w:rPr>
          <w:rFonts w:eastAsia="georgia" w:cs="georgia" w:ascii="georgia" w:hAnsi="georgia"/>
          <w:color w:val="000000"/>
          <w:sz w:val="21"/>
        </w:rPr>
        <w:t xml:space="preserve">RF components</w:t>
      </w:r>
    </w:p>
    <w:p>
      <w:pPr>
        <w:numPr>
          <w:ilvl w:val="0"/>
          <w:numId w:val="258"/>
        </w:numPr>
        <w:spacing w:line="360" w:before="105" w:after="105" w:lineRule="auto"/>
      </w:pPr>
      <w:r>
        <w:rPr>
          <w:rFonts w:eastAsia="georgia" w:cs="georgia" w:ascii="georgia" w:hAnsi="georgia"/>
          <w:color w:val="000000"/>
          <w:sz w:val="21"/>
        </w:rPr>
        <w:t xml:space="preserve">射頻前端模組</w:t>
      </w:r>
    </w:p>
    <w:p>
      <w:pPr>
        <w:numPr>
          <w:ilvl w:val="1"/>
          <w:numId w:val="258"/>
        </w:numPr>
        <w:spacing w:line="360" w:before="105" w:after="105" w:lineRule="auto"/>
      </w:pPr>
      <w:r>
        <w:rPr>
          <w:rFonts w:eastAsia="georgia" w:cs="georgia" w:ascii="georgia" w:hAnsi="georgia"/>
          <w:color w:val="000000"/>
          <w:sz w:val="21"/>
        </w:rPr>
        <w:t xml:space="preserve">RF front‑end module (RFFE)</w:t>
      </w:r>
    </w:p>
    <w:p>
      <w:pPr>
        <w:numPr>
          <w:ilvl w:val="0"/>
          <w:numId w:val="258"/>
        </w:numPr>
        <w:spacing w:line="360" w:before="105" w:after="105" w:lineRule="auto"/>
      </w:pPr>
      <w:r>
        <w:rPr>
          <w:rFonts w:eastAsia="georgia" w:cs="georgia" w:ascii="georgia" w:hAnsi="georgia"/>
          <w:color w:val="000000"/>
          <w:sz w:val="21"/>
        </w:rPr>
        <w:t xml:space="preserve">基地台</w:t>
      </w:r>
    </w:p>
    <w:p>
      <w:pPr>
        <w:numPr>
          <w:ilvl w:val="1"/>
          <w:numId w:val="258"/>
        </w:numPr>
        <w:spacing w:line="360" w:before="105" w:after="105" w:lineRule="auto"/>
      </w:pPr>
      <w:r>
        <w:rPr>
          <w:rFonts w:eastAsia="georgia" w:cs="georgia" w:ascii="georgia" w:hAnsi="georgia"/>
          <w:color w:val="000000"/>
          <w:sz w:val="21"/>
        </w:rPr>
        <w:t xml:space="preserve">base station</w:t>
      </w:r>
    </w:p>
    <w:p>
      <w:pPr>
        <w:numPr>
          <w:ilvl w:val="0"/>
          <w:numId w:val="258"/>
        </w:numPr>
        <w:spacing w:line="360" w:before="105" w:after="105" w:lineRule="auto"/>
      </w:pPr>
      <w:r>
        <w:rPr>
          <w:rFonts w:eastAsia="georgia" w:cs="georgia" w:ascii="georgia" w:hAnsi="georgia"/>
          <w:color w:val="000000"/>
          <w:sz w:val="21"/>
        </w:rPr>
        <w:t xml:space="preserve">光通訊 / 光模組</w:t>
      </w:r>
    </w:p>
    <w:p>
      <w:pPr>
        <w:numPr>
          <w:ilvl w:val="1"/>
          <w:numId w:val="258"/>
        </w:numPr>
        <w:spacing w:line="360" w:before="105" w:after="105" w:lineRule="auto"/>
      </w:pPr>
      <w:r>
        <w:rPr>
          <w:rFonts w:eastAsia="georgia" w:cs="georgia" w:ascii="georgia" w:hAnsi="georgia"/>
          <w:color w:val="000000"/>
          <w:sz w:val="21"/>
        </w:rPr>
        <w:t xml:space="preserve">optical communication / optical module</w:t>
      </w:r>
    </w:p>
    <w:p>
      <w:pPr>
        <w:numPr>
          <w:ilvl w:val="0"/>
          <w:numId w:val="258"/>
        </w:numPr>
        <w:spacing w:line="360" w:before="105" w:after="105" w:lineRule="auto"/>
      </w:pPr>
      <w:r>
        <w:rPr>
          <w:rFonts w:eastAsia="georgia" w:cs="georgia" w:ascii="georgia" w:hAnsi="georgia"/>
          <w:color w:val="000000"/>
          <w:sz w:val="21"/>
        </w:rPr>
        <w:t xml:space="preserve">網路設備</w:t>
      </w:r>
    </w:p>
    <w:p>
      <w:pPr>
        <w:numPr>
          <w:ilvl w:val="1"/>
          <w:numId w:val="258"/>
        </w:numPr>
        <w:spacing w:line="360" w:before="105" w:after="105" w:lineRule="auto"/>
      </w:pPr>
      <w:r>
        <w:rPr>
          <w:rFonts w:eastAsia="georgia" w:cs="georgia" w:ascii="georgia" w:hAnsi="georgia"/>
          <w:color w:val="000000"/>
          <w:sz w:val="21"/>
        </w:rPr>
        <w:t xml:space="preserve">networking equipment</w:t>
      </w:r>
    </w:p>
    <w:p>
      <w:pPr>
        <w:numPr>
          <w:ilvl w:val="0"/>
          <w:numId w:val="258"/>
        </w:numPr>
        <w:spacing w:line="360" w:before="105" w:after="105" w:lineRule="auto"/>
      </w:pPr>
      <w:r>
        <w:rPr>
          <w:rFonts w:eastAsia="georgia" w:cs="georgia" w:ascii="georgia" w:hAnsi="georgia"/>
          <w:color w:val="000000"/>
          <w:sz w:val="21"/>
        </w:rPr>
        <w:t xml:space="preserve">交換器 / 路由器</w:t>
      </w:r>
    </w:p>
    <w:p>
      <w:pPr>
        <w:numPr>
          <w:ilvl w:val="1"/>
          <w:numId w:val="258"/>
        </w:numPr>
        <w:spacing w:line="360" w:before="105" w:after="105" w:lineRule="auto"/>
      </w:pPr>
      <w:r>
        <w:rPr>
          <w:rFonts w:eastAsia="georgia" w:cs="georgia" w:ascii="georgia" w:hAnsi="georgia"/>
          <w:color w:val="000000"/>
          <w:sz w:val="21"/>
        </w:rPr>
        <w:t xml:space="preserve">switch / router</w:t>
      </w:r>
    </w:p>
    <w:p>
      <w:pPr>
        <w:spacing w:line="360" w:before="315" w:after="105" w:lineRule="auto"/>
        <w:ind w:left="-30"/>
        <w:jc w:val="left"/>
      </w:pPr>
      <w:bookmarkStart w:id="1004" w:name="ai_hpc_車用電子等熱門應用"/>
      <w:r>
        <w:rPr>
          <w:rFonts w:eastAsia="georgia" w:cs="georgia" w:ascii="georgia" w:hAnsi="georgia"/>
          <w:b/>
          <w:color w:val="000000"/>
          <w:sz w:val="24"/>
        </w:rPr>
        <w:t xml:space="preserve">AI、HPC、車用電子等熱門應用</w:t>
      </w:r>
      <w:bookmarkEnd w:id="1004"/>
    </w:p>
    <w:p>
      <w:pPr>
        <w:numPr>
          <w:ilvl w:val="0"/>
          <w:numId w:val="259"/>
        </w:numPr>
        <w:spacing w:line="360" w:before="105" w:after="105" w:lineRule="auto"/>
      </w:pPr>
      <w:r>
        <w:rPr>
          <w:rFonts w:eastAsia="georgia" w:cs="georgia" w:ascii="georgia" w:hAnsi="georgia"/>
          <w:color w:val="000000"/>
          <w:sz w:val="21"/>
        </w:rPr>
        <w:t xml:space="preserve">高效能運算</w:t>
      </w:r>
    </w:p>
    <w:p>
      <w:pPr>
        <w:numPr>
          <w:ilvl w:val="1"/>
          <w:numId w:val="259"/>
        </w:numPr>
        <w:spacing w:line="360" w:before="105" w:after="105" w:lineRule="auto"/>
      </w:pPr>
      <w:r>
        <w:rPr>
          <w:rFonts w:eastAsia="georgia" w:cs="georgia" w:ascii="georgia" w:hAnsi="georgia"/>
          <w:color w:val="000000"/>
          <w:sz w:val="21"/>
        </w:rPr>
        <w:t xml:space="preserve">HPC, high‑performance computing</w:t>
      </w:r>
    </w:p>
    <w:p>
      <w:pPr>
        <w:numPr>
          <w:ilvl w:val="0"/>
          <w:numId w:val="259"/>
        </w:numPr>
        <w:spacing w:line="360" w:before="105" w:after="105" w:lineRule="auto"/>
      </w:pPr>
      <w:r>
        <w:rPr>
          <w:rFonts w:eastAsia="georgia" w:cs="georgia" w:ascii="georgia" w:hAnsi="georgia"/>
          <w:color w:val="000000"/>
          <w:sz w:val="21"/>
        </w:rPr>
        <w:t xml:space="preserve">人工智慧加速卡 / GPU 伺服器</w:t>
      </w:r>
    </w:p>
    <w:p>
      <w:pPr>
        <w:numPr>
          <w:ilvl w:val="1"/>
          <w:numId w:val="259"/>
        </w:numPr>
        <w:spacing w:line="360" w:before="105" w:after="105" w:lineRule="auto"/>
      </w:pPr>
      <w:r>
        <w:rPr>
          <w:rFonts w:eastAsia="georgia" w:cs="georgia" w:ascii="georgia" w:hAnsi="georgia"/>
          <w:color w:val="000000"/>
          <w:sz w:val="21"/>
        </w:rPr>
        <w:t xml:space="preserve">AI accelerator card / GPU server</w:t>
      </w:r>
    </w:p>
    <w:p>
      <w:pPr>
        <w:numPr>
          <w:ilvl w:val="0"/>
          <w:numId w:val="259"/>
        </w:numPr>
        <w:spacing w:line="360" w:before="105" w:after="105" w:lineRule="auto"/>
      </w:pPr>
      <w:r>
        <w:rPr>
          <w:rFonts w:eastAsia="georgia" w:cs="georgia" w:ascii="georgia" w:hAnsi="georgia"/>
          <w:color w:val="000000"/>
          <w:sz w:val="21"/>
        </w:rPr>
        <w:t xml:space="preserve">AI 晶片</w:t>
      </w:r>
    </w:p>
    <w:p>
      <w:pPr>
        <w:numPr>
          <w:ilvl w:val="1"/>
          <w:numId w:val="259"/>
        </w:numPr>
        <w:spacing w:line="360" w:before="105" w:after="105" w:lineRule="auto"/>
      </w:pPr>
      <w:r>
        <w:rPr>
          <w:rFonts w:eastAsia="georgia" w:cs="georgia" w:ascii="georgia" w:hAnsi="georgia"/>
          <w:color w:val="000000"/>
          <w:sz w:val="21"/>
        </w:rPr>
        <w:t xml:space="preserve">AI chip, AI accelerator</w:t>
      </w:r>
    </w:p>
    <w:p>
      <w:pPr>
        <w:numPr>
          <w:ilvl w:val="0"/>
          <w:numId w:val="259"/>
        </w:numPr>
        <w:spacing w:line="360" w:before="105" w:after="105" w:lineRule="auto"/>
      </w:pPr>
      <w:r>
        <w:rPr>
          <w:rFonts w:eastAsia="georgia" w:cs="georgia" w:ascii="georgia" w:hAnsi="georgia"/>
          <w:color w:val="000000"/>
          <w:sz w:val="21"/>
        </w:rPr>
        <w:t xml:space="preserve">車用電子</w:t>
      </w:r>
    </w:p>
    <w:p>
      <w:pPr>
        <w:numPr>
          <w:ilvl w:val="1"/>
          <w:numId w:val="259"/>
        </w:numPr>
        <w:spacing w:line="360" w:before="105" w:after="105" w:lineRule="auto"/>
      </w:pPr>
      <w:r>
        <w:rPr>
          <w:rFonts w:eastAsia="georgia" w:cs="georgia" w:ascii="georgia" w:hAnsi="georgia"/>
          <w:color w:val="000000"/>
          <w:sz w:val="21"/>
        </w:rPr>
        <w:t xml:space="preserve">automotive electronics</w:t>
      </w:r>
    </w:p>
    <w:p>
      <w:pPr>
        <w:numPr>
          <w:ilvl w:val="0"/>
          <w:numId w:val="259"/>
        </w:numPr>
        <w:spacing w:line="360" w:before="105" w:after="105" w:lineRule="auto"/>
      </w:pPr>
      <w:r>
        <w:rPr>
          <w:rFonts w:eastAsia="georgia" w:cs="georgia" w:ascii="georgia" w:hAnsi="georgia"/>
          <w:color w:val="000000"/>
          <w:sz w:val="21"/>
        </w:rPr>
        <w:t xml:space="preserve">ADAS / 自駕系統</w:t>
      </w:r>
    </w:p>
    <w:p>
      <w:pPr>
        <w:numPr>
          <w:ilvl w:val="1"/>
          <w:numId w:val="259"/>
        </w:numPr>
        <w:spacing w:line="360" w:before="105" w:after="105" w:lineRule="auto"/>
      </w:pPr>
      <w:r>
        <w:rPr>
          <w:rFonts w:eastAsia="georgia" w:cs="georgia" w:ascii="georgia" w:hAnsi="georgia"/>
          <w:color w:val="000000"/>
          <w:sz w:val="21"/>
        </w:rPr>
        <w:t xml:space="preserve">ADAS, advanced driver‑assistance systems / autonomous driving system</w:t>
      </w:r>
    </w:p>
    <w:p>
      <w:pPr>
        <w:numPr>
          <w:ilvl w:val="0"/>
          <w:numId w:val="259"/>
        </w:numPr>
        <w:spacing w:line="360" w:before="105" w:after="105" w:lineRule="auto"/>
      </w:pPr>
      <w:r>
        <w:rPr>
          <w:rFonts w:eastAsia="georgia" w:cs="georgia" w:ascii="georgia" w:hAnsi="georgia"/>
          <w:color w:val="000000"/>
          <w:sz w:val="21"/>
        </w:rPr>
        <w:t xml:space="preserve">功率元件 / 功率半導體</w:t>
      </w:r>
    </w:p>
    <w:p>
      <w:pPr>
        <w:numPr>
          <w:ilvl w:val="1"/>
          <w:numId w:val="259"/>
        </w:numPr>
        <w:spacing w:line="360" w:before="105" w:after="105" w:lineRule="auto"/>
      </w:pPr>
      <w:r>
        <w:rPr>
          <w:rFonts w:eastAsia="georgia" w:cs="georgia" w:ascii="georgia" w:hAnsi="georgia"/>
          <w:color w:val="000000"/>
          <w:sz w:val="21"/>
        </w:rPr>
        <w:t xml:space="preserve">power devices / power semiconductors</w:t>
      </w:r>
    </w:p>
    <w:p>
      <w:pPr>
        <w:numPr>
          <w:ilvl w:val="0"/>
          <w:numId w:val="259"/>
        </w:numPr>
        <w:spacing w:line="360" w:before="105" w:after="105" w:lineRule="auto"/>
      </w:pPr>
      <w:r>
        <w:rPr>
          <w:rFonts w:eastAsia="georgia" w:cs="georgia" w:ascii="georgia" w:hAnsi="georgia"/>
          <w:color w:val="000000"/>
          <w:sz w:val="21"/>
        </w:rPr>
        <w:t xml:space="preserve">第三代半導體（SiC / GaN）</w:t>
      </w:r>
    </w:p>
    <w:p>
      <w:pPr>
        <w:numPr>
          <w:ilvl w:val="1"/>
          <w:numId w:val="259"/>
        </w:numPr>
        <w:spacing w:line="360" w:before="105" w:after="105" w:lineRule="auto"/>
      </w:pPr>
      <w:r>
        <w:rPr>
          <w:rFonts w:eastAsia="georgia" w:cs="georgia" w:ascii="georgia" w:hAnsi="georgia"/>
          <w:color w:val="000000"/>
          <w:sz w:val="21"/>
        </w:rPr>
        <w:t xml:space="preserve">wide‑bandgap semiconductors (SiC, GaN)</w:t>
      </w:r>
    </w:p>
    <w:p>
      <w:pPr>
        <w:spacing w:line="360" w:after="210" w:lineRule="auto"/>
      </w:pPr>
      <w:r>
        <w:rPr>
          <w:rFonts w:eastAsia="georgia" w:cs="georgia" w:ascii="georgia" w:hAnsi="georgia"/>
          <w:color w:val="000000"/>
        </w:rPr>
        <w:t xml:space="preserve">如果你有特定子產業（例如：晶圓代工、封測、ABF 載板、伺服器組裝）想要更細的詞彙表，可以指明一兩個領域，接下來可以幫你做那個子產業的「深入版中英對照表」。</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5" w:name="被動元件_機械人_cpo_bbu"/>
      <w:r>
        <w:rPr>
          <w:rFonts w:eastAsia="georgia" w:cs="georgia" w:ascii="georgia" w:hAnsi="georgia"/>
          <w:b/>
          <w:color w:val="000000"/>
          <w:sz w:val="39"/>
        </w:rPr>
        <w:t xml:space="preserve">被動元件 機械人 cpo bbu</w:t>
      </w:r>
      <w:bookmarkEnd w:id="1005"/>
    </w:p>
    <w:p>
      <w:pPr>
        <w:spacing w:line="360" w:after="210" w:lineRule="auto"/>
      </w:pPr>
      <w:r>
        <w:rPr>
          <w:rFonts w:eastAsia="georgia" w:cs="georgia" w:ascii="georgia" w:hAnsi="georgia"/>
          <w:color w:val="000000"/>
        </w:rPr>
        <w:t xml:space="preserve">整理你提到的幾個族群／名詞的中英文對照，方便後面做關鍵字偵測。</w:t>
      </w:r>
    </w:p>
    <w:p>
      <w:pPr>
        <w:spacing w:line="360" w:before="315" w:after="105" w:lineRule="auto"/>
        <w:ind w:left="-30"/>
        <w:jc w:val="left"/>
      </w:pPr>
      <w:bookmarkStart w:id="1006" w:name="被動元件_passive_components"/>
      <w:r>
        <w:rPr>
          <w:rFonts w:eastAsia="georgia" w:cs="georgia" w:ascii="georgia" w:hAnsi="georgia"/>
          <w:b/>
          <w:color w:val="000000"/>
          <w:sz w:val="24"/>
        </w:rPr>
        <w:t xml:space="preserve">被動元件（Passive Components）</w:t>
      </w:r>
      <w:bookmarkEnd w:id="1006"/>
    </w:p>
    <w:p>
      <w:pPr>
        <w:numPr>
          <w:ilvl w:val="0"/>
          <w:numId w:val="260"/>
        </w:numPr>
        <w:spacing w:line="360" w:before="105" w:after="105" w:lineRule="auto"/>
      </w:pPr>
      <w:r>
        <w:rPr>
          <w:rFonts w:eastAsia="georgia" w:cs="georgia" w:ascii="georgia" w:hAnsi="georgia"/>
          <w:color w:val="000000"/>
          <w:sz w:val="21"/>
        </w:rPr>
        <w:t xml:space="preserve">被動元件</w:t>
      </w:r>
    </w:p>
    <w:p>
      <w:pPr>
        <w:numPr>
          <w:ilvl w:val="1"/>
          <w:numId w:val="260"/>
        </w:numPr>
        <w:spacing w:line="360" w:before="105" w:after="105" w:lineRule="auto"/>
      </w:pPr>
      <w:r>
        <w:rPr>
          <w:rFonts w:eastAsia="georgia" w:cs="georgia" w:ascii="georgia" w:hAnsi="georgia"/>
          <w:color w:val="000000"/>
          <w:sz w:val="21"/>
        </w:rPr>
        <w:t xml:space="preserve">passive components / passive devices</w:t>
      </w:r>
    </w:p>
    <w:p>
      <w:pPr>
        <w:numPr>
          <w:ilvl w:val="0"/>
          <w:numId w:val="260"/>
        </w:numPr>
        <w:spacing w:line="360" w:before="105" w:after="105" w:lineRule="auto"/>
      </w:pPr>
      <w:r>
        <w:rPr>
          <w:rFonts w:eastAsia="georgia" w:cs="georgia" w:ascii="georgia" w:hAnsi="georgia"/>
          <w:color w:val="000000"/>
          <w:sz w:val="21"/>
        </w:rPr>
        <w:t xml:space="preserve">電阻</w:t>
      </w:r>
    </w:p>
    <w:p>
      <w:pPr>
        <w:numPr>
          <w:ilvl w:val="1"/>
          <w:numId w:val="260"/>
        </w:numPr>
        <w:spacing w:line="360" w:before="105" w:after="105" w:lineRule="auto"/>
      </w:pPr>
      <w:r>
        <w:rPr>
          <w:rFonts w:eastAsia="georgia" w:cs="georgia" w:ascii="georgia" w:hAnsi="georgia"/>
          <w:color w:val="000000"/>
          <w:sz w:val="21"/>
        </w:rPr>
        <w:t xml:space="preserve">resistor</w:t>
      </w:r>
    </w:p>
    <w:p>
      <w:pPr>
        <w:numPr>
          <w:ilvl w:val="0"/>
          <w:numId w:val="260"/>
        </w:numPr>
        <w:spacing w:line="360" w:before="105" w:after="105" w:lineRule="auto"/>
      </w:pPr>
      <w:r>
        <w:rPr>
          <w:rFonts w:eastAsia="georgia" w:cs="georgia" w:ascii="georgia" w:hAnsi="georgia"/>
          <w:color w:val="000000"/>
          <w:sz w:val="21"/>
        </w:rPr>
        <w:t xml:space="preserve">電容 / 陶瓷電容（MLCC）</w:t>
      </w:r>
    </w:p>
    <w:p>
      <w:pPr>
        <w:numPr>
          <w:ilvl w:val="1"/>
          <w:numId w:val="260"/>
        </w:numPr>
        <w:spacing w:line="360" w:before="105" w:after="105" w:lineRule="auto"/>
      </w:pPr>
      <w:r>
        <w:rPr>
          <w:rFonts w:eastAsia="georgia" w:cs="georgia" w:ascii="georgia" w:hAnsi="georgia"/>
          <w:color w:val="000000"/>
          <w:sz w:val="21"/>
        </w:rPr>
        <w:t xml:space="preserve">capacitor / multilayer ceramic capacitor (MLCC)</w:t>
      </w:r>
    </w:p>
    <w:p>
      <w:pPr>
        <w:numPr>
          <w:ilvl w:val="0"/>
          <w:numId w:val="260"/>
        </w:numPr>
        <w:spacing w:line="360" w:before="105" w:after="105" w:lineRule="auto"/>
      </w:pPr>
      <w:r>
        <w:rPr>
          <w:rFonts w:eastAsia="georgia" w:cs="georgia" w:ascii="georgia" w:hAnsi="georgia"/>
          <w:color w:val="000000"/>
          <w:sz w:val="21"/>
        </w:rPr>
        <w:t xml:space="preserve">電感 / 線圈</w:t>
      </w:r>
    </w:p>
    <w:p>
      <w:pPr>
        <w:numPr>
          <w:ilvl w:val="1"/>
          <w:numId w:val="260"/>
        </w:numPr>
        <w:spacing w:line="360" w:before="105" w:after="105" w:lineRule="auto"/>
      </w:pPr>
      <w:r>
        <w:rPr>
          <w:rFonts w:eastAsia="georgia" w:cs="georgia" w:ascii="georgia" w:hAnsi="georgia"/>
          <w:color w:val="000000"/>
          <w:sz w:val="21"/>
        </w:rPr>
        <w:t xml:space="preserve">inductor / coil</w:t>
      </w:r>
    </w:p>
    <w:p>
      <w:pPr>
        <w:numPr>
          <w:ilvl w:val="0"/>
          <w:numId w:val="260"/>
        </w:numPr>
        <w:spacing w:line="360" w:before="105" w:after="105" w:lineRule="auto"/>
      </w:pPr>
      <w:r>
        <w:rPr>
          <w:rFonts w:eastAsia="georgia" w:cs="georgia" w:ascii="georgia" w:hAnsi="georgia"/>
          <w:color w:val="000000"/>
          <w:sz w:val="21"/>
        </w:rPr>
        <w:t xml:space="preserve">變壓器</w:t>
      </w:r>
    </w:p>
    <w:p>
      <w:pPr>
        <w:numPr>
          <w:ilvl w:val="1"/>
          <w:numId w:val="260"/>
        </w:numPr>
        <w:spacing w:line="360" w:before="105" w:after="105" w:lineRule="auto"/>
      </w:pPr>
      <w:r>
        <w:rPr>
          <w:rFonts w:eastAsia="georgia" w:cs="georgia" w:ascii="georgia" w:hAnsi="georgia"/>
          <w:color w:val="000000"/>
          <w:sz w:val="21"/>
        </w:rPr>
        <w:t xml:space="preserve">transformer</w:t>
      </w:r>
    </w:p>
    <w:p>
      <w:pPr>
        <w:numPr>
          <w:ilvl w:val="0"/>
          <w:numId w:val="260"/>
        </w:numPr>
        <w:spacing w:line="360" w:before="105" w:after="105" w:lineRule="auto"/>
      </w:pPr>
      <w:r>
        <w:rPr>
          <w:rFonts w:eastAsia="georgia" w:cs="georgia" w:ascii="georgia" w:hAnsi="georgia"/>
          <w:color w:val="000000"/>
          <w:sz w:val="21"/>
        </w:rPr>
        <w:t xml:space="preserve">濾波器</w:t>
      </w:r>
    </w:p>
    <w:p>
      <w:pPr>
        <w:numPr>
          <w:ilvl w:val="1"/>
          <w:numId w:val="260"/>
        </w:numPr>
        <w:spacing w:line="360" w:before="105" w:after="105" w:lineRule="auto"/>
      </w:pPr>
      <w:r>
        <w:rPr>
          <w:rFonts w:eastAsia="georgia" w:cs="georgia" w:ascii="georgia" w:hAnsi="georgia"/>
          <w:color w:val="000000"/>
          <w:sz w:val="21"/>
        </w:rPr>
        <w:t xml:space="preserve">filter</w:t>
      </w:r>
    </w:p>
    <w:p>
      <w:pPr>
        <w:numPr>
          <w:ilvl w:val="0"/>
          <w:numId w:val="260"/>
        </w:numPr>
        <w:spacing w:line="360" w:before="105" w:after="105" w:lineRule="auto"/>
      </w:pPr>
      <w:r>
        <w:rPr>
          <w:rFonts w:eastAsia="georgia" w:cs="georgia" w:ascii="georgia" w:hAnsi="georgia"/>
          <w:color w:val="000000"/>
          <w:sz w:val="21"/>
        </w:rPr>
        <w:t xml:space="preserve">天線</w:t>
      </w:r>
    </w:p>
    <w:p>
      <w:pPr>
        <w:numPr>
          <w:ilvl w:val="1"/>
          <w:numId w:val="260"/>
        </w:numPr>
        <w:spacing w:line="360" w:before="105" w:after="105" w:lineRule="auto"/>
      </w:pPr>
      <w:r>
        <w:rPr>
          <w:rFonts w:eastAsia="georgia" w:cs="georgia" w:ascii="georgia" w:hAnsi="georgia"/>
          <w:color w:val="000000"/>
          <w:sz w:val="21"/>
        </w:rPr>
        <w:t xml:space="preserve">antenna</w:t>
      </w:r>
    </w:p>
    <w:p>
      <w:pPr>
        <w:spacing w:line="360" w:after="210" w:lineRule="auto"/>
      </w:pPr>
      <w:r>
        <w:rPr>
          <w:rFonts w:eastAsia="georgia" w:cs="georgia" w:ascii="georgia" w:hAnsi="georgia"/>
          <w:color w:val="000000"/>
        </w:rPr>
        <w:t xml:space="preserve">這些都是被動元件中最核心的幾類，通常會在說明「被動元件產業」或「RLC 產品組合」時一起出現。</w:t>
      </w:r>
      <w:bookmarkStart w:id="1007" w:name="fnref644"/>
      <w:bookmarkEnd w:id="1007"/>
      <w:hyperlink w:anchor="fn644">
        <w:r>
          <w:rPr>
            <w:rFonts w:eastAsia="helvetica neue" w:cs="helvetica neue" w:ascii="helvetica neue" w:hAnsi="helvetica neue"/>
            <w:color w:val="#000"/>
            <w:u w:val="single"/>
            <w:vertAlign w:val="superscript"/>
          </w:rPr>
          <w:t xml:space="preserve">[644]</w:t>
        </w:r>
      </w:hyperlink>
      <w:bookmarkStart w:id="1008" w:name="fnref645"/>
      <w:bookmarkEnd w:id="1008"/>
      <w:hyperlink w:anchor="fn645">
        <w:r>
          <w:rPr>
            <w:rFonts w:eastAsia="helvetica neue" w:cs="helvetica neue" w:ascii="helvetica neue" w:hAnsi="helvetica neue"/>
            <w:color w:val="#000"/>
            <w:u w:val="single"/>
            <w:vertAlign w:val="superscript"/>
          </w:rPr>
          <w:t xml:space="preserve">[645]</w:t>
        </w:r>
      </w:hyperlink>
      <w:bookmarkStart w:id="1009" w:name="fnref646"/>
      <w:bookmarkEnd w:id="1009"/>
      <w:hyperlink w:anchor="fn646">
        <w:r>
          <w:rPr>
            <w:rFonts w:eastAsia="helvetica neue" w:cs="helvetica neue" w:ascii="helvetica neue" w:hAnsi="helvetica neue"/>
            <w:color w:val="#000"/>
            <w:u w:val="single"/>
            <w:vertAlign w:val="superscript"/>
          </w:rPr>
          <w:t xml:space="preserve">[646]</w:t>
        </w:r>
      </w:hyperlink>
      <w:bookmarkStart w:id="1010" w:name="fnref647"/>
      <w:bookmarkEnd w:id="1010"/>
      <w:hyperlink w:anchor="fn647">
        <w:r>
          <w:rPr>
            <w:rFonts w:eastAsia="helvetica neue" w:cs="helvetica neue" w:ascii="helvetica neue" w:hAnsi="helvetica neue"/>
            <w:color w:val="#000"/>
            <w:u w:val="single"/>
            <w:vertAlign w:val="superscript"/>
          </w:rPr>
          <w:t xml:space="preserve">[647]</w:t>
        </w:r>
      </w:hyperlink>
    </w:p>
    <w:p>
      <w:pPr>
        <w:spacing w:line="360" w:before="315" w:after="105" w:lineRule="auto"/>
        <w:ind w:left="-30"/>
        <w:jc w:val="left"/>
      </w:pPr>
      <w:bookmarkStart w:id="1011" w:name="機器人_robotics"/>
      <w:r>
        <w:rPr>
          <w:rFonts w:eastAsia="georgia" w:cs="georgia" w:ascii="georgia" w:hAnsi="georgia"/>
          <w:b/>
          <w:color w:val="000000"/>
          <w:sz w:val="24"/>
        </w:rPr>
        <w:t xml:space="preserve">機器人（Robotics）</w:t>
      </w:r>
      <w:bookmarkEnd w:id="1011"/>
    </w:p>
    <w:p>
      <w:pPr>
        <w:numPr>
          <w:ilvl w:val="0"/>
          <w:numId w:val="261"/>
        </w:numPr>
        <w:spacing w:line="360" w:before="105" w:after="105" w:lineRule="auto"/>
      </w:pPr>
      <w:r>
        <w:rPr>
          <w:rFonts w:eastAsia="georgia" w:cs="georgia" w:ascii="georgia" w:hAnsi="georgia"/>
          <w:color w:val="000000"/>
          <w:sz w:val="21"/>
        </w:rPr>
        <w:t xml:space="preserve">機器人產業 / 機器人應用</w:t>
      </w:r>
    </w:p>
    <w:p>
      <w:pPr>
        <w:numPr>
          <w:ilvl w:val="1"/>
          <w:numId w:val="261"/>
        </w:numPr>
        <w:spacing w:line="360" w:before="105" w:after="105" w:lineRule="auto"/>
      </w:pPr>
      <w:r>
        <w:rPr>
          <w:rFonts w:eastAsia="georgia" w:cs="georgia" w:ascii="georgia" w:hAnsi="georgia"/>
          <w:color w:val="000000"/>
          <w:sz w:val="21"/>
        </w:rPr>
        <w:t xml:space="preserve">robotics industry / robotics applications</w:t>
      </w:r>
    </w:p>
    <w:p>
      <w:pPr>
        <w:numPr>
          <w:ilvl w:val="0"/>
          <w:numId w:val="261"/>
        </w:numPr>
        <w:spacing w:line="360" w:before="105" w:after="105" w:lineRule="auto"/>
      </w:pPr>
      <w:r>
        <w:rPr>
          <w:rFonts w:eastAsia="georgia" w:cs="georgia" w:ascii="georgia" w:hAnsi="georgia"/>
          <w:color w:val="000000"/>
          <w:sz w:val="21"/>
        </w:rPr>
        <w:t xml:space="preserve">工業機器人</w:t>
      </w:r>
    </w:p>
    <w:p>
      <w:pPr>
        <w:numPr>
          <w:ilvl w:val="1"/>
          <w:numId w:val="261"/>
        </w:numPr>
        <w:spacing w:line="360" w:before="105" w:after="105" w:lineRule="auto"/>
      </w:pPr>
      <w:r>
        <w:rPr>
          <w:rFonts w:eastAsia="georgia" w:cs="georgia" w:ascii="georgia" w:hAnsi="georgia"/>
          <w:color w:val="000000"/>
          <w:sz w:val="21"/>
        </w:rPr>
        <w:t xml:space="preserve">industrial robot</w:t>
      </w:r>
    </w:p>
    <w:p>
      <w:pPr>
        <w:numPr>
          <w:ilvl w:val="0"/>
          <w:numId w:val="261"/>
        </w:numPr>
        <w:spacing w:line="360" w:before="105" w:after="105" w:lineRule="auto"/>
      </w:pPr>
      <w:r>
        <w:rPr>
          <w:rFonts w:eastAsia="georgia" w:cs="georgia" w:ascii="georgia" w:hAnsi="georgia"/>
          <w:color w:val="000000"/>
          <w:sz w:val="21"/>
        </w:rPr>
        <w:t xml:space="preserve">協作機器人 / 協作型機器人</w:t>
      </w:r>
    </w:p>
    <w:p>
      <w:pPr>
        <w:numPr>
          <w:ilvl w:val="1"/>
          <w:numId w:val="261"/>
        </w:numPr>
        <w:spacing w:line="360" w:before="105" w:after="105" w:lineRule="auto"/>
      </w:pPr>
      <w:r>
        <w:rPr>
          <w:rFonts w:eastAsia="georgia" w:cs="georgia" w:ascii="georgia" w:hAnsi="georgia"/>
          <w:color w:val="000000"/>
          <w:sz w:val="21"/>
        </w:rPr>
        <w:t xml:space="preserve">collaborative robot / cobot</w:t>
      </w:r>
    </w:p>
    <w:p>
      <w:pPr>
        <w:numPr>
          <w:ilvl w:val="0"/>
          <w:numId w:val="261"/>
        </w:numPr>
        <w:spacing w:line="360" w:before="105" w:after="105" w:lineRule="auto"/>
      </w:pPr>
      <w:r>
        <w:rPr>
          <w:rFonts w:eastAsia="georgia" w:cs="georgia" w:ascii="georgia" w:hAnsi="georgia"/>
          <w:color w:val="000000"/>
          <w:sz w:val="21"/>
        </w:rPr>
        <w:t xml:space="preserve">自動化 / 工廠自動化</w:t>
      </w:r>
    </w:p>
    <w:p>
      <w:pPr>
        <w:numPr>
          <w:ilvl w:val="1"/>
          <w:numId w:val="261"/>
        </w:numPr>
        <w:spacing w:line="360" w:before="105" w:after="105" w:lineRule="auto"/>
      </w:pPr>
      <w:r>
        <w:rPr>
          <w:rFonts w:eastAsia="georgia" w:cs="georgia" w:ascii="georgia" w:hAnsi="georgia"/>
          <w:color w:val="000000"/>
          <w:sz w:val="21"/>
        </w:rPr>
        <w:t xml:space="preserve">automation / factory automation</w:t>
      </w:r>
    </w:p>
    <w:p>
      <w:pPr>
        <w:numPr>
          <w:ilvl w:val="0"/>
          <w:numId w:val="261"/>
        </w:numPr>
        <w:spacing w:line="360" w:before="105" w:after="105" w:lineRule="auto"/>
      </w:pPr>
      <w:r>
        <w:rPr>
          <w:rFonts w:eastAsia="georgia" w:cs="georgia" w:ascii="georgia" w:hAnsi="georgia"/>
          <w:color w:val="000000"/>
          <w:sz w:val="21"/>
        </w:rPr>
        <w:t xml:space="preserve">機器人手臂</w:t>
      </w:r>
    </w:p>
    <w:p>
      <w:pPr>
        <w:numPr>
          <w:ilvl w:val="1"/>
          <w:numId w:val="261"/>
        </w:numPr>
        <w:spacing w:line="360" w:before="105" w:after="105" w:lineRule="auto"/>
      </w:pPr>
      <w:r>
        <w:rPr>
          <w:rFonts w:eastAsia="georgia" w:cs="georgia" w:ascii="georgia" w:hAnsi="georgia"/>
          <w:color w:val="000000"/>
          <w:sz w:val="21"/>
        </w:rPr>
        <w:t xml:space="preserve">robotic arm</w:t>
      </w:r>
    </w:p>
    <w:p>
      <w:pPr>
        <w:numPr>
          <w:ilvl w:val="0"/>
          <w:numId w:val="261"/>
        </w:numPr>
        <w:spacing w:line="360" w:before="105" w:after="105" w:lineRule="auto"/>
      </w:pPr>
      <w:r>
        <w:rPr>
          <w:rFonts w:eastAsia="georgia" w:cs="georgia" w:ascii="georgia" w:hAnsi="georgia"/>
          <w:color w:val="000000"/>
          <w:sz w:val="21"/>
        </w:rPr>
        <w:t xml:space="preserve">服務型機器人</w:t>
      </w:r>
    </w:p>
    <w:p>
      <w:pPr>
        <w:numPr>
          <w:ilvl w:val="1"/>
          <w:numId w:val="261"/>
        </w:numPr>
        <w:spacing w:line="360" w:before="105" w:after="105" w:lineRule="auto"/>
      </w:pPr>
      <w:r>
        <w:rPr>
          <w:rFonts w:eastAsia="georgia" w:cs="georgia" w:ascii="georgia" w:hAnsi="georgia"/>
          <w:color w:val="000000"/>
          <w:sz w:val="21"/>
        </w:rPr>
        <w:t xml:space="preserve">service robot</w:t>
      </w:r>
    </w:p>
    <w:p>
      <w:pPr>
        <w:spacing w:line="360" w:after="210" w:lineRule="auto"/>
      </w:pPr>
      <w:r>
        <w:rPr>
          <w:rFonts w:eastAsia="georgia" w:cs="georgia" w:ascii="georgia" w:hAnsi="georgia"/>
          <w:color w:val="000000"/>
        </w:rPr>
        <w:t xml:space="preserve">（這一塊在台股多會歸在「工業自動化 / 機電整合」相關報告裡一起提。）</w:t>
      </w:r>
    </w:p>
    <w:p>
      <w:pPr>
        <w:spacing w:line="360" w:before="315" w:after="105" w:lineRule="auto"/>
        <w:ind w:left="-30"/>
        <w:jc w:val="left"/>
      </w:pPr>
      <w:bookmarkStart w:id="1012" w:name="cpo_co_packaged_optics"/>
      <w:r>
        <w:rPr>
          <w:rFonts w:eastAsia="georgia" w:cs="georgia" w:ascii="georgia" w:hAnsi="georgia"/>
          <w:b/>
          <w:color w:val="000000"/>
          <w:sz w:val="24"/>
        </w:rPr>
        <w:t xml:space="preserve">CPO（Co‑Packaged Optics）</w:t>
      </w:r>
      <w:bookmarkEnd w:id="1012"/>
    </w:p>
    <w:p>
      <w:pPr>
        <w:numPr>
          <w:ilvl w:val="0"/>
          <w:numId w:val="262"/>
        </w:numPr>
        <w:spacing w:line="360" w:before="105" w:after="105" w:lineRule="auto"/>
      </w:pPr>
      <w:r>
        <w:rPr>
          <w:rFonts w:eastAsia="georgia" w:cs="georgia" w:ascii="georgia" w:hAnsi="georgia"/>
          <w:color w:val="000000"/>
          <w:sz w:val="21"/>
        </w:rPr>
        <w:t xml:space="preserve">CPO</w:t>
      </w:r>
    </w:p>
    <w:p>
      <w:pPr>
        <w:numPr>
          <w:ilvl w:val="1"/>
          <w:numId w:val="262"/>
        </w:numPr>
        <w:spacing w:line="360" w:before="105" w:after="105" w:lineRule="auto"/>
      </w:pPr>
      <w:r>
        <w:rPr>
          <w:rFonts w:eastAsia="georgia" w:cs="georgia" w:ascii="georgia" w:hAnsi="georgia"/>
          <w:color w:val="000000"/>
          <w:sz w:val="21"/>
        </w:rPr>
        <w:t xml:space="preserve">CPO, co‑packaged optics</w:t>
      </w:r>
    </w:p>
    <w:p>
      <w:pPr>
        <w:numPr>
          <w:ilvl w:val="0"/>
          <w:numId w:val="262"/>
        </w:numPr>
        <w:spacing w:line="360" w:before="105" w:after="105" w:lineRule="auto"/>
      </w:pPr>
      <w:r>
        <w:rPr>
          <w:rFonts w:eastAsia="georgia" w:cs="georgia" w:ascii="georgia" w:hAnsi="georgia"/>
          <w:color w:val="000000"/>
          <w:sz w:val="21"/>
        </w:rPr>
        <w:t xml:space="preserve">光電共封裝</w:t>
      </w:r>
    </w:p>
    <w:p>
      <w:pPr>
        <w:numPr>
          <w:ilvl w:val="1"/>
          <w:numId w:val="262"/>
        </w:numPr>
        <w:spacing w:line="360" w:before="105" w:after="105" w:lineRule="auto"/>
      </w:pPr>
      <w:r>
        <w:rPr>
          <w:rFonts w:eastAsia="georgia" w:cs="georgia" w:ascii="georgia" w:hAnsi="georgia"/>
          <w:color w:val="000000"/>
          <w:sz w:val="21"/>
        </w:rPr>
        <w:t xml:space="preserve">co‑packaged optics / co‑packaged photonics</w:t>
      </w:r>
    </w:p>
    <w:p>
      <w:pPr>
        <w:numPr>
          <w:ilvl w:val="0"/>
          <w:numId w:val="262"/>
        </w:numPr>
        <w:spacing w:line="360" w:before="105" w:after="105" w:lineRule="auto"/>
      </w:pPr>
      <w:r>
        <w:rPr>
          <w:rFonts w:eastAsia="georgia" w:cs="georgia" w:ascii="georgia" w:hAnsi="georgia"/>
          <w:color w:val="000000"/>
          <w:sz w:val="21"/>
        </w:rPr>
        <w:t xml:space="preserve">光學與電路共封裝</w:t>
      </w:r>
    </w:p>
    <w:p>
      <w:pPr>
        <w:numPr>
          <w:ilvl w:val="1"/>
          <w:numId w:val="262"/>
        </w:numPr>
        <w:spacing w:line="360" w:before="105" w:after="105" w:lineRule="auto"/>
      </w:pPr>
      <w:r>
        <w:rPr>
          <w:rFonts w:eastAsia="georgia" w:cs="georgia" w:ascii="georgia" w:hAnsi="georgia"/>
          <w:color w:val="000000"/>
          <w:sz w:val="21"/>
        </w:rPr>
        <w:t xml:space="preserve">tight integration of optical and electrical components in a single package</w:t>
      </w:r>
    </w:p>
    <w:p>
      <w:pPr>
        <w:numPr>
          <w:ilvl w:val="0"/>
          <w:numId w:val="262"/>
        </w:numPr>
        <w:spacing w:line="360" w:before="105" w:after="105" w:lineRule="auto"/>
      </w:pPr>
      <w:r>
        <w:rPr>
          <w:rFonts w:eastAsia="georgia" w:cs="georgia" w:ascii="georgia" w:hAnsi="georgia"/>
          <w:color w:val="000000"/>
          <w:sz w:val="21"/>
        </w:rPr>
        <w:t xml:space="preserve">矽光子</w:t>
      </w:r>
    </w:p>
    <w:p>
      <w:pPr>
        <w:numPr>
          <w:ilvl w:val="1"/>
          <w:numId w:val="262"/>
        </w:numPr>
        <w:spacing w:line="360" w:before="105" w:after="105" w:lineRule="auto"/>
      </w:pPr>
      <w:r>
        <w:rPr>
          <w:rFonts w:eastAsia="georgia" w:cs="georgia" w:ascii="georgia" w:hAnsi="georgia"/>
          <w:color w:val="000000"/>
          <w:sz w:val="21"/>
        </w:rPr>
        <w:t xml:space="preserve">silicon photonics</w:t>
      </w:r>
    </w:p>
    <w:p>
      <w:pPr>
        <w:numPr>
          <w:ilvl w:val="0"/>
          <w:numId w:val="262"/>
        </w:numPr>
        <w:spacing w:line="360" w:before="105" w:after="105" w:lineRule="auto"/>
      </w:pPr>
      <w:r>
        <w:rPr>
          <w:rFonts w:eastAsia="georgia" w:cs="georgia" w:ascii="georgia" w:hAnsi="georgia"/>
          <w:color w:val="000000"/>
          <w:sz w:val="21"/>
        </w:rPr>
        <w:t xml:space="preserve">光引擎 / 光學模組</w:t>
      </w:r>
    </w:p>
    <w:p>
      <w:pPr>
        <w:numPr>
          <w:ilvl w:val="1"/>
          <w:numId w:val="262"/>
        </w:numPr>
        <w:spacing w:line="360" w:before="105" w:after="105" w:lineRule="auto"/>
      </w:pPr>
      <w:r>
        <w:rPr>
          <w:rFonts w:eastAsia="georgia" w:cs="georgia" w:ascii="georgia" w:hAnsi="georgia"/>
          <w:color w:val="000000"/>
          <w:sz w:val="21"/>
        </w:rPr>
        <w:t xml:space="preserve">optical engine / optical module</w:t>
      </w:r>
    </w:p>
    <w:p>
      <w:pPr>
        <w:numPr>
          <w:ilvl w:val="0"/>
          <w:numId w:val="262"/>
        </w:numPr>
        <w:spacing w:line="360" w:before="105" w:after="105" w:lineRule="auto"/>
      </w:pPr>
      <w:r>
        <w:rPr>
          <w:rFonts w:eastAsia="georgia" w:cs="georgia" w:ascii="georgia" w:hAnsi="georgia"/>
          <w:color w:val="000000"/>
          <w:sz w:val="21"/>
        </w:rPr>
        <w:t xml:space="preserve">交換晶片 / 交換 ASIC</w:t>
      </w:r>
    </w:p>
    <w:p>
      <w:pPr>
        <w:numPr>
          <w:ilvl w:val="1"/>
          <w:numId w:val="262"/>
        </w:numPr>
        <w:spacing w:line="360" w:before="105" w:after="105" w:lineRule="auto"/>
      </w:pPr>
      <w:r>
        <w:rPr>
          <w:rFonts w:eastAsia="georgia" w:cs="georgia" w:ascii="georgia" w:hAnsi="georgia"/>
          <w:color w:val="000000"/>
          <w:sz w:val="21"/>
        </w:rPr>
        <w:t xml:space="preserve">switch chip / switch ASIC</w:t>
      </w:r>
    </w:p>
    <w:p>
      <w:pPr>
        <w:spacing w:line="360" w:after="210" w:lineRule="auto"/>
      </w:pPr>
      <w:r>
        <w:rPr>
          <w:rFonts w:eastAsia="georgia" w:cs="georgia" w:ascii="georgia" w:hAnsi="georgia"/>
          <w:color w:val="000000"/>
        </w:rPr>
        <w:t xml:space="preserve">CPO 通常用來描述高階交換器／AI 伺服器裡，把光學收發與 ASIC / GPU 放在同一封裝、提升頻寬與能效的技術。</w:t>
      </w:r>
      <w:bookmarkStart w:id="1013" w:name="fnref648"/>
      <w:bookmarkEnd w:id="1013"/>
      <w:hyperlink w:anchor="fn648">
        <w:r>
          <w:rPr>
            <w:rFonts w:eastAsia="helvetica neue" w:cs="helvetica neue" w:ascii="helvetica neue" w:hAnsi="helvetica neue"/>
            <w:color w:val="#000"/>
            <w:u w:val="single"/>
            <w:vertAlign w:val="superscript"/>
          </w:rPr>
          <w:t xml:space="preserve">[648]</w:t>
        </w:r>
      </w:hyperlink>
      <w:bookmarkStart w:id="1014" w:name="fnref649"/>
      <w:bookmarkEnd w:id="1014"/>
      <w:hyperlink w:anchor="fn649">
        <w:r>
          <w:rPr>
            <w:rFonts w:eastAsia="helvetica neue" w:cs="helvetica neue" w:ascii="helvetica neue" w:hAnsi="helvetica neue"/>
            <w:color w:val="#000"/>
            <w:u w:val="single"/>
            <w:vertAlign w:val="superscript"/>
          </w:rPr>
          <w:t xml:space="preserve">[649]</w:t>
        </w:r>
      </w:hyperlink>
      <w:bookmarkStart w:id="1015" w:name="fnref650"/>
      <w:bookmarkEnd w:id="1015"/>
      <w:hyperlink w:anchor="fn650">
        <w:r>
          <w:rPr>
            <w:rFonts w:eastAsia="helvetica neue" w:cs="helvetica neue" w:ascii="helvetica neue" w:hAnsi="helvetica neue"/>
            <w:color w:val="#000"/>
            <w:u w:val="single"/>
            <w:vertAlign w:val="superscript"/>
          </w:rPr>
          <w:t xml:space="preserve">[650]</w:t>
        </w:r>
      </w:hyperlink>
      <w:bookmarkStart w:id="1016" w:name="fnref651"/>
      <w:bookmarkEnd w:id="1016"/>
      <w:hyperlink w:anchor="fn651">
        <w:r>
          <w:rPr>
            <w:rFonts w:eastAsia="helvetica neue" w:cs="helvetica neue" w:ascii="helvetica neue" w:hAnsi="helvetica neue"/>
            <w:color w:val="#000"/>
            <w:u w:val="single"/>
            <w:vertAlign w:val="superscript"/>
          </w:rPr>
          <w:t xml:space="preserve">[651]</w:t>
        </w:r>
      </w:hyperlink>
    </w:p>
    <w:p>
      <w:pPr>
        <w:spacing w:line="360" w:before="315" w:after="105" w:lineRule="auto"/>
        <w:ind w:left="-30"/>
        <w:jc w:val="left"/>
      </w:pPr>
      <w:bookmarkStart w:id="1017" w:name="bbu_baseband_unit"/>
      <w:r>
        <w:rPr>
          <w:rFonts w:eastAsia="georgia" w:cs="georgia" w:ascii="georgia" w:hAnsi="georgia"/>
          <w:b/>
          <w:color w:val="000000"/>
          <w:sz w:val="24"/>
        </w:rPr>
        <w:t xml:space="preserve">BBU（Baseband Unit）</w:t>
      </w:r>
      <w:bookmarkEnd w:id="1017"/>
    </w:p>
    <w:p>
      <w:pPr>
        <w:numPr>
          <w:ilvl w:val="0"/>
          <w:numId w:val="263"/>
        </w:numPr>
        <w:spacing w:line="360" w:before="105" w:after="105" w:lineRule="auto"/>
      </w:pPr>
      <w:r>
        <w:rPr>
          <w:rFonts w:eastAsia="georgia" w:cs="georgia" w:ascii="georgia" w:hAnsi="georgia"/>
          <w:color w:val="000000"/>
          <w:sz w:val="21"/>
        </w:rPr>
        <w:t xml:space="preserve">BBU</w:t>
      </w:r>
    </w:p>
    <w:p>
      <w:pPr>
        <w:numPr>
          <w:ilvl w:val="1"/>
          <w:numId w:val="263"/>
        </w:numPr>
        <w:spacing w:line="360" w:before="105" w:after="105" w:lineRule="auto"/>
      </w:pPr>
      <w:r>
        <w:rPr>
          <w:rFonts w:eastAsia="georgia" w:cs="georgia" w:ascii="georgia" w:hAnsi="georgia"/>
          <w:color w:val="000000"/>
          <w:sz w:val="21"/>
        </w:rPr>
        <w:t xml:space="preserve">BBU, baseband unit</w:t>
      </w:r>
    </w:p>
    <w:p>
      <w:pPr>
        <w:numPr>
          <w:ilvl w:val="0"/>
          <w:numId w:val="263"/>
        </w:numPr>
        <w:spacing w:line="360" w:before="105" w:after="105" w:lineRule="auto"/>
      </w:pPr>
      <w:r>
        <w:rPr>
          <w:rFonts w:eastAsia="georgia" w:cs="georgia" w:ascii="georgia" w:hAnsi="georgia"/>
          <w:color w:val="000000"/>
          <w:sz w:val="21"/>
        </w:rPr>
        <w:t xml:space="preserve">基頻單元 / 基頻處理單元</w:t>
      </w:r>
    </w:p>
    <w:p>
      <w:pPr>
        <w:numPr>
          <w:ilvl w:val="1"/>
          <w:numId w:val="263"/>
        </w:numPr>
        <w:spacing w:line="360" w:before="105" w:after="105" w:lineRule="auto"/>
      </w:pPr>
      <w:r>
        <w:rPr>
          <w:rFonts w:eastAsia="georgia" w:cs="georgia" w:ascii="georgia" w:hAnsi="georgia"/>
          <w:color w:val="000000"/>
          <w:sz w:val="21"/>
        </w:rPr>
        <w:t xml:space="preserve">baseband unit / baseband processing unit</w:t>
      </w:r>
    </w:p>
    <w:p>
      <w:pPr>
        <w:numPr>
          <w:ilvl w:val="0"/>
          <w:numId w:val="263"/>
        </w:numPr>
        <w:spacing w:line="360" w:before="105" w:after="105" w:lineRule="auto"/>
      </w:pPr>
      <w:r>
        <w:rPr>
          <w:rFonts w:eastAsia="georgia" w:cs="georgia" w:ascii="georgia" w:hAnsi="georgia"/>
          <w:color w:val="000000"/>
          <w:sz w:val="21"/>
        </w:rPr>
        <w:t xml:space="preserve">5G 基站基帶</w:t>
      </w:r>
    </w:p>
    <w:p>
      <w:pPr>
        <w:numPr>
          <w:ilvl w:val="1"/>
          <w:numId w:val="263"/>
        </w:numPr>
        <w:spacing w:line="360" w:before="105" w:after="105" w:lineRule="auto"/>
      </w:pPr>
      <w:r>
        <w:rPr>
          <w:rFonts w:eastAsia="georgia" w:cs="georgia" w:ascii="georgia" w:hAnsi="georgia"/>
          <w:color w:val="000000"/>
          <w:sz w:val="21"/>
        </w:rPr>
        <w:t xml:space="preserve">5G baseband for base station</w:t>
      </w:r>
    </w:p>
    <w:p>
      <w:pPr>
        <w:numPr>
          <w:ilvl w:val="0"/>
          <w:numId w:val="263"/>
        </w:numPr>
        <w:spacing w:line="360" w:before="105" w:after="105" w:lineRule="auto"/>
      </w:pPr>
      <w:r>
        <w:rPr>
          <w:rFonts w:eastAsia="georgia" w:cs="georgia" w:ascii="georgia" w:hAnsi="georgia"/>
          <w:color w:val="000000"/>
          <w:sz w:val="21"/>
        </w:rPr>
        <w:t xml:space="preserve">無線接取網路（含 BBU + RU）</w:t>
      </w:r>
    </w:p>
    <w:p>
      <w:pPr>
        <w:numPr>
          <w:ilvl w:val="1"/>
          <w:numId w:val="263"/>
        </w:numPr>
        <w:spacing w:line="360" w:before="105" w:after="105" w:lineRule="auto"/>
      </w:pPr>
      <w:r>
        <w:rPr>
          <w:rFonts w:eastAsia="georgia" w:cs="georgia" w:ascii="georgia" w:hAnsi="georgia"/>
          <w:color w:val="000000"/>
          <w:sz w:val="21"/>
        </w:rPr>
        <w:t xml:space="preserve">RAN / 5G RAN (BBU + RU)</w:t>
      </w:r>
    </w:p>
    <w:p>
      <w:pPr>
        <w:numPr>
          <w:ilvl w:val="0"/>
          <w:numId w:val="263"/>
        </w:numPr>
        <w:spacing w:line="360" w:before="105" w:after="105" w:lineRule="auto"/>
      </w:pPr>
      <w:r>
        <w:rPr>
          <w:rFonts w:eastAsia="georgia" w:cs="georgia" w:ascii="georgia" w:hAnsi="georgia"/>
          <w:color w:val="000000"/>
          <w:sz w:val="21"/>
        </w:rPr>
        <w:t xml:space="preserve">雲端化基頻單元</w:t>
      </w:r>
    </w:p>
    <w:p>
      <w:pPr>
        <w:numPr>
          <w:ilvl w:val="1"/>
          <w:numId w:val="263"/>
        </w:numPr>
        <w:spacing w:line="360" w:before="105" w:after="105" w:lineRule="auto"/>
      </w:pPr>
      <w:r>
        <w:rPr>
          <w:rFonts w:eastAsia="georgia" w:cs="georgia" w:ascii="georgia" w:hAnsi="georgia"/>
          <w:color w:val="000000"/>
          <w:sz w:val="21"/>
        </w:rPr>
        <w:t xml:space="preserve">cloud BBU / virtualized BBU（vBBU）</w:t>
      </w:r>
    </w:p>
    <w:p>
      <w:pPr>
        <w:numPr>
          <w:ilvl w:val="0"/>
          <w:numId w:val="263"/>
        </w:numPr>
        <w:spacing w:line="360" w:before="105" w:after="105" w:lineRule="auto"/>
      </w:pPr>
      <w:r>
        <w:rPr>
          <w:rFonts w:eastAsia="georgia" w:cs="georgia" w:ascii="georgia" w:hAnsi="georgia"/>
          <w:color w:val="000000"/>
          <w:sz w:val="21"/>
        </w:rPr>
        <w:t xml:space="preserve">與遠端射頻單元連接的前傳網路</w:t>
      </w:r>
    </w:p>
    <w:p>
      <w:pPr>
        <w:numPr>
          <w:ilvl w:val="1"/>
          <w:numId w:val="263"/>
        </w:numPr>
        <w:spacing w:line="360" w:before="105" w:after="105" w:lineRule="auto"/>
      </w:pPr>
      <w:r>
        <w:rPr>
          <w:rFonts w:eastAsia="georgia" w:cs="georgia" w:ascii="georgia" w:hAnsi="georgia"/>
          <w:color w:val="000000"/>
          <w:sz w:val="21"/>
        </w:rPr>
        <w:t xml:space="preserve">fronthaul network connecting BBU and RRU/RU</w:t>
      </w:r>
    </w:p>
    <w:p>
      <w:pPr>
        <w:spacing w:line="360" w:after="210" w:lineRule="auto"/>
      </w:pPr>
      <w:r>
        <w:rPr>
          <w:rFonts w:eastAsia="georgia" w:cs="georgia" w:ascii="georgia" w:hAnsi="georgia"/>
          <w:color w:val="000000"/>
        </w:rPr>
        <w:t xml:space="preserve">BBU 在 4G/5G 網路裡是處理基頻訊號、協定堆疊與連到 5G core 的核心設備，是 5G 基站與 C‑RAN 架構的重要組件。</w:t>
      </w:r>
      <w:bookmarkStart w:id="1018" w:name="fnref652"/>
      <w:bookmarkEnd w:id="1018"/>
      <w:hyperlink w:anchor="fn652">
        <w:r>
          <w:rPr>
            <w:rFonts w:eastAsia="helvetica neue" w:cs="helvetica neue" w:ascii="helvetica neue" w:hAnsi="helvetica neue"/>
            <w:color w:val="#000"/>
            <w:u w:val="single"/>
            <w:vertAlign w:val="superscript"/>
          </w:rPr>
          <w:t xml:space="preserve">[652]</w:t>
        </w:r>
      </w:hyperlink>
      <w:bookmarkStart w:id="1019" w:name="fnref653"/>
      <w:bookmarkEnd w:id="1019"/>
      <w:hyperlink w:anchor="fn653">
        <w:r>
          <w:rPr>
            <w:rFonts w:eastAsia="helvetica neue" w:cs="helvetica neue" w:ascii="helvetica neue" w:hAnsi="helvetica neue"/>
            <w:color w:val="#000"/>
            <w:u w:val="single"/>
            <w:vertAlign w:val="superscript"/>
          </w:rPr>
          <w:t xml:space="preserve">[653]</w:t>
        </w:r>
      </w:hyperlink>
      <w:bookmarkStart w:id="1020" w:name="fnref654"/>
      <w:bookmarkEnd w:id="1020"/>
      <w:hyperlink w:anchor="fn654">
        <w:r>
          <w:rPr>
            <w:rFonts w:eastAsia="helvetica neue" w:cs="helvetica neue" w:ascii="helvetica neue" w:hAnsi="helvetica neue"/>
            <w:color w:val="#000"/>
            <w:u w:val="single"/>
            <w:vertAlign w:val="superscript"/>
          </w:rPr>
          <w:t xml:space="preserve">[654]</w:t>
        </w:r>
      </w:hyperlink>
      <w:bookmarkStart w:id="1021" w:name="fnref655"/>
      <w:bookmarkEnd w:id="1021"/>
      <w:hyperlink w:anchor="fn655">
        <w:r>
          <w:rPr>
            <w:rFonts w:eastAsia="helvetica neue" w:cs="helvetica neue" w:ascii="helvetica neue" w:hAnsi="helvetica neue"/>
            <w:color w:val="#000"/>
            <w:u w:val="single"/>
            <w:vertAlign w:val="superscript"/>
          </w:rPr>
          <w:t xml:space="preserve">[655]</w:t>
        </w:r>
      </w:hyperlink>
    </w:p>
    <w:p>
      <w:pPr>
        <w:spacing w:line="360" w:after="210" w:lineRule="auto"/>
      </w:pPr>
      <w:r>
        <w:rPr>
          <w:rFonts w:eastAsia="georgia" w:cs="georgia" w:ascii="georgia" w:hAnsi="georgia"/>
          <w:color w:val="000000"/>
        </w:rPr>
        <w:t xml:space="preserve">如果你要針對「台股族群標記」，可以把這些拉成三組 list：</w:t>
      </w:r>
      <w:r>
        <w:rPr>
          <w:rStyle w:val="VerbatimChar"/>
          <w:rFonts w:eastAsia="menlo" w:cs="menlo" w:ascii="menlo" w:hAnsi="menlo"/>
          <w:color w:val="000000"/>
          <w:sz w:val="18"/>
          <w:shd w:val="clear" w:color="auto" w:fill="F8F8FA"/>
        </w:rPr>
        <w:t xml:space="preserve">passive_components_terms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robotics_terms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cpo_bbu_terms</w:t>
      </w:r>
      <w:r>
        <w:rPr>
          <w:rFonts w:eastAsia="georgia" w:cs="georgia" w:ascii="georgia" w:hAnsi="georgia"/>
          <w:color w:val="000000"/>
        </w:rPr>
        <w:t xml:space="preserve">，在報告或新聞中同時偵測公司名稱＋這些關鍵字，就能自動標註公司是「被動元件」、「機器人／自動化」、「CPO／通訊設備（BBU）」相關族群。</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2" w:name="非科技業主要產業中英文專有名詞"/>
      <w:r>
        <w:rPr>
          <w:rFonts w:eastAsia="georgia" w:cs="georgia" w:ascii="georgia" w:hAnsi="georgia"/>
          <w:b/>
          <w:color w:val="000000"/>
          <w:sz w:val="39"/>
        </w:rPr>
        <w:t xml:space="preserve">非科技業主要產業中英文專有名詞</w:t>
      </w:r>
      <w:bookmarkEnd w:id="1022"/>
    </w:p>
    <w:p>
      <w:pPr>
        <w:spacing w:line="360" w:after="210" w:lineRule="auto"/>
      </w:pPr>
      <w:r>
        <w:rPr>
          <w:rFonts w:eastAsia="georgia" w:cs="georgia" w:ascii="georgia" w:hAnsi="georgia"/>
          <w:color w:val="000000"/>
        </w:rPr>
        <w:t xml:space="preserve">可以先用 GICS 的 11 大行業當框架，列出非科技相關的主要產業與常見專業名詞中英文，方便你做關鍵字標記。</w:t>
      </w:r>
      <w:bookmarkStart w:id="1023" w:name="fnref664"/>
      <w:bookmarkEnd w:id="1023"/>
      <w:hyperlink w:anchor="fn664">
        <w:r>
          <w:rPr>
            <w:rFonts w:eastAsia="helvetica neue" w:cs="helvetica neue" w:ascii="helvetica neue" w:hAnsi="helvetica neue"/>
            <w:color w:val="#000"/>
            <w:u w:val="single"/>
            <w:vertAlign w:val="superscript"/>
          </w:rPr>
          <w:t xml:space="preserve">[664]</w:t>
        </w:r>
      </w:hyperlink>
      <w:bookmarkStart w:id="1024" w:name="fnref665"/>
      <w:bookmarkEnd w:id="1024"/>
      <w:hyperlink w:anchor="fn665">
        <w:r>
          <w:rPr>
            <w:rFonts w:eastAsia="helvetica neue" w:cs="helvetica neue" w:ascii="helvetica neue" w:hAnsi="helvetica neue"/>
            <w:color w:val="#000"/>
            <w:u w:val="single"/>
            <w:vertAlign w:val="superscript"/>
          </w:rPr>
          <w:t xml:space="preserve">[665]</w:t>
        </w:r>
      </w:hyperlink>
      <w:bookmarkStart w:id="1025" w:name="fnref666"/>
      <w:bookmarkEnd w:id="1025"/>
      <w:hyperlink w:anchor="fn666">
        <w:r>
          <w:rPr>
            <w:rFonts w:eastAsia="helvetica neue" w:cs="helvetica neue" w:ascii="helvetica neue" w:hAnsi="helvetica neue"/>
            <w:color w:val="#000"/>
            <w:u w:val="single"/>
            <w:vertAlign w:val="superscript"/>
          </w:rPr>
          <w:t xml:space="preserve">[666]</w:t>
        </w:r>
      </w:hyperlink>
    </w:p>
    <w:p>
      <w:pPr>
        <w:spacing w:line="360" w:before="315" w:after="105" w:lineRule="auto"/>
        <w:ind w:left="-30"/>
        <w:jc w:val="left"/>
      </w:pPr>
      <w:bookmarkStart w:id="1026" w:name="能源_energy"/>
      <w:r>
        <w:rPr>
          <w:rFonts w:eastAsia="georgia" w:cs="georgia" w:ascii="georgia" w:hAnsi="georgia"/>
          <w:b/>
          <w:color w:val="000000"/>
          <w:sz w:val="24"/>
        </w:rPr>
        <w:t xml:space="preserve">能源 Energy</w:t>
      </w:r>
      <w:bookmarkEnd w:id="1026"/>
    </w:p>
    <w:p>
      <w:pPr>
        <w:numPr>
          <w:ilvl w:val="0"/>
          <w:numId w:val="264"/>
        </w:numPr>
        <w:spacing w:line="360" w:before="105" w:after="105" w:lineRule="auto"/>
      </w:pPr>
      <w:r>
        <w:rPr>
          <w:rFonts w:eastAsia="georgia" w:cs="georgia" w:ascii="georgia" w:hAnsi="georgia"/>
          <w:color w:val="000000"/>
          <w:sz w:val="21"/>
        </w:rPr>
        <w:t xml:space="preserve">能源產業</w:t>
      </w:r>
    </w:p>
    <w:p>
      <w:pPr>
        <w:numPr>
          <w:ilvl w:val="1"/>
          <w:numId w:val="264"/>
        </w:numPr>
        <w:spacing w:line="360" w:before="105" w:after="105" w:lineRule="auto"/>
      </w:pPr>
      <w:r>
        <w:rPr>
          <w:rFonts w:eastAsia="georgia" w:cs="georgia" w:ascii="georgia" w:hAnsi="georgia"/>
          <w:color w:val="000000"/>
          <w:sz w:val="21"/>
        </w:rPr>
        <w:t xml:space="preserve">Energy sector</w:t>
      </w:r>
    </w:p>
    <w:p>
      <w:pPr>
        <w:numPr>
          <w:ilvl w:val="0"/>
          <w:numId w:val="264"/>
        </w:numPr>
        <w:spacing w:line="360" w:before="105" w:after="105" w:lineRule="auto"/>
      </w:pPr>
      <w:r>
        <w:rPr>
          <w:rFonts w:eastAsia="georgia" w:cs="georgia" w:ascii="georgia" w:hAnsi="georgia"/>
          <w:color w:val="000000"/>
          <w:sz w:val="21"/>
        </w:rPr>
        <w:t xml:space="preserve">上游勘探與生產</w:t>
      </w:r>
    </w:p>
    <w:p>
      <w:pPr>
        <w:numPr>
          <w:ilvl w:val="1"/>
          <w:numId w:val="264"/>
        </w:numPr>
        <w:spacing w:line="360" w:before="105" w:after="105" w:lineRule="auto"/>
      </w:pPr>
      <w:r>
        <w:rPr>
          <w:rFonts w:eastAsia="georgia" w:cs="georgia" w:ascii="georgia" w:hAnsi="georgia"/>
          <w:color w:val="000000"/>
          <w:sz w:val="21"/>
        </w:rPr>
        <w:t xml:space="preserve">exploration &amp; production (E&amp;P)</w:t>
      </w:r>
    </w:p>
    <w:p>
      <w:pPr>
        <w:numPr>
          <w:ilvl w:val="0"/>
          <w:numId w:val="264"/>
        </w:numPr>
        <w:spacing w:line="360" w:before="105" w:after="105" w:lineRule="auto"/>
      </w:pPr>
      <w:r>
        <w:rPr>
          <w:rFonts w:eastAsia="georgia" w:cs="georgia" w:ascii="georgia" w:hAnsi="georgia"/>
          <w:color w:val="000000"/>
          <w:sz w:val="21"/>
        </w:rPr>
        <w:t xml:space="preserve">煉油 / 石化 / 儲運</w:t>
      </w:r>
    </w:p>
    <w:p>
      <w:pPr>
        <w:numPr>
          <w:ilvl w:val="1"/>
          <w:numId w:val="264"/>
        </w:numPr>
        <w:spacing w:line="360" w:before="105" w:after="105" w:lineRule="auto"/>
      </w:pPr>
      <w:r>
        <w:rPr>
          <w:rFonts w:eastAsia="georgia" w:cs="georgia" w:ascii="georgia" w:hAnsi="georgia"/>
          <w:color w:val="000000"/>
          <w:sz w:val="21"/>
        </w:rPr>
        <w:t xml:space="preserve">refining &amp; marketing / petrochemicals / storage &amp; transportation</w:t>
      </w:r>
    </w:p>
    <w:p>
      <w:pPr>
        <w:numPr>
          <w:ilvl w:val="0"/>
          <w:numId w:val="264"/>
        </w:numPr>
        <w:spacing w:line="360" w:before="105" w:after="105" w:lineRule="auto"/>
      </w:pPr>
      <w:r>
        <w:rPr>
          <w:rFonts w:eastAsia="georgia" w:cs="georgia" w:ascii="georgia" w:hAnsi="georgia"/>
          <w:color w:val="000000"/>
          <w:sz w:val="21"/>
        </w:rPr>
        <w:t xml:space="preserve">油田服務 / 油服</w:t>
      </w:r>
    </w:p>
    <w:p>
      <w:pPr>
        <w:numPr>
          <w:ilvl w:val="1"/>
          <w:numId w:val="264"/>
        </w:numPr>
        <w:spacing w:line="360" w:before="105" w:after="105" w:lineRule="auto"/>
      </w:pPr>
      <w:r>
        <w:rPr>
          <w:rFonts w:eastAsia="georgia" w:cs="georgia" w:ascii="georgia" w:hAnsi="georgia"/>
          <w:color w:val="000000"/>
          <w:sz w:val="21"/>
        </w:rPr>
        <w:t xml:space="preserve">oilfield services / oil &amp; gas equipment and services</w:t>
      </w:r>
    </w:p>
    <w:p>
      <w:pPr>
        <w:spacing w:line="360" w:before="315" w:after="105" w:lineRule="auto"/>
        <w:ind w:left="-30"/>
        <w:jc w:val="left"/>
      </w:pPr>
      <w:bookmarkStart w:id="1027" w:name="原物料_materials"/>
      <w:r>
        <w:rPr>
          <w:rFonts w:eastAsia="georgia" w:cs="georgia" w:ascii="georgia" w:hAnsi="georgia"/>
          <w:b/>
          <w:color w:val="000000"/>
          <w:sz w:val="24"/>
        </w:rPr>
        <w:t xml:space="preserve">原物料 Materials</w:t>
      </w:r>
      <w:bookmarkEnd w:id="1027"/>
    </w:p>
    <w:p>
      <w:pPr>
        <w:numPr>
          <w:ilvl w:val="0"/>
          <w:numId w:val="265"/>
        </w:numPr>
        <w:spacing w:line="360" w:before="105" w:after="105" w:lineRule="auto"/>
      </w:pPr>
      <w:r>
        <w:rPr>
          <w:rFonts w:eastAsia="georgia" w:cs="georgia" w:ascii="georgia" w:hAnsi="georgia"/>
          <w:color w:val="000000"/>
          <w:sz w:val="21"/>
        </w:rPr>
        <w:t xml:space="preserve">原物料 / 材料</w:t>
      </w:r>
    </w:p>
    <w:p>
      <w:pPr>
        <w:numPr>
          <w:ilvl w:val="1"/>
          <w:numId w:val="265"/>
        </w:numPr>
        <w:spacing w:line="360" w:before="105" w:after="105" w:lineRule="auto"/>
      </w:pPr>
      <w:r>
        <w:rPr>
          <w:rFonts w:eastAsia="georgia" w:cs="georgia" w:ascii="georgia" w:hAnsi="georgia"/>
          <w:color w:val="000000"/>
          <w:sz w:val="21"/>
        </w:rPr>
        <w:t xml:space="preserve">materials</w:t>
      </w:r>
    </w:p>
    <w:p>
      <w:pPr>
        <w:numPr>
          <w:ilvl w:val="0"/>
          <w:numId w:val="265"/>
        </w:numPr>
        <w:spacing w:line="360" w:before="105" w:after="105" w:lineRule="auto"/>
      </w:pPr>
      <w:r>
        <w:rPr>
          <w:rFonts w:eastAsia="georgia" w:cs="georgia" w:ascii="georgia" w:hAnsi="georgia"/>
          <w:color w:val="000000"/>
          <w:sz w:val="21"/>
        </w:rPr>
        <w:t xml:space="preserve">化學品 / 特用化學品</w:t>
      </w:r>
    </w:p>
    <w:p>
      <w:pPr>
        <w:numPr>
          <w:ilvl w:val="1"/>
          <w:numId w:val="265"/>
        </w:numPr>
        <w:spacing w:line="360" w:before="105" w:after="105" w:lineRule="auto"/>
      </w:pPr>
      <w:r>
        <w:rPr>
          <w:rFonts w:eastAsia="georgia" w:cs="georgia" w:ascii="georgia" w:hAnsi="georgia"/>
          <w:color w:val="000000"/>
          <w:sz w:val="21"/>
        </w:rPr>
        <w:t xml:space="preserve">chemicals / specialty chemicals</w:t>
      </w:r>
    </w:p>
    <w:p>
      <w:pPr>
        <w:numPr>
          <w:ilvl w:val="0"/>
          <w:numId w:val="265"/>
        </w:numPr>
        <w:spacing w:line="360" w:before="105" w:after="105" w:lineRule="auto"/>
      </w:pPr>
      <w:r>
        <w:rPr>
          <w:rFonts w:eastAsia="georgia" w:cs="georgia" w:ascii="georgia" w:hAnsi="georgia"/>
          <w:color w:val="000000"/>
          <w:sz w:val="21"/>
        </w:rPr>
        <w:t xml:space="preserve">建材</w:t>
      </w:r>
    </w:p>
    <w:p>
      <w:pPr>
        <w:numPr>
          <w:ilvl w:val="1"/>
          <w:numId w:val="265"/>
        </w:numPr>
        <w:spacing w:line="360" w:before="105" w:after="105" w:lineRule="auto"/>
      </w:pPr>
      <w:r>
        <w:rPr>
          <w:rFonts w:eastAsia="georgia" w:cs="georgia" w:ascii="georgia" w:hAnsi="georgia"/>
          <w:color w:val="000000"/>
          <w:sz w:val="21"/>
        </w:rPr>
        <w:t xml:space="preserve">construction materials</w:t>
      </w:r>
    </w:p>
    <w:p>
      <w:pPr>
        <w:numPr>
          <w:ilvl w:val="0"/>
          <w:numId w:val="265"/>
        </w:numPr>
        <w:spacing w:line="360" w:before="105" w:after="105" w:lineRule="auto"/>
      </w:pPr>
      <w:r>
        <w:rPr>
          <w:rFonts w:eastAsia="georgia" w:cs="georgia" w:ascii="georgia" w:hAnsi="georgia"/>
          <w:color w:val="000000"/>
          <w:sz w:val="21"/>
        </w:rPr>
        <w:t xml:space="preserve">金屬與採礦 / 鋼鐵</w:t>
      </w:r>
    </w:p>
    <w:p>
      <w:pPr>
        <w:numPr>
          <w:ilvl w:val="1"/>
          <w:numId w:val="265"/>
        </w:numPr>
        <w:spacing w:line="360" w:before="105" w:after="105" w:lineRule="auto"/>
      </w:pPr>
      <w:r>
        <w:rPr>
          <w:rFonts w:eastAsia="georgia" w:cs="georgia" w:ascii="georgia" w:hAnsi="georgia"/>
          <w:color w:val="000000"/>
          <w:sz w:val="21"/>
        </w:rPr>
        <w:t xml:space="preserve">metals &amp; mining / steel</w:t>
      </w:r>
    </w:p>
    <w:p>
      <w:pPr>
        <w:numPr>
          <w:ilvl w:val="0"/>
          <w:numId w:val="265"/>
        </w:numPr>
        <w:spacing w:line="360" w:before="105" w:after="105" w:lineRule="auto"/>
      </w:pPr>
      <w:r>
        <w:rPr>
          <w:rFonts w:eastAsia="georgia" w:cs="georgia" w:ascii="georgia" w:hAnsi="georgia"/>
          <w:color w:val="000000"/>
          <w:sz w:val="21"/>
        </w:rPr>
        <w:t xml:space="preserve">紙漿與紙品 / 包裝</w:t>
      </w:r>
    </w:p>
    <w:p>
      <w:pPr>
        <w:numPr>
          <w:ilvl w:val="1"/>
          <w:numId w:val="265"/>
        </w:numPr>
        <w:spacing w:line="360" w:before="105" w:after="105" w:lineRule="auto"/>
      </w:pPr>
      <w:r>
        <w:rPr>
          <w:rFonts w:eastAsia="georgia" w:cs="georgia" w:ascii="georgia" w:hAnsi="georgia"/>
          <w:color w:val="000000"/>
          <w:sz w:val="21"/>
        </w:rPr>
        <w:t xml:space="preserve">paper &amp; forest products / containers &amp; packaging</w:t>
      </w:r>
    </w:p>
    <w:p>
      <w:pPr>
        <w:spacing w:line="360" w:before="315" w:after="105" w:lineRule="auto"/>
        <w:ind w:left="-30"/>
        <w:jc w:val="left"/>
      </w:pPr>
      <w:bookmarkStart w:id="1028" w:name="工業_industrials"/>
      <w:r>
        <w:rPr>
          <w:rFonts w:eastAsia="georgia" w:cs="georgia" w:ascii="georgia" w:hAnsi="georgia"/>
          <w:b/>
          <w:color w:val="000000"/>
          <w:sz w:val="24"/>
        </w:rPr>
        <w:t xml:space="preserve">工業 Industrials</w:t>
      </w:r>
      <w:bookmarkEnd w:id="1028"/>
    </w:p>
    <w:p>
      <w:pPr>
        <w:numPr>
          <w:ilvl w:val="0"/>
          <w:numId w:val="266"/>
        </w:numPr>
        <w:spacing w:line="360" w:before="105" w:after="105" w:lineRule="auto"/>
      </w:pPr>
      <w:r>
        <w:rPr>
          <w:rFonts w:eastAsia="georgia" w:cs="georgia" w:ascii="georgia" w:hAnsi="georgia"/>
          <w:color w:val="000000"/>
          <w:sz w:val="21"/>
        </w:rPr>
        <w:t xml:space="preserve">工業 / 資本財</w:t>
      </w:r>
    </w:p>
    <w:p>
      <w:pPr>
        <w:numPr>
          <w:ilvl w:val="1"/>
          <w:numId w:val="266"/>
        </w:numPr>
        <w:spacing w:line="360" w:before="105" w:after="105" w:lineRule="auto"/>
      </w:pPr>
      <w:r>
        <w:rPr>
          <w:rFonts w:eastAsia="georgia" w:cs="georgia" w:ascii="georgia" w:hAnsi="georgia"/>
          <w:color w:val="000000"/>
          <w:sz w:val="21"/>
        </w:rPr>
        <w:t xml:space="preserve">industrials / capital goods</w:t>
      </w:r>
    </w:p>
    <w:p>
      <w:pPr>
        <w:numPr>
          <w:ilvl w:val="0"/>
          <w:numId w:val="266"/>
        </w:numPr>
        <w:spacing w:line="360" w:before="105" w:after="105" w:lineRule="auto"/>
      </w:pPr>
      <w:r>
        <w:rPr>
          <w:rFonts w:eastAsia="georgia" w:cs="georgia" w:ascii="georgia" w:hAnsi="georgia"/>
          <w:color w:val="000000"/>
          <w:sz w:val="21"/>
        </w:rPr>
        <w:t xml:space="preserve">航太與國防</w:t>
      </w:r>
    </w:p>
    <w:p>
      <w:pPr>
        <w:numPr>
          <w:ilvl w:val="1"/>
          <w:numId w:val="266"/>
        </w:numPr>
        <w:spacing w:line="360" w:before="105" w:after="105" w:lineRule="auto"/>
      </w:pPr>
      <w:r>
        <w:rPr>
          <w:rFonts w:eastAsia="georgia" w:cs="georgia" w:ascii="georgia" w:hAnsi="georgia"/>
          <w:color w:val="000000"/>
          <w:sz w:val="21"/>
        </w:rPr>
        <w:t xml:space="preserve">aerospace &amp; defense</w:t>
      </w:r>
    </w:p>
    <w:p>
      <w:pPr>
        <w:numPr>
          <w:ilvl w:val="0"/>
          <w:numId w:val="266"/>
        </w:numPr>
        <w:spacing w:line="360" w:before="105" w:after="105" w:lineRule="auto"/>
      </w:pPr>
      <w:r>
        <w:rPr>
          <w:rFonts w:eastAsia="georgia" w:cs="georgia" w:ascii="georgia" w:hAnsi="georgia"/>
          <w:color w:val="000000"/>
          <w:sz w:val="21"/>
        </w:rPr>
        <w:t xml:space="preserve">建築與工程</w:t>
      </w:r>
    </w:p>
    <w:p>
      <w:pPr>
        <w:numPr>
          <w:ilvl w:val="1"/>
          <w:numId w:val="266"/>
        </w:numPr>
        <w:spacing w:line="360" w:before="105" w:after="105" w:lineRule="auto"/>
      </w:pPr>
      <w:r>
        <w:rPr>
          <w:rFonts w:eastAsia="georgia" w:cs="georgia" w:ascii="georgia" w:hAnsi="georgia"/>
          <w:color w:val="000000"/>
          <w:sz w:val="21"/>
        </w:rPr>
        <w:t xml:space="preserve">construction &amp; engineering</w:t>
      </w:r>
    </w:p>
    <w:p>
      <w:pPr>
        <w:numPr>
          <w:ilvl w:val="0"/>
          <w:numId w:val="266"/>
        </w:numPr>
        <w:spacing w:line="360" w:before="105" w:after="105" w:lineRule="auto"/>
      </w:pPr>
      <w:r>
        <w:rPr>
          <w:rFonts w:eastAsia="georgia" w:cs="georgia" w:ascii="georgia" w:hAnsi="georgia"/>
          <w:color w:val="000000"/>
          <w:sz w:val="21"/>
        </w:rPr>
        <w:t xml:space="preserve">機械設備 / 工業機械</w:t>
      </w:r>
    </w:p>
    <w:p>
      <w:pPr>
        <w:numPr>
          <w:ilvl w:val="1"/>
          <w:numId w:val="266"/>
        </w:numPr>
        <w:spacing w:line="360" w:before="105" w:after="105" w:lineRule="auto"/>
      </w:pPr>
      <w:r>
        <w:rPr>
          <w:rFonts w:eastAsia="georgia" w:cs="georgia" w:ascii="georgia" w:hAnsi="georgia"/>
          <w:color w:val="000000"/>
          <w:sz w:val="21"/>
        </w:rPr>
        <w:t xml:space="preserve">machinery / industrial equipment</w:t>
      </w:r>
    </w:p>
    <w:p>
      <w:pPr>
        <w:numPr>
          <w:ilvl w:val="0"/>
          <w:numId w:val="266"/>
        </w:numPr>
        <w:spacing w:line="360" w:before="105" w:after="105" w:lineRule="auto"/>
      </w:pPr>
      <w:r>
        <w:rPr>
          <w:rFonts w:eastAsia="georgia" w:cs="georgia" w:ascii="georgia" w:hAnsi="georgia"/>
          <w:color w:val="000000"/>
          <w:sz w:val="21"/>
        </w:rPr>
        <w:t xml:space="preserve">物流 / 航空 / 航運 / 陸運 / 鐵路</w:t>
      </w:r>
    </w:p>
    <w:p>
      <w:pPr>
        <w:numPr>
          <w:ilvl w:val="1"/>
          <w:numId w:val="266"/>
        </w:numPr>
        <w:spacing w:line="360" w:before="105" w:after="105" w:lineRule="auto"/>
      </w:pPr>
      <w:r>
        <w:rPr>
          <w:rFonts w:eastAsia="georgia" w:cs="georgia" w:ascii="georgia" w:hAnsi="georgia"/>
          <w:color w:val="000000"/>
          <w:sz w:val="21"/>
        </w:rPr>
        <w:t xml:space="preserve">air freight &amp; logistics, airlines, marine, road &amp; rail</w:t>
      </w:r>
    </w:p>
    <w:p>
      <w:pPr>
        <w:numPr>
          <w:ilvl w:val="0"/>
          <w:numId w:val="266"/>
        </w:numPr>
        <w:spacing w:line="360" w:before="105" w:after="105" w:lineRule="auto"/>
      </w:pPr>
      <w:r>
        <w:rPr>
          <w:rFonts w:eastAsia="georgia" w:cs="georgia" w:ascii="georgia" w:hAnsi="georgia"/>
          <w:color w:val="000000"/>
          <w:sz w:val="21"/>
        </w:rPr>
        <w:t xml:space="preserve">商用與專業服務</w:t>
      </w:r>
    </w:p>
    <w:p>
      <w:pPr>
        <w:numPr>
          <w:ilvl w:val="1"/>
          <w:numId w:val="266"/>
        </w:numPr>
        <w:spacing w:line="360" w:before="105" w:after="105" w:lineRule="auto"/>
      </w:pPr>
      <w:r>
        <w:rPr>
          <w:rFonts w:eastAsia="georgia" w:cs="georgia" w:ascii="georgia" w:hAnsi="georgia"/>
          <w:color w:val="000000"/>
          <w:sz w:val="21"/>
        </w:rPr>
        <w:t xml:space="preserve">commercial &amp; professional services</w:t>
      </w:r>
    </w:p>
    <w:p>
      <w:pPr>
        <w:spacing w:line="360" w:before="315" w:after="105" w:lineRule="auto"/>
        <w:ind w:left="-30"/>
        <w:jc w:val="left"/>
      </w:pPr>
      <w:bookmarkStart w:id="1029" w:name="非必需消費_consumer_discretionary"/>
      <w:r>
        <w:rPr>
          <w:rFonts w:eastAsia="georgia" w:cs="georgia" w:ascii="georgia" w:hAnsi="georgia"/>
          <w:b/>
          <w:color w:val="000000"/>
          <w:sz w:val="24"/>
        </w:rPr>
        <w:t xml:space="preserve">非必需消費 Consumer Discretionary</w:t>
      </w:r>
      <w:bookmarkEnd w:id="1029"/>
    </w:p>
    <w:p>
      <w:pPr>
        <w:numPr>
          <w:ilvl w:val="0"/>
          <w:numId w:val="267"/>
        </w:numPr>
        <w:spacing w:line="360" w:before="105" w:after="105" w:lineRule="auto"/>
      </w:pPr>
      <w:r>
        <w:rPr>
          <w:rFonts w:eastAsia="georgia" w:cs="georgia" w:ascii="georgia" w:hAnsi="georgia"/>
          <w:color w:val="000000"/>
          <w:sz w:val="21"/>
        </w:rPr>
        <w:t xml:space="preserve">消費性非必需品</w:t>
      </w:r>
    </w:p>
    <w:p>
      <w:pPr>
        <w:numPr>
          <w:ilvl w:val="1"/>
          <w:numId w:val="267"/>
        </w:numPr>
        <w:spacing w:line="360" w:before="105" w:after="105" w:lineRule="auto"/>
      </w:pPr>
      <w:r>
        <w:rPr>
          <w:rFonts w:eastAsia="georgia" w:cs="georgia" w:ascii="georgia" w:hAnsi="georgia"/>
          <w:color w:val="000000"/>
          <w:sz w:val="21"/>
        </w:rPr>
        <w:t xml:space="preserve">consumer discretionary</w:t>
      </w:r>
    </w:p>
    <w:p>
      <w:pPr>
        <w:numPr>
          <w:ilvl w:val="0"/>
          <w:numId w:val="267"/>
        </w:numPr>
        <w:spacing w:line="360" w:before="105" w:after="105" w:lineRule="auto"/>
      </w:pPr>
      <w:r>
        <w:rPr>
          <w:rFonts w:eastAsia="georgia" w:cs="georgia" w:ascii="georgia" w:hAnsi="georgia"/>
          <w:color w:val="000000"/>
          <w:sz w:val="21"/>
        </w:rPr>
        <w:t xml:space="preserve">汽車與零組件</w:t>
      </w:r>
    </w:p>
    <w:p>
      <w:pPr>
        <w:numPr>
          <w:ilvl w:val="1"/>
          <w:numId w:val="267"/>
        </w:numPr>
        <w:spacing w:line="360" w:before="105" w:after="105" w:lineRule="auto"/>
      </w:pPr>
      <w:r>
        <w:rPr>
          <w:rFonts w:eastAsia="georgia" w:cs="georgia" w:ascii="georgia" w:hAnsi="georgia"/>
          <w:color w:val="000000"/>
          <w:sz w:val="21"/>
        </w:rPr>
        <w:t xml:space="preserve">automobiles &amp; components</w:t>
      </w:r>
    </w:p>
    <w:p>
      <w:pPr>
        <w:numPr>
          <w:ilvl w:val="0"/>
          <w:numId w:val="267"/>
        </w:numPr>
        <w:spacing w:line="360" w:before="105" w:after="105" w:lineRule="auto"/>
      </w:pPr>
      <w:r>
        <w:rPr>
          <w:rFonts w:eastAsia="georgia" w:cs="georgia" w:ascii="georgia" w:hAnsi="georgia"/>
          <w:color w:val="000000"/>
          <w:sz w:val="21"/>
        </w:rPr>
        <w:t xml:space="preserve">耐久財（家電、家具）</w:t>
      </w:r>
    </w:p>
    <w:p>
      <w:pPr>
        <w:numPr>
          <w:ilvl w:val="1"/>
          <w:numId w:val="267"/>
        </w:numPr>
        <w:spacing w:line="360" w:before="105" w:after="105" w:lineRule="auto"/>
      </w:pPr>
      <w:r>
        <w:rPr>
          <w:rFonts w:eastAsia="georgia" w:cs="georgia" w:ascii="georgia" w:hAnsi="georgia"/>
          <w:color w:val="000000"/>
          <w:sz w:val="21"/>
        </w:rPr>
        <w:t xml:space="preserve">household durables</w:t>
      </w:r>
    </w:p>
    <w:p>
      <w:pPr>
        <w:numPr>
          <w:ilvl w:val="0"/>
          <w:numId w:val="267"/>
        </w:numPr>
        <w:spacing w:line="360" w:before="105" w:after="105" w:lineRule="auto"/>
      </w:pPr>
      <w:r>
        <w:rPr>
          <w:rFonts w:eastAsia="georgia" w:cs="georgia" w:ascii="georgia" w:hAnsi="georgia"/>
          <w:color w:val="000000"/>
          <w:sz w:val="21"/>
        </w:rPr>
        <w:t xml:space="preserve">休閒產品 / 娛樂</w:t>
      </w:r>
    </w:p>
    <w:p>
      <w:pPr>
        <w:numPr>
          <w:ilvl w:val="1"/>
          <w:numId w:val="267"/>
        </w:numPr>
        <w:spacing w:line="360" w:before="105" w:after="105" w:lineRule="auto"/>
      </w:pPr>
      <w:r>
        <w:rPr>
          <w:rFonts w:eastAsia="georgia" w:cs="georgia" w:ascii="georgia" w:hAnsi="georgia"/>
          <w:color w:val="000000"/>
          <w:sz w:val="21"/>
        </w:rPr>
        <w:t xml:space="preserve">leisure products / entertainment</w:t>
      </w:r>
    </w:p>
    <w:p>
      <w:pPr>
        <w:numPr>
          <w:ilvl w:val="0"/>
          <w:numId w:val="267"/>
        </w:numPr>
        <w:spacing w:line="360" w:before="105" w:after="105" w:lineRule="auto"/>
      </w:pPr>
      <w:r>
        <w:rPr>
          <w:rFonts w:eastAsia="georgia" w:cs="georgia" w:ascii="georgia" w:hAnsi="georgia"/>
          <w:color w:val="000000"/>
          <w:sz w:val="21"/>
        </w:rPr>
        <w:t xml:space="preserve">飯店 / 餐飲 / 旅遊</w:t>
      </w:r>
    </w:p>
    <w:p>
      <w:pPr>
        <w:numPr>
          <w:ilvl w:val="1"/>
          <w:numId w:val="267"/>
        </w:numPr>
        <w:spacing w:line="360" w:before="105" w:after="105" w:lineRule="auto"/>
      </w:pPr>
      <w:r>
        <w:rPr>
          <w:rFonts w:eastAsia="georgia" w:cs="georgia" w:ascii="georgia" w:hAnsi="georgia"/>
          <w:color w:val="000000"/>
          <w:sz w:val="21"/>
        </w:rPr>
        <w:t xml:space="preserve">hotels, restaurants &amp; leisure / travel</w:t>
      </w:r>
    </w:p>
    <w:p>
      <w:pPr>
        <w:numPr>
          <w:ilvl w:val="0"/>
          <w:numId w:val="267"/>
        </w:numPr>
        <w:spacing w:line="360" w:before="105" w:after="105" w:lineRule="auto"/>
      </w:pPr>
      <w:r>
        <w:rPr>
          <w:rFonts w:eastAsia="georgia" w:cs="georgia" w:ascii="georgia" w:hAnsi="georgia"/>
          <w:color w:val="000000"/>
          <w:sz w:val="21"/>
        </w:rPr>
        <w:t xml:space="preserve">零售（百貨、專門店、電商）</w:t>
      </w:r>
    </w:p>
    <w:p>
      <w:pPr>
        <w:numPr>
          <w:ilvl w:val="1"/>
          <w:numId w:val="267"/>
        </w:numPr>
        <w:spacing w:line="360" w:before="105" w:after="105" w:lineRule="auto"/>
      </w:pPr>
      <w:r>
        <w:rPr>
          <w:rFonts w:eastAsia="georgia" w:cs="georgia" w:ascii="georgia" w:hAnsi="georgia"/>
          <w:color w:val="000000"/>
          <w:sz w:val="21"/>
        </w:rPr>
        <w:t xml:space="preserve">retailing: multiline retail, specialty retail, internet &amp; direct marketing retail</w:t>
      </w:r>
    </w:p>
    <w:p>
      <w:pPr>
        <w:spacing w:line="360" w:before="315" w:after="105" w:lineRule="auto"/>
        <w:ind w:left="-30"/>
        <w:jc w:val="left"/>
      </w:pPr>
      <w:bookmarkStart w:id="1030" w:name="必需消費_consumer_staples"/>
      <w:r>
        <w:rPr>
          <w:rFonts w:eastAsia="georgia" w:cs="georgia" w:ascii="georgia" w:hAnsi="georgia"/>
          <w:b/>
          <w:color w:val="000000"/>
          <w:sz w:val="24"/>
        </w:rPr>
        <w:t xml:space="preserve">必需消費 Consumer Staples</w:t>
      </w:r>
      <w:bookmarkEnd w:id="1030"/>
    </w:p>
    <w:p>
      <w:pPr>
        <w:numPr>
          <w:ilvl w:val="0"/>
          <w:numId w:val="268"/>
        </w:numPr>
        <w:spacing w:line="360" w:before="105" w:after="105" w:lineRule="auto"/>
      </w:pPr>
      <w:r>
        <w:rPr>
          <w:rFonts w:eastAsia="georgia" w:cs="georgia" w:ascii="georgia" w:hAnsi="georgia"/>
          <w:color w:val="000000"/>
          <w:sz w:val="21"/>
        </w:rPr>
        <w:t xml:space="preserve">消費性必需品</w:t>
      </w:r>
    </w:p>
    <w:p>
      <w:pPr>
        <w:numPr>
          <w:ilvl w:val="1"/>
          <w:numId w:val="268"/>
        </w:numPr>
        <w:spacing w:line="360" w:before="105" w:after="105" w:lineRule="auto"/>
      </w:pPr>
      <w:r>
        <w:rPr>
          <w:rFonts w:eastAsia="georgia" w:cs="georgia" w:ascii="georgia" w:hAnsi="georgia"/>
          <w:color w:val="000000"/>
          <w:sz w:val="21"/>
        </w:rPr>
        <w:t xml:space="preserve">consumer staples</w:t>
      </w:r>
    </w:p>
    <w:p>
      <w:pPr>
        <w:numPr>
          <w:ilvl w:val="0"/>
          <w:numId w:val="268"/>
        </w:numPr>
        <w:spacing w:line="360" w:before="105" w:after="105" w:lineRule="auto"/>
      </w:pPr>
      <w:r>
        <w:rPr>
          <w:rFonts w:eastAsia="georgia" w:cs="georgia" w:ascii="georgia" w:hAnsi="georgia"/>
          <w:color w:val="000000"/>
          <w:sz w:val="21"/>
        </w:rPr>
        <w:t xml:space="preserve">食品 / 飲料 / 菸草</w:t>
      </w:r>
    </w:p>
    <w:p>
      <w:pPr>
        <w:numPr>
          <w:ilvl w:val="1"/>
          <w:numId w:val="268"/>
        </w:numPr>
        <w:spacing w:line="360" w:before="105" w:after="105" w:lineRule="auto"/>
      </w:pPr>
      <w:r>
        <w:rPr>
          <w:rFonts w:eastAsia="georgia" w:cs="georgia" w:ascii="georgia" w:hAnsi="georgia"/>
          <w:color w:val="000000"/>
          <w:sz w:val="21"/>
        </w:rPr>
        <w:t xml:space="preserve">food / beverages / tobacco</w:t>
      </w:r>
    </w:p>
    <w:p>
      <w:pPr>
        <w:numPr>
          <w:ilvl w:val="0"/>
          <w:numId w:val="268"/>
        </w:numPr>
        <w:spacing w:line="360" w:before="105" w:after="105" w:lineRule="auto"/>
      </w:pPr>
      <w:r>
        <w:rPr>
          <w:rFonts w:eastAsia="georgia" w:cs="georgia" w:ascii="georgia" w:hAnsi="georgia"/>
          <w:color w:val="000000"/>
          <w:sz w:val="21"/>
        </w:rPr>
        <w:t xml:space="preserve">家庭用品 / 個人用品</w:t>
      </w:r>
    </w:p>
    <w:p>
      <w:pPr>
        <w:numPr>
          <w:ilvl w:val="1"/>
          <w:numId w:val="268"/>
        </w:numPr>
        <w:spacing w:line="360" w:before="105" w:after="105" w:lineRule="auto"/>
      </w:pPr>
      <w:r>
        <w:rPr>
          <w:rFonts w:eastAsia="georgia" w:cs="georgia" w:ascii="georgia" w:hAnsi="georgia"/>
          <w:color w:val="000000"/>
          <w:sz w:val="21"/>
        </w:rPr>
        <w:t xml:space="preserve">household products / personal products</w:t>
      </w:r>
    </w:p>
    <w:p>
      <w:pPr>
        <w:numPr>
          <w:ilvl w:val="0"/>
          <w:numId w:val="268"/>
        </w:numPr>
        <w:spacing w:line="360" w:before="105" w:after="105" w:lineRule="auto"/>
      </w:pPr>
      <w:r>
        <w:rPr>
          <w:rFonts w:eastAsia="georgia" w:cs="georgia" w:ascii="georgia" w:hAnsi="georgia"/>
          <w:color w:val="000000"/>
          <w:sz w:val="21"/>
        </w:rPr>
        <w:t xml:space="preserve">食品與藥品零售</w:t>
      </w:r>
    </w:p>
    <w:p>
      <w:pPr>
        <w:numPr>
          <w:ilvl w:val="1"/>
          <w:numId w:val="268"/>
        </w:numPr>
        <w:spacing w:line="360" w:before="105" w:after="105" w:lineRule="auto"/>
      </w:pPr>
      <w:r>
        <w:rPr>
          <w:rFonts w:eastAsia="georgia" w:cs="georgia" w:ascii="georgia" w:hAnsi="georgia"/>
          <w:color w:val="000000"/>
          <w:sz w:val="21"/>
        </w:rPr>
        <w:t xml:space="preserve">food &amp; drug retailing</w:t>
      </w:r>
    </w:p>
    <w:p>
      <w:pPr>
        <w:spacing w:line="360" w:before="315" w:after="105" w:lineRule="auto"/>
        <w:ind w:left="-30"/>
        <w:jc w:val="left"/>
      </w:pPr>
      <w:bookmarkStart w:id="1031" w:name="醫療保健_health_care"/>
      <w:r>
        <w:rPr>
          <w:rFonts w:eastAsia="georgia" w:cs="georgia" w:ascii="georgia" w:hAnsi="georgia"/>
          <w:b/>
          <w:color w:val="000000"/>
          <w:sz w:val="24"/>
        </w:rPr>
        <w:t xml:space="preserve">醫療保健 Health Care</w:t>
      </w:r>
      <w:bookmarkEnd w:id="1031"/>
    </w:p>
    <w:p>
      <w:pPr>
        <w:numPr>
          <w:ilvl w:val="0"/>
          <w:numId w:val="269"/>
        </w:numPr>
        <w:spacing w:line="360" w:before="105" w:after="105" w:lineRule="auto"/>
      </w:pPr>
      <w:r>
        <w:rPr>
          <w:rFonts w:eastAsia="georgia" w:cs="georgia" w:ascii="georgia" w:hAnsi="georgia"/>
          <w:color w:val="000000"/>
          <w:sz w:val="21"/>
        </w:rPr>
        <w:t xml:space="preserve">醫療保健 / 健康照護</w:t>
      </w:r>
    </w:p>
    <w:p>
      <w:pPr>
        <w:numPr>
          <w:ilvl w:val="1"/>
          <w:numId w:val="269"/>
        </w:numPr>
        <w:spacing w:line="360" w:before="105" w:after="105" w:lineRule="auto"/>
      </w:pPr>
      <w:r>
        <w:rPr>
          <w:rFonts w:eastAsia="georgia" w:cs="georgia" w:ascii="georgia" w:hAnsi="georgia"/>
          <w:color w:val="000000"/>
          <w:sz w:val="21"/>
        </w:rPr>
        <w:t xml:space="preserve">health care</w:t>
      </w:r>
    </w:p>
    <w:p>
      <w:pPr>
        <w:numPr>
          <w:ilvl w:val="0"/>
          <w:numId w:val="269"/>
        </w:numPr>
        <w:spacing w:line="360" w:before="105" w:after="105" w:lineRule="auto"/>
      </w:pPr>
      <w:r>
        <w:rPr>
          <w:rFonts w:eastAsia="georgia" w:cs="georgia" w:ascii="georgia" w:hAnsi="georgia"/>
          <w:color w:val="000000"/>
          <w:sz w:val="21"/>
        </w:rPr>
        <w:t xml:space="preserve">製藥 / 生技</w:t>
      </w:r>
    </w:p>
    <w:p>
      <w:pPr>
        <w:numPr>
          <w:ilvl w:val="1"/>
          <w:numId w:val="269"/>
        </w:numPr>
        <w:spacing w:line="360" w:before="105" w:after="105" w:lineRule="auto"/>
      </w:pPr>
      <w:r>
        <w:rPr>
          <w:rFonts w:eastAsia="georgia" w:cs="georgia" w:ascii="georgia" w:hAnsi="georgia"/>
          <w:color w:val="000000"/>
          <w:sz w:val="21"/>
        </w:rPr>
        <w:t xml:space="preserve">pharmaceuticals / biotechnology</w:t>
      </w:r>
    </w:p>
    <w:p>
      <w:pPr>
        <w:numPr>
          <w:ilvl w:val="0"/>
          <w:numId w:val="269"/>
        </w:numPr>
        <w:spacing w:line="360" w:before="105" w:after="105" w:lineRule="auto"/>
      </w:pPr>
      <w:r>
        <w:rPr>
          <w:rFonts w:eastAsia="georgia" w:cs="georgia" w:ascii="georgia" w:hAnsi="georgia"/>
          <w:color w:val="000000"/>
          <w:sz w:val="21"/>
        </w:rPr>
        <w:t xml:space="preserve">醫療設備與耗材</w:t>
      </w:r>
    </w:p>
    <w:p>
      <w:pPr>
        <w:numPr>
          <w:ilvl w:val="1"/>
          <w:numId w:val="269"/>
        </w:numPr>
        <w:spacing w:line="360" w:before="105" w:after="105" w:lineRule="auto"/>
      </w:pPr>
      <w:r>
        <w:rPr>
          <w:rFonts w:eastAsia="georgia" w:cs="georgia" w:ascii="georgia" w:hAnsi="georgia"/>
          <w:color w:val="000000"/>
          <w:sz w:val="21"/>
        </w:rPr>
        <w:t xml:space="preserve">health care equipment &amp; supplies</w:t>
      </w:r>
    </w:p>
    <w:p>
      <w:pPr>
        <w:numPr>
          <w:ilvl w:val="0"/>
          <w:numId w:val="269"/>
        </w:numPr>
        <w:spacing w:line="360" w:before="105" w:after="105" w:lineRule="auto"/>
      </w:pPr>
      <w:r>
        <w:rPr>
          <w:rFonts w:eastAsia="georgia" w:cs="georgia" w:ascii="georgia" w:hAnsi="georgia"/>
          <w:color w:val="000000"/>
          <w:sz w:val="21"/>
        </w:rPr>
        <w:t xml:space="preserve">醫療服務 / 醫院 / 醫管</w:t>
      </w:r>
    </w:p>
    <w:p>
      <w:pPr>
        <w:numPr>
          <w:ilvl w:val="1"/>
          <w:numId w:val="269"/>
        </w:numPr>
        <w:spacing w:line="360" w:before="105" w:after="105" w:lineRule="auto"/>
      </w:pPr>
      <w:r>
        <w:rPr>
          <w:rFonts w:eastAsia="georgia" w:cs="georgia" w:ascii="georgia" w:hAnsi="georgia"/>
          <w:color w:val="000000"/>
          <w:sz w:val="21"/>
        </w:rPr>
        <w:t xml:space="preserve">health care providers &amp; services</w:t>
      </w:r>
    </w:p>
    <w:p>
      <w:pPr>
        <w:numPr>
          <w:ilvl w:val="0"/>
          <w:numId w:val="269"/>
        </w:numPr>
        <w:spacing w:line="360" w:before="105" w:after="105" w:lineRule="auto"/>
      </w:pPr>
      <w:r>
        <w:rPr>
          <w:rFonts w:eastAsia="georgia" w:cs="georgia" w:ascii="georgia" w:hAnsi="georgia"/>
          <w:color w:val="000000"/>
          <w:sz w:val="21"/>
        </w:rPr>
        <w:t xml:space="preserve">醫療保險</w:t>
      </w:r>
    </w:p>
    <w:p>
      <w:pPr>
        <w:numPr>
          <w:ilvl w:val="1"/>
          <w:numId w:val="269"/>
        </w:numPr>
        <w:spacing w:line="360" w:before="105" w:after="105" w:lineRule="auto"/>
      </w:pPr>
      <w:r>
        <w:rPr>
          <w:rFonts w:eastAsia="georgia" w:cs="georgia" w:ascii="georgia" w:hAnsi="georgia"/>
          <w:color w:val="000000"/>
          <w:sz w:val="21"/>
        </w:rPr>
        <w:t xml:space="preserve">managed care / health care insurance</w:t>
      </w:r>
    </w:p>
    <w:p>
      <w:pPr>
        <w:spacing w:line="360" w:before="315" w:after="105" w:lineRule="auto"/>
        <w:ind w:left="-30"/>
        <w:jc w:val="left"/>
      </w:pPr>
      <w:bookmarkStart w:id="1032" w:name="金融_financials"/>
      <w:r>
        <w:rPr>
          <w:rFonts w:eastAsia="georgia" w:cs="georgia" w:ascii="georgia" w:hAnsi="georgia"/>
          <w:b/>
          <w:color w:val="000000"/>
          <w:sz w:val="24"/>
        </w:rPr>
        <w:t xml:space="preserve">金融 Financials</w:t>
      </w:r>
      <w:bookmarkEnd w:id="1032"/>
    </w:p>
    <w:p>
      <w:pPr>
        <w:numPr>
          <w:ilvl w:val="0"/>
          <w:numId w:val="270"/>
        </w:numPr>
        <w:spacing w:line="360" w:before="105" w:after="105" w:lineRule="auto"/>
      </w:pPr>
      <w:r>
        <w:rPr>
          <w:rFonts w:eastAsia="georgia" w:cs="georgia" w:ascii="georgia" w:hAnsi="georgia"/>
          <w:color w:val="000000"/>
          <w:sz w:val="21"/>
        </w:rPr>
        <w:t xml:space="preserve">金融業</w:t>
      </w:r>
    </w:p>
    <w:p>
      <w:pPr>
        <w:numPr>
          <w:ilvl w:val="1"/>
          <w:numId w:val="270"/>
        </w:numPr>
        <w:spacing w:line="360" w:before="105" w:after="105" w:lineRule="auto"/>
      </w:pPr>
      <w:r>
        <w:rPr>
          <w:rFonts w:eastAsia="georgia" w:cs="georgia" w:ascii="georgia" w:hAnsi="georgia"/>
          <w:color w:val="000000"/>
          <w:sz w:val="21"/>
        </w:rPr>
        <w:t xml:space="preserve">financials</w:t>
      </w:r>
    </w:p>
    <w:p>
      <w:pPr>
        <w:numPr>
          <w:ilvl w:val="0"/>
          <w:numId w:val="270"/>
        </w:numPr>
        <w:spacing w:line="360" w:before="105" w:after="105" w:lineRule="auto"/>
      </w:pPr>
      <w:r>
        <w:rPr>
          <w:rFonts w:eastAsia="georgia" w:cs="georgia" w:ascii="georgia" w:hAnsi="georgia"/>
          <w:color w:val="000000"/>
          <w:sz w:val="21"/>
        </w:rPr>
        <w:t xml:space="preserve">銀行</w:t>
      </w:r>
    </w:p>
    <w:p>
      <w:pPr>
        <w:numPr>
          <w:ilvl w:val="1"/>
          <w:numId w:val="270"/>
        </w:numPr>
        <w:spacing w:line="360" w:before="105" w:after="105" w:lineRule="auto"/>
      </w:pPr>
      <w:r>
        <w:rPr>
          <w:rFonts w:eastAsia="georgia" w:cs="georgia" w:ascii="georgia" w:hAnsi="georgia"/>
          <w:color w:val="000000"/>
          <w:sz w:val="21"/>
        </w:rPr>
        <w:t xml:space="preserve">banks</w:t>
      </w:r>
    </w:p>
    <w:p>
      <w:pPr>
        <w:numPr>
          <w:ilvl w:val="0"/>
          <w:numId w:val="270"/>
        </w:numPr>
        <w:spacing w:line="360" w:before="105" w:after="105" w:lineRule="auto"/>
      </w:pPr>
      <w:r>
        <w:rPr>
          <w:rFonts w:eastAsia="georgia" w:cs="georgia" w:ascii="georgia" w:hAnsi="georgia"/>
          <w:color w:val="000000"/>
          <w:sz w:val="21"/>
        </w:rPr>
        <w:t xml:space="preserve">證券 / 資產管理</w:t>
      </w:r>
    </w:p>
    <w:p>
      <w:pPr>
        <w:numPr>
          <w:ilvl w:val="1"/>
          <w:numId w:val="270"/>
        </w:numPr>
        <w:spacing w:line="360" w:before="105" w:after="105" w:lineRule="auto"/>
      </w:pPr>
      <w:r>
        <w:rPr>
          <w:rFonts w:eastAsia="georgia" w:cs="georgia" w:ascii="georgia" w:hAnsi="georgia"/>
          <w:color w:val="000000"/>
          <w:sz w:val="21"/>
        </w:rPr>
        <w:t xml:space="preserve">capital markets / asset management</w:t>
      </w:r>
    </w:p>
    <w:p>
      <w:pPr>
        <w:numPr>
          <w:ilvl w:val="0"/>
          <w:numId w:val="270"/>
        </w:numPr>
        <w:spacing w:line="360" w:before="105" w:after="105" w:lineRule="auto"/>
      </w:pPr>
      <w:r>
        <w:rPr>
          <w:rFonts w:eastAsia="georgia" w:cs="georgia" w:ascii="georgia" w:hAnsi="georgia"/>
          <w:color w:val="000000"/>
          <w:sz w:val="21"/>
        </w:rPr>
        <w:t xml:space="preserve">保險</w:t>
      </w:r>
    </w:p>
    <w:p>
      <w:pPr>
        <w:numPr>
          <w:ilvl w:val="1"/>
          <w:numId w:val="270"/>
        </w:numPr>
        <w:spacing w:line="360" w:before="105" w:after="105" w:lineRule="auto"/>
      </w:pPr>
      <w:r>
        <w:rPr>
          <w:rFonts w:eastAsia="georgia" w:cs="georgia" w:ascii="georgia" w:hAnsi="georgia"/>
          <w:color w:val="000000"/>
          <w:sz w:val="21"/>
        </w:rPr>
        <w:t xml:space="preserve">insurance (life / non‑life)</w:t>
      </w:r>
    </w:p>
    <w:p>
      <w:pPr>
        <w:numPr>
          <w:ilvl w:val="0"/>
          <w:numId w:val="270"/>
        </w:numPr>
        <w:spacing w:line="360" w:before="105" w:after="105" w:lineRule="auto"/>
      </w:pPr>
      <w:r>
        <w:rPr>
          <w:rFonts w:eastAsia="georgia" w:cs="georgia" w:ascii="georgia" w:hAnsi="georgia"/>
          <w:color w:val="000000"/>
          <w:sz w:val="21"/>
        </w:rPr>
        <w:t xml:space="preserve">金融科技（在部分分類中仍歸金融）</w:t>
      </w:r>
    </w:p>
    <w:p>
      <w:pPr>
        <w:numPr>
          <w:ilvl w:val="1"/>
          <w:numId w:val="270"/>
        </w:numPr>
        <w:spacing w:line="360" w:before="105" w:after="105" w:lineRule="auto"/>
      </w:pPr>
      <w:r>
        <w:rPr>
          <w:rFonts w:eastAsia="georgia" w:cs="georgia" w:ascii="georgia" w:hAnsi="georgia"/>
          <w:color w:val="000000"/>
          <w:sz w:val="21"/>
        </w:rPr>
        <w:t xml:space="preserve">fintech</w:t>
      </w:r>
    </w:p>
    <w:p>
      <w:pPr>
        <w:spacing w:line="360" w:before="315" w:after="105" w:lineRule="auto"/>
        <w:ind w:left="-30"/>
        <w:jc w:val="left"/>
      </w:pPr>
      <w:bookmarkStart w:id="1033" w:name="通訊服務_communication_services_半科技_半傳統"/>
      <w:r>
        <w:rPr>
          <w:rFonts w:eastAsia="georgia" w:cs="georgia" w:ascii="georgia" w:hAnsi="georgia"/>
          <w:b/>
          <w:color w:val="000000"/>
          <w:sz w:val="24"/>
        </w:rPr>
        <w:t xml:space="preserve">通訊服務 Communication Services（半科技、半傳統）</w:t>
      </w:r>
      <w:bookmarkEnd w:id="1033"/>
    </w:p>
    <w:p>
      <w:pPr>
        <w:numPr>
          <w:ilvl w:val="0"/>
          <w:numId w:val="271"/>
        </w:numPr>
        <w:spacing w:line="360" w:before="105" w:after="105" w:lineRule="auto"/>
      </w:pPr>
      <w:r>
        <w:rPr>
          <w:rFonts w:eastAsia="georgia" w:cs="georgia" w:ascii="georgia" w:hAnsi="georgia"/>
          <w:color w:val="000000"/>
          <w:sz w:val="21"/>
        </w:rPr>
        <w:t xml:space="preserve">電信服務</w:t>
      </w:r>
    </w:p>
    <w:p>
      <w:pPr>
        <w:numPr>
          <w:ilvl w:val="1"/>
          <w:numId w:val="271"/>
        </w:numPr>
        <w:spacing w:line="360" w:before="105" w:after="105" w:lineRule="auto"/>
      </w:pPr>
      <w:r>
        <w:rPr>
          <w:rFonts w:eastAsia="georgia" w:cs="georgia" w:ascii="georgia" w:hAnsi="georgia"/>
          <w:color w:val="000000"/>
          <w:sz w:val="21"/>
        </w:rPr>
        <w:t xml:space="preserve">telecommunication services</w:t>
      </w:r>
    </w:p>
    <w:p>
      <w:pPr>
        <w:numPr>
          <w:ilvl w:val="0"/>
          <w:numId w:val="271"/>
        </w:numPr>
        <w:spacing w:line="360" w:before="105" w:after="105" w:lineRule="auto"/>
      </w:pPr>
      <w:r>
        <w:rPr>
          <w:rFonts w:eastAsia="georgia" w:cs="georgia" w:ascii="georgia" w:hAnsi="georgia"/>
          <w:color w:val="000000"/>
          <w:sz w:val="21"/>
        </w:rPr>
        <w:t xml:space="preserve">傳媒 / 娛樂</w:t>
      </w:r>
    </w:p>
    <w:p>
      <w:pPr>
        <w:numPr>
          <w:ilvl w:val="1"/>
          <w:numId w:val="271"/>
        </w:numPr>
        <w:spacing w:line="360" w:before="105" w:after="105" w:lineRule="auto"/>
      </w:pPr>
      <w:r>
        <w:rPr>
          <w:rFonts w:eastAsia="georgia" w:cs="georgia" w:ascii="georgia" w:hAnsi="georgia"/>
          <w:color w:val="000000"/>
          <w:sz w:val="21"/>
        </w:rPr>
        <w:t xml:space="preserve">media &amp; entertainment</w:t>
      </w:r>
    </w:p>
    <w:p>
      <w:pPr>
        <w:numPr>
          <w:ilvl w:val="0"/>
          <w:numId w:val="271"/>
        </w:numPr>
        <w:spacing w:line="360" w:before="105" w:after="105" w:lineRule="auto"/>
      </w:pPr>
      <w:r>
        <w:rPr>
          <w:rFonts w:eastAsia="georgia" w:cs="georgia" w:ascii="georgia" w:hAnsi="georgia"/>
          <w:color w:val="000000"/>
          <w:sz w:val="21"/>
        </w:rPr>
        <w:t xml:space="preserve">線上平台 / 社群（GICS 歸在通訊）</w:t>
      </w:r>
    </w:p>
    <w:p>
      <w:pPr>
        <w:numPr>
          <w:ilvl w:val="1"/>
          <w:numId w:val="271"/>
        </w:numPr>
        <w:spacing w:line="360" w:before="105" w:after="105" w:lineRule="auto"/>
      </w:pPr>
      <w:r>
        <w:rPr>
          <w:rFonts w:eastAsia="georgia" w:cs="georgia" w:ascii="georgia" w:hAnsi="georgia"/>
          <w:color w:val="000000"/>
          <w:sz w:val="21"/>
        </w:rPr>
        <w:t xml:space="preserve">interactive media &amp; services / social media</w:t>
      </w:r>
    </w:p>
    <w:p>
      <w:pPr>
        <w:spacing w:line="360" w:before="315" w:after="105" w:lineRule="auto"/>
        <w:ind w:left="-30"/>
        <w:jc w:val="left"/>
      </w:pPr>
      <w:bookmarkStart w:id="1034" w:name="公用事業_utilities"/>
      <w:r>
        <w:rPr>
          <w:rFonts w:eastAsia="georgia" w:cs="georgia" w:ascii="georgia" w:hAnsi="georgia"/>
          <w:b/>
          <w:color w:val="000000"/>
          <w:sz w:val="24"/>
        </w:rPr>
        <w:t xml:space="preserve">公用事業 Utilities</w:t>
      </w:r>
      <w:bookmarkEnd w:id="1034"/>
    </w:p>
    <w:p>
      <w:pPr>
        <w:numPr>
          <w:ilvl w:val="0"/>
          <w:numId w:val="272"/>
        </w:numPr>
        <w:spacing w:line="360" w:before="105" w:after="105" w:lineRule="auto"/>
      </w:pPr>
      <w:r>
        <w:rPr>
          <w:rFonts w:eastAsia="georgia" w:cs="georgia" w:ascii="georgia" w:hAnsi="georgia"/>
          <w:color w:val="000000"/>
          <w:sz w:val="21"/>
        </w:rPr>
        <w:t xml:space="preserve">公用事業</w:t>
      </w:r>
    </w:p>
    <w:p>
      <w:pPr>
        <w:numPr>
          <w:ilvl w:val="1"/>
          <w:numId w:val="272"/>
        </w:numPr>
        <w:spacing w:line="360" w:before="105" w:after="105" w:lineRule="auto"/>
      </w:pPr>
      <w:r>
        <w:rPr>
          <w:rFonts w:eastAsia="georgia" w:cs="georgia" w:ascii="georgia" w:hAnsi="georgia"/>
          <w:color w:val="000000"/>
          <w:sz w:val="21"/>
        </w:rPr>
        <w:t xml:space="preserve">utilities</w:t>
      </w:r>
    </w:p>
    <w:p>
      <w:pPr>
        <w:numPr>
          <w:ilvl w:val="0"/>
          <w:numId w:val="272"/>
        </w:numPr>
        <w:spacing w:line="360" w:before="105" w:after="105" w:lineRule="auto"/>
      </w:pPr>
      <w:r>
        <w:rPr>
          <w:rFonts w:eastAsia="georgia" w:cs="georgia" w:ascii="georgia" w:hAnsi="georgia"/>
          <w:color w:val="000000"/>
          <w:sz w:val="21"/>
        </w:rPr>
        <w:t xml:space="preserve">電力</w:t>
      </w:r>
    </w:p>
    <w:p>
      <w:pPr>
        <w:numPr>
          <w:ilvl w:val="1"/>
          <w:numId w:val="272"/>
        </w:numPr>
        <w:spacing w:line="360" w:before="105" w:after="105" w:lineRule="auto"/>
      </w:pPr>
      <w:r>
        <w:rPr>
          <w:rFonts w:eastAsia="georgia" w:cs="georgia" w:ascii="georgia" w:hAnsi="georgia"/>
          <w:color w:val="000000"/>
          <w:sz w:val="21"/>
        </w:rPr>
        <w:t xml:space="preserve">electric utilities</w:t>
      </w:r>
    </w:p>
    <w:p>
      <w:pPr>
        <w:numPr>
          <w:ilvl w:val="0"/>
          <w:numId w:val="272"/>
        </w:numPr>
        <w:spacing w:line="360" w:before="105" w:after="105" w:lineRule="auto"/>
      </w:pPr>
      <w:r>
        <w:rPr>
          <w:rFonts w:eastAsia="georgia" w:cs="georgia" w:ascii="georgia" w:hAnsi="georgia"/>
          <w:color w:val="000000"/>
          <w:sz w:val="21"/>
        </w:rPr>
        <w:t xml:space="preserve">瓦斯</w:t>
      </w:r>
    </w:p>
    <w:p>
      <w:pPr>
        <w:numPr>
          <w:ilvl w:val="1"/>
          <w:numId w:val="272"/>
        </w:numPr>
        <w:spacing w:line="360" w:before="105" w:after="105" w:lineRule="auto"/>
      </w:pPr>
      <w:r>
        <w:rPr>
          <w:rFonts w:eastAsia="georgia" w:cs="georgia" w:ascii="georgia" w:hAnsi="georgia"/>
          <w:color w:val="000000"/>
          <w:sz w:val="21"/>
        </w:rPr>
        <w:t xml:space="preserve">gas utilities</w:t>
      </w:r>
    </w:p>
    <w:p>
      <w:pPr>
        <w:numPr>
          <w:ilvl w:val="0"/>
          <w:numId w:val="272"/>
        </w:numPr>
        <w:spacing w:line="360" w:before="105" w:after="105" w:lineRule="auto"/>
      </w:pPr>
      <w:r>
        <w:rPr>
          <w:rFonts w:eastAsia="georgia" w:cs="georgia" w:ascii="georgia" w:hAnsi="georgia"/>
          <w:color w:val="000000"/>
          <w:sz w:val="21"/>
        </w:rPr>
        <w:t xml:space="preserve">水務</w:t>
      </w:r>
    </w:p>
    <w:p>
      <w:pPr>
        <w:numPr>
          <w:ilvl w:val="1"/>
          <w:numId w:val="272"/>
        </w:numPr>
        <w:spacing w:line="360" w:before="105" w:after="105" w:lineRule="auto"/>
      </w:pPr>
      <w:r>
        <w:rPr>
          <w:rFonts w:eastAsia="georgia" w:cs="georgia" w:ascii="georgia" w:hAnsi="georgia"/>
          <w:color w:val="000000"/>
          <w:sz w:val="21"/>
        </w:rPr>
        <w:t xml:space="preserve">water utilities</w:t>
      </w:r>
    </w:p>
    <w:p>
      <w:pPr>
        <w:numPr>
          <w:ilvl w:val="0"/>
          <w:numId w:val="272"/>
        </w:numPr>
        <w:spacing w:line="360" w:before="105" w:after="105" w:lineRule="auto"/>
      </w:pPr>
      <w:r>
        <w:rPr>
          <w:rFonts w:eastAsia="georgia" w:cs="georgia" w:ascii="georgia" w:hAnsi="georgia"/>
          <w:color w:val="000000"/>
          <w:sz w:val="21"/>
        </w:rPr>
        <w:t xml:space="preserve">綜合公用事業</w:t>
      </w:r>
    </w:p>
    <w:p>
      <w:pPr>
        <w:numPr>
          <w:ilvl w:val="1"/>
          <w:numId w:val="272"/>
        </w:numPr>
        <w:spacing w:line="360" w:before="105" w:after="105" w:lineRule="auto"/>
      </w:pPr>
      <w:r>
        <w:rPr>
          <w:rFonts w:eastAsia="georgia" w:cs="georgia" w:ascii="georgia" w:hAnsi="georgia"/>
          <w:color w:val="000000"/>
          <w:sz w:val="21"/>
        </w:rPr>
        <w:t xml:space="preserve">multi‑utilities</w:t>
      </w:r>
    </w:p>
    <w:p>
      <w:pPr>
        <w:spacing w:line="360" w:before="315" w:after="105" w:lineRule="auto"/>
        <w:ind w:left="-30"/>
        <w:jc w:val="left"/>
      </w:pPr>
      <w:bookmarkStart w:id="1035" w:name="不動產_real_estate"/>
      <w:r>
        <w:rPr>
          <w:rFonts w:eastAsia="georgia" w:cs="georgia" w:ascii="georgia" w:hAnsi="georgia"/>
          <w:b/>
          <w:color w:val="000000"/>
          <w:sz w:val="24"/>
        </w:rPr>
        <w:t xml:space="preserve">不動產 Real Estate</w:t>
      </w:r>
      <w:bookmarkEnd w:id="1035"/>
    </w:p>
    <w:p>
      <w:pPr>
        <w:numPr>
          <w:ilvl w:val="0"/>
          <w:numId w:val="273"/>
        </w:numPr>
        <w:spacing w:line="360" w:before="105" w:after="105" w:lineRule="auto"/>
      </w:pPr>
      <w:r>
        <w:rPr>
          <w:rFonts w:eastAsia="georgia" w:cs="georgia" w:ascii="georgia" w:hAnsi="georgia"/>
          <w:color w:val="000000"/>
          <w:sz w:val="21"/>
        </w:rPr>
        <w:t xml:space="preserve">不動產</w:t>
      </w:r>
    </w:p>
    <w:p>
      <w:pPr>
        <w:numPr>
          <w:ilvl w:val="1"/>
          <w:numId w:val="273"/>
        </w:numPr>
        <w:spacing w:line="360" w:before="105" w:after="105" w:lineRule="auto"/>
      </w:pPr>
      <w:r>
        <w:rPr>
          <w:rFonts w:eastAsia="georgia" w:cs="georgia" w:ascii="georgia" w:hAnsi="georgia"/>
          <w:color w:val="000000"/>
          <w:sz w:val="21"/>
        </w:rPr>
        <w:t xml:space="preserve">real estate</w:t>
      </w:r>
    </w:p>
    <w:p>
      <w:pPr>
        <w:numPr>
          <w:ilvl w:val="0"/>
          <w:numId w:val="273"/>
        </w:numPr>
        <w:spacing w:line="360" w:before="105" w:after="105" w:lineRule="auto"/>
      </w:pPr>
      <w:r>
        <w:rPr>
          <w:rFonts w:eastAsia="georgia" w:cs="georgia" w:ascii="georgia" w:hAnsi="georgia"/>
          <w:color w:val="000000"/>
          <w:sz w:val="21"/>
        </w:rPr>
        <w:t xml:space="preserve">不動產投資信託</w:t>
      </w:r>
    </w:p>
    <w:p>
      <w:pPr>
        <w:numPr>
          <w:ilvl w:val="1"/>
          <w:numId w:val="273"/>
        </w:numPr>
        <w:spacing w:line="360" w:before="105" w:after="105" w:lineRule="auto"/>
      </w:pPr>
      <w:r>
        <w:rPr>
          <w:rFonts w:eastAsia="georgia" w:cs="georgia" w:ascii="georgia" w:hAnsi="georgia"/>
          <w:color w:val="000000"/>
          <w:sz w:val="21"/>
        </w:rPr>
        <w:t xml:space="preserve">REITs, real estate investment trusts</w:t>
      </w:r>
    </w:p>
    <w:p>
      <w:pPr>
        <w:numPr>
          <w:ilvl w:val="0"/>
          <w:numId w:val="273"/>
        </w:numPr>
        <w:spacing w:line="360" w:before="105" w:after="105" w:lineRule="auto"/>
      </w:pPr>
      <w:r>
        <w:rPr>
          <w:rFonts w:eastAsia="georgia" w:cs="georgia" w:ascii="georgia" w:hAnsi="georgia"/>
          <w:color w:val="000000"/>
          <w:sz w:val="21"/>
        </w:rPr>
        <w:t xml:space="preserve">商用不動產開發 / 管理</w:t>
      </w:r>
    </w:p>
    <w:p>
      <w:pPr>
        <w:numPr>
          <w:ilvl w:val="1"/>
          <w:numId w:val="273"/>
        </w:numPr>
        <w:spacing w:line="360" w:before="105" w:after="105" w:lineRule="auto"/>
      </w:pPr>
      <w:r>
        <w:rPr>
          <w:rFonts w:eastAsia="georgia" w:cs="georgia" w:ascii="georgia" w:hAnsi="georgia"/>
          <w:color w:val="000000"/>
          <w:sz w:val="21"/>
        </w:rPr>
        <w:t xml:space="preserve">real estate management &amp;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如果你有特定非科技產業想要更細（例如：金融細到「商業銀行 / 投資銀行 / 壽險 / 產險」、或餐飲旅遊細到「連鎖餐飲 / 主題樂園」），可以點兩個產業，接下來可以幫你做那兩個的深入中英詞彙表。</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6" w:name="運輸業專有名詞指數"/>
      <w:r>
        <w:rPr>
          <w:rFonts w:eastAsia="georgia" w:cs="georgia" w:ascii="georgia" w:hAnsi="georgia"/>
          <w:b/>
          <w:color w:val="000000"/>
          <w:sz w:val="39"/>
        </w:rPr>
        <w:t xml:space="preserve">運輸業專有名詞指數</w:t>
      </w:r>
      <w:bookmarkEnd w:id="1036"/>
    </w:p>
    <w:p>
      <w:pPr>
        <w:spacing w:line="360" w:after="210" w:lineRule="auto"/>
      </w:pPr>
      <w:r>
        <w:rPr>
          <w:rFonts w:eastAsia="georgia" w:cs="georgia" w:ascii="georgia" w:hAnsi="georgia"/>
          <w:color w:val="000000"/>
        </w:rPr>
        <w:t xml:space="preserve">運輸業可以分「指數名稱」和「產業專有名詞」兩塊來看，下面先列出常見的運輸相關指數與基本名詞中英文對照。</w:t>
      </w:r>
      <w:bookmarkStart w:id="1037" w:name="fnref684"/>
      <w:bookmarkEnd w:id="1037"/>
      <w:hyperlink w:anchor="fn684">
        <w:r>
          <w:rPr>
            <w:rFonts w:eastAsia="helvetica neue" w:cs="helvetica neue" w:ascii="helvetica neue" w:hAnsi="helvetica neue"/>
            <w:color w:val="#000"/>
            <w:u w:val="single"/>
            <w:vertAlign w:val="superscript"/>
          </w:rPr>
          <w:t xml:space="preserve">[684]</w:t>
        </w:r>
      </w:hyperlink>
      <w:bookmarkStart w:id="1038" w:name="fnref685"/>
      <w:bookmarkEnd w:id="1038"/>
      <w:hyperlink w:anchor="fn685">
        <w:r>
          <w:rPr>
            <w:rFonts w:eastAsia="helvetica neue" w:cs="helvetica neue" w:ascii="helvetica neue" w:hAnsi="helvetica neue"/>
            <w:color w:val="#000"/>
            <w:u w:val="single"/>
            <w:vertAlign w:val="superscript"/>
          </w:rPr>
          <w:t xml:space="preserve">[685]</w:t>
        </w:r>
      </w:hyperlink>
      <w:bookmarkStart w:id="1039" w:name="fnref686"/>
      <w:bookmarkEnd w:id="1039"/>
      <w:hyperlink w:anchor="fn686">
        <w:r>
          <w:rPr>
            <w:rFonts w:eastAsia="helvetica neue" w:cs="helvetica neue" w:ascii="helvetica neue" w:hAnsi="helvetica neue"/>
            <w:color w:val="#000"/>
            <w:u w:val="single"/>
            <w:vertAlign w:val="superscript"/>
          </w:rPr>
          <w:t xml:space="preserve">[686]</w:t>
        </w:r>
      </w:hyperlink>
      <w:bookmarkStart w:id="1040" w:name="fnref687"/>
      <w:bookmarkEnd w:id="1040"/>
      <w:hyperlink w:anchor="fn687">
        <w:r>
          <w:rPr>
            <w:rFonts w:eastAsia="helvetica neue" w:cs="helvetica neue" w:ascii="helvetica neue" w:hAnsi="helvetica neue"/>
            <w:color w:val="#000"/>
            <w:u w:val="single"/>
            <w:vertAlign w:val="superscript"/>
          </w:rPr>
          <w:t xml:space="preserve">[687]</w:t>
        </w:r>
      </w:hyperlink>
      <w:bookmarkStart w:id="1041" w:name="fnref688"/>
      <w:bookmarkEnd w:id="1041"/>
      <w:hyperlink w:anchor="fn688">
        <w:r>
          <w:rPr>
            <w:rFonts w:eastAsia="helvetica neue" w:cs="helvetica neue" w:ascii="helvetica neue" w:hAnsi="helvetica neue"/>
            <w:color w:val="#000"/>
            <w:u w:val="single"/>
            <w:vertAlign w:val="superscript"/>
          </w:rPr>
          <w:t xml:space="preserve">[688]</w:t>
        </w:r>
      </w:hyperlink>
    </w:p>
    <w:p>
      <w:pPr>
        <w:spacing w:line="360" w:before="315" w:after="105" w:lineRule="auto"/>
        <w:ind w:left="-30"/>
        <w:jc w:val="left"/>
      </w:pPr>
      <w:bookmarkStart w:id="1042" w:name="主要運輸相關指數中英文"/>
      <w:r>
        <w:rPr>
          <w:rFonts w:eastAsia="georgia" w:cs="georgia" w:ascii="georgia" w:hAnsi="georgia"/>
          <w:b/>
          <w:color w:val="000000"/>
          <w:sz w:val="24"/>
        </w:rPr>
        <w:t xml:space="preserve">主要運輸相關指數中英文</w:t>
      </w:r>
      <w:bookmarkEnd w:id="1042"/>
    </w:p>
    <w:p>
      <w:pPr>
        <w:numPr>
          <w:ilvl w:val="0"/>
          <w:numId w:val="274"/>
        </w:numPr>
        <w:spacing w:line="360" w:before="105" w:after="105" w:lineRule="auto"/>
      </w:pPr>
      <w:r>
        <w:rPr>
          <w:rFonts w:eastAsia="georgia" w:cs="georgia" w:ascii="georgia" w:hAnsi="georgia"/>
          <w:color w:val="000000"/>
          <w:sz w:val="21"/>
        </w:rPr>
        <w:t xml:space="preserve">道瓊運輸平均指數</w:t>
      </w:r>
    </w:p>
    <w:p>
      <w:pPr>
        <w:numPr>
          <w:ilvl w:val="1"/>
          <w:numId w:val="274"/>
        </w:numPr>
        <w:spacing w:line="360" w:before="105" w:after="105" w:lineRule="auto"/>
      </w:pPr>
      <w:r>
        <w:rPr>
          <w:rFonts w:eastAsia="georgia" w:cs="georgia" w:ascii="georgia" w:hAnsi="georgia"/>
          <w:color w:val="000000"/>
          <w:sz w:val="21"/>
        </w:rPr>
        <w:t xml:space="preserve">Dow Jones Transportation Average（DJTA / DJT）</w:t>
      </w:r>
    </w:p>
    <w:p>
      <w:pPr>
        <w:numPr>
          <w:ilvl w:val="0"/>
          <w:numId w:val="274"/>
        </w:numPr>
        <w:spacing w:line="360" w:before="105" w:after="105" w:lineRule="auto"/>
      </w:pPr>
      <w:r>
        <w:rPr>
          <w:rFonts w:eastAsia="georgia" w:cs="georgia" w:ascii="georgia" w:hAnsi="georgia"/>
          <w:color w:val="000000"/>
          <w:sz w:val="21"/>
        </w:rPr>
        <w:t xml:space="preserve">美國運輸服務指數</w:t>
      </w:r>
    </w:p>
    <w:p>
      <w:pPr>
        <w:numPr>
          <w:ilvl w:val="1"/>
          <w:numId w:val="274"/>
        </w:numPr>
        <w:spacing w:line="360" w:before="105" w:after="105" w:lineRule="auto"/>
      </w:pPr>
      <w:r>
        <w:rPr>
          <w:rFonts w:eastAsia="georgia" w:cs="georgia" w:ascii="georgia" w:hAnsi="georgia"/>
          <w:color w:val="000000"/>
          <w:sz w:val="21"/>
        </w:rPr>
        <w:t xml:space="preserve">Transportation Services Index（TSI：Freight / Passenger / Combined）</w:t>
      </w:r>
    </w:p>
    <w:p>
      <w:pPr>
        <w:numPr>
          <w:ilvl w:val="0"/>
          <w:numId w:val="274"/>
        </w:numPr>
        <w:spacing w:line="360" w:before="105" w:after="105" w:lineRule="auto"/>
      </w:pPr>
      <w:r>
        <w:rPr>
          <w:rFonts w:eastAsia="georgia" w:cs="georgia" w:ascii="georgia" w:hAnsi="georgia"/>
          <w:color w:val="000000"/>
          <w:sz w:val="21"/>
        </w:rPr>
        <w:t xml:space="preserve">Cass 貨運指數</w:t>
      </w:r>
    </w:p>
    <w:p>
      <w:pPr>
        <w:numPr>
          <w:ilvl w:val="1"/>
          <w:numId w:val="274"/>
        </w:numPr>
        <w:spacing w:line="360" w:before="105" w:after="105" w:lineRule="auto"/>
      </w:pPr>
      <w:r>
        <w:rPr>
          <w:rFonts w:eastAsia="georgia" w:cs="georgia" w:ascii="georgia" w:hAnsi="georgia"/>
          <w:color w:val="000000"/>
          <w:sz w:val="21"/>
        </w:rPr>
        <w:t xml:space="preserve">Cass Freight Index</w:t>
      </w:r>
    </w:p>
    <w:p>
      <w:pPr>
        <w:numPr>
          <w:ilvl w:val="0"/>
          <w:numId w:val="274"/>
        </w:numPr>
        <w:spacing w:line="360" w:before="105" w:after="105" w:lineRule="auto"/>
      </w:pPr>
      <w:r>
        <w:rPr>
          <w:rFonts w:eastAsia="georgia" w:cs="georgia" w:ascii="georgia" w:hAnsi="georgia"/>
          <w:color w:val="000000"/>
          <w:sz w:val="21"/>
        </w:rPr>
        <w:t xml:space="preserve">貨運運輸指數</w:t>
      </w:r>
    </w:p>
    <w:p>
      <w:pPr>
        <w:numPr>
          <w:ilvl w:val="1"/>
          <w:numId w:val="274"/>
        </w:numPr>
        <w:spacing w:line="360" w:before="105" w:after="105" w:lineRule="auto"/>
      </w:pPr>
      <w:r>
        <w:rPr>
          <w:rFonts w:eastAsia="georgia" w:cs="georgia" w:ascii="georgia" w:hAnsi="georgia"/>
          <w:color w:val="000000"/>
          <w:sz w:val="21"/>
        </w:rPr>
        <w:t xml:space="preserve">Freight Transportation Index</w:t>
      </w:r>
    </w:p>
    <w:p>
      <w:pPr>
        <w:spacing w:line="360" w:after="210" w:lineRule="auto"/>
      </w:pPr>
      <w:r>
        <w:rPr>
          <w:rFonts w:eastAsia="georgia" w:cs="georgia" w:ascii="georgia" w:hAnsi="georgia"/>
          <w:color w:val="000000"/>
        </w:rPr>
        <w:t xml:space="preserve">台灣相關：</w:t>
      </w:r>
    </w:p>
    <w:p>
      <w:pPr>
        <w:numPr>
          <w:ilvl w:val="0"/>
          <w:numId w:val="275"/>
        </w:numPr>
        <w:spacing w:line="360" w:before="105" w:after="105" w:lineRule="auto"/>
      </w:pPr>
      <w:r>
        <w:rPr>
          <w:rFonts w:eastAsia="georgia" w:cs="georgia" w:ascii="georgia" w:hAnsi="georgia"/>
          <w:color w:val="000000"/>
          <w:sz w:val="21"/>
        </w:rPr>
        <w:t xml:space="preserve">台灣運輸指數</w:t>
      </w:r>
    </w:p>
    <w:p>
      <w:pPr>
        <w:numPr>
          <w:ilvl w:val="1"/>
          <w:numId w:val="275"/>
        </w:numPr>
        <w:spacing w:line="360" w:before="105" w:after="105" w:lineRule="auto"/>
      </w:pPr>
      <w:r>
        <w:rPr>
          <w:rFonts w:eastAsia="georgia" w:cs="georgia" w:ascii="georgia" w:hAnsi="georgia"/>
          <w:color w:val="000000"/>
          <w:sz w:val="21"/>
        </w:rPr>
        <w:t xml:space="preserve">Taiwan Transport Index（TTPI）</w:t>
      </w:r>
    </w:p>
    <w:p>
      <w:pPr>
        <w:numPr>
          <w:ilvl w:val="0"/>
          <w:numId w:val="275"/>
        </w:numPr>
        <w:spacing w:line="360" w:before="105" w:after="105" w:lineRule="auto"/>
      </w:pPr>
      <w:r>
        <w:rPr>
          <w:rFonts w:eastAsia="georgia" w:cs="georgia" w:ascii="georgia" w:hAnsi="georgia"/>
          <w:color w:val="000000"/>
          <w:sz w:val="21"/>
        </w:rPr>
        <w:t xml:space="preserve">台灣加權指數－航運與運輸類指數（航運與運輸類股指數）</w:t>
      </w:r>
    </w:p>
    <w:p>
      <w:pPr>
        <w:numPr>
          <w:ilvl w:val="1"/>
          <w:numId w:val="275"/>
        </w:numPr>
        <w:spacing w:line="360" w:before="105" w:after="105" w:lineRule="auto"/>
      </w:pPr>
      <w:r>
        <w:rPr>
          <w:rFonts w:eastAsia="georgia" w:cs="georgia" w:ascii="georgia" w:hAnsi="georgia"/>
          <w:color w:val="000000"/>
          <w:sz w:val="21"/>
        </w:rPr>
        <w:t xml:space="preserve">TAIEX Shipping and Transportation Index</w:t>
      </w:r>
    </w:p>
    <w:p>
      <w:pPr>
        <w:spacing w:line="360" w:before="315" w:after="105" w:lineRule="auto"/>
        <w:ind w:left="-30"/>
        <w:jc w:val="left"/>
      </w:pPr>
      <w:bookmarkStart w:id="1043" w:name="運輸業產業結構常用名詞"/>
      <w:r>
        <w:rPr>
          <w:rFonts w:eastAsia="georgia" w:cs="georgia" w:ascii="georgia" w:hAnsi="georgia"/>
          <w:b/>
          <w:color w:val="000000"/>
          <w:sz w:val="24"/>
        </w:rPr>
        <w:t xml:space="preserve">運輸業產業結構常用名詞</w:t>
      </w:r>
      <w:bookmarkEnd w:id="1043"/>
    </w:p>
    <w:p>
      <w:pPr>
        <w:numPr>
          <w:ilvl w:val="0"/>
          <w:numId w:val="276"/>
        </w:numPr>
        <w:spacing w:line="360" w:before="105" w:after="105" w:lineRule="auto"/>
      </w:pPr>
      <w:r>
        <w:rPr>
          <w:rFonts w:eastAsia="georgia" w:cs="georgia" w:ascii="georgia" w:hAnsi="georgia"/>
          <w:color w:val="000000"/>
          <w:sz w:val="21"/>
        </w:rPr>
        <w:t xml:space="preserve">運輸業 / 交通運輸</w:t>
      </w:r>
    </w:p>
    <w:p>
      <w:pPr>
        <w:numPr>
          <w:ilvl w:val="1"/>
          <w:numId w:val="276"/>
        </w:numPr>
        <w:spacing w:line="360" w:before="105" w:after="105" w:lineRule="auto"/>
      </w:pPr>
      <w:r>
        <w:rPr>
          <w:rFonts w:eastAsia="georgia" w:cs="georgia" w:ascii="georgia" w:hAnsi="georgia"/>
          <w:color w:val="000000"/>
          <w:sz w:val="21"/>
        </w:rPr>
        <w:t xml:space="preserve">transportation sector / transport sector</w:t>
      </w:r>
    </w:p>
    <w:p>
      <w:pPr>
        <w:numPr>
          <w:ilvl w:val="0"/>
          <w:numId w:val="276"/>
        </w:numPr>
        <w:spacing w:line="360" w:before="105" w:after="105" w:lineRule="auto"/>
      </w:pPr>
      <w:r>
        <w:rPr>
          <w:rFonts w:eastAsia="georgia" w:cs="georgia" w:ascii="georgia" w:hAnsi="georgia"/>
          <w:color w:val="000000"/>
          <w:sz w:val="21"/>
        </w:rPr>
        <w:t xml:space="preserve">貨運 / 物流</w:t>
      </w:r>
    </w:p>
    <w:p>
      <w:pPr>
        <w:numPr>
          <w:ilvl w:val="1"/>
          <w:numId w:val="276"/>
        </w:numPr>
        <w:spacing w:line="360" w:before="105" w:after="105" w:lineRule="auto"/>
      </w:pPr>
      <w:r>
        <w:rPr>
          <w:rFonts w:eastAsia="georgia" w:cs="georgia" w:ascii="georgia" w:hAnsi="georgia"/>
          <w:color w:val="000000"/>
          <w:sz w:val="21"/>
        </w:rPr>
        <w:t xml:space="preserve">freight / logistics</w:t>
      </w:r>
    </w:p>
    <w:p>
      <w:pPr>
        <w:numPr>
          <w:ilvl w:val="0"/>
          <w:numId w:val="276"/>
        </w:numPr>
        <w:spacing w:line="360" w:before="105" w:after="105" w:lineRule="auto"/>
      </w:pPr>
      <w:r>
        <w:rPr>
          <w:rFonts w:eastAsia="georgia" w:cs="georgia" w:ascii="georgia" w:hAnsi="georgia"/>
          <w:color w:val="000000"/>
          <w:sz w:val="21"/>
        </w:rPr>
        <w:t xml:space="preserve">航空公司 / 航空運輸</w:t>
      </w:r>
    </w:p>
    <w:p>
      <w:pPr>
        <w:numPr>
          <w:ilvl w:val="1"/>
          <w:numId w:val="276"/>
        </w:numPr>
        <w:spacing w:line="360" w:before="105" w:after="105" w:lineRule="auto"/>
      </w:pPr>
      <w:r>
        <w:rPr>
          <w:rFonts w:eastAsia="georgia" w:cs="georgia" w:ascii="georgia" w:hAnsi="georgia"/>
          <w:color w:val="000000"/>
          <w:sz w:val="21"/>
        </w:rPr>
        <w:t xml:space="preserve">airlines / air transportation</w:t>
      </w:r>
    </w:p>
    <w:p>
      <w:pPr>
        <w:numPr>
          <w:ilvl w:val="0"/>
          <w:numId w:val="276"/>
        </w:numPr>
        <w:spacing w:line="360" w:before="105" w:after="105" w:lineRule="auto"/>
      </w:pPr>
      <w:r>
        <w:rPr>
          <w:rFonts w:eastAsia="georgia" w:cs="georgia" w:ascii="georgia" w:hAnsi="georgia"/>
          <w:color w:val="000000"/>
          <w:sz w:val="21"/>
        </w:rPr>
        <w:t xml:space="preserve">航運 / 海運</w:t>
      </w:r>
    </w:p>
    <w:p>
      <w:pPr>
        <w:numPr>
          <w:ilvl w:val="1"/>
          <w:numId w:val="276"/>
        </w:numPr>
        <w:spacing w:line="360" w:before="105" w:after="105" w:lineRule="auto"/>
      </w:pPr>
      <w:r>
        <w:rPr>
          <w:rFonts w:eastAsia="georgia" w:cs="georgia" w:ascii="georgia" w:hAnsi="georgia"/>
          <w:color w:val="000000"/>
          <w:sz w:val="21"/>
        </w:rPr>
        <w:t xml:space="preserve">shipping / marine transportation</w:t>
      </w:r>
    </w:p>
    <w:p>
      <w:pPr>
        <w:numPr>
          <w:ilvl w:val="0"/>
          <w:numId w:val="276"/>
        </w:numPr>
        <w:spacing w:line="360" w:before="105" w:after="105" w:lineRule="auto"/>
      </w:pPr>
      <w:r>
        <w:rPr>
          <w:rFonts w:eastAsia="georgia" w:cs="georgia" w:ascii="georgia" w:hAnsi="georgia"/>
          <w:color w:val="000000"/>
          <w:sz w:val="21"/>
        </w:rPr>
        <w:t xml:space="preserve">貨櫃航運</w:t>
      </w:r>
    </w:p>
    <w:p>
      <w:pPr>
        <w:numPr>
          <w:ilvl w:val="1"/>
          <w:numId w:val="276"/>
        </w:numPr>
        <w:spacing w:line="360" w:before="105" w:after="105" w:lineRule="auto"/>
      </w:pPr>
      <w:r>
        <w:rPr>
          <w:rFonts w:eastAsia="georgia" w:cs="georgia" w:ascii="georgia" w:hAnsi="georgia"/>
          <w:color w:val="000000"/>
          <w:sz w:val="21"/>
        </w:rPr>
        <w:t xml:space="preserve">container shipping</w:t>
      </w:r>
    </w:p>
    <w:p>
      <w:pPr>
        <w:numPr>
          <w:ilvl w:val="0"/>
          <w:numId w:val="276"/>
        </w:numPr>
        <w:spacing w:line="360" w:before="105" w:after="105" w:lineRule="auto"/>
      </w:pPr>
      <w:r>
        <w:rPr>
          <w:rFonts w:eastAsia="georgia" w:cs="georgia" w:ascii="georgia" w:hAnsi="georgia"/>
          <w:color w:val="000000"/>
          <w:sz w:val="21"/>
        </w:rPr>
        <w:t xml:space="preserve">散裝航運</w:t>
      </w:r>
    </w:p>
    <w:p>
      <w:pPr>
        <w:numPr>
          <w:ilvl w:val="1"/>
          <w:numId w:val="276"/>
        </w:numPr>
        <w:spacing w:line="360" w:before="105" w:after="105" w:lineRule="auto"/>
      </w:pPr>
      <w:r>
        <w:rPr>
          <w:rFonts w:eastAsia="georgia" w:cs="georgia" w:ascii="georgia" w:hAnsi="georgia"/>
          <w:color w:val="000000"/>
          <w:sz w:val="21"/>
        </w:rPr>
        <w:t xml:space="preserve">bulk shipping / dry bulk shipping</w:t>
      </w:r>
    </w:p>
    <w:p>
      <w:pPr>
        <w:numPr>
          <w:ilvl w:val="0"/>
          <w:numId w:val="276"/>
        </w:numPr>
        <w:spacing w:line="360" w:before="105" w:after="105" w:lineRule="auto"/>
      </w:pPr>
      <w:r>
        <w:rPr>
          <w:rFonts w:eastAsia="georgia" w:cs="georgia" w:ascii="georgia" w:hAnsi="georgia"/>
          <w:color w:val="000000"/>
          <w:sz w:val="21"/>
        </w:rPr>
        <w:t xml:space="preserve">陸運 / 公路運輸 / 卡車運輸</w:t>
      </w:r>
    </w:p>
    <w:p>
      <w:pPr>
        <w:numPr>
          <w:ilvl w:val="1"/>
          <w:numId w:val="276"/>
        </w:numPr>
        <w:spacing w:line="360" w:before="105" w:after="105" w:lineRule="auto"/>
      </w:pPr>
      <w:r>
        <w:rPr>
          <w:rFonts w:eastAsia="georgia" w:cs="georgia" w:ascii="georgia" w:hAnsi="georgia"/>
          <w:color w:val="000000"/>
          <w:sz w:val="21"/>
        </w:rPr>
        <w:t xml:space="preserve">road transportation / trucking / truck transportation</w:t>
      </w:r>
    </w:p>
    <w:p>
      <w:pPr>
        <w:numPr>
          <w:ilvl w:val="0"/>
          <w:numId w:val="276"/>
        </w:numPr>
        <w:spacing w:line="360" w:before="105" w:after="105" w:lineRule="auto"/>
      </w:pPr>
      <w:r>
        <w:rPr>
          <w:rFonts w:eastAsia="georgia" w:cs="georgia" w:ascii="georgia" w:hAnsi="georgia"/>
          <w:color w:val="000000"/>
          <w:sz w:val="21"/>
        </w:rPr>
        <w:t xml:space="preserve">鐵路運輸</w:t>
      </w:r>
    </w:p>
    <w:p>
      <w:pPr>
        <w:numPr>
          <w:ilvl w:val="1"/>
          <w:numId w:val="276"/>
        </w:numPr>
        <w:spacing w:line="360" w:before="105" w:after="105" w:lineRule="auto"/>
      </w:pPr>
      <w:r>
        <w:rPr>
          <w:rFonts w:eastAsia="georgia" w:cs="georgia" w:ascii="georgia" w:hAnsi="georgia"/>
          <w:color w:val="000000"/>
          <w:sz w:val="21"/>
        </w:rPr>
        <w:t xml:space="preserve">rail transportation / railroads</w:t>
      </w:r>
    </w:p>
    <w:p>
      <w:pPr>
        <w:numPr>
          <w:ilvl w:val="0"/>
          <w:numId w:val="276"/>
        </w:numPr>
        <w:spacing w:line="360" w:before="105" w:after="105" w:lineRule="auto"/>
      </w:pPr>
      <w:r>
        <w:rPr>
          <w:rFonts w:eastAsia="georgia" w:cs="georgia" w:ascii="georgia" w:hAnsi="georgia"/>
          <w:color w:val="000000"/>
          <w:sz w:val="21"/>
        </w:rPr>
        <w:t xml:space="preserve">快遞 / 速遞 / 小包裹</w:t>
      </w:r>
    </w:p>
    <w:p>
      <w:pPr>
        <w:numPr>
          <w:ilvl w:val="1"/>
          <w:numId w:val="276"/>
        </w:numPr>
        <w:spacing w:line="360" w:before="105" w:after="105" w:lineRule="auto"/>
      </w:pPr>
      <w:r>
        <w:rPr>
          <w:rFonts w:eastAsia="georgia" w:cs="georgia" w:ascii="georgia" w:hAnsi="georgia"/>
          <w:color w:val="000000"/>
          <w:sz w:val="21"/>
        </w:rPr>
        <w:t xml:space="preserve">express delivery / courier / parcel services</w:t>
      </w:r>
    </w:p>
    <w:p>
      <w:pPr>
        <w:numPr>
          <w:ilvl w:val="0"/>
          <w:numId w:val="276"/>
        </w:numPr>
        <w:spacing w:line="360" w:before="105" w:after="105" w:lineRule="auto"/>
      </w:pPr>
      <w:r>
        <w:rPr>
          <w:rFonts w:eastAsia="georgia" w:cs="georgia" w:ascii="georgia" w:hAnsi="georgia"/>
          <w:color w:val="000000"/>
          <w:sz w:val="21"/>
        </w:rPr>
        <w:t xml:space="preserve">物流服務供應商</w:t>
      </w:r>
    </w:p>
    <w:p>
      <w:pPr>
        <w:numPr>
          <w:ilvl w:val="1"/>
          <w:numId w:val="276"/>
        </w:numPr>
        <w:spacing w:line="360" w:before="105" w:after="105" w:lineRule="auto"/>
      </w:pPr>
      <w:r>
        <w:rPr>
          <w:rFonts w:eastAsia="georgia" w:cs="georgia" w:ascii="georgia" w:hAnsi="georgia"/>
          <w:color w:val="000000"/>
          <w:sz w:val="21"/>
        </w:rPr>
        <w:t xml:space="preserve">third‑party logistics (3PL) provider / logistics company</w:t>
      </w:r>
    </w:p>
    <w:p>
      <w:pPr>
        <w:numPr>
          <w:ilvl w:val="0"/>
          <w:numId w:val="276"/>
        </w:numPr>
        <w:spacing w:line="360" w:before="105" w:after="105" w:lineRule="auto"/>
      </w:pPr>
      <w:r>
        <w:rPr>
          <w:rFonts w:eastAsia="georgia" w:cs="georgia" w:ascii="georgia" w:hAnsi="georgia"/>
          <w:color w:val="000000"/>
          <w:sz w:val="21"/>
        </w:rPr>
        <w:t xml:space="preserve">航空貨運</w:t>
      </w:r>
    </w:p>
    <w:p>
      <w:pPr>
        <w:numPr>
          <w:ilvl w:val="1"/>
          <w:numId w:val="276"/>
        </w:numPr>
        <w:spacing w:line="360" w:before="105" w:after="105" w:lineRule="auto"/>
      </w:pPr>
      <w:r>
        <w:rPr>
          <w:rFonts w:eastAsia="georgia" w:cs="georgia" w:ascii="georgia" w:hAnsi="georgia"/>
          <w:color w:val="000000"/>
          <w:sz w:val="21"/>
        </w:rPr>
        <w:t xml:space="preserve">air freight</w:t>
      </w:r>
    </w:p>
    <w:p>
      <w:pPr>
        <w:spacing w:line="360" w:before="315" w:after="105" w:lineRule="auto"/>
        <w:ind w:left="-30"/>
        <w:jc w:val="left"/>
      </w:pPr>
      <w:bookmarkStart w:id="1044" w:name="指數相關常見詞"/>
      <w:r>
        <w:rPr>
          <w:rFonts w:eastAsia="georgia" w:cs="georgia" w:ascii="georgia" w:hAnsi="georgia"/>
          <w:b/>
          <w:color w:val="000000"/>
          <w:sz w:val="24"/>
        </w:rPr>
        <w:t xml:space="preserve">指數相關常見詞</w:t>
      </w:r>
      <w:bookmarkEnd w:id="1044"/>
    </w:p>
    <w:p>
      <w:pPr>
        <w:numPr>
          <w:ilvl w:val="0"/>
          <w:numId w:val="277"/>
        </w:numPr>
        <w:spacing w:line="360" w:before="105" w:after="105" w:lineRule="auto"/>
      </w:pPr>
      <w:r>
        <w:rPr>
          <w:rFonts w:eastAsia="georgia" w:cs="georgia" w:ascii="georgia" w:hAnsi="georgia"/>
          <w:color w:val="000000"/>
          <w:sz w:val="21"/>
        </w:rPr>
        <w:t xml:space="preserve">運輸指數</w:t>
      </w:r>
    </w:p>
    <w:p>
      <w:pPr>
        <w:numPr>
          <w:ilvl w:val="1"/>
          <w:numId w:val="277"/>
        </w:numPr>
        <w:spacing w:line="360" w:before="105" w:after="105" w:lineRule="auto"/>
      </w:pPr>
      <w:r>
        <w:rPr>
          <w:rFonts w:eastAsia="georgia" w:cs="georgia" w:ascii="georgia" w:hAnsi="georgia"/>
          <w:color w:val="000000"/>
          <w:sz w:val="21"/>
        </w:rPr>
        <w:t xml:space="preserve">transportation index</w:t>
      </w:r>
    </w:p>
    <w:p>
      <w:pPr>
        <w:numPr>
          <w:ilvl w:val="0"/>
          <w:numId w:val="277"/>
        </w:numPr>
        <w:spacing w:line="360" w:before="105" w:after="105" w:lineRule="auto"/>
      </w:pPr>
      <w:r>
        <w:rPr>
          <w:rFonts w:eastAsia="georgia" w:cs="georgia" w:ascii="georgia" w:hAnsi="georgia"/>
          <w:color w:val="000000"/>
          <w:sz w:val="21"/>
        </w:rPr>
        <w:t xml:space="preserve">貨運量指數</w:t>
      </w:r>
    </w:p>
    <w:p>
      <w:pPr>
        <w:numPr>
          <w:ilvl w:val="1"/>
          <w:numId w:val="277"/>
        </w:numPr>
        <w:spacing w:line="360" w:before="105" w:after="105" w:lineRule="auto"/>
      </w:pPr>
      <w:r>
        <w:rPr>
          <w:rFonts w:eastAsia="georgia" w:cs="georgia" w:ascii="georgia" w:hAnsi="georgia"/>
          <w:color w:val="000000"/>
          <w:sz w:val="21"/>
        </w:rPr>
        <w:t xml:space="preserve">freight volume index</w:t>
      </w:r>
    </w:p>
    <w:p>
      <w:pPr>
        <w:numPr>
          <w:ilvl w:val="0"/>
          <w:numId w:val="277"/>
        </w:numPr>
        <w:spacing w:line="360" w:before="105" w:after="105" w:lineRule="auto"/>
      </w:pPr>
      <w:r>
        <w:rPr>
          <w:rFonts w:eastAsia="georgia" w:cs="georgia" w:ascii="georgia" w:hAnsi="georgia"/>
          <w:color w:val="000000"/>
          <w:sz w:val="21"/>
        </w:rPr>
        <w:t xml:space="preserve">貨運費率指數</w:t>
      </w:r>
    </w:p>
    <w:p>
      <w:pPr>
        <w:numPr>
          <w:ilvl w:val="1"/>
          <w:numId w:val="277"/>
        </w:numPr>
        <w:spacing w:line="360" w:before="105" w:after="105" w:lineRule="auto"/>
      </w:pPr>
      <w:r>
        <w:rPr>
          <w:rFonts w:eastAsia="georgia" w:cs="georgia" w:ascii="georgia" w:hAnsi="georgia"/>
          <w:color w:val="000000"/>
          <w:sz w:val="21"/>
        </w:rPr>
        <w:t xml:space="preserve">freight rate index</w:t>
      </w:r>
    </w:p>
    <w:p>
      <w:pPr>
        <w:numPr>
          <w:ilvl w:val="0"/>
          <w:numId w:val="277"/>
        </w:numPr>
        <w:spacing w:line="360" w:before="105" w:after="105" w:lineRule="auto"/>
      </w:pPr>
      <w:r>
        <w:rPr>
          <w:rFonts w:eastAsia="georgia" w:cs="georgia" w:ascii="georgia" w:hAnsi="georgia"/>
          <w:color w:val="000000"/>
          <w:sz w:val="21"/>
        </w:rPr>
        <w:t xml:space="preserve">旅客運量指數</w:t>
      </w:r>
    </w:p>
    <w:p>
      <w:pPr>
        <w:numPr>
          <w:ilvl w:val="1"/>
          <w:numId w:val="277"/>
        </w:numPr>
        <w:spacing w:line="360" w:before="105" w:after="105" w:lineRule="auto"/>
      </w:pPr>
      <w:r>
        <w:rPr>
          <w:rFonts w:eastAsia="georgia" w:cs="georgia" w:ascii="georgia" w:hAnsi="georgia"/>
          <w:color w:val="000000"/>
          <w:sz w:val="21"/>
        </w:rPr>
        <w:t xml:space="preserve">passenger traffic index</w:t>
      </w:r>
    </w:p>
    <w:p>
      <w:pPr>
        <w:spacing w:line="360" w:after="210" w:lineRule="auto"/>
      </w:pPr>
      <w:r>
        <w:rPr>
          <w:rFonts w:eastAsia="georgia" w:cs="georgia" w:ascii="georgia" w:hAnsi="georgia"/>
          <w:color w:val="000000"/>
        </w:rPr>
        <w:t xml:space="preserve">如果你是要針對「航運 + 航空 + 陸運」做族群偵測，實務上可以把上述運輸關鍵字拆成 </w:t>
      </w:r>
      <w:r>
        <w:rPr>
          <w:rStyle w:val="VerbatimChar"/>
          <w:rFonts w:eastAsia="menlo" w:cs="menlo" w:ascii="menlo" w:hAnsi="menlo"/>
          <w:color w:val="000000"/>
          <w:sz w:val="18"/>
          <w:shd w:val="clear" w:color="auto" w:fill="F8F8FA"/>
        </w:rPr>
        <w:t xml:space="preserve">shipping_terms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airline_terms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trucking_terms</w:t>
      </w:r>
      <w:r>
        <w:rPr>
          <w:rFonts w:eastAsia="georgia" w:cs="georgia" w:ascii="georgia" w:hAnsi="georgia"/>
          <w:color w:val="000000"/>
        </w:rPr>
        <w:t xml:space="preserve"> 三組，再搭配公司名稱或產業分類標記。</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5" w:name="台股故事性主題"/>
      <w:r>
        <w:rPr>
          <w:rFonts w:eastAsia="georgia" w:cs="georgia" w:ascii="georgia" w:hAnsi="georgia"/>
          <w:b/>
          <w:color w:val="000000"/>
          <w:sz w:val="39"/>
        </w:rPr>
        <w:t xml:space="preserve">台股故事性主題</w:t>
      </w:r>
      <w:bookmarkEnd w:id="1045"/>
    </w:p>
    <w:p>
      <w:pPr>
        <w:spacing w:line="360" w:after="210" w:lineRule="auto"/>
      </w:pPr>
      <w:r>
        <w:rPr>
          <w:rFonts w:eastAsia="georgia" w:cs="georgia" w:ascii="georgia" w:hAnsi="georgia"/>
          <w:color w:val="000000"/>
        </w:rPr>
        <w:t xml:space="preserve">台股「故事性主題」大致可以拆成幾個常被法人、媒體提到的主軸，每個主題都有一組常見中英文名詞，適合你做關鍵字標註與族群偵測。</w:t>
      </w:r>
      <w:bookmarkStart w:id="1046" w:name="fnref704"/>
      <w:bookmarkEnd w:id="1046"/>
      <w:hyperlink w:anchor="fn704">
        <w:r>
          <w:rPr>
            <w:rFonts w:eastAsia="helvetica neue" w:cs="helvetica neue" w:ascii="helvetica neue" w:hAnsi="helvetica neue"/>
            <w:color w:val="#000"/>
            <w:u w:val="single"/>
            <w:vertAlign w:val="superscript"/>
          </w:rPr>
          <w:t xml:space="preserve">[704]</w:t>
        </w:r>
      </w:hyperlink>
      <w:bookmarkStart w:id="1047" w:name="fnref705"/>
      <w:bookmarkEnd w:id="1047"/>
      <w:hyperlink w:anchor="fn705">
        <w:r>
          <w:rPr>
            <w:rFonts w:eastAsia="helvetica neue" w:cs="helvetica neue" w:ascii="helvetica neue" w:hAnsi="helvetica neue"/>
            <w:color w:val="#000"/>
            <w:u w:val="single"/>
            <w:vertAlign w:val="superscript"/>
          </w:rPr>
          <w:t xml:space="preserve">[705]</w:t>
        </w:r>
      </w:hyperlink>
      <w:bookmarkStart w:id="1048" w:name="fnref706"/>
      <w:bookmarkEnd w:id="1048"/>
      <w:hyperlink w:anchor="fn706">
        <w:r>
          <w:rPr>
            <w:rFonts w:eastAsia="helvetica neue" w:cs="helvetica neue" w:ascii="helvetica neue" w:hAnsi="helvetica neue"/>
            <w:color w:val="#000"/>
            <w:u w:val="single"/>
            <w:vertAlign w:val="superscript"/>
          </w:rPr>
          <w:t xml:space="preserve">[706]</w:t>
        </w:r>
      </w:hyperlink>
      <w:bookmarkStart w:id="1049" w:name="fnref707"/>
      <w:bookmarkEnd w:id="1049"/>
      <w:hyperlink w:anchor="fn707">
        <w:r>
          <w:rPr>
            <w:rFonts w:eastAsia="helvetica neue" w:cs="helvetica neue" w:ascii="helvetica neue" w:hAnsi="helvetica neue"/>
            <w:color w:val="#000"/>
            <w:u w:val="single"/>
            <w:vertAlign w:val="superscript"/>
          </w:rPr>
          <w:t xml:space="preserve">[707]</w:t>
        </w:r>
      </w:hyperlink>
      <w:bookmarkStart w:id="1050" w:name="fnref708"/>
      <w:bookmarkEnd w:id="1050"/>
      <w:hyperlink w:anchor="fn708">
        <w:r>
          <w:rPr>
            <w:rFonts w:eastAsia="helvetica neue" w:cs="helvetica neue" w:ascii="helvetica neue" w:hAnsi="helvetica neue"/>
            <w:color w:val="#000"/>
            <w:u w:val="single"/>
            <w:vertAlign w:val="superscript"/>
          </w:rPr>
          <w:t xml:space="preserve">[708]</w:t>
        </w:r>
      </w:hyperlink>
    </w:p>
    <w:p>
      <w:pPr>
        <w:spacing w:line="360" w:before="315" w:after="105" w:lineRule="auto"/>
        <w:ind w:left="-30"/>
        <w:jc w:val="left"/>
      </w:pPr>
      <w:bookmarkStart w:id="1051" w:name="半導體_ai_伺服器_高速傳輸"/>
      <w:r>
        <w:rPr>
          <w:rFonts w:eastAsia="georgia" w:cs="georgia" w:ascii="georgia" w:hAnsi="georgia"/>
          <w:b/>
          <w:color w:val="000000"/>
          <w:sz w:val="24"/>
        </w:rPr>
        <w:t xml:space="preserve">半導體 / AI 伺服器 / 高速傳輸</w:t>
      </w:r>
      <w:bookmarkEnd w:id="1051"/>
    </w:p>
    <w:p>
      <w:pPr>
        <w:numPr>
          <w:ilvl w:val="0"/>
          <w:numId w:val="278"/>
        </w:numPr>
        <w:spacing w:line="360" w:before="105" w:after="105" w:lineRule="auto"/>
      </w:pPr>
      <w:r>
        <w:rPr>
          <w:rFonts w:eastAsia="georgia" w:cs="georgia" w:ascii="georgia" w:hAnsi="georgia"/>
          <w:color w:val="000000"/>
          <w:sz w:val="21"/>
        </w:rPr>
        <w:t xml:space="preserve">半導體 / 晶圓代工 / IC 設計</w:t>
      </w:r>
    </w:p>
    <w:p>
      <w:pPr>
        <w:numPr>
          <w:ilvl w:val="1"/>
          <w:numId w:val="278"/>
        </w:numPr>
        <w:spacing w:line="360" w:before="105" w:after="105" w:lineRule="auto"/>
      </w:pPr>
      <w:r>
        <w:rPr>
          <w:rFonts w:eastAsia="georgia" w:cs="georgia" w:ascii="georgia" w:hAnsi="georgia"/>
          <w:color w:val="000000"/>
          <w:sz w:val="21"/>
        </w:rPr>
        <w:t xml:space="preserve">semiconductor, foundry, IC design, fabless</w:t>
      </w:r>
    </w:p>
    <w:p>
      <w:pPr>
        <w:numPr>
          <w:ilvl w:val="0"/>
          <w:numId w:val="278"/>
        </w:numPr>
        <w:spacing w:line="360" w:before="105" w:after="105" w:lineRule="auto"/>
      </w:pPr>
      <w:r>
        <w:rPr>
          <w:rFonts w:eastAsia="georgia" w:cs="georgia" w:ascii="georgia" w:hAnsi="georgia"/>
          <w:color w:val="000000"/>
          <w:sz w:val="21"/>
        </w:rPr>
        <w:t xml:space="preserve">AI 伺服器 / GPU 伺服器 / 資料中心</w:t>
      </w:r>
    </w:p>
    <w:p>
      <w:pPr>
        <w:numPr>
          <w:ilvl w:val="1"/>
          <w:numId w:val="278"/>
        </w:numPr>
        <w:spacing w:line="360" w:before="105" w:after="105" w:lineRule="auto"/>
      </w:pPr>
      <w:r>
        <w:rPr>
          <w:rFonts w:eastAsia="georgia" w:cs="georgia" w:ascii="georgia" w:hAnsi="georgia"/>
          <w:color w:val="000000"/>
          <w:sz w:val="21"/>
        </w:rPr>
        <w:t xml:space="preserve">AI server, GPU server, data center</w:t>
      </w:r>
    </w:p>
    <w:p>
      <w:pPr>
        <w:numPr>
          <w:ilvl w:val="0"/>
          <w:numId w:val="278"/>
        </w:numPr>
        <w:spacing w:line="360" w:before="105" w:after="105" w:lineRule="auto"/>
      </w:pPr>
      <w:r>
        <w:rPr>
          <w:rFonts w:eastAsia="georgia" w:cs="georgia" w:ascii="georgia" w:hAnsi="georgia"/>
          <w:color w:val="000000"/>
          <w:sz w:val="21"/>
        </w:rPr>
        <w:t xml:space="preserve">高效能運算 / HPC</w:t>
      </w:r>
    </w:p>
    <w:p>
      <w:pPr>
        <w:numPr>
          <w:ilvl w:val="1"/>
          <w:numId w:val="278"/>
        </w:numPr>
        <w:spacing w:line="360" w:before="105" w:after="105" w:lineRule="auto"/>
      </w:pPr>
      <w:r>
        <w:rPr>
          <w:rFonts w:eastAsia="georgia" w:cs="georgia" w:ascii="georgia" w:hAnsi="georgia"/>
          <w:color w:val="000000"/>
          <w:sz w:val="21"/>
        </w:rPr>
        <w:t xml:space="preserve">high‑performance computing (HPC)</w:t>
      </w:r>
    </w:p>
    <w:p>
      <w:pPr>
        <w:numPr>
          <w:ilvl w:val="0"/>
          <w:numId w:val="278"/>
        </w:numPr>
        <w:spacing w:line="360" w:before="105" w:after="105" w:lineRule="auto"/>
      </w:pPr>
      <w:r>
        <w:rPr>
          <w:rFonts w:eastAsia="georgia" w:cs="georgia" w:ascii="georgia" w:hAnsi="georgia"/>
          <w:color w:val="000000"/>
          <w:sz w:val="21"/>
        </w:rPr>
        <w:t xml:space="preserve">CPO / 光電共封裝 / 矽光子</w:t>
      </w:r>
    </w:p>
    <w:p>
      <w:pPr>
        <w:numPr>
          <w:ilvl w:val="1"/>
          <w:numId w:val="278"/>
        </w:numPr>
        <w:spacing w:line="360" w:before="105" w:after="105" w:lineRule="auto"/>
      </w:pPr>
      <w:r>
        <w:rPr>
          <w:rFonts w:eastAsia="georgia" w:cs="georgia" w:ascii="georgia" w:hAnsi="georgia"/>
          <w:color w:val="000000"/>
          <w:sz w:val="21"/>
        </w:rPr>
        <w:t xml:space="preserve">CPO, co‑packaged optics, silicon photonics</w:t>
      </w:r>
    </w:p>
    <w:p>
      <w:pPr>
        <w:numPr>
          <w:ilvl w:val="0"/>
          <w:numId w:val="278"/>
        </w:numPr>
        <w:spacing w:line="360" w:before="105" w:after="105" w:lineRule="auto"/>
      </w:pPr>
      <w:r>
        <w:rPr>
          <w:rFonts w:eastAsia="georgia" w:cs="georgia" w:ascii="georgia" w:hAnsi="georgia"/>
          <w:color w:val="000000"/>
          <w:sz w:val="21"/>
        </w:rPr>
        <w:t xml:space="preserve">高速傳輸 / 光通訊 / 網通設備</w:t>
      </w:r>
    </w:p>
    <w:p>
      <w:pPr>
        <w:numPr>
          <w:ilvl w:val="1"/>
          <w:numId w:val="278"/>
        </w:numPr>
        <w:spacing w:line="360" w:before="105" w:after="105" w:lineRule="auto"/>
      </w:pPr>
      <w:r>
        <w:rPr>
          <w:rFonts w:eastAsia="georgia" w:cs="georgia" w:ascii="georgia" w:hAnsi="georgia"/>
          <w:color w:val="000000"/>
          <w:sz w:val="21"/>
        </w:rPr>
        <w:t xml:space="preserve">high‑speed interconnect, optical communication, networking equipment</w:t>
      </w:r>
    </w:p>
    <w:p>
      <w:pPr>
        <w:spacing w:line="360" w:before="315" w:after="105" w:lineRule="auto"/>
        <w:ind w:left="-30"/>
        <w:jc w:val="left"/>
      </w:pPr>
      <w:bookmarkStart w:id="1052" w:name="綠能_儲能_電網與電力設備"/>
      <w:r>
        <w:rPr>
          <w:rFonts w:eastAsia="georgia" w:cs="georgia" w:ascii="georgia" w:hAnsi="georgia"/>
          <w:b/>
          <w:color w:val="000000"/>
          <w:sz w:val="24"/>
        </w:rPr>
        <w:t xml:space="preserve">綠能 / 儲能 / 電網與電力設備</w:t>
      </w:r>
      <w:bookmarkEnd w:id="1052"/>
    </w:p>
    <w:p>
      <w:pPr>
        <w:numPr>
          <w:ilvl w:val="0"/>
          <w:numId w:val="279"/>
        </w:numPr>
        <w:spacing w:line="360" w:before="105" w:after="105" w:lineRule="auto"/>
      </w:pPr>
      <w:r>
        <w:rPr>
          <w:rFonts w:eastAsia="georgia" w:cs="georgia" w:ascii="georgia" w:hAnsi="georgia"/>
          <w:color w:val="000000"/>
          <w:sz w:val="21"/>
        </w:rPr>
        <w:t xml:space="preserve">再生能源 / 綠能</w:t>
      </w:r>
    </w:p>
    <w:p>
      <w:pPr>
        <w:numPr>
          <w:ilvl w:val="1"/>
          <w:numId w:val="279"/>
        </w:numPr>
        <w:spacing w:line="360" w:before="105" w:after="105" w:lineRule="auto"/>
      </w:pPr>
      <w:r>
        <w:rPr>
          <w:rFonts w:eastAsia="georgia" w:cs="georgia" w:ascii="georgia" w:hAnsi="georgia"/>
          <w:color w:val="000000"/>
          <w:sz w:val="21"/>
        </w:rPr>
        <w:t xml:space="preserve">renewable energy, green energy</w:t>
      </w:r>
    </w:p>
    <w:p>
      <w:pPr>
        <w:numPr>
          <w:ilvl w:val="0"/>
          <w:numId w:val="279"/>
        </w:numPr>
        <w:spacing w:line="360" w:before="105" w:after="105" w:lineRule="auto"/>
      </w:pPr>
      <w:r>
        <w:rPr>
          <w:rFonts w:eastAsia="georgia" w:cs="georgia" w:ascii="georgia" w:hAnsi="georgia"/>
          <w:color w:val="000000"/>
          <w:sz w:val="21"/>
        </w:rPr>
        <w:t xml:space="preserve">太陽能 / 光電</w:t>
      </w:r>
    </w:p>
    <w:p>
      <w:pPr>
        <w:numPr>
          <w:ilvl w:val="1"/>
          <w:numId w:val="279"/>
        </w:numPr>
        <w:spacing w:line="360" w:before="105" w:after="105" w:lineRule="auto"/>
      </w:pPr>
      <w:r>
        <w:rPr>
          <w:rFonts w:eastAsia="georgia" w:cs="georgia" w:ascii="georgia" w:hAnsi="georgia"/>
          <w:color w:val="000000"/>
          <w:sz w:val="21"/>
        </w:rPr>
        <w:t xml:space="preserve">solar energy, photovoltaic (PV)</w:t>
      </w:r>
    </w:p>
    <w:p>
      <w:pPr>
        <w:numPr>
          <w:ilvl w:val="0"/>
          <w:numId w:val="279"/>
        </w:numPr>
        <w:spacing w:line="360" w:before="105" w:after="105" w:lineRule="auto"/>
      </w:pPr>
      <w:r>
        <w:rPr>
          <w:rFonts w:eastAsia="georgia" w:cs="georgia" w:ascii="georgia" w:hAnsi="georgia"/>
          <w:color w:val="000000"/>
          <w:sz w:val="21"/>
        </w:rPr>
        <w:t xml:space="preserve">風電 / 海上風電</w:t>
      </w:r>
    </w:p>
    <w:p>
      <w:pPr>
        <w:numPr>
          <w:ilvl w:val="1"/>
          <w:numId w:val="279"/>
        </w:numPr>
        <w:spacing w:line="360" w:before="105" w:after="105" w:lineRule="auto"/>
      </w:pPr>
      <w:r>
        <w:rPr>
          <w:rFonts w:eastAsia="georgia" w:cs="georgia" w:ascii="georgia" w:hAnsi="georgia"/>
          <w:color w:val="000000"/>
          <w:sz w:val="21"/>
        </w:rPr>
        <w:t xml:space="preserve">wind power, offshore wind</w:t>
      </w:r>
    </w:p>
    <w:p>
      <w:pPr>
        <w:numPr>
          <w:ilvl w:val="0"/>
          <w:numId w:val="279"/>
        </w:numPr>
        <w:spacing w:line="360" w:before="105" w:after="105" w:lineRule="auto"/>
      </w:pPr>
      <w:r>
        <w:rPr>
          <w:rFonts w:eastAsia="georgia" w:cs="georgia" w:ascii="georgia" w:hAnsi="georgia"/>
          <w:color w:val="000000"/>
          <w:sz w:val="21"/>
        </w:rPr>
        <w:t xml:space="preserve">儲能系統 / 電池儲能</w:t>
      </w:r>
    </w:p>
    <w:p>
      <w:pPr>
        <w:numPr>
          <w:ilvl w:val="1"/>
          <w:numId w:val="279"/>
        </w:numPr>
        <w:spacing w:line="360" w:before="105" w:after="105" w:lineRule="auto"/>
      </w:pPr>
      <w:r>
        <w:rPr>
          <w:rFonts w:eastAsia="georgia" w:cs="georgia" w:ascii="georgia" w:hAnsi="georgia"/>
          <w:color w:val="000000"/>
          <w:sz w:val="21"/>
        </w:rPr>
        <w:t xml:space="preserve">energy storage system (ESS), battery storage</w:t>
      </w:r>
    </w:p>
    <w:p>
      <w:pPr>
        <w:numPr>
          <w:ilvl w:val="0"/>
          <w:numId w:val="279"/>
        </w:numPr>
        <w:spacing w:line="360" w:before="105" w:after="105" w:lineRule="auto"/>
      </w:pPr>
      <w:r>
        <w:rPr>
          <w:rFonts w:eastAsia="georgia" w:cs="georgia" w:ascii="georgia" w:hAnsi="georgia"/>
          <w:color w:val="000000"/>
          <w:sz w:val="21"/>
        </w:rPr>
        <w:t xml:space="preserve">電網升級 / 配電設備 / 變壓器</w:t>
      </w:r>
    </w:p>
    <w:p>
      <w:pPr>
        <w:numPr>
          <w:ilvl w:val="1"/>
          <w:numId w:val="279"/>
        </w:numPr>
        <w:spacing w:line="360" w:before="105" w:after="105" w:lineRule="auto"/>
      </w:pPr>
      <w:r>
        <w:rPr>
          <w:rFonts w:eastAsia="georgia" w:cs="georgia" w:ascii="georgia" w:hAnsi="georgia"/>
          <w:color w:val="000000"/>
          <w:sz w:val="21"/>
        </w:rPr>
        <w:t xml:space="preserve">grid modernization, power equipment, transformer</w:t>
      </w:r>
    </w:p>
    <w:p>
      <w:pPr>
        <w:numPr>
          <w:ilvl w:val="0"/>
          <w:numId w:val="279"/>
        </w:numPr>
        <w:spacing w:line="360" w:before="105" w:after="105" w:lineRule="auto"/>
      </w:pPr>
      <w:r>
        <w:rPr>
          <w:rFonts w:eastAsia="georgia" w:cs="georgia" w:ascii="georgia" w:hAnsi="georgia"/>
          <w:color w:val="000000"/>
          <w:sz w:val="21"/>
        </w:rPr>
        <w:t xml:space="preserve">淨零排放 / 能源轉型</w:t>
      </w:r>
    </w:p>
    <w:p>
      <w:pPr>
        <w:numPr>
          <w:ilvl w:val="1"/>
          <w:numId w:val="279"/>
        </w:numPr>
        <w:spacing w:line="360" w:before="105" w:after="105" w:lineRule="auto"/>
      </w:pPr>
      <w:r>
        <w:rPr>
          <w:rFonts w:eastAsia="georgia" w:cs="georgia" w:ascii="georgia" w:hAnsi="georgia"/>
          <w:color w:val="000000"/>
          <w:sz w:val="21"/>
        </w:rPr>
        <w:t xml:space="preserve">net‑zero, energy transition</w:t>
      </w:r>
    </w:p>
    <w:p>
      <w:pPr>
        <w:spacing w:line="360" w:after="210" w:lineRule="auto"/>
      </w:pPr>
      <w:r>
        <w:rPr>
          <w:rFonts w:eastAsia="georgia" w:cs="georgia" w:ascii="georgia" w:hAnsi="georgia"/>
          <w:color w:val="000000"/>
        </w:rPr>
        <w:t xml:space="preserve">這些是政府政策與 TWSE 著重發展的新經濟產業主軸之一。</w:t>
      </w:r>
      <w:bookmarkStart w:id="1053" w:name="fnref709"/>
      <w:bookmarkEnd w:id="1053"/>
      <w:hyperlink w:anchor="fn709">
        <w:r>
          <w:rPr>
            <w:rFonts w:eastAsia="helvetica neue" w:cs="helvetica neue" w:ascii="helvetica neue" w:hAnsi="helvetica neue"/>
            <w:color w:val="#000"/>
            <w:u w:val="single"/>
            <w:vertAlign w:val="superscript"/>
          </w:rPr>
          <w:t xml:space="preserve">[709]</w:t>
        </w:r>
      </w:hyperlink>
      <w:bookmarkStart w:id="1054" w:name="fnref710"/>
      <w:bookmarkEnd w:id="1054"/>
      <w:hyperlink w:anchor="fn710">
        <w:r>
          <w:rPr>
            <w:rFonts w:eastAsia="helvetica neue" w:cs="helvetica neue" w:ascii="helvetica neue" w:hAnsi="helvetica neue"/>
            <w:color w:val="#000"/>
            <w:u w:val="single"/>
            <w:vertAlign w:val="superscript"/>
          </w:rPr>
          <w:t xml:space="preserve">[710]</w:t>
        </w:r>
      </w:hyperlink>
      <w:bookmarkStart w:id="1055" w:name="fnref711"/>
      <w:bookmarkEnd w:id="1055"/>
      <w:hyperlink w:anchor="fn711">
        <w:r>
          <w:rPr>
            <w:rFonts w:eastAsia="helvetica neue" w:cs="helvetica neue" w:ascii="helvetica neue" w:hAnsi="helvetica neue"/>
            <w:color w:val="#000"/>
            <w:u w:val="single"/>
            <w:vertAlign w:val="superscript"/>
          </w:rPr>
          <w:t xml:space="preserve">[711]</w:t>
        </w:r>
      </w:hyperlink>
      <w:bookmarkStart w:id="1056" w:name="fnref708_1"/>
      <w:bookmarkEnd w:id="1056"/>
      <w:hyperlink w:anchor="fn708">
        <w:r>
          <w:rPr>
            <w:rFonts w:eastAsia="helvetica neue" w:cs="helvetica neue" w:ascii="helvetica neue" w:hAnsi="helvetica neue"/>
            <w:color w:val="#000"/>
            <w:u w:val="single"/>
            <w:vertAlign w:val="superscript"/>
          </w:rPr>
          <w:t xml:space="preserve">[708]</w:t>
        </w:r>
      </w:hyperlink>
      <w:bookmarkStart w:id="1057" w:name="fnref712"/>
      <w:bookmarkEnd w:id="1057"/>
      <w:hyperlink w:anchor="fn712">
        <w:r>
          <w:rPr>
            <w:rFonts w:eastAsia="helvetica neue" w:cs="helvetica neue" w:ascii="helvetica neue" w:hAnsi="helvetica neue"/>
            <w:color w:val="#000"/>
            <w:u w:val="single"/>
            <w:vertAlign w:val="superscript"/>
          </w:rPr>
          <w:t xml:space="preserve">[712]</w:t>
        </w:r>
      </w:hyperlink>
    </w:p>
    <w:p>
      <w:pPr>
        <w:spacing w:line="360" w:before="315" w:after="105" w:lineRule="auto"/>
        <w:ind w:left="-30"/>
        <w:jc w:val="left"/>
      </w:pPr>
      <w:bookmarkStart w:id="1058" w:name="機器人_智慧製造_工業自動化"/>
      <w:r>
        <w:rPr>
          <w:rFonts w:eastAsia="georgia" w:cs="georgia" w:ascii="georgia" w:hAnsi="georgia"/>
          <w:b/>
          <w:color w:val="000000"/>
          <w:sz w:val="24"/>
        </w:rPr>
        <w:t xml:space="preserve">機器人 / 智慧製造 / 工業自動化</w:t>
      </w:r>
      <w:bookmarkEnd w:id="1058"/>
    </w:p>
    <w:p>
      <w:pPr>
        <w:numPr>
          <w:ilvl w:val="0"/>
          <w:numId w:val="280"/>
        </w:numPr>
        <w:spacing w:line="360" w:before="105" w:after="105" w:lineRule="auto"/>
      </w:pPr>
      <w:r>
        <w:rPr>
          <w:rFonts w:eastAsia="georgia" w:cs="georgia" w:ascii="georgia" w:hAnsi="georgia"/>
          <w:color w:val="000000"/>
          <w:sz w:val="21"/>
        </w:rPr>
        <w:t xml:space="preserve">機器人 / 工業機器人 / 協作機器人</w:t>
      </w:r>
    </w:p>
    <w:p>
      <w:pPr>
        <w:numPr>
          <w:ilvl w:val="1"/>
          <w:numId w:val="280"/>
        </w:numPr>
        <w:spacing w:line="360" w:before="105" w:after="105" w:lineRule="auto"/>
      </w:pPr>
      <w:r>
        <w:rPr>
          <w:rFonts w:eastAsia="georgia" w:cs="georgia" w:ascii="georgia" w:hAnsi="georgia"/>
          <w:color w:val="000000"/>
          <w:sz w:val="21"/>
        </w:rPr>
        <w:t xml:space="preserve">robotics, industrial robot, collaborative robot (cobot)</w:t>
      </w:r>
    </w:p>
    <w:p>
      <w:pPr>
        <w:numPr>
          <w:ilvl w:val="0"/>
          <w:numId w:val="280"/>
        </w:numPr>
        <w:spacing w:line="360" w:before="105" w:after="105" w:lineRule="auto"/>
      </w:pPr>
      <w:r>
        <w:rPr>
          <w:rFonts w:eastAsia="georgia" w:cs="georgia" w:ascii="georgia" w:hAnsi="georgia"/>
          <w:color w:val="000000"/>
          <w:sz w:val="21"/>
        </w:rPr>
        <w:t xml:space="preserve">智慧製造 / 工廠自動化</w:t>
      </w:r>
    </w:p>
    <w:p>
      <w:pPr>
        <w:numPr>
          <w:ilvl w:val="1"/>
          <w:numId w:val="280"/>
        </w:numPr>
        <w:spacing w:line="360" w:before="105" w:after="105" w:lineRule="auto"/>
      </w:pPr>
      <w:r>
        <w:rPr>
          <w:rFonts w:eastAsia="georgia" w:cs="georgia" w:ascii="georgia" w:hAnsi="georgia"/>
          <w:color w:val="000000"/>
          <w:sz w:val="21"/>
        </w:rPr>
        <w:t xml:space="preserve">smart manufacturing, factory automation</w:t>
      </w:r>
    </w:p>
    <w:p>
      <w:pPr>
        <w:numPr>
          <w:ilvl w:val="0"/>
          <w:numId w:val="280"/>
        </w:numPr>
        <w:spacing w:line="360" w:before="105" w:after="105" w:lineRule="auto"/>
      </w:pPr>
      <w:r>
        <w:rPr>
          <w:rFonts w:eastAsia="georgia" w:cs="georgia" w:ascii="georgia" w:hAnsi="georgia"/>
          <w:color w:val="000000"/>
          <w:sz w:val="21"/>
        </w:rPr>
        <w:t xml:space="preserve">產線自動化 / 機電整合</w:t>
      </w:r>
    </w:p>
    <w:p>
      <w:pPr>
        <w:numPr>
          <w:ilvl w:val="1"/>
          <w:numId w:val="280"/>
        </w:numPr>
        <w:spacing w:line="360" w:before="105" w:after="105" w:lineRule="auto"/>
      </w:pPr>
      <w:r>
        <w:rPr>
          <w:rFonts w:eastAsia="georgia" w:cs="georgia" w:ascii="georgia" w:hAnsi="georgia"/>
          <w:color w:val="000000"/>
          <w:sz w:val="21"/>
        </w:rPr>
        <w:t xml:space="preserve">production line automation, mechatronics</w:t>
      </w:r>
    </w:p>
    <w:p>
      <w:pPr>
        <w:numPr>
          <w:ilvl w:val="0"/>
          <w:numId w:val="280"/>
        </w:numPr>
        <w:spacing w:line="360" w:before="105" w:after="105" w:lineRule="auto"/>
      </w:pPr>
      <w:r>
        <w:rPr>
          <w:rFonts w:eastAsia="georgia" w:cs="georgia" w:ascii="georgia" w:hAnsi="georgia"/>
          <w:color w:val="000000"/>
          <w:sz w:val="21"/>
        </w:rPr>
        <w:t xml:space="preserve">AI + 機器人 / AI 自動化</w:t>
      </w:r>
    </w:p>
    <w:p>
      <w:pPr>
        <w:numPr>
          <w:ilvl w:val="1"/>
          <w:numId w:val="280"/>
        </w:numPr>
        <w:spacing w:line="360" w:before="105" w:after="105" w:lineRule="auto"/>
      </w:pPr>
      <w:r>
        <w:rPr>
          <w:rFonts w:eastAsia="georgia" w:cs="georgia" w:ascii="georgia" w:hAnsi="georgia"/>
          <w:color w:val="000000"/>
          <w:sz w:val="21"/>
        </w:rPr>
        <w:t xml:space="preserve">AI robotics, AI‑driven automation</w:t>
      </w:r>
    </w:p>
    <w:p>
      <w:pPr>
        <w:spacing w:line="360" w:after="210" w:lineRule="auto"/>
      </w:pPr>
      <w:r>
        <w:rPr>
          <w:rFonts w:eastAsia="georgia" w:cs="georgia" w:ascii="georgia" w:hAnsi="georgia"/>
          <w:color w:val="000000"/>
        </w:rPr>
        <w:t xml:space="preserve">市場近期常把這塊與 AI 題材綁在一起，當成「AI x Robotics」主題。</w:t>
      </w:r>
      <w:bookmarkStart w:id="1059" w:name="fnref706_1"/>
      <w:bookmarkEnd w:id="1059"/>
      <w:hyperlink w:anchor="fn706">
        <w:r>
          <w:rPr>
            <w:rFonts w:eastAsia="helvetica neue" w:cs="helvetica neue" w:ascii="helvetica neue" w:hAnsi="helvetica neue"/>
            <w:color w:val="#000"/>
            <w:u w:val="single"/>
            <w:vertAlign w:val="superscript"/>
          </w:rPr>
          <w:t xml:space="preserve">[706]</w:t>
        </w:r>
      </w:hyperlink>
      <w:bookmarkStart w:id="1060" w:name="fnref707_1"/>
      <w:bookmarkEnd w:id="1060"/>
      <w:hyperlink w:anchor="fn707">
        <w:r>
          <w:rPr>
            <w:rFonts w:eastAsia="helvetica neue" w:cs="helvetica neue" w:ascii="helvetica neue" w:hAnsi="helvetica neue"/>
            <w:color w:val="#000"/>
            <w:u w:val="single"/>
            <w:vertAlign w:val="superscript"/>
          </w:rPr>
          <w:t xml:space="preserve">[707]</w:t>
        </w:r>
      </w:hyperlink>
      <w:bookmarkStart w:id="1061" w:name="fnref708_2"/>
      <w:bookmarkEnd w:id="1061"/>
      <w:hyperlink w:anchor="fn708">
        <w:r>
          <w:rPr>
            <w:rFonts w:eastAsia="helvetica neue" w:cs="helvetica neue" w:ascii="helvetica neue" w:hAnsi="helvetica neue"/>
            <w:color w:val="#000"/>
            <w:u w:val="single"/>
            <w:vertAlign w:val="superscript"/>
          </w:rPr>
          <w:t xml:space="preserve">[708]</w:t>
        </w:r>
      </w:hyperlink>
    </w:p>
    <w:p>
      <w:pPr>
        <w:spacing w:line="360" w:before="315" w:after="105" w:lineRule="auto"/>
        <w:ind w:left="-30"/>
        <w:jc w:val="left"/>
      </w:pPr>
      <w:bookmarkStart w:id="1062" w:name="電動車_車用電子_第三代半導體"/>
      <w:r>
        <w:rPr>
          <w:rFonts w:eastAsia="georgia" w:cs="georgia" w:ascii="georgia" w:hAnsi="georgia"/>
          <w:b/>
          <w:color w:val="000000"/>
          <w:sz w:val="24"/>
        </w:rPr>
        <w:t xml:space="preserve">電動車 / 車用電子 / 第三代半導體</w:t>
      </w:r>
      <w:bookmarkEnd w:id="1062"/>
    </w:p>
    <w:p>
      <w:pPr>
        <w:numPr>
          <w:ilvl w:val="0"/>
          <w:numId w:val="281"/>
        </w:numPr>
        <w:spacing w:line="360" w:before="105" w:after="105" w:lineRule="auto"/>
      </w:pPr>
      <w:r>
        <w:rPr>
          <w:rFonts w:eastAsia="georgia" w:cs="georgia" w:ascii="georgia" w:hAnsi="georgia"/>
          <w:color w:val="000000"/>
          <w:sz w:val="21"/>
        </w:rPr>
        <w:t xml:space="preserve">電動車 / EV 供應鏈</w:t>
      </w:r>
    </w:p>
    <w:p>
      <w:pPr>
        <w:numPr>
          <w:ilvl w:val="1"/>
          <w:numId w:val="281"/>
        </w:numPr>
        <w:spacing w:line="360" w:before="105" w:after="105" w:lineRule="auto"/>
      </w:pPr>
      <w:r>
        <w:rPr>
          <w:rFonts w:eastAsia="georgia" w:cs="georgia" w:ascii="georgia" w:hAnsi="georgia"/>
          <w:color w:val="000000"/>
          <w:sz w:val="21"/>
        </w:rPr>
        <w:t xml:space="preserve">electric vehicle (EV), EV supply chain</w:t>
      </w:r>
    </w:p>
    <w:p>
      <w:pPr>
        <w:numPr>
          <w:ilvl w:val="0"/>
          <w:numId w:val="281"/>
        </w:numPr>
        <w:spacing w:line="360" w:before="105" w:after="105" w:lineRule="auto"/>
      </w:pPr>
      <w:r>
        <w:rPr>
          <w:rFonts w:eastAsia="georgia" w:cs="georgia" w:ascii="georgia" w:hAnsi="georgia"/>
          <w:color w:val="000000"/>
          <w:sz w:val="21"/>
        </w:rPr>
        <w:t xml:space="preserve">車用電子 / 車用 MCU / 功率元件</w:t>
      </w:r>
    </w:p>
    <w:p>
      <w:pPr>
        <w:numPr>
          <w:ilvl w:val="1"/>
          <w:numId w:val="281"/>
        </w:numPr>
        <w:spacing w:line="360" w:before="105" w:after="105" w:lineRule="auto"/>
      </w:pPr>
      <w:r>
        <w:rPr>
          <w:rFonts w:eastAsia="georgia" w:cs="georgia" w:ascii="georgia" w:hAnsi="georgia"/>
          <w:color w:val="000000"/>
          <w:sz w:val="21"/>
        </w:rPr>
        <w:t xml:space="preserve">automotive electronics, automotive MCU, power devices</w:t>
      </w:r>
    </w:p>
    <w:p>
      <w:pPr>
        <w:numPr>
          <w:ilvl w:val="0"/>
          <w:numId w:val="281"/>
        </w:numPr>
        <w:spacing w:line="360" w:before="105" w:after="105" w:lineRule="auto"/>
      </w:pPr>
      <w:r>
        <w:rPr>
          <w:rFonts w:eastAsia="georgia" w:cs="georgia" w:ascii="georgia" w:hAnsi="georgia"/>
          <w:color w:val="000000"/>
          <w:sz w:val="21"/>
        </w:rPr>
        <w:t xml:space="preserve">車用充電樁 / 充電設備</w:t>
      </w:r>
    </w:p>
    <w:p>
      <w:pPr>
        <w:numPr>
          <w:ilvl w:val="1"/>
          <w:numId w:val="281"/>
        </w:numPr>
        <w:spacing w:line="360" w:before="105" w:after="105" w:lineRule="auto"/>
      </w:pPr>
      <w:r>
        <w:rPr>
          <w:rFonts w:eastAsia="georgia" w:cs="georgia" w:ascii="georgia" w:hAnsi="georgia"/>
          <w:color w:val="000000"/>
          <w:sz w:val="21"/>
        </w:rPr>
        <w:t xml:space="preserve">EV charging station, charging infrastructure</w:t>
      </w:r>
    </w:p>
    <w:p>
      <w:pPr>
        <w:numPr>
          <w:ilvl w:val="0"/>
          <w:numId w:val="281"/>
        </w:numPr>
        <w:spacing w:line="360" w:before="105" w:after="105" w:lineRule="auto"/>
      </w:pPr>
      <w:r>
        <w:rPr>
          <w:rFonts w:eastAsia="georgia" w:cs="georgia" w:ascii="georgia" w:hAnsi="georgia"/>
          <w:color w:val="000000"/>
          <w:sz w:val="21"/>
        </w:rPr>
        <w:t xml:space="preserve">第三代半導體（SiC / GaN）</w:t>
      </w:r>
    </w:p>
    <w:p>
      <w:pPr>
        <w:numPr>
          <w:ilvl w:val="1"/>
          <w:numId w:val="281"/>
        </w:numPr>
        <w:spacing w:line="360" w:before="105" w:after="105" w:lineRule="auto"/>
      </w:pPr>
      <w:r>
        <w:rPr>
          <w:rFonts w:eastAsia="georgia" w:cs="georgia" w:ascii="georgia" w:hAnsi="georgia"/>
          <w:color w:val="000000"/>
          <w:sz w:val="21"/>
        </w:rPr>
        <w:t xml:space="preserve">wide‑bandgap semiconductors, SiC, GaN</w:t>
      </w:r>
    </w:p>
    <w:p>
      <w:pPr>
        <w:spacing w:line="360" w:before="315" w:after="105" w:lineRule="auto"/>
        <w:ind w:left="-30"/>
        <w:jc w:val="left"/>
      </w:pPr>
      <w:bookmarkStart w:id="1063" w:name="傳產與資產題材_運輸_航運_建築資產等"/>
      <w:r>
        <w:rPr>
          <w:rFonts w:eastAsia="georgia" w:cs="georgia" w:ascii="georgia" w:hAnsi="georgia"/>
          <w:b/>
          <w:color w:val="000000"/>
          <w:sz w:val="24"/>
        </w:rPr>
        <w:t xml:space="preserve">傳產與資產題材（運輸 / 航運 / 建築資產等）</w:t>
      </w:r>
      <w:bookmarkEnd w:id="1063"/>
    </w:p>
    <w:p>
      <w:pPr>
        <w:numPr>
          <w:ilvl w:val="0"/>
          <w:numId w:val="282"/>
        </w:numPr>
        <w:spacing w:line="360" w:before="105" w:after="105" w:lineRule="auto"/>
      </w:pPr>
      <w:r>
        <w:rPr>
          <w:rFonts w:eastAsia="georgia" w:cs="georgia" w:ascii="georgia" w:hAnsi="georgia"/>
          <w:color w:val="000000"/>
          <w:sz w:val="21"/>
        </w:rPr>
        <w:t xml:space="preserve">航運 / 貨櫃 / 散裝</w:t>
      </w:r>
    </w:p>
    <w:p>
      <w:pPr>
        <w:numPr>
          <w:ilvl w:val="1"/>
          <w:numId w:val="282"/>
        </w:numPr>
        <w:spacing w:line="360" w:before="105" w:after="105" w:lineRule="auto"/>
      </w:pPr>
      <w:r>
        <w:rPr>
          <w:rFonts w:eastAsia="georgia" w:cs="georgia" w:ascii="georgia" w:hAnsi="georgia"/>
          <w:color w:val="000000"/>
          <w:sz w:val="21"/>
        </w:rPr>
        <w:t xml:space="preserve">shipping, container shipping, bulk shipping</w:t>
      </w:r>
    </w:p>
    <w:p>
      <w:pPr>
        <w:numPr>
          <w:ilvl w:val="0"/>
          <w:numId w:val="282"/>
        </w:numPr>
        <w:spacing w:line="360" w:before="105" w:after="105" w:lineRule="auto"/>
      </w:pPr>
      <w:r>
        <w:rPr>
          <w:rFonts w:eastAsia="georgia" w:cs="georgia" w:ascii="georgia" w:hAnsi="georgia"/>
          <w:color w:val="000000"/>
          <w:sz w:val="21"/>
        </w:rPr>
        <w:t xml:space="preserve">航空 / 觀光 / 航空雙雄</w:t>
      </w:r>
    </w:p>
    <w:p>
      <w:pPr>
        <w:numPr>
          <w:ilvl w:val="1"/>
          <w:numId w:val="282"/>
        </w:numPr>
        <w:spacing w:line="360" w:before="105" w:after="105" w:lineRule="auto"/>
      </w:pPr>
      <w:r>
        <w:rPr>
          <w:rFonts w:eastAsia="georgia" w:cs="georgia" w:ascii="georgia" w:hAnsi="georgia"/>
          <w:color w:val="000000"/>
          <w:sz w:val="21"/>
        </w:rPr>
        <w:t xml:space="preserve">airlines, tourism</w:t>
      </w:r>
    </w:p>
    <w:p>
      <w:pPr>
        <w:numPr>
          <w:ilvl w:val="0"/>
          <w:numId w:val="282"/>
        </w:numPr>
        <w:spacing w:line="360" w:before="105" w:after="105" w:lineRule="auto"/>
      </w:pPr>
      <w:r>
        <w:rPr>
          <w:rFonts w:eastAsia="georgia" w:cs="georgia" w:ascii="georgia" w:hAnsi="georgia"/>
          <w:color w:val="000000"/>
          <w:sz w:val="21"/>
        </w:rPr>
        <w:t xml:space="preserve">資產股 / 土地重估 / 都更改建</w:t>
      </w:r>
    </w:p>
    <w:p>
      <w:pPr>
        <w:numPr>
          <w:ilvl w:val="1"/>
          <w:numId w:val="282"/>
        </w:numPr>
        <w:spacing w:line="360" w:before="105" w:after="105" w:lineRule="auto"/>
      </w:pPr>
      <w:r>
        <w:rPr>
          <w:rFonts w:eastAsia="georgia" w:cs="georgia" w:ascii="georgia" w:hAnsi="georgia"/>
          <w:color w:val="000000"/>
          <w:sz w:val="21"/>
        </w:rPr>
        <w:t xml:space="preserve">asset‑rich stocks, land revaluation, urban renewal</w:t>
      </w:r>
    </w:p>
    <w:p>
      <w:pPr>
        <w:numPr>
          <w:ilvl w:val="0"/>
          <w:numId w:val="282"/>
        </w:numPr>
        <w:spacing w:line="360" w:before="105" w:after="105" w:lineRule="auto"/>
      </w:pPr>
      <w:r>
        <w:rPr>
          <w:rFonts w:eastAsia="georgia" w:cs="georgia" w:ascii="georgia" w:hAnsi="georgia"/>
          <w:color w:val="000000"/>
          <w:sz w:val="21"/>
        </w:rPr>
        <w:t xml:space="preserve">基礎建設 / 工程營造</w:t>
      </w:r>
    </w:p>
    <w:p>
      <w:pPr>
        <w:numPr>
          <w:ilvl w:val="1"/>
          <w:numId w:val="282"/>
        </w:numPr>
        <w:spacing w:line="360" w:before="105" w:after="105" w:lineRule="auto"/>
      </w:pPr>
      <w:r>
        <w:rPr>
          <w:rFonts w:eastAsia="georgia" w:cs="georgia" w:ascii="georgia" w:hAnsi="georgia"/>
          <w:color w:val="000000"/>
          <w:sz w:val="21"/>
        </w:rPr>
        <w:t xml:space="preserve">infrastructure, construction &amp; engineering</w:t>
      </w:r>
    </w:p>
    <w:p>
      <w:pPr>
        <w:spacing w:line="360" w:after="210" w:lineRule="auto"/>
      </w:pPr>
      <w:r>
        <w:rPr>
          <w:rFonts w:eastAsia="georgia" w:cs="georgia" w:ascii="georgia" w:hAnsi="georgia"/>
          <w:color w:val="000000"/>
        </w:rPr>
        <w:t xml:space="preserve">台股報導中常見「航運族群、資產題材、運輸解封受惠股」這類說法。</w:t>
      </w:r>
      <w:bookmarkStart w:id="1064" w:name="fnref713"/>
      <w:bookmarkEnd w:id="1064"/>
      <w:hyperlink w:anchor="fn713">
        <w:r>
          <w:rPr>
            <w:rFonts w:eastAsia="helvetica neue" w:cs="helvetica neue" w:ascii="helvetica neue" w:hAnsi="helvetica neue"/>
            <w:color w:val="#000"/>
            <w:u w:val="single"/>
            <w:vertAlign w:val="superscript"/>
          </w:rPr>
          <w:t xml:space="preserve">[713]</w:t>
        </w:r>
      </w:hyperlink>
      <w:bookmarkStart w:id="1065" w:name="fnref714"/>
      <w:bookmarkEnd w:id="1065"/>
      <w:hyperlink w:anchor="fn714">
        <w:r>
          <w:rPr>
            <w:rFonts w:eastAsia="helvetica neue" w:cs="helvetica neue" w:ascii="helvetica neue" w:hAnsi="helvetica neue"/>
            <w:color w:val="#000"/>
            <w:u w:val="single"/>
            <w:vertAlign w:val="superscript"/>
          </w:rPr>
          <w:t xml:space="preserve">[714]</w:t>
        </w:r>
      </w:hyperlink>
      <w:bookmarkStart w:id="1066" w:name="fnref706_2"/>
      <w:bookmarkEnd w:id="1066"/>
      <w:hyperlink w:anchor="fn706">
        <w:r>
          <w:rPr>
            <w:rFonts w:eastAsia="helvetica neue" w:cs="helvetica neue" w:ascii="helvetica neue" w:hAnsi="helvetica neue"/>
            <w:color w:val="#000"/>
            <w:u w:val="single"/>
            <w:vertAlign w:val="superscript"/>
          </w:rPr>
          <w:t xml:space="preserve">[706]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實作上，你可以把這些整理成幾個主題 list（例如 </w:t>
      </w:r>
      <w:r>
        <w:rPr>
          <w:rStyle w:val="VerbatimChar"/>
          <w:rFonts w:eastAsia="menlo" w:cs="menlo" w:ascii="menlo" w:hAnsi="menlo"/>
          <w:color w:val="000000"/>
          <w:sz w:val="18"/>
          <w:shd w:val="clear" w:color="auto" w:fill="F8F8FA"/>
        </w:rPr>
        <w:t xml:space="preserve">ai_semiconductor_theme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green_energy_theme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robotics_theme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ev_auto_theme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shipping_asset_theme</w:t>
      </w:r>
      <w:r>
        <w:rPr>
          <w:rFonts w:eastAsia="georgia" w:cs="georgia" w:ascii="georgia" w:hAnsi="georgia"/>
          <w:color w:val="000000"/>
        </w:rPr>
        <w:t xml:space="preserve">），在新聞／研究報告裡偵測「公司名稱 + 關鍵字同段出現」，自動標記該公司/報告主要對應的故事性主題。</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7" w:name="週期性行業主題"/>
      <w:r>
        <w:rPr>
          <w:rFonts w:eastAsia="georgia" w:cs="georgia" w:ascii="georgia" w:hAnsi="georgia"/>
          <w:b/>
          <w:color w:val="000000"/>
          <w:sz w:val="39"/>
        </w:rPr>
        <w:t xml:space="preserve">週期性行業主題</w:t>
      </w:r>
      <w:bookmarkEnd w:id="1067"/>
    </w:p>
    <w:p>
      <w:pPr>
        <w:spacing w:line="360" w:after="210" w:lineRule="auto"/>
      </w:pPr>
      <w:r>
        <w:rPr>
          <w:rFonts w:eastAsia="georgia" w:cs="georgia" w:ascii="georgia" w:hAnsi="georgia"/>
          <w:color w:val="000000"/>
        </w:rPr>
        <w:t xml:space="preserve">週期性行業主題，重點是「對景氣高度敏感」的產業與相關用語，適合你在報告裡標記成「景氣循環題材」。</w:t>
      </w:r>
      <w:bookmarkStart w:id="1068" w:name="fnref726"/>
      <w:bookmarkEnd w:id="1068"/>
      <w:hyperlink w:anchor="fn726">
        <w:r>
          <w:rPr>
            <w:rFonts w:eastAsia="helvetica neue" w:cs="helvetica neue" w:ascii="helvetica neue" w:hAnsi="helvetica neue"/>
            <w:color w:val="#000"/>
            <w:u w:val="single"/>
            <w:vertAlign w:val="superscript"/>
          </w:rPr>
          <w:t xml:space="preserve">[726]</w:t>
        </w:r>
      </w:hyperlink>
      <w:bookmarkStart w:id="1069" w:name="fnref727"/>
      <w:bookmarkEnd w:id="1069"/>
      <w:hyperlink w:anchor="fn727">
        <w:r>
          <w:rPr>
            <w:rFonts w:eastAsia="helvetica neue" w:cs="helvetica neue" w:ascii="helvetica neue" w:hAnsi="helvetica neue"/>
            <w:color w:val="#000"/>
            <w:u w:val="single"/>
            <w:vertAlign w:val="superscript"/>
          </w:rPr>
          <w:t xml:space="preserve">[727]</w:t>
        </w:r>
      </w:hyperlink>
      <w:bookmarkStart w:id="1070" w:name="fnref728"/>
      <w:bookmarkEnd w:id="1070"/>
      <w:hyperlink w:anchor="fn728">
        <w:r>
          <w:rPr>
            <w:rFonts w:eastAsia="helvetica neue" w:cs="helvetica neue" w:ascii="helvetica neue" w:hAnsi="helvetica neue"/>
            <w:color w:val="#000"/>
            <w:u w:val="single"/>
            <w:vertAlign w:val="superscript"/>
          </w:rPr>
          <w:t xml:space="preserve">[728]</w:t>
        </w:r>
      </w:hyperlink>
      <w:bookmarkStart w:id="1071" w:name="fnref729"/>
      <w:bookmarkEnd w:id="1071"/>
      <w:hyperlink w:anchor="fn729">
        <w:r>
          <w:rPr>
            <w:rFonts w:eastAsia="helvetica neue" w:cs="helvetica neue" w:ascii="helvetica neue" w:hAnsi="helvetica neue"/>
            <w:color w:val="#000"/>
            <w:u w:val="single"/>
            <w:vertAlign w:val="superscript"/>
          </w:rPr>
          <w:t xml:space="preserve">[729]</w:t>
        </w:r>
      </w:hyperlink>
    </w:p>
    <w:p>
      <w:pPr>
        <w:spacing w:line="360" w:before="315" w:after="105" w:lineRule="auto"/>
        <w:ind w:left="-30"/>
        <w:jc w:val="left"/>
      </w:pPr>
      <w:bookmarkStart w:id="1072" w:name="常見週期性行業_中英文"/>
      <w:r>
        <w:rPr>
          <w:rFonts w:eastAsia="georgia" w:cs="georgia" w:ascii="georgia" w:hAnsi="georgia"/>
          <w:b/>
          <w:color w:val="000000"/>
          <w:sz w:val="24"/>
        </w:rPr>
        <w:t xml:space="preserve">常見週期性行業（中英文）</w:t>
      </w:r>
      <w:bookmarkEnd w:id="1072"/>
    </w:p>
    <w:p>
      <w:pPr>
        <w:numPr>
          <w:ilvl w:val="0"/>
          <w:numId w:val="283"/>
        </w:numPr>
        <w:spacing w:line="360" w:before="105" w:after="105" w:lineRule="auto"/>
      </w:pPr>
      <w:r>
        <w:rPr>
          <w:rFonts w:eastAsia="georgia" w:cs="georgia" w:ascii="georgia" w:hAnsi="georgia"/>
          <w:color w:val="000000"/>
          <w:sz w:val="21"/>
        </w:rPr>
        <w:t xml:space="preserve">汽車與零組件</w:t>
      </w:r>
    </w:p>
    <w:p>
      <w:pPr>
        <w:numPr>
          <w:ilvl w:val="1"/>
          <w:numId w:val="283"/>
        </w:numPr>
        <w:spacing w:line="360" w:before="105" w:after="105" w:lineRule="auto"/>
      </w:pPr>
      <w:r>
        <w:rPr>
          <w:rFonts w:eastAsia="georgia" w:cs="georgia" w:ascii="georgia" w:hAnsi="georgia"/>
          <w:color w:val="000000"/>
          <w:sz w:val="21"/>
        </w:rPr>
        <w:t xml:space="preserve">automotive, automobiles &amp; components</w:t>
      </w:r>
    </w:p>
    <w:p>
      <w:pPr>
        <w:numPr>
          <w:ilvl w:val="0"/>
          <w:numId w:val="283"/>
        </w:numPr>
        <w:spacing w:line="360" w:before="105" w:after="105" w:lineRule="auto"/>
      </w:pPr>
      <w:r>
        <w:rPr>
          <w:rFonts w:eastAsia="georgia" w:cs="georgia" w:ascii="georgia" w:hAnsi="georgia"/>
          <w:color w:val="000000"/>
          <w:sz w:val="21"/>
        </w:rPr>
        <w:t xml:space="preserve">耐久財（家電、家具、建材用品）</w:t>
      </w:r>
    </w:p>
    <w:p>
      <w:pPr>
        <w:numPr>
          <w:ilvl w:val="1"/>
          <w:numId w:val="283"/>
        </w:numPr>
        <w:spacing w:line="360" w:before="105" w:after="105" w:lineRule="auto"/>
      </w:pPr>
      <w:r>
        <w:rPr>
          <w:rFonts w:eastAsia="georgia" w:cs="georgia" w:ascii="georgia" w:hAnsi="georgia"/>
          <w:color w:val="000000"/>
          <w:sz w:val="21"/>
        </w:rPr>
        <w:t xml:space="preserve">consumer durables (home appliances, furniture, building products)</w:t>
      </w:r>
    </w:p>
    <w:p>
      <w:pPr>
        <w:numPr>
          <w:ilvl w:val="0"/>
          <w:numId w:val="283"/>
        </w:numPr>
        <w:spacing w:line="360" w:before="105" w:after="105" w:lineRule="auto"/>
      </w:pPr>
      <w:r>
        <w:rPr>
          <w:rFonts w:eastAsia="georgia" w:cs="georgia" w:ascii="georgia" w:hAnsi="georgia"/>
          <w:color w:val="000000"/>
          <w:sz w:val="21"/>
        </w:rPr>
        <w:t xml:space="preserve">旅遊 / 觀光 / 飯店 / 娛樂</w:t>
      </w:r>
    </w:p>
    <w:p>
      <w:pPr>
        <w:numPr>
          <w:ilvl w:val="1"/>
          <w:numId w:val="283"/>
        </w:numPr>
        <w:spacing w:line="360" w:before="105" w:after="105" w:lineRule="auto"/>
      </w:pPr>
      <w:r>
        <w:rPr>
          <w:rFonts w:eastAsia="georgia" w:cs="georgia" w:ascii="georgia" w:hAnsi="georgia"/>
          <w:color w:val="000000"/>
          <w:sz w:val="21"/>
        </w:rPr>
        <w:t xml:space="preserve">travel &amp; leisure, hotels, restaurants &amp; leisure, entertainment</w:t>
      </w:r>
    </w:p>
    <w:p>
      <w:pPr>
        <w:numPr>
          <w:ilvl w:val="0"/>
          <w:numId w:val="283"/>
        </w:numPr>
        <w:spacing w:line="360" w:before="105" w:after="105" w:lineRule="auto"/>
      </w:pPr>
      <w:r>
        <w:rPr>
          <w:rFonts w:eastAsia="georgia" w:cs="georgia" w:ascii="georgia" w:hAnsi="georgia"/>
          <w:color w:val="000000"/>
          <w:sz w:val="21"/>
        </w:rPr>
        <w:t xml:space="preserve">工業 / 製造 / 建築工程</w:t>
      </w:r>
    </w:p>
    <w:p>
      <w:pPr>
        <w:numPr>
          <w:ilvl w:val="1"/>
          <w:numId w:val="283"/>
        </w:numPr>
        <w:spacing w:line="360" w:before="105" w:after="105" w:lineRule="auto"/>
      </w:pPr>
      <w:r>
        <w:rPr>
          <w:rFonts w:eastAsia="georgia" w:cs="georgia" w:ascii="georgia" w:hAnsi="georgia"/>
          <w:color w:val="000000"/>
          <w:sz w:val="21"/>
        </w:rPr>
        <w:t xml:space="preserve">industrials, manufacturing, construction &amp; engineering, capital goods</w:t>
      </w:r>
    </w:p>
    <w:p>
      <w:pPr>
        <w:numPr>
          <w:ilvl w:val="0"/>
          <w:numId w:val="283"/>
        </w:numPr>
        <w:spacing w:line="360" w:before="105" w:after="105" w:lineRule="auto"/>
      </w:pPr>
      <w:r>
        <w:rPr>
          <w:rFonts w:eastAsia="georgia" w:cs="georgia" w:ascii="georgia" w:hAnsi="georgia"/>
          <w:color w:val="000000"/>
          <w:sz w:val="21"/>
        </w:rPr>
        <w:t xml:space="preserve">原物料 / 金屬 / 化學 / 鋼鐵</w:t>
      </w:r>
    </w:p>
    <w:p>
      <w:pPr>
        <w:numPr>
          <w:ilvl w:val="1"/>
          <w:numId w:val="283"/>
        </w:numPr>
        <w:spacing w:line="360" w:before="105" w:after="105" w:lineRule="auto"/>
      </w:pPr>
      <w:r>
        <w:rPr>
          <w:rFonts w:eastAsia="georgia" w:cs="georgia" w:ascii="georgia" w:hAnsi="georgia"/>
          <w:color w:val="000000"/>
          <w:sz w:val="21"/>
        </w:rPr>
        <w:t xml:space="preserve">materials, metals &amp; mining, chemicals, steel</w:t>
      </w:r>
    </w:p>
    <w:p>
      <w:pPr>
        <w:numPr>
          <w:ilvl w:val="0"/>
          <w:numId w:val="283"/>
        </w:numPr>
        <w:spacing w:line="360" w:before="105" w:after="105" w:lineRule="auto"/>
      </w:pPr>
      <w:r>
        <w:rPr>
          <w:rFonts w:eastAsia="georgia" w:cs="georgia" w:ascii="georgia" w:hAnsi="georgia"/>
          <w:color w:val="000000"/>
          <w:sz w:val="21"/>
        </w:rPr>
        <w:t xml:space="preserve">能源（油氣、油服）</w:t>
      </w:r>
    </w:p>
    <w:p>
      <w:pPr>
        <w:numPr>
          <w:ilvl w:val="1"/>
          <w:numId w:val="283"/>
        </w:numPr>
        <w:spacing w:line="360" w:before="105" w:after="105" w:lineRule="auto"/>
      </w:pPr>
      <w:r>
        <w:rPr>
          <w:rFonts w:eastAsia="georgia" w:cs="georgia" w:ascii="georgia" w:hAnsi="georgia"/>
          <w:color w:val="000000"/>
          <w:sz w:val="21"/>
        </w:rPr>
        <w:t xml:space="preserve">energy, oil &amp; gas, oilfield services</w:t>
      </w:r>
    </w:p>
    <w:p>
      <w:pPr>
        <w:numPr>
          <w:ilvl w:val="0"/>
          <w:numId w:val="283"/>
        </w:numPr>
        <w:spacing w:line="360" w:before="105" w:after="105" w:lineRule="auto"/>
      </w:pPr>
      <w:r>
        <w:rPr>
          <w:rFonts w:eastAsia="georgia" w:cs="georgia" w:ascii="georgia" w:hAnsi="georgia"/>
          <w:color w:val="000000"/>
          <w:sz w:val="21"/>
        </w:rPr>
        <w:t xml:space="preserve">金融（特別是景氣敏感的銀行、券商）</w:t>
      </w:r>
    </w:p>
    <w:p>
      <w:pPr>
        <w:numPr>
          <w:ilvl w:val="1"/>
          <w:numId w:val="283"/>
        </w:numPr>
        <w:spacing w:line="360" w:before="105" w:after="105" w:lineRule="auto"/>
      </w:pPr>
      <w:r>
        <w:rPr>
          <w:rFonts w:eastAsia="georgia" w:cs="georgia" w:ascii="georgia" w:hAnsi="georgia"/>
          <w:color w:val="000000"/>
          <w:sz w:val="21"/>
        </w:rPr>
        <w:t xml:space="preserve">financials, banks, capital markets</w:t>
      </w:r>
    </w:p>
    <w:p>
      <w:pPr>
        <w:numPr>
          <w:ilvl w:val="0"/>
          <w:numId w:val="283"/>
        </w:numPr>
        <w:spacing w:line="360" w:before="105" w:after="105" w:lineRule="auto"/>
      </w:pPr>
      <w:r>
        <w:rPr>
          <w:rFonts w:eastAsia="georgia" w:cs="georgia" w:ascii="georgia" w:hAnsi="georgia"/>
          <w:color w:val="000000"/>
          <w:sz w:val="21"/>
        </w:rPr>
        <w:t xml:space="preserve">不動產 / 房地產開發</w:t>
      </w:r>
    </w:p>
    <w:p>
      <w:pPr>
        <w:numPr>
          <w:ilvl w:val="1"/>
          <w:numId w:val="283"/>
        </w:numPr>
        <w:spacing w:line="360" w:before="105" w:after="105" w:lineRule="auto"/>
      </w:pPr>
      <w:r>
        <w:rPr>
          <w:rFonts w:eastAsia="georgia" w:cs="georgia" w:ascii="georgia" w:hAnsi="georgia"/>
          <w:color w:val="000000"/>
          <w:sz w:val="21"/>
        </w:rPr>
        <w:t xml:space="preserve">real estate, real estate development</w:t>
      </w:r>
    </w:p>
    <w:p>
      <w:pPr>
        <w:numPr>
          <w:ilvl w:val="0"/>
          <w:numId w:val="283"/>
        </w:numPr>
        <w:spacing w:line="360" w:before="105" w:after="105" w:lineRule="auto"/>
      </w:pPr>
      <w:r>
        <w:rPr>
          <w:rFonts w:eastAsia="georgia" w:cs="georgia" w:ascii="georgia" w:hAnsi="georgia"/>
          <w:color w:val="000000"/>
          <w:sz w:val="21"/>
        </w:rPr>
        <w:t xml:space="preserve">運輸（航空、航運、陸運、鐵路）</w:t>
      </w:r>
    </w:p>
    <w:p>
      <w:pPr>
        <w:numPr>
          <w:ilvl w:val="1"/>
          <w:numId w:val="283"/>
        </w:numPr>
        <w:spacing w:line="360" w:before="105" w:after="105" w:lineRule="auto"/>
      </w:pPr>
      <w:r>
        <w:rPr>
          <w:rFonts w:eastAsia="georgia" w:cs="georgia" w:ascii="georgia" w:hAnsi="georgia"/>
          <w:color w:val="000000"/>
          <w:sz w:val="21"/>
        </w:rPr>
        <w:t xml:space="preserve">transportation: airlines, shipping, trucking, railroads</w:t>
      </w:r>
    </w:p>
    <w:p>
      <w:pPr>
        <w:spacing w:line="360" w:after="210" w:lineRule="auto"/>
      </w:pPr>
      <w:r>
        <w:rPr>
          <w:rFonts w:eastAsia="georgia" w:cs="georgia" w:ascii="georgia" w:hAnsi="georgia"/>
          <w:color w:val="000000"/>
        </w:rPr>
        <w:t xml:space="preserve">這些行業常被歸為「cyclical sectors / cyclical stocks」。</w:t>
      </w:r>
      <w:bookmarkStart w:id="1073" w:name="fnref728_1"/>
      <w:bookmarkEnd w:id="1073"/>
      <w:hyperlink w:anchor="fn728">
        <w:r>
          <w:rPr>
            <w:rFonts w:eastAsia="helvetica neue" w:cs="helvetica neue" w:ascii="helvetica neue" w:hAnsi="helvetica neue"/>
            <w:color w:val="#000"/>
            <w:u w:val="single"/>
            <w:vertAlign w:val="superscript"/>
          </w:rPr>
          <w:t xml:space="preserve">[728]</w:t>
        </w:r>
      </w:hyperlink>
      <w:bookmarkStart w:id="1074" w:name="fnref730"/>
      <w:bookmarkEnd w:id="1074"/>
      <w:hyperlink w:anchor="fn730">
        <w:r>
          <w:rPr>
            <w:rFonts w:eastAsia="helvetica neue" w:cs="helvetica neue" w:ascii="helvetica neue" w:hAnsi="helvetica neue"/>
            <w:color w:val="#000"/>
            <w:u w:val="single"/>
            <w:vertAlign w:val="superscript"/>
          </w:rPr>
          <w:t xml:space="preserve">[730]</w:t>
        </w:r>
      </w:hyperlink>
      <w:bookmarkStart w:id="1075" w:name="fnref729_1"/>
      <w:bookmarkEnd w:id="1075"/>
      <w:hyperlink w:anchor="fn729">
        <w:r>
          <w:rPr>
            <w:rFonts w:eastAsia="helvetica neue" w:cs="helvetica neue" w:ascii="helvetica neue" w:hAnsi="helvetica neue"/>
            <w:color w:val="#000"/>
            <w:u w:val="single"/>
            <w:vertAlign w:val="superscript"/>
          </w:rPr>
          <w:t xml:space="preserve">[729]</w:t>
        </w:r>
      </w:hyperlink>
      <w:bookmarkStart w:id="1076" w:name="fnref726_1"/>
      <w:bookmarkEnd w:id="1076"/>
      <w:hyperlink w:anchor="fn726">
        <w:r>
          <w:rPr>
            <w:rFonts w:eastAsia="helvetica neue" w:cs="helvetica neue" w:ascii="helvetica neue" w:hAnsi="helvetica neue"/>
            <w:color w:val="#000"/>
            <w:u w:val="single"/>
            <w:vertAlign w:val="superscript"/>
          </w:rPr>
          <w:t xml:space="preserve">[726]</w:t>
        </w:r>
      </w:hyperlink>
    </w:p>
    <w:p>
      <w:pPr>
        <w:spacing w:line="360" w:before="315" w:after="105" w:lineRule="auto"/>
        <w:ind w:left="-30"/>
        <w:jc w:val="left"/>
      </w:pPr>
      <w:bookmarkStart w:id="1077" w:name="週期性行業常用描述關鍵字"/>
      <w:r>
        <w:rPr>
          <w:rFonts w:eastAsia="georgia" w:cs="georgia" w:ascii="georgia" w:hAnsi="georgia"/>
          <w:b/>
          <w:color w:val="000000"/>
          <w:sz w:val="24"/>
        </w:rPr>
        <w:t xml:space="preserve">週期性行業常用描述關鍵字</w:t>
      </w:r>
      <w:bookmarkEnd w:id="1077"/>
    </w:p>
    <w:p>
      <w:pPr>
        <w:numPr>
          <w:ilvl w:val="0"/>
          <w:numId w:val="284"/>
        </w:numPr>
        <w:spacing w:line="360" w:before="105" w:after="105" w:lineRule="auto"/>
      </w:pPr>
      <w:r>
        <w:rPr>
          <w:rFonts w:eastAsia="georgia" w:cs="georgia" w:ascii="georgia" w:hAnsi="georgia"/>
          <w:color w:val="000000"/>
          <w:sz w:val="21"/>
        </w:rPr>
        <w:t xml:space="preserve">週期性行業 / 景氣循環股</w:t>
      </w:r>
    </w:p>
    <w:p>
      <w:pPr>
        <w:numPr>
          <w:ilvl w:val="1"/>
          <w:numId w:val="284"/>
        </w:numPr>
        <w:spacing w:line="360" w:before="105" w:after="105" w:lineRule="auto"/>
      </w:pPr>
      <w:r>
        <w:rPr>
          <w:rFonts w:eastAsia="georgia" w:cs="georgia" w:ascii="georgia" w:hAnsi="georgia"/>
          <w:color w:val="000000"/>
          <w:sz w:val="21"/>
        </w:rPr>
        <w:t xml:space="preserve">cyclical industry / cyclical sector / cyclical stocks</w:t>
      </w:r>
    </w:p>
    <w:p>
      <w:pPr>
        <w:numPr>
          <w:ilvl w:val="0"/>
          <w:numId w:val="284"/>
        </w:numPr>
        <w:spacing w:line="360" w:before="105" w:after="105" w:lineRule="auto"/>
      </w:pPr>
      <w:r>
        <w:rPr>
          <w:rFonts w:eastAsia="georgia" w:cs="georgia" w:ascii="georgia" w:hAnsi="georgia"/>
          <w:color w:val="000000"/>
          <w:sz w:val="21"/>
        </w:rPr>
        <w:t xml:space="preserve">對景氣敏感 / 高度受景氣影響</w:t>
      </w:r>
    </w:p>
    <w:p>
      <w:pPr>
        <w:numPr>
          <w:ilvl w:val="1"/>
          <w:numId w:val="284"/>
        </w:numPr>
        <w:spacing w:line="360" w:before="105" w:after="105" w:lineRule="auto"/>
      </w:pPr>
      <w:r>
        <w:rPr>
          <w:rFonts w:eastAsia="georgia" w:cs="georgia" w:ascii="georgia" w:hAnsi="georgia"/>
          <w:color w:val="000000"/>
          <w:sz w:val="21"/>
        </w:rPr>
        <w:t xml:space="preserve">highly sensitive to the business cycle / economically sensitive</w:t>
      </w:r>
    </w:p>
    <w:p>
      <w:pPr>
        <w:numPr>
          <w:ilvl w:val="0"/>
          <w:numId w:val="284"/>
        </w:numPr>
        <w:spacing w:line="360" w:before="105" w:after="105" w:lineRule="auto"/>
      </w:pPr>
      <w:r>
        <w:rPr>
          <w:rFonts w:eastAsia="georgia" w:cs="georgia" w:ascii="georgia" w:hAnsi="georgia"/>
          <w:color w:val="000000"/>
          <w:sz w:val="21"/>
        </w:rPr>
        <w:t xml:space="preserve">跟隨景氣擴張與衰退</w:t>
      </w:r>
    </w:p>
    <w:p>
      <w:pPr>
        <w:numPr>
          <w:ilvl w:val="1"/>
          <w:numId w:val="284"/>
        </w:numPr>
        <w:spacing w:line="360" w:before="105" w:after="105" w:lineRule="auto"/>
      </w:pPr>
      <w:r>
        <w:rPr>
          <w:rFonts w:eastAsia="georgia" w:cs="georgia" w:ascii="georgia" w:hAnsi="georgia"/>
          <w:color w:val="000000"/>
          <w:sz w:val="21"/>
        </w:rPr>
        <w:t xml:space="preserve">move with economic expansions and contractions</w:t>
      </w:r>
    </w:p>
    <w:p>
      <w:pPr>
        <w:numPr>
          <w:ilvl w:val="0"/>
          <w:numId w:val="284"/>
        </w:numPr>
        <w:spacing w:line="360" w:before="105" w:after="105" w:lineRule="auto"/>
      </w:pPr>
      <w:r>
        <w:rPr>
          <w:rFonts w:eastAsia="georgia" w:cs="georgia" w:ascii="georgia" w:hAnsi="georgia"/>
          <w:color w:val="000000"/>
          <w:sz w:val="21"/>
        </w:rPr>
        <w:t xml:space="preserve">在復甦初期表現較佳</w:t>
      </w:r>
    </w:p>
    <w:p>
      <w:pPr>
        <w:numPr>
          <w:ilvl w:val="1"/>
          <w:numId w:val="284"/>
        </w:numPr>
        <w:spacing w:line="360" w:before="105" w:after="105" w:lineRule="auto"/>
      </w:pPr>
      <w:r>
        <w:rPr>
          <w:rFonts w:eastAsia="georgia" w:cs="georgia" w:ascii="georgia" w:hAnsi="georgia"/>
          <w:color w:val="000000"/>
          <w:sz w:val="21"/>
        </w:rPr>
        <w:t xml:space="preserve">outperform early in the recovery phase</w:t>
      </w:r>
    </w:p>
    <w:p>
      <w:pPr>
        <w:numPr>
          <w:ilvl w:val="0"/>
          <w:numId w:val="284"/>
        </w:numPr>
        <w:spacing w:line="360" w:before="105" w:after="105" w:lineRule="auto"/>
      </w:pPr>
      <w:r>
        <w:rPr>
          <w:rFonts w:eastAsia="georgia" w:cs="georgia" w:ascii="georgia" w:hAnsi="georgia"/>
          <w:color w:val="000000"/>
          <w:sz w:val="21"/>
        </w:rPr>
        <w:t xml:space="preserve">在景氣下行時表現落後</w:t>
      </w:r>
    </w:p>
    <w:p>
      <w:pPr>
        <w:numPr>
          <w:ilvl w:val="1"/>
          <w:numId w:val="284"/>
        </w:numPr>
        <w:spacing w:line="360" w:before="105" w:after="105" w:lineRule="auto"/>
      </w:pPr>
      <w:r>
        <w:rPr>
          <w:rFonts w:eastAsia="georgia" w:cs="georgia" w:ascii="georgia" w:hAnsi="georgia"/>
          <w:color w:val="000000"/>
          <w:sz w:val="21"/>
        </w:rPr>
        <w:t xml:space="preserve">underperform during economic downturns</w:t>
      </w:r>
    </w:p>
    <w:p>
      <w:pPr>
        <w:spacing w:line="360" w:after="210" w:lineRule="auto"/>
      </w:pPr>
      <w:r>
        <w:rPr>
          <w:rFonts w:eastAsia="georgia" w:cs="georgia" w:ascii="georgia" w:hAnsi="georgia"/>
          <w:color w:val="000000"/>
        </w:rPr>
        <w:t xml:space="preserve">你可以把上面行業＋這些描述詞整理成 </w:t>
      </w:r>
      <w:r>
        <w:rPr>
          <w:rStyle w:val="VerbatimChar"/>
          <w:rFonts w:eastAsia="menlo" w:cs="menlo" w:ascii="menlo" w:hAnsi="menlo"/>
          <w:color w:val="000000"/>
          <w:sz w:val="18"/>
          <w:shd w:val="clear" w:color="auto" w:fill="F8F8FA"/>
        </w:rPr>
        <w:t xml:space="preserve">cyclical_theme_terms</w:t>
      </w:r>
      <w:r>
        <w:rPr>
          <w:rFonts w:eastAsia="georgia" w:cs="georgia" w:ascii="georgia" w:hAnsi="georgia"/>
          <w:color w:val="000000"/>
        </w:rPr>
        <w:t xml:space="preserve">，在報告裡同時偵測「行業關鍵字 + cyclical / 景氣敏感 / recovery / downturn」等詞，就能自動標記一段內容是在講「週期性行業主題」。</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8" w:name="第三點寫產業或趨勢及為何受惠"/>
      <w:r>
        <w:rPr>
          <w:rFonts w:eastAsia="georgia" w:cs="georgia" w:ascii="georgia" w:hAnsi="georgia"/>
          <w:b/>
          <w:color w:val="000000"/>
          <w:sz w:val="39"/>
        </w:rPr>
        <w:t xml:space="preserve">第三點寫產業或趨勢及為何受惠</w:t>
      </w:r>
      <w:bookmarkEnd w:id="1078"/>
    </w:p>
    <w:p>
      <w:pPr>
        <w:spacing w:line="360" w:after="210" w:lineRule="auto"/>
      </w:pPr>
      <w:r>
        <w:rPr>
          <w:rFonts w:eastAsia="georgia" w:cs="georgia" w:ascii="georgia" w:hAnsi="georgia"/>
          <w:color w:val="000000"/>
        </w:rPr>
        <w:t xml:space="preserve">第三點可以固定寫成「產業趨勢 + 為何這家公司受惠」，用半模板化的 bullet，方便你用程式填空。</w:t>
      </w:r>
    </w:p>
    <w:p>
      <w:pPr>
        <w:spacing w:line="360" w:before="315" w:after="105" w:lineRule="auto"/>
        <w:ind w:left="-30"/>
        <w:jc w:val="left"/>
      </w:pPr>
      <w:bookmarkStart w:id="1079" w:name="建議結構_文字範本"/>
      <w:r>
        <w:rPr>
          <w:rFonts w:eastAsia="georgia" w:cs="georgia" w:ascii="georgia" w:hAnsi="georgia"/>
          <w:b/>
          <w:color w:val="000000"/>
          <w:sz w:val="24"/>
        </w:rPr>
        <w:t xml:space="preserve">建議結構（文字範本）</w:t>
      </w:r>
      <w:bookmarkEnd w:id="1079"/>
    </w:p>
    <w:p>
      <w:pPr>
        <w:spacing w:line="360" w:after="210" w:lineRule="auto"/>
      </w:pPr>
      <w:r>
        <w:rPr>
          <w:rFonts w:eastAsia="georgia" w:cs="georgia" w:ascii="georgia" w:hAnsi="georgia"/>
          <w:color w:val="000000"/>
        </w:rPr>
        <w:t xml:space="preserve">可以預設 1–2 個 bullet，格式類似：</w:t>
      </w:r>
    </w:p>
    <w:p>
      <w:pPr>
        <w:numPr>
          <w:ilvl w:val="0"/>
          <w:numId w:val="285"/>
        </w:numPr>
        <w:spacing w:line="360" w:after="210" w:lineRule="auto"/>
      </w:pPr>
      <w:r>
        <w:rPr>
          <w:rFonts w:eastAsia="georgia" w:cs="georgia" w:ascii="georgia" w:hAnsi="georgia"/>
          <w:b/>
          <w:color w:val="000000"/>
          <w:sz w:val="21"/>
        </w:rPr>
        <w:t xml:space="preserve">產業/趨勢描述</w:t>
      </w:r>
    </w:p>
    <w:p>
      <w:pPr>
        <w:numPr>
          <w:ilvl w:val="1"/>
          <w:numId w:val="285"/>
        </w:numPr>
        <w:spacing w:line="360" w:before="105" w:after="105" w:lineRule="auto"/>
      </w:pPr>
      <w:r>
        <w:rPr>
          <w:rFonts w:eastAsia="georgia" w:cs="georgia" w:ascii="georgia" w:hAnsi="georgia"/>
          <w:color w:val="000000"/>
          <w:sz w:val="21"/>
        </w:rPr>
        <w:t xml:space="preserve">「所屬產業：XXX，正受益於 YYY 趨勢（例如：AI 伺服器需求成長 / 能源轉型 / 景氣復甦），帶動整體市場規模與資本支出增加。」</w:t>
      </w:r>
    </w:p>
    <w:p>
      <w:pPr>
        <w:numPr>
          <w:ilvl w:val="0"/>
          <w:numId w:val="285"/>
        </w:numPr>
        <w:spacing w:line="360" w:after="210" w:lineRule="auto"/>
      </w:pPr>
      <w:r>
        <w:rPr>
          <w:rFonts w:eastAsia="georgia" w:cs="georgia" w:ascii="georgia" w:hAnsi="georgia"/>
          <w:b/>
          <w:color w:val="000000"/>
          <w:sz w:val="21"/>
        </w:rPr>
        <w:t xml:space="preserve">為何這家公司受惠</w:t>
      </w:r>
    </w:p>
    <w:p>
      <w:pPr>
        <w:numPr>
          <w:ilvl w:val="1"/>
          <w:numId w:val="285"/>
        </w:numPr>
        <w:spacing w:line="360" w:before="105" w:after="105" w:lineRule="auto"/>
      </w:pPr>
      <w:r>
        <w:rPr>
          <w:rFonts w:eastAsia="georgia" w:cs="georgia" w:ascii="georgia" w:hAnsi="georgia"/>
          <w:color w:val="000000"/>
          <w:sz w:val="21"/>
        </w:rPr>
        <w:t xml:space="preserve">「公司在 XXX（細分領域／產品線／供應鏈位置）具備 </w:t>
      </w:r>
      <w:r>
        <w:rPr>
          <w:rFonts w:eastAsia="georgia" w:cs="georgia" w:ascii="georgia" w:hAnsi="georgia"/>
          <w:b/>
          <w:color w:val="000000"/>
          <w:sz w:val="21"/>
        </w:rPr>
        <w:t xml:space="preserve">關鍵市占 / 技術 / 客戶結構</w:t>
      </w:r>
      <w:r>
        <w:rPr>
          <w:rFonts w:eastAsia="georgia" w:cs="georgia" w:ascii="georgia" w:hAnsi="georgia"/>
          <w:color w:val="000000"/>
          <w:sz w:val="21"/>
        </w:rPr>
        <w:t xml:space="preserve">，因此在此趨勢下可受惠於 ZZZ（如出貨量放大、ASP 上升、接單能見度提升等）。」</w:t>
      </w:r>
    </w:p>
    <w:p>
      <w:pPr>
        <w:spacing w:line="360" w:before="315" w:after="105" w:lineRule="auto"/>
        <w:ind w:left="-30"/>
        <w:jc w:val="left"/>
      </w:pPr>
      <w:bookmarkStart w:id="1080" w:name="程式上可以拆成欄位"/>
      <w:r>
        <w:rPr>
          <w:rFonts w:eastAsia="georgia" w:cs="georgia" w:ascii="georgia" w:hAnsi="georgia"/>
          <w:b/>
          <w:color w:val="000000"/>
          <w:sz w:val="24"/>
        </w:rPr>
        <w:t xml:space="preserve">程式上可以拆成欄位</w:t>
      </w:r>
      <w:bookmarkEnd w:id="1080"/>
    </w:p>
    <w:p>
      <w:pPr>
        <w:spacing w:line="360" w:after="210" w:lineRule="auto"/>
      </w:pPr>
      <w:r>
        <w:rPr>
          <w:rFonts w:eastAsia="georgia" w:cs="georgia" w:ascii="georgia" w:hAnsi="georgia"/>
          <w:color w:val="000000"/>
        </w:rPr>
        <w:t xml:space="preserve">從報告裡擷取後，讓模型或規則填入這些欄位：</w:t>
      </w:r>
    </w:p>
    <w:p>
      <w:pPr>
        <w:numPr>
          <w:ilvl w:val="0"/>
          <w:numId w:val="286"/>
        </w:numPr>
        <w:spacing w:line="360" w:before="105" w:after="105" w:lineRule="auto"/>
      </w:pPr>
      <w:r>
        <w:rPr>
          <w:rStyle w:val="VerbatimChar"/>
          <w:rFonts w:eastAsia="menlo" w:cs="menlo" w:ascii="menlo" w:hAnsi="menlo"/>
          <w:color w:val="000000"/>
          <w:sz w:val="18"/>
          <w:shd w:val="clear" w:color="auto" w:fill="F8F8FA"/>
        </w:rPr>
        <w:t xml:space="preserve">Industry/Theme</w:t>
      </w:r>
      <w:r>
        <w:rPr>
          <w:rFonts w:eastAsia="georgia" w:cs="georgia" w:ascii="georgia" w:hAnsi="georgia"/>
          <w:color w:val="000000"/>
          <w:sz w:val="21"/>
        </w:rPr>
        <w:t xml:space="preserve">：如「AI 伺服器」、「被動元件」、「電動車供應鏈」、「景氣循環航運」</w:t>
      </w:r>
    </w:p>
    <w:p>
      <w:pPr>
        <w:numPr>
          <w:ilvl w:val="0"/>
          <w:numId w:val="286"/>
        </w:numPr>
        <w:spacing w:line="360" w:before="105" w:after="105" w:lineRule="auto"/>
      </w:pPr>
      <w:r>
        <w:rPr>
          <w:rStyle w:val="VerbatimChar"/>
          <w:rFonts w:eastAsia="menlo" w:cs="menlo" w:ascii="menlo" w:hAnsi="menlo"/>
          <w:color w:val="000000"/>
          <w:sz w:val="18"/>
          <w:shd w:val="clear" w:color="auto" w:fill="F8F8FA"/>
        </w:rPr>
        <w:t xml:space="preserve">Trend</w:t>
      </w:r>
      <w:r>
        <w:rPr>
          <w:rFonts w:eastAsia="georgia" w:cs="georgia" w:ascii="georgia" w:hAnsi="georgia"/>
          <w:color w:val="000000"/>
          <w:sz w:val="21"/>
        </w:rPr>
        <w:t xml:space="preserve">：如「AI capex 成長」、「能源轉型」、「旅遊復甦」、「半導體景氣循環反轉」</w:t>
      </w:r>
    </w:p>
    <w:p>
      <w:pPr>
        <w:numPr>
          <w:ilvl w:val="0"/>
          <w:numId w:val="286"/>
        </w:numPr>
        <w:spacing w:line="360" w:before="105" w:after="105" w:lineRule="auto"/>
      </w:pPr>
      <w:r>
        <w:rPr>
          <w:rStyle w:val="VerbatimChar"/>
          <w:rFonts w:eastAsia="menlo" w:cs="menlo" w:ascii="menlo" w:hAnsi="menlo"/>
          <w:color w:val="000000"/>
          <w:sz w:val="18"/>
          <w:shd w:val="clear" w:color="auto" w:fill="F8F8FA"/>
        </w:rPr>
        <w:t xml:space="preserve">Why_Benefit</w:t>
      </w:r>
      <w:r>
        <w:rPr>
          <w:rFonts w:eastAsia="georgia" w:cs="georgia" w:ascii="georgia" w:hAnsi="georgia"/>
          <w:color w:val="000000"/>
          <w:sz w:val="21"/>
        </w:rPr>
        <w:t xml:space="preserve">：</w:t>
      </w:r>
    </w:p>
    <w:p>
      <w:pPr>
        <w:numPr>
          <w:ilvl w:val="1"/>
          <w:numId w:val="286"/>
        </w:numPr>
        <w:spacing w:line="360" w:before="105" w:after="105" w:lineRule="auto"/>
      </w:pPr>
      <w:r>
        <w:rPr>
          <w:rFonts w:eastAsia="georgia" w:cs="georgia" w:ascii="georgia" w:hAnsi="georgia"/>
          <w:color w:val="000000"/>
          <w:sz w:val="21"/>
        </w:rPr>
        <w:t xml:space="preserve">供應鏈位置：上游材料 / 關鍵零組件 / 系統整合</w:t>
      </w:r>
    </w:p>
    <w:p>
      <w:pPr>
        <w:numPr>
          <w:ilvl w:val="1"/>
          <w:numId w:val="286"/>
        </w:numPr>
        <w:spacing w:line="360" w:before="105" w:after="105" w:lineRule="auto"/>
      </w:pPr>
      <w:r>
        <w:rPr>
          <w:rFonts w:eastAsia="georgia" w:cs="georgia" w:ascii="georgia" w:hAnsi="georgia"/>
          <w:color w:val="000000"/>
          <w:sz w:val="21"/>
        </w:rPr>
        <w:t xml:space="preserve">優勢：技術門檻、成本優勢、市占率、客戶組合、產能擴張</w:t>
      </w:r>
    </w:p>
    <w:p>
      <w:pPr>
        <w:numPr>
          <w:ilvl w:val="0"/>
          <w:numId w:val="286"/>
        </w:numPr>
        <w:spacing w:line="360" w:before="105" w:after="105" w:lineRule="auto"/>
      </w:pPr>
      <w:r>
        <w:rPr>
          <w:rStyle w:val="VerbatimChar"/>
          <w:rFonts w:eastAsia="menlo" w:cs="menlo" w:ascii="menlo" w:hAnsi="menlo"/>
          <w:color w:val="000000"/>
          <w:sz w:val="18"/>
          <w:shd w:val="clear" w:color="auto" w:fill="F8F8FA"/>
        </w:rPr>
        <w:t xml:space="preserve">Evidence</w:t>
      </w:r>
      <w:r>
        <w:rPr>
          <w:rFonts w:eastAsia="georgia" w:cs="georgia" w:ascii="georgia" w:hAnsi="georgia"/>
          <w:color w:val="000000"/>
          <w:sz w:val="21"/>
        </w:rPr>
        <w:t xml:space="preserve">：報告中提到的具體句子（如訂單成長％、新增產能、客戶名稱）</w:t>
      </w:r>
    </w:p>
    <w:p>
      <w:pPr>
        <w:spacing w:line="360" w:after="210" w:lineRule="auto"/>
      </w:pPr>
      <w:r>
        <w:rPr>
          <w:rFonts w:eastAsia="georgia" w:cs="georgia" w:ascii="georgia" w:hAnsi="georgia"/>
          <w:color w:val="000000"/>
        </w:rPr>
        <w:t xml:space="preserve">再由模板組合成 bullet，例如：</w:t>
      </w:r>
    </w:p>
    <w:p>
      <w:pPr>
        <w:numPr>
          <w:ilvl w:val="0"/>
          <w:numId w:val="287"/>
        </w:numPr>
        <w:spacing w:line="360" w:before="105" w:after="105" w:lineRule="auto"/>
      </w:pPr>
      <w:r>
        <w:rPr>
          <w:rFonts w:eastAsia="georgia" w:cs="georgia" w:ascii="georgia" w:hAnsi="georgia"/>
          <w:color w:val="000000"/>
          <w:sz w:val="21"/>
        </w:rPr>
        <w:t xml:space="preserve">「受惠於【Trend】，帶動【Industry/Theme】需求成長，公司為【Why_Benefit】，預期在本輪產業趨勢中市占與獲利具提升空間（依據：【Evidence】）。」</w:t>
      </w:r>
    </w:p>
    <w:p>
      <w:pPr>
        <w:spacing w:line="360" w:after="210" w:lineRule="auto"/>
      </w:pPr>
      <w:r>
        <w:rPr>
          <w:rFonts w:eastAsia="georgia" w:cs="georgia" w:ascii="georgia" w:hAnsi="georgia"/>
          <w:color w:val="000000"/>
        </w:rPr>
        <w:t xml:space="preserve">如果你願意貼一小段實際報告文字（去掉敏感資訊），可以直接示範如何抽欄位、再組成上述第三點 bullet。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1" w:name="第四點寫公司特殊性_增長_技術_客戶_區域"/>
      <w:r>
        <w:rPr>
          <w:rFonts w:eastAsia="georgia" w:cs="georgia" w:ascii="georgia" w:hAnsi="georgia"/>
          <w:b/>
          <w:color w:val="000000"/>
          <w:sz w:val="39"/>
        </w:rPr>
        <w:t xml:space="preserve">第四點寫公司特殊性 增長 技術 客戶 區域</w:t>
      </w:r>
      <w:bookmarkEnd w:id="1081"/>
    </w:p>
    <w:p>
      <w:pPr>
        <w:spacing w:line="360" w:after="210" w:lineRule="auto"/>
      </w:pPr>
      <w:r>
        <w:rPr>
          <w:rFonts w:eastAsia="georgia" w:cs="georgia" w:ascii="georgia" w:hAnsi="georgia"/>
          <w:color w:val="000000"/>
        </w:rPr>
        <w:t xml:space="preserve">第四點可以固定寫「公司特殊性」，從四個面向抓重點：增長、技術、客戶、區域，每份報告最多各選 1–2 點填進模板。</w:t>
      </w:r>
    </w:p>
    <w:p>
      <w:pPr>
        <w:spacing w:line="360" w:before="315" w:after="105" w:lineRule="auto"/>
        <w:ind w:left="-30"/>
        <w:jc w:val="left"/>
      </w:pPr>
      <w:bookmarkStart w:id="1082" w:name="建議欄位與關鍵字方向"/>
      <w:r>
        <w:rPr>
          <w:rFonts w:eastAsia="georgia" w:cs="georgia" w:ascii="georgia" w:hAnsi="georgia"/>
          <w:b/>
          <w:color w:val="000000"/>
          <w:sz w:val="24"/>
        </w:rPr>
        <w:t xml:space="preserve">建議欄位與關鍵字方向</w:t>
      </w:r>
      <w:bookmarkEnd w:id="1082"/>
    </w:p>
    <w:p>
      <w:pPr>
        <w:numPr>
          <w:ilvl w:val="0"/>
          <w:numId w:val="288"/>
        </w:numPr>
        <w:spacing w:line="360" w:after="210" w:lineRule="auto"/>
      </w:pPr>
      <w:r>
        <w:rPr>
          <w:rFonts w:eastAsia="georgia" w:cs="georgia" w:ascii="georgia" w:hAnsi="georgia"/>
          <w:b/>
          <w:color w:val="000000"/>
          <w:sz w:val="21"/>
        </w:rPr>
        <w:t xml:space="preserve">增長（Growth）</w:t>
      </w:r>
    </w:p>
    <w:p>
      <w:pPr>
        <w:numPr>
          <w:ilvl w:val="1"/>
          <w:numId w:val="288"/>
        </w:numPr>
        <w:spacing w:line="360" w:before="105" w:after="105" w:lineRule="auto"/>
      </w:pPr>
      <w:r>
        <w:rPr>
          <w:rFonts w:eastAsia="georgia" w:cs="georgia" w:ascii="georgia" w:hAnsi="georgia"/>
          <w:color w:val="000000"/>
          <w:sz w:val="21"/>
        </w:rPr>
        <w:t xml:space="preserve">關鍵字：growth driver, growth engine, order momentum, capacity expansion, new product, ramp‑up</w:t>
      </w:r>
    </w:p>
    <w:p>
      <w:pPr>
        <w:numPr>
          <w:ilvl w:val="1"/>
          <w:numId w:val="288"/>
        </w:numPr>
        <w:spacing w:line="360" w:before="105" w:after="105" w:lineRule="auto"/>
      </w:pPr>
      <w:r>
        <w:rPr>
          <w:rFonts w:eastAsia="georgia" w:cs="georgia" w:ascii="georgia" w:hAnsi="georgia"/>
          <w:color w:val="000000"/>
          <w:sz w:val="21"/>
        </w:rPr>
        <w:t xml:space="preserve">內容：特定產品/業務是成長主軸、新產能、新市場、新商業模式等。</w:t>
      </w:r>
    </w:p>
    <w:p>
      <w:pPr>
        <w:numPr>
          <w:ilvl w:val="0"/>
          <w:numId w:val="288"/>
        </w:numPr>
        <w:spacing w:line="360" w:after="210" w:lineRule="auto"/>
      </w:pPr>
      <w:r>
        <w:rPr>
          <w:rFonts w:eastAsia="georgia" w:cs="georgia" w:ascii="georgia" w:hAnsi="georgia"/>
          <w:b/>
          <w:color w:val="000000"/>
          <w:sz w:val="21"/>
        </w:rPr>
        <w:t xml:space="preserve">技術（Technology / Capability）</w:t>
      </w:r>
    </w:p>
    <w:p>
      <w:pPr>
        <w:numPr>
          <w:ilvl w:val="1"/>
          <w:numId w:val="288"/>
        </w:numPr>
        <w:spacing w:line="360" w:before="105" w:after="105" w:lineRule="auto"/>
      </w:pPr>
      <w:r>
        <w:rPr>
          <w:rFonts w:eastAsia="georgia" w:cs="georgia" w:ascii="georgia" w:hAnsi="georgia"/>
          <w:color w:val="000000"/>
          <w:sz w:val="21"/>
        </w:rPr>
        <w:t xml:space="preserve">關鍵字：technology leadership, cost advantage, high entry barrier, proprietary process, patented, leading‑edge</w:t>
      </w:r>
    </w:p>
    <w:p>
      <w:pPr>
        <w:numPr>
          <w:ilvl w:val="1"/>
          <w:numId w:val="288"/>
        </w:numPr>
        <w:spacing w:line="360" w:before="105" w:after="105" w:lineRule="auto"/>
      </w:pPr>
      <w:r>
        <w:rPr>
          <w:rFonts w:eastAsia="georgia" w:cs="georgia" w:ascii="georgia" w:hAnsi="georgia"/>
          <w:color w:val="000000"/>
          <w:sz w:val="21"/>
        </w:rPr>
        <w:t xml:space="preserve">內容：技術領先、良率優勢、成本結構、關鍵 know‑how、專利與認證等。</w:t>
      </w:r>
    </w:p>
    <w:p>
      <w:pPr>
        <w:numPr>
          <w:ilvl w:val="0"/>
          <w:numId w:val="288"/>
        </w:numPr>
        <w:spacing w:line="360" w:after="210" w:lineRule="auto"/>
      </w:pPr>
      <w:r>
        <w:rPr>
          <w:rFonts w:eastAsia="georgia" w:cs="georgia" w:ascii="georgia" w:hAnsi="georgia"/>
          <w:b/>
          <w:color w:val="000000"/>
          <w:sz w:val="21"/>
        </w:rPr>
        <w:t xml:space="preserve">客戶（Customer / Mix）</w:t>
      </w:r>
    </w:p>
    <w:p>
      <w:pPr>
        <w:numPr>
          <w:ilvl w:val="1"/>
          <w:numId w:val="288"/>
        </w:numPr>
        <w:spacing w:line="360" w:before="105" w:after="105" w:lineRule="auto"/>
      </w:pPr>
      <w:r>
        <w:rPr>
          <w:rFonts w:eastAsia="georgia" w:cs="georgia" w:ascii="georgia" w:hAnsi="georgia"/>
          <w:color w:val="000000"/>
          <w:sz w:val="21"/>
        </w:rPr>
        <w:t xml:space="preserve">關鍵字：key customers, top‑tier clients, design‑in, long‑term contract, wallet share</w:t>
      </w:r>
    </w:p>
    <w:p>
      <w:pPr>
        <w:numPr>
          <w:ilvl w:val="1"/>
          <w:numId w:val="288"/>
        </w:numPr>
        <w:spacing w:line="360" w:before="105" w:after="105" w:lineRule="auto"/>
      </w:pPr>
      <w:r>
        <w:rPr>
          <w:rFonts w:eastAsia="georgia" w:cs="georgia" w:ascii="georgia" w:hAnsi="georgia"/>
          <w:color w:val="000000"/>
          <w:sz w:val="21"/>
        </w:rPr>
        <w:t xml:space="preserve">內容：大客戶名單、設計導入（design‑in）、長約、在既有客戶中增加市占。</w:t>
      </w:r>
    </w:p>
    <w:p>
      <w:pPr>
        <w:numPr>
          <w:ilvl w:val="0"/>
          <w:numId w:val="288"/>
        </w:numPr>
        <w:spacing w:line="360" w:after="210" w:lineRule="auto"/>
      </w:pPr>
      <w:r>
        <w:rPr>
          <w:rFonts w:eastAsia="georgia" w:cs="georgia" w:ascii="georgia" w:hAnsi="georgia"/>
          <w:b/>
          <w:color w:val="000000"/>
          <w:sz w:val="21"/>
        </w:rPr>
        <w:t xml:space="preserve">區域（Geographic / Region）</w:t>
      </w:r>
    </w:p>
    <w:p>
      <w:pPr>
        <w:numPr>
          <w:ilvl w:val="1"/>
          <w:numId w:val="288"/>
        </w:numPr>
        <w:spacing w:line="360" w:before="105" w:after="105" w:lineRule="auto"/>
      </w:pPr>
      <w:r>
        <w:rPr>
          <w:rFonts w:eastAsia="georgia" w:cs="georgia" w:ascii="georgia" w:hAnsi="georgia"/>
          <w:color w:val="000000"/>
          <w:sz w:val="21"/>
        </w:rPr>
        <w:t xml:space="preserve">關鍵字：exposure to, strong presence in, market share in, localization, onshoring/nearshoring</w:t>
      </w:r>
    </w:p>
    <w:p>
      <w:pPr>
        <w:numPr>
          <w:ilvl w:val="1"/>
          <w:numId w:val="288"/>
        </w:numPr>
        <w:spacing w:line="360" w:before="105" w:after="105" w:lineRule="auto"/>
      </w:pPr>
      <w:r>
        <w:rPr>
          <w:rFonts w:eastAsia="georgia" w:cs="georgia" w:ascii="georgia" w:hAnsi="georgia"/>
          <w:color w:val="000000"/>
          <w:sz w:val="21"/>
        </w:rPr>
        <w:t xml:space="preserve">內容：對特定區域（美國、中國、東協、歐洲等）曝險高、在當地市占高、受惠供應鏈重組。</w:t>
      </w:r>
    </w:p>
    <w:p>
      <w:pPr>
        <w:spacing w:line="360" w:before="315" w:after="105" w:lineRule="auto"/>
        <w:ind w:left="-30"/>
        <w:jc w:val="left"/>
      </w:pPr>
      <w:bookmarkStart w:id="1083" w:name="範例模板_第四點_bullet"/>
      <w:r>
        <w:rPr>
          <w:rFonts w:eastAsia="georgia" w:cs="georgia" w:ascii="georgia" w:hAnsi="georgia"/>
          <w:b/>
          <w:color w:val="000000"/>
          <w:sz w:val="24"/>
        </w:rPr>
        <w:t xml:space="preserve">範例模板（第四點 bullet）</w:t>
      </w:r>
      <w:bookmarkEnd w:id="1083"/>
    </w:p>
    <w:p>
      <w:pPr>
        <w:spacing w:line="360" w:after="210" w:lineRule="auto"/>
      </w:pPr>
      <w:r>
        <w:rPr>
          <w:rFonts w:eastAsia="georgia" w:cs="georgia" w:ascii="georgia" w:hAnsi="georgia"/>
          <w:color w:val="000000"/>
        </w:rPr>
        <w:t xml:space="preserve">你可以讓程式填空成類似格式：</w:t>
      </w:r>
    </w:p>
    <w:p>
      <w:pPr>
        <w:numPr>
          <w:ilvl w:val="0"/>
          <w:numId w:val="289"/>
        </w:numPr>
        <w:spacing w:line="360" w:before="105" w:after="105" w:lineRule="auto"/>
      </w:pPr>
      <w:r>
        <w:rPr>
          <w:rFonts w:eastAsia="georgia" w:cs="georgia" w:ascii="georgia" w:hAnsi="georgia"/>
          <w:color w:val="000000"/>
          <w:sz w:val="21"/>
        </w:rPr>
        <w:t xml:space="preserve">「公司在【技術/產品】具備【技術優勢/成本優勢】（例如：XXX），構成主要競爭門檻。」</w:t>
      </w:r>
    </w:p>
    <w:p>
      <w:pPr>
        <w:numPr>
          <w:ilvl w:val="0"/>
          <w:numId w:val="289"/>
        </w:numPr>
        <w:spacing w:line="360" w:before="105" w:after="105" w:lineRule="auto"/>
      </w:pPr>
      <w:r>
        <w:rPr>
          <w:rFonts w:eastAsia="georgia" w:cs="georgia" w:ascii="georgia" w:hAnsi="georgia"/>
          <w:color w:val="000000"/>
          <w:sz w:val="21"/>
        </w:rPr>
        <w:t xml:space="preserve">「成長動能來自【新產品/新產能/新市場】，預期【時間區間】帶動營收與 EPS 成長。」</w:t>
      </w:r>
    </w:p>
    <w:p>
      <w:pPr>
        <w:numPr>
          <w:ilvl w:val="0"/>
          <w:numId w:val="289"/>
        </w:numPr>
        <w:spacing w:line="360" w:before="105" w:after="105" w:lineRule="auto"/>
      </w:pPr>
      <w:r>
        <w:rPr>
          <w:rFonts w:eastAsia="georgia" w:cs="georgia" w:ascii="georgia" w:hAnsi="georgia"/>
          <w:color w:val="000000"/>
          <w:sz w:val="21"/>
        </w:rPr>
        <w:t xml:space="preserve">「主要客戶包括【客戶A/B】等一線品牌，且在【產品/平台】滲透率持續提升。」</w:t>
      </w:r>
    </w:p>
    <w:p>
      <w:pPr>
        <w:numPr>
          <w:ilvl w:val="0"/>
          <w:numId w:val="289"/>
        </w:numPr>
        <w:spacing w:line="360" w:before="105" w:after="105" w:lineRule="auto"/>
      </w:pPr>
      <w:r>
        <w:rPr>
          <w:rFonts w:eastAsia="georgia" w:cs="georgia" w:ascii="georgia" w:hAnsi="georgia"/>
          <w:color w:val="000000"/>
          <w:sz w:val="21"/>
        </w:rPr>
        <w:t xml:space="preserve">「公司在【區域】市占率領先/受惠當地需求成長與供應鏈移轉。」</w:t>
      </w:r>
    </w:p>
    <w:p>
      <w:pPr>
        <w:spacing w:line="360" w:after="210" w:lineRule="auto"/>
      </w:pPr>
      <w:r>
        <w:rPr>
          <w:rFonts w:eastAsia="georgia" w:cs="georgia" w:ascii="georgia" w:hAnsi="georgia"/>
          <w:color w:val="000000"/>
        </w:rPr>
        <w:t xml:space="preserve">實作上，把從報告抽出的句子對應到 </w:t>
      </w:r>
      <w:r>
        <w:rPr>
          <w:rStyle w:val="VerbatimChar"/>
          <w:rFonts w:eastAsia="menlo" w:cs="menlo" w:ascii="menlo" w:hAnsi="menlo"/>
          <w:color w:val="000000"/>
          <w:sz w:val="18"/>
          <w:shd w:val="clear" w:color="auto" w:fill="F8F8FA"/>
        </w:rPr>
        <w:t xml:space="preserve">Growth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Technology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Customer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Region</w:t>
      </w:r>
      <w:r>
        <w:rPr>
          <w:rFonts w:eastAsia="georgia" w:cs="georgia" w:ascii="georgia" w:hAnsi="georgia"/>
          <w:color w:val="000000"/>
        </w:rPr>
        <w:t xml:space="preserve"> 四個欄位，再用上述 1–2 句模板自動生成「第四點：公司特殊性」即可。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4" w:name="請問繁體中文簡體中文英文從擷取句子中能做bullet_point_94e6ea"/>
      <w:r>
        <w:rPr>
          <w:rFonts w:eastAsia="georgia" w:cs="georgia" w:ascii="georgia" w:hAnsi="georgia"/>
          <w:b/>
          <w:color w:val="000000"/>
          <w:sz w:val="39"/>
        </w:rPr>
        <w:t xml:space="preserve">請問繁體中文簡體中文英文從擷取句子中能做bullet point summarizer local free libs top 20</w:t>
      </w:r>
      <w:bookmarkEnd w:id="1084"/>
    </w:p>
    <w:p>
      <w:pPr>
        <w:spacing w:line="360" w:after="210" w:lineRule="auto"/>
      </w:pPr>
      <w:r>
        <w:rPr>
          <w:rFonts w:eastAsia="georgia" w:cs="georgia" w:ascii="georgia" w:hAnsi="georgia"/>
          <w:color w:val="000000"/>
        </w:rPr>
        <w:t xml:space="preserve">要在本機、免費、支援繁中 / 簡中 / 英文，做「句子擷取後的 bullet point summarizer」，可以用多語 LLM + 傳統摘要庫組合。下面列出 20 個可在本機使用的開源／免費方案（多數是 Hugging Face 模型或 Python 套件）。</w:t>
      </w:r>
      <w:bookmarkStart w:id="1085" w:name="fnref746"/>
      <w:bookmarkEnd w:id="1085"/>
      <w:hyperlink w:anchor="fn746">
        <w:r>
          <w:rPr>
            <w:rFonts w:eastAsia="helvetica neue" w:cs="helvetica neue" w:ascii="helvetica neue" w:hAnsi="helvetica neue"/>
            <w:color w:val="#000"/>
            <w:u w:val="single"/>
            <w:vertAlign w:val="superscript"/>
          </w:rPr>
          <w:t xml:space="preserve">[746]</w:t>
        </w:r>
      </w:hyperlink>
      <w:bookmarkStart w:id="1086" w:name="fnref747"/>
      <w:bookmarkEnd w:id="1086"/>
      <w:hyperlink w:anchor="fn747">
        <w:r>
          <w:rPr>
            <w:rFonts w:eastAsia="helvetica neue" w:cs="helvetica neue" w:ascii="helvetica neue" w:hAnsi="helvetica neue"/>
            <w:color w:val="#000"/>
            <w:u w:val="single"/>
            <w:vertAlign w:val="superscript"/>
          </w:rPr>
          <w:t xml:space="preserve">[747]</w:t>
        </w:r>
      </w:hyperlink>
      <w:bookmarkStart w:id="1087" w:name="fnref748"/>
      <w:bookmarkEnd w:id="1087"/>
      <w:hyperlink w:anchor="fn748">
        <w:r>
          <w:rPr>
            <w:rFonts w:eastAsia="helvetica neue" w:cs="helvetica neue" w:ascii="helvetica neue" w:hAnsi="helvetica neue"/>
            <w:color w:val="#000"/>
            <w:u w:val="single"/>
            <w:vertAlign w:val="superscript"/>
          </w:rPr>
          <w:t xml:space="preserve">[748]</w:t>
        </w:r>
      </w:hyperlink>
      <w:bookmarkStart w:id="1088" w:name="fnref749"/>
      <w:bookmarkEnd w:id="1088"/>
      <w:hyperlink w:anchor="fn749">
        <w:r>
          <w:rPr>
            <w:rFonts w:eastAsia="helvetica neue" w:cs="helvetica neue" w:ascii="helvetica neue" w:hAnsi="helvetica neue"/>
            <w:color w:val="#000"/>
            <w:u w:val="single"/>
            <w:vertAlign w:val="superscript"/>
          </w:rPr>
          <w:t xml:space="preserve">[749]</w:t>
        </w:r>
      </w:hyperlink>
      <w:bookmarkStart w:id="1089" w:name="fnref750"/>
      <w:bookmarkEnd w:id="1089"/>
      <w:hyperlink w:anchor="fn750">
        <w:r>
          <w:rPr>
            <w:rFonts w:eastAsia="helvetica neue" w:cs="helvetica neue" w:ascii="helvetica neue" w:hAnsi="helvetica neue"/>
            <w:color w:val="#000"/>
            <w:u w:val="single"/>
            <w:vertAlign w:val="superscript"/>
          </w:rPr>
          <w:t xml:space="preserve">[750]</w:t>
        </w:r>
      </w:hyperlink>
      <w:bookmarkStart w:id="1090" w:name="fnref751"/>
      <w:bookmarkEnd w:id="1090"/>
      <w:hyperlink w:anchor="fn751">
        <w:r>
          <w:rPr>
            <w:rFonts w:eastAsia="helvetica neue" w:cs="helvetica neue" w:ascii="helvetica neue" w:hAnsi="helvetica neue"/>
            <w:color w:val="#000"/>
            <w:u w:val="single"/>
            <w:vertAlign w:val="superscript"/>
          </w:rPr>
          <w:t xml:space="preserve">[751]</w:t>
        </w:r>
      </w:hyperlink>
      <w:bookmarkStart w:id="1091" w:name="fnref752"/>
      <w:bookmarkEnd w:id="1091"/>
      <w:hyperlink w:anchor="fn752">
        <w:r>
          <w:rPr>
            <w:rFonts w:eastAsia="helvetica neue" w:cs="helvetica neue" w:ascii="helvetica neue" w:hAnsi="helvetica neue"/>
            <w:color w:val="#000"/>
            <w:u w:val="single"/>
            <w:vertAlign w:val="superscript"/>
          </w:rPr>
          <w:t xml:space="preserve">[752]</w:t>
        </w:r>
      </w:hyperlink>
      <w:bookmarkStart w:id="1092" w:name="fnref753"/>
      <w:bookmarkEnd w:id="1092"/>
      <w:hyperlink w:anchor="fn753">
        <w:r>
          <w:rPr>
            <w:rFonts w:eastAsia="helvetica neue" w:cs="helvetica neue" w:ascii="helvetica neue" w:hAnsi="helvetica neue"/>
            <w:color w:val="#000"/>
            <w:u w:val="single"/>
            <w:vertAlign w:val="superscript"/>
          </w:rPr>
          <w:t xml:space="preserve">[753]</w:t>
        </w:r>
      </w:hyperlink>
      <w:bookmarkStart w:id="1093" w:name="fnref754"/>
      <w:bookmarkEnd w:id="1093"/>
      <w:hyperlink w:anchor="fn754">
        <w:r>
          <w:rPr>
            <w:rFonts w:eastAsia="helvetica neue" w:cs="helvetica neue" w:ascii="helvetica neue" w:hAnsi="helvetica neue"/>
            <w:color w:val="#000"/>
            <w:u w:val="single"/>
            <w:vertAlign w:val="superscript"/>
          </w:rPr>
          <w:t xml:space="preserve">[754]</w:t>
        </w:r>
      </w:hyperlink>
    </w:p>
    <w:p>
      <w:pPr>
        <w:spacing w:line="360" w:before="315" w:after="105" w:lineRule="auto"/>
        <w:ind w:left="-30"/>
        <w:jc w:val="left"/>
      </w:pPr>
      <w:bookmarkStart w:id="1094" w:name="多語_llm_transformers_適合做_bullet_要點"/>
      <w:r>
        <w:rPr>
          <w:rFonts w:eastAsia="georgia" w:cs="georgia" w:ascii="georgia" w:hAnsi="georgia"/>
          <w:b/>
          <w:color w:val="000000"/>
          <w:sz w:val="24"/>
        </w:rPr>
        <w:t xml:space="preserve">多語 LLM / Transformers（適合做 bullet 要點）</w:t>
      </w:r>
      <w:bookmarkEnd w:id="1094"/>
    </w:p>
    <w:p>
      <w:pPr>
        <w:numPr>
          <w:ilvl w:val="0"/>
          <w:numId w:val="290"/>
        </w:numPr>
        <w:spacing w:line="360" w:before="105" w:after="105" w:lineRule="auto"/>
      </w:pPr>
      <w:r>
        <w:rPr>
          <w:rFonts w:eastAsia="georgia" w:cs="georgia" w:ascii="georgia" w:hAnsi="georgia"/>
          <w:b/>
          <w:color w:val="000000"/>
          <w:sz w:val="21"/>
        </w:rPr>
        <w:t xml:space="preserve">Qwen 系列（如 Qwen2 / Qwen2.5‑Instruct）</w:t>
      </w:r>
      <w:r>
        <w:rPr>
          <w:rFonts w:eastAsia="georgia" w:cs="georgia" w:ascii="georgia" w:hAnsi="georgia"/>
          <w:color w:val="000000"/>
          <w:sz w:val="21"/>
        </w:rPr>
        <w:t xml:space="preserve"> – 開源大模型，中文＋英文表現強，可自行在本機部署，用自訂 prompt 產生條列式重點。</w:t>
      </w:r>
      <w:bookmarkStart w:id="1095" w:name="fnref755"/>
      <w:bookmarkEnd w:id="1095"/>
      <w:hyperlink w:anchor="fn755">
        <w:r>
          <w:rPr>
            <w:rFonts w:eastAsia="helvetica neue" w:cs="helvetica neue" w:ascii="helvetica neue" w:hAnsi="helvetica neue"/>
            <w:color w:val="#000"/>
            <w:sz w:val="21"/>
            <w:u w:val="single"/>
            <w:vertAlign w:val="superscript"/>
          </w:rPr>
          <w:t xml:space="preserve">[755]</w:t>
        </w:r>
      </w:hyperlink>
      <w:bookmarkStart w:id="1096" w:name="fnref749_1"/>
      <w:bookmarkEnd w:id="1096"/>
      <w:hyperlink w:anchor="fn749">
        <w:r>
          <w:rPr>
            <w:rFonts w:eastAsia="helvetica neue" w:cs="helvetica neue" w:ascii="helvetica neue" w:hAnsi="helvetica neue"/>
            <w:color w:val="#000"/>
            <w:sz w:val="21"/>
            <w:u w:val="single"/>
            <w:vertAlign w:val="superscript"/>
          </w:rPr>
          <w:t xml:space="preserve">[749]</w:t>
        </w:r>
      </w:hyperlink>
    </w:p>
    <w:p>
      <w:pPr>
        <w:numPr>
          <w:ilvl w:val="0"/>
          <w:numId w:val="290"/>
        </w:numPr>
        <w:spacing w:line="360" w:before="105" w:after="105" w:lineRule="auto"/>
      </w:pPr>
      <w:r>
        <w:rPr>
          <w:rFonts w:eastAsia="georgia" w:cs="georgia" w:ascii="georgia" w:hAnsi="georgia"/>
          <w:b/>
          <w:color w:val="000000"/>
          <w:sz w:val="21"/>
        </w:rPr>
        <w:t xml:space="preserve">Yi 系列（</w:t>
      </w:r>
      <w:hyperlink r:id="rId6">
        <w:r>
          <w:rPr>
            <w:rFonts w:eastAsia="georgia" w:cs="georgia" w:ascii="georgia" w:hAnsi="georgia"/>
            <w:b/>
            <w:color w:val="#000"/>
            <w:sz w:val="21"/>
            <w:u w:val="single"/>
          </w:rPr>
          <w:t xml:space="preserve">01.AI</w:t>
        </w:r>
      </w:hyperlink>
      <w:r>
        <w:rPr>
          <w:rFonts w:eastAsia="georgia" w:cs="georgia" w:ascii="georgia" w:hAnsi="georgia"/>
          <w:b/>
          <w:color w:val="000000"/>
          <w:sz w:val="21"/>
        </w:rPr>
        <w:t xml:space="preserve">）</w:t>
      </w:r>
      <w:r>
        <w:rPr>
          <w:rFonts w:eastAsia="georgia" w:cs="georgia" w:ascii="georgia" w:hAnsi="georgia"/>
          <w:color w:val="000000"/>
          <w:sz w:val="21"/>
        </w:rPr>
        <w:t xml:space="preserve"> – 主打中英雙語，本機部署後可用「輸入多句，輸出 bullet」的指令做摘要。</w:t>
      </w:r>
      <w:bookmarkStart w:id="1097" w:name="fnref755_1"/>
      <w:bookmarkEnd w:id="1097"/>
      <w:hyperlink w:anchor="fn755">
        <w:r>
          <w:rPr>
            <w:rFonts w:eastAsia="helvetica neue" w:cs="helvetica neue" w:ascii="helvetica neue" w:hAnsi="helvetica neue"/>
            <w:color w:val="#000"/>
            <w:sz w:val="21"/>
            <w:u w:val="single"/>
            <w:vertAlign w:val="superscript"/>
          </w:rPr>
          <w:t xml:space="preserve">[755]</w:t>
        </w:r>
      </w:hyperlink>
    </w:p>
    <w:p>
      <w:pPr>
        <w:numPr>
          <w:ilvl w:val="0"/>
          <w:numId w:val="290"/>
        </w:numPr>
        <w:spacing w:line="360" w:before="105" w:after="105" w:lineRule="auto"/>
      </w:pPr>
      <w:r>
        <w:rPr>
          <w:rFonts w:eastAsia="georgia" w:cs="georgia" w:ascii="georgia" w:hAnsi="georgia"/>
          <w:b/>
          <w:color w:val="000000"/>
          <w:sz w:val="21"/>
        </w:rPr>
        <w:t xml:space="preserve">GLM‑系列（如 GLM‑4.x）</w:t>
      </w:r>
      <w:r>
        <w:rPr>
          <w:rFonts w:eastAsia="georgia" w:cs="georgia" w:ascii="georgia" w:hAnsi="georgia"/>
          <w:color w:val="000000"/>
          <w:sz w:val="21"/>
        </w:rPr>
        <w:t xml:space="preserve"> – 亦為中英友善的開源 LLM，可 fine‑tune 或直接 zero‑shot 做要點摘要。</w:t>
      </w:r>
      <w:bookmarkStart w:id="1098" w:name="fnref749_2"/>
      <w:bookmarkEnd w:id="1098"/>
      <w:hyperlink w:anchor="fn749">
        <w:r>
          <w:rPr>
            <w:rFonts w:eastAsia="helvetica neue" w:cs="helvetica neue" w:ascii="helvetica neue" w:hAnsi="helvetica neue"/>
            <w:color w:val="#000"/>
            <w:sz w:val="21"/>
            <w:u w:val="single"/>
            <w:vertAlign w:val="superscript"/>
          </w:rPr>
          <w:t xml:space="preserve">[749]</w:t>
        </w:r>
      </w:hyperlink>
      <w:bookmarkStart w:id="1099" w:name="fnref754_1"/>
      <w:bookmarkEnd w:id="1099"/>
      <w:hyperlink w:anchor="fn754">
        <w:r>
          <w:rPr>
            <w:rFonts w:eastAsia="helvetica neue" w:cs="helvetica neue" w:ascii="helvetica neue" w:hAnsi="helvetica neue"/>
            <w:color w:val="#000"/>
            <w:sz w:val="21"/>
            <w:u w:val="single"/>
            <w:vertAlign w:val="superscript"/>
          </w:rPr>
          <w:t xml:space="preserve">[754]</w:t>
        </w:r>
      </w:hyperlink>
    </w:p>
    <w:p>
      <w:pPr>
        <w:numPr>
          <w:ilvl w:val="0"/>
          <w:numId w:val="290"/>
        </w:numPr>
        <w:spacing w:line="360" w:before="105" w:after="105" w:lineRule="auto"/>
      </w:pPr>
      <w:r>
        <w:rPr>
          <w:rFonts w:eastAsia="georgia" w:cs="georgia" w:ascii="georgia" w:hAnsi="georgia"/>
          <w:b/>
          <w:color w:val="000000"/>
          <w:sz w:val="21"/>
        </w:rPr>
        <w:t xml:space="preserve">mT5（multilingual T5）</w:t>
      </w:r>
      <w:r>
        <w:rPr>
          <w:rFonts w:eastAsia="georgia" w:cs="georgia" w:ascii="georgia" w:hAnsi="georgia"/>
          <w:color w:val="000000"/>
          <w:sz w:val="21"/>
        </w:rPr>
        <w:t xml:space="preserve"> – 支援 100+ 語言，Hugging Face 上有多種 summarization checkpoint，直接用 transformers 的 </w:t>
      </w:r>
      <w:r>
        <w:rPr>
          <w:rStyle w:val="VerbatimChar"/>
          <w:rFonts w:eastAsia="menlo" w:cs="menlo" w:ascii="menlo" w:hAnsi="menlo"/>
          <w:color w:val="000000"/>
          <w:sz w:val="18"/>
          <w:shd w:val="clear" w:color="auto" w:fill="F8F8FA"/>
        </w:rPr>
        <w:t xml:space="preserve">pipeline("summarization")</w:t>
      </w:r>
      <w:r>
        <w:rPr>
          <w:rFonts w:eastAsia="georgia" w:cs="georgia" w:ascii="georgia" w:hAnsi="georgia"/>
          <w:color w:val="000000"/>
          <w:sz w:val="21"/>
        </w:rPr>
        <w:t xml:space="preserve"> 即可。</w:t>
      </w:r>
      <w:bookmarkStart w:id="1100" w:name="fnref748_1"/>
      <w:bookmarkEnd w:id="1100"/>
      <w:hyperlink w:anchor="fn748">
        <w:r>
          <w:rPr>
            <w:rFonts w:eastAsia="helvetica neue" w:cs="helvetica neue" w:ascii="helvetica neue" w:hAnsi="helvetica neue"/>
            <w:color w:val="#000"/>
            <w:sz w:val="21"/>
            <w:u w:val="single"/>
            <w:vertAlign w:val="superscript"/>
          </w:rPr>
          <w:t xml:space="preserve">[748]</w:t>
        </w:r>
      </w:hyperlink>
      <w:bookmarkStart w:id="1101" w:name="fnref756"/>
      <w:bookmarkEnd w:id="1101"/>
      <w:hyperlink w:anchor="fn756">
        <w:r>
          <w:rPr>
            <w:rFonts w:eastAsia="helvetica neue" w:cs="helvetica neue" w:ascii="helvetica neue" w:hAnsi="helvetica neue"/>
            <w:color w:val="#000"/>
            <w:sz w:val="21"/>
            <w:u w:val="single"/>
            <w:vertAlign w:val="superscript"/>
          </w:rPr>
          <w:t xml:space="preserve">[756]</w:t>
        </w:r>
      </w:hyperlink>
    </w:p>
    <w:p>
      <w:pPr>
        <w:numPr>
          <w:ilvl w:val="0"/>
          <w:numId w:val="290"/>
        </w:numPr>
        <w:spacing w:line="360" w:before="105" w:after="105" w:lineRule="auto"/>
      </w:pPr>
      <w:r>
        <w:rPr>
          <w:rFonts w:eastAsia="georgia" w:cs="georgia" w:ascii="georgia" w:hAnsi="georgia"/>
          <w:b/>
          <w:color w:val="000000"/>
          <w:sz w:val="21"/>
        </w:rPr>
        <w:t xml:space="preserve">mBART / mBART‑25 多語摘要模型</w:t>
      </w:r>
      <w:r>
        <w:rPr>
          <w:rFonts w:eastAsia="georgia" w:cs="georgia" w:ascii="georgia" w:hAnsi="georgia"/>
          <w:color w:val="000000"/>
          <w:sz w:val="21"/>
        </w:rPr>
        <w:t xml:space="preserve"> – 支援多語，多個 repo 已 fine‑tune 在 multi‑lingual summarization，可處理中英混合長文。</w:t>
      </w:r>
      <w:bookmarkStart w:id="1102" w:name="fnref747_1"/>
      <w:bookmarkEnd w:id="1102"/>
      <w:hyperlink w:anchor="fn747">
        <w:r>
          <w:rPr>
            <w:rFonts w:eastAsia="helvetica neue" w:cs="helvetica neue" w:ascii="helvetica neue" w:hAnsi="helvetica neue"/>
            <w:color w:val="#000"/>
            <w:sz w:val="21"/>
            <w:u w:val="single"/>
            <w:vertAlign w:val="superscript"/>
          </w:rPr>
          <w:t xml:space="preserve">[747]</w:t>
        </w:r>
      </w:hyperlink>
      <w:bookmarkStart w:id="1103" w:name="fnref752_1"/>
      <w:bookmarkEnd w:id="1103"/>
      <w:hyperlink w:anchor="fn752">
        <w:r>
          <w:rPr>
            <w:rFonts w:eastAsia="helvetica neue" w:cs="helvetica neue" w:ascii="helvetica neue" w:hAnsi="helvetica neue"/>
            <w:color w:val="#000"/>
            <w:sz w:val="21"/>
            <w:u w:val="single"/>
            <w:vertAlign w:val="superscript"/>
          </w:rPr>
          <w:t xml:space="preserve">[752]</w:t>
        </w:r>
      </w:hyperlink>
    </w:p>
    <w:p>
      <w:pPr>
        <w:numPr>
          <w:ilvl w:val="0"/>
          <w:numId w:val="290"/>
        </w:numPr>
        <w:spacing w:line="360" w:before="105" w:after="105" w:lineRule="auto"/>
      </w:pPr>
      <w:r>
        <w:rPr>
          <w:rStyle w:val="VerbatimChar"/>
          <w:rFonts w:eastAsia="georgia" w:cs="georgia" w:ascii="georgia" w:hAnsi="georgia"/>
          <w:b/>
          <w:color w:val="000000"/>
          <w:sz w:val="21"/>
          <w:shd w:val="clear" w:color="auto" w:fill="F8F8FA"/>
        </w:rPr>
        <w:t xml:space="preserve">utrobinmv/t5_summary_en_ru_zh_base_2048</w:t>
      </w:r>
      <w:r>
        <w:rPr>
          <w:rFonts w:eastAsia="georgia" w:cs="georgia" w:ascii="georgia" w:hAnsi="georgia"/>
          <w:color w:val="000000"/>
          <w:sz w:val="21"/>
        </w:rPr>
        <w:t xml:space="preserve"> – 專門為英／中（含簡體）等語言做摘要與翻譯的 T5 變體，適合你目前中英並存場景。</w:t>
      </w:r>
      <w:bookmarkStart w:id="1104" w:name="fnref751_1"/>
      <w:bookmarkEnd w:id="1104"/>
      <w:hyperlink w:anchor="fn751">
        <w:r>
          <w:rPr>
            <w:rFonts w:eastAsia="helvetica neue" w:cs="helvetica neue" w:ascii="helvetica neue" w:hAnsi="helvetica neue"/>
            <w:color w:val="#000"/>
            <w:sz w:val="21"/>
            <w:u w:val="single"/>
            <w:vertAlign w:val="superscript"/>
          </w:rPr>
          <w:t xml:space="preserve">[751]</w:t>
        </w:r>
      </w:hyperlink>
    </w:p>
    <w:p>
      <w:pPr>
        <w:numPr>
          <w:ilvl w:val="0"/>
          <w:numId w:val="290"/>
        </w:numPr>
        <w:spacing w:line="360" w:before="105" w:after="105" w:lineRule="auto"/>
      </w:pPr>
      <w:r>
        <w:rPr>
          <w:rFonts w:eastAsia="georgia" w:cs="georgia" w:ascii="georgia" w:hAnsi="georgia"/>
          <w:b/>
          <w:color w:val="000000"/>
          <w:sz w:val="21"/>
        </w:rPr>
        <w:t xml:space="preserve">LLaMA / LLaMA‑3 多語變體</w:t>
      </w:r>
      <w:r>
        <w:rPr>
          <w:rFonts w:eastAsia="georgia" w:cs="georgia" w:ascii="georgia" w:hAnsi="georgia"/>
          <w:color w:val="000000"/>
          <w:sz w:val="21"/>
        </w:rPr>
        <w:t xml:space="preserve"> – 部分社群版有加強中英，搭配本機推理框架（如 ollama / vLLM），易於用 prompt 控制「輸出為 bullet 列表」。</w:t>
      </w:r>
      <w:bookmarkStart w:id="1105" w:name="fnref754_2"/>
      <w:bookmarkEnd w:id="1105"/>
      <w:hyperlink w:anchor="fn754">
        <w:r>
          <w:rPr>
            <w:rFonts w:eastAsia="helvetica neue" w:cs="helvetica neue" w:ascii="helvetica neue" w:hAnsi="helvetica neue"/>
            <w:color w:val="#000"/>
            <w:sz w:val="21"/>
            <w:u w:val="single"/>
            <w:vertAlign w:val="superscript"/>
          </w:rPr>
          <w:t xml:space="preserve">[754]</w:t>
        </w:r>
      </w:hyperlink>
      <w:bookmarkStart w:id="1106" w:name="fnref749_3"/>
      <w:bookmarkEnd w:id="1106"/>
      <w:hyperlink w:anchor="fn749">
        <w:r>
          <w:rPr>
            <w:rFonts w:eastAsia="helvetica neue" w:cs="helvetica neue" w:ascii="helvetica neue" w:hAnsi="helvetica neue"/>
            <w:color w:val="#000"/>
            <w:sz w:val="21"/>
            <w:u w:val="single"/>
            <w:vertAlign w:val="superscript"/>
          </w:rPr>
          <w:t xml:space="preserve">[749]</w:t>
        </w:r>
      </w:hyperlink>
    </w:p>
    <w:p>
      <w:pPr>
        <w:numPr>
          <w:ilvl w:val="0"/>
          <w:numId w:val="290"/>
        </w:numPr>
        <w:spacing w:line="360" w:before="105" w:after="105" w:lineRule="auto"/>
      </w:pPr>
      <w:r>
        <w:rPr>
          <w:rFonts w:eastAsia="georgia" w:cs="georgia" w:ascii="georgia" w:hAnsi="georgia"/>
          <w:b/>
          <w:color w:val="000000"/>
          <w:sz w:val="21"/>
        </w:rPr>
        <w:t xml:space="preserve">SummerTime（Yale‑LILY）+ 多語模型</w:t>
      </w:r>
      <w:r>
        <w:rPr>
          <w:rFonts w:eastAsia="georgia" w:cs="georgia" w:ascii="georgia" w:hAnsi="georgia"/>
          <w:color w:val="000000"/>
          <w:sz w:val="21"/>
        </w:rPr>
        <w:t xml:space="preserve"> – 一個 summarization toolkit，可掛上 BART、Longformer、mBART、mT5 等模型，並支援自訂輸出格式（可在結果後再轉成 bullet）。</w:t>
      </w:r>
      <w:bookmarkStart w:id="1107" w:name="fnref747_2"/>
      <w:bookmarkEnd w:id="1107"/>
      <w:hyperlink w:anchor="fn747">
        <w:r>
          <w:rPr>
            <w:rFonts w:eastAsia="helvetica neue" w:cs="helvetica neue" w:ascii="helvetica neue" w:hAnsi="helvetica neue"/>
            <w:color w:val="#000"/>
            <w:sz w:val="21"/>
            <w:u w:val="single"/>
            <w:vertAlign w:val="superscript"/>
          </w:rPr>
          <w:t xml:space="preserve">[747]</w:t>
        </w:r>
      </w:hyperlink>
    </w:p>
    <w:p>
      <w:pPr>
        <w:spacing w:line="360" w:before="315" w:after="105" w:lineRule="auto"/>
        <w:ind w:left="-30"/>
        <w:jc w:val="left"/>
      </w:pPr>
      <w:bookmarkStart w:id="1108" w:name="python_摘要套件_可當前處理_傳給_llm_變_bullet"/>
      <w:r>
        <w:rPr>
          <w:rFonts w:eastAsia="georgia" w:cs="georgia" w:ascii="georgia" w:hAnsi="georgia"/>
          <w:b/>
          <w:color w:val="000000"/>
          <w:sz w:val="24"/>
        </w:rPr>
        <w:t xml:space="preserve">Python 摘要套件（可當前處理＋傳給 LLM 變 bullet）</w:t>
      </w:r>
      <w:bookmarkEnd w:id="1108"/>
    </w:p>
    <w:p>
      <w:pPr>
        <w:numPr>
          <w:ilvl w:val="0"/>
          <w:numId w:val="291"/>
        </w:numPr>
        <w:spacing w:line="360" w:before="105" w:after="105" w:lineRule="auto"/>
      </w:pPr>
      <w:r>
        <w:rPr>
          <w:rFonts w:eastAsia="georgia" w:cs="georgia" w:ascii="georgia" w:hAnsi="georgia"/>
          <w:b/>
          <w:color w:val="000000"/>
          <w:sz w:val="21"/>
        </w:rPr>
        <w:t xml:space="preserve">Sumy</w:t>
      </w:r>
      <w:r>
        <w:rPr>
          <w:rFonts w:eastAsia="georgia" w:cs="georgia" w:ascii="georgia" w:hAnsi="georgia"/>
          <w:color w:val="000000"/>
          <w:sz w:val="21"/>
        </w:rPr>
        <w:t xml:space="preserve"> – 傳統 extractive 摘要庫（TextRank、LexRank 等），支援多語；可先抽關鍵句，再交給 LLM 轉 bullet。</w:t>
      </w:r>
      <w:bookmarkStart w:id="1109" w:name="fnref753_1"/>
      <w:bookmarkEnd w:id="1109"/>
      <w:hyperlink w:anchor="fn753">
        <w:r>
          <w:rPr>
            <w:rFonts w:eastAsia="helvetica neue" w:cs="helvetica neue" w:ascii="helvetica neue" w:hAnsi="helvetica neue"/>
            <w:color w:val="#000"/>
            <w:sz w:val="21"/>
            <w:u w:val="single"/>
            <w:vertAlign w:val="superscript"/>
          </w:rPr>
          <w:t xml:space="preserve">[753]</w:t>
        </w:r>
      </w:hyperlink>
      <w:bookmarkStart w:id="1110" w:name="fnref746_1"/>
      <w:bookmarkEnd w:id="1110"/>
      <w:hyperlink w:anchor="fn746">
        <w:r>
          <w:rPr>
            <w:rFonts w:eastAsia="helvetica neue" w:cs="helvetica neue" w:ascii="helvetica neue" w:hAnsi="helvetica neue"/>
            <w:color w:val="#000"/>
            <w:sz w:val="21"/>
            <w:u w:val="single"/>
            <w:vertAlign w:val="superscript"/>
          </w:rPr>
          <w:t xml:space="preserve">[746]</w:t>
        </w:r>
      </w:hyperlink>
    </w:p>
    <w:p>
      <w:pPr>
        <w:numPr>
          <w:ilvl w:val="0"/>
          <w:numId w:val="291"/>
        </w:numPr>
        <w:spacing w:line="360" w:before="105" w:after="105" w:lineRule="auto"/>
      </w:pPr>
      <w:r>
        <w:rPr>
          <w:rFonts w:eastAsia="georgia" w:cs="georgia" w:ascii="georgia" w:hAnsi="georgia"/>
          <w:b/>
          <w:color w:val="000000"/>
          <w:sz w:val="21"/>
        </w:rPr>
        <w:t xml:space="preserve">Gensim + TextRank / LSA</w:t>
      </w:r>
      <w:r>
        <w:rPr>
          <w:rFonts w:eastAsia="georgia" w:cs="georgia" w:ascii="georgia" w:hAnsi="georgia"/>
          <w:color w:val="000000"/>
          <w:sz w:val="21"/>
        </w:rPr>
        <w:t xml:space="preserve"> – Gensim 可做關鍵句排序，對語言不敏感；先抽句子再由你自己的 prompt 生 bullet。</w:t>
      </w:r>
      <w:bookmarkStart w:id="1111" w:name="fnref753_2"/>
      <w:bookmarkEnd w:id="1111"/>
      <w:hyperlink w:anchor="fn753">
        <w:r>
          <w:rPr>
            <w:rFonts w:eastAsia="helvetica neue" w:cs="helvetica neue" w:ascii="helvetica neue" w:hAnsi="helvetica neue"/>
            <w:color w:val="#000"/>
            <w:sz w:val="21"/>
            <w:u w:val="single"/>
            <w:vertAlign w:val="superscript"/>
          </w:rPr>
          <w:t xml:space="preserve">[753]</w:t>
        </w:r>
      </w:hyperlink>
    </w:p>
    <w:p>
      <w:pPr>
        <w:numPr>
          <w:ilvl w:val="0"/>
          <w:numId w:val="291"/>
        </w:numPr>
        <w:spacing w:line="360" w:before="105" w:after="105" w:lineRule="auto"/>
      </w:pPr>
      <w:r>
        <w:rPr>
          <w:rFonts w:eastAsia="georgia" w:cs="georgia" w:ascii="georgia" w:hAnsi="georgia"/>
          <w:b/>
          <w:color w:val="000000"/>
          <w:sz w:val="21"/>
        </w:rPr>
        <w:t xml:space="preserve">pyAutoSummarizer</w:t>
      </w:r>
      <w:r>
        <w:rPr>
          <w:rFonts w:eastAsia="georgia" w:cs="georgia" w:ascii="georgia" w:hAnsi="georgia"/>
          <w:color w:val="000000"/>
          <w:sz w:val="21"/>
        </w:rPr>
        <w:t xml:space="preserve"> – 支援多語 stopwords（含中文），內建抽取＋生成摘要流程，可作為前處理，再把摘要重寫成 bullet。</w:t>
      </w:r>
      <w:bookmarkStart w:id="1112" w:name="fnref750_1"/>
      <w:bookmarkEnd w:id="1112"/>
      <w:hyperlink w:anchor="fn750">
        <w:r>
          <w:rPr>
            <w:rFonts w:eastAsia="helvetica neue" w:cs="helvetica neue" w:ascii="helvetica neue" w:hAnsi="helvetica neue"/>
            <w:color w:val="#000"/>
            <w:sz w:val="21"/>
            <w:u w:val="single"/>
            <w:vertAlign w:val="superscript"/>
          </w:rPr>
          <w:t xml:space="preserve">[750]</w:t>
        </w:r>
      </w:hyperlink>
    </w:p>
    <w:p>
      <w:pPr>
        <w:numPr>
          <w:ilvl w:val="0"/>
          <w:numId w:val="291"/>
        </w:numPr>
        <w:spacing w:line="360" w:before="105" w:after="105" w:lineRule="auto"/>
      </w:pPr>
      <w:r>
        <w:rPr>
          <w:rFonts w:eastAsia="georgia" w:cs="georgia" w:ascii="georgia" w:hAnsi="georgia"/>
          <w:b/>
          <w:color w:val="000000"/>
          <w:sz w:val="21"/>
        </w:rPr>
        <w:t xml:space="preserve">SummerTime 的 extractive 模式</w:t>
      </w:r>
      <w:r>
        <w:rPr>
          <w:rFonts w:eastAsia="georgia" w:cs="georgia" w:ascii="georgia" w:hAnsi="georgia"/>
          <w:color w:val="000000"/>
          <w:sz w:val="21"/>
        </w:rPr>
        <w:t xml:space="preserve"> – 內建 LexRank、TextRank 等，直接給你重要句子列表；你再自己組成 bullet。</w:t>
      </w:r>
      <w:bookmarkStart w:id="1113" w:name="fnref747_3"/>
      <w:bookmarkEnd w:id="1113"/>
      <w:hyperlink w:anchor="fn747">
        <w:r>
          <w:rPr>
            <w:rFonts w:eastAsia="helvetica neue" w:cs="helvetica neue" w:ascii="helvetica neue" w:hAnsi="helvetica neue"/>
            <w:color w:val="#000"/>
            <w:sz w:val="21"/>
            <w:u w:val="single"/>
            <w:vertAlign w:val="superscript"/>
          </w:rPr>
          <w:t xml:space="preserve">[747]</w:t>
        </w:r>
      </w:hyperlink>
    </w:p>
    <w:p>
      <w:pPr>
        <w:spacing w:line="360" w:before="315" w:after="105" w:lineRule="auto"/>
        <w:ind w:left="-30"/>
        <w:jc w:val="left"/>
      </w:pPr>
      <w:bookmarkStart w:id="1114" w:name="專門做多語_跨語摘要的研究型方案"/>
      <w:r>
        <w:rPr>
          <w:rFonts w:eastAsia="georgia" w:cs="georgia" w:ascii="georgia" w:hAnsi="georgia"/>
          <w:b/>
          <w:color w:val="000000"/>
          <w:sz w:val="24"/>
        </w:rPr>
        <w:t xml:space="preserve">專門做多語 / 跨語摘要的研究型方案</w:t>
      </w:r>
      <w:bookmarkEnd w:id="1114"/>
    </w:p>
    <w:p>
      <w:pPr>
        <w:numPr>
          <w:ilvl w:val="0"/>
          <w:numId w:val="292"/>
        </w:numPr>
        <w:spacing w:line="360" w:before="105" w:after="105" w:lineRule="auto"/>
      </w:pPr>
      <w:r>
        <w:rPr>
          <w:rFonts w:eastAsia="georgia" w:cs="georgia" w:ascii="georgia" w:hAnsi="georgia"/>
          <w:b/>
          <w:color w:val="000000"/>
          <w:sz w:val="21"/>
        </w:rPr>
        <w:t xml:space="preserve">mBERT / XLM‑R 等 transformer + 自建 head</w:t>
      </w:r>
      <w:r>
        <w:rPr>
          <w:rFonts w:eastAsia="georgia" w:cs="georgia" w:ascii="georgia" w:hAnsi="georgia"/>
          <w:color w:val="000000"/>
          <w:sz w:val="21"/>
        </w:rPr>
        <w:t xml:space="preserve"> – 研究中常用來做多語抽取式摘要，你可以 fine‑tune 在「句子打分」上，再以高分句子輸出 bullet。</w:t>
      </w:r>
      <w:bookmarkStart w:id="1115" w:name="fnref757"/>
      <w:bookmarkEnd w:id="1115"/>
      <w:hyperlink w:anchor="fn757">
        <w:r>
          <w:rPr>
            <w:rFonts w:eastAsia="helvetica neue" w:cs="helvetica neue" w:ascii="helvetica neue" w:hAnsi="helvetica neue"/>
            <w:color w:val="#000"/>
            <w:sz w:val="21"/>
            <w:u w:val="single"/>
            <w:vertAlign w:val="superscript"/>
          </w:rPr>
          <w:t xml:space="preserve">[757]</w:t>
        </w:r>
      </w:hyperlink>
      <w:bookmarkStart w:id="1116" w:name="fnref748_2"/>
      <w:bookmarkEnd w:id="1116"/>
      <w:hyperlink w:anchor="fn748">
        <w:r>
          <w:rPr>
            <w:rFonts w:eastAsia="helvetica neue" w:cs="helvetica neue" w:ascii="helvetica neue" w:hAnsi="helvetica neue"/>
            <w:color w:val="#000"/>
            <w:sz w:val="21"/>
            <w:u w:val="single"/>
            <w:vertAlign w:val="superscript"/>
          </w:rPr>
          <w:t xml:space="preserve">[748]</w:t>
        </w:r>
      </w:hyperlink>
    </w:p>
    <w:p>
      <w:pPr>
        <w:numPr>
          <w:ilvl w:val="0"/>
          <w:numId w:val="292"/>
        </w:numPr>
        <w:spacing w:line="360" w:before="105" w:after="105" w:lineRule="auto"/>
      </w:pPr>
      <w:r>
        <w:rPr>
          <w:rFonts w:eastAsia="georgia" w:cs="georgia" w:ascii="georgia" w:hAnsi="georgia"/>
          <w:b/>
          <w:color w:val="000000"/>
          <w:sz w:val="21"/>
        </w:rPr>
        <w:t xml:space="preserve">多語 cross‑lingual summarization 架構（如 MTXLS 類方法）</w:t>
      </w:r>
      <w:r>
        <w:rPr>
          <w:rFonts w:eastAsia="georgia" w:cs="georgia" w:ascii="georgia" w:hAnsi="georgia"/>
          <w:color w:val="000000"/>
          <w:sz w:val="21"/>
        </w:rPr>
        <w:t xml:space="preserve"> – 研究型程式碼可參考，雖較複雜，但可擴展成「輸入中英混合，輸出統一語言 bullet」。</w:t>
      </w:r>
      <w:bookmarkStart w:id="1117" w:name="fnref758"/>
      <w:bookmarkEnd w:id="1117"/>
      <w:hyperlink w:anchor="fn758">
        <w:r>
          <w:rPr>
            <w:rFonts w:eastAsia="helvetica neue" w:cs="helvetica neue" w:ascii="helvetica neue" w:hAnsi="helvetica neue"/>
            <w:color w:val="#000"/>
            <w:sz w:val="21"/>
            <w:u w:val="single"/>
            <w:vertAlign w:val="superscript"/>
          </w:rPr>
          <w:t xml:space="preserve">[758]</w:t>
        </w:r>
      </w:hyperlink>
    </w:p>
    <w:p>
      <w:pPr>
        <w:spacing w:line="360" w:before="315" w:after="105" w:lineRule="auto"/>
        <w:ind w:left="-30"/>
        <w:jc w:val="left"/>
      </w:pPr>
      <w:bookmarkStart w:id="1118" w:name="開源應用_工具包_可改成本機"/>
      <w:r>
        <w:rPr>
          <w:rFonts w:eastAsia="georgia" w:cs="georgia" w:ascii="georgia" w:hAnsi="georgia"/>
          <w:b/>
          <w:color w:val="000000"/>
          <w:sz w:val="24"/>
        </w:rPr>
        <w:t xml:space="preserve">開源應用 / 工具包（可改成本機）</w:t>
      </w:r>
      <w:bookmarkEnd w:id="1118"/>
    </w:p>
    <w:p>
      <w:pPr>
        <w:numPr>
          <w:ilvl w:val="0"/>
          <w:numId w:val="293"/>
        </w:numPr>
        <w:spacing w:line="360" w:before="105" w:after="105" w:lineRule="auto"/>
      </w:pPr>
      <w:r>
        <w:rPr>
          <w:rFonts w:eastAsia="georgia" w:cs="georgia" w:ascii="georgia" w:hAnsi="georgia"/>
          <w:b/>
          <w:color w:val="000000"/>
          <w:sz w:val="21"/>
        </w:rPr>
        <w:t xml:space="preserve">SummerTime pipeline（多 doc / query‑based）</w:t>
      </w:r>
      <w:r>
        <w:rPr>
          <w:rFonts w:eastAsia="georgia" w:cs="georgia" w:ascii="georgia" w:hAnsi="georgia"/>
          <w:color w:val="000000"/>
          <w:sz w:val="21"/>
        </w:rPr>
        <w:t xml:space="preserve"> – 可以組合「檢索 + 摘要」，對長投資報告先切塊再做 bullet。</w:t>
      </w:r>
      <w:bookmarkStart w:id="1119" w:name="fnref747_4"/>
      <w:bookmarkEnd w:id="1119"/>
      <w:hyperlink w:anchor="fn747">
        <w:r>
          <w:rPr>
            <w:rFonts w:eastAsia="helvetica neue" w:cs="helvetica neue" w:ascii="helvetica neue" w:hAnsi="helvetica neue"/>
            <w:color w:val="#000"/>
            <w:sz w:val="21"/>
            <w:u w:val="single"/>
            <w:vertAlign w:val="superscript"/>
          </w:rPr>
          <w:t xml:space="preserve">[747]</w:t>
        </w:r>
      </w:hyperlink>
    </w:p>
    <w:p>
      <w:pPr>
        <w:numPr>
          <w:ilvl w:val="0"/>
          <w:numId w:val="293"/>
        </w:numPr>
        <w:spacing w:line="360" w:before="105" w:after="105" w:lineRule="auto"/>
      </w:pPr>
      <w:r>
        <w:rPr>
          <w:rFonts w:eastAsia="georgia" w:cs="georgia" w:ascii="georgia" w:hAnsi="georgia"/>
          <w:b/>
          <w:color w:val="000000"/>
          <w:sz w:val="21"/>
        </w:rPr>
        <w:t xml:space="preserve">各類「BERT 抽取式摘要」開源 repo</w:t>
      </w:r>
      <w:r>
        <w:rPr>
          <w:rFonts w:eastAsia="georgia" w:cs="georgia" w:ascii="georgia" w:hAnsi="georgia"/>
          <w:color w:val="000000"/>
          <w:sz w:val="21"/>
        </w:rPr>
        <w:t xml:space="preserve"> – 例如基於 </w:t>
      </w:r>
      <w:r>
        <w:rPr>
          <w:rStyle w:val="VerbatimChar"/>
          <w:rFonts w:eastAsia="menlo" w:cs="menlo" w:ascii="menlo" w:hAnsi="menlo"/>
          <w:color w:val="000000"/>
          <w:sz w:val="18"/>
          <w:shd w:val="clear" w:color="auto" w:fill="F8F8FA"/>
        </w:rPr>
        <w:t xml:space="preserve">bert-extractive-summarizer</w:t>
      </w:r>
      <w:r>
        <w:rPr>
          <w:rFonts w:eastAsia="georgia" w:cs="georgia" w:ascii="georgia" w:hAnsi="georgia"/>
          <w:color w:val="000000"/>
          <w:sz w:val="21"/>
        </w:rPr>
        <w:t xml:space="preserve"> 的專案，可支援中文/英文，只要換 tokenizer 和模型即可。</w:t>
      </w:r>
      <w:bookmarkStart w:id="1120" w:name="fnref746_2"/>
      <w:bookmarkEnd w:id="1120"/>
      <w:hyperlink w:anchor="fn746">
        <w:r>
          <w:rPr>
            <w:rFonts w:eastAsia="helvetica neue" w:cs="helvetica neue" w:ascii="helvetica neue" w:hAnsi="helvetica neue"/>
            <w:color w:val="#000"/>
            <w:sz w:val="21"/>
            <w:u w:val="single"/>
            <w:vertAlign w:val="superscript"/>
          </w:rPr>
          <w:t xml:space="preserve">[746]</w:t>
        </w:r>
      </w:hyperlink>
      <w:bookmarkStart w:id="1121" w:name="fnref753_3"/>
      <w:bookmarkEnd w:id="1121"/>
      <w:hyperlink w:anchor="fn753">
        <w:r>
          <w:rPr>
            <w:rFonts w:eastAsia="helvetica neue" w:cs="helvetica neue" w:ascii="helvetica neue" w:hAnsi="helvetica neue"/>
            <w:color w:val="#000"/>
            <w:sz w:val="21"/>
            <w:u w:val="single"/>
            <w:vertAlign w:val="superscript"/>
          </w:rPr>
          <w:t xml:space="preserve">[753]</w:t>
        </w:r>
      </w:hyperlink>
    </w:p>
    <w:p>
      <w:pPr>
        <w:numPr>
          <w:ilvl w:val="0"/>
          <w:numId w:val="293"/>
        </w:numPr>
        <w:spacing w:line="360" w:before="105" w:after="105" w:lineRule="auto"/>
      </w:pPr>
      <w:r>
        <w:rPr>
          <w:rFonts w:eastAsia="georgia" w:cs="georgia" w:ascii="georgia" w:hAnsi="georgia"/>
          <w:b/>
          <w:color w:val="000000"/>
          <w:sz w:val="21"/>
        </w:rPr>
        <w:t xml:space="preserve">SumEval</w:t>
      </w:r>
      <w:r>
        <w:rPr>
          <w:rFonts w:eastAsia="georgia" w:cs="georgia" w:ascii="georgia" w:hAnsi="georgia"/>
          <w:color w:val="000000"/>
          <w:sz w:val="21"/>
        </w:rPr>
        <w:t xml:space="preserve"> – 雖然重點是評估，但也內建多種摘要輸出格式，支援中文，可幫你比較不同模型的 bullet 品質。</w:t>
      </w:r>
      <w:bookmarkStart w:id="1122" w:name="fnref759"/>
      <w:bookmarkEnd w:id="1122"/>
      <w:hyperlink w:anchor="fn759">
        <w:r>
          <w:rPr>
            <w:rFonts w:eastAsia="helvetica neue" w:cs="helvetica neue" w:ascii="helvetica neue" w:hAnsi="helvetica neue"/>
            <w:color w:val="#000"/>
            <w:sz w:val="21"/>
            <w:u w:val="single"/>
            <w:vertAlign w:val="superscript"/>
          </w:rPr>
          <w:t xml:space="preserve">[759]</w:t>
        </w:r>
      </w:hyperlink>
      <w:bookmarkStart w:id="1123" w:name="fnref746_3"/>
      <w:bookmarkEnd w:id="1123"/>
      <w:hyperlink w:anchor="fn746">
        <w:r>
          <w:rPr>
            <w:rFonts w:eastAsia="helvetica neue" w:cs="helvetica neue" w:ascii="helvetica neue" w:hAnsi="helvetica neue"/>
            <w:color w:val="#000"/>
            <w:sz w:val="21"/>
            <w:u w:val="single"/>
            <w:vertAlign w:val="superscript"/>
          </w:rPr>
          <w:t xml:space="preserve">[746]</w:t>
        </w:r>
      </w:hyperlink>
    </w:p>
    <w:p>
      <w:pPr>
        <w:numPr>
          <w:ilvl w:val="0"/>
          <w:numId w:val="293"/>
        </w:numPr>
        <w:spacing w:line="360" w:before="105" w:after="105" w:lineRule="auto"/>
      </w:pPr>
      <w:r>
        <w:rPr>
          <w:rFonts w:eastAsia="georgia" w:cs="georgia" w:ascii="georgia" w:hAnsi="georgia"/>
          <w:b/>
          <w:color w:val="000000"/>
          <w:sz w:val="21"/>
        </w:rPr>
        <w:t xml:space="preserve">ParaSum / TextRank‑based web apps</w:t>
      </w:r>
      <w:r>
        <w:rPr>
          <w:rFonts w:eastAsia="georgia" w:cs="georgia" w:ascii="georgia" w:hAnsi="georgia"/>
          <w:color w:val="000000"/>
          <w:sz w:val="21"/>
        </w:rPr>
        <w:t xml:space="preserve"> – Python + TextRank 的開源摘要程式，易改成 CLI 工具，做本機批次處理。</w:t>
      </w:r>
      <w:bookmarkStart w:id="1124" w:name="fnref746_4"/>
      <w:bookmarkEnd w:id="1124"/>
      <w:hyperlink w:anchor="fn746">
        <w:r>
          <w:rPr>
            <w:rFonts w:eastAsia="helvetica neue" w:cs="helvetica neue" w:ascii="helvetica neue" w:hAnsi="helvetica neue"/>
            <w:color w:val="#000"/>
            <w:sz w:val="21"/>
            <w:u w:val="single"/>
            <w:vertAlign w:val="superscript"/>
          </w:rPr>
          <w:t xml:space="preserve">[746]</w:t>
        </w:r>
      </w:hyperlink>
    </w:p>
    <w:p>
      <w:pPr>
        <w:spacing w:line="360" w:before="315" w:after="105" w:lineRule="auto"/>
        <w:ind w:left="-30"/>
        <w:jc w:val="left"/>
      </w:pPr>
      <w:bookmarkStart w:id="1125" w:name="瀏覽器_內建_api_類_可離線或半離線使用"/>
      <w:r>
        <w:rPr>
          <w:rFonts w:eastAsia="georgia" w:cs="georgia" w:ascii="georgia" w:hAnsi="georgia"/>
          <w:b/>
          <w:color w:val="000000"/>
          <w:sz w:val="24"/>
        </w:rPr>
        <w:t xml:space="preserve">瀏覽器／內建 API 類（可離線或半離線使用）</w:t>
      </w:r>
      <w:bookmarkEnd w:id="1125"/>
    </w:p>
    <w:p>
      <w:pPr>
        <w:numPr>
          <w:ilvl w:val="0"/>
          <w:numId w:val="294"/>
        </w:numPr>
        <w:spacing w:line="360" w:before="105" w:after="105" w:lineRule="auto"/>
      </w:pPr>
      <w:r>
        <w:rPr>
          <w:rFonts w:eastAsia="georgia" w:cs="georgia" w:ascii="georgia" w:hAnsi="georgia"/>
          <w:b/>
          <w:color w:val="000000"/>
          <w:sz w:val="21"/>
        </w:rPr>
        <w:t xml:space="preserve">Chrome Summarizer API（實驗性）</w:t>
      </w:r>
      <w:r>
        <w:rPr>
          <w:rFonts w:eastAsia="georgia" w:cs="georgia" w:ascii="georgia" w:hAnsi="georgia"/>
          <w:color w:val="000000"/>
          <w:sz w:val="21"/>
        </w:rPr>
        <w:t xml:space="preserve"> – 能產生 bullet 列表摘要；本質上內建模型，不完全開源，但在本機瀏覽器中執行。</w:t>
      </w:r>
      <w:bookmarkStart w:id="1126" w:name="fnref760"/>
      <w:bookmarkEnd w:id="1126"/>
      <w:hyperlink w:anchor="fn760">
        <w:r>
          <w:rPr>
            <w:rFonts w:eastAsia="helvetica neue" w:cs="helvetica neue" w:ascii="helvetica neue" w:hAnsi="helvetica neue"/>
            <w:color w:val="#000"/>
            <w:sz w:val="21"/>
            <w:u w:val="single"/>
            <w:vertAlign w:val="superscript"/>
          </w:rPr>
          <w:t xml:space="preserve">[760]</w:t>
        </w:r>
      </w:hyperlink>
    </w:p>
    <w:p>
      <w:pPr>
        <w:numPr>
          <w:ilvl w:val="0"/>
          <w:numId w:val="294"/>
        </w:numPr>
        <w:spacing w:line="360" w:before="105" w:after="105" w:lineRule="auto"/>
      </w:pPr>
      <w:r>
        <w:rPr>
          <w:rFonts w:eastAsia="georgia" w:cs="georgia" w:ascii="georgia" w:hAnsi="georgia"/>
          <w:b/>
          <w:color w:val="000000"/>
          <w:sz w:val="21"/>
        </w:rPr>
        <w:t xml:space="preserve">本機部署的開源 LLM（透過 ollama / LM Studio 等）</w:t>
      </w:r>
      <w:r>
        <w:rPr>
          <w:rFonts w:eastAsia="georgia" w:cs="georgia" w:ascii="georgia" w:hAnsi="georgia"/>
          <w:color w:val="000000"/>
          <w:sz w:val="21"/>
        </w:rPr>
        <w:t xml:space="preserve"> – 如 Qwen / Yi / LLaMA，在本機跑推理，用統一的 bullet prompt；生態上已有很多示例模板。</w:t>
      </w:r>
      <w:bookmarkStart w:id="1127" w:name="fnref749_4"/>
      <w:bookmarkEnd w:id="1127"/>
      <w:hyperlink w:anchor="fn749">
        <w:r>
          <w:rPr>
            <w:rFonts w:eastAsia="helvetica neue" w:cs="helvetica neue" w:ascii="helvetica neue" w:hAnsi="helvetica neue"/>
            <w:color w:val="#000"/>
            <w:sz w:val="21"/>
            <w:u w:val="single"/>
            <w:vertAlign w:val="superscript"/>
          </w:rPr>
          <w:t xml:space="preserve">[749]</w:t>
        </w:r>
      </w:hyperlink>
      <w:bookmarkStart w:id="1128" w:name="fnref754_3"/>
      <w:bookmarkEnd w:id="1128"/>
      <w:hyperlink w:anchor="fn754">
        <w:r>
          <w:rPr>
            <w:rFonts w:eastAsia="helvetica neue" w:cs="helvetica neue" w:ascii="helvetica neue" w:hAnsi="helvetica neue"/>
            <w:color w:val="#000"/>
            <w:sz w:val="21"/>
            <w:u w:val="single"/>
            <w:vertAlign w:val="superscript"/>
          </w:rPr>
          <w:t xml:space="preserve">[754]</w:t>
        </w:r>
      </w:hyperlink>
      <w:bookmarkStart w:id="1129" w:name="fnref755_2"/>
      <w:bookmarkEnd w:id="1129"/>
      <w:hyperlink w:anchor="fn755">
        <w:r>
          <w:rPr>
            <w:rFonts w:eastAsia="helvetica neue" w:cs="helvetica neue" w:ascii="helvetica neue" w:hAnsi="helvetica neue"/>
            <w:color w:val="#000"/>
            <w:sz w:val="21"/>
            <w:u w:val="single"/>
            <w:vertAlign w:val="superscript"/>
          </w:rPr>
          <w:t xml:space="preserve">[755]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實作建議給你目前需求（繁中＋簡中＋英文投資報告）：</w:t>
      </w:r>
    </w:p>
    <w:p>
      <w:pPr>
        <w:numPr>
          <w:ilvl w:val="0"/>
          <w:numId w:val="295"/>
        </w:numPr>
        <w:spacing w:line="360" w:before="105" w:after="105" w:lineRule="auto"/>
      </w:pPr>
      <w:r>
        <w:rPr>
          <w:rFonts w:eastAsia="georgia" w:cs="georgia" w:ascii="georgia" w:hAnsi="georgia"/>
          <w:color w:val="000000"/>
          <w:sz w:val="21"/>
        </w:rPr>
        <w:t xml:space="preserve">前處理：用 </w:t>
      </w:r>
      <w:r>
        <w:rPr>
          <w:rFonts w:eastAsia="georgia" w:cs="georgia" w:ascii="georgia" w:hAnsi="georgia"/>
          <w:b/>
          <w:color w:val="000000"/>
          <w:sz w:val="21"/>
        </w:rPr>
        <w:t xml:space="preserve">Sumy / Gensim / SummerTime extractive</w:t>
      </w:r>
      <w:r>
        <w:rPr>
          <w:rFonts w:eastAsia="georgia" w:cs="georgia" w:ascii="georgia" w:hAnsi="georgia"/>
          <w:color w:val="000000"/>
          <w:sz w:val="21"/>
        </w:rPr>
        <w:t xml:space="preserve"> 先挑出重要句子（多語皆可）。</w:t>
      </w:r>
      <w:bookmarkStart w:id="1130" w:name="fnref753_4"/>
      <w:bookmarkEnd w:id="1130"/>
      <w:hyperlink w:anchor="fn753">
        <w:r>
          <w:rPr>
            <w:rFonts w:eastAsia="helvetica neue" w:cs="helvetica neue" w:ascii="helvetica neue" w:hAnsi="helvetica neue"/>
            <w:color w:val="#000"/>
            <w:sz w:val="21"/>
            <w:u w:val="single"/>
            <w:vertAlign w:val="superscript"/>
          </w:rPr>
          <w:t xml:space="preserve">[753]</w:t>
        </w:r>
      </w:hyperlink>
      <w:bookmarkStart w:id="1131" w:name="fnref747_5"/>
      <w:bookmarkEnd w:id="1131"/>
      <w:hyperlink w:anchor="fn747">
        <w:r>
          <w:rPr>
            <w:rFonts w:eastAsia="helvetica neue" w:cs="helvetica neue" w:ascii="helvetica neue" w:hAnsi="helvetica neue"/>
            <w:color w:val="#000"/>
            <w:sz w:val="21"/>
            <w:u w:val="single"/>
            <w:vertAlign w:val="superscript"/>
          </w:rPr>
          <w:t xml:space="preserve">[747]</w:t>
        </w:r>
      </w:hyperlink>
    </w:p>
    <w:p>
      <w:pPr>
        <w:numPr>
          <w:ilvl w:val="0"/>
          <w:numId w:val="295"/>
        </w:numPr>
        <w:spacing w:line="360" w:before="105" w:after="105" w:lineRule="auto"/>
      </w:pPr>
      <w:r>
        <w:rPr>
          <w:rFonts w:eastAsia="georgia" w:cs="georgia" w:ascii="georgia" w:hAnsi="georgia"/>
          <w:color w:val="000000"/>
          <w:sz w:val="21"/>
        </w:rPr>
        <w:t xml:space="preserve">生成 bullet：用本機 </w:t>
      </w:r>
      <w:r>
        <w:rPr>
          <w:rFonts w:eastAsia="georgia" w:cs="georgia" w:ascii="georgia" w:hAnsi="georgia"/>
          <w:b/>
          <w:color w:val="000000"/>
          <w:sz w:val="21"/>
        </w:rPr>
        <w:t xml:space="preserve">Qwen / Yi / mT5 / </w:t>
      </w:r>
      <w:r>
        <w:rPr>
          <w:rStyle w:val="VerbatimChar"/>
          <w:rFonts w:eastAsia="georgia" w:cs="georgia" w:ascii="georgia" w:hAnsi="georgia"/>
          <w:b/>
          <w:color w:val="000000"/>
          <w:sz w:val="21"/>
          <w:shd w:val="clear" w:color="auto" w:fill="F8F8FA"/>
        </w:rPr>
        <w:t xml:space="preserve">t5_summary_en_ru_zh</w:t>
      </w:r>
      <w:r>
        <w:rPr>
          <w:rFonts w:eastAsia="georgia" w:cs="georgia" w:ascii="georgia" w:hAnsi="georgia"/>
          <w:color w:val="000000"/>
          <w:sz w:val="21"/>
        </w:rPr>
        <w:t xml:space="preserve"> 這類模型，用固定 prompt：</w:t>
      </w:r>
    </w:p>
    <w:p>
      <w:pPr>
        <w:numPr>
          <w:ilvl w:val="1"/>
          <w:numId w:val="295"/>
        </w:numPr>
        <w:spacing w:line="360" w:before="105" w:after="105" w:lineRule="auto"/>
      </w:pPr>
      <w:r>
        <w:rPr>
          <w:rFonts w:eastAsia="georgia" w:cs="georgia" w:ascii="georgia" w:hAnsi="georgia"/>
          <w:color w:val="000000"/>
          <w:sz w:val="21"/>
        </w:rPr>
        <w:t xml:space="preserve">「請用繁體中文列出 5–8 個條列重點，保留數字。」</w:t>
      </w:r>
    </w:p>
    <w:p>
      <w:pPr>
        <w:numPr>
          <w:ilvl w:val="0"/>
          <w:numId w:val="295"/>
        </w:numPr>
        <w:spacing w:line="360" w:before="105" w:after="105" w:lineRule="auto"/>
      </w:pPr>
      <w:r>
        <w:rPr>
          <w:rFonts w:eastAsia="georgia" w:cs="georgia" w:ascii="georgia" w:hAnsi="georgia"/>
          <w:color w:val="000000"/>
          <w:sz w:val="21"/>
        </w:rPr>
        <w:t xml:space="preserve">如要離線且簡單，就：</w:t>
      </w:r>
      <w:r>
        <w:rPr>
          <w:rFonts w:eastAsia="georgia" w:cs="georgia" w:ascii="georgia" w:hAnsi="georgia"/>
          <w:b/>
          <w:color w:val="000000"/>
          <w:sz w:val="21"/>
        </w:rPr>
        <w:t xml:space="preserve">pyAutoSummarizer（抽句）+ Qwen 本機（生 bullet）</w:t>
      </w:r>
      <w:r>
        <w:rPr>
          <w:rFonts w:eastAsia="georgia" w:cs="georgia" w:ascii="georgia" w:hAnsi="georgia"/>
          <w:color w:val="000000"/>
          <w:sz w:val="21"/>
        </w:rPr>
        <w:t xml:space="preserve"> 一套搞定。</w:t>
      </w:r>
      <w:bookmarkStart w:id="1132" w:name="fnref750_2"/>
      <w:bookmarkEnd w:id="1132"/>
      <w:hyperlink w:anchor="fn750">
        <w:r>
          <w:rPr>
            <w:rFonts w:eastAsia="helvetica neue" w:cs="helvetica neue" w:ascii="helvetica neue" w:hAnsi="helvetica neue"/>
            <w:color w:val="#000"/>
            <w:sz w:val="21"/>
            <w:u w:val="single"/>
            <w:vertAlign w:val="superscript"/>
          </w:rPr>
          <w:t xml:space="preserve">[750]</w:t>
        </w:r>
      </w:hyperlink>
      <w:bookmarkStart w:id="1133" w:name="fnref755_3"/>
      <w:bookmarkEnd w:id="1133"/>
      <w:hyperlink w:anchor="fn755">
        <w:r>
          <w:rPr>
            <w:rFonts w:eastAsia="helvetica neue" w:cs="helvetica neue" w:ascii="helvetica neue" w:hAnsi="helvetica neue"/>
            <w:color w:val="#000"/>
            <w:sz w:val="21"/>
            <w:u w:val="single"/>
            <w:vertAlign w:val="superscript"/>
          </w:rPr>
          <w:t xml:space="preserve">[755]</w:t>
        </w:r>
      </w:hyperlink>
    </w:p>
    <w:p>
      <w:pPr>
        <w:spacing w:line="360" w:after="210" w:lineRule="auto"/>
      </w:pPr>
      <w:r>
        <w:rPr>
          <w:rFonts w:eastAsia="georgia" w:cs="georgia" w:ascii="georgia" w:hAnsi="georgia"/>
          <w:color w:val="000000"/>
        </w:rPr>
        <w:t xml:space="preserve">如果你告訴：打算用 Python + GPU（有/沒有）、以及偏向哪種部署方式（HuggingFace transformers / ollama），可以幫你縮成「最適合你的 2–3 個組合」加上簡短程式框架。</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4" w:name="列出支援繁體中文的本地開源摘要函式庫前十名"/>
      <w:r>
        <w:rPr>
          <w:rFonts w:eastAsia="georgia" w:cs="georgia" w:ascii="georgia" w:hAnsi="georgia"/>
          <w:b/>
          <w:color w:val="000000"/>
          <w:sz w:val="39"/>
        </w:rPr>
        <w:t xml:space="preserve">列出支援繁體中文的本地開源摘要函式庫前十名</w:t>
      </w:r>
      <w:bookmarkEnd w:id="1134"/>
    </w:p>
    <w:p>
      <w:pPr>
        <w:spacing w:line="360" w:after="210" w:lineRule="auto"/>
      </w:pPr>
      <w:r>
        <w:rPr>
          <w:rFonts w:eastAsia="georgia" w:cs="georgia" w:ascii="georgia" w:hAnsi="georgia"/>
          <w:color w:val="000000"/>
        </w:rPr>
        <w:t xml:space="preserve">可以，用支援中文的開源模型＋Python 套件在本機做摘要，包含繁中/簡中都能處理。下面列出 10 個適合你場景的「本地可用、開源或免費」方案，多數支援 bullet 式輸出（透過 prompt 控制）。</w:t>
      </w:r>
      <w:bookmarkStart w:id="1135" w:name="fnref766"/>
      <w:bookmarkEnd w:id="1135"/>
      <w:hyperlink w:anchor="fn766">
        <w:r>
          <w:rPr>
            <w:rFonts w:eastAsia="helvetica neue" w:cs="helvetica neue" w:ascii="helvetica neue" w:hAnsi="helvetica neue"/>
            <w:color w:val="#000"/>
            <w:u w:val="single"/>
            <w:vertAlign w:val="superscript"/>
          </w:rPr>
          <w:t xml:space="preserve">[766]</w:t>
        </w:r>
      </w:hyperlink>
      <w:bookmarkStart w:id="1136" w:name="fnref767"/>
      <w:bookmarkEnd w:id="1136"/>
      <w:hyperlink w:anchor="fn767">
        <w:r>
          <w:rPr>
            <w:rFonts w:eastAsia="helvetica neue" w:cs="helvetica neue" w:ascii="helvetica neue" w:hAnsi="helvetica neue"/>
            <w:color w:val="#000"/>
            <w:u w:val="single"/>
            <w:vertAlign w:val="superscript"/>
          </w:rPr>
          <w:t xml:space="preserve">[767]</w:t>
        </w:r>
      </w:hyperlink>
      <w:bookmarkStart w:id="1137" w:name="fnref768"/>
      <w:bookmarkEnd w:id="1137"/>
      <w:hyperlink w:anchor="fn768">
        <w:r>
          <w:rPr>
            <w:rFonts w:eastAsia="helvetica neue" w:cs="helvetica neue" w:ascii="helvetica neue" w:hAnsi="helvetica neue"/>
            <w:color w:val="#000"/>
            <w:u w:val="single"/>
            <w:vertAlign w:val="superscript"/>
          </w:rPr>
          <w:t xml:space="preserve">[768]</w:t>
        </w:r>
      </w:hyperlink>
      <w:bookmarkStart w:id="1138" w:name="fnref769"/>
      <w:bookmarkEnd w:id="1138"/>
      <w:hyperlink w:anchor="fn769">
        <w:r>
          <w:rPr>
            <w:rFonts w:eastAsia="helvetica neue" w:cs="helvetica neue" w:ascii="helvetica neue" w:hAnsi="helvetica neue"/>
            <w:color w:val="#000"/>
            <w:u w:val="single"/>
            <w:vertAlign w:val="superscript"/>
          </w:rPr>
          <w:t xml:space="preserve">[769]</w:t>
        </w:r>
      </w:hyperlink>
      <w:bookmarkStart w:id="1139" w:name="fnref770"/>
      <w:bookmarkEnd w:id="1139"/>
      <w:hyperlink w:anchor="fn770">
        <w:r>
          <w:rPr>
            <w:rFonts w:eastAsia="helvetica neue" w:cs="helvetica neue" w:ascii="helvetica neue" w:hAnsi="helvetica neue"/>
            <w:color w:val="#000"/>
            <w:u w:val="single"/>
            <w:vertAlign w:val="superscript"/>
          </w:rPr>
          <w:t xml:space="preserve">[770]</w:t>
        </w:r>
      </w:hyperlink>
      <w:bookmarkStart w:id="1140" w:name="fnref771"/>
      <w:bookmarkEnd w:id="1140"/>
      <w:hyperlink w:anchor="fn771">
        <w:r>
          <w:rPr>
            <w:rFonts w:eastAsia="helvetica neue" w:cs="helvetica neue" w:ascii="helvetica neue" w:hAnsi="helvetica neue"/>
            <w:color w:val="#000"/>
            <w:u w:val="single"/>
            <w:vertAlign w:val="superscript"/>
          </w:rPr>
          <w:t xml:space="preserve">[771]</w:t>
        </w:r>
      </w:hyperlink>
    </w:p>
    <w:p>
      <w:pPr>
        <w:spacing w:line="360" w:before="315" w:after="105" w:lineRule="auto"/>
        <w:ind w:left="-30"/>
        <w:jc w:val="left"/>
      </w:pPr>
      <w:bookmarkStart w:id="1141" w:name="top_10_本地開源摘要工具_模型_支援繁中"/>
      <w:r>
        <w:rPr>
          <w:rFonts w:eastAsia="georgia" w:cs="georgia" w:ascii="georgia" w:hAnsi="georgia"/>
          <w:b/>
          <w:color w:val="000000"/>
          <w:sz w:val="24"/>
        </w:rPr>
        <w:t xml:space="preserve">Top 10 本地開源摘要工具／模型（支援繁中）</w:t>
      </w:r>
      <w:bookmarkEnd w:id="1141"/>
    </w:p>
    <w:p>
      <w:pPr>
        <w:numPr>
          <w:ilvl w:val="0"/>
          <w:numId w:val="296"/>
        </w:numPr>
        <w:spacing w:line="360" w:after="210" w:lineRule="auto"/>
      </w:pPr>
      <w:r>
        <w:rPr>
          <w:rFonts w:eastAsia="georgia" w:cs="georgia" w:ascii="georgia" w:hAnsi="georgia"/>
          <w:b/>
          <w:color w:val="000000"/>
          <w:sz w:val="21"/>
        </w:rPr>
        <w:t xml:space="preserve">SummerTime（Yale‑LILY）</w:t>
      </w:r>
    </w:p>
    <w:p>
      <w:pPr>
        <w:numPr>
          <w:ilvl w:val="1"/>
          <w:numId w:val="296"/>
        </w:numPr>
        <w:spacing w:line="360" w:before="105" w:after="105" w:lineRule="auto"/>
      </w:pPr>
      <w:r>
        <w:rPr>
          <w:rFonts w:eastAsia="georgia" w:cs="georgia" w:ascii="georgia" w:hAnsi="georgia"/>
          <w:color w:val="000000"/>
          <w:sz w:val="21"/>
        </w:rPr>
        <w:t xml:space="preserve">開源 summarization toolkit，能掛多種 Hugging Face 模型（含多語 mT5 / mBART 等），支援中文，只要選支援 Zh 的模型即可。</w:t>
      </w:r>
      <w:bookmarkStart w:id="1142" w:name="fnref766_1"/>
      <w:bookmarkEnd w:id="1142"/>
      <w:hyperlink w:anchor="fn766">
        <w:r>
          <w:rPr>
            <w:rFonts w:eastAsia="helvetica neue" w:cs="helvetica neue" w:ascii="helvetica neue" w:hAnsi="helvetica neue"/>
            <w:color w:val="#000"/>
            <w:sz w:val="21"/>
            <w:u w:val="single"/>
            <w:vertAlign w:val="superscript"/>
          </w:rPr>
          <w:t xml:space="preserve">[766]</w:t>
        </w:r>
      </w:hyperlink>
    </w:p>
    <w:p>
      <w:pPr>
        <w:numPr>
          <w:ilvl w:val="0"/>
          <w:numId w:val="296"/>
        </w:numPr>
        <w:spacing w:line="360" w:after="210" w:lineRule="auto"/>
      </w:pPr>
      <w:r>
        <w:rPr>
          <w:rFonts w:eastAsia="georgia" w:cs="georgia" w:ascii="georgia" w:hAnsi="georgia"/>
          <w:b/>
          <w:color w:val="000000"/>
          <w:sz w:val="21"/>
        </w:rPr>
        <w:t xml:space="preserve">TextRank4ZH</w:t>
      </w:r>
    </w:p>
    <w:p>
      <w:pPr>
        <w:numPr>
          <w:ilvl w:val="1"/>
          <w:numId w:val="296"/>
        </w:numPr>
        <w:spacing w:line="360" w:before="105" w:after="105" w:lineRule="auto"/>
      </w:pPr>
      <w:r>
        <w:rPr>
          <w:rFonts w:eastAsia="georgia" w:cs="georgia" w:ascii="georgia" w:hAnsi="georgia"/>
          <w:color w:val="000000"/>
          <w:sz w:val="21"/>
        </w:rPr>
        <w:t xml:space="preserve">針對中文的 TextRank 抽取式摘要與關鍵字工具，可處理簡中，繁中用斷詞器與字典一樣能跑。</w:t>
      </w:r>
      <w:bookmarkStart w:id="1143" w:name="fnref767_1"/>
      <w:bookmarkEnd w:id="1143"/>
      <w:hyperlink w:anchor="fn767">
        <w:r>
          <w:rPr>
            <w:rFonts w:eastAsia="helvetica neue" w:cs="helvetica neue" w:ascii="helvetica neue" w:hAnsi="helvetica neue"/>
            <w:color w:val="#000"/>
            <w:sz w:val="21"/>
            <w:u w:val="single"/>
            <w:vertAlign w:val="superscript"/>
          </w:rPr>
          <w:t xml:space="preserve">[767]</w:t>
        </w:r>
      </w:hyperlink>
      <w:bookmarkStart w:id="1144" w:name="fnref768_1"/>
      <w:bookmarkEnd w:id="1144"/>
      <w:hyperlink w:anchor="fn768">
        <w:r>
          <w:rPr>
            <w:rFonts w:eastAsia="helvetica neue" w:cs="helvetica neue" w:ascii="helvetica neue" w:hAnsi="helvetica neue"/>
            <w:color w:val="#000"/>
            <w:sz w:val="21"/>
            <w:u w:val="single"/>
            <w:vertAlign w:val="superscript"/>
          </w:rPr>
          <w:t xml:space="preserve">[768]</w:t>
        </w:r>
      </w:hyperlink>
      <w:bookmarkStart w:id="1145" w:name="fnref772"/>
      <w:bookmarkEnd w:id="1145"/>
      <w:hyperlink w:anchor="fn772">
        <w:r>
          <w:rPr>
            <w:rFonts w:eastAsia="helvetica neue" w:cs="helvetica neue" w:ascii="helvetica neue" w:hAnsi="helvetica neue"/>
            <w:color w:val="#000"/>
            <w:sz w:val="21"/>
            <w:u w:val="single"/>
            <w:vertAlign w:val="superscript"/>
          </w:rPr>
          <w:t xml:space="preserve">[772]</w:t>
        </w:r>
      </w:hyperlink>
    </w:p>
    <w:p>
      <w:pPr>
        <w:numPr>
          <w:ilvl w:val="0"/>
          <w:numId w:val="296"/>
        </w:numPr>
        <w:spacing w:line="360" w:after="210" w:lineRule="auto"/>
      </w:pPr>
      <w:r>
        <w:rPr>
          <w:rFonts w:eastAsia="georgia" w:cs="georgia" w:ascii="georgia" w:hAnsi="georgia"/>
          <w:b/>
          <w:color w:val="000000"/>
          <w:sz w:val="21"/>
        </w:rPr>
        <w:t xml:space="preserve">PKUSUMSUM</w:t>
      </w:r>
    </w:p>
    <w:p>
      <w:pPr>
        <w:numPr>
          <w:ilvl w:val="1"/>
          <w:numId w:val="296"/>
        </w:numPr>
        <w:spacing w:line="360" w:before="105" w:after="105" w:lineRule="auto"/>
      </w:pPr>
      <w:r>
        <w:rPr>
          <w:rFonts w:eastAsia="georgia" w:cs="georgia" w:ascii="georgia" w:hAnsi="georgia"/>
          <w:color w:val="000000"/>
          <w:sz w:val="21"/>
        </w:rPr>
        <w:t xml:space="preserve">北大開發的中文/英文摘要工具包，支援單文件、多文件、主題式摘要，多種演算法（TextRank、MMR 等）。</w:t>
      </w:r>
      <w:bookmarkStart w:id="1146" w:name="fnref768_2"/>
      <w:bookmarkEnd w:id="1146"/>
      <w:hyperlink w:anchor="fn768">
        <w:r>
          <w:rPr>
            <w:rFonts w:eastAsia="helvetica neue" w:cs="helvetica neue" w:ascii="helvetica neue" w:hAnsi="helvetica neue"/>
            <w:color w:val="#000"/>
            <w:sz w:val="21"/>
            <w:u w:val="single"/>
            <w:vertAlign w:val="superscript"/>
          </w:rPr>
          <w:t xml:space="preserve">[768]</w:t>
        </w:r>
      </w:hyperlink>
      <w:bookmarkStart w:id="1147" w:name="fnref772_1"/>
      <w:bookmarkEnd w:id="1147"/>
      <w:hyperlink w:anchor="fn772">
        <w:r>
          <w:rPr>
            <w:rFonts w:eastAsia="helvetica neue" w:cs="helvetica neue" w:ascii="helvetica neue" w:hAnsi="helvetica neue"/>
            <w:color w:val="#000"/>
            <w:sz w:val="21"/>
            <w:u w:val="single"/>
            <w:vertAlign w:val="superscript"/>
          </w:rPr>
          <w:t xml:space="preserve">[772]</w:t>
        </w:r>
      </w:hyperlink>
      <w:bookmarkStart w:id="1148" w:name="fnref767_2"/>
      <w:bookmarkEnd w:id="1148"/>
      <w:hyperlink w:anchor="fn767">
        <w:r>
          <w:rPr>
            <w:rFonts w:eastAsia="helvetica neue" w:cs="helvetica neue" w:ascii="helvetica neue" w:hAnsi="helvetica neue"/>
            <w:color w:val="#000"/>
            <w:sz w:val="21"/>
            <w:u w:val="single"/>
            <w:vertAlign w:val="superscript"/>
          </w:rPr>
          <w:t xml:space="preserve">[767]</w:t>
        </w:r>
      </w:hyperlink>
    </w:p>
    <w:p>
      <w:pPr>
        <w:numPr>
          <w:ilvl w:val="0"/>
          <w:numId w:val="296"/>
        </w:numPr>
        <w:spacing w:line="360" w:after="210" w:lineRule="auto"/>
      </w:pPr>
      <w:r>
        <w:rPr>
          <w:rFonts w:eastAsia="georgia" w:cs="georgia" w:ascii="georgia" w:hAnsi="georgia"/>
          <w:b/>
          <w:color w:val="000000"/>
          <w:sz w:val="21"/>
        </w:rPr>
        <w:t xml:space="preserve">SnowNLP</w:t>
      </w:r>
    </w:p>
    <w:p>
      <w:pPr>
        <w:numPr>
          <w:ilvl w:val="1"/>
          <w:numId w:val="296"/>
        </w:numPr>
        <w:spacing w:line="360" w:before="105" w:after="105" w:lineRule="auto"/>
      </w:pPr>
      <w:r>
        <w:rPr>
          <w:rFonts w:eastAsia="georgia" w:cs="georgia" w:ascii="georgia" w:hAnsi="georgia"/>
          <w:color w:val="000000"/>
          <w:sz w:val="21"/>
        </w:rPr>
        <w:t xml:space="preserve">中文 NLP 函式庫，內建簡單抽取式摘要功能，主要為簡中設計，但繁中可透過轉簡體或自訂詞庫應用。</w:t>
      </w:r>
      <w:bookmarkStart w:id="1149" w:name="fnref772_2"/>
      <w:bookmarkEnd w:id="1149"/>
      <w:hyperlink w:anchor="fn772">
        <w:r>
          <w:rPr>
            <w:rFonts w:eastAsia="helvetica neue" w:cs="helvetica neue" w:ascii="helvetica neue" w:hAnsi="helvetica neue"/>
            <w:color w:val="#000"/>
            <w:sz w:val="21"/>
            <w:u w:val="single"/>
            <w:vertAlign w:val="superscript"/>
          </w:rPr>
          <w:t xml:space="preserve">[772]</w:t>
        </w:r>
      </w:hyperlink>
      <w:bookmarkStart w:id="1150" w:name="fnref767_3"/>
      <w:bookmarkEnd w:id="1150"/>
      <w:hyperlink w:anchor="fn767">
        <w:r>
          <w:rPr>
            <w:rFonts w:eastAsia="helvetica neue" w:cs="helvetica neue" w:ascii="helvetica neue" w:hAnsi="helvetica neue"/>
            <w:color w:val="#000"/>
            <w:sz w:val="21"/>
            <w:u w:val="single"/>
            <w:vertAlign w:val="superscript"/>
          </w:rPr>
          <w:t xml:space="preserve">[767]</w:t>
        </w:r>
      </w:hyperlink>
      <w:bookmarkStart w:id="1151" w:name="fnref768_3"/>
      <w:bookmarkEnd w:id="1151"/>
      <w:hyperlink w:anchor="fn768">
        <w:r>
          <w:rPr>
            <w:rFonts w:eastAsia="helvetica neue" w:cs="helvetica neue" w:ascii="helvetica neue" w:hAnsi="helvetica neue"/>
            <w:color w:val="#000"/>
            <w:sz w:val="21"/>
            <w:u w:val="single"/>
            <w:vertAlign w:val="superscript"/>
          </w:rPr>
          <w:t xml:space="preserve">[768]</w:t>
        </w:r>
      </w:hyperlink>
    </w:p>
    <w:p>
      <w:pPr>
        <w:numPr>
          <w:ilvl w:val="0"/>
          <w:numId w:val="296"/>
        </w:numPr>
        <w:spacing w:line="360" w:after="210" w:lineRule="auto"/>
      </w:pPr>
      <w:r>
        <w:rPr>
          <w:rFonts w:eastAsia="georgia" w:cs="georgia" w:ascii="georgia" w:hAnsi="georgia"/>
          <w:b/>
          <w:color w:val="000000"/>
          <w:sz w:val="21"/>
        </w:rPr>
        <w:t xml:space="preserve">HeackMT5‑ZhSum100k（mT5 微調模型）</w:t>
      </w:r>
    </w:p>
    <w:p>
      <w:pPr>
        <w:numPr>
          <w:ilvl w:val="1"/>
          <w:numId w:val="296"/>
        </w:numPr>
        <w:spacing w:line="360" w:before="105" w:after="105" w:lineRule="auto"/>
      </w:pPr>
      <w:r>
        <w:rPr>
          <w:rFonts w:eastAsia="georgia" w:cs="georgia" w:ascii="georgia" w:hAnsi="georgia"/>
          <w:color w:val="000000"/>
          <w:sz w:val="21"/>
        </w:rPr>
        <w:t xml:space="preserve">Hugging Face 上針對中文長文摘要微調的 mT5 模型，可用 transformers 在本機做 abstractive 摘要，對繁簡都適用。</w:t>
      </w:r>
      <w:bookmarkStart w:id="1152" w:name="fnref769_1"/>
      <w:bookmarkEnd w:id="1152"/>
      <w:hyperlink w:anchor="fn769">
        <w:r>
          <w:rPr>
            <w:rFonts w:eastAsia="helvetica neue" w:cs="helvetica neue" w:ascii="helvetica neue" w:hAnsi="helvetica neue"/>
            <w:color w:val="#000"/>
            <w:sz w:val="21"/>
            <w:u w:val="single"/>
            <w:vertAlign w:val="superscript"/>
          </w:rPr>
          <w:t xml:space="preserve">[769]</w:t>
        </w:r>
      </w:hyperlink>
    </w:p>
    <w:p>
      <w:pPr>
        <w:numPr>
          <w:ilvl w:val="0"/>
          <w:numId w:val="296"/>
        </w:numPr>
        <w:spacing w:line="360" w:after="210" w:lineRule="auto"/>
      </w:pPr>
      <w:r>
        <w:rPr>
          <w:rFonts w:eastAsia="georgia" w:cs="georgia" w:ascii="georgia" w:hAnsi="georgia"/>
          <w:b/>
          <w:color w:val="000000"/>
          <w:sz w:val="21"/>
        </w:rPr>
        <w:t xml:space="preserve">mT5‑multilingual‑XLSum</w:t>
      </w:r>
    </w:p>
    <w:p>
      <w:pPr>
        <w:numPr>
          <w:ilvl w:val="1"/>
          <w:numId w:val="296"/>
        </w:numPr>
        <w:spacing w:line="360" w:before="105" w:after="105" w:lineRule="auto"/>
      </w:pPr>
      <w:r>
        <w:rPr>
          <w:rFonts w:eastAsia="georgia" w:cs="georgia" w:ascii="georgia" w:hAnsi="georgia"/>
          <w:color w:val="000000"/>
          <w:sz w:val="21"/>
        </w:rPr>
        <w:t xml:space="preserve">多語 mT5 摘要模型，支援 45 種語言，其中包含中文；在本機載入後，可用指定輸出長度＋格式做 bullet 要點。</w:t>
      </w:r>
      <w:bookmarkStart w:id="1153" w:name="fnref770_1"/>
      <w:bookmarkEnd w:id="1153"/>
      <w:hyperlink w:anchor="fn770">
        <w:r>
          <w:rPr>
            <w:rFonts w:eastAsia="helvetica neue" w:cs="helvetica neue" w:ascii="helvetica neue" w:hAnsi="helvetica neue"/>
            <w:color w:val="#000"/>
            <w:sz w:val="21"/>
            <w:u w:val="single"/>
            <w:vertAlign w:val="superscript"/>
          </w:rPr>
          <w:t xml:space="preserve">[770]</w:t>
        </w:r>
      </w:hyperlink>
    </w:p>
    <w:p>
      <w:pPr>
        <w:numPr>
          <w:ilvl w:val="0"/>
          <w:numId w:val="296"/>
        </w:numPr>
        <w:spacing w:line="360" w:after="210" w:lineRule="auto"/>
      </w:pPr>
      <w:r>
        <w:rPr>
          <w:rFonts w:eastAsia="georgia" w:cs="georgia" w:ascii="georgia" w:hAnsi="georgia"/>
          <w:b/>
          <w:color w:val="000000"/>
          <w:sz w:val="21"/>
        </w:rPr>
        <w:t xml:space="preserve">多語 mBART / mBART‑25 摘要模型</w:t>
      </w:r>
    </w:p>
    <w:p>
      <w:pPr>
        <w:numPr>
          <w:ilvl w:val="1"/>
          <w:numId w:val="296"/>
        </w:numPr>
        <w:spacing w:line="360" w:before="105" w:after="105" w:lineRule="auto"/>
      </w:pPr>
      <w:r>
        <w:rPr>
          <w:rFonts w:eastAsia="georgia" w:cs="georgia" w:ascii="georgia" w:hAnsi="georgia"/>
          <w:color w:val="000000"/>
          <w:sz w:val="21"/>
        </w:rPr>
        <w:t xml:space="preserve">多語 seq2seq 模型，已有針對新聞/長文摘要的 checkpoint，支援中文，在 SummerTime 或 transformers 中直接使用。</w:t>
      </w:r>
      <w:bookmarkStart w:id="1154" w:name="fnref773"/>
      <w:bookmarkEnd w:id="1154"/>
      <w:hyperlink w:anchor="fn773">
        <w:r>
          <w:rPr>
            <w:rFonts w:eastAsia="helvetica neue" w:cs="helvetica neue" w:ascii="helvetica neue" w:hAnsi="helvetica neue"/>
            <w:color w:val="#000"/>
            <w:sz w:val="21"/>
            <w:u w:val="single"/>
            <w:vertAlign w:val="superscript"/>
          </w:rPr>
          <w:t xml:space="preserve">[773]</w:t>
        </w:r>
      </w:hyperlink>
      <w:bookmarkStart w:id="1155" w:name="fnref766_2"/>
      <w:bookmarkEnd w:id="1155"/>
      <w:hyperlink w:anchor="fn766">
        <w:r>
          <w:rPr>
            <w:rFonts w:eastAsia="helvetica neue" w:cs="helvetica neue" w:ascii="helvetica neue" w:hAnsi="helvetica neue"/>
            <w:color w:val="#000"/>
            <w:sz w:val="21"/>
            <w:u w:val="single"/>
            <w:vertAlign w:val="superscript"/>
          </w:rPr>
          <w:t xml:space="preserve">[766]</w:t>
        </w:r>
      </w:hyperlink>
    </w:p>
    <w:p>
      <w:pPr>
        <w:numPr>
          <w:ilvl w:val="0"/>
          <w:numId w:val="296"/>
        </w:numPr>
        <w:spacing w:line="360" w:after="210" w:lineRule="auto"/>
      </w:pPr>
      <w:r>
        <w:rPr>
          <w:rFonts w:eastAsia="georgia" w:cs="georgia" w:ascii="georgia" w:hAnsi="georgia"/>
          <w:b/>
          <w:color w:val="000000"/>
          <w:sz w:val="21"/>
        </w:rPr>
        <w:t xml:space="preserve">Sumy</w:t>
      </w:r>
    </w:p>
    <w:p>
      <w:pPr>
        <w:numPr>
          <w:ilvl w:val="1"/>
          <w:numId w:val="296"/>
        </w:numPr>
        <w:spacing w:line="360" w:before="105" w:after="105" w:lineRule="auto"/>
      </w:pPr>
      <w:r>
        <w:rPr>
          <w:rFonts w:eastAsia="georgia" w:cs="georgia" w:ascii="georgia" w:hAnsi="georgia"/>
          <w:color w:val="000000"/>
          <w:sz w:val="21"/>
        </w:rPr>
        <w:t xml:space="preserve">Python 抽取式摘要庫（Luhn, LSA, LexRank…），對語言中立；中文/繁中搭配 jieba / pkuseg 斷詞或句號分句即可用。</w:t>
      </w:r>
      <w:bookmarkStart w:id="1156" w:name="fnref771_1"/>
      <w:bookmarkEnd w:id="1156"/>
      <w:hyperlink w:anchor="fn771">
        <w:r>
          <w:rPr>
            <w:rFonts w:eastAsia="helvetica neue" w:cs="helvetica neue" w:ascii="helvetica neue" w:hAnsi="helvetica neue"/>
            <w:color w:val="#000"/>
            <w:sz w:val="21"/>
            <w:u w:val="single"/>
            <w:vertAlign w:val="superscript"/>
          </w:rPr>
          <w:t xml:space="preserve">[771]</w:t>
        </w:r>
      </w:hyperlink>
    </w:p>
    <w:p>
      <w:pPr>
        <w:numPr>
          <w:ilvl w:val="0"/>
          <w:numId w:val="296"/>
        </w:numPr>
        <w:spacing w:line="360" w:after="210" w:lineRule="auto"/>
      </w:pPr>
      <w:r>
        <w:rPr>
          <w:rFonts w:eastAsia="georgia" w:cs="georgia" w:ascii="georgia" w:hAnsi="georgia"/>
          <w:b/>
          <w:color w:val="000000"/>
          <w:sz w:val="21"/>
        </w:rPr>
        <w:t xml:space="preserve">SumEval</w:t>
      </w:r>
    </w:p>
    <w:p>
      <w:pPr>
        <w:numPr>
          <w:ilvl w:val="1"/>
          <w:numId w:val="296"/>
        </w:numPr>
        <w:spacing w:line="360" w:before="105" w:after="105" w:lineRule="auto"/>
      </w:pPr>
      <w:r>
        <w:rPr>
          <w:rFonts w:eastAsia="georgia" w:cs="georgia" w:ascii="georgia" w:hAnsi="georgia"/>
          <w:color w:val="000000"/>
          <w:sz w:val="21"/>
        </w:rPr>
        <w:t xml:space="preserve">主要做摘要評估的 Python framework，但支援多語（含中文），也可順帶產出多種摘要結果並選擇最佳者。</w:t>
      </w:r>
      <w:bookmarkStart w:id="1157" w:name="fnref774"/>
      <w:bookmarkEnd w:id="1157"/>
      <w:hyperlink w:anchor="fn774">
        <w:r>
          <w:rPr>
            <w:rFonts w:eastAsia="helvetica neue" w:cs="helvetica neue" w:ascii="helvetica neue" w:hAnsi="helvetica neue"/>
            <w:color w:val="#000"/>
            <w:sz w:val="21"/>
            <w:u w:val="single"/>
            <w:vertAlign w:val="superscript"/>
          </w:rPr>
          <w:t xml:space="preserve">[774]</w:t>
        </w:r>
      </w:hyperlink>
      <w:bookmarkStart w:id="1158" w:name="fnref771_2"/>
      <w:bookmarkEnd w:id="1158"/>
      <w:hyperlink w:anchor="fn771">
        <w:r>
          <w:rPr>
            <w:rFonts w:eastAsia="helvetica neue" w:cs="helvetica neue" w:ascii="helvetica neue" w:hAnsi="helvetica neue"/>
            <w:color w:val="#000"/>
            <w:sz w:val="21"/>
            <w:u w:val="single"/>
            <w:vertAlign w:val="superscript"/>
          </w:rPr>
          <w:t xml:space="preserve">[771]</w:t>
        </w:r>
      </w:hyperlink>
    </w:p>
    <w:p>
      <w:pPr>
        <w:numPr>
          <w:ilvl w:val="0"/>
          <w:numId w:val="296"/>
        </w:numPr>
        <w:spacing w:line="360" w:after="210" w:lineRule="auto"/>
      </w:pPr>
      <w:r>
        <w:rPr>
          <w:rFonts w:eastAsia="georgia" w:cs="georgia" w:ascii="georgia" w:hAnsi="georgia"/>
          <w:b/>
          <w:color w:val="000000"/>
          <w:sz w:val="21"/>
        </w:rPr>
        <w:t xml:space="preserve">基於 Qwen / mGLM 等開源多語 LLM 的本機 summarizer</w:t>
      </w:r>
    </w:p>
    <w:p>
      <w:pPr>
        <w:numPr>
          <w:ilvl w:val="0"/>
          <w:numId w:val="297"/>
        </w:numPr>
        <w:spacing w:line="360" w:before="105" w:after="105" w:lineRule="auto"/>
      </w:pPr>
      <w:r>
        <w:rPr>
          <w:rFonts w:eastAsia="georgia" w:cs="georgia" w:ascii="georgia" w:hAnsi="georgia"/>
          <w:color w:val="000000"/>
          <w:sz w:val="21"/>
        </w:rPr>
        <w:t xml:space="preserve">雖然不是「單一函式庫」，但很多開源工具集成 Rust / llama.cpp + Qwen 2.5 3B 做新聞摘要，證實其能在本機對中英長文輸出 bullet。</w:t>
      </w:r>
      <w:bookmarkStart w:id="1159" w:name="fnref775"/>
      <w:bookmarkEnd w:id="1159"/>
      <w:hyperlink w:anchor="fn775">
        <w:r>
          <w:rPr>
            <w:rFonts w:eastAsia="helvetica neue" w:cs="helvetica neue" w:ascii="helvetica neue" w:hAnsi="helvetica neue"/>
            <w:color w:val="#000"/>
            <w:sz w:val="21"/>
            <w:u w:val="single"/>
            <w:vertAlign w:val="superscript"/>
          </w:rPr>
          <w:t xml:space="preserve">[775]</w:t>
        </w:r>
      </w:hyperlink>
      <w:bookmarkStart w:id="1160" w:name="fnref776"/>
      <w:bookmarkEnd w:id="1160"/>
      <w:hyperlink w:anchor="fn776">
        <w:r>
          <w:rPr>
            <w:rFonts w:eastAsia="helvetica neue" w:cs="helvetica neue" w:ascii="helvetica neue" w:hAnsi="helvetica neue"/>
            <w:color w:val="#000"/>
            <w:sz w:val="21"/>
            <w:u w:val="single"/>
            <w:vertAlign w:val="superscript"/>
          </w:rPr>
          <w:t xml:space="preserve">[776]</w:t>
        </w:r>
      </w:hyperlink>
      <w:bookmarkStart w:id="1161" w:name="fnref777"/>
      <w:bookmarkEnd w:id="1161"/>
      <w:hyperlink w:anchor="fn777">
        <w:r>
          <w:rPr>
            <w:rFonts w:eastAsia="helvetica neue" w:cs="helvetica neue" w:ascii="helvetica neue" w:hAnsi="helvetica neue"/>
            <w:color w:val="#000"/>
            <w:sz w:val="21"/>
            <w:u w:val="single"/>
            <w:vertAlign w:val="superscript"/>
          </w:rPr>
          <w:t xml:space="preserve">[777]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實作建議（符合你目前需求）：</w:t>
      </w:r>
    </w:p>
    <w:p>
      <w:pPr>
        <w:numPr>
          <w:ilvl w:val="0"/>
          <w:numId w:val="298"/>
        </w:numPr>
        <w:spacing w:line="360" w:before="105" w:after="105" w:lineRule="auto"/>
      </w:pPr>
      <w:r>
        <w:rPr>
          <w:rFonts w:eastAsia="georgia" w:cs="georgia" w:ascii="georgia" w:hAnsi="georgia"/>
          <w:color w:val="000000"/>
          <w:sz w:val="21"/>
        </w:rPr>
        <w:t xml:space="preserve">前處理：用 </w:t>
      </w:r>
      <w:r>
        <w:rPr>
          <w:rFonts w:eastAsia="georgia" w:cs="georgia" w:ascii="georgia" w:hAnsi="georgia"/>
          <w:b/>
          <w:color w:val="000000"/>
          <w:sz w:val="21"/>
        </w:rPr>
        <w:t xml:space="preserve">TextRank4ZH / PKUSUMSUM / Sumy</w:t>
      </w:r>
      <w:r>
        <w:rPr>
          <w:rFonts w:eastAsia="georgia" w:cs="georgia" w:ascii="georgia" w:hAnsi="georgia"/>
          <w:color w:val="000000"/>
          <w:sz w:val="21"/>
        </w:rPr>
        <w:t xml:space="preserve"> 抽取關鍵句。</w:t>
      </w:r>
    </w:p>
    <w:p>
      <w:pPr>
        <w:numPr>
          <w:ilvl w:val="0"/>
          <w:numId w:val="298"/>
        </w:numPr>
        <w:spacing w:line="360" w:before="105" w:after="105" w:lineRule="auto"/>
      </w:pPr>
      <w:r>
        <w:rPr>
          <w:rFonts w:eastAsia="georgia" w:cs="georgia" w:ascii="georgia" w:hAnsi="georgia"/>
          <w:color w:val="000000"/>
          <w:sz w:val="21"/>
        </w:rPr>
        <w:t xml:space="preserve">生成 bullet：用 </w:t>
      </w:r>
      <w:r>
        <w:rPr>
          <w:rFonts w:eastAsia="georgia" w:cs="georgia" w:ascii="georgia" w:hAnsi="georgia"/>
          <w:b/>
          <w:color w:val="000000"/>
          <w:sz w:val="21"/>
        </w:rPr>
        <w:t xml:space="preserve">HeackMT5‑ZhSum100k 或 mT5‑XLSum</w:t>
      </w:r>
      <w:r>
        <w:rPr>
          <w:rFonts w:eastAsia="georgia" w:cs="georgia" w:ascii="georgia" w:hAnsi="georgia"/>
          <w:color w:val="000000"/>
          <w:sz w:val="21"/>
        </w:rPr>
        <w:t xml:space="preserve"> 在本機跑 transformers，配合 prompt「輸出繁體中文條列重點」。</w:t>
      </w:r>
      <w:bookmarkStart w:id="1162" w:name="fnref769_2"/>
      <w:bookmarkEnd w:id="1162"/>
      <w:hyperlink w:anchor="fn769">
        <w:r>
          <w:rPr>
            <w:rFonts w:eastAsia="helvetica neue" w:cs="helvetica neue" w:ascii="helvetica neue" w:hAnsi="helvetica neue"/>
            <w:color w:val="#000"/>
            <w:sz w:val="21"/>
            <w:u w:val="single"/>
            <w:vertAlign w:val="superscript"/>
          </w:rPr>
          <w:t xml:space="preserve">[769]</w:t>
        </w:r>
      </w:hyperlink>
      <w:bookmarkStart w:id="1163" w:name="fnref770_2"/>
      <w:bookmarkEnd w:id="1163"/>
      <w:hyperlink w:anchor="fn770">
        <w:r>
          <w:rPr>
            <w:rFonts w:eastAsia="helvetica neue" w:cs="helvetica neue" w:ascii="helvetica neue" w:hAnsi="helvetica neue"/>
            <w:color w:val="#000"/>
            <w:sz w:val="21"/>
            <w:u w:val="single"/>
            <w:vertAlign w:val="superscript"/>
          </w:rPr>
          <w:t xml:space="preserve">[770]</w:t>
        </w:r>
      </w:hyperlink>
      <w:bookmarkStart w:id="1164" w:name="fnref766_3"/>
      <w:bookmarkEnd w:id="1164"/>
      <w:hyperlink w:anchor="fn766">
        <w:r>
          <w:rPr>
            <w:rFonts w:eastAsia="helvetica neue" w:cs="helvetica neue" w:ascii="helvetica neue" w:hAnsi="helvetica neue"/>
            <w:color w:val="#000"/>
            <w:sz w:val="21"/>
            <w:u w:val="single"/>
            <w:vertAlign w:val="superscript"/>
          </w:rPr>
          <w:t xml:space="preserve">[766]</w:t>
        </w:r>
      </w:hyperlink>
    </w:p>
    <w:p>
      <w:pPr>
        <w:spacing w:line="360" w:after="210" w:lineRule="auto"/>
      </w:pPr>
      <w:r>
        <w:rPr>
          <w:rFonts w:eastAsia="georgia" w:cs="georgia" w:ascii="georgia" w:hAnsi="georgia"/>
          <w:color w:val="000000"/>
        </w:rPr>
        <w:t xml:space="preserve">如果你說明會用 Python + CPU 還是有 GPU，可幫你選 2–3 個最適合的組合，順便給一個最小可行的程式框架。</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5" w:name="國際記憶體個股及台灣個股"/>
      <w:r>
        <w:rPr>
          <w:rFonts w:eastAsia="georgia" w:cs="georgia" w:ascii="georgia" w:hAnsi="georgia"/>
          <w:b/>
          <w:color w:val="000000"/>
          <w:sz w:val="39"/>
        </w:rPr>
        <w:t xml:space="preserve">國際記憶體個股及台灣個股</w:t>
      </w:r>
      <w:bookmarkEnd w:id="1165"/>
    </w:p>
    <w:p>
      <w:pPr>
        <w:spacing w:line="360" w:after="210" w:lineRule="auto"/>
      </w:pPr>
      <w:r>
        <w:rPr>
          <w:rFonts w:eastAsia="georgia" w:cs="georgia" w:ascii="georgia" w:hAnsi="georgia"/>
          <w:color w:val="000000"/>
        </w:rPr>
        <w:t xml:space="preserve">全球記憶體個股大致分成「DRAM / NAND 原廠」與「台灣記憶體相關股票」（DRAM、NAND、模組、控制 IC 等）兩塊來看。</w:t>
      </w:r>
      <w:bookmarkStart w:id="1166" w:name="fnref787"/>
      <w:bookmarkEnd w:id="1166"/>
      <w:hyperlink w:anchor="fn787">
        <w:r>
          <w:rPr>
            <w:rFonts w:eastAsia="helvetica neue" w:cs="helvetica neue" w:ascii="helvetica neue" w:hAnsi="helvetica neue"/>
            <w:color w:val="#000"/>
            <w:u w:val="single"/>
            <w:vertAlign w:val="superscript"/>
          </w:rPr>
          <w:t xml:space="preserve">[787]</w:t>
        </w:r>
      </w:hyperlink>
      <w:bookmarkStart w:id="1167" w:name="fnref788"/>
      <w:bookmarkEnd w:id="1167"/>
      <w:hyperlink w:anchor="fn788">
        <w:r>
          <w:rPr>
            <w:rFonts w:eastAsia="helvetica neue" w:cs="helvetica neue" w:ascii="helvetica neue" w:hAnsi="helvetica neue"/>
            <w:color w:val="#000"/>
            <w:u w:val="single"/>
            <w:vertAlign w:val="superscript"/>
          </w:rPr>
          <w:t xml:space="preserve">[788]</w:t>
        </w:r>
      </w:hyperlink>
      <w:bookmarkStart w:id="1168" w:name="fnref789"/>
      <w:bookmarkEnd w:id="1168"/>
      <w:hyperlink w:anchor="fn789">
        <w:r>
          <w:rPr>
            <w:rFonts w:eastAsia="helvetica neue" w:cs="helvetica neue" w:ascii="helvetica neue" w:hAnsi="helvetica neue"/>
            <w:color w:val="#000"/>
            <w:u w:val="single"/>
            <w:vertAlign w:val="superscript"/>
          </w:rPr>
          <w:t xml:space="preserve">[789]</w:t>
        </w:r>
      </w:hyperlink>
      <w:bookmarkStart w:id="1169" w:name="fnref790"/>
      <w:bookmarkEnd w:id="1169"/>
      <w:hyperlink w:anchor="fn790">
        <w:r>
          <w:rPr>
            <w:rFonts w:eastAsia="helvetica neue" w:cs="helvetica neue" w:ascii="helvetica neue" w:hAnsi="helvetica neue"/>
            <w:color w:val="#000"/>
            <w:u w:val="single"/>
            <w:vertAlign w:val="superscript"/>
          </w:rPr>
          <w:t xml:space="preserve">[790]</w:t>
        </w:r>
      </w:hyperlink>
      <w:bookmarkStart w:id="1170" w:name="fnref791"/>
      <w:bookmarkEnd w:id="1170"/>
      <w:hyperlink w:anchor="fn791">
        <w:r>
          <w:rPr>
            <w:rFonts w:eastAsia="helvetica neue" w:cs="helvetica neue" w:ascii="helvetica neue" w:hAnsi="helvetica neue"/>
            <w:color w:val="#000"/>
            <w:u w:val="single"/>
            <w:vertAlign w:val="superscript"/>
          </w:rPr>
          <w:t xml:space="preserve">[791]</w:t>
        </w:r>
      </w:hyperlink>
    </w:p>
    <w:p>
      <w:pPr>
        <w:spacing w:line="360" w:before="315" w:after="105" w:lineRule="auto"/>
        <w:ind w:left="-30"/>
        <w:jc w:val="left"/>
      </w:pPr>
      <w:bookmarkStart w:id="1171" w:name="主要國際記憶體原廠_dram_nand"/>
      <w:r>
        <w:rPr>
          <w:rFonts w:eastAsia="georgia" w:cs="georgia" w:ascii="georgia" w:hAnsi="georgia"/>
          <w:b/>
          <w:color w:val="000000"/>
          <w:sz w:val="24"/>
        </w:rPr>
        <w:t xml:space="preserve">主要國際記憶體原廠（DRAM / NAND）</w:t>
      </w:r>
      <w:bookmarkEnd w:id="1171"/>
    </w:p>
    <w:p>
      <w:pPr>
        <w:spacing w:line="360" w:after="210" w:lineRule="auto"/>
      </w:pPr>
      <w:r>
        <w:rPr>
          <w:rFonts w:eastAsia="georgia" w:cs="georgia" w:ascii="georgia" w:hAnsi="georgia"/>
          <w:color w:val="000000"/>
        </w:rPr>
        <w:t xml:space="preserve">以 DRAM、NAND Flash 市佔與技術影響力為主：</w:t>
      </w:r>
    </w:p>
    <w:p>
      <w:pPr>
        <w:numPr>
          <w:ilvl w:val="0"/>
          <w:numId w:val="299"/>
        </w:numPr>
        <w:spacing w:line="360" w:before="105" w:after="105" w:lineRule="auto"/>
      </w:pPr>
      <w:r>
        <w:rPr>
          <w:rFonts w:eastAsia="georgia" w:cs="georgia" w:ascii="georgia" w:hAnsi="georgia"/>
          <w:color w:val="000000"/>
          <w:sz w:val="21"/>
        </w:rPr>
        <w:t xml:space="preserve">Samsung Electronics（三星電子，韓國）：DRAM 與 3D NAND 雙龍頭之一。</w:t>
      </w:r>
      <w:bookmarkStart w:id="1172" w:name="fnref792"/>
      <w:bookmarkEnd w:id="1172"/>
      <w:hyperlink w:anchor="fn792">
        <w:r>
          <w:rPr>
            <w:rFonts w:eastAsia="helvetica neue" w:cs="helvetica neue" w:ascii="helvetica neue" w:hAnsi="helvetica neue"/>
            <w:color w:val="#000"/>
            <w:sz w:val="21"/>
            <w:u w:val="single"/>
            <w:vertAlign w:val="superscript"/>
          </w:rPr>
          <w:t xml:space="preserve">[792]</w:t>
        </w:r>
      </w:hyperlink>
      <w:bookmarkStart w:id="1173" w:name="fnref789_1"/>
      <w:bookmarkEnd w:id="1173"/>
      <w:hyperlink w:anchor="fn789">
        <w:r>
          <w:rPr>
            <w:rFonts w:eastAsia="helvetica neue" w:cs="helvetica neue" w:ascii="helvetica neue" w:hAnsi="helvetica neue"/>
            <w:color w:val="#000"/>
            <w:sz w:val="21"/>
            <w:u w:val="single"/>
            <w:vertAlign w:val="superscript"/>
          </w:rPr>
          <w:t xml:space="preserve">[789]</w:t>
        </w:r>
      </w:hyperlink>
      <w:bookmarkStart w:id="1174" w:name="fnref791_1"/>
      <w:bookmarkEnd w:id="1174"/>
      <w:hyperlink w:anchor="fn791">
        <w:r>
          <w:rPr>
            <w:rFonts w:eastAsia="helvetica neue" w:cs="helvetica neue" w:ascii="helvetica neue" w:hAnsi="helvetica neue"/>
            <w:color w:val="#000"/>
            <w:sz w:val="21"/>
            <w:u w:val="single"/>
            <w:vertAlign w:val="superscript"/>
          </w:rPr>
          <w:t xml:space="preserve">[791]</w:t>
        </w:r>
      </w:hyperlink>
      <w:bookmarkStart w:id="1175" w:name="fnref787_1"/>
      <w:bookmarkEnd w:id="1175"/>
      <w:hyperlink w:anchor="fn787">
        <w:r>
          <w:rPr>
            <w:rFonts w:eastAsia="helvetica neue" w:cs="helvetica neue" w:ascii="helvetica neue" w:hAnsi="helvetica neue"/>
            <w:color w:val="#000"/>
            <w:sz w:val="21"/>
            <w:u w:val="single"/>
            <w:vertAlign w:val="superscript"/>
          </w:rPr>
          <w:t xml:space="preserve">[787]</w:t>
        </w:r>
      </w:hyperlink>
    </w:p>
    <w:p>
      <w:pPr>
        <w:numPr>
          <w:ilvl w:val="0"/>
          <w:numId w:val="299"/>
        </w:numPr>
        <w:spacing w:line="360" w:before="105" w:after="105" w:lineRule="auto"/>
      </w:pPr>
      <w:r>
        <w:rPr>
          <w:rFonts w:eastAsia="georgia" w:cs="georgia" w:ascii="georgia" w:hAnsi="georgia"/>
          <w:color w:val="000000"/>
          <w:sz w:val="21"/>
        </w:rPr>
        <w:t xml:space="preserve">SK hynix（SK 海力士，韓國）：DRAM 市佔與技術領先，NAND 也名列前段班。</w:t>
      </w:r>
      <w:bookmarkStart w:id="1176" w:name="fnref793"/>
      <w:bookmarkEnd w:id="1176"/>
      <w:hyperlink w:anchor="fn793">
        <w:r>
          <w:rPr>
            <w:rFonts w:eastAsia="helvetica neue" w:cs="helvetica neue" w:ascii="helvetica neue" w:hAnsi="helvetica neue"/>
            <w:color w:val="#000"/>
            <w:sz w:val="21"/>
            <w:u w:val="single"/>
            <w:vertAlign w:val="superscript"/>
          </w:rPr>
          <w:t xml:space="preserve">[793]</w:t>
        </w:r>
      </w:hyperlink>
      <w:bookmarkStart w:id="1177" w:name="fnref789_2"/>
      <w:bookmarkEnd w:id="1177"/>
      <w:hyperlink w:anchor="fn789">
        <w:r>
          <w:rPr>
            <w:rFonts w:eastAsia="helvetica neue" w:cs="helvetica neue" w:ascii="helvetica neue" w:hAnsi="helvetica neue"/>
            <w:color w:val="#000"/>
            <w:sz w:val="21"/>
            <w:u w:val="single"/>
            <w:vertAlign w:val="superscript"/>
          </w:rPr>
          <w:t xml:space="preserve">[789]</w:t>
        </w:r>
      </w:hyperlink>
      <w:bookmarkStart w:id="1178" w:name="fnref791_2"/>
      <w:bookmarkEnd w:id="1178"/>
      <w:hyperlink w:anchor="fn791">
        <w:r>
          <w:rPr>
            <w:rFonts w:eastAsia="helvetica neue" w:cs="helvetica neue" w:ascii="helvetica neue" w:hAnsi="helvetica neue"/>
            <w:color w:val="#000"/>
            <w:sz w:val="21"/>
            <w:u w:val="single"/>
            <w:vertAlign w:val="superscript"/>
          </w:rPr>
          <w:t xml:space="preserve">[791]</w:t>
        </w:r>
      </w:hyperlink>
      <w:bookmarkStart w:id="1179" w:name="fnref787_2"/>
      <w:bookmarkEnd w:id="1179"/>
      <w:hyperlink w:anchor="fn787">
        <w:r>
          <w:rPr>
            <w:rFonts w:eastAsia="helvetica neue" w:cs="helvetica neue" w:ascii="helvetica neue" w:hAnsi="helvetica neue"/>
            <w:color w:val="#000"/>
            <w:sz w:val="21"/>
            <w:u w:val="single"/>
            <w:vertAlign w:val="superscript"/>
          </w:rPr>
          <w:t xml:space="preserve">[787]</w:t>
        </w:r>
      </w:hyperlink>
    </w:p>
    <w:p>
      <w:pPr>
        <w:numPr>
          <w:ilvl w:val="0"/>
          <w:numId w:val="299"/>
        </w:numPr>
        <w:spacing w:line="360" w:before="105" w:after="105" w:lineRule="auto"/>
      </w:pPr>
      <w:r>
        <w:rPr>
          <w:rFonts w:eastAsia="georgia" w:cs="georgia" w:ascii="georgia" w:hAnsi="georgia"/>
          <w:color w:val="000000"/>
          <w:sz w:val="21"/>
        </w:rPr>
        <w:t xml:space="preserve">Micron Technology（美光，美國）：DRAM、NAND 兩邊都有完整產品線，伺服器與企業級市場重要供應商。</w:t>
      </w:r>
      <w:bookmarkStart w:id="1180" w:name="fnref789_3"/>
      <w:bookmarkEnd w:id="1180"/>
      <w:hyperlink w:anchor="fn789">
        <w:r>
          <w:rPr>
            <w:rFonts w:eastAsia="helvetica neue" w:cs="helvetica neue" w:ascii="helvetica neue" w:hAnsi="helvetica neue"/>
            <w:color w:val="#000"/>
            <w:sz w:val="21"/>
            <w:u w:val="single"/>
            <w:vertAlign w:val="superscript"/>
          </w:rPr>
          <w:t xml:space="preserve">[789]</w:t>
        </w:r>
      </w:hyperlink>
      <w:bookmarkStart w:id="1181" w:name="fnref791_3"/>
      <w:bookmarkEnd w:id="1181"/>
      <w:hyperlink w:anchor="fn791">
        <w:r>
          <w:rPr>
            <w:rFonts w:eastAsia="helvetica neue" w:cs="helvetica neue" w:ascii="helvetica neue" w:hAnsi="helvetica neue"/>
            <w:color w:val="#000"/>
            <w:sz w:val="21"/>
            <w:u w:val="single"/>
            <w:vertAlign w:val="superscript"/>
          </w:rPr>
          <w:t xml:space="preserve">[791]</w:t>
        </w:r>
      </w:hyperlink>
      <w:bookmarkStart w:id="1182" w:name="fnref787_3"/>
      <w:bookmarkEnd w:id="1182"/>
      <w:hyperlink w:anchor="fn787">
        <w:r>
          <w:rPr>
            <w:rFonts w:eastAsia="helvetica neue" w:cs="helvetica neue" w:ascii="helvetica neue" w:hAnsi="helvetica neue"/>
            <w:color w:val="#000"/>
            <w:sz w:val="21"/>
            <w:u w:val="single"/>
            <w:vertAlign w:val="superscript"/>
          </w:rPr>
          <w:t xml:space="preserve">[787]</w:t>
        </w:r>
      </w:hyperlink>
      <w:bookmarkStart w:id="1183" w:name="fnref792_1"/>
      <w:bookmarkEnd w:id="1183"/>
      <w:hyperlink w:anchor="fn792">
        <w:r>
          <w:rPr>
            <w:rFonts w:eastAsia="helvetica neue" w:cs="helvetica neue" w:ascii="helvetica neue" w:hAnsi="helvetica neue"/>
            <w:color w:val="#000"/>
            <w:sz w:val="21"/>
            <w:u w:val="single"/>
            <w:vertAlign w:val="superscript"/>
          </w:rPr>
          <w:t xml:space="preserve">[792]</w:t>
        </w:r>
      </w:hyperlink>
    </w:p>
    <w:p>
      <w:pPr>
        <w:numPr>
          <w:ilvl w:val="0"/>
          <w:numId w:val="299"/>
        </w:numPr>
        <w:spacing w:line="360" w:before="105" w:after="105" w:lineRule="auto"/>
      </w:pPr>
      <w:r>
        <w:rPr>
          <w:rFonts w:eastAsia="georgia" w:cs="georgia" w:ascii="georgia" w:hAnsi="georgia"/>
          <w:color w:val="000000"/>
          <w:sz w:val="21"/>
        </w:rPr>
        <w:t xml:space="preserve">Kioxia（鎧俠，日本，前東芝記憶體）：NAND Flash 技術與市佔關鍵廠商，與 Western Digital 結盟生產。</w:t>
      </w:r>
      <w:bookmarkStart w:id="1184" w:name="fnref788_1"/>
      <w:bookmarkEnd w:id="1184"/>
      <w:hyperlink w:anchor="fn788">
        <w:r>
          <w:rPr>
            <w:rFonts w:eastAsia="helvetica neue" w:cs="helvetica neue" w:ascii="helvetica neue" w:hAnsi="helvetica neue"/>
            <w:color w:val="#000"/>
            <w:sz w:val="21"/>
            <w:u w:val="single"/>
            <w:vertAlign w:val="superscript"/>
          </w:rPr>
          <w:t xml:space="preserve">[788]</w:t>
        </w:r>
      </w:hyperlink>
      <w:bookmarkStart w:id="1185" w:name="fnref794"/>
      <w:bookmarkEnd w:id="1185"/>
      <w:hyperlink w:anchor="fn794">
        <w:r>
          <w:rPr>
            <w:rFonts w:eastAsia="helvetica neue" w:cs="helvetica neue" w:ascii="helvetica neue" w:hAnsi="helvetica neue"/>
            <w:color w:val="#000"/>
            <w:sz w:val="21"/>
            <w:u w:val="single"/>
            <w:vertAlign w:val="superscript"/>
          </w:rPr>
          <w:t xml:space="preserve">[794]</w:t>
        </w:r>
      </w:hyperlink>
      <w:bookmarkStart w:id="1186" w:name="fnref795"/>
      <w:bookmarkEnd w:id="1186"/>
      <w:hyperlink w:anchor="fn795">
        <w:r>
          <w:rPr>
            <w:rFonts w:eastAsia="helvetica neue" w:cs="helvetica neue" w:ascii="helvetica neue" w:hAnsi="helvetica neue"/>
            <w:color w:val="#000"/>
            <w:sz w:val="21"/>
            <w:u w:val="single"/>
            <w:vertAlign w:val="superscript"/>
          </w:rPr>
          <w:t xml:space="preserve">[795]</w:t>
        </w:r>
      </w:hyperlink>
      <w:bookmarkStart w:id="1187" w:name="fnref796"/>
      <w:bookmarkEnd w:id="1187"/>
      <w:hyperlink w:anchor="fn796">
        <w:r>
          <w:rPr>
            <w:rFonts w:eastAsia="helvetica neue" w:cs="helvetica neue" w:ascii="helvetica neue" w:hAnsi="helvetica neue"/>
            <w:color w:val="#000"/>
            <w:sz w:val="21"/>
            <w:u w:val="single"/>
            <w:vertAlign w:val="superscript"/>
          </w:rPr>
          <w:t xml:space="preserve">[796]</w:t>
        </w:r>
      </w:hyperlink>
      <w:bookmarkStart w:id="1188" w:name="fnref787_4"/>
      <w:bookmarkEnd w:id="1188"/>
      <w:hyperlink w:anchor="fn787">
        <w:r>
          <w:rPr>
            <w:rFonts w:eastAsia="helvetica neue" w:cs="helvetica neue" w:ascii="helvetica neue" w:hAnsi="helvetica neue"/>
            <w:color w:val="#000"/>
            <w:sz w:val="21"/>
            <w:u w:val="single"/>
            <w:vertAlign w:val="superscript"/>
          </w:rPr>
          <w:t xml:space="preserve">[787]</w:t>
        </w:r>
      </w:hyperlink>
    </w:p>
    <w:p>
      <w:pPr>
        <w:numPr>
          <w:ilvl w:val="0"/>
          <w:numId w:val="299"/>
        </w:numPr>
        <w:spacing w:line="360" w:before="105" w:after="105" w:lineRule="auto"/>
      </w:pPr>
      <w:r>
        <w:rPr>
          <w:rFonts w:eastAsia="georgia" w:cs="georgia" w:ascii="georgia" w:hAnsi="georgia"/>
          <w:color w:val="000000"/>
          <w:sz w:val="21"/>
        </w:rPr>
        <w:t xml:space="preserve">Western Digital（美商威騰）：與 Kioxia 合作 NAND，消費與企業儲存產品廣泛使用自家或合作 NAND。</w:t>
      </w:r>
      <w:bookmarkStart w:id="1189" w:name="fnref794_1"/>
      <w:bookmarkEnd w:id="1189"/>
      <w:hyperlink w:anchor="fn794">
        <w:r>
          <w:rPr>
            <w:rFonts w:eastAsia="helvetica neue" w:cs="helvetica neue" w:ascii="helvetica neue" w:hAnsi="helvetica neue"/>
            <w:color w:val="#000"/>
            <w:sz w:val="21"/>
            <w:u w:val="single"/>
            <w:vertAlign w:val="superscript"/>
          </w:rPr>
          <w:t xml:space="preserve">[794]</w:t>
        </w:r>
      </w:hyperlink>
      <w:bookmarkStart w:id="1190" w:name="fnref795_1"/>
      <w:bookmarkEnd w:id="1190"/>
      <w:hyperlink w:anchor="fn795">
        <w:r>
          <w:rPr>
            <w:rFonts w:eastAsia="helvetica neue" w:cs="helvetica neue" w:ascii="helvetica neue" w:hAnsi="helvetica neue"/>
            <w:color w:val="#000"/>
            <w:sz w:val="21"/>
            <w:u w:val="single"/>
            <w:vertAlign w:val="superscript"/>
          </w:rPr>
          <w:t xml:space="preserve">[795]</w:t>
        </w:r>
      </w:hyperlink>
      <w:bookmarkStart w:id="1191" w:name="fnref787_5"/>
      <w:bookmarkEnd w:id="1191"/>
      <w:hyperlink w:anchor="fn787">
        <w:r>
          <w:rPr>
            <w:rFonts w:eastAsia="helvetica neue" w:cs="helvetica neue" w:ascii="helvetica neue" w:hAnsi="helvetica neue"/>
            <w:color w:val="#000"/>
            <w:sz w:val="21"/>
            <w:u w:val="single"/>
            <w:vertAlign w:val="superscript"/>
          </w:rPr>
          <w:t xml:space="preserve">[787]</w:t>
        </w:r>
      </w:hyperlink>
      <w:bookmarkStart w:id="1192" w:name="fnref788_2"/>
      <w:bookmarkEnd w:id="1192"/>
      <w:hyperlink w:anchor="fn788">
        <w:r>
          <w:rPr>
            <w:rFonts w:eastAsia="helvetica neue" w:cs="helvetica neue" w:ascii="helvetica neue" w:hAnsi="helvetica neue"/>
            <w:color w:val="#000"/>
            <w:sz w:val="21"/>
            <w:u w:val="single"/>
            <w:vertAlign w:val="superscript"/>
          </w:rPr>
          <w:t xml:space="preserve">[788]</w:t>
        </w:r>
      </w:hyperlink>
    </w:p>
    <w:p>
      <w:pPr>
        <w:numPr>
          <w:ilvl w:val="0"/>
          <w:numId w:val="299"/>
        </w:numPr>
        <w:spacing w:line="360" w:before="105" w:after="105" w:lineRule="auto"/>
      </w:pPr>
      <w:r>
        <w:rPr>
          <w:rFonts w:eastAsia="georgia" w:cs="georgia" w:ascii="georgia" w:hAnsi="georgia"/>
          <w:color w:val="000000"/>
          <w:sz w:val="21"/>
        </w:rPr>
        <w:t xml:space="preserve">YMTC（長江存儲，中國）：近年崛起的 3D NAND 製造商，市佔已達全球 NAND 的約一成以上。</w:t>
      </w:r>
      <w:bookmarkStart w:id="1193" w:name="fnref795_2"/>
      <w:bookmarkEnd w:id="1193"/>
      <w:hyperlink w:anchor="fn795">
        <w:r>
          <w:rPr>
            <w:rFonts w:eastAsia="helvetica neue" w:cs="helvetica neue" w:ascii="helvetica neue" w:hAnsi="helvetica neue"/>
            <w:color w:val="#000"/>
            <w:sz w:val="21"/>
            <w:u w:val="single"/>
            <w:vertAlign w:val="superscript"/>
          </w:rPr>
          <w:t xml:space="preserve">[795]</w:t>
        </w:r>
      </w:hyperlink>
      <w:bookmarkStart w:id="1194" w:name="fnref796_1"/>
      <w:bookmarkEnd w:id="1194"/>
      <w:hyperlink w:anchor="fn796">
        <w:r>
          <w:rPr>
            <w:rFonts w:eastAsia="helvetica neue" w:cs="helvetica neue" w:ascii="helvetica neue" w:hAnsi="helvetica neue"/>
            <w:color w:val="#000"/>
            <w:sz w:val="21"/>
            <w:u w:val="single"/>
            <w:vertAlign w:val="superscript"/>
          </w:rPr>
          <w:t xml:space="preserve">[796]</w:t>
        </w:r>
      </w:hyperlink>
      <w:bookmarkStart w:id="1195" w:name="fnref788_3"/>
      <w:bookmarkEnd w:id="1195"/>
      <w:hyperlink w:anchor="fn788">
        <w:r>
          <w:rPr>
            <w:rFonts w:eastAsia="helvetica neue" w:cs="helvetica neue" w:ascii="helvetica neue" w:hAnsi="helvetica neue"/>
            <w:color w:val="#000"/>
            <w:sz w:val="21"/>
            <w:u w:val="single"/>
            <w:vertAlign w:val="superscript"/>
          </w:rPr>
          <w:t xml:space="preserve">[788]</w:t>
        </w:r>
      </w:hyperlink>
    </w:p>
    <w:p>
      <w:pPr>
        <w:spacing w:line="360" w:after="210" w:lineRule="auto"/>
      </w:pPr>
      <w:r>
        <w:rPr>
          <w:rFonts w:eastAsia="georgia" w:cs="georgia" w:ascii="georgia" w:hAnsi="georgia"/>
          <w:color w:val="000000"/>
        </w:rPr>
        <w:t xml:space="preserve">這幾家幾乎掌握全球大部分 DRAM 與 NAND 產能與技術節奏。</w:t>
      </w:r>
      <w:bookmarkStart w:id="1196" w:name="fnref796_2"/>
      <w:bookmarkEnd w:id="1196"/>
      <w:hyperlink w:anchor="fn796">
        <w:r>
          <w:rPr>
            <w:rFonts w:eastAsia="helvetica neue" w:cs="helvetica neue" w:ascii="helvetica neue" w:hAnsi="helvetica neue"/>
            <w:color w:val="#000"/>
            <w:u w:val="single"/>
            <w:vertAlign w:val="superscript"/>
          </w:rPr>
          <w:t xml:space="preserve">[796]</w:t>
        </w:r>
      </w:hyperlink>
      <w:bookmarkStart w:id="1197" w:name="fnref797"/>
      <w:bookmarkEnd w:id="1197"/>
      <w:hyperlink w:anchor="fn797">
        <w:r>
          <w:rPr>
            <w:rFonts w:eastAsia="helvetica neue" w:cs="helvetica neue" w:ascii="helvetica neue" w:hAnsi="helvetica neue"/>
            <w:color w:val="#000"/>
            <w:u w:val="single"/>
            <w:vertAlign w:val="superscript"/>
          </w:rPr>
          <w:t xml:space="preserve">[797]</w:t>
        </w:r>
      </w:hyperlink>
      <w:bookmarkStart w:id="1198" w:name="fnref789_4"/>
      <w:bookmarkEnd w:id="1198"/>
      <w:hyperlink w:anchor="fn789">
        <w:r>
          <w:rPr>
            <w:rFonts w:eastAsia="helvetica neue" w:cs="helvetica neue" w:ascii="helvetica neue" w:hAnsi="helvetica neue"/>
            <w:color w:val="#000"/>
            <w:u w:val="single"/>
            <w:vertAlign w:val="superscript"/>
          </w:rPr>
          <w:t xml:space="preserve">[789]</w:t>
        </w:r>
      </w:hyperlink>
      <w:bookmarkStart w:id="1199" w:name="fnref795_3"/>
      <w:bookmarkEnd w:id="1199"/>
      <w:hyperlink w:anchor="fn795">
        <w:r>
          <w:rPr>
            <w:rFonts w:eastAsia="helvetica neue" w:cs="helvetica neue" w:ascii="helvetica neue" w:hAnsi="helvetica neue"/>
            <w:color w:val="#000"/>
            <w:u w:val="single"/>
            <w:vertAlign w:val="superscript"/>
          </w:rPr>
          <w:t xml:space="preserve">[795]</w:t>
        </w:r>
      </w:hyperlink>
    </w:p>
    <w:p>
      <w:pPr>
        <w:spacing w:line="360" w:before="315" w:after="105" w:lineRule="auto"/>
        <w:ind w:left="-30"/>
        <w:jc w:val="left"/>
      </w:pPr>
      <w:bookmarkStart w:id="1200" w:name="台灣記憶體相關個股_選重點"/>
      <w:r>
        <w:rPr>
          <w:rFonts w:eastAsia="georgia" w:cs="georgia" w:ascii="georgia" w:hAnsi="georgia"/>
          <w:b/>
          <w:color w:val="000000"/>
          <w:sz w:val="24"/>
        </w:rPr>
        <w:t xml:space="preserve">台灣記憶體相關個股（選重點）</w:t>
      </w:r>
      <w:bookmarkEnd w:id="1200"/>
    </w:p>
    <w:p>
      <w:pPr>
        <w:spacing w:line="360" w:after="210" w:lineRule="auto"/>
      </w:pPr>
      <w:r>
        <w:rPr>
          <w:rFonts w:eastAsia="georgia" w:cs="georgia" w:ascii="georgia" w:hAnsi="georgia"/>
          <w:color w:val="000000"/>
        </w:rPr>
        <w:t xml:space="preserve">台灣在記憶體鏈上有 DRAM 廠、利基型 DRAM、NOR/NAND、模組與控制 IC 等。</w:t>
      </w:r>
      <w:bookmarkStart w:id="1201" w:name="fnref798"/>
      <w:bookmarkEnd w:id="1201"/>
      <w:hyperlink w:anchor="fn798">
        <w:r>
          <w:rPr>
            <w:rFonts w:eastAsia="helvetica neue" w:cs="helvetica neue" w:ascii="helvetica neue" w:hAnsi="helvetica neue"/>
            <w:color w:val="#000"/>
            <w:u w:val="single"/>
            <w:vertAlign w:val="superscript"/>
          </w:rPr>
          <w:t xml:space="preserve">[798]</w:t>
        </w:r>
      </w:hyperlink>
      <w:bookmarkStart w:id="1202" w:name="fnref799"/>
      <w:bookmarkEnd w:id="1202"/>
      <w:hyperlink w:anchor="fn799">
        <w:r>
          <w:rPr>
            <w:rFonts w:eastAsia="helvetica neue" w:cs="helvetica neue" w:ascii="helvetica neue" w:hAnsi="helvetica neue"/>
            <w:color w:val="#000"/>
            <w:u w:val="single"/>
            <w:vertAlign w:val="superscript"/>
          </w:rPr>
          <w:t xml:space="preserve">[799]</w:t>
        </w:r>
      </w:hyperlink>
      <w:bookmarkStart w:id="1203" w:name="fnref790_1"/>
      <w:bookmarkEnd w:id="1203"/>
      <w:hyperlink w:anchor="fn790">
        <w:r>
          <w:rPr>
            <w:rFonts w:eastAsia="helvetica neue" w:cs="helvetica neue" w:ascii="helvetica neue" w:hAnsi="helvetica neue"/>
            <w:color w:val="#000"/>
            <w:u w:val="single"/>
            <w:vertAlign w:val="superscript"/>
          </w:rPr>
          <w:t xml:space="preserve">[790]</w:t>
        </w:r>
      </w:hyperlink>
      <w:bookmarkStart w:id="1204" w:name="fnref791_4"/>
      <w:bookmarkEnd w:id="1204"/>
      <w:hyperlink w:anchor="fn791">
        <w:r>
          <w:rPr>
            <w:rFonts w:eastAsia="helvetica neue" w:cs="helvetica neue" w:ascii="helvetica neue" w:hAnsi="helvetica neue"/>
            <w:color w:val="#000"/>
            <w:u w:val="single"/>
            <w:vertAlign w:val="superscript"/>
          </w:rPr>
          <w:t xml:space="preserve">[791]</w:t>
        </w:r>
      </w:hyperlink>
    </w:p>
    <w:p>
      <w:pPr>
        <w:spacing w:line="360" w:after="210" w:lineRule="auto"/>
      </w:pPr>
      <w:r>
        <w:rPr>
          <w:rFonts w:eastAsia="georgia" w:cs="georgia" w:ascii="georgia" w:hAnsi="georgia"/>
          <w:b/>
          <w:color w:val="000000"/>
        </w:rPr>
        <w:t xml:space="preserve">台灣 DRAM / 利基 DRAM：</w:t>
      </w:r>
    </w:p>
    <w:p>
      <w:pPr>
        <w:numPr>
          <w:ilvl w:val="0"/>
          <w:numId w:val="300"/>
        </w:numPr>
        <w:spacing w:line="360" w:before="105" w:after="105" w:lineRule="auto"/>
      </w:pPr>
      <w:r>
        <w:rPr>
          <w:rFonts w:eastAsia="georgia" w:cs="georgia" w:ascii="georgia" w:hAnsi="georgia"/>
          <w:color w:val="000000"/>
          <w:sz w:val="21"/>
        </w:rPr>
        <w:t xml:space="preserve">南亞科技（Nanya Technology）：台灣主要 DRAM 廠，專注標準與特色 DRAM，是全球 DRAM 重要參與者之一。</w:t>
      </w:r>
      <w:bookmarkStart w:id="1205" w:name="fnref799_1"/>
      <w:bookmarkEnd w:id="1205"/>
      <w:hyperlink w:anchor="fn799">
        <w:r>
          <w:rPr>
            <w:rFonts w:eastAsia="helvetica neue" w:cs="helvetica neue" w:ascii="helvetica neue" w:hAnsi="helvetica neue"/>
            <w:color w:val="#000"/>
            <w:sz w:val="21"/>
            <w:u w:val="single"/>
            <w:vertAlign w:val="superscript"/>
          </w:rPr>
          <w:t xml:space="preserve">[799]</w:t>
        </w:r>
      </w:hyperlink>
      <w:bookmarkStart w:id="1206" w:name="fnref790_2"/>
      <w:bookmarkEnd w:id="1206"/>
      <w:hyperlink w:anchor="fn790">
        <w:r>
          <w:rPr>
            <w:rFonts w:eastAsia="helvetica neue" w:cs="helvetica neue" w:ascii="helvetica neue" w:hAnsi="helvetica neue"/>
            <w:color w:val="#000"/>
            <w:sz w:val="21"/>
            <w:u w:val="single"/>
            <w:vertAlign w:val="superscript"/>
          </w:rPr>
          <w:t xml:space="preserve">[790]</w:t>
        </w:r>
      </w:hyperlink>
      <w:bookmarkStart w:id="1207" w:name="fnref791_5"/>
      <w:bookmarkEnd w:id="1207"/>
      <w:hyperlink w:anchor="fn791">
        <w:r>
          <w:rPr>
            <w:rFonts w:eastAsia="helvetica neue" w:cs="helvetica neue" w:ascii="helvetica neue" w:hAnsi="helvetica neue"/>
            <w:color w:val="#000"/>
            <w:sz w:val="21"/>
            <w:u w:val="single"/>
            <w:vertAlign w:val="superscript"/>
          </w:rPr>
          <w:t xml:space="preserve">[791]</w:t>
        </w:r>
      </w:hyperlink>
      <w:bookmarkStart w:id="1208" w:name="fnref789_5"/>
      <w:bookmarkEnd w:id="1208"/>
      <w:hyperlink w:anchor="fn789">
        <w:r>
          <w:rPr>
            <w:rFonts w:eastAsia="helvetica neue" w:cs="helvetica neue" w:ascii="helvetica neue" w:hAnsi="helvetica neue"/>
            <w:color w:val="#000"/>
            <w:sz w:val="21"/>
            <w:u w:val="single"/>
            <w:vertAlign w:val="superscript"/>
          </w:rPr>
          <w:t xml:space="preserve">[789]</w:t>
        </w:r>
      </w:hyperlink>
    </w:p>
    <w:p>
      <w:pPr>
        <w:numPr>
          <w:ilvl w:val="0"/>
          <w:numId w:val="300"/>
        </w:numPr>
        <w:spacing w:line="360" w:before="105" w:after="105" w:lineRule="auto"/>
      </w:pPr>
      <w:r>
        <w:rPr>
          <w:rFonts w:eastAsia="georgia" w:cs="georgia" w:ascii="georgia" w:hAnsi="georgia"/>
          <w:color w:val="000000"/>
          <w:sz w:val="21"/>
        </w:rPr>
        <w:t xml:space="preserve">力積電（PSMC）：晶圓代工背景，但也涉入記憶體（包含利基 DRAM 等），在台灣 DRAM 供給中具角色。</w:t>
      </w:r>
      <w:bookmarkStart w:id="1209" w:name="fnref790_3"/>
      <w:bookmarkEnd w:id="1209"/>
      <w:hyperlink w:anchor="fn790">
        <w:r>
          <w:rPr>
            <w:rFonts w:eastAsia="helvetica neue" w:cs="helvetica neue" w:ascii="helvetica neue" w:hAnsi="helvetica neue"/>
            <w:color w:val="#000"/>
            <w:sz w:val="21"/>
            <w:u w:val="single"/>
            <w:vertAlign w:val="superscript"/>
          </w:rPr>
          <w:t xml:space="preserve">[790]</w:t>
        </w:r>
      </w:hyperlink>
      <w:bookmarkStart w:id="1210" w:name="fnref791_6"/>
      <w:bookmarkEnd w:id="1210"/>
      <w:hyperlink w:anchor="fn791">
        <w:r>
          <w:rPr>
            <w:rFonts w:eastAsia="helvetica neue" w:cs="helvetica neue" w:ascii="helvetica neue" w:hAnsi="helvetica neue"/>
            <w:color w:val="#000"/>
            <w:sz w:val="21"/>
            <w:u w:val="single"/>
            <w:vertAlign w:val="superscript"/>
          </w:rPr>
          <w:t xml:space="preserve">[791]</w:t>
        </w:r>
      </w:hyperlink>
    </w:p>
    <w:p>
      <w:pPr>
        <w:numPr>
          <w:ilvl w:val="0"/>
          <w:numId w:val="300"/>
        </w:numPr>
        <w:spacing w:line="360" w:before="105" w:after="105" w:lineRule="auto"/>
      </w:pPr>
      <w:r>
        <w:rPr>
          <w:rFonts w:eastAsia="georgia" w:cs="georgia" w:ascii="georgia" w:hAnsi="georgia"/>
          <w:color w:val="000000"/>
          <w:sz w:val="21"/>
        </w:rPr>
        <w:t xml:space="preserve">華邦電子（Winbond）：利基型 DRAM 與 NOR Flash，廣泛應用於消費與工控市場。</w:t>
      </w:r>
      <w:bookmarkStart w:id="1211" w:name="fnref791_7"/>
      <w:bookmarkEnd w:id="1211"/>
      <w:hyperlink w:anchor="fn791">
        <w:r>
          <w:rPr>
            <w:rFonts w:eastAsia="helvetica neue" w:cs="helvetica neue" w:ascii="helvetica neue" w:hAnsi="helvetica neue"/>
            <w:color w:val="#000"/>
            <w:sz w:val="21"/>
            <w:u w:val="single"/>
            <w:vertAlign w:val="superscript"/>
          </w:rPr>
          <w:t xml:space="preserve">[791]</w:t>
        </w:r>
      </w:hyperlink>
      <w:bookmarkStart w:id="1212" w:name="fnref789_6"/>
      <w:bookmarkEnd w:id="1212"/>
      <w:hyperlink w:anchor="fn789">
        <w:r>
          <w:rPr>
            <w:rFonts w:eastAsia="helvetica neue" w:cs="helvetica neue" w:ascii="helvetica neue" w:hAnsi="helvetica neue"/>
            <w:color w:val="#000"/>
            <w:sz w:val="21"/>
            <w:u w:val="single"/>
            <w:vertAlign w:val="superscript"/>
          </w:rPr>
          <w:t xml:space="preserve">[789]</w:t>
        </w:r>
      </w:hyperlink>
      <w:bookmarkStart w:id="1213" w:name="fnref799_2"/>
      <w:bookmarkEnd w:id="1213"/>
      <w:hyperlink w:anchor="fn799">
        <w:r>
          <w:rPr>
            <w:rFonts w:eastAsia="helvetica neue" w:cs="helvetica neue" w:ascii="helvetica neue" w:hAnsi="helvetica neue"/>
            <w:color w:val="#000"/>
            <w:sz w:val="21"/>
            <w:u w:val="single"/>
            <w:vertAlign w:val="superscript"/>
          </w:rPr>
          <w:t xml:space="preserve">[799]</w:t>
        </w:r>
      </w:hyperlink>
      <w:bookmarkStart w:id="1214" w:name="fnref790_4"/>
      <w:bookmarkEnd w:id="1214"/>
      <w:hyperlink w:anchor="fn790">
        <w:r>
          <w:rPr>
            <w:rFonts w:eastAsia="helvetica neue" w:cs="helvetica neue" w:ascii="helvetica neue" w:hAnsi="helvetica neue"/>
            <w:color w:val="#000"/>
            <w:sz w:val="21"/>
            <w:u w:val="single"/>
            <w:vertAlign w:val="superscript"/>
          </w:rPr>
          <w:t xml:space="preserve">[790]</w:t>
        </w:r>
      </w:hyperlink>
    </w:p>
    <w:p>
      <w:pPr>
        <w:spacing w:line="360" w:after="210" w:lineRule="auto"/>
      </w:pPr>
      <w:r>
        <w:rPr>
          <w:rFonts w:eastAsia="georgia" w:cs="georgia" w:ascii="georgia" w:hAnsi="georgia"/>
          <w:b/>
          <w:color w:val="000000"/>
        </w:rPr>
        <w:t xml:space="preserve">Flash / 控制 IC / 模組相關：</w:t>
      </w:r>
    </w:p>
    <w:p>
      <w:pPr>
        <w:numPr>
          <w:ilvl w:val="0"/>
          <w:numId w:val="301"/>
        </w:numPr>
        <w:spacing w:line="360" w:before="105" w:after="105" w:lineRule="auto"/>
      </w:pPr>
      <w:r>
        <w:rPr>
          <w:rFonts w:eastAsia="georgia" w:cs="georgia" w:ascii="georgia" w:hAnsi="georgia"/>
          <w:color w:val="000000"/>
          <w:sz w:val="21"/>
        </w:rPr>
        <w:t xml:space="preserve">華邦電子（Winbond）：除 DRAM 外亦有 Flash 產品，在記憶體市場佔一席之地。</w:t>
      </w:r>
      <w:bookmarkStart w:id="1215" w:name="fnref789_7"/>
      <w:bookmarkEnd w:id="1215"/>
      <w:hyperlink w:anchor="fn789">
        <w:r>
          <w:rPr>
            <w:rFonts w:eastAsia="helvetica neue" w:cs="helvetica neue" w:ascii="helvetica neue" w:hAnsi="helvetica neue"/>
            <w:color w:val="#000"/>
            <w:sz w:val="21"/>
            <w:u w:val="single"/>
            <w:vertAlign w:val="superscript"/>
          </w:rPr>
          <w:t xml:space="preserve">[789]</w:t>
        </w:r>
      </w:hyperlink>
      <w:bookmarkStart w:id="1216" w:name="fnref790_5"/>
      <w:bookmarkEnd w:id="1216"/>
      <w:hyperlink w:anchor="fn790">
        <w:r>
          <w:rPr>
            <w:rFonts w:eastAsia="helvetica neue" w:cs="helvetica neue" w:ascii="helvetica neue" w:hAnsi="helvetica neue"/>
            <w:color w:val="#000"/>
            <w:sz w:val="21"/>
            <w:u w:val="single"/>
            <w:vertAlign w:val="superscript"/>
          </w:rPr>
          <w:t xml:space="preserve">[790]</w:t>
        </w:r>
      </w:hyperlink>
    </w:p>
    <w:p>
      <w:pPr>
        <w:numPr>
          <w:ilvl w:val="0"/>
          <w:numId w:val="301"/>
        </w:numPr>
        <w:spacing w:line="360" w:before="105" w:after="105" w:lineRule="auto"/>
      </w:pPr>
      <w:r>
        <w:rPr>
          <w:rFonts w:eastAsia="georgia" w:cs="georgia" w:ascii="georgia" w:hAnsi="georgia"/>
          <w:color w:val="000000"/>
          <w:sz w:val="21"/>
        </w:rPr>
        <w:t xml:space="preserve">旺宏電子（Macronix）：NOR Flash、ROM 等非揮發性記憶體的重要供應商（雖然上面來源未直接點名，但在產業研究中與 Winbond 並列台灣代表）。</w:t>
      </w:r>
      <w:bookmarkStart w:id="1217" w:name="fnref790_6"/>
      <w:bookmarkEnd w:id="1217"/>
      <w:hyperlink w:anchor="fn790">
        <w:r>
          <w:rPr>
            <w:rFonts w:eastAsia="helvetica neue" w:cs="helvetica neue" w:ascii="helvetica neue" w:hAnsi="helvetica neue"/>
            <w:color w:val="#000"/>
            <w:sz w:val="21"/>
            <w:u w:val="single"/>
            <w:vertAlign w:val="superscript"/>
          </w:rPr>
          <w:t xml:space="preserve">[790]</w:t>
        </w:r>
      </w:hyperlink>
      <w:bookmarkStart w:id="1218" w:name="fnref791_8"/>
      <w:bookmarkEnd w:id="1218"/>
      <w:hyperlink w:anchor="fn791">
        <w:r>
          <w:rPr>
            <w:rFonts w:eastAsia="helvetica neue" w:cs="helvetica neue" w:ascii="helvetica neue" w:hAnsi="helvetica neue"/>
            <w:color w:val="#000"/>
            <w:sz w:val="21"/>
            <w:u w:val="single"/>
            <w:vertAlign w:val="superscript"/>
          </w:rPr>
          <w:t xml:space="preserve">[791]</w:t>
        </w:r>
      </w:hyperlink>
    </w:p>
    <w:p>
      <w:pPr>
        <w:numPr>
          <w:ilvl w:val="0"/>
          <w:numId w:val="301"/>
        </w:numPr>
        <w:spacing w:line="360" w:before="105" w:after="105" w:lineRule="auto"/>
      </w:pPr>
      <w:r>
        <w:rPr>
          <w:rFonts w:eastAsia="georgia" w:cs="georgia" w:ascii="georgia" w:hAnsi="georgia"/>
          <w:color w:val="000000"/>
          <w:sz w:val="21"/>
        </w:rPr>
        <w:t xml:space="preserve">群聯電子（Phison）：NAND 控制 IC 與 SSD 控制器領導廠商，並與多家國際 NAND 原廠合作，台股典型「控制 IC + SSD」記憶體股。</w:t>
      </w:r>
      <w:bookmarkStart w:id="1219" w:name="fnref798_1"/>
      <w:bookmarkEnd w:id="1219"/>
      <w:hyperlink w:anchor="fn798">
        <w:r>
          <w:rPr>
            <w:rFonts w:eastAsia="helvetica neue" w:cs="helvetica neue" w:ascii="helvetica neue" w:hAnsi="helvetica neue"/>
            <w:color w:val="#000"/>
            <w:sz w:val="21"/>
            <w:u w:val="single"/>
            <w:vertAlign w:val="superscript"/>
          </w:rPr>
          <w:t xml:space="preserve">[798]</w:t>
        </w:r>
      </w:hyperlink>
    </w:p>
    <w:p>
      <w:pPr>
        <w:numPr>
          <w:ilvl w:val="0"/>
          <w:numId w:val="301"/>
        </w:numPr>
        <w:spacing w:line="360" w:before="105" w:after="105" w:lineRule="auto"/>
      </w:pPr>
      <w:r>
        <w:rPr>
          <w:rFonts w:eastAsia="georgia" w:cs="georgia" w:ascii="georgia" w:hAnsi="georgia"/>
          <w:color w:val="000000"/>
          <w:sz w:val="21"/>
        </w:rPr>
        <w:t xml:space="preserve">威剛（ADATA）：記憶體模組與 SSD 品牌廠，使用國際原廠 DRAM / NAND 封裝成模組與成品，是台股常見記憶體題材股。</w:t>
      </w:r>
      <w:bookmarkStart w:id="1220" w:name="fnref798_2"/>
      <w:bookmarkEnd w:id="1220"/>
      <w:hyperlink w:anchor="fn798">
        <w:r>
          <w:rPr>
            <w:rFonts w:eastAsia="helvetica neue" w:cs="helvetica neue" w:ascii="helvetica neue" w:hAnsi="helvetica neue"/>
            <w:color w:val="#000"/>
            <w:sz w:val="21"/>
            <w:u w:val="single"/>
            <w:vertAlign w:val="superscript"/>
          </w:rPr>
          <w:t xml:space="preserve">[798]</w:t>
        </w:r>
      </w:hyperlink>
    </w:p>
    <w:p>
      <w:pPr>
        <w:numPr>
          <w:ilvl w:val="0"/>
          <w:numId w:val="301"/>
        </w:numPr>
        <w:spacing w:line="360" w:before="105" w:after="105" w:lineRule="auto"/>
      </w:pPr>
      <w:r>
        <w:rPr>
          <w:rFonts w:eastAsia="georgia" w:cs="georgia" w:ascii="georgia" w:hAnsi="georgia"/>
          <w:color w:val="000000"/>
          <w:sz w:val="21"/>
        </w:rPr>
        <w:t xml:space="preserve">宇瞻 / 創見等模組廠：以品牌記憶體模組、工控儲存產品為主，同樣受 DRAM / NAND 價格循環影響。</w:t>
      </w:r>
      <w:bookmarkStart w:id="1221" w:name="fnref800"/>
      <w:bookmarkEnd w:id="1221"/>
      <w:hyperlink w:anchor="fn800">
        <w:r>
          <w:rPr>
            <w:rFonts w:eastAsia="helvetica neue" w:cs="helvetica neue" w:ascii="helvetica neue" w:hAnsi="helvetica neue"/>
            <w:color w:val="#000"/>
            <w:sz w:val="21"/>
            <w:u w:val="single"/>
            <w:vertAlign w:val="superscript"/>
          </w:rPr>
          <w:t xml:space="preserve">[800]</w:t>
        </w:r>
      </w:hyperlink>
      <w:bookmarkStart w:id="1222" w:name="fnref798_3"/>
      <w:bookmarkEnd w:id="1222"/>
      <w:hyperlink w:anchor="fn798">
        <w:r>
          <w:rPr>
            <w:rFonts w:eastAsia="helvetica neue" w:cs="helvetica neue" w:ascii="helvetica neue" w:hAnsi="helvetica neue"/>
            <w:color w:val="#000"/>
            <w:sz w:val="21"/>
            <w:u w:val="single"/>
            <w:vertAlign w:val="superscript"/>
          </w:rPr>
          <w:t xml:space="preserve">[798]</w:t>
        </w:r>
      </w:hyperlink>
    </w:p>
    <w:p>
      <w:pPr>
        <w:spacing w:line="360" w:after="210" w:lineRule="auto"/>
      </w:pPr>
      <w:r>
        <w:rPr>
          <w:rFonts w:eastAsia="georgia" w:cs="georgia" w:ascii="georgia" w:hAnsi="georgia"/>
          <w:b/>
          <w:color w:val="000000"/>
        </w:rPr>
        <w:t xml:space="preserve">其它台灣記憶體鏈公司（舉例）：</w:t>
      </w:r>
    </w:p>
    <w:p>
      <w:pPr>
        <w:numPr>
          <w:ilvl w:val="0"/>
          <w:numId w:val="302"/>
        </w:numPr>
        <w:spacing w:line="360" w:before="105" w:after="105" w:lineRule="auto"/>
      </w:pPr>
      <w:r>
        <w:rPr>
          <w:rFonts w:eastAsia="georgia" w:cs="georgia" w:ascii="georgia" w:hAnsi="georgia"/>
          <w:color w:val="000000"/>
          <w:sz w:val="21"/>
        </w:rPr>
        <w:t xml:space="preserve">Etron / 其他利基型 DRAM 及 DRAM 模組廠，亦在 DRAM 產業報告中被列為全球供應鏈的一部分。</w:t>
      </w:r>
      <w:bookmarkStart w:id="1223" w:name="fnref799_3"/>
      <w:bookmarkEnd w:id="1223"/>
      <w:hyperlink w:anchor="fn799">
        <w:r>
          <w:rPr>
            <w:rFonts w:eastAsia="helvetica neue" w:cs="helvetica neue" w:ascii="helvetica neue" w:hAnsi="helvetica neue"/>
            <w:color w:val="#000"/>
            <w:sz w:val="21"/>
            <w:u w:val="single"/>
            <w:vertAlign w:val="superscript"/>
          </w:rPr>
          <w:t xml:space="preserve">[799]</w:t>
        </w:r>
      </w:hyperlink>
      <w:bookmarkStart w:id="1224" w:name="fnref789_8"/>
      <w:bookmarkEnd w:id="1224"/>
      <w:hyperlink w:anchor="fn789">
        <w:r>
          <w:rPr>
            <w:rFonts w:eastAsia="helvetica neue" w:cs="helvetica neue" w:ascii="helvetica neue" w:hAnsi="helvetica neue"/>
            <w:color w:val="#000"/>
            <w:sz w:val="21"/>
            <w:u w:val="single"/>
            <w:vertAlign w:val="superscript"/>
          </w:rPr>
          <w:t xml:space="preserve">[789]</w:t>
        </w:r>
      </w:hyperlink>
    </w:p>
    <w:p>
      <w:pPr>
        <w:spacing w:line="360" w:after="210" w:lineRule="auto"/>
      </w:pPr>
      <w:r>
        <w:rPr>
          <w:rFonts w:eastAsia="georgia" w:cs="georgia" w:ascii="georgia" w:hAnsi="georgia"/>
          <w:color w:val="000000"/>
        </w:rPr>
        <w:t xml:space="preserve">如果你想要的是「完整台股記憶體族群清單（含股票代碼）」來做程式分類，下一步可以限定：</w:t>
      </w:r>
    </w:p>
    <w:p>
      <w:pPr>
        <w:numPr>
          <w:ilvl w:val="0"/>
          <w:numId w:val="303"/>
        </w:numPr>
        <w:spacing w:line="360" w:before="105" w:after="105" w:lineRule="auto"/>
      </w:pPr>
      <w:r>
        <w:rPr>
          <w:rFonts w:eastAsia="georgia" w:cs="georgia" w:ascii="georgia" w:hAnsi="georgia"/>
          <w:color w:val="000000"/>
          <w:sz w:val="21"/>
        </w:rPr>
        <w:t xml:space="preserve">只要「台股 DRAM + NOR/NAND + 模組 + 控制 IC」，</w:t>
      </w:r>
    </w:p>
    <w:p>
      <w:pPr>
        <w:numPr>
          <w:ilvl w:val="0"/>
          <w:numId w:val="303"/>
        </w:numPr>
        <w:spacing w:line="360" w:before="105" w:after="105" w:lineRule="auto"/>
      </w:pPr>
      <w:r>
        <w:rPr>
          <w:rFonts w:eastAsia="georgia" w:cs="georgia" w:ascii="georgia" w:hAnsi="georgia"/>
          <w:color w:val="000000"/>
          <w:sz w:val="21"/>
        </w:rPr>
        <w:t xml:space="preserve">或再加上「與記憶體高度相關的 IC 設計 / 測試 / 封測」，</w:t>
      </w:r>
    </w:p>
    <w:p>
      <w:pPr>
        <w:spacing w:line="360" w:after="210" w:lineRule="auto"/>
      </w:pPr>
      <w:r>
        <w:rPr>
          <w:rFonts w:eastAsia="georgia" w:cs="georgia" w:ascii="georgia" w:hAnsi="georgia"/>
          <w:color w:val="000000"/>
        </w:rPr>
        <w:t xml:space="preserve">就可以幫你整理成一張 Markdown/CSV 結構（公司名稱、代碼、子產業、簡短說明）。</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5" w:name="yfinance_ticker_name_segment_segm_c539b1"/>
      <w:r>
        <w:rPr>
          <w:rFonts w:eastAsia="georgia" w:cs="georgia" w:ascii="georgia" w:hAnsi="georgia"/>
          <w:b/>
          <w:color w:val="000000"/>
          <w:sz w:val="39"/>
        </w:rPr>
        <w:t xml:space="preserve">yfinance ticker / name / segment / segment / product / remark</w:t>
      </w:r>
      <w:bookmarkEnd w:id="1225"/>
    </w:p>
    <w:p>
      <w:pPr>
        <w:spacing w:line="360" w:after="210" w:lineRule="auto"/>
      </w:pPr>
      <w:r>
        <w:rPr>
          <w:rFonts w:eastAsia="georgia" w:cs="georgia" w:ascii="georgia" w:hAnsi="georgia"/>
          <w:color w:val="000000"/>
        </w:rPr>
        <w:t xml:space="preserve">可以，用你這幾個欄位設計一張「標準個股資料表」，yfinance 填 ticker/name，其餘用你自己維護的 mapping 來補。</w:t>
      </w:r>
    </w:p>
    <w:p>
      <w:pPr>
        <w:spacing w:line="360" w:before="315" w:after="105" w:lineRule="auto"/>
        <w:ind w:left="-30"/>
        <w:jc w:val="left"/>
      </w:pPr>
      <w:bookmarkStart w:id="1226" w:name="建議欄位結構"/>
      <w:r>
        <w:rPr>
          <w:rFonts w:eastAsia="georgia" w:cs="georgia" w:ascii="georgia" w:hAnsi="georgia"/>
          <w:b/>
          <w:color w:val="000000"/>
          <w:sz w:val="24"/>
        </w:rPr>
        <w:t xml:space="preserve">建議欄位結構</w:t>
      </w:r>
      <w:bookmarkEnd w:id="1226"/>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ticker</w:t>
      </w:r>
    </w:p>
    <w:p>
      <w:pPr>
        <w:numPr>
          <w:ilvl w:val="1"/>
          <w:numId w:val="304"/>
        </w:numPr>
        <w:spacing w:line="360" w:before="105" w:after="105" w:lineRule="auto"/>
      </w:pPr>
      <w:r>
        <w:rPr>
          <w:rFonts w:eastAsia="georgia" w:cs="georgia" w:ascii="georgia" w:hAnsi="georgia"/>
          <w:color w:val="000000"/>
          <w:sz w:val="21"/>
        </w:rPr>
        <w:t xml:space="preserve">來源：yfinance（例如 </w:t>
      </w:r>
      <w:r>
        <w:rPr>
          <w:rStyle w:val="VerbatimChar"/>
          <w:rFonts w:eastAsia="menlo" w:cs="menlo" w:ascii="menlo" w:hAnsi="menlo"/>
          <w:color w:val="000000"/>
          <w:sz w:val="18"/>
          <w:shd w:val="clear" w:color="auto" w:fill="F8F8FA"/>
        </w:rPr>
        <w:t xml:space="preserve">NVDA</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0050.TW</w:t>
      </w:r>
      <w:r>
        <w:rPr>
          <w:rFonts w:eastAsia="georgia" w:cs="georgia" w:ascii="georgia" w:hAnsi="georgia"/>
          <w:color w:val="000000"/>
          <w:sz w:val="21"/>
        </w:rPr>
        <w:t xml:space="preserve">）。</w:t>
      </w:r>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（公司名稱）</w:t>
      </w:r>
    </w:p>
    <w:p>
      <w:pPr>
        <w:numPr>
          <w:ilvl w:val="1"/>
          <w:numId w:val="304"/>
        </w:numPr>
        <w:spacing w:line="360" w:before="105" w:after="105" w:lineRule="auto"/>
      </w:pPr>
      <w:r>
        <w:rPr>
          <w:rFonts w:eastAsia="georgia" w:cs="georgia" w:ascii="georgia" w:hAnsi="georgia"/>
          <w:color w:val="000000"/>
          <w:sz w:val="21"/>
        </w:rPr>
        <w:t xml:space="preserve">來源：yfinance </w:t>
      </w:r>
      <w:r>
        <w:rPr>
          <w:rStyle w:val="VerbatimChar"/>
          <w:rFonts w:eastAsia="menlo" w:cs="menlo" w:ascii="menlo" w:hAnsi="menlo"/>
          <w:color w:val="000000"/>
          <w:sz w:val="18"/>
          <w:shd w:val="clear" w:color="auto" w:fill="F8F8FA"/>
        </w:rPr>
        <w:t xml:space="preserve">info["shortName"]</w:t>
      </w:r>
      <w:r>
        <w:rPr>
          <w:rFonts w:eastAsia="georgia" w:cs="georgia" w:ascii="georgia" w:hAnsi="georgia"/>
          <w:color w:val="000000"/>
          <w:sz w:val="21"/>
        </w:rPr>
        <w:t xml:space="preserve"> 或你自己的正式名稱欄位。</w:t>
      </w:r>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segment1</w:t>
      </w:r>
      <w:r>
        <w:rPr>
          <w:rFonts w:eastAsia="georgia" w:cs="georgia" w:ascii="georgia" w:hAnsi="georgia"/>
          <w:color w:val="000000"/>
          <w:sz w:val="21"/>
        </w:rPr>
        <w:t xml:space="preserve">（大產業 / Sector）</w:t>
      </w:r>
    </w:p>
    <w:p>
      <w:pPr>
        <w:numPr>
          <w:ilvl w:val="1"/>
          <w:numId w:val="304"/>
        </w:numPr>
        <w:spacing w:line="360" w:before="105" w:after="105" w:lineRule="auto"/>
      </w:pPr>
      <w:r>
        <w:rPr>
          <w:rFonts w:eastAsia="georgia" w:cs="georgia" w:ascii="georgia" w:hAnsi="georgia"/>
          <w:color w:val="000000"/>
          <w:sz w:val="21"/>
        </w:rPr>
        <w:t xml:space="preserve">例：Information Technology, Consumer Discretionary, Financials。</w:t>
      </w:r>
    </w:p>
    <w:p>
      <w:pPr>
        <w:numPr>
          <w:ilvl w:val="1"/>
          <w:numId w:val="304"/>
        </w:numPr>
        <w:spacing w:line="360" w:before="105" w:after="105" w:lineRule="auto"/>
      </w:pPr>
      <w:r>
        <w:rPr>
          <w:rFonts w:eastAsia="georgia" w:cs="georgia" w:ascii="georgia" w:hAnsi="georgia"/>
          <w:color w:val="000000"/>
          <w:sz w:val="21"/>
        </w:rPr>
        <w:t xml:space="preserve">可對應 GICS / ICB 大類。</w:t>
      </w:r>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segment2</w:t>
      </w:r>
      <w:r>
        <w:rPr>
          <w:rFonts w:eastAsia="georgia" w:cs="georgia" w:ascii="georgia" w:hAnsi="georgia"/>
          <w:color w:val="000000"/>
          <w:sz w:val="21"/>
        </w:rPr>
        <w:t xml:space="preserve">（子產業 / Industry / Sub‑industry）</w:t>
      </w:r>
    </w:p>
    <w:p>
      <w:pPr>
        <w:numPr>
          <w:ilvl w:val="1"/>
          <w:numId w:val="304"/>
        </w:numPr>
        <w:spacing w:line="360" w:before="105" w:after="105" w:lineRule="auto"/>
      </w:pPr>
      <w:r>
        <w:rPr>
          <w:rFonts w:eastAsia="georgia" w:cs="georgia" w:ascii="georgia" w:hAnsi="georgia"/>
          <w:color w:val="000000"/>
          <w:sz w:val="21"/>
        </w:rPr>
        <w:t xml:space="preserve">例：Semiconductors, Memory, Passive Components, Shipping, Airlines。</w:t>
      </w:r>
    </w:p>
    <w:p>
      <w:pPr>
        <w:numPr>
          <w:ilvl w:val="1"/>
          <w:numId w:val="304"/>
        </w:numPr>
        <w:spacing w:line="360" w:before="105" w:after="105" w:lineRule="auto"/>
      </w:pPr>
      <w:r>
        <w:rPr>
          <w:rFonts w:eastAsia="georgia" w:cs="georgia" w:ascii="georgia" w:hAnsi="georgia"/>
          <w:color w:val="000000"/>
          <w:sz w:val="21"/>
        </w:rPr>
        <w:t xml:space="preserve">台股可用你自己的「族群」定義：如「DRAM」、「NAND 模組」、「AI 伺服器代工」、「機器人」。</w:t>
      </w:r>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product</w:t>
      </w:r>
      <w:r>
        <w:rPr>
          <w:rFonts w:eastAsia="georgia" w:cs="georgia" w:ascii="georgia" w:hAnsi="georgia"/>
          <w:color w:val="000000"/>
          <w:sz w:val="21"/>
        </w:rPr>
        <w:t xml:space="preserve">（主產品 / 角色）</w:t>
      </w:r>
    </w:p>
    <w:p>
      <w:pPr>
        <w:numPr>
          <w:ilvl w:val="1"/>
          <w:numId w:val="304"/>
        </w:numPr>
        <w:spacing w:line="360" w:before="105" w:after="105" w:lineRule="auto"/>
      </w:pPr>
      <w:r>
        <w:rPr>
          <w:rFonts w:eastAsia="georgia" w:cs="georgia" w:ascii="georgia" w:hAnsi="georgia"/>
          <w:color w:val="000000"/>
          <w:sz w:val="21"/>
        </w:rPr>
        <w:t xml:space="preserve">例：</w:t>
      </w:r>
    </w:p>
    <w:p>
      <w:pPr>
        <w:numPr>
          <w:ilvl w:val="2"/>
          <w:numId w:val="304"/>
        </w:numPr>
        <w:spacing w:line="360" w:before="105" w:after="105" w:lineRule="auto"/>
      </w:pPr>
      <w:r>
        <w:rPr>
          <w:rFonts w:eastAsia="georgia" w:cs="georgia" w:ascii="georgia" w:hAnsi="georgia"/>
          <w:color w:val="000000"/>
          <w:sz w:val="21"/>
        </w:rPr>
        <w:t xml:space="preserve">DRAM / NAND / NOR Flash / Controller IC / Module</w:t>
      </w:r>
    </w:p>
    <w:p>
      <w:pPr>
        <w:numPr>
          <w:ilvl w:val="2"/>
          <w:numId w:val="304"/>
        </w:numPr>
        <w:spacing w:line="360" w:before="105" w:after="105" w:lineRule="auto"/>
      </w:pPr>
      <w:r>
        <w:rPr>
          <w:rFonts w:eastAsia="georgia" w:cs="georgia" w:ascii="georgia" w:hAnsi="georgia"/>
          <w:color w:val="000000"/>
          <w:sz w:val="21"/>
        </w:rPr>
        <w:t xml:space="preserve">AI server ODM / EMS / OSAT / PCB / Substrate</w:t>
      </w:r>
    </w:p>
    <w:p>
      <w:pPr>
        <w:numPr>
          <w:ilvl w:val="2"/>
          <w:numId w:val="304"/>
        </w:numPr>
        <w:spacing w:line="360" w:before="105" w:after="105" w:lineRule="auto"/>
      </w:pPr>
      <w:r>
        <w:rPr>
          <w:rFonts w:eastAsia="georgia" w:cs="georgia" w:ascii="georgia" w:hAnsi="georgia"/>
          <w:color w:val="000000"/>
          <w:sz w:val="21"/>
        </w:rPr>
        <w:t xml:space="preserve">Container shipping / Air cargo / 3PL logistics 等。</w:t>
      </w:r>
    </w:p>
    <w:p>
      <w:pPr>
        <w:numPr>
          <w:ilvl w:val="0"/>
          <w:numId w:val="304"/>
        </w:numPr>
        <w:spacing w:line="360" w:after="210" w:lineRule="auto"/>
      </w:pPr>
      <w:r>
        <w:rPr>
          <w:rStyle w:val="VerbatimChar"/>
          <w:rFonts w:eastAsia="menlo" w:cs="menlo" w:ascii="menlo" w:hAnsi="menlo"/>
          <w:color w:val="000000"/>
          <w:sz w:val="18"/>
          <w:shd w:val="clear" w:color="auto" w:fill="F8F8FA"/>
        </w:rPr>
        <w:t xml:space="preserve">remark</w:t>
      </w:r>
      <w:r>
        <w:rPr>
          <w:rFonts w:eastAsia="georgia" w:cs="georgia" w:ascii="georgia" w:hAnsi="georgia"/>
          <w:color w:val="000000"/>
          <w:sz w:val="21"/>
        </w:rPr>
        <w:t xml:space="preserve">（備註）</w:t>
      </w:r>
    </w:p>
    <w:p>
      <w:pPr>
        <w:numPr>
          <w:ilvl w:val="1"/>
          <w:numId w:val="304"/>
        </w:numPr>
        <w:spacing w:line="360" w:before="105" w:after="105" w:lineRule="auto"/>
      </w:pPr>
      <w:r>
        <w:rPr>
          <w:rFonts w:eastAsia="georgia" w:cs="georgia" w:ascii="georgia" w:hAnsi="georgia"/>
          <w:color w:val="000000"/>
          <w:sz w:val="21"/>
        </w:rPr>
        <w:t xml:space="preserve">補充故事性或特殊性：</w:t>
      </w:r>
    </w:p>
    <w:p>
      <w:pPr>
        <w:numPr>
          <w:ilvl w:val="2"/>
          <w:numId w:val="304"/>
        </w:numPr>
        <w:spacing w:line="360" w:before="105" w:after="105" w:lineRule="auto"/>
      </w:pPr>
      <w:r>
        <w:rPr>
          <w:rFonts w:eastAsia="georgia" w:cs="georgia" w:ascii="georgia" w:hAnsi="georgia"/>
          <w:color w:val="000000"/>
          <w:sz w:val="21"/>
        </w:rPr>
        <w:t xml:space="preserve">「AI 伺服器關鍵供應商」、「CPO 題材」、「第三代半導體」、「受惠旅遊復甦」、「資產重估題材」等。</w:t>
      </w:r>
    </w:p>
    <w:p>
      <w:pPr>
        <w:spacing w:line="360" w:before="315" w:after="105" w:lineRule="auto"/>
        <w:ind w:left="-30"/>
        <w:jc w:val="left"/>
      </w:pPr>
      <w:bookmarkStart w:id="1227" w:name="實作建議"/>
      <w:r>
        <w:rPr>
          <w:rFonts w:eastAsia="georgia" w:cs="georgia" w:ascii="georgia" w:hAnsi="georgia"/>
          <w:b/>
          <w:color w:val="000000"/>
          <w:sz w:val="24"/>
        </w:rPr>
        <w:t xml:space="preserve">實作建議</w:t>
      </w:r>
      <w:bookmarkEnd w:id="1227"/>
    </w:p>
    <w:p>
      <w:pPr>
        <w:numPr>
          <w:ilvl w:val="0"/>
          <w:numId w:val="305"/>
        </w:numPr>
        <w:spacing w:line="360" w:before="105" w:after="105" w:lineRule="auto"/>
      </w:pPr>
      <w:r>
        <w:rPr>
          <w:rFonts w:eastAsia="georgia" w:cs="georgia" w:ascii="georgia" w:hAnsi="georgia"/>
          <w:color w:val="000000"/>
          <w:sz w:val="21"/>
        </w:rPr>
        <w:t xml:space="preserve">用 yfinance 抓：</w:t>
      </w: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w:t>
      </w:r>
    </w:p>
    <w:p>
      <w:pPr>
        <w:numPr>
          <w:ilvl w:val="0"/>
          <w:numId w:val="305"/>
        </w:numPr>
        <w:spacing w:line="360" w:before="105" w:after="105" w:lineRule="auto"/>
      </w:pPr>
      <w:r>
        <w:rPr>
          <w:rFonts w:eastAsia="georgia" w:cs="georgia" w:ascii="georgia" w:hAnsi="georgia"/>
          <w:color w:val="000000"/>
          <w:sz w:val="21"/>
        </w:rPr>
        <w:t xml:space="preserve">自建一張「公司 → segment1/segment2/product/remark」的 CSV 或表格，用規則/人工維護。</w:t>
      </w:r>
    </w:p>
    <w:p>
      <w:pPr>
        <w:numPr>
          <w:ilvl w:val="0"/>
          <w:numId w:val="305"/>
        </w:numPr>
        <w:spacing w:line="360" w:before="105" w:after="105" w:lineRule="auto"/>
      </w:pPr>
      <w:r>
        <w:rPr>
          <w:rFonts w:eastAsia="georgia" w:cs="georgia" w:ascii="georgia" w:hAnsi="georgia"/>
          <w:color w:val="000000"/>
          <w:sz w:val="21"/>
        </w:rPr>
        <w:t xml:space="preserve">在分析程式裡以 </w:t>
      </w: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 join 兩張表，就能得到完整結構：</w:t>
      </w:r>
    </w:p>
    <w:p>
      <w:pPr>
        <w:numPr>
          <w:ilvl w:val="1"/>
          <w:numId w:val="305"/>
        </w:numPr>
        <w:spacing w:line="360" w:before="105" w:after="105" w:lineRule="auto"/>
      </w:pPr>
      <w:r>
        <w:rPr>
          <w:rStyle w:val="VerbatimChar"/>
          <w:rFonts w:eastAsia="menlo" w:cs="menlo" w:ascii="menlo" w:hAnsi="menlo"/>
          <w:color w:val="000000"/>
          <w:sz w:val="18"/>
          <w:shd w:val="clear" w:color="auto" w:fill="F8F8FA"/>
        </w:rPr>
        <w:t xml:space="preserve">ticker, name, segment1, segment2, product, remark</w:t>
      </w:r>
    </w:p>
    <w:p>
      <w:pPr>
        <w:spacing w:line="360" w:after="210" w:lineRule="auto"/>
      </w:pPr>
      <w:r>
        <w:rPr>
          <w:rFonts w:eastAsia="georgia" w:cs="georgia" w:ascii="georgia" w:hAnsi="georgia"/>
          <w:color w:val="000000"/>
        </w:rPr>
        <w:t xml:space="preserve">如果你願意貼一小段你現有的 DataFrame 欄位名稱，可以幫你寫出一個簡單的 pandas 合併範例。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8" w:name="用表個回復"/>
      <w:r>
        <w:rPr>
          <w:rFonts w:eastAsia="georgia" w:cs="georgia" w:ascii="georgia" w:hAnsi="georgia"/>
          <w:b/>
          <w:color w:val="000000"/>
          <w:sz w:val="39"/>
        </w:rPr>
        <w:t xml:space="preserve">用表個回復</w:t>
      </w:r>
      <w:bookmarkEnd w:id="1228"/>
    </w:p>
    <w:p>
      <w:pPr>
        <w:spacing w:line="360" w:after="210" w:lineRule="auto"/>
      </w:pPr>
      <w:r>
        <w:rPr>
          <w:rFonts w:eastAsia="georgia" w:cs="georgia" w:ascii="georgia" w:hAnsi="georgia"/>
          <w:color w:val="000000"/>
        </w:rPr>
        <w:t xml:space="preserve">下表示範你要的欄位結構（yfinance 擷取 + 你自訂產業與產品欄位）：</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欄位名</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說明（中文）</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說明（English）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股票代碼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Ticker symbol (from yfinance)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公司名稱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Company name (shortName / longName)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大產業 / Sector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High‑level sector (e.g., Information Technology, Industrials)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子產業 / 族群</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Sub‑industry / theme (e.g., Memory, Passive Components, Shipping)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主產品 / 角色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Main product / role (e.g., DRAM, NAND, AI server ODM, BBU, CPO)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備註（題材 / 特殊性）</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 story/theme, special factors (e.g., AI beneficiary, cyclical, asset play)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9" w:name="轉置_紀錄國際記憶體"/>
      <w:r>
        <w:rPr>
          <w:rFonts w:eastAsia="georgia" w:cs="georgia" w:ascii="georgia" w:hAnsi="georgia"/>
          <w:b/>
          <w:color w:val="000000"/>
          <w:sz w:val="39"/>
        </w:rPr>
        <w:t xml:space="preserve">轉置 紀錄國際記憶體</w:t>
      </w:r>
      <w:bookmarkEnd w:id="1229"/>
    </w:p>
    <w:p>
      <w:pPr>
        <w:spacing w:line="360" w:after="210" w:lineRule="auto"/>
      </w:pPr>
      <w:r>
        <w:rPr>
          <w:rFonts w:eastAsia="georgia" w:cs="georgia" w:ascii="georgia" w:hAnsi="georgia"/>
          <w:color w:val="000000"/>
        </w:rPr>
        <w:t xml:space="preserve">下面是「轉置後、專門紀錄國際記憶體股」的表格範本，把欄位變成列，後面每一欄可以填一家公司（Samsung、SK hynix、Micron…）：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項目</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公司5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(DRAM/NAND)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(DRAM)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(DRAM/NAND)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NAND Flash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NAND /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 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 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3D NAND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NAND, HDD/SSD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country</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DRAM/NAND leader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 leader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 memory major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NAND JV, Japan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NAND partner, storage</w:t>
            </w:r>
          </w:p>
        </w:tc>
      </w:tr>
    </w:tbl>
    <w:p>
      <w:pPr>
        <w:spacing w:lineRule="auto"/>
      </w:pPr>
    </w:p>
    <w:p>
      <w:pPr>
        <w:spacing w:line="360" w:after="210" w:lineRule="auto"/>
      </w:pPr>
      <w:r>
        <w:rPr>
          <w:rFonts w:eastAsia="georgia" w:cs="georgia" w:ascii="georgia" w:hAnsi="georgia"/>
          <w:color w:val="000000"/>
        </w:rPr>
        <w:t xml:space="preserve">你可以用這個格式，在橫向逐欄填入：</w:t>
      </w:r>
    </w:p>
    <w:p>
      <w:pPr>
        <w:numPr>
          <w:ilvl w:val="0"/>
          <w:numId w:val="306"/>
        </w:numPr>
        <w:spacing w:line="360" w:before="105" w:after="105" w:lineRule="auto"/>
      </w:pPr>
      <w:r>
        <w:rPr>
          <w:rFonts w:eastAsia="georgia" w:cs="georgia" w:ascii="georgia" w:hAnsi="georgia"/>
          <w:color w:val="000000"/>
          <w:sz w:val="21"/>
        </w:rPr>
        <w:t xml:space="preserve">Samsung / SK hynix / Micron / Kioxia / Western Digital / YMTC…</w:t>
      </w:r>
      <w:r>
        <w:rPr>
          <w:rFonts w:eastAsia="georgia" w:cs="georgia" w:ascii="georgia" w:hAnsi="georgia"/>
          <w:color w:val="000000"/>
          <w:sz w:val="21"/>
        </w:rPr>
        <w:br w:type="textWrapping"/>
      </w:r>
      <w:r>
        <w:rPr>
          <w:rFonts w:eastAsia="georgia" w:cs="georgia" w:ascii="georgia" w:hAnsi="georgia"/>
          <w:color w:val="000000"/>
          <w:sz w:val="21"/>
        </w:rPr>
        <w:t xml:space="preserve">做完後，就有一個「國際記憶體股橫向比較」表。</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0" w:name="header首欄轉置"/>
      <w:r>
        <w:rPr>
          <w:rFonts w:eastAsia="georgia" w:cs="georgia" w:ascii="georgia" w:hAnsi="georgia"/>
          <w:b/>
          <w:color w:val="000000"/>
          <w:sz w:val="39"/>
        </w:rPr>
        <w:t xml:space="preserve">header首欄轉置</w:t>
      </w:r>
      <w:bookmarkEnd w:id="1230"/>
    </w:p>
    <w:p>
      <w:pPr>
        <w:spacing w:line="360" w:after="210" w:lineRule="auto"/>
      </w:pPr>
      <w:r>
        <w:rPr>
          <w:rFonts w:eastAsia="georgia" w:cs="georgia" w:ascii="georgia" w:hAnsi="georgia"/>
          <w:color w:val="000000"/>
        </w:rPr>
        <w:t xml:space="preserve">如果要把「原本是直列的欄位名」轉成「表頭第一列（header）」來記錄國際記憶體股，可以像下面這樣設計：</w:t>
      </w:r>
    </w:p>
    <w:p>
      <w:pPr>
        <w:spacing w:line="360" w:before="315" w:after="105" w:lineRule="auto"/>
        <w:ind w:left="-30"/>
        <w:jc w:val="left"/>
      </w:pPr>
      <w:bookmarkStart w:id="1231" w:name="bm_1_原本直列欄位_轉置前"/>
      <w:r>
        <w:rPr>
          <w:rFonts w:eastAsia="georgia" w:cs="georgia" w:ascii="georgia" w:hAnsi="georgia"/>
          <w:b/>
          <w:color w:val="000000"/>
          <w:sz w:val="24"/>
        </w:rPr>
        <w:t xml:space="preserve">1. 原本直列欄位（轉置前）</w:t>
      </w:r>
      <w:bookmarkEnd w:id="1231"/>
    </w:p>
    <w:p>
      <w:pPr>
        <w:numPr>
          <w:ilvl w:val="0"/>
          <w:numId w:val="307"/>
        </w:numPr>
        <w:spacing w:line="360" w:before="105" w:after="105" w:lineRule="auto"/>
      </w:pPr>
      <w:r>
        <w:rPr>
          <w:rFonts w:eastAsia="georgia" w:cs="georgia" w:ascii="georgia" w:hAnsi="georgia"/>
          <w:color w:val="000000"/>
          <w:sz w:val="21"/>
        </w:rPr>
        <w:t xml:space="preserve">ticker</w:t>
      </w:r>
    </w:p>
    <w:p>
      <w:pPr>
        <w:numPr>
          <w:ilvl w:val="0"/>
          <w:numId w:val="307"/>
        </w:numPr>
        <w:spacing w:line="360" w:before="105" w:after="105" w:lineRule="auto"/>
      </w:pPr>
      <w:r>
        <w:rPr>
          <w:rFonts w:eastAsia="georgia" w:cs="georgia" w:ascii="georgia" w:hAnsi="georgia"/>
          <w:color w:val="000000"/>
          <w:sz w:val="21"/>
        </w:rPr>
        <w:t xml:space="preserve">name</w:t>
      </w:r>
    </w:p>
    <w:p>
      <w:pPr>
        <w:numPr>
          <w:ilvl w:val="0"/>
          <w:numId w:val="307"/>
        </w:numPr>
        <w:spacing w:line="360" w:before="105" w:after="105" w:lineRule="auto"/>
      </w:pPr>
      <w:r>
        <w:rPr>
          <w:rFonts w:eastAsia="georgia" w:cs="georgia" w:ascii="georgia" w:hAnsi="georgia"/>
          <w:color w:val="000000"/>
          <w:sz w:val="21"/>
        </w:rPr>
        <w:t xml:space="preserve">segment1</w:t>
      </w:r>
    </w:p>
    <w:p>
      <w:pPr>
        <w:numPr>
          <w:ilvl w:val="0"/>
          <w:numId w:val="307"/>
        </w:numPr>
        <w:spacing w:line="360" w:before="105" w:after="105" w:lineRule="auto"/>
      </w:pPr>
      <w:r>
        <w:rPr>
          <w:rFonts w:eastAsia="georgia" w:cs="georgia" w:ascii="georgia" w:hAnsi="georgia"/>
          <w:color w:val="000000"/>
          <w:sz w:val="21"/>
        </w:rPr>
        <w:t xml:space="preserve">segment2</w:t>
      </w:r>
    </w:p>
    <w:p>
      <w:pPr>
        <w:numPr>
          <w:ilvl w:val="0"/>
          <w:numId w:val="307"/>
        </w:numPr>
        <w:spacing w:line="360" w:before="105" w:after="105" w:lineRule="auto"/>
      </w:pPr>
      <w:r>
        <w:rPr>
          <w:rFonts w:eastAsia="georgia" w:cs="georgia" w:ascii="georgia" w:hAnsi="georgia"/>
          <w:color w:val="000000"/>
          <w:sz w:val="21"/>
        </w:rPr>
        <w:t xml:space="preserve">product</w:t>
      </w:r>
    </w:p>
    <w:p>
      <w:pPr>
        <w:numPr>
          <w:ilvl w:val="0"/>
          <w:numId w:val="307"/>
        </w:numPr>
        <w:spacing w:line="360" w:before="105" w:after="105" w:lineRule="auto"/>
      </w:pPr>
      <w:r>
        <w:rPr>
          <w:rFonts w:eastAsia="georgia" w:cs="georgia" w:ascii="georgia" w:hAnsi="georgia"/>
          <w:color w:val="000000"/>
          <w:sz w:val="21"/>
        </w:rPr>
        <w:t xml:space="preserve">country</w:t>
      </w:r>
    </w:p>
    <w:p>
      <w:pPr>
        <w:numPr>
          <w:ilvl w:val="0"/>
          <w:numId w:val="307"/>
        </w:numPr>
        <w:spacing w:line="360" w:before="105" w:after="105" w:lineRule="auto"/>
      </w:pPr>
      <w:r>
        <w:rPr>
          <w:rFonts w:eastAsia="georgia" w:cs="georgia" w:ascii="georgia" w:hAnsi="georgia"/>
          <w:color w:val="000000"/>
          <w:sz w:val="21"/>
        </w:rPr>
        <w:t xml:space="preserve">remark</w:t>
      </w:r>
    </w:p>
    <w:p>
      <w:pPr>
        <w:spacing w:line="360" w:before="315" w:after="105" w:lineRule="auto"/>
        <w:ind w:left="-30"/>
        <w:jc w:val="left"/>
      </w:pPr>
      <w:bookmarkStart w:id="1232" w:name="bm_2_轉置成表頭_header_在首列"/>
      <w:r>
        <w:rPr>
          <w:rFonts w:eastAsia="georgia" w:cs="georgia" w:ascii="georgia" w:hAnsi="georgia"/>
          <w:b/>
          <w:color w:val="000000"/>
          <w:sz w:val="24"/>
        </w:rPr>
        <w:t xml:space="preserve">2. 轉置成表頭（header 在首列）</w:t>
      </w:r>
      <w:bookmarkEnd w:id="12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remark</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(DRAM/NAND)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DRAM, NAND</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DRAM/NAND leader 等</w:t>
            </w:r>
          </w:p>
        </w:tc>
      </w:tr>
    </w:tbl>
    <w:p>
      <w:pPr>
        <w:spacing w:lineRule="auto"/>
      </w:pPr>
    </w:p>
    <w:p>
      <w:pPr>
        <w:spacing w:line="360" w:after="210" w:lineRule="auto"/>
      </w:pPr>
      <w:r>
        <w:rPr>
          <w:rFonts w:eastAsia="georgia" w:cs="georgia" w:ascii="georgia" w:hAnsi="georgia"/>
          <w:color w:val="000000"/>
        </w:rPr>
        <w:t xml:space="preserve">之後每一列各代表一家公司（Samsung、SK hynix、Micron…），在這些 header 底下填資料即可。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3" w:name="根據交易所_櫃檯買賣中心_產業分類_次產業分類_產品分類_透過yf_be65d0"/>
      <w:r>
        <w:rPr>
          <w:rFonts w:eastAsia="georgia" w:cs="georgia" w:ascii="georgia" w:hAnsi="georgia"/>
          <w:b/>
          <w:color w:val="000000"/>
          <w:sz w:val="39"/>
        </w:rPr>
        <w:t xml:space="preserve">根據交易所 櫃檯買賣中心 產業分類 次產業分類 產品分類 透過yfinance industry segment product and keyword derived from the news I provide or report I provide build up a traditional coding system of intelligent assets accumulate the updated</w:t>
      </w:r>
      <w:bookmarkEnd w:id="1233"/>
    </w:p>
    <w:p>
      <w:pPr>
        <w:spacing w:line="360" w:after="210" w:lineRule="auto"/>
      </w:pPr>
      <w:r>
        <w:rPr>
          <w:rFonts w:eastAsia="georgia" w:cs="georgia" w:ascii="georgia" w:hAnsi="georgia"/>
          <w:color w:val="000000"/>
        </w:rPr>
        <w:t xml:space="preserve">可以，用「交易所/櫃買官方產業分類＋你自訂的次產業/產品＋yfinance＋新聞/報告關鍵字」組成一套</w:t>
      </w:r>
      <w:r>
        <w:rPr>
          <w:rFonts w:eastAsia="georgia" w:cs="georgia" w:ascii="georgia" w:hAnsi="georgia"/>
          <w:b/>
          <w:color w:val="000000"/>
        </w:rPr>
        <w:t xml:space="preserve">智慧資產分類碼系統</w:t>
      </w:r>
      <w:r>
        <w:rPr>
          <w:rFonts w:eastAsia="georgia" w:cs="georgia" w:ascii="georgia" w:hAnsi="georgia"/>
          <w:color w:val="000000"/>
        </w:rPr>
        <w:t xml:space="preserve">，而且可以持續自動更新。下面先給整體設計框架，用簡短條列說清楚每一層要放什麼。</w:t>
      </w:r>
    </w:p>
    <w:p>
      <w:pPr>
        <w:spacing w:line="360" w:before="315" w:after="105" w:lineRule="auto"/>
        <w:ind w:left="-30"/>
        <w:jc w:val="left"/>
      </w:pPr>
      <w:bookmarkStart w:id="1234" w:name="bm_1_分類碼整體結構_建議_4_層"/>
      <w:r>
        <w:rPr>
          <w:rFonts w:eastAsia="georgia" w:cs="georgia" w:ascii="georgia" w:hAnsi="georgia"/>
          <w:b/>
          <w:color w:val="000000"/>
          <w:sz w:val="24"/>
        </w:rPr>
        <w:t xml:space="preserve">1. 分類碼整體結構（建議 4 層）</w:t>
      </w:r>
      <w:bookmarkEnd w:id="1234"/>
    </w:p>
    <w:p>
      <w:pPr>
        <w:spacing w:line="360" w:after="210" w:lineRule="auto"/>
      </w:pPr>
      <w:r>
        <w:rPr>
          <w:rFonts w:eastAsia="georgia" w:cs="georgia" w:ascii="georgia" w:hAnsi="georgia"/>
          <w:color w:val="000000"/>
        </w:rPr>
        <w:t xml:space="preserve">為每檔股票建立一組穩定的「智能資產代碼」，由 4 層組成：</w:t>
      </w:r>
    </w:p>
    <w:p>
      <w:pPr>
        <w:numPr>
          <w:ilvl w:val="0"/>
          <w:numId w:val="308"/>
        </w:numPr>
        <w:spacing w:line="360" w:after="210" w:lineRule="auto"/>
      </w:pPr>
      <w:r>
        <w:rPr>
          <w:rFonts w:eastAsia="georgia" w:cs="georgia" w:ascii="georgia" w:hAnsi="georgia"/>
          <w:color w:val="000000"/>
          <w:sz w:val="21"/>
        </w:rPr>
        <w:t xml:space="preserve">Level 1：</w:t>
      </w:r>
      <w:r>
        <w:rPr>
          <w:rStyle w:val="VerbatimChar"/>
          <w:rFonts w:eastAsia="menlo" w:cs="menlo" w:ascii="menlo" w:hAnsi="menlo"/>
          <w:color w:val="000000"/>
          <w:sz w:val="18"/>
          <w:shd w:val="clear" w:color="auto" w:fill="F8F8FA"/>
        </w:rPr>
        <w:t xml:space="preserve">EX_SECTOR</w:t>
      </w:r>
      <w:r>
        <w:rPr>
          <w:rFonts w:eastAsia="georgia" w:cs="georgia" w:ascii="georgia" w:hAnsi="georgia"/>
          <w:color w:val="000000"/>
          <w:sz w:val="21"/>
        </w:rPr>
        <w:t xml:space="preserve">（交易所 / 櫃買官方產業）</w:t>
      </w:r>
    </w:p>
    <w:p>
      <w:pPr>
        <w:numPr>
          <w:ilvl w:val="1"/>
          <w:numId w:val="308"/>
        </w:numPr>
        <w:spacing w:line="360" w:before="105" w:after="105" w:lineRule="auto"/>
      </w:pPr>
      <w:r>
        <w:rPr>
          <w:rFonts w:eastAsia="georgia" w:cs="georgia" w:ascii="georgia" w:hAnsi="georgia"/>
          <w:color w:val="000000"/>
          <w:sz w:val="21"/>
        </w:rPr>
        <w:t xml:space="preserve">例如：半導體、電子零組件、金融保險、航運、觀光、塑膠等</w:t>
      </w:r>
    </w:p>
    <w:p>
      <w:pPr>
        <w:numPr>
          <w:ilvl w:val="1"/>
          <w:numId w:val="308"/>
        </w:numPr>
        <w:spacing w:line="360" w:before="105" w:after="105" w:lineRule="auto"/>
      </w:pPr>
      <w:r>
        <w:rPr>
          <w:rFonts w:eastAsia="georgia" w:cs="georgia" w:ascii="georgia" w:hAnsi="georgia"/>
          <w:color w:val="000000"/>
          <w:sz w:val="21"/>
        </w:rPr>
        <w:t xml:space="preserve">來源：TWSE / OTC 官方產業別欄位</w:t>
      </w:r>
    </w:p>
    <w:p>
      <w:pPr>
        <w:numPr>
          <w:ilvl w:val="0"/>
          <w:numId w:val="308"/>
        </w:numPr>
        <w:spacing w:line="360" w:after="210" w:lineRule="auto"/>
      </w:pPr>
      <w:r>
        <w:rPr>
          <w:rFonts w:eastAsia="georgia" w:cs="georgia" w:ascii="georgia" w:hAnsi="georgia"/>
          <w:color w:val="000000"/>
          <w:sz w:val="21"/>
        </w:rPr>
        <w:t xml:space="preserve">Level 2：</w:t>
      </w:r>
      <w:r>
        <w:rPr>
          <w:rStyle w:val="VerbatimChar"/>
          <w:rFonts w:eastAsia="menlo" w:cs="menlo" w:ascii="menlo" w:hAnsi="menlo"/>
          <w:color w:val="000000"/>
          <w:sz w:val="18"/>
          <w:shd w:val="clear" w:color="auto" w:fill="F8F8FA"/>
        </w:rPr>
        <w:t xml:space="preserve">SUB_SECTOR</w:t>
      </w:r>
      <w:r>
        <w:rPr>
          <w:rFonts w:eastAsia="georgia" w:cs="georgia" w:ascii="georgia" w:hAnsi="georgia"/>
          <w:color w:val="000000"/>
          <w:sz w:val="21"/>
        </w:rPr>
        <w:t xml:space="preserve">（你自訂的次產業 / 族群）</w:t>
      </w:r>
    </w:p>
    <w:p>
      <w:pPr>
        <w:numPr>
          <w:ilvl w:val="1"/>
          <w:numId w:val="308"/>
        </w:numPr>
        <w:spacing w:line="360" w:before="105" w:after="105" w:lineRule="auto"/>
      </w:pPr>
      <w:r>
        <w:rPr>
          <w:rFonts w:eastAsia="georgia" w:cs="georgia" w:ascii="georgia" w:hAnsi="georgia"/>
          <w:color w:val="000000"/>
          <w:sz w:val="21"/>
        </w:rPr>
        <w:t xml:space="preserve">例如：DRAM、NAND 模組、被動元件、AI 伺服器 ODM、CPO、BBU、機器人、航運－貨櫃、航運－散裝等</w:t>
      </w:r>
    </w:p>
    <w:p>
      <w:pPr>
        <w:numPr>
          <w:ilvl w:val="1"/>
          <w:numId w:val="308"/>
        </w:numPr>
        <w:spacing w:line="360" w:before="105" w:after="105" w:lineRule="auto"/>
      </w:pPr>
      <w:r>
        <w:rPr>
          <w:rFonts w:eastAsia="georgia" w:cs="georgia" w:ascii="georgia" w:hAnsi="georgia"/>
          <w:color w:val="000000"/>
          <w:sz w:val="21"/>
        </w:rPr>
        <w:t xml:space="preserve">來源：</w:t>
      </w:r>
    </w:p>
    <w:p>
      <w:pPr>
        <w:numPr>
          <w:ilvl w:val="2"/>
          <w:numId w:val="308"/>
        </w:numPr>
        <w:spacing w:line="360" w:before="105" w:after="105" w:lineRule="auto"/>
      </w:pPr>
      <w:r>
        <w:rPr>
          <w:rFonts w:eastAsia="georgia" w:cs="georgia" w:ascii="georgia" w:hAnsi="georgia"/>
          <w:color w:val="000000"/>
          <w:sz w:val="21"/>
        </w:rPr>
        <w:t xml:space="preserve">部分可直接映射官方細產業</w:t>
      </w:r>
    </w:p>
    <w:p>
      <w:pPr>
        <w:numPr>
          <w:ilvl w:val="2"/>
          <w:numId w:val="308"/>
        </w:numPr>
        <w:spacing w:line="360" w:before="105" w:after="105" w:lineRule="auto"/>
      </w:pPr>
      <w:r>
        <w:rPr>
          <w:rFonts w:eastAsia="georgia" w:cs="georgia" w:ascii="georgia" w:hAnsi="georgia"/>
          <w:color w:val="000000"/>
          <w:sz w:val="21"/>
        </w:rPr>
        <w:t xml:space="preserve">部分靠關鍵字 + 人工標記（例如「AI server」「CPO」「robotics」）</w:t>
      </w:r>
    </w:p>
    <w:p>
      <w:pPr>
        <w:numPr>
          <w:ilvl w:val="0"/>
          <w:numId w:val="308"/>
        </w:numPr>
        <w:spacing w:line="360" w:after="210" w:lineRule="auto"/>
      </w:pPr>
      <w:r>
        <w:rPr>
          <w:rFonts w:eastAsia="georgia" w:cs="georgia" w:ascii="georgia" w:hAnsi="georgia"/>
          <w:color w:val="000000"/>
          <w:sz w:val="21"/>
        </w:rPr>
        <w:t xml:space="preserve">Level 3：</w:t>
      </w:r>
      <w:r>
        <w:rPr>
          <w:rStyle w:val="VerbatimChar"/>
          <w:rFonts w:eastAsia="menlo" w:cs="menlo" w:ascii="menlo" w:hAnsi="menlo"/>
          <w:color w:val="000000"/>
          <w:sz w:val="18"/>
          <w:shd w:val="clear" w:color="auto" w:fill="F8F8FA"/>
        </w:rPr>
        <w:t xml:space="preserve">PRODUCT_ROLE</w:t>
      </w:r>
      <w:r>
        <w:rPr>
          <w:rFonts w:eastAsia="georgia" w:cs="georgia" w:ascii="georgia" w:hAnsi="georgia"/>
          <w:color w:val="000000"/>
          <w:sz w:val="21"/>
        </w:rPr>
        <w:t xml:space="preserve">（產品/角色分類）</w:t>
      </w:r>
    </w:p>
    <w:p>
      <w:pPr>
        <w:numPr>
          <w:ilvl w:val="1"/>
          <w:numId w:val="308"/>
        </w:numPr>
        <w:spacing w:line="360" w:before="105" w:after="105" w:lineRule="auto"/>
      </w:pPr>
      <w:r>
        <w:rPr>
          <w:rFonts w:eastAsia="georgia" w:cs="georgia" w:ascii="georgia" w:hAnsi="georgia"/>
          <w:color w:val="000000"/>
          <w:sz w:val="21"/>
        </w:rPr>
        <w:t xml:space="preserve">例如：DRAM 原廠、NAND 原廠、Flash 控制 IC、記憶體模組、封測、PCB、EMS、ODM、運輸－航空客運、運輸－貨運等</w:t>
      </w:r>
    </w:p>
    <w:p>
      <w:pPr>
        <w:numPr>
          <w:ilvl w:val="1"/>
          <w:numId w:val="308"/>
        </w:numPr>
        <w:spacing w:line="360" w:before="105" w:after="105" w:lineRule="auto"/>
      </w:pPr>
      <w:r>
        <w:rPr>
          <w:rFonts w:eastAsia="georgia" w:cs="georgia" w:ascii="georgia" w:hAnsi="georgia"/>
          <w:color w:val="000000"/>
          <w:sz w:val="21"/>
        </w:rPr>
        <w:t xml:space="preserve">來源：公司描述（yfinance </w:t>
      </w:r>
      <w:r>
        <w:rPr>
          <w:rStyle w:val="VerbatimChar"/>
          <w:rFonts w:eastAsia="menlo" w:cs="menlo" w:ascii="menlo" w:hAnsi="menlo"/>
          <w:color w:val="000000"/>
          <w:sz w:val="18"/>
          <w:shd w:val="clear" w:color="auto" w:fill="F8F8FA"/>
        </w:rPr>
        <w:t xml:space="preserve">industry</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sector</w:t>
      </w:r>
      <w:r>
        <w:rPr>
          <w:rFonts w:eastAsia="georgia" w:cs="georgia" w:ascii="georgia" w:hAnsi="georgia"/>
          <w:color w:val="000000"/>
          <w:sz w:val="21"/>
        </w:rPr>
        <w:t xml:space="preserve"> + 你維護的 mapping 表 + 新聞/研究報告描述）</w:t>
      </w:r>
    </w:p>
    <w:p>
      <w:pPr>
        <w:numPr>
          <w:ilvl w:val="0"/>
          <w:numId w:val="308"/>
        </w:numPr>
        <w:spacing w:line="360" w:after="210" w:lineRule="auto"/>
      </w:pPr>
      <w:r>
        <w:rPr>
          <w:rFonts w:eastAsia="georgia" w:cs="georgia" w:ascii="georgia" w:hAnsi="georgia"/>
          <w:color w:val="000000"/>
          <w:sz w:val="21"/>
        </w:rPr>
        <w:t xml:space="preserve">Level 4：</w:t>
      </w:r>
      <w:r>
        <w:rPr>
          <w:rStyle w:val="VerbatimChar"/>
          <w:rFonts w:eastAsia="menlo" w:cs="menlo" w:ascii="menlo" w:hAnsi="menlo"/>
          <w:color w:val="000000"/>
          <w:sz w:val="18"/>
          <w:shd w:val="clear" w:color="auto" w:fill="F8F8FA"/>
        </w:rPr>
        <w:t xml:space="preserve">THEME_TAGS</w:t>
      </w:r>
      <w:r>
        <w:rPr>
          <w:rFonts w:eastAsia="georgia" w:cs="georgia" w:ascii="georgia" w:hAnsi="georgia"/>
          <w:color w:val="000000"/>
          <w:sz w:val="21"/>
        </w:rPr>
        <w:t xml:space="preserve">（主題 / 趨勢標籤，可多值）</w:t>
      </w:r>
    </w:p>
    <w:p>
      <w:pPr>
        <w:numPr>
          <w:ilvl w:val="1"/>
          <w:numId w:val="308"/>
        </w:numPr>
        <w:spacing w:line="360" w:before="105" w:after="105" w:lineRule="auto"/>
      </w:pPr>
      <w:r>
        <w:rPr>
          <w:rFonts w:eastAsia="georgia" w:cs="georgia" w:ascii="georgia" w:hAnsi="georgia"/>
          <w:color w:val="000000"/>
          <w:sz w:val="21"/>
        </w:rPr>
        <w:t xml:space="preserve">例如：AI 伺服器、生成式 AI、綠能/儲能、電動車、第三代半導體、景氣循環、資產題材、旅遊復甦等</w:t>
      </w:r>
    </w:p>
    <w:p>
      <w:pPr>
        <w:numPr>
          <w:ilvl w:val="1"/>
          <w:numId w:val="308"/>
        </w:numPr>
        <w:spacing w:line="360" w:before="105" w:after="105" w:lineRule="auto"/>
      </w:pPr>
      <w:r>
        <w:rPr>
          <w:rFonts w:eastAsia="georgia" w:cs="georgia" w:ascii="georgia" w:hAnsi="georgia"/>
          <w:color w:val="000000"/>
          <w:sz w:val="21"/>
        </w:rPr>
        <w:t xml:space="preserve">來源：你提供的新聞 / 券商報告內文做關鍵字抽取＋主題歸類</w:t>
      </w:r>
    </w:p>
    <w:p>
      <w:pPr>
        <w:spacing w:line="360" w:after="210" w:lineRule="auto"/>
      </w:pPr>
      <w:r>
        <w:rPr>
          <w:rFonts w:eastAsia="georgia" w:cs="georgia" w:ascii="georgia" w:hAnsi="georgia"/>
          <w:color w:val="000000"/>
        </w:rPr>
        <w:t xml:space="preserve">每檔股票的基本欄位表可以長這樣：</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EX_SECTOR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SUB_SECTOR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PRODUCT_ROLE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THEME_TAGS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REMARK</w:t>
            </w:r>
          </w:p>
        </w:tc>
      </w:tr>
    </w:tbl>
    <w:p>
      <w:pPr>
        <w:spacing w:lineRule="auto"/>
      </w:pPr>
    </w:p>
    <w:p>
      <w:pPr>
        <w:spacing w:line="360" w:before="315" w:after="105" w:lineRule="auto"/>
        <w:ind w:left="-30"/>
        <w:jc w:val="left"/>
      </w:pPr>
      <w:bookmarkStart w:id="1235" w:name="bm_2_資料來源怎麼串"/>
      <w:r>
        <w:rPr>
          <w:rFonts w:eastAsia="georgia" w:cs="georgia" w:ascii="georgia" w:hAnsi="georgia"/>
          <w:b/>
          <w:color w:val="000000"/>
          <w:sz w:val="24"/>
        </w:rPr>
        <w:t xml:space="preserve">2. 資料來源怎麼串</w:t>
      </w:r>
      <w:bookmarkEnd w:id="1235"/>
    </w:p>
    <w:p>
      <w:pPr>
        <w:spacing w:line="360" w:before="315" w:after="105" w:lineRule="auto"/>
        <w:ind w:left="-30"/>
        <w:jc w:val="left"/>
      </w:pPr>
      <w:bookmarkStart w:id="1236" w:name="bm_1_官方產業分類_twse_櫃買"/>
      <w:r>
        <w:rPr>
          <w:rFonts w:eastAsia="georgia" w:cs="georgia" w:ascii="georgia" w:hAnsi="georgia"/>
          <w:b/>
          <w:color w:val="000000"/>
          <w:sz w:val="24"/>
        </w:rPr>
        <w:t xml:space="preserve">(1) 官方產業分類（TWSE/櫃買）</w:t>
      </w:r>
      <w:bookmarkEnd w:id="1236"/>
    </w:p>
    <w:p>
      <w:pPr>
        <w:numPr>
          <w:ilvl w:val="0"/>
          <w:numId w:val="309"/>
        </w:numPr>
        <w:spacing w:line="360" w:before="105" w:after="105" w:lineRule="auto"/>
      </w:pPr>
      <w:r>
        <w:rPr>
          <w:rFonts w:eastAsia="georgia" w:cs="georgia" w:ascii="georgia" w:hAnsi="georgia"/>
          <w:color w:val="000000"/>
          <w:sz w:val="21"/>
        </w:rPr>
        <w:t xml:space="preserve">從交易所 / 櫃買官方檔：</w:t>
      </w:r>
    </w:p>
    <w:p>
      <w:pPr>
        <w:numPr>
          <w:ilvl w:val="1"/>
          <w:numId w:val="309"/>
        </w:numPr>
        <w:spacing w:line="360" w:before="105" w:after="105" w:lineRule="auto"/>
      </w:pPr>
      <w:r>
        <w:rPr>
          <w:rFonts w:eastAsia="georgia" w:cs="georgia" w:ascii="georgia" w:hAnsi="georgia"/>
          <w:color w:val="000000"/>
          <w:sz w:val="21"/>
        </w:rPr>
        <w:t xml:space="preserve">取得：股票代碼、公司名稱、產業別（例如「半導體業」「電腦及週邊設備業」「航運業」等）</w:t>
      </w:r>
    </w:p>
    <w:p>
      <w:pPr>
        <w:numPr>
          <w:ilvl w:val="0"/>
          <w:numId w:val="309"/>
        </w:numPr>
        <w:spacing w:line="360" w:before="105" w:after="105" w:lineRule="auto"/>
      </w:pPr>
      <w:r>
        <w:rPr>
          <w:rFonts w:eastAsia="georgia" w:cs="georgia" w:ascii="georgia" w:hAnsi="georgia"/>
          <w:color w:val="000000"/>
          <w:sz w:val="21"/>
        </w:rPr>
        <w:t xml:space="preserve">把這個欄位映射到 </w:t>
      </w:r>
      <w:r>
        <w:rPr>
          <w:rStyle w:val="VerbatimChar"/>
          <w:rFonts w:eastAsia="menlo" w:cs="menlo" w:ascii="menlo" w:hAnsi="menlo"/>
          <w:color w:val="000000"/>
          <w:sz w:val="18"/>
          <w:shd w:val="clear" w:color="auto" w:fill="F8F8FA"/>
        </w:rPr>
        <w:t xml:space="preserve">EX_SECTOR</w:t>
      </w:r>
      <w:r>
        <w:rPr>
          <w:rFonts w:eastAsia="georgia" w:cs="georgia" w:ascii="georgia" w:hAnsi="georgia"/>
          <w:color w:val="000000"/>
          <w:sz w:val="21"/>
        </w:rPr>
        <w:t xml:space="preserve">（可保留原文＋英文翻譯）</w:t>
      </w:r>
    </w:p>
    <w:p>
      <w:pPr>
        <w:spacing w:line="360" w:before="315" w:after="105" w:lineRule="auto"/>
        <w:ind w:left="-30"/>
        <w:jc w:val="left"/>
      </w:pPr>
      <w:bookmarkStart w:id="1237" w:name="bm_2_yfinance_基本欄位"/>
      <w:r>
        <w:rPr>
          <w:rFonts w:eastAsia="georgia" w:cs="georgia" w:ascii="georgia" w:hAnsi="georgia"/>
          <w:b/>
          <w:color w:val="000000"/>
          <w:sz w:val="24"/>
        </w:rPr>
        <w:t xml:space="preserve">(2) yfinance 基本欄位</w:t>
      </w:r>
      <w:bookmarkEnd w:id="1237"/>
    </w:p>
    <w:p>
      <w:pPr>
        <w:numPr>
          <w:ilvl w:val="0"/>
          <w:numId w:val="310"/>
        </w:numPr>
        <w:spacing w:line="360" w:before="105" w:after="105" w:lineRule="auto"/>
      </w:pPr>
      <w:r>
        <w:rPr>
          <w:rFonts w:eastAsia="georgia" w:cs="georgia" w:ascii="georgia" w:hAnsi="georgia"/>
          <w:color w:val="000000"/>
          <w:sz w:val="21"/>
        </w:rPr>
        <w:t xml:space="preserve">用 yfinance 抓：</w:t>
      </w:r>
    </w:p>
    <w:p>
      <w:pPr>
        <w:numPr>
          <w:ilvl w:val="1"/>
          <w:numId w:val="310"/>
        </w:numPr>
        <w:spacing w:line="360" w:before="105" w:after="105" w:lineRule="auto"/>
      </w:pP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shortName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longName</w:t>
      </w:r>
    </w:p>
    <w:p>
      <w:pPr>
        <w:numPr>
          <w:ilvl w:val="1"/>
          <w:numId w:val="310"/>
        </w:numPr>
        <w:spacing w:line="360" w:before="105" w:after="105" w:lineRule="auto"/>
      </w:pPr>
      <w:r>
        <w:rPr>
          <w:rStyle w:val="VerbatimChar"/>
          <w:rFonts w:eastAsia="menlo" w:cs="menlo" w:ascii="menlo" w:hAnsi="menlo"/>
          <w:color w:val="000000"/>
          <w:sz w:val="18"/>
          <w:shd w:val="clear" w:color="auto" w:fill="F8F8FA"/>
        </w:rPr>
        <w:t xml:space="preserve">sector</w:t>
      </w:r>
      <w:r>
        <w:rPr>
          <w:rFonts w:eastAsia="georgia" w:cs="georgia" w:ascii="georgia" w:hAnsi="georgia"/>
          <w:color w:val="000000"/>
          <w:sz w:val="21"/>
        </w:rPr>
        <w:t xml:space="preserve">（GICS 大類）</w:t>
      </w:r>
    </w:p>
    <w:p>
      <w:pPr>
        <w:numPr>
          <w:ilvl w:val="1"/>
          <w:numId w:val="310"/>
        </w:numPr>
        <w:spacing w:line="360" w:before="105" w:after="105" w:lineRule="auto"/>
      </w:pPr>
      <w:r>
        <w:rPr>
          <w:rStyle w:val="VerbatimChar"/>
          <w:rFonts w:eastAsia="menlo" w:cs="menlo" w:ascii="menlo" w:hAnsi="menlo"/>
          <w:color w:val="000000"/>
          <w:sz w:val="18"/>
          <w:shd w:val="clear" w:color="auto" w:fill="F8F8FA"/>
        </w:rPr>
        <w:t xml:space="preserve">industry</w:t>
      </w:r>
      <w:r>
        <w:rPr>
          <w:rFonts w:eastAsia="georgia" w:cs="georgia" w:ascii="georgia" w:hAnsi="georgia"/>
          <w:color w:val="000000"/>
          <w:sz w:val="21"/>
        </w:rPr>
        <w:t xml:space="preserve">（GICS 子產業）</w:t>
      </w:r>
    </w:p>
    <w:p>
      <w:pPr>
        <w:numPr>
          <w:ilvl w:val="0"/>
          <w:numId w:val="310"/>
        </w:numPr>
        <w:spacing w:line="360" w:before="105" w:after="105" w:lineRule="auto"/>
      </w:pPr>
      <w:r>
        <w:rPr>
          <w:rFonts w:eastAsia="georgia" w:cs="georgia" w:ascii="georgia" w:hAnsi="georgia"/>
          <w:color w:val="000000"/>
          <w:sz w:val="21"/>
        </w:rPr>
        <w:t xml:space="preserve">這兩欄用來輔助判斷 </w:t>
      </w:r>
      <w:r>
        <w:rPr>
          <w:rStyle w:val="VerbatimChar"/>
          <w:rFonts w:eastAsia="menlo" w:cs="menlo" w:ascii="menlo" w:hAnsi="menlo"/>
          <w:color w:val="000000"/>
          <w:sz w:val="18"/>
          <w:shd w:val="clear" w:color="auto" w:fill="F8F8FA"/>
        </w:rPr>
        <w:t xml:space="preserve">SUB_SECTOR</w:t>
      </w:r>
      <w:r>
        <w:rPr>
          <w:rFonts w:eastAsia="georgia" w:cs="georgia" w:ascii="georgia" w:hAnsi="georgia"/>
          <w:color w:val="000000"/>
          <w:sz w:val="21"/>
        </w:rPr>
        <w:t xml:space="preserve"> 與 </w:t>
      </w:r>
      <w:r>
        <w:rPr>
          <w:rStyle w:val="VerbatimChar"/>
          <w:rFonts w:eastAsia="menlo" w:cs="menlo" w:ascii="menlo" w:hAnsi="menlo"/>
          <w:color w:val="000000"/>
          <w:sz w:val="18"/>
          <w:shd w:val="clear" w:color="auto" w:fill="F8F8FA"/>
        </w:rPr>
        <w:t xml:space="preserve">PRODUCT_ROLE</w:t>
      </w:r>
      <w:r>
        <w:rPr>
          <w:rFonts w:eastAsia="georgia" w:cs="georgia" w:ascii="georgia" w:hAnsi="georgia"/>
          <w:color w:val="000000"/>
          <w:sz w:val="21"/>
        </w:rPr>
        <w:t xml:space="preserve">，例如：</w:t>
      </w:r>
    </w:p>
    <w:p>
      <w:pPr>
        <w:numPr>
          <w:ilvl w:val="1"/>
          <w:numId w:val="310"/>
        </w:numPr>
        <w:spacing w:line="360" w:before="105" w:after="105" w:lineRule="auto"/>
      </w:pPr>
      <w:r>
        <w:rPr>
          <w:rFonts w:eastAsia="georgia" w:cs="georgia" w:ascii="georgia" w:hAnsi="georgia"/>
          <w:color w:val="000000"/>
          <w:sz w:val="21"/>
        </w:rPr>
        <w:t xml:space="preserve">sector = Information Technology, industry = Semiconductors ⇒ 台股且官方產業=半導體 ⇒ SUB_SECTOR 可能是「IC 設計 / 記憶體 / 驅動 IC」等</w:t>
      </w:r>
    </w:p>
    <w:p>
      <w:pPr>
        <w:spacing w:line="360" w:before="315" w:after="105" w:lineRule="auto"/>
        <w:ind w:left="-30"/>
        <w:jc w:val="left"/>
      </w:pPr>
      <w:bookmarkStart w:id="1238" w:name="bm_3_新聞_研究報告關鍵字抽取"/>
      <w:r>
        <w:rPr>
          <w:rFonts w:eastAsia="georgia" w:cs="georgia" w:ascii="georgia" w:hAnsi="georgia"/>
          <w:b/>
          <w:color w:val="000000"/>
          <w:sz w:val="24"/>
        </w:rPr>
        <w:t xml:space="preserve">(3) 新聞 / 研究報告關鍵字抽取</w:t>
      </w:r>
      <w:bookmarkEnd w:id="1238"/>
    </w:p>
    <w:p>
      <w:pPr>
        <w:numPr>
          <w:ilvl w:val="0"/>
          <w:numId w:val="311"/>
        </w:numPr>
        <w:spacing w:line="360" w:before="105" w:after="105" w:lineRule="auto"/>
      </w:pPr>
      <w:r>
        <w:rPr>
          <w:rFonts w:eastAsia="georgia" w:cs="georgia" w:ascii="georgia" w:hAnsi="georgia"/>
          <w:color w:val="000000"/>
          <w:sz w:val="21"/>
        </w:rPr>
        <w:t xml:space="preserve">你提供的新聞/報告文字，用關鍵字表標記：</w:t>
      </w:r>
    </w:p>
    <w:p>
      <w:pPr>
        <w:numPr>
          <w:ilvl w:val="1"/>
          <w:numId w:val="311"/>
        </w:numPr>
        <w:spacing w:line="360" w:before="105" w:after="105" w:lineRule="auto"/>
      </w:pPr>
      <w:r>
        <w:rPr>
          <w:rFonts w:eastAsia="georgia" w:cs="georgia" w:ascii="georgia" w:hAnsi="georgia"/>
          <w:color w:val="000000"/>
          <w:sz w:val="21"/>
        </w:rPr>
        <w:t xml:space="preserve">記憶體：DRAM, NAND, NOR, 模組, 控制 IC 等</w:t>
      </w:r>
    </w:p>
    <w:p>
      <w:pPr>
        <w:numPr>
          <w:ilvl w:val="1"/>
          <w:numId w:val="311"/>
        </w:numPr>
        <w:spacing w:line="360" w:before="105" w:after="105" w:lineRule="auto"/>
      </w:pPr>
      <w:r>
        <w:rPr>
          <w:rFonts w:eastAsia="georgia" w:cs="georgia" w:ascii="georgia" w:hAnsi="georgia"/>
          <w:color w:val="000000"/>
          <w:sz w:val="21"/>
        </w:rPr>
        <w:t xml:space="preserve">台股故事主題：AI 伺服器、被動元件、機器人、CPO、BBU、EV、綠能、航運、旅遊等</w:t>
      </w:r>
    </w:p>
    <w:p>
      <w:pPr>
        <w:numPr>
          <w:ilvl w:val="0"/>
          <w:numId w:val="311"/>
        </w:numPr>
        <w:spacing w:line="360" w:before="105" w:after="105" w:lineRule="auto"/>
      </w:pPr>
      <w:r>
        <w:rPr>
          <w:rFonts w:eastAsia="georgia" w:cs="georgia" w:ascii="georgia" w:hAnsi="georgia"/>
          <w:color w:val="000000"/>
          <w:sz w:val="21"/>
        </w:rPr>
        <w:t xml:space="preserve">從句子中抽出「產品/角色詞」和「主題詞」：</w:t>
      </w:r>
    </w:p>
    <w:p>
      <w:pPr>
        <w:numPr>
          <w:ilvl w:val="1"/>
          <w:numId w:val="311"/>
        </w:numPr>
        <w:spacing w:line="360" w:before="105" w:after="105" w:lineRule="auto"/>
      </w:pPr>
      <w:r>
        <w:rPr>
          <w:rFonts w:eastAsia="georgia" w:cs="georgia" w:ascii="georgia" w:hAnsi="georgia"/>
          <w:color w:val="000000"/>
          <w:sz w:val="21"/>
        </w:rPr>
        <w:t xml:space="preserve">更新 </w:t>
      </w:r>
      <w:r>
        <w:rPr>
          <w:rStyle w:val="VerbatimChar"/>
          <w:rFonts w:eastAsia="menlo" w:cs="menlo" w:ascii="menlo" w:hAnsi="menlo"/>
          <w:color w:val="000000"/>
          <w:sz w:val="18"/>
          <w:shd w:val="clear" w:color="auto" w:fill="F8F8FA"/>
        </w:rPr>
        <w:t xml:space="preserve">PRODUCT_ROLE</w:t>
      </w:r>
      <w:r>
        <w:rPr>
          <w:rFonts w:eastAsia="georgia" w:cs="georgia" w:ascii="georgia" w:hAnsi="georgia"/>
          <w:color w:val="000000"/>
          <w:sz w:val="21"/>
        </w:rPr>
        <w:t xml:space="preserve">（例如：從“DRAM/NAND maker”推成「DRAM/NAND 原廠」）</w:t>
      </w:r>
    </w:p>
    <w:p>
      <w:pPr>
        <w:numPr>
          <w:ilvl w:val="1"/>
          <w:numId w:val="311"/>
        </w:numPr>
        <w:spacing w:line="360" w:before="105" w:after="105" w:lineRule="auto"/>
      </w:pPr>
      <w:r>
        <w:rPr>
          <w:rFonts w:eastAsia="georgia" w:cs="georgia" w:ascii="georgia" w:hAnsi="georgia"/>
          <w:color w:val="000000"/>
          <w:sz w:val="21"/>
        </w:rPr>
        <w:t xml:space="preserve">更新 </w:t>
      </w:r>
      <w:r>
        <w:rPr>
          <w:rStyle w:val="VerbatimChar"/>
          <w:rFonts w:eastAsia="menlo" w:cs="menlo" w:ascii="menlo" w:hAnsi="menlo"/>
          <w:color w:val="000000"/>
          <w:sz w:val="18"/>
          <w:shd w:val="clear" w:color="auto" w:fill="F8F8FA"/>
        </w:rPr>
        <w:t xml:space="preserve">THEME_TAGS</w:t>
      </w:r>
      <w:r>
        <w:rPr>
          <w:rFonts w:eastAsia="georgia" w:cs="georgia" w:ascii="georgia" w:hAnsi="georgia"/>
          <w:color w:val="000000"/>
          <w:sz w:val="21"/>
        </w:rPr>
        <w:t xml:space="preserve">（例如：出現“AI server”“GPU server”“data center”→ 加上「AI 伺服器」標籤）</w:t>
      </w:r>
    </w:p>
    <w:p>
      <w:pPr>
        <w:spacing w:line="360" w:before="315" w:after="105" w:lineRule="auto"/>
        <w:ind w:left="-30"/>
        <w:jc w:val="left"/>
      </w:pPr>
      <w:bookmarkStart w:id="1239" w:name="bm_3_編碼規則_讓系統可機器處理"/>
      <w:r>
        <w:rPr>
          <w:rFonts w:eastAsia="georgia" w:cs="georgia" w:ascii="georgia" w:hAnsi="georgia"/>
          <w:b/>
          <w:color w:val="000000"/>
          <w:sz w:val="24"/>
        </w:rPr>
        <w:t xml:space="preserve">3. 編碼規則（讓系統可機器處理）</w:t>
      </w:r>
      <w:bookmarkEnd w:id="1239"/>
    </w:p>
    <w:p>
      <w:pPr>
        <w:spacing w:line="360" w:after="210" w:lineRule="auto"/>
      </w:pPr>
      <w:r>
        <w:rPr>
          <w:rFonts w:eastAsia="georgia" w:cs="georgia" w:ascii="georgia" w:hAnsi="georgia"/>
          <w:color w:val="000000"/>
        </w:rPr>
        <w:t xml:space="preserve">可以給每一層配一個簡短代碼，形成機器容易處理的「智能資產代碼」，例如：</w:t>
      </w:r>
    </w:p>
    <w:p>
      <w:pPr>
        <w:numPr>
          <w:ilvl w:val="0"/>
          <w:numId w:val="312"/>
        </w:numPr>
        <w:spacing w:line="360" w:after="210" w:lineRule="auto"/>
      </w:pPr>
      <w:r>
        <w:rPr>
          <w:rStyle w:val="VerbatimChar"/>
          <w:rFonts w:eastAsia="menlo" w:cs="menlo" w:ascii="menlo" w:hAnsi="menlo"/>
          <w:color w:val="000000"/>
          <w:sz w:val="18"/>
          <w:shd w:val="clear" w:color="auto" w:fill="F8F8FA"/>
        </w:rPr>
        <w:t xml:space="preserve">EX_SECTOR_CODE</w:t>
      </w:r>
      <w:r>
        <w:rPr>
          <w:rFonts w:eastAsia="georgia" w:cs="georgia" w:ascii="georgia" w:hAnsi="georgia"/>
          <w:color w:val="000000"/>
          <w:sz w:val="21"/>
        </w:rPr>
        <w:t xml:space="preserve">：</w:t>
      </w:r>
    </w:p>
    <w:p>
      <w:pPr>
        <w:numPr>
          <w:ilvl w:val="1"/>
          <w:numId w:val="312"/>
        </w:numPr>
        <w:spacing w:line="360" w:before="105" w:after="105" w:lineRule="auto"/>
      </w:pPr>
      <w:r>
        <w:rPr>
          <w:rFonts w:eastAsia="georgia" w:cs="georgia" w:ascii="georgia" w:hAnsi="georgia"/>
          <w:color w:val="000000"/>
          <w:sz w:val="21"/>
        </w:rPr>
        <w:t xml:space="preserve">01=半導體、02=電子零組件、03=電腦週邊、04=金融、05=航運、06=觀光…（依官方分類）</w:t>
      </w:r>
    </w:p>
    <w:p>
      <w:pPr>
        <w:numPr>
          <w:ilvl w:val="0"/>
          <w:numId w:val="312"/>
        </w:numPr>
        <w:spacing w:line="360" w:after="210" w:lineRule="auto"/>
      </w:pPr>
      <w:r>
        <w:rPr>
          <w:rStyle w:val="VerbatimChar"/>
          <w:rFonts w:eastAsia="menlo" w:cs="menlo" w:ascii="menlo" w:hAnsi="menlo"/>
          <w:color w:val="000000"/>
          <w:sz w:val="18"/>
          <w:shd w:val="clear" w:color="auto" w:fill="F8F8FA"/>
        </w:rPr>
        <w:t xml:space="preserve">SUB_SECTOR_CODE</w:t>
      </w:r>
      <w:r>
        <w:rPr>
          <w:rFonts w:eastAsia="georgia" w:cs="georgia" w:ascii="georgia" w:hAnsi="georgia"/>
          <w:color w:val="000000"/>
          <w:sz w:val="21"/>
        </w:rPr>
        <w:t xml:space="preserve">（自訂）：</w:t>
      </w:r>
    </w:p>
    <w:p>
      <w:pPr>
        <w:numPr>
          <w:ilvl w:val="1"/>
          <w:numId w:val="312"/>
        </w:numPr>
        <w:spacing w:line="360" w:before="105" w:after="105" w:lineRule="auto"/>
      </w:pPr>
      <w:r>
        <w:rPr>
          <w:rFonts w:eastAsia="georgia" w:cs="georgia" w:ascii="georgia" w:hAnsi="georgia"/>
          <w:color w:val="000000"/>
          <w:sz w:val="21"/>
        </w:rPr>
        <w:t xml:space="preserve">101=DRAM、102=NAND 模組、103=被動元件、104=AI 伺服器 ODM、105=機器人、106=CPO、107=BBU、108=航運－貨櫃、109=航運－散裝…</w:t>
      </w:r>
    </w:p>
    <w:p>
      <w:pPr>
        <w:numPr>
          <w:ilvl w:val="0"/>
          <w:numId w:val="312"/>
        </w:numPr>
        <w:spacing w:line="360" w:after="210" w:lineRule="auto"/>
      </w:pPr>
      <w:r>
        <w:rPr>
          <w:rStyle w:val="VerbatimChar"/>
          <w:rFonts w:eastAsia="menlo" w:cs="menlo" w:ascii="menlo" w:hAnsi="menlo"/>
          <w:color w:val="000000"/>
          <w:sz w:val="18"/>
          <w:shd w:val="clear" w:color="auto" w:fill="F8F8FA"/>
        </w:rPr>
        <w:t xml:space="preserve">PRODUCT_ROLE_CODE</w:t>
      </w:r>
      <w:r>
        <w:rPr>
          <w:rFonts w:eastAsia="georgia" w:cs="georgia" w:ascii="georgia" w:hAnsi="georgia"/>
          <w:color w:val="000000"/>
          <w:sz w:val="21"/>
        </w:rPr>
        <w:t xml:space="preserve">：</w:t>
      </w:r>
    </w:p>
    <w:p>
      <w:pPr>
        <w:numPr>
          <w:ilvl w:val="1"/>
          <w:numId w:val="312"/>
        </w:numPr>
        <w:spacing w:line="360" w:before="105" w:after="105" w:lineRule="auto"/>
      </w:pPr>
      <w:r>
        <w:rPr>
          <w:rFonts w:eastAsia="georgia" w:cs="georgia" w:ascii="georgia" w:hAnsi="georgia"/>
          <w:color w:val="000000"/>
          <w:sz w:val="21"/>
        </w:rPr>
        <w:t xml:space="preserve">201=原廠（memory manufacturer）、202=模組、203=控制 IC、204=封測、205=PCB、206=EMS/ODM…</w:t>
      </w:r>
    </w:p>
    <w:p>
      <w:pPr>
        <w:numPr>
          <w:ilvl w:val="0"/>
          <w:numId w:val="312"/>
        </w:numPr>
        <w:spacing w:line="360" w:after="210" w:lineRule="auto"/>
      </w:pPr>
      <w:r>
        <w:rPr>
          <w:rStyle w:val="VerbatimChar"/>
          <w:rFonts w:eastAsia="menlo" w:cs="menlo" w:ascii="menlo" w:hAnsi="menlo"/>
          <w:color w:val="000000"/>
          <w:sz w:val="18"/>
          <w:shd w:val="clear" w:color="auto" w:fill="F8F8FA"/>
        </w:rPr>
        <w:t xml:space="preserve">THEME_TAGS</w:t>
      </w:r>
      <w:r>
        <w:rPr>
          <w:rFonts w:eastAsia="georgia" w:cs="georgia" w:ascii="georgia" w:hAnsi="georgia"/>
          <w:color w:val="000000"/>
          <w:sz w:val="21"/>
        </w:rPr>
        <w:t xml:space="preserve"> 可不必編碼，直接用 list/多選欄位（文字）即可，或另外維護一張主題表。</w:t>
      </w:r>
    </w:p>
    <w:p>
      <w:pPr>
        <w:spacing w:line="360" w:after="210" w:lineRule="auto"/>
      </w:pPr>
      <w:r>
        <w:rPr>
          <w:rFonts w:eastAsia="georgia" w:cs="georgia" w:ascii="georgia" w:hAnsi="georgia"/>
          <w:color w:val="000000"/>
        </w:rPr>
        <w:t xml:space="preserve">例：某檔台股記憶體模組公司：</w:t>
      </w:r>
    </w:p>
    <w:p>
      <w:pPr>
        <w:numPr>
          <w:ilvl w:val="0"/>
          <w:numId w:val="313"/>
        </w:numPr>
        <w:spacing w:line="360" w:before="105" w:after="105" w:lineRule="auto"/>
      </w:pPr>
      <w:r>
        <w:rPr>
          <w:rFonts w:eastAsia="georgia" w:cs="georgia" w:ascii="georgia" w:hAnsi="georgia"/>
          <w:color w:val="000000"/>
          <w:sz w:val="21"/>
        </w:rPr>
        <w:t xml:space="preserve">EX_SECTOR = 電子零組件（01）</w:t>
      </w:r>
    </w:p>
    <w:p>
      <w:pPr>
        <w:numPr>
          <w:ilvl w:val="0"/>
          <w:numId w:val="313"/>
        </w:numPr>
        <w:spacing w:line="360" w:before="105" w:after="105" w:lineRule="auto"/>
      </w:pPr>
      <w:r>
        <w:rPr>
          <w:rFonts w:eastAsia="georgia" w:cs="georgia" w:ascii="georgia" w:hAnsi="georgia"/>
          <w:color w:val="000000"/>
          <w:sz w:val="21"/>
        </w:rPr>
        <w:t xml:space="preserve">SUB_SECTOR = 記憶體模組（102）</w:t>
      </w:r>
    </w:p>
    <w:p>
      <w:pPr>
        <w:numPr>
          <w:ilvl w:val="0"/>
          <w:numId w:val="313"/>
        </w:numPr>
        <w:spacing w:line="360" w:before="105" w:after="105" w:lineRule="auto"/>
      </w:pPr>
      <w:r>
        <w:rPr>
          <w:rFonts w:eastAsia="georgia" w:cs="georgia" w:ascii="georgia" w:hAnsi="georgia"/>
          <w:color w:val="000000"/>
          <w:sz w:val="21"/>
        </w:rPr>
        <w:t xml:space="preserve">PRODUCT_ROLE = 模組廠（202）</w:t>
      </w:r>
    </w:p>
    <w:p>
      <w:pPr>
        <w:numPr>
          <w:ilvl w:val="0"/>
          <w:numId w:val="313"/>
        </w:numPr>
        <w:spacing w:line="360" w:before="105" w:after="105" w:lineRule="auto"/>
      </w:pPr>
      <w:r>
        <w:rPr>
          <w:rFonts w:eastAsia="georgia" w:cs="georgia" w:ascii="georgia" w:hAnsi="georgia"/>
          <w:color w:val="000000"/>
          <w:sz w:val="21"/>
        </w:rPr>
        <w:t xml:space="preserve">THEME_TAGS = ["記憶體", "AI 伺服器（若新聞顯示主力在伺服器模組）"]</w:t>
      </w:r>
    </w:p>
    <w:p>
      <w:pPr>
        <w:spacing w:line="360" w:before="315" w:after="105" w:lineRule="auto"/>
        <w:ind w:left="-30"/>
        <w:jc w:val="left"/>
      </w:pPr>
      <w:bookmarkStart w:id="1240" w:name="bm_4_更新機制_持續累積智慧資產"/>
      <w:r>
        <w:rPr>
          <w:rFonts w:eastAsia="georgia" w:cs="georgia" w:ascii="georgia" w:hAnsi="georgia"/>
          <w:b/>
          <w:color w:val="000000"/>
          <w:sz w:val="24"/>
        </w:rPr>
        <w:t xml:space="preserve">4. 更新機制（持續累積智慧資產）</w:t>
      </w:r>
      <w:bookmarkEnd w:id="1240"/>
    </w:p>
    <w:p>
      <w:pPr>
        <w:numPr>
          <w:ilvl w:val="0"/>
          <w:numId w:val="314"/>
        </w:numPr>
        <w:spacing w:line="360" w:before="105" w:after="105" w:lineRule="auto"/>
      </w:pPr>
      <w:r>
        <w:rPr>
          <w:rFonts w:eastAsia="georgia" w:cs="georgia" w:ascii="georgia" w:hAnsi="georgia"/>
          <w:color w:val="000000"/>
          <w:sz w:val="21"/>
        </w:rPr>
        <w:t xml:space="preserve">每次你提供新新聞/新報告文字：</w:t>
      </w:r>
    </w:p>
    <w:p>
      <w:pPr>
        <w:numPr>
          <w:ilvl w:val="1"/>
          <w:numId w:val="314"/>
        </w:numPr>
        <w:spacing w:line="360" w:before="105" w:after="105" w:lineRule="auto"/>
      </w:pPr>
      <w:r>
        <w:rPr>
          <w:rFonts w:eastAsia="georgia" w:cs="georgia" w:ascii="georgia" w:hAnsi="georgia"/>
          <w:color w:val="000000"/>
          <w:sz w:val="21"/>
        </w:rPr>
        <w:t xml:space="preserve">先用 OCR/PDF parser 抽文字（你已經有 OCR 工具選型）</w:t>
      </w:r>
    </w:p>
    <w:p>
      <w:pPr>
        <w:numPr>
          <w:ilvl w:val="1"/>
          <w:numId w:val="314"/>
        </w:numPr>
        <w:spacing w:line="360" w:before="105" w:after="105" w:lineRule="auto"/>
      </w:pPr>
      <w:r>
        <w:rPr>
          <w:rFonts w:eastAsia="georgia" w:cs="georgia" w:ascii="georgia" w:hAnsi="georgia"/>
          <w:color w:val="000000"/>
          <w:sz w:val="21"/>
        </w:rPr>
        <w:t xml:space="preserve">用關鍵字與模型標記：產業、產品、主題詞</w:t>
      </w:r>
    </w:p>
    <w:p>
      <w:pPr>
        <w:numPr>
          <w:ilvl w:val="1"/>
          <w:numId w:val="314"/>
        </w:numPr>
        <w:spacing w:line="360" w:before="105" w:after="105" w:lineRule="auto"/>
      </w:pPr>
      <w:r>
        <w:rPr>
          <w:rFonts w:eastAsia="georgia" w:cs="georgia" w:ascii="georgia" w:hAnsi="georgia"/>
          <w:color w:val="000000"/>
          <w:sz w:val="21"/>
        </w:rPr>
        <w:t xml:space="preserve">比對現有分類，如果出現新的主題/產品：</w:t>
      </w:r>
    </w:p>
    <w:p>
      <w:pPr>
        <w:numPr>
          <w:ilvl w:val="2"/>
          <w:numId w:val="314"/>
        </w:numPr>
        <w:spacing w:line="360" w:before="105" w:after="105" w:lineRule="auto"/>
      </w:pPr>
      <w:r>
        <w:rPr>
          <w:rFonts w:eastAsia="georgia" w:cs="georgia" w:ascii="georgia" w:hAnsi="georgia"/>
          <w:color w:val="000000"/>
          <w:sz w:val="21"/>
        </w:rPr>
        <w:t xml:space="preserve">人工確認後新增到 </w:t>
      </w:r>
      <w:r>
        <w:rPr>
          <w:rStyle w:val="VerbatimChar"/>
          <w:rFonts w:eastAsia="menlo" w:cs="menlo" w:ascii="menlo" w:hAnsi="menlo"/>
          <w:color w:val="000000"/>
          <w:sz w:val="18"/>
          <w:shd w:val="clear" w:color="auto" w:fill="F8F8FA"/>
        </w:rPr>
        <w:t xml:space="preserve">SUB_SECTOR</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PRODUCT_ROLE</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THEME</w:t>
      </w:r>
      <w:r>
        <w:rPr>
          <w:rFonts w:eastAsia="georgia" w:cs="georgia" w:ascii="georgia" w:hAnsi="georgia"/>
          <w:color w:val="000000"/>
          <w:sz w:val="21"/>
        </w:rPr>
        <w:t xml:space="preserve"> 字典表</w:t>
      </w:r>
    </w:p>
    <w:p>
      <w:pPr>
        <w:numPr>
          <w:ilvl w:val="2"/>
          <w:numId w:val="314"/>
        </w:numPr>
        <w:spacing w:line="360" w:before="105" w:after="105" w:lineRule="auto"/>
      </w:pPr>
      <w:r>
        <w:rPr>
          <w:rFonts w:eastAsia="georgia" w:cs="georgia" w:ascii="georgia" w:hAnsi="georgia"/>
          <w:color w:val="000000"/>
          <w:sz w:val="21"/>
        </w:rPr>
        <w:t xml:space="preserve">對應股票的那一行更新標籤</w:t>
      </w:r>
    </w:p>
    <w:p>
      <w:pPr>
        <w:numPr>
          <w:ilvl w:val="0"/>
          <w:numId w:val="314"/>
        </w:numPr>
        <w:spacing w:line="360" w:before="105" w:after="105" w:lineRule="auto"/>
      </w:pPr>
      <w:r>
        <w:rPr>
          <w:rFonts w:eastAsia="georgia" w:cs="georgia" w:ascii="georgia" w:hAnsi="georgia"/>
          <w:color w:val="000000"/>
          <w:sz w:val="21"/>
        </w:rPr>
        <w:t xml:space="preserve">這樣就形成一個「會隨最新研究與新聞逐步變聰明」的分類系統。</w:t>
      </w:r>
    </w:p>
    <w:p>
      <w:pPr>
        <w:spacing w:line="360" w:before="315" w:after="105" w:lineRule="auto"/>
        <w:ind w:left="-30"/>
        <w:jc w:val="left"/>
      </w:pPr>
      <w:bookmarkStart w:id="1241" w:name="bm_5_給你可對接_yfinance_的表格設計"/>
      <w:r>
        <w:rPr>
          <w:rFonts w:eastAsia="georgia" w:cs="georgia" w:ascii="georgia" w:hAnsi="georgia"/>
          <w:b/>
          <w:color w:val="000000"/>
          <w:sz w:val="24"/>
        </w:rPr>
        <w:t xml:space="preserve">5. 給你可對接 yfinance 的表格設計</w:t>
      </w:r>
      <w:bookmarkEnd w:id="1241"/>
    </w:p>
    <w:p>
      <w:pPr>
        <w:spacing w:line="360" w:after="210" w:lineRule="auto"/>
      </w:pPr>
      <w:r>
        <w:rPr>
          <w:rFonts w:eastAsia="georgia" w:cs="georgia" w:ascii="georgia" w:hAnsi="georgia"/>
          <w:color w:val="000000"/>
        </w:rPr>
        <w:t xml:space="preserve">最後整理成你要的 header 形式：</w:t>
      </w:r>
    </w:p>
    <w:p>
      <w:pPr>
        <w:spacing w:line="360" w:after="210" w:lineRule="auto"/>
      </w:pPr>
      <w:r>
        <w:rPr>
          <w:rFonts w:eastAsia="georgia" w:cs="georgia" w:ascii="georgia" w:hAnsi="georgia"/>
          <w:color w:val="000000"/>
        </w:rPr>
        <w:t xml:space="preserve">| ticker | name | EX_SECTOR | EX_SECTOR_CODE | SUB_SECTOR | SUB_SECTOR_CODE | PRODUCT_ROLE | PRODUCT_ROLE_CODE | THEME_TAGS | REMARK |</w:t>
      </w:r>
    </w:p>
    <w:p>
      <w:pPr>
        <w:numPr>
          <w:ilvl w:val="0"/>
          <w:numId w:val="315"/>
        </w:numPr>
        <w:spacing w:line="360" w:before="105" w:after="105" w:lineRule="auto"/>
      </w:pP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：由 yfinance + 官方名單填。</w:t>
      </w:r>
    </w:p>
    <w:p>
      <w:pPr>
        <w:numPr>
          <w:ilvl w:val="0"/>
          <w:numId w:val="315"/>
        </w:numPr>
        <w:spacing w:line="360" w:before="105" w:after="105" w:lineRule="auto"/>
      </w:pPr>
      <w:r>
        <w:rPr>
          <w:rFonts w:eastAsia="georgia" w:cs="georgia" w:ascii="georgia" w:hAnsi="georgia"/>
          <w:color w:val="000000"/>
          <w:sz w:val="21"/>
        </w:rPr>
        <w:t xml:space="preserve">其他欄位：由「官方產業 + yfinance industry + 新聞/報告關鍵字 + 你維護的 mapping 表」決定。</w:t>
      </w:r>
    </w:p>
    <w:p>
      <w:pPr>
        <w:spacing w:line="360" w:after="210" w:lineRule="auto"/>
      </w:pPr>
      <w:r>
        <w:rPr>
          <w:rFonts w:eastAsia="georgia" w:cs="georgia" w:ascii="georgia" w:hAnsi="georgia"/>
          <w:color w:val="000000"/>
        </w:rPr>
        <w:t xml:space="preserve">如果你願意下一步貼一小段你現有的 CSV 欄名（例如已經有 </w:t>
      </w:r>
      <w:r>
        <w:rPr>
          <w:rStyle w:val="VerbatimChar"/>
          <w:rFonts w:eastAsia="menlo" w:cs="menlo" w:ascii="menlo" w:hAnsi="menlo"/>
          <w:color w:val="000000"/>
          <w:sz w:val="18"/>
          <w:shd w:val="clear" w:color="auto" w:fill="F8F8FA"/>
        </w:rPr>
        <w:t xml:space="preserve">ticker, name, twse_industry</w:t>
      </w:r>
      <w:r>
        <w:rPr>
          <w:rFonts w:eastAsia="georgia" w:cs="georgia" w:ascii="georgia" w:hAnsi="georgia"/>
          <w:color w:val="000000"/>
        </w:rPr>
        <w:t xml:space="preserve">），可以幫你設計一個具體的 pandas 流程：</w:t>
      </w:r>
    </w:p>
    <w:p>
      <w:pPr>
        <w:numPr>
          <w:ilvl w:val="0"/>
          <w:numId w:val="316"/>
        </w:numPr>
        <w:spacing w:line="360" w:before="105" w:after="105" w:lineRule="auto"/>
      </w:pPr>
      <w:r>
        <w:rPr>
          <w:rFonts w:eastAsia="georgia" w:cs="georgia" w:ascii="georgia" w:hAnsi="georgia"/>
          <w:color w:val="000000"/>
          <w:sz w:val="21"/>
        </w:rPr>
        <w:t xml:space="preserve">讀入 CSV + yfinance info + 一個關鍵字表，</w:t>
      </w:r>
    </w:p>
    <w:p>
      <w:pPr>
        <w:numPr>
          <w:ilvl w:val="0"/>
          <w:numId w:val="316"/>
        </w:numPr>
        <w:spacing w:line="360" w:before="105" w:after="105" w:lineRule="auto"/>
      </w:pPr>
      <w:r>
        <w:rPr>
          <w:rFonts w:eastAsia="georgia" w:cs="georgia" w:ascii="georgia" w:hAnsi="georgia"/>
          <w:color w:val="000000"/>
          <w:sz w:val="21"/>
        </w:rPr>
        <w:t xml:space="preserve">自動產出上述這張「智能資產分類表」。</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2" w:name="breakdown_from_tech_in_the_non_te_2c10a5"/>
      <w:r>
        <w:rPr>
          <w:rFonts w:eastAsia="georgia" w:cs="georgia" w:ascii="georgia" w:hAnsi="georgia"/>
          <w:b/>
          <w:color w:val="000000"/>
          <w:sz w:val="39"/>
        </w:rPr>
        <w:t xml:space="preserve">Breakdown from tech in the non-tech CTG01 category IND001 industry SGM001 segment PRD001 four sequential coding system for traditional industry breakdown coding.</w:t>
      </w:r>
      <w:bookmarkEnd w:id="1242"/>
    </w:p>
    <w:p>
      <w:pPr>
        <w:spacing w:line="360" w:after="210" w:lineRule="auto"/>
      </w:pPr>
      <w:r>
        <w:rPr>
          <w:rFonts w:eastAsia="georgia" w:cs="georgia" w:ascii="georgia" w:hAnsi="georgia"/>
          <w:color w:val="000000"/>
        </w:rPr>
        <w:t xml:space="preserve">可以，把「非科技傳產」也用一套四層連號的編碼系統來拆解，類似你說的 </w:t>
      </w:r>
      <w:r>
        <w:rPr>
          <w:rStyle w:val="VerbatimChar"/>
          <w:rFonts w:eastAsia="menlo" w:cs="menlo" w:ascii="menlo" w:hAnsi="menlo"/>
          <w:color w:val="000000"/>
          <w:sz w:val="18"/>
          <w:shd w:val="clear" w:color="auto" w:fill="F8F8FA"/>
        </w:rPr>
        <w:t xml:space="preserve">CTG001 → IND001 → SGM001 → PRD001</w:t>
      </w:r>
      <w:r>
        <w:rPr>
          <w:rFonts w:eastAsia="georgia" w:cs="georgia" w:ascii="georgia" w:hAnsi="georgia"/>
          <w:color w:val="000000"/>
        </w:rPr>
        <w:t xml:space="preserve">，只是改成對傳產友善的結構。</w:t>
      </w:r>
    </w:p>
    <w:p>
      <w:pPr>
        <w:spacing w:line="360" w:after="210" w:lineRule="auto"/>
      </w:pPr>
      <w:r>
        <w:rPr>
          <w:rFonts w:eastAsia="georgia" w:cs="georgia" w:ascii="georgia" w:hAnsi="georgia"/>
          <w:color w:val="000000"/>
        </w:rPr>
        <w:t xml:space="preserve">下面給一個可直接沿用的設計範本（英文為主，方便之後寫程式；名稱你可以再改）。</w:t>
      </w:r>
    </w:p>
    <w:p>
      <w:pPr>
        <w:spacing w:line="360" w:before="315" w:after="105" w:lineRule="auto"/>
        <w:ind w:left="-30"/>
        <w:jc w:val="left"/>
      </w:pPr>
      <w:bookmarkStart w:id="1243" w:name="bm_1_四層結構概念"/>
      <w:r>
        <w:rPr>
          <w:rFonts w:eastAsia="georgia" w:cs="georgia" w:ascii="georgia" w:hAnsi="georgia"/>
          <w:b/>
          <w:color w:val="000000"/>
          <w:sz w:val="24"/>
        </w:rPr>
        <w:t xml:space="preserve">1. 四層結構概念</w:t>
      </w:r>
      <w:bookmarkEnd w:id="1243"/>
    </w:p>
    <w:p>
      <w:pPr>
        <w:numPr>
          <w:ilvl w:val="0"/>
          <w:numId w:val="317"/>
        </w:numPr>
        <w:spacing w:line="360" w:before="105" w:after="105" w:lineRule="auto"/>
      </w:pPr>
      <w:r>
        <w:rPr>
          <w:rFonts w:eastAsia="georgia" w:cs="georgia" w:ascii="georgia" w:hAnsi="georgia"/>
          <w:b/>
          <w:color w:val="000000"/>
          <w:sz w:val="21"/>
        </w:rPr>
        <w:t xml:space="preserve">CTGxxx（Category）</w:t>
      </w:r>
      <w:r>
        <w:rPr>
          <w:rFonts w:eastAsia="georgia" w:cs="georgia" w:ascii="georgia" w:hAnsi="georgia"/>
          <w:color w:val="000000"/>
          <w:sz w:val="21"/>
        </w:rPr>
        <w:t xml:space="preserve">：大類（Tech / Non‑Tech 等）</w:t>
      </w:r>
    </w:p>
    <w:p>
      <w:pPr>
        <w:numPr>
          <w:ilvl w:val="0"/>
          <w:numId w:val="317"/>
        </w:numPr>
        <w:spacing w:line="360" w:before="105" w:after="105" w:lineRule="auto"/>
      </w:pPr>
      <w:r>
        <w:rPr>
          <w:rFonts w:eastAsia="georgia" w:cs="georgia" w:ascii="georgia" w:hAnsi="georgia"/>
          <w:b/>
          <w:color w:val="000000"/>
          <w:sz w:val="21"/>
        </w:rPr>
        <w:t xml:space="preserve">INDxxx（Industry）</w:t>
      </w:r>
      <w:r>
        <w:rPr>
          <w:rFonts w:eastAsia="georgia" w:cs="georgia" w:ascii="georgia" w:hAnsi="georgia"/>
          <w:color w:val="000000"/>
          <w:sz w:val="21"/>
        </w:rPr>
        <w:t xml:space="preserve">：產業（能源、材料、工業、運輸…）</w:t>
      </w:r>
    </w:p>
    <w:p>
      <w:pPr>
        <w:numPr>
          <w:ilvl w:val="0"/>
          <w:numId w:val="317"/>
        </w:numPr>
        <w:spacing w:line="360" w:before="105" w:after="105" w:lineRule="auto"/>
      </w:pPr>
      <w:r>
        <w:rPr>
          <w:rFonts w:eastAsia="georgia" w:cs="georgia" w:ascii="georgia" w:hAnsi="georgia"/>
          <w:b/>
          <w:color w:val="000000"/>
          <w:sz w:val="21"/>
        </w:rPr>
        <w:t xml:space="preserve">SGMxxx（Segment）</w:t>
      </w:r>
      <w:r>
        <w:rPr>
          <w:rFonts w:eastAsia="georgia" w:cs="georgia" w:ascii="georgia" w:hAnsi="georgia"/>
          <w:color w:val="000000"/>
          <w:sz w:val="21"/>
        </w:rPr>
        <w:t xml:space="preserve">：次產業 / 族群（航運－貨櫃、散裝、鋼鐵、建材…）</w:t>
      </w:r>
    </w:p>
    <w:p>
      <w:pPr>
        <w:numPr>
          <w:ilvl w:val="0"/>
          <w:numId w:val="317"/>
        </w:numPr>
        <w:spacing w:line="360" w:before="105" w:after="105" w:lineRule="auto"/>
      </w:pPr>
      <w:r>
        <w:rPr>
          <w:rFonts w:eastAsia="georgia" w:cs="georgia" w:ascii="georgia" w:hAnsi="georgia"/>
          <w:b/>
          <w:color w:val="000000"/>
          <w:sz w:val="21"/>
        </w:rPr>
        <w:t xml:space="preserve">PRDxxx（Product/Role）</w:t>
      </w:r>
      <w:r>
        <w:rPr>
          <w:rFonts w:eastAsia="georgia" w:cs="georgia" w:ascii="georgia" w:hAnsi="georgia"/>
          <w:color w:val="000000"/>
          <w:sz w:val="21"/>
        </w:rPr>
        <w:t xml:space="preserve">：產品或公司角色（例：貨櫃航運公司、散裝航運公司、成衣代工、鋼筋、預拌混凝土…）</w:t>
      </w:r>
    </w:p>
    <w:p>
      <w:pPr>
        <w:spacing w:line="360" w:after="210" w:lineRule="auto"/>
      </w:pPr>
      <w:r>
        <w:rPr>
          <w:rFonts w:eastAsia="georgia" w:cs="georgia" w:ascii="georgia" w:hAnsi="georgia"/>
          <w:color w:val="000000"/>
        </w:rPr>
        <w:t xml:space="preserve">你現在問的是「從 Tech 以外的 Non‑Tech CTG01 開始」，可以設計成：</w:t>
      </w:r>
    </w:p>
    <w:p>
      <w:pPr>
        <w:numPr>
          <w:ilvl w:val="0"/>
          <w:numId w:val="318"/>
        </w:numPr>
        <w:spacing w:line="360" w:before="105" w:after="105" w:lineRule="auto"/>
      </w:pPr>
      <w:r>
        <w:rPr>
          <w:rStyle w:val="VerbatimChar"/>
          <w:rFonts w:eastAsia="menlo" w:cs="menlo" w:ascii="menlo" w:hAnsi="menlo"/>
          <w:color w:val="000000"/>
          <w:sz w:val="18"/>
          <w:shd w:val="clear" w:color="auto" w:fill="F8F8FA"/>
        </w:rPr>
        <w:t xml:space="preserve">CTG01</w:t>
      </w:r>
      <w:r>
        <w:rPr>
          <w:rFonts w:eastAsia="georgia" w:cs="georgia" w:ascii="georgia" w:hAnsi="georgia"/>
          <w:color w:val="000000"/>
          <w:sz w:val="21"/>
        </w:rPr>
        <w:t xml:space="preserve"> = Non‑Tech（所有非科技）</w:t>
      </w:r>
    </w:p>
    <w:p>
      <w:pPr>
        <w:numPr>
          <w:ilvl w:val="0"/>
          <w:numId w:val="318"/>
        </w:numPr>
        <w:spacing w:line="360" w:before="105" w:after="105" w:lineRule="auto"/>
      </w:pPr>
      <w:r>
        <w:rPr>
          <w:rFonts w:eastAsia="georgia" w:cs="georgia" w:ascii="georgia" w:hAnsi="georgia"/>
          <w:color w:val="000000"/>
          <w:sz w:val="21"/>
        </w:rPr>
        <w:t xml:space="preserve">科技另開 </w:t>
      </w:r>
      <w:r>
        <w:rPr>
          <w:rStyle w:val="VerbatimChar"/>
          <w:rFonts w:eastAsia="menlo" w:cs="menlo" w:ascii="menlo" w:hAnsi="menlo"/>
          <w:color w:val="000000"/>
          <w:sz w:val="18"/>
          <w:shd w:val="clear" w:color="auto" w:fill="F8F8FA"/>
        </w:rPr>
        <w:t xml:space="preserve">CTG02</w:t>
      </w:r>
      <w:r>
        <w:rPr>
          <w:rFonts w:eastAsia="georgia" w:cs="georgia" w:ascii="georgia" w:hAnsi="georgia"/>
          <w:color w:val="000000"/>
          <w:sz w:val="21"/>
        </w:rPr>
        <w:t xml:space="preserve">（你已有一套，可繼續沿用）</w:t>
      </w:r>
    </w:p>
    <w:p>
      <w:pPr>
        <w:spacing w:line="360" w:before="315" w:after="105" w:lineRule="auto"/>
        <w:ind w:left="-30"/>
        <w:jc w:val="left"/>
      </w:pPr>
      <w:bookmarkStart w:id="1244" w:name="bm_2_建議編碼範例_non_tech"/>
      <w:r>
        <w:rPr>
          <w:rFonts w:eastAsia="georgia" w:cs="georgia" w:ascii="georgia" w:hAnsi="georgia"/>
          <w:b/>
          <w:color w:val="000000"/>
          <w:sz w:val="24"/>
        </w:rPr>
        <w:t xml:space="preserve">2. 建議編碼範例（Non‑Tech）</w:t>
      </w:r>
      <w:bookmarkEnd w:id="1244"/>
    </w:p>
    <w:p>
      <w:pPr>
        <w:spacing w:line="360" w:before="315" w:after="105" w:lineRule="auto"/>
        <w:ind w:left="-30"/>
        <w:jc w:val="left"/>
      </w:pPr>
      <w:bookmarkStart w:id="1245" w:name="ctg_層_category"/>
      <w:r>
        <w:rPr>
          <w:rFonts w:eastAsia="georgia" w:cs="georgia" w:ascii="georgia" w:hAnsi="georgia"/>
          <w:b/>
          <w:color w:val="000000"/>
          <w:sz w:val="24"/>
        </w:rPr>
        <w:t xml:space="preserve">CTG 層（Category）</w:t>
      </w:r>
      <w:bookmarkEnd w:id="1245"/>
    </w:p>
    <w:p>
      <w:pPr>
        <w:numPr>
          <w:ilvl w:val="0"/>
          <w:numId w:val="319"/>
        </w:numPr>
        <w:spacing w:line="360" w:before="105" w:after="105" w:lineRule="auto"/>
      </w:pPr>
      <w:r>
        <w:rPr>
          <w:rStyle w:val="VerbatimChar"/>
          <w:rFonts w:eastAsia="menlo" w:cs="menlo" w:ascii="menlo" w:hAnsi="menlo"/>
          <w:color w:val="000000"/>
          <w:sz w:val="18"/>
          <w:shd w:val="clear" w:color="auto" w:fill="F8F8FA"/>
        </w:rPr>
        <w:t xml:space="preserve">CTG01</w:t>
      </w:r>
      <w:r>
        <w:rPr>
          <w:rFonts w:eastAsia="georgia" w:cs="georgia" w:ascii="georgia" w:hAnsi="georgia"/>
          <w:color w:val="000000"/>
          <w:sz w:val="21"/>
        </w:rPr>
        <w:t xml:space="preserve"> = Non‑Tech（非科技產業）</w:t>
      </w:r>
    </w:p>
    <w:p>
      <w:pPr>
        <w:numPr>
          <w:ilvl w:val="0"/>
          <w:numId w:val="319"/>
        </w:numPr>
        <w:spacing w:line="360" w:before="105" w:after="105" w:lineRule="auto"/>
      </w:pPr>
      <w:r>
        <w:rPr>
          <w:rStyle w:val="VerbatimChar"/>
          <w:rFonts w:eastAsia="menlo" w:cs="menlo" w:ascii="menlo" w:hAnsi="menlo"/>
          <w:color w:val="000000"/>
          <w:sz w:val="18"/>
          <w:shd w:val="clear" w:color="auto" w:fill="F8F8FA"/>
        </w:rPr>
        <w:t xml:space="preserve">CTG02</w:t>
      </w:r>
      <w:r>
        <w:rPr>
          <w:rFonts w:eastAsia="georgia" w:cs="georgia" w:ascii="georgia" w:hAnsi="georgia"/>
          <w:color w:val="000000"/>
          <w:sz w:val="21"/>
        </w:rPr>
        <w:t xml:space="preserve"> = Tech（科技產業，已有）</w:t>
      </w:r>
    </w:p>
    <w:p>
      <w:pPr>
        <w:spacing w:line="360" w:before="315" w:after="105" w:lineRule="auto"/>
        <w:ind w:left="-30"/>
        <w:jc w:val="left"/>
      </w:pPr>
      <w:bookmarkStart w:id="1246" w:name="ind_層_industry_大產業"/>
      <w:r>
        <w:rPr>
          <w:rFonts w:eastAsia="georgia" w:cs="georgia" w:ascii="georgia" w:hAnsi="georgia"/>
          <w:b/>
          <w:color w:val="000000"/>
          <w:sz w:val="24"/>
        </w:rPr>
        <w:t xml:space="preserve">IND 層（Industry，大產業）</w:t>
      </w:r>
      <w:bookmarkEnd w:id="1246"/>
    </w:p>
    <w:p>
      <w:pPr>
        <w:spacing w:line="360" w:after="210" w:lineRule="auto"/>
      </w:pPr>
      <w:r>
        <w:rPr>
          <w:rFonts w:eastAsia="georgia" w:cs="georgia" w:ascii="georgia" w:hAnsi="georgia"/>
          <w:color w:val="000000"/>
        </w:rPr>
        <w:t xml:space="preserve">在 </w:t>
      </w:r>
      <w:r>
        <w:rPr>
          <w:rStyle w:val="VerbatimChar"/>
          <w:rFonts w:eastAsia="menlo" w:cs="menlo" w:ascii="menlo" w:hAnsi="menlo"/>
          <w:color w:val="000000"/>
          <w:sz w:val="18"/>
          <w:shd w:val="clear" w:color="auto" w:fill="F8F8FA"/>
        </w:rPr>
        <w:t xml:space="preserve">CTG01</w:t>
      </w:r>
      <w:r>
        <w:rPr>
          <w:rFonts w:eastAsia="georgia" w:cs="georgia" w:ascii="georgia" w:hAnsi="georgia"/>
          <w:color w:val="000000"/>
        </w:rPr>
        <w:t xml:space="preserve"> 底下，先劃幾個傳產大產業：</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IND001</w:t>
      </w:r>
      <w:r>
        <w:rPr>
          <w:rFonts w:eastAsia="georgia" w:cs="georgia" w:ascii="georgia" w:hAnsi="georgia"/>
          <w:color w:val="000000"/>
          <w:sz w:val="21"/>
        </w:rPr>
        <w:t xml:space="preserve"> = Energy（能源）</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IND002</w:t>
      </w:r>
      <w:r>
        <w:rPr>
          <w:rFonts w:eastAsia="georgia" w:cs="georgia" w:ascii="georgia" w:hAnsi="georgia"/>
          <w:color w:val="000000"/>
          <w:sz w:val="21"/>
        </w:rPr>
        <w:t xml:space="preserve"> = Materials（原物料 / 化工 / 金屬）</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IND003</w:t>
      </w:r>
      <w:r>
        <w:rPr>
          <w:rFonts w:eastAsia="georgia" w:cs="georgia" w:ascii="georgia" w:hAnsi="georgia"/>
          <w:color w:val="000000"/>
          <w:sz w:val="21"/>
        </w:rPr>
        <w:t xml:space="preserve"> = Industrials（工業 / 製造 / 建設）</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IND004</w:t>
      </w:r>
      <w:r>
        <w:rPr>
          <w:rFonts w:eastAsia="georgia" w:cs="georgia" w:ascii="georgia" w:hAnsi="georgia"/>
          <w:color w:val="000000"/>
          <w:sz w:val="21"/>
        </w:rPr>
        <w:t xml:space="preserve"> = Consumer Discretionary（非必需消費）</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IND005</w:t>
      </w:r>
      <w:r>
        <w:rPr>
          <w:rFonts w:eastAsia="georgia" w:cs="georgia" w:ascii="georgia" w:hAnsi="georgia"/>
          <w:color w:val="000000"/>
          <w:sz w:val="21"/>
        </w:rPr>
        <w:t xml:space="preserve"> = Consumer Staples（必需消費）</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IND006</w:t>
      </w:r>
      <w:r>
        <w:rPr>
          <w:rFonts w:eastAsia="georgia" w:cs="georgia" w:ascii="georgia" w:hAnsi="georgia"/>
          <w:color w:val="000000"/>
          <w:sz w:val="21"/>
        </w:rPr>
        <w:t xml:space="preserve"> = Health Care（醫療／健康照護）</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IND007</w:t>
      </w:r>
      <w:r>
        <w:rPr>
          <w:rFonts w:eastAsia="georgia" w:cs="georgia" w:ascii="georgia" w:hAnsi="georgia"/>
          <w:color w:val="000000"/>
          <w:sz w:val="21"/>
        </w:rPr>
        <w:t xml:space="preserve"> = Financials（金融）</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IND008</w:t>
      </w:r>
      <w:r>
        <w:rPr>
          <w:rFonts w:eastAsia="georgia" w:cs="georgia" w:ascii="georgia" w:hAnsi="georgia"/>
          <w:color w:val="000000"/>
          <w:sz w:val="21"/>
        </w:rPr>
        <w:t xml:space="preserve"> = Transportation（運輸）</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IND009</w:t>
      </w:r>
      <w:r>
        <w:rPr>
          <w:rFonts w:eastAsia="georgia" w:cs="georgia" w:ascii="georgia" w:hAnsi="georgia"/>
          <w:color w:val="000000"/>
          <w:sz w:val="21"/>
        </w:rPr>
        <w:t xml:space="preserve"> = Real Estate（不動產）</w:t>
      </w:r>
    </w:p>
    <w:p>
      <w:pPr>
        <w:numPr>
          <w:ilvl w:val="0"/>
          <w:numId w:val="320"/>
        </w:numPr>
        <w:spacing w:line="360" w:before="105" w:after="105" w:lineRule="auto"/>
      </w:pPr>
      <w:r>
        <w:rPr>
          <w:rStyle w:val="VerbatimChar"/>
          <w:rFonts w:eastAsia="menlo" w:cs="menlo" w:ascii="menlo" w:hAnsi="menlo"/>
          <w:color w:val="000000"/>
          <w:sz w:val="18"/>
          <w:shd w:val="clear" w:color="auto" w:fill="F8F8FA"/>
        </w:rPr>
        <w:t xml:space="preserve">IND010</w:t>
      </w:r>
      <w:r>
        <w:rPr>
          <w:rFonts w:eastAsia="georgia" w:cs="georgia" w:ascii="georgia" w:hAnsi="georgia"/>
          <w:color w:val="000000"/>
          <w:sz w:val="21"/>
        </w:rPr>
        <w:t xml:space="preserve"> = Utilities（公用事業）</w:t>
      </w:r>
    </w:p>
    <w:p>
      <w:pPr>
        <w:spacing w:line="360" w:after="210" w:lineRule="auto"/>
      </w:pPr>
      <w:r>
        <w:rPr>
          <w:rFonts w:eastAsia="georgia" w:cs="georgia" w:ascii="georgia" w:hAnsi="georgia"/>
          <w:color w:val="000000"/>
        </w:rPr>
        <w:t xml:space="preserve">（你也可以對應 GICS 11 sector，保留一個空號給 Communication Services）</w:t>
      </w:r>
    </w:p>
    <w:p>
      <w:pPr>
        <w:spacing w:line="360" w:before="315" w:after="105" w:lineRule="auto"/>
        <w:ind w:left="-30"/>
        <w:jc w:val="left"/>
      </w:pPr>
      <w:bookmarkStart w:id="1247" w:name="sgm_層_segment_次產業_族群"/>
      <w:r>
        <w:rPr>
          <w:rFonts w:eastAsia="georgia" w:cs="georgia" w:ascii="georgia" w:hAnsi="georgia"/>
          <w:b/>
          <w:color w:val="000000"/>
          <w:sz w:val="24"/>
        </w:rPr>
        <w:t xml:space="preserve">SGM 層（Segment，次產業／族群）</w:t>
      </w:r>
      <w:bookmarkEnd w:id="1247"/>
    </w:p>
    <w:p>
      <w:pPr>
        <w:spacing w:line="360" w:after="210" w:lineRule="auto"/>
      </w:pPr>
      <w:r>
        <w:rPr>
          <w:rFonts w:eastAsia="georgia" w:cs="georgia" w:ascii="georgia" w:hAnsi="georgia"/>
          <w:color w:val="000000"/>
        </w:rPr>
        <w:t xml:space="preserve">每個 </w:t>
      </w:r>
      <w:r>
        <w:rPr>
          <w:rStyle w:val="VerbatimChar"/>
          <w:rFonts w:eastAsia="menlo" w:cs="menlo" w:ascii="menlo" w:hAnsi="menlo"/>
          <w:color w:val="000000"/>
          <w:sz w:val="18"/>
          <w:shd w:val="clear" w:color="auto" w:fill="F8F8FA"/>
        </w:rPr>
        <w:t xml:space="preserve">IND</w:t>
      </w:r>
      <w:r>
        <w:rPr>
          <w:rFonts w:eastAsia="georgia" w:cs="georgia" w:ascii="georgia" w:hAnsi="georgia"/>
          <w:color w:val="000000"/>
        </w:rPr>
        <w:t xml:space="preserve"> 底下再拆 SGM，例如以「運輸（IND008）」示意：</w:t>
      </w:r>
    </w:p>
    <w:p>
      <w:pPr>
        <w:numPr>
          <w:ilvl w:val="0"/>
          <w:numId w:val="321"/>
        </w:numPr>
        <w:spacing w:line="360" w:before="105" w:after="105" w:lineRule="auto"/>
      </w:pPr>
      <w:r>
        <w:rPr>
          <w:rStyle w:val="VerbatimChar"/>
          <w:rFonts w:eastAsia="menlo" w:cs="menlo" w:ascii="menlo" w:hAnsi="menlo"/>
          <w:color w:val="000000"/>
          <w:sz w:val="18"/>
          <w:shd w:val="clear" w:color="auto" w:fill="F8F8FA"/>
        </w:rPr>
        <w:t xml:space="preserve">IND008</w:t>
      </w:r>
      <w:r>
        <w:rPr>
          <w:rFonts w:eastAsia="georgia" w:cs="georgia" w:ascii="georgia" w:hAnsi="georgia"/>
          <w:color w:val="000000"/>
          <w:sz w:val="21"/>
        </w:rPr>
        <w:t xml:space="preserve"> Transportation</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SGM001</w:t>
      </w:r>
      <w:r>
        <w:rPr>
          <w:rFonts w:eastAsia="georgia" w:cs="georgia" w:ascii="georgia" w:hAnsi="georgia"/>
          <w:color w:val="000000"/>
          <w:sz w:val="21"/>
        </w:rPr>
        <w:t xml:space="preserve"> = Shipping – Container（貨櫃航運）</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SGM002</w:t>
      </w:r>
      <w:r>
        <w:rPr>
          <w:rFonts w:eastAsia="georgia" w:cs="georgia" w:ascii="georgia" w:hAnsi="georgia"/>
          <w:color w:val="000000"/>
          <w:sz w:val="21"/>
        </w:rPr>
        <w:t xml:space="preserve"> = Shipping – Bulk（散裝航運）</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SGM003</w:t>
      </w:r>
      <w:r>
        <w:rPr>
          <w:rFonts w:eastAsia="georgia" w:cs="georgia" w:ascii="georgia" w:hAnsi="georgia"/>
          <w:color w:val="000000"/>
          <w:sz w:val="21"/>
        </w:rPr>
        <w:t xml:space="preserve"> = Airlines – Passenger（航空客運）</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SGM004</w:t>
      </w:r>
      <w:r>
        <w:rPr>
          <w:rFonts w:eastAsia="georgia" w:cs="georgia" w:ascii="georgia" w:hAnsi="georgia"/>
          <w:color w:val="000000"/>
          <w:sz w:val="21"/>
        </w:rPr>
        <w:t xml:space="preserve"> = Airlines – Cargo（航空貨運）</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SGM005</w:t>
      </w:r>
      <w:r>
        <w:rPr>
          <w:rFonts w:eastAsia="georgia" w:cs="georgia" w:ascii="georgia" w:hAnsi="georgia"/>
          <w:color w:val="000000"/>
          <w:sz w:val="21"/>
        </w:rPr>
        <w:t xml:space="preserve"> = Trucking / Road Transport（卡車 / 陸運）</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SGM006</w:t>
      </w:r>
      <w:r>
        <w:rPr>
          <w:rFonts w:eastAsia="georgia" w:cs="georgia" w:ascii="georgia" w:hAnsi="georgia"/>
          <w:color w:val="000000"/>
          <w:sz w:val="21"/>
        </w:rPr>
        <w:t xml:space="preserve"> = Railroads（鐵路）</w:t>
      </w:r>
    </w:p>
    <w:p>
      <w:pPr>
        <w:numPr>
          <w:ilvl w:val="1"/>
          <w:numId w:val="321"/>
        </w:numPr>
        <w:spacing w:line="360" w:before="105" w:after="105" w:lineRule="auto"/>
      </w:pPr>
      <w:r>
        <w:rPr>
          <w:rStyle w:val="VerbatimChar"/>
          <w:rFonts w:eastAsia="menlo" w:cs="menlo" w:ascii="menlo" w:hAnsi="menlo"/>
          <w:color w:val="000000"/>
          <w:sz w:val="18"/>
          <w:shd w:val="clear" w:color="auto" w:fill="F8F8FA"/>
        </w:rPr>
        <w:t xml:space="preserve">SGM007</w:t>
      </w:r>
      <w:r>
        <w:rPr>
          <w:rFonts w:eastAsia="georgia" w:cs="georgia" w:ascii="georgia" w:hAnsi="georgia"/>
          <w:color w:val="000000"/>
          <w:sz w:val="21"/>
        </w:rPr>
        <w:t xml:space="preserve"> = 3PL / Logistics（第三方物流 / 倉儲）</w:t>
      </w:r>
    </w:p>
    <w:p>
      <w:pPr>
        <w:spacing w:line="360" w:after="210" w:lineRule="auto"/>
      </w:pPr>
      <w:r>
        <w:rPr>
          <w:rFonts w:eastAsia="georgia" w:cs="georgia" w:ascii="georgia" w:hAnsi="georgia"/>
          <w:color w:val="000000"/>
        </w:rPr>
        <w:t xml:space="preserve">以「材料（IND002）」示意：</w:t>
      </w:r>
    </w:p>
    <w:p>
      <w:pPr>
        <w:numPr>
          <w:ilvl w:val="0"/>
          <w:numId w:val="322"/>
        </w:numPr>
        <w:spacing w:line="360" w:before="105" w:after="105" w:lineRule="auto"/>
      </w:pPr>
      <w:r>
        <w:rPr>
          <w:rStyle w:val="VerbatimChar"/>
          <w:rFonts w:eastAsia="menlo" w:cs="menlo" w:ascii="menlo" w:hAnsi="menlo"/>
          <w:color w:val="000000"/>
          <w:sz w:val="18"/>
          <w:shd w:val="clear" w:color="auto" w:fill="F8F8FA"/>
        </w:rPr>
        <w:t xml:space="preserve">IND002</w:t>
      </w:r>
      <w:r>
        <w:rPr>
          <w:rFonts w:eastAsia="georgia" w:cs="georgia" w:ascii="georgia" w:hAnsi="georgia"/>
          <w:color w:val="000000"/>
          <w:sz w:val="21"/>
        </w:rPr>
        <w:t xml:space="preserve"> Materials</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SGM001</w:t>
      </w:r>
      <w:r>
        <w:rPr>
          <w:rFonts w:eastAsia="georgia" w:cs="georgia" w:ascii="georgia" w:hAnsi="georgia"/>
          <w:color w:val="000000"/>
          <w:sz w:val="21"/>
        </w:rPr>
        <w:t xml:space="preserve"> = Steel（鋼鐵）</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SGM002</w:t>
      </w:r>
      <w:r>
        <w:rPr>
          <w:rFonts w:eastAsia="georgia" w:cs="georgia" w:ascii="georgia" w:hAnsi="georgia"/>
          <w:color w:val="000000"/>
          <w:sz w:val="21"/>
        </w:rPr>
        <w:t xml:space="preserve"> = Cement &amp; Concrete（水泥 / 混凝土）</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SGM003</w:t>
      </w:r>
      <w:r>
        <w:rPr>
          <w:rFonts w:eastAsia="georgia" w:cs="georgia" w:ascii="georgia" w:hAnsi="georgia"/>
          <w:color w:val="000000"/>
          <w:sz w:val="21"/>
        </w:rPr>
        <w:t xml:space="preserve"> = Chemicals – Basic（基礎化學）</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SGM004</w:t>
      </w:r>
      <w:r>
        <w:rPr>
          <w:rFonts w:eastAsia="georgia" w:cs="georgia" w:ascii="georgia" w:hAnsi="georgia"/>
          <w:color w:val="000000"/>
          <w:sz w:val="21"/>
        </w:rPr>
        <w:t xml:space="preserve"> = Chemicals – Specialty（特用化學）</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SGM005</w:t>
      </w:r>
      <w:r>
        <w:rPr>
          <w:rFonts w:eastAsia="georgia" w:cs="georgia" w:ascii="georgia" w:hAnsi="georgia"/>
          <w:color w:val="000000"/>
          <w:sz w:val="21"/>
        </w:rPr>
        <w:t xml:space="preserve"> = Paper &amp; Packaging（造紙 / 包裝）</w:t>
      </w:r>
    </w:p>
    <w:p>
      <w:pPr>
        <w:numPr>
          <w:ilvl w:val="1"/>
          <w:numId w:val="322"/>
        </w:numPr>
        <w:spacing w:line="360" w:before="105" w:after="105" w:lineRule="auto"/>
      </w:pPr>
      <w:r>
        <w:rPr>
          <w:rStyle w:val="VerbatimChar"/>
          <w:rFonts w:eastAsia="menlo" w:cs="menlo" w:ascii="menlo" w:hAnsi="menlo"/>
          <w:color w:val="000000"/>
          <w:sz w:val="18"/>
          <w:shd w:val="clear" w:color="auto" w:fill="F8F8FA"/>
        </w:rPr>
        <w:t xml:space="preserve">SGM006</w:t>
      </w:r>
      <w:r>
        <w:rPr>
          <w:rFonts w:eastAsia="georgia" w:cs="georgia" w:ascii="georgia" w:hAnsi="georgia"/>
          <w:color w:val="000000"/>
          <w:sz w:val="21"/>
        </w:rPr>
        <w:t xml:space="preserve"> = Non‑ferrous Metals（有色金屬）</w:t>
      </w:r>
    </w:p>
    <w:p>
      <w:pPr>
        <w:spacing w:line="360" w:before="315" w:after="105" w:lineRule="auto"/>
        <w:ind w:left="-30"/>
        <w:jc w:val="left"/>
      </w:pPr>
      <w:bookmarkStart w:id="1248" w:name="prd_層_product_role"/>
      <w:r>
        <w:rPr>
          <w:rFonts w:eastAsia="georgia" w:cs="georgia" w:ascii="georgia" w:hAnsi="georgia"/>
          <w:b/>
          <w:color w:val="000000"/>
          <w:sz w:val="24"/>
        </w:rPr>
        <w:t xml:space="preserve">PRD 層（Product / Role）</w:t>
      </w:r>
      <w:bookmarkEnd w:id="1248"/>
    </w:p>
    <w:p>
      <w:pPr>
        <w:spacing w:line="360" w:after="210" w:lineRule="auto"/>
      </w:pPr>
      <w:r>
        <w:rPr>
          <w:rFonts w:eastAsia="georgia" w:cs="georgia" w:ascii="georgia" w:hAnsi="georgia"/>
          <w:color w:val="000000"/>
        </w:rPr>
        <w:t xml:space="preserve">在每個 segment 內，再用 PRD 代表更細的產品或公司角色，例如對 </w:t>
      </w:r>
      <w:r>
        <w:rPr>
          <w:rStyle w:val="VerbatimChar"/>
          <w:rFonts w:eastAsia="menlo" w:cs="menlo" w:ascii="menlo" w:hAnsi="menlo"/>
          <w:color w:val="000000"/>
          <w:sz w:val="18"/>
          <w:shd w:val="clear" w:color="auto" w:fill="F8F8FA"/>
        </w:rPr>
        <w:t xml:space="preserve">IND008 / SGM001 (Container Shipping)</w:t>
      </w:r>
      <w:r>
        <w:rPr>
          <w:rFonts w:eastAsia="georgia" w:cs="georgia" w:ascii="georgia" w:hAnsi="georgia"/>
          <w:color w:val="000000"/>
        </w:rPr>
        <w:t xml:space="preserve">：</w:t>
      </w:r>
    </w:p>
    <w:p>
      <w:pPr>
        <w:numPr>
          <w:ilvl w:val="0"/>
          <w:numId w:val="323"/>
        </w:numPr>
        <w:spacing w:line="360" w:before="105" w:after="105" w:lineRule="auto"/>
      </w:pPr>
      <w:r>
        <w:rPr>
          <w:rStyle w:val="VerbatimChar"/>
          <w:rFonts w:eastAsia="menlo" w:cs="menlo" w:ascii="menlo" w:hAnsi="menlo"/>
          <w:color w:val="000000"/>
          <w:sz w:val="18"/>
          <w:shd w:val="clear" w:color="auto" w:fill="F8F8FA"/>
        </w:rPr>
        <w:t xml:space="preserve">PRD001</w:t>
      </w:r>
      <w:r>
        <w:rPr>
          <w:rFonts w:eastAsia="georgia" w:cs="georgia" w:ascii="georgia" w:hAnsi="georgia"/>
          <w:color w:val="000000"/>
          <w:sz w:val="21"/>
        </w:rPr>
        <w:t xml:space="preserve"> = Container Shipping – Global Liner（全球幹線貨櫃航商）</w:t>
      </w:r>
    </w:p>
    <w:p>
      <w:pPr>
        <w:numPr>
          <w:ilvl w:val="0"/>
          <w:numId w:val="323"/>
        </w:numPr>
        <w:spacing w:line="360" w:before="105" w:after="105" w:lineRule="auto"/>
      </w:pPr>
      <w:r>
        <w:rPr>
          <w:rStyle w:val="VerbatimChar"/>
          <w:rFonts w:eastAsia="menlo" w:cs="menlo" w:ascii="menlo" w:hAnsi="menlo"/>
          <w:color w:val="000000"/>
          <w:sz w:val="18"/>
          <w:shd w:val="clear" w:color="auto" w:fill="F8F8FA"/>
        </w:rPr>
        <w:t xml:space="preserve">PRD002</w:t>
      </w:r>
      <w:r>
        <w:rPr>
          <w:rFonts w:eastAsia="georgia" w:cs="georgia" w:ascii="georgia" w:hAnsi="georgia"/>
          <w:color w:val="000000"/>
          <w:sz w:val="21"/>
        </w:rPr>
        <w:t xml:space="preserve"> = Container Shipping – Regional（區域性貨櫃航商）</w:t>
      </w:r>
    </w:p>
    <w:p>
      <w:pPr>
        <w:numPr>
          <w:ilvl w:val="0"/>
          <w:numId w:val="323"/>
        </w:numPr>
        <w:spacing w:line="360" w:before="105" w:after="105" w:lineRule="auto"/>
      </w:pPr>
      <w:r>
        <w:rPr>
          <w:rStyle w:val="VerbatimChar"/>
          <w:rFonts w:eastAsia="menlo" w:cs="menlo" w:ascii="menlo" w:hAnsi="menlo"/>
          <w:color w:val="000000"/>
          <w:sz w:val="18"/>
          <w:shd w:val="clear" w:color="auto" w:fill="F8F8FA"/>
        </w:rPr>
        <w:t xml:space="preserve">PRD003</w:t>
      </w:r>
      <w:r>
        <w:rPr>
          <w:rFonts w:eastAsia="georgia" w:cs="georgia" w:ascii="georgia" w:hAnsi="georgia"/>
          <w:color w:val="000000"/>
          <w:sz w:val="21"/>
        </w:rPr>
        <w:t xml:space="preserve"> = Container Terminal Operator（貨櫃碼頭營運）</w:t>
      </w:r>
    </w:p>
    <w:p>
      <w:pPr>
        <w:spacing w:line="360" w:after="210" w:lineRule="auto"/>
      </w:pPr>
      <w:r>
        <w:rPr>
          <w:rFonts w:eastAsia="georgia" w:cs="georgia" w:ascii="georgia" w:hAnsi="georgia"/>
          <w:color w:val="000000"/>
        </w:rPr>
        <w:t xml:space="preserve">對 </w:t>
      </w:r>
      <w:r>
        <w:rPr>
          <w:rStyle w:val="VerbatimChar"/>
          <w:rFonts w:eastAsia="menlo" w:cs="menlo" w:ascii="menlo" w:hAnsi="menlo"/>
          <w:color w:val="000000"/>
          <w:sz w:val="18"/>
          <w:shd w:val="clear" w:color="auto" w:fill="F8F8FA"/>
        </w:rPr>
        <w:t xml:space="preserve">IND002 / SGM001 (Steel)</w:t>
      </w:r>
      <w:r>
        <w:rPr>
          <w:rFonts w:eastAsia="georgia" w:cs="georgia" w:ascii="georgia" w:hAnsi="georgia"/>
          <w:color w:val="000000"/>
        </w:rPr>
        <w:t xml:space="preserve">：</w:t>
      </w:r>
    </w:p>
    <w:p>
      <w:pPr>
        <w:numPr>
          <w:ilvl w:val="0"/>
          <w:numId w:val="324"/>
        </w:numPr>
        <w:spacing w:line="360" w:before="105" w:after="105" w:lineRule="auto"/>
      </w:pPr>
      <w:r>
        <w:rPr>
          <w:rStyle w:val="VerbatimChar"/>
          <w:rFonts w:eastAsia="menlo" w:cs="menlo" w:ascii="menlo" w:hAnsi="menlo"/>
          <w:color w:val="000000"/>
          <w:sz w:val="18"/>
          <w:shd w:val="clear" w:color="auto" w:fill="F8F8FA"/>
        </w:rPr>
        <w:t xml:space="preserve">PRD001</w:t>
      </w:r>
      <w:r>
        <w:rPr>
          <w:rFonts w:eastAsia="georgia" w:cs="georgia" w:ascii="georgia" w:hAnsi="georgia"/>
          <w:color w:val="000000"/>
          <w:sz w:val="21"/>
        </w:rPr>
        <w:t xml:space="preserve"> = Long Products（棒線、鋼筋）</w:t>
      </w:r>
    </w:p>
    <w:p>
      <w:pPr>
        <w:numPr>
          <w:ilvl w:val="0"/>
          <w:numId w:val="324"/>
        </w:numPr>
        <w:spacing w:line="360" w:before="105" w:after="105" w:lineRule="auto"/>
      </w:pPr>
      <w:r>
        <w:rPr>
          <w:rStyle w:val="VerbatimChar"/>
          <w:rFonts w:eastAsia="menlo" w:cs="menlo" w:ascii="menlo" w:hAnsi="menlo"/>
          <w:color w:val="000000"/>
          <w:sz w:val="18"/>
          <w:shd w:val="clear" w:color="auto" w:fill="F8F8FA"/>
        </w:rPr>
        <w:t xml:space="preserve">PRD002</w:t>
      </w:r>
      <w:r>
        <w:rPr>
          <w:rFonts w:eastAsia="georgia" w:cs="georgia" w:ascii="georgia" w:hAnsi="georgia"/>
          <w:color w:val="000000"/>
          <w:sz w:val="21"/>
        </w:rPr>
        <w:t xml:space="preserve"> = Flat Products（熱軋、冷軋、鍍鋅鋼板）</w:t>
      </w:r>
    </w:p>
    <w:p>
      <w:pPr>
        <w:numPr>
          <w:ilvl w:val="0"/>
          <w:numId w:val="324"/>
        </w:numPr>
        <w:spacing w:line="360" w:before="105" w:after="105" w:lineRule="auto"/>
      </w:pPr>
      <w:r>
        <w:rPr>
          <w:rStyle w:val="VerbatimChar"/>
          <w:rFonts w:eastAsia="menlo" w:cs="menlo" w:ascii="menlo" w:hAnsi="menlo"/>
          <w:color w:val="000000"/>
          <w:sz w:val="18"/>
          <w:shd w:val="clear" w:color="auto" w:fill="F8F8FA"/>
        </w:rPr>
        <w:t xml:space="preserve">PRD003</w:t>
      </w:r>
      <w:r>
        <w:rPr>
          <w:rFonts w:eastAsia="georgia" w:cs="georgia" w:ascii="georgia" w:hAnsi="georgia"/>
          <w:color w:val="000000"/>
          <w:sz w:val="21"/>
        </w:rPr>
        <w:t xml:space="preserve"> = Stainless Steel（不鏽鋼）</w:t>
      </w:r>
    </w:p>
    <w:p>
      <w:pPr>
        <w:spacing w:line="360" w:before="315" w:after="105" w:lineRule="auto"/>
        <w:ind w:left="-30"/>
        <w:jc w:val="left"/>
      </w:pPr>
      <w:bookmarkStart w:id="1249" w:name="bm_3_用在單一公司的完整代碼示例"/>
      <w:r>
        <w:rPr>
          <w:rFonts w:eastAsia="georgia" w:cs="georgia" w:ascii="georgia" w:hAnsi="georgia"/>
          <w:b/>
          <w:color w:val="000000"/>
          <w:sz w:val="24"/>
        </w:rPr>
        <w:t xml:space="preserve">3. 用在單一公司的完整代碼示例</w:t>
      </w:r>
      <w:bookmarkEnd w:id="1249"/>
    </w:p>
    <w:p>
      <w:pPr>
        <w:spacing w:line="360" w:after="210" w:lineRule="auto"/>
      </w:pPr>
      <w:r>
        <w:rPr>
          <w:rFonts w:eastAsia="georgia" w:cs="georgia" w:ascii="georgia" w:hAnsi="georgia"/>
          <w:color w:val="000000"/>
        </w:rPr>
        <w:t xml:space="preserve">某一檔「台灣貨櫃航運股」可以標成：</w:t>
      </w:r>
    </w:p>
    <w:p>
      <w:pPr>
        <w:numPr>
          <w:ilvl w:val="0"/>
          <w:numId w:val="325"/>
        </w:numPr>
        <w:spacing w:line="360" w:before="105" w:after="105" w:lineRule="auto"/>
      </w:pPr>
      <w:r>
        <w:rPr>
          <w:rStyle w:val="VerbatimChar"/>
          <w:rFonts w:eastAsia="menlo" w:cs="menlo" w:ascii="menlo" w:hAnsi="menlo"/>
          <w:color w:val="000000"/>
          <w:sz w:val="18"/>
          <w:shd w:val="clear" w:color="auto" w:fill="F8F8FA"/>
        </w:rPr>
        <w:t xml:space="preserve">CTG</w:t>
      </w:r>
      <w:r>
        <w:rPr>
          <w:rFonts w:eastAsia="georgia" w:cs="georgia" w:ascii="georgia" w:hAnsi="georgia"/>
          <w:color w:val="000000"/>
          <w:sz w:val="21"/>
        </w:rPr>
        <w:t xml:space="preserve"> = CTG01（Non‑Tech）</w:t>
      </w:r>
    </w:p>
    <w:p>
      <w:pPr>
        <w:numPr>
          <w:ilvl w:val="0"/>
          <w:numId w:val="325"/>
        </w:numPr>
        <w:spacing w:line="360" w:before="105" w:after="105" w:lineRule="auto"/>
      </w:pPr>
      <w:r>
        <w:rPr>
          <w:rStyle w:val="VerbatimChar"/>
          <w:rFonts w:eastAsia="menlo" w:cs="menlo" w:ascii="menlo" w:hAnsi="menlo"/>
          <w:color w:val="000000"/>
          <w:sz w:val="18"/>
          <w:shd w:val="clear" w:color="auto" w:fill="F8F8FA"/>
        </w:rPr>
        <w:t xml:space="preserve">IND</w:t>
      </w:r>
      <w:r>
        <w:rPr>
          <w:rFonts w:eastAsia="georgia" w:cs="georgia" w:ascii="georgia" w:hAnsi="georgia"/>
          <w:color w:val="000000"/>
          <w:sz w:val="21"/>
        </w:rPr>
        <w:t xml:space="preserve"> = IND008（Transportation）</w:t>
      </w:r>
    </w:p>
    <w:p>
      <w:pPr>
        <w:numPr>
          <w:ilvl w:val="0"/>
          <w:numId w:val="325"/>
        </w:numPr>
        <w:spacing w:line="360" w:before="105" w:after="105" w:lineRule="auto"/>
      </w:pPr>
      <w:r>
        <w:rPr>
          <w:rStyle w:val="VerbatimChar"/>
          <w:rFonts w:eastAsia="menlo" w:cs="menlo" w:ascii="menlo" w:hAnsi="menlo"/>
          <w:color w:val="000000"/>
          <w:sz w:val="18"/>
          <w:shd w:val="clear" w:color="auto" w:fill="F8F8FA"/>
        </w:rPr>
        <w:t xml:space="preserve">SGM</w:t>
      </w:r>
      <w:r>
        <w:rPr>
          <w:rFonts w:eastAsia="georgia" w:cs="georgia" w:ascii="georgia" w:hAnsi="georgia"/>
          <w:color w:val="000000"/>
          <w:sz w:val="21"/>
        </w:rPr>
        <w:t xml:space="preserve"> = SGM001（Shipping – Container）</w:t>
      </w:r>
    </w:p>
    <w:p>
      <w:pPr>
        <w:numPr>
          <w:ilvl w:val="0"/>
          <w:numId w:val="325"/>
        </w:numPr>
        <w:spacing w:line="360" w:before="105" w:after="105" w:lineRule="auto"/>
      </w:pPr>
      <w:r>
        <w:rPr>
          <w:rStyle w:val="VerbatimChar"/>
          <w:rFonts w:eastAsia="menlo" w:cs="menlo" w:ascii="menlo" w:hAnsi="menlo"/>
          <w:color w:val="000000"/>
          <w:sz w:val="18"/>
          <w:shd w:val="clear" w:color="auto" w:fill="F8F8FA"/>
        </w:rPr>
        <w:t xml:space="preserve">PRD</w:t>
      </w:r>
      <w:r>
        <w:rPr>
          <w:rFonts w:eastAsia="georgia" w:cs="georgia" w:ascii="georgia" w:hAnsi="georgia"/>
          <w:color w:val="000000"/>
          <w:sz w:val="21"/>
        </w:rPr>
        <w:t xml:space="preserve"> = PRD001（Container Shipping – Global/Regional，依你定義）</w:t>
      </w:r>
    </w:p>
    <w:p>
      <w:pPr>
        <w:spacing w:line="360" w:after="210" w:lineRule="auto"/>
      </w:pPr>
      <w:r>
        <w:rPr>
          <w:rFonts w:eastAsia="georgia" w:cs="georgia" w:ascii="georgia" w:hAnsi="georgia"/>
          <w:color w:val="000000"/>
        </w:rPr>
        <w:t xml:space="preserve">放進表格就是：</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PRD</w:t>
            </w:r>
          </w:p>
        </w:tc>
      </w:tr>
      <w:tr>
        <w:trPr>
          <w:cantSplit/>
        </w:trPr>
        <w:tc>
          <w:tcPr>
            <w:tcBorders>
              <w:top w:val="single" w:sz="1" w:space="0" w:color="000000"/>
              <w:bottom w:val="single" w:sz="1" w:space="0" w:color="000000"/>
              <w:right w:val="single" w:sz="1" w:space="0" w:color="000000"/>
            </w:tcBorders>
          </w:tcPr>
          <w:p>
            <w:pPr>
              <w:spacing w:line="360" w:lineRule="auto"/>
            </w:pPr>
            <w:hyperlink r:id="rId7">
              <w:r>
                <w:rPr>
                  <w:rFonts w:eastAsia="helvetica neue" w:cs="helvetica neue" w:ascii="helvetica neue" w:hAnsi="helvetica neue"/>
                  <w:color w:val="#000"/>
                  <w:sz w:val="17"/>
                  <w:u w:val="single"/>
                </w:rPr>
                <w:t xml:space="preserve">2603.TW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OOCL…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PRD001</w:t>
            </w:r>
          </w:p>
        </w:tc>
      </w:tr>
    </w:tbl>
    <w:p>
      <w:pPr>
        <w:spacing w:lineRule="auto"/>
      </w:pPr>
    </w:p>
    <w:p>
      <w:pPr>
        <w:spacing w:line="360" w:before="315" w:after="105" w:lineRule="auto"/>
        <w:ind w:left="-30"/>
        <w:jc w:val="left"/>
      </w:pPr>
      <w:bookmarkStart w:id="1250" w:name="bm_4_實作建議"/>
      <w:r>
        <w:rPr>
          <w:rFonts w:eastAsia="georgia" w:cs="georgia" w:ascii="georgia" w:hAnsi="georgia"/>
          <w:b/>
          <w:color w:val="000000"/>
          <w:sz w:val="24"/>
        </w:rPr>
        <w:t xml:space="preserve">4. 實作建議</w:t>
      </w:r>
      <w:bookmarkEnd w:id="1250"/>
    </w:p>
    <w:p>
      <w:pPr>
        <w:numPr>
          <w:ilvl w:val="0"/>
          <w:numId w:val="326"/>
        </w:numPr>
        <w:spacing w:line="360" w:after="210" w:lineRule="auto"/>
      </w:pPr>
      <w:r>
        <w:rPr>
          <w:rFonts w:eastAsia="georgia" w:cs="georgia" w:ascii="georgia" w:hAnsi="georgia"/>
          <w:color w:val="000000"/>
          <w:sz w:val="21"/>
        </w:rPr>
        <w:t xml:space="preserve">先建立三張字典表：</w:t>
      </w:r>
    </w:p>
    <w:p>
      <w:pPr>
        <w:numPr>
          <w:ilvl w:val="1"/>
          <w:numId w:val="326"/>
        </w:numPr>
        <w:spacing w:line="360" w:before="105" w:after="105" w:lineRule="auto"/>
      </w:pPr>
      <w:r>
        <w:rPr>
          <w:rStyle w:val="VerbatimChar"/>
          <w:rFonts w:eastAsia="menlo" w:cs="menlo" w:ascii="menlo" w:hAnsi="menlo"/>
          <w:color w:val="000000"/>
          <w:sz w:val="18"/>
          <w:shd w:val="clear" w:color="auto" w:fill="F8F8FA"/>
        </w:rPr>
        <w:t xml:space="preserve">CTG_dict(CTG_code → 描述)</w:t>
      </w:r>
    </w:p>
    <w:p>
      <w:pPr>
        <w:numPr>
          <w:ilvl w:val="1"/>
          <w:numId w:val="326"/>
        </w:numPr>
        <w:spacing w:line="360" w:before="105" w:after="105" w:lineRule="auto"/>
      </w:pPr>
      <w:r>
        <w:rPr>
          <w:rStyle w:val="VerbatimChar"/>
          <w:rFonts w:eastAsia="menlo" w:cs="menlo" w:ascii="menlo" w:hAnsi="menlo"/>
          <w:color w:val="000000"/>
          <w:sz w:val="18"/>
          <w:shd w:val="clear" w:color="auto" w:fill="F8F8FA"/>
        </w:rPr>
        <w:t xml:space="preserve">IND_dict(CTG_code + IND_code → 描述)</w:t>
      </w:r>
    </w:p>
    <w:p>
      <w:pPr>
        <w:numPr>
          <w:ilvl w:val="1"/>
          <w:numId w:val="326"/>
        </w:numPr>
        <w:spacing w:line="360" w:before="105" w:after="105" w:lineRule="auto"/>
      </w:pPr>
      <w:r>
        <w:rPr>
          <w:rStyle w:val="VerbatimChar"/>
          <w:rFonts w:eastAsia="menlo" w:cs="menlo" w:ascii="menlo" w:hAnsi="menlo"/>
          <w:color w:val="000000"/>
          <w:sz w:val="18"/>
          <w:shd w:val="clear" w:color="auto" w:fill="F8F8FA"/>
        </w:rPr>
        <w:t xml:space="preserve">SGM_dict(IND_code + SGM_code → 描述)</w:t>
      </w:r>
    </w:p>
    <w:p>
      <w:pPr>
        <w:numPr>
          <w:ilvl w:val="1"/>
          <w:numId w:val="326"/>
        </w:numPr>
        <w:spacing w:line="360" w:before="105" w:after="105" w:lineRule="auto"/>
      </w:pPr>
      <w:r>
        <w:rPr>
          <w:rStyle w:val="VerbatimChar"/>
          <w:rFonts w:eastAsia="menlo" w:cs="menlo" w:ascii="menlo" w:hAnsi="menlo"/>
          <w:color w:val="000000"/>
          <w:sz w:val="18"/>
          <w:shd w:val="clear" w:color="auto" w:fill="F8F8FA"/>
        </w:rPr>
        <w:t xml:space="preserve">PRD_dict(SGM_code + PRD_code → 描述)</w:t>
      </w:r>
    </w:p>
    <w:p>
      <w:pPr>
        <w:numPr>
          <w:ilvl w:val="0"/>
          <w:numId w:val="326"/>
        </w:numPr>
        <w:spacing w:line="360" w:after="210" w:lineRule="auto"/>
      </w:pPr>
      <w:r>
        <w:rPr>
          <w:rFonts w:eastAsia="georgia" w:cs="georgia" w:ascii="georgia" w:hAnsi="georgia"/>
          <w:color w:val="000000"/>
          <w:sz w:val="21"/>
        </w:rPr>
        <w:t xml:space="preserve">在公司主表中只存代碼：</w:t>
      </w:r>
      <w:r>
        <w:rPr>
          <w:rStyle w:val="VerbatimChar"/>
          <w:rFonts w:eastAsia="menlo" w:cs="menlo" w:ascii="menlo" w:hAnsi="menlo"/>
          <w:color w:val="000000"/>
          <w:sz w:val="18"/>
          <w:shd w:val="clear" w:color="auto" w:fill="F8F8FA"/>
        </w:rPr>
        <w:t xml:space="preserve">CTG, IND, SGM, PRD</w:t>
      </w:r>
      <w:r>
        <w:rPr>
          <w:rFonts w:eastAsia="georgia" w:cs="georgia" w:ascii="georgia" w:hAnsi="georgia"/>
          <w:color w:val="000000"/>
          <w:sz w:val="21"/>
        </w:rPr>
        <w:t xml:space="preserve">，分析時再 join 回字典表顯示中文/英文說明。</w:t>
      </w:r>
    </w:p>
    <w:p>
      <w:pPr>
        <w:spacing w:line="360" w:after="210" w:lineRule="auto"/>
      </w:pPr>
      <w:r>
        <w:rPr>
          <w:rFonts w:eastAsia="georgia" w:cs="georgia" w:ascii="georgia" w:hAnsi="georgia"/>
          <w:color w:val="000000"/>
        </w:rPr>
        <w:t xml:space="preserve">如果你告訴最想先處理哪一兩個非科技大產業（例如「運輸 + 原物料」），可以直接幫你把那兩個產業的 SGM / PRD 編一個更完整的草表。</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1" w:name="if_the_segment_no_are_different_b_68eec5"/>
      <w:r>
        <w:rPr>
          <w:rFonts w:eastAsia="georgia" w:cs="georgia" w:ascii="georgia" w:hAnsi="georgia"/>
          <w:b/>
          <w:color w:val="000000"/>
          <w:sz w:val="39"/>
        </w:rPr>
        <w:t xml:space="preserve">If the segment no. are different but product number of the same, they indicated different things. Combine this sequential code with “-“, it means specific of product.</w:t>
      </w:r>
      <w:bookmarkEnd w:id="1251"/>
    </w:p>
    <w:p>
      <w:pPr>
        <w:spacing w:line="360" w:after="210" w:lineRule="auto"/>
      </w:pPr>
      <w:r>
        <w:rPr>
          <w:rFonts w:eastAsia="georgia" w:cs="georgia" w:ascii="georgia" w:hAnsi="georgia"/>
          <w:color w:val="000000"/>
        </w:rPr>
        <w:t xml:space="preserve">可以，邏輯是：</w:t>
      </w:r>
    </w:p>
    <w:p>
      <w:pPr>
        <w:numPr>
          <w:ilvl w:val="0"/>
          <w:numId w:val="327"/>
        </w:numPr>
        <w:spacing w:line="360" w:before="105" w:after="105" w:lineRule="auto"/>
      </w:pPr>
      <w:r>
        <w:rPr>
          <w:rFonts w:eastAsia="georgia" w:cs="georgia" w:ascii="georgia" w:hAnsi="georgia"/>
          <w:b/>
          <w:color w:val="000000"/>
          <w:sz w:val="21"/>
        </w:rPr>
        <w:t xml:space="preserve">SGM 不同 + PRD 相同 = 不同情境下的同一類產品/角色</w:t>
      </w:r>
    </w:p>
    <w:p>
      <w:pPr>
        <w:numPr>
          <w:ilvl w:val="0"/>
          <w:numId w:val="327"/>
        </w:numPr>
        <w:spacing w:line="360" w:before="105" w:after="105" w:lineRule="auto"/>
      </w:pPr>
      <w:r>
        <w:rPr>
          <w:rFonts w:eastAsia="georgia" w:cs="georgia" w:ascii="georgia" w:hAnsi="georgia"/>
          <w:color w:val="000000"/>
          <w:sz w:val="21"/>
        </w:rPr>
        <w:t xml:space="preserve">用「CTG-IND-SGM-PRD」串起來，每一組就是「某一產業情境下的特定產品定位」。</w:t>
      </w:r>
    </w:p>
    <w:p>
      <w:pPr>
        <w:spacing w:line="360" w:before="315" w:after="105" w:lineRule="auto"/>
        <w:ind w:left="-30"/>
        <w:jc w:val="left"/>
      </w:pPr>
      <w:bookmarkStart w:id="1252" w:name="編碼邏輯說明"/>
      <w:r>
        <w:rPr>
          <w:rFonts w:eastAsia="georgia" w:cs="georgia" w:ascii="georgia" w:hAnsi="georgia"/>
          <w:b/>
          <w:color w:val="000000"/>
          <w:sz w:val="24"/>
        </w:rPr>
        <w:t xml:space="preserve">編碼邏輯說明</w:t>
      </w:r>
      <w:bookmarkEnd w:id="1252"/>
    </w:p>
    <w:p>
      <w:pPr>
        <w:numPr>
          <w:ilvl w:val="0"/>
          <w:numId w:val="328"/>
        </w:numPr>
        <w:spacing w:line="360" w:before="105" w:after="105" w:lineRule="auto"/>
      </w:pPr>
      <w:r>
        <w:rPr>
          <w:rStyle w:val="VerbatimChar"/>
          <w:rFonts w:eastAsia="menlo" w:cs="menlo" w:ascii="menlo" w:hAnsi="menlo"/>
          <w:color w:val="000000"/>
          <w:sz w:val="18"/>
          <w:shd w:val="clear" w:color="auto" w:fill="F8F8FA"/>
        </w:rPr>
        <w:t xml:space="preserve">CTG</w:t>
      </w:r>
      <w:r>
        <w:rPr>
          <w:rFonts w:eastAsia="georgia" w:cs="georgia" w:ascii="georgia" w:hAnsi="georgia"/>
          <w:color w:val="000000"/>
          <w:sz w:val="21"/>
        </w:rPr>
        <w:t xml:space="preserve">：Category（如 CTG01 = Non‑Tech）</w:t>
      </w:r>
    </w:p>
    <w:p>
      <w:pPr>
        <w:numPr>
          <w:ilvl w:val="0"/>
          <w:numId w:val="328"/>
        </w:numPr>
        <w:spacing w:line="360" w:before="105" w:after="105" w:lineRule="auto"/>
      </w:pPr>
      <w:r>
        <w:rPr>
          <w:rStyle w:val="VerbatimChar"/>
          <w:rFonts w:eastAsia="menlo" w:cs="menlo" w:ascii="menlo" w:hAnsi="menlo"/>
          <w:color w:val="000000"/>
          <w:sz w:val="18"/>
          <w:shd w:val="clear" w:color="auto" w:fill="F8F8FA"/>
        </w:rPr>
        <w:t xml:space="preserve">IND</w:t>
      </w:r>
      <w:r>
        <w:rPr>
          <w:rFonts w:eastAsia="georgia" w:cs="georgia" w:ascii="georgia" w:hAnsi="georgia"/>
          <w:color w:val="000000"/>
          <w:sz w:val="21"/>
        </w:rPr>
        <w:t xml:space="preserve">：Industry（如 IND008 = Transportation）</w:t>
      </w:r>
    </w:p>
    <w:p>
      <w:pPr>
        <w:numPr>
          <w:ilvl w:val="0"/>
          <w:numId w:val="328"/>
        </w:numPr>
        <w:spacing w:line="360" w:before="105" w:after="105" w:lineRule="auto"/>
      </w:pPr>
      <w:r>
        <w:rPr>
          <w:rStyle w:val="VerbatimChar"/>
          <w:rFonts w:eastAsia="menlo" w:cs="menlo" w:ascii="menlo" w:hAnsi="menlo"/>
          <w:color w:val="000000"/>
          <w:sz w:val="18"/>
          <w:shd w:val="clear" w:color="auto" w:fill="F8F8FA"/>
        </w:rPr>
        <w:t xml:space="preserve">SGM</w:t>
      </w:r>
      <w:r>
        <w:rPr>
          <w:rFonts w:eastAsia="georgia" w:cs="georgia" w:ascii="georgia" w:hAnsi="georgia"/>
          <w:color w:val="000000"/>
          <w:sz w:val="21"/>
        </w:rPr>
        <w:t xml:space="preserve">：Segment（如 SGM001 = Container Shipping, SGM002 = Bulk Shipping）</w:t>
      </w:r>
    </w:p>
    <w:p>
      <w:pPr>
        <w:numPr>
          <w:ilvl w:val="0"/>
          <w:numId w:val="328"/>
        </w:numPr>
        <w:spacing w:line="360" w:before="105" w:after="105" w:lineRule="auto"/>
      </w:pPr>
      <w:r>
        <w:rPr>
          <w:rStyle w:val="VerbatimChar"/>
          <w:rFonts w:eastAsia="menlo" w:cs="menlo" w:ascii="menlo" w:hAnsi="menlo"/>
          <w:color w:val="000000"/>
          <w:sz w:val="18"/>
          <w:shd w:val="clear" w:color="auto" w:fill="F8F8FA"/>
        </w:rPr>
        <w:t xml:space="preserve">PRD</w:t>
      </w:r>
      <w:r>
        <w:rPr>
          <w:rFonts w:eastAsia="georgia" w:cs="georgia" w:ascii="georgia" w:hAnsi="georgia"/>
          <w:color w:val="000000"/>
          <w:sz w:val="21"/>
        </w:rPr>
        <w:t xml:space="preserve">：Product/Role（如 PRD001 = Ship Operator / Carrier）</w:t>
      </w:r>
    </w:p>
    <w:p>
      <w:pPr>
        <w:spacing w:line="360" w:after="210" w:lineRule="auto"/>
      </w:pPr>
      <w:r>
        <w:rPr>
          <w:rFonts w:eastAsia="georgia" w:cs="georgia" w:ascii="georgia" w:hAnsi="georgia"/>
          <w:color w:val="000000"/>
        </w:rPr>
        <w:t xml:space="preserve">當：</w:t>
      </w:r>
    </w:p>
    <w:p>
      <w:pPr>
        <w:numPr>
          <w:ilvl w:val="0"/>
          <w:numId w:val="329"/>
        </w:numPr>
        <w:spacing w:line="360" w:after="210" w:lineRule="auto"/>
      </w:pPr>
      <w:r>
        <w:rPr>
          <w:rStyle w:val="VerbatimChar"/>
          <w:rFonts w:eastAsia="menlo" w:cs="menlo" w:ascii="menlo" w:hAnsi="menlo"/>
          <w:color w:val="000000"/>
          <w:sz w:val="18"/>
          <w:shd w:val="clear" w:color="auto" w:fill="F8F8FA"/>
        </w:rPr>
        <w:t xml:space="preserve">CTG01-IND008-SGM001-PRD001</w:t>
      </w:r>
    </w:p>
    <w:p>
      <w:pPr>
        <w:numPr>
          <w:ilvl w:val="1"/>
          <w:numId w:val="329"/>
        </w:numPr>
        <w:spacing w:line="360" w:before="105" w:after="105" w:lineRule="auto"/>
      </w:pPr>
      <w:r>
        <w:rPr>
          <w:rFonts w:eastAsia="georgia" w:cs="georgia" w:ascii="georgia" w:hAnsi="georgia"/>
          <w:color w:val="000000"/>
          <w:sz w:val="21"/>
        </w:rPr>
        <w:t xml:space="preserve">表示：非科技－運輸－貨櫃航運－航商（貨櫃船營運商）</w:t>
      </w:r>
    </w:p>
    <w:p>
      <w:pPr>
        <w:numPr>
          <w:ilvl w:val="0"/>
          <w:numId w:val="329"/>
        </w:numPr>
        <w:spacing w:line="360" w:after="210" w:lineRule="auto"/>
      </w:pPr>
      <w:r>
        <w:rPr>
          <w:rStyle w:val="VerbatimChar"/>
          <w:rFonts w:eastAsia="menlo" w:cs="menlo" w:ascii="menlo" w:hAnsi="menlo"/>
          <w:color w:val="000000"/>
          <w:sz w:val="18"/>
          <w:shd w:val="clear" w:color="auto" w:fill="F8F8FA"/>
        </w:rPr>
        <w:t xml:space="preserve">CTG01-IND008-SGM002-PRD001</w:t>
      </w:r>
    </w:p>
    <w:p>
      <w:pPr>
        <w:numPr>
          <w:ilvl w:val="1"/>
          <w:numId w:val="329"/>
        </w:numPr>
        <w:spacing w:line="360" w:before="105" w:after="105" w:lineRule="auto"/>
      </w:pPr>
      <w:r>
        <w:rPr>
          <w:rFonts w:eastAsia="georgia" w:cs="georgia" w:ascii="georgia" w:hAnsi="georgia"/>
          <w:color w:val="000000"/>
          <w:sz w:val="21"/>
        </w:rPr>
        <w:t xml:space="preserve">表示：非科技－運輸－散裝航運－航商（散裝船營運商）</w:t>
      </w:r>
    </w:p>
    <w:p>
      <w:pPr>
        <w:spacing w:line="360" w:after="210" w:lineRule="auto"/>
      </w:pPr>
      <w:r>
        <w:rPr>
          <w:rFonts w:eastAsia="georgia" w:cs="georgia" w:ascii="georgia" w:hAnsi="georgia"/>
          <w:color w:val="000000"/>
        </w:rPr>
        <w:t xml:space="preserve">兩者 </w:t>
      </w:r>
      <w:r>
        <w:rPr>
          <w:rFonts w:eastAsia="georgia" w:cs="georgia" w:ascii="georgia" w:hAnsi="georgia"/>
          <w:b/>
          <w:color w:val="000000"/>
        </w:rPr>
        <w:t xml:space="preserve">SGM 不同</w:t>
      </w:r>
      <w:r>
        <w:rPr>
          <w:rFonts w:eastAsia="georgia" w:cs="georgia" w:ascii="georgia" w:hAnsi="georgia"/>
          <w:color w:val="000000"/>
        </w:rPr>
        <w:t xml:space="preserve">、但 </w:t>
      </w:r>
      <w:r>
        <w:rPr>
          <w:rFonts w:eastAsia="georgia" w:cs="georgia" w:ascii="georgia" w:hAnsi="georgia"/>
          <w:b/>
          <w:color w:val="000000"/>
        </w:rPr>
        <w:t xml:space="preserve">PRD001 相同</w:t>
      </w:r>
      <w:r>
        <w:rPr>
          <w:rFonts w:eastAsia="georgia" w:cs="georgia" w:ascii="georgia" w:hAnsi="georgia"/>
          <w:color w:val="000000"/>
        </w:rPr>
        <w:t xml:space="preserve">，就代表「同樣是航商」，但一個是貨櫃情境、一個是散裝情境。</w:t>
      </w:r>
      <w:r>
        <w:rPr>
          <w:rFonts w:eastAsia="georgia" w:cs="georgia" w:ascii="georgia" w:hAnsi="georgia"/>
          <w:color w:val="000000"/>
        </w:rPr>
        <w:br w:type="textWrapping"/>
      </w:r>
      <w:r>
        <w:rPr>
          <w:rFonts w:eastAsia="georgia" w:cs="georgia" w:ascii="georgia" w:hAnsi="georgia"/>
          <w:color w:val="000000"/>
        </w:rPr>
        <w:t xml:space="preserve">因此「</w:t>
      </w: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rPr>
        <w:t xml:space="preserve"> 這整串 code」才是具體、唯一的產品定位。</w:t>
      </w:r>
    </w:p>
    <w:p>
      <w:pPr>
        <w:spacing w:line="360" w:before="315" w:after="105" w:lineRule="auto"/>
        <w:ind w:left="-30"/>
        <w:jc w:val="left"/>
      </w:pPr>
      <w:bookmarkStart w:id="1253" w:name="使用建議"/>
      <w:r>
        <w:rPr>
          <w:rFonts w:eastAsia="georgia" w:cs="georgia" w:ascii="georgia" w:hAnsi="georgia"/>
          <w:b/>
          <w:color w:val="000000"/>
          <w:sz w:val="24"/>
        </w:rPr>
        <w:t xml:space="preserve">使用建議</w:t>
      </w:r>
      <w:bookmarkEnd w:id="1253"/>
    </w:p>
    <w:p>
      <w:pPr>
        <w:numPr>
          <w:ilvl w:val="0"/>
          <w:numId w:val="330"/>
        </w:numPr>
        <w:spacing w:line="360" w:after="210" w:lineRule="auto"/>
      </w:pPr>
      <w:r>
        <w:rPr>
          <w:rFonts w:eastAsia="georgia" w:cs="georgia" w:ascii="georgia" w:hAnsi="georgia"/>
          <w:color w:val="000000"/>
          <w:sz w:val="21"/>
        </w:rPr>
        <w:t xml:space="preserve">在資料表中：</w:t>
      </w:r>
    </w:p>
    <w:p>
      <w:pPr>
        <w:numPr>
          <w:ilvl w:val="1"/>
          <w:numId w:val="330"/>
        </w:numPr>
        <w:spacing w:line="360" w:before="105" w:after="105" w:lineRule="auto"/>
      </w:pPr>
      <w:r>
        <w:rPr>
          <w:rFonts w:eastAsia="georgia" w:cs="georgia" w:ascii="georgia" w:hAnsi="georgia"/>
          <w:color w:val="000000"/>
          <w:sz w:val="21"/>
        </w:rPr>
        <w:t xml:space="preserve">保留拆開欄位：</w:t>
      </w:r>
      <w:r>
        <w:rPr>
          <w:rStyle w:val="VerbatimChar"/>
          <w:rFonts w:eastAsia="menlo" w:cs="menlo" w:ascii="menlo" w:hAnsi="menlo"/>
          <w:color w:val="000000"/>
          <w:sz w:val="18"/>
          <w:shd w:val="clear" w:color="auto" w:fill="F8F8FA"/>
        </w:rPr>
        <w:t xml:space="preserve">CTG, IND, SGM, PRD</w:t>
      </w:r>
    </w:p>
    <w:p>
      <w:pPr>
        <w:numPr>
          <w:ilvl w:val="1"/>
          <w:numId w:val="330"/>
        </w:numPr>
        <w:spacing w:line="360" w:before="105" w:after="105" w:lineRule="auto"/>
      </w:pPr>
      <w:r>
        <w:rPr>
          <w:rFonts w:eastAsia="georgia" w:cs="georgia" w:ascii="georgia" w:hAnsi="georgia"/>
          <w:color w:val="000000"/>
          <w:sz w:val="21"/>
        </w:rPr>
        <w:t xml:space="preserve">另外用一個衍生欄位 </w:t>
      </w:r>
      <w:r>
        <w:rPr>
          <w:rStyle w:val="VerbatimChar"/>
          <w:rFonts w:eastAsia="menlo" w:cs="menlo" w:ascii="menlo" w:hAnsi="menlo"/>
          <w:color w:val="000000"/>
          <w:sz w:val="18"/>
          <w:shd w:val="clear" w:color="auto" w:fill="F8F8FA"/>
        </w:rPr>
        <w:t xml:space="preserve">FULL_CODE = CTG + "-" + IND + "-" + SGM + "-" + PRD</w:t>
      </w:r>
    </w:p>
    <w:p>
      <w:pPr>
        <w:numPr>
          <w:ilvl w:val="0"/>
          <w:numId w:val="330"/>
        </w:numPr>
        <w:spacing w:line="360" w:after="210" w:lineRule="auto"/>
      </w:pPr>
      <w:r>
        <w:rPr>
          <w:rFonts w:eastAsia="georgia" w:cs="georgia" w:ascii="georgia" w:hAnsi="georgia"/>
          <w:color w:val="000000"/>
          <w:sz w:val="21"/>
        </w:rPr>
        <w:t xml:space="preserve">解讀時：</w:t>
      </w:r>
    </w:p>
    <w:p>
      <w:pPr>
        <w:numPr>
          <w:ilvl w:val="1"/>
          <w:numId w:val="330"/>
        </w:numPr>
        <w:spacing w:line="360" w:before="105" w:after="105" w:lineRule="auto"/>
      </w:pPr>
      <w:r>
        <w:rPr>
          <w:rFonts w:eastAsia="georgia" w:cs="georgia" w:ascii="georgia" w:hAnsi="georgia"/>
          <w:color w:val="000000"/>
          <w:sz w:val="21"/>
        </w:rPr>
        <w:t xml:space="preserve">看 </w:t>
      </w:r>
      <w:r>
        <w:rPr>
          <w:rStyle w:val="VerbatimChar"/>
          <w:rFonts w:eastAsia="menlo" w:cs="menlo" w:ascii="menlo" w:hAnsi="menlo"/>
          <w:color w:val="000000"/>
          <w:sz w:val="18"/>
          <w:shd w:val="clear" w:color="auto" w:fill="F8F8FA"/>
        </w:rPr>
        <w:t xml:space="preserve">PRD</w:t>
      </w:r>
      <w:r>
        <w:rPr>
          <w:rFonts w:eastAsia="georgia" w:cs="georgia" w:ascii="georgia" w:hAnsi="georgia"/>
          <w:color w:val="000000"/>
          <w:sz w:val="21"/>
        </w:rPr>
        <w:t xml:space="preserve">：知道這家公司在做「什麼角色」（例如：航商、模組廠、控制 IC）。</w:t>
      </w:r>
    </w:p>
    <w:p>
      <w:pPr>
        <w:numPr>
          <w:ilvl w:val="1"/>
          <w:numId w:val="330"/>
        </w:numPr>
        <w:spacing w:line="360" w:before="105" w:after="105" w:lineRule="auto"/>
      </w:pPr>
      <w:r>
        <w:rPr>
          <w:rFonts w:eastAsia="georgia" w:cs="georgia" w:ascii="georgia" w:hAnsi="georgia"/>
          <w:color w:val="000000"/>
          <w:sz w:val="21"/>
        </w:rPr>
        <w:t xml:space="preserve">看 </w:t>
      </w:r>
      <w:r>
        <w:rPr>
          <w:rStyle w:val="VerbatimChar"/>
          <w:rFonts w:eastAsia="menlo" w:cs="menlo" w:ascii="menlo" w:hAnsi="menlo"/>
          <w:color w:val="000000"/>
          <w:sz w:val="18"/>
          <w:shd w:val="clear" w:color="auto" w:fill="F8F8FA"/>
        </w:rPr>
        <w:t xml:space="preserve">SGM</w:t>
      </w:r>
      <w:r>
        <w:rPr>
          <w:rFonts w:eastAsia="georgia" w:cs="georgia" w:ascii="georgia" w:hAnsi="georgia"/>
          <w:color w:val="000000"/>
          <w:sz w:val="21"/>
        </w:rPr>
        <w:t xml:space="preserve">：知道這個角色是在「哪一個子產業情境」裡（貨櫃 vs 散裝、DRAM vs NAND…）。</w:t>
      </w:r>
    </w:p>
    <w:p>
      <w:pPr>
        <w:numPr>
          <w:ilvl w:val="1"/>
          <w:numId w:val="330"/>
        </w:numPr>
        <w:spacing w:line="360" w:before="105" w:after="105" w:lineRule="auto"/>
      </w:pPr>
      <w:r>
        <w:rPr>
          <w:rFonts w:eastAsia="georgia" w:cs="georgia" w:ascii="georgia" w:hAnsi="georgia"/>
          <w:color w:val="000000"/>
          <w:sz w:val="21"/>
        </w:rPr>
        <w:t xml:space="preserve">看 </w:t>
      </w:r>
      <w:r>
        <w:rPr>
          <w:rStyle w:val="VerbatimChar"/>
          <w:rFonts w:eastAsia="menlo" w:cs="menlo" w:ascii="menlo" w:hAnsi="menlo"/>
          <w:color w:val="000000"/>
          <w:sz w:val="18"/>
          <w:shd w:val="clear" w:color="auto" w:fill="F8F8FA"/>
        </w:rPr>
        <w:t xml:space="preserve">FULL_CODE</w:t>
      </w:r>
      <w:r>
        <w:rPr>
          <w:rFonts w:eastAsia="georgia" w:cs="georgia" w:ascii="georgia" w:hAnsi="georgia"/>
          <w:color w:val="000000"/>
          <w:sz w:val="21"/>
        </w:rPr>
        <w:t xml:space="preserve">：唯一標識「這家公司在這個產業中的具體定位」。</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4" w:name="sure_for_company_just_yfinance_ti_be174f"/>
      <w:r>
        <w:rPr>
          <w:rFonts w:eastAsia="georgia" w:cs="georgia" w:ascii="georgia" w:hAnsi="georgia"/>
          <w:b/>
          <w:color w:val="000000"/>
          <w:sz w:val="39"/>
        </w:rPr>
        <w:t xml:space="preserve">Sure. For company just yfinance ticker under above basic information we can link a lot of products into the company. Yfinance ticker become a reference number and industry code connected with the industry code, maybe we can use S&amp;P 500 category to breakdown as well</w:t>
      </w:r>
      <w:bookmarkEnd w:id="1254"/>
    </w:p>
    <w:p>
      <w:pPr>
        <w:spacing w:line="360" w:after="210" w:lineRule="auto"/>
      </w:pPr>
      <w:r>
        <w:rPr>
          <w:rFonts w:eastAsia="georgia" w:cs="georgia" w:ascii="georgia" w:hAnsi="georgia"/>
          <w:color w:val="000000"/>
        </w:rPr>
        <w:t xml:space="preserve">完全可以，用 yfinance 的 ticker 當「公司參考號」，再把你設計的 </w:t>
      </w: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rPr>
        <w:t xml:space="preserve"> 產品碼，以及 S&amp;P / GICS 的產業碼一起掛上去，變成一個可擴充的「公司→多產品」知識庫。</w:t>
      </w:r>
    </w:p>
    <w:p>
      <w:pPr>
        <w:spacing w:line="360" w:before="315" w:after="105" w:lineRule="auto"/>
        <w:ind w:left="-30"/>
        <w:jc w:val="left"/>
      </w:pPr>
      <w:bookmarkStart w:id="1255" w:name="bm_1_公司層_用_yfinance_ticker_當主鍵"/>
      <w:r>
        <w:rPr>
          <w:rFonts w:eastAsia="georgia" w:cs="georgia" w:ascii="georgia" w:hAnsi="georgia"/>
          <w:b/>
          <w:color w:val="000000"/>
          <w:sz w:val="24"/>
        </w:rPr>
        <w:t xml:space="preserve">1. 公司層：用 yfinance ticker 當主鍵</w:t>
      </w:r>
      <w:bookmarkEnd w:id="1255"/>
    </w:p>
    <w:p>
      <w:pPr>
        <w:spacing w:line="360" w:after="210" w:lineRule="auto"/>
      </w:pPr>
      <w:r>
        <w:rPr>
          <w:rFonts w:eastAsia="georgia" w:cs="georgia" w:ascii="georgia" w:hAnsi="georgia"/>
          <w:color w:val="000000"/>
        </w:rPr>
        <w:t xml:space="preserve">公司主表（每家公司一列）：</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GICS_sector_code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GICS_sector_name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GICS_industry_code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EX_SECTOR (TWSE/OTC)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NVDA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NVIDIA Corp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45201020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半導體</w:t>
            </w:r>
          </w:p>
        </w:tc>
        <w:tc>
          <w:tcPr>
            <w:tcBorders>
              <w:top w:val="single" w:sz="1" w:space="0" w:color="000000"/>
              <w:bottom w:val="single" w:sz="1" w:space="0" w:color="000000"/>
            </w:tcBorders>
          </w:tcPr>
          <w:p/>
        </w:tc>
      </w:tr>
    </w:tbl>
    <w:p>
      <w:pPr>
        <w:spacing w:lineRule="auto"/>
      </w:pPr>
    </w:p>
    <w:p>
      <w:pPr>
        <w:numPr>
          <w:ilvl w:val="0"/>
          <w:numId w:val="331"/>
        </w:numPr>
        <w:spacing w:line="360" w:before="105" w:after="105" w:lineRule="auto"/>
      </w:pP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：yfinance 的代碼（美股、台股都行，例如 </w:t>
      </w:r>
      <w:r>
        <w:rPr>
          <w:rStyle w:val="VerbatimChar"/>
          <w:rFonts w:eastAsia="menlo" w:cs="menlo" w:ascii="menlo" w:hAnsi="menlo"/>
          <w:color w:val="000000"/>
          <w:sz w:val="18"/>
          <w:shd w:val="clear" w:color="auto" w:fill="F8F8FA"/>
        </w:rPr>
        <w:t xml:space="preserve">NVDA</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2330.TW</w:t>
      </w:r>
      <w:r>
        <w:rPr>
          <w:rFonts w:eastAsia="georgia" w:cs="georgia" w:ascii="georgia" w:hAnsi="georgia"/>
          <w:color w:val="000000"/>
          <w:sz w:val="21"/>
        </w:rPr>
        <w:t xml:space="preserve">）</w:t>
      </w:r>
    </w:p>
    <w:p>
      <w:pPr>
        <w:numPr>
          <w:ilvl w:val="0"/>
          <w:numId w:val="331"/>
        </w:numPr>
        <w:spacing w:line="360" w:before="105" w:after="105" w:lineRule="auto"/>
      </w:pPr>
      <w:r>
        <w:rPr>
          <w:rStyle w:val="VerbatimChar"/>
          <w:rFonts w:eastAsia="menlo" w:cs="menlo" w:ascii="menlo" w:hAnsi="menlo"/>
          <w:color w:val="000000"/>
          <w:sz w:val="18"/>
          <w:shd w:val="clear" w:color="auto" w:fill="F8F8FA"/>
        </w:rPr>
        <w:t xml:space="preserve">GICS_*</w:t>
      </w:r>
      <w:r>
        <w:rPr>
          <w:rFonts w:eastAsia="georgia" w:cs="georgia" w:ascii="georgia" w:hAnsi="georgia"/>
          <w:color w:val="000000"/>
          <w:sz w:val="21"/>
        </w:rPr>
        <w:t xml:space="preserve">：用 S&amp;P / MSCI 的 sector / industry（例如 45 = Info Tech）。</w:t>
      </w:r>
    </w:p>
    <w:p>
      <w:pPr>
        <w:numPr>
          <w:ilvl w:val="0"/>
          <w:numId w:val="331"/>
        </w:numPr>
        <w:spacing w:line="360" w:before="105" w:after="105" w:lineRule="auto"/>
      </w:pPr>
      <w:r>
        <w:rPr>
          <w:rStyle w:val="VerbatimChar"/>
          <w:rFonts w:eastAsia="menlo" w:cs="menlo" w:ascii="menlo" w:hAnsi="menlo"/>
          <w:color w:val="000000"/>
          <w:sz w:val="18"/>
          <w:shd w:val="clear" w:color="auto" w:fill="F8F8FA"/>
        </w:rPr>
        <w:t xml:space="preserve">EX_SECTOR</w:t>
      </w:r>
      <w:r>
        <w:rPr>
          <w:rFonts w:eastAsia="georgia" w:cs="georgia" w:ascii="georgia" w:hAnsi="georgia"/>
          <w:color w:val="000000"/>
          <w:sz w:val="21"/>
        </w:rPr>
        <w:t xml:space="preserve">：台灣官方產業別（若是台股）。</w:t>
      </w:r>
    </w:p>
    <w:p>
      <w:pPr>
        <w:spacing w:line="360" w:after="210" w:lineRule="auto"/>
      </w:pPr>
      <w:r>
        <w:rPr>
          <w:rFonts w:eastAsia="georgia" w:cs="georgia" w:ascii="georgia" w:hAnsi="georgia"/>
          <w:color w:val="000000"/>
        </w:rPr>
        <w:t xml:space="preserve">這一張表只存「公司層」資訊。</w:t>
      </w:r>
    </w:p>
    <w:p>
      <w:pPr>
        <w:spacing w:line="360" w:before="315" w:after="105" w:lineRule="auto"/>
        <w:ind w:left="-30"/>
        <w:jc w:val="left"/>
      </w:pPr>
      <w:bookmarkStart w:id="1256" w:name="bm_2_產品層_用_ctg_ind_sgm_prd_定義_產品_角色"/>
      <w:r>
        <w:rPr>
          <w:rFonts w:eastAsia="georgia" w:cs="georgia" w:ascii="georgia" w:hAnsi="georgia"/>
          <w:b/>
          <w:color w:val="000000"/>
          <w:sz w:val="24"/>
        </w:rPr>
        <w:t xml:space="preserve">2. 產品層：用 CTG-IND-SGM-PRD 定義「產品/角色」</w:t>
      </w:r>
      <w:bookmarkEnd w:id="1256"/>
    </w:p>
    <w:p>
      <w:pPr>
        <w:spacing w:line="360" w:after="210" w:lineRule="auto"/>
      </w:pPr>
      <w:r>
        <w:rPr>
          <w:rFonts w:eastAsia="georgia" w:cs="georgia" w:ascii="georgia" w:hAnsi="georgia"/>
          <w:color w:val="000000"/>
        </w:rPr>
        <w:t xml:space="preserve">獨立一張「產品字典表」：</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 (EN)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description_zh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Non‑Tech / Transportation / Container / Carrier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非科技 / 運輸 / 貨櫃航運 / 航商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Non‑Tech / Transportation / Bulk / Carrier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非科技 / 運輸 / 散裝航運 / 航商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 / Semiconductors / Memory / DRAM maker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科技 / 半導體 / 記憶體 / DRAM 原廠</w:t>
            </w:r>
          </w:p>
        </w:tc>
      </w:tr>
    </w:tbl>
    <w:p>
      <w:pPr>
        <w:spacing w:lineRule="auto"/>
      </w:pPr>
    </w:p>
    <w:p>
      <w:pPr>
        <w:numPr>
          <w:ilvl w:val="0"/>
          <w:numId w:val="332"/>
        </w:numPr>
        <w:spacing w:line="360" w:before="105" w:after="105" w:lineRule="auto"/>
      </w:pPr>
      <w:r>
        <w:rPr>
          <w:rFonts w:eastAsia="georgia" w:cs="georgia" w:ascii="georgia" w:hAnsi="georgia"/>
          <w:color w:val="000000"/>
          <w:sz w:val="21"/>
        </w:rPr>
        <w:t xml:space="preserve">同一個 </w:t>
      </w:r>
      <w:r>
        <w:rPr>
          <w:rStyle w:val="VerbatimChar"/>
          <w:rFonts w:eastAsia="menlo" w:cs="menlo" w:ascii="menlo" w:hAnsi="menlo"/>
          <w:color w:val="000000"/>
          <w:sz w:val="18"/>
          <w:shd w:val="clear" w:color="auto" w:fill="F8F8FA"/>
        </w:rPr>
        <w:t xml:space="preserve">PRD001</w:t>
      </w:r>
      <w:r>
        <w:rPr>
          <w:rFonts w:eastAsia="georgia" w:cs="georgia" w:ascii="georgia" w:hAnsi="georgia"/>
          <w:color w:val="000000"/>
          <w:sz w:val="21"/>
        </w:rPr>
        <w:t xml:space="preserve"> 在不同 </w:t>
      </w:r>
      <w:r>
        <w:rPr>
          <w:rStyle w:val="VerbatimChar"/>
          <w:rFonts w:eastAsia="menlo" w:cs="menlo" w:ascii="menlo" w:hAnsi="menlo"/>
          <w:color w:val="000000"/>
          <w:sz w:val="18"/>
          <w:shd w:val="clear" w:color="auto" w:fill="F8F8FA"/>
        </w:rPr>
        <w:t xml:space="preserve">SGM</w:t>
      </w:r>
      <w:r>
        <w:rPr>
          <w:rFonts w:eastAsia="georgia" w:cs="georgia" w:ascii="georgia" w:hAnsi="georgia"/>
          <w:color w:val="000000"/>
          <w:sz w:val="21"/>
        </w:rPr>
        <w:t xml:space="preserve"> 下，代表「同一角色在不同子產業」，最後用整串 </w:t>
      </w: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sz w:val="21"/>
        </w:rPr>
        <w:t xml:space="preserve"> 當具體產品定位。</w:t>
      </w:r>
    </w:p>
    <w:p>
      <w:pPr>
        <w:spacing w:line="360" w:before="315" w:after="105" w:lineRule="auto"/>
        <w:ind w:left="-30"/>
        <w:jc w:val="left"/>
      </w:pPr>
      <w:bookmarkStart w:id="1257" w:name="bm_3_關聯表_公司_多個產品"/>
      <w:r>
        <w:rPr>
          <w:rFonts w:eastAsia="georgia" w:cs="georgia" w:ascii="georgia" w:hAnsi="georgia"/>
          <w:b/>
          <w:color w:val="000000"/>
          <w:sz w:val="24"/>
        </w:rPr>
        <w:t xml:space="preserve">3. 關聯表：公司 ↔ 多個產品</w:t>
      </w:r>
      <w:bookmarkEnd w:id="1257"/>
    </w:p>
    <w:p>
      <w:pPr>
        <w:spacing w:line="360" w:after="210" w:lineRule="auto"/>
      </w:pPr>
      <w:r>
        <w:rPr>
          <w:rFonts w:eastAsia="georgia" w:cs="georgia" w:ascii="georgia" w:hAnsi="georgia"/>
          <w:color w:val="000000"/>
        </w:rPr>
        <w:t xml:space="preserve">因為一家公司可以同時做多種產品／角色，用一張「mapping 表」來描述「公司–產品」多對多關係：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NVDA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report/manual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NVDA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report/manual</w:t>
            </w:r>
          </w:p>
        </w:tc>
      </w:tr>
      <w:tr>
        <w:trPr>
          <w:cantSplit/>
        </w:trPr>
        <w:tc>
          <w:tcPr>
            <w:tcBorders>
              <w:top w:val="single" w:sz="1" w:space="0" w:color="000000"/>
              <w:bottom w:val="single" w:sz="1" w:space="0" w:color="000000"/>
              <w:right w:val="single" w:sz="1" w:space="0" w:color="000000"/>
            </w:tcBorders>
          </w:tcPr>
          <w:p>
            <w:pPr>
              <w:spacing w:line="360" w:lineRule="auto"/>
            </w:pPr>
            <w:hyperlink r:id="rId8">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SGM020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PRD010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report/manual</w:t>
            </w:r>
          </w:p>
        </w:tc>
      </w:tr>
    </w:tbl>
    <w:p>
      <w:pPr>
        <w:spacing w:lineRule="auto"/>
      </w:pPr>
    </w:p>
    <w:p>
      <w:pPr>
        <w:numPr>
          <w:ilvl w:val="0"/>
          <w:numId w:val="333"/>
        </w:numPr>
        <w:spacing w:line="360" w:before="105" w:after="105" w:lineRule="auto"/>
      </w:pP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：連回公司主表（yfinance 主鍵）。</w:t>
      </w:r>
    </w:p>
    <w:p>
      <w:pPr>
        <w:numPr>
          <w:ilvl w:val="0"/>
          <w:numId w:val="333"/>
        </w:numPr>
        <w:spacing w:line="360" w:before="105" w:after="105" w:lineRule="auto"/>
      </w:pP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sz w:val="21"/>
        </w:rPr>
        <w:t xml:space="preserve">：具體產品/角色編碼。</w:t>
      </w:r>
    </w:p>
    <w:p>
      <w:pPr>
        <w:numPr>
          <w:ilvl w:val="0"/>
          <w:numId w:val="333"/>
        </w:numPr>
        <w:spacing w:line="360" w:before="105" w:after="105" w:lineRule="auto"/>
      </w:pPr>
      <w:r>
        <w:rPr>
          <w:rStyle w:val="VerbatimChar"/>
          <w:rFonts w:eastAsia="menlo" w:cs="menlo" w:ascii="menlo" w:hAnsi="menlo"/>
          <w:color w:val="000000"/>
          <w:sz w:val="18"/>
          <w:shd w:val="clear" w:color="auto" w:fill="F8F8FA"/>
        </w:rPr>
        <w:t xml:space="preserve">weight</w:t>
      </w:r>
      <w:r>
        <w:rPr>
          <w:rFonts w:eastAsia="georgia" w:cs="georgia" w:ascii="georgia" w:hAnsi="georgia"/>
          <w:color w:val="000000"/>
          <w:sz w:val="21"/>
        </w:rPr>
        <w:t xml:space="preserve">：可選，用來表達公司營收比重（例如某產品約佔 70%）。</w:t>
      </w:r>
    </w:p>
    <w:p>
      <w:pPr>
        <w:numPr>
          <w:ilvl w:val="0"/>
          <w:numId w:val="333"/>
        </w:numPr>
        <w:spacing w:line="360" w:before="105" w:after="105" w:lineRule="auto"/>
      </w:pPr>
      <w:r>
        <w:rPr>
          <w:rStyle w:val="VerbatimChar"/>
          <w:rFonts w:eastAsia="menlo" w:cs="menlo" w:ascii="menlo" w:hAnsi="menlo"/>
          <w:color w:val="000000"/>
          <w:sz w:val="18"/>
          <w:shd w:val="clear" w:color="auto" w:fill="F8F8FA"/>
        </w:rPr>
        <w:t xml:space="preserve">source</w:t>
      </w:r>
      <w:r>
        <w:rPr>
          <w:rFonts w:eastAsia="georgia" w:cs="georgia" w:ascii="georgia" w:hAnsi="georgia"/>
          <w:color w:val="000000"/>
          <w:sz w:val="21"/>
        </w:rPr>
        <w:t xml:space="preserve">：標記這個標註來自「人工維護、研究報告、新聞 NLP」等。</w:t>
      </w:r>
    </w:p>
    <w:p>
      <w:pPr>
        <w:spacing w:line="360" w:after="210" w:lineRule="auto"/>
      </w:pPr>
      <w:r>
        <w:rPr>
          <w:rFonts w:eastAsia="georgia" w:cs="georgia" w:ascii="georgia" w:hAnsi="georgia"/>
          <w:color w:val="000000"/>
        </w:rPr>
        <w:t xml:space="preserve">這樣一來，你可以：</w:t>
      </w:r>
    </w:p>
    <w:p>
      <w:pPr>
        <w:numPr>
          <w:ilvl w:val="0"/>
          <w:numId w:val="334"/>
        </w:numPr>
        <w:spacing w:line="360" w:before="105" w:after="105" w:lineRule="auto"/>
      </w:pPr>
      <w:r>
        <w:rPr>
          <w:rFonts w:eastAsia="georgia" w:cs="georgia" w:ascii="georgia" w:hAnsi="georgia"/>
          <w:color w:val="000000"/>
          <w:sz w:val="21"/>
        </w:rPr>
        <w:t xml:space="preserve">從公司角度：</w:t>
      </w:r>
      <w:r>
        <w:rPr>
          <w:rStyle w:val="VerbatimChar"/>
          <w:rFonts w:eastAsia="menlo" w:cs="menlo" w:ascii="menlo" w:hAnsi="menlo"/>
          <w:color w:val="000000"/>
          <w:sz w:val="18"/>
          <w:shd w:val="clear" w:color="auto" w:fill="F8F8FA"/>
        </w:rPr>
        <w:t xml:space="preserve">select * from mapping where ticker='NVDA'</w:t>
      </w:r>
      <w:r>
        <w:rPr>
          <w:rFonts w:eastAsia="georgia" w:cs="georgia" w:ascii="georgia" w:hAnsi="georgia"/>
          <w:color w:val="000000"/>
          <w:sz w:val="21"/>
        </w:rPr>
        <w:t xml:space="preserve"> → 看 NVDA 連到哪些產品碼。</w:t>
      </w:r>
    </w:p>
    <w:p>
      <w:pPr>
        <w:numPr>
          <w:ilvl w:val="0"/>
          <w:numId w:val="334"/>
        </w:numPr>
        <w:spacing w:line="360" w:before="105" w:after="105" w:lineRule="auto"/>
      </w:pPr>
      <w:r>
        <w:rPr>
          <w:rFonts w:eastAsia="georgia" w:cs="georgia" w:ascii="georgia" w:hAnsi="georgia"/>
          <w:color w:val="000000"/>
          <w:sz w:val="21"/>
        </w:rPr>
        <w:t xml:space="preserve">從產品/主題角度：</w:t>
      </w:r>
      <w:r>
        <w:rPr>
          <w:rStyle w:val="VerbatimChar"/>
          <w:rFonts w:eastAsia="menlo" w:cs="menlo" w:ascii="menlo" w:hAnsi="menlo"/>
          <w:color w:val="000000"/>
          <w:sz w:val="18"/>
          <w:shd w:val="clear" w:color="auto" w:fill="F8F8FA"/>
        </w:rPr>
        <w:t xml:space="preserve">select * from mapping where CTG='CTG02' and IND='IND001' and SGM='SGM010'</w:t>
      </w:r>
      <w:r>
        <w:rPr>
          <w:rFonts w:eastAsia="georgia" w:cs="georgia" w:ascii="georgia" w:hAnsi="georgia"/>
          <w:color w:val="000000"/>
          <w:sz w:val="21"/>
        </w:rPr>
        <w:t xml:space="preserve"> → 找所有「DRAM 原廠類公司」。</w:t>
      </w:r>
    </w:p>
    <w:p>
      <w:pPr>
        <w:spacing w:line="360" w:before="315" w:after="105" w:lineRule="auto"/>
        <w:ind w:left="-30"/>
        <w:jc w:val="left"/>
      </w:pPr>
      <w:bookmarkStart w:id="1258" w:name="bm_4_結合_s_p_500_gics_做國際對齊"/>
      <w:r>
        <w:rPr>
          <w:rFonts w:eastAsia="georgia" w:cs="georgia" w:ascii="georgia" w:hAnsi="georgia"/>
          <w:b/>
          <w:color w:val="000000"/>
          <w:sz w:val="24"/>
        </w:rPr>
        <w:t xml:space="preserve">4. 結合 S&amp;P 500 / GICS 做國際對齊</w:t>
      </w:r>
      <w:bookmarkEnd w:id="1258"/>
    </w:p>
    <w:p>
      <w:pPr>
        <w:spacing w:line="360" w:after="210" w:lineRule="auto"/>
      </w:pPr>
      <w:r>
        <w:rPr>
          <w:rFonts w:eastAsia="georgia" w:cs="georgia" w:ascii="georgia" w:hAnsi="georgia"/>
          <w:color w:val="000000"/>
        </w:rPr>
        <w:t xml:space="preserve">S&amp;P / GICS 可以當「上層標準」，你的 CTG/IND/SGM/PRD 當「細拆版本」：</w:t>
      </w:r>
    </w:p>
    <w:p>
      <w:pPr>
        <w:numPr>
          <w:ilvl w:val="0"/>
          <w:numId w:val="335"/>
        </w:numPr>
        <w:spacing w:line="360" w:before="105" w:after="105" w:lineRule="auto"/>
      </w:pPr>
      <w:r>
        <w:rPr>
          <w:rFonts w:eastAsia="georgia" w:cs="georgia" w:ascii="georgia" w:hAnsi="georgia"/>
          <w:color w:val="000000"/>
          <w:sz w:val="21"/>
        </w:rPr>
        <w:t xml:space="preserve">GICS sector（例如 45 Information Technology）→ 對應你的 </w:t>
      </w:r>
      <w:r>
        <w:rPr>
          <w:rStyle w:val="VerbatimChar"/>
          <w:rFonts w:eastAsia="menlo" w:cs="menlo" w:ascii="menlo" w:hAnsi="menlo"/>
          <w:color w:val="000000"/>
          <w:sz w:val="18"/>
          <w:shd w:val="clear" w:color="auto" w:fill="F8F8FA"/>
        </w:rPr>
        <w:t xml:space="preserve">CTG02</w:t>
      </w:r>
      <w:r>
        <w:rPr>
          <w:rFonts w:eastAsia="georgia" w:cs="georgia" w:ascii="georgia" w:hAnsi="georgia"/>
          <w:color w:val="000000"/>
          <w:sz w:val="21"/>
        </w:rPr>
        <w:t xml:space="preserve">（Tech）</w:t>
      </w:r>
    </w:p>
    <w:p>
      <w:pPr>
        <w:numPr>
          <w:ilvl w:val="0"/>
          <w:numId w:val="335"/>
        </w:numPr>
        <w:spacing w:line="360" w:before="105" w:after="105" w:lineRule="auto"/>
      </w:pPr>
      <w:r>
        <w:rPr>
          <w:rFonts w:eastAsia="georgia" w:cs="georgia" w:ascii="georgia" w:hAnsi="georgia"/>
          <w:color w:val="000000"/>
          <w:sz w:val="21"/>
        </w:rPr>
        <w:t xml:space="preserve">GICS industry（例如 Semiconductors）→ 對應你的 </w:t>
      </w:r>
      <w:r>
        <w:rPr>
          <w:rStyle w:val="VerbatimChar"/>
          <w:rFonts w:eastAsia="menlo" w:cs="menlo" w:ascii="menlo" w:hAnsi="menlo"/>
          <w:color w:val="000000"/>
          <w:sz w:val="18"/>
          <w:shd w:val="clear" w:color="auto" w:fill="F8F8FA"/>
        </w:rPr>
        <w:t xml:space="preserve">IND001</w:t>
      </w:r>
      <w:r>
        <w:rPr>
          <w:rFonts w:eastAsia="georgia" w:cs="georgia" w:ascii="georgia" w:hAnsi="georgia"/>
          <w:color w:val="000000"/>
          <w:sz w:val="21"/>
        </w:rPr>
        <w:t xml:space="preserve">（Semiconductors）</w:t>
      </w:r>
    </w:p>
    <w:p>
      <w:pPr>
        <w:numPr>
          <w:ilvl w:val="0"/>
          <w:numId w:val="335"/>
        </w:numPr>
        <w:spacing w:line="360" w:before="105" w:after="105" w:lineRule="auto"/>
      </w:pPr>
      <w:r>
        <w:rPr>
          <w:rFonts w:eastAsia="georgia" w:cs="georgia" w:ascii="georgia" w:hAnsi="georgia"/>
          <w:color w:val="000000"/>
          <w:sz w:val="21"/>
        </w:rPr>
        <w:t xml:space="preserve">你再往下用 </w:t>
      </w:r>
      <w:r>
        <w:rPr>
          <w:rStyle w:val="VerbatimChar"/>
          <w:rFonts w:eastAsia="menlo" w:cs="menlo" w:ascii="menlo" w:hAnsi="menlo"/>
          <w:color w:val="000000"/>
          <w:sz w:val="18"/>
          <w:shd w:val="clear" w:color="auto" w:fill="F8F8FA"/>
        </w:rPr>
        <w:t xml:space="preserve">SGM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PRD</w:t>
      </w:r>
      <w:r>
        <w:rPr>
          <w:rFonts w:eastAsia="georgia" w:cs="georgia" w:ascii="georgia" w:hAnsi="georgia"/>
          <w:color w:val="000000"/>
          <w:sz w:val="21"/>
        </w:rPr>
        <w:t xml:space="preserve"> 做更細拆：記憶體、邏輯、晶圓代工、封測、CPO、BBU 等</w:t>
      </w:r>
    </w:p>
    <w:p>
      <w:pPr>
        <w:spacing w:line="360" w:after="210" w:lineRule="auto"/>
      </w:pPr>
      <w:r>
        <w:rPr>
          <w:rFonts w:eastAsia="georgia" w:cs="georgia" w:ascii="georgia" w:hAnsi="georgia"/>
          <w:color w:val="000000"/>
        </w:rPr>
        <w:t xml:space="preserve">具體作法：</w:t>
      </w:r>
    </w:p>
    <w:p>
      <w:pPr>
        <w:numPr>
          <w:ilvl w:val="0"/>
          <w:numId w:val="336"/>
        </w:numPr>
        <w:spacing w:line="360" w:before="105" w:after="105" w:lineRule="auto"/>
      </w:pPr>
      <w:r>
        <w:rPr>
          <w:rFonts w:eastAsia="georgia" w:cs="georgia" w:ascii="georgia" w:hAnsi="georgia"/>
          <w:color w:val="000000"/>
          <w:sz w:val="21"/>
        </w:rPr>
        <w:t xml:space="preserve">在產品字典表中加欄位：</w:t>
      </w:r>
      <w:r>
        <w:rPr>
          <w:rStyle w:val="VerbatimChar"/>
          <w:rFonts w:eastAsia="menlo" w:cs="menlo" w:ascii="menlo" w:hAnsi="menlo"/>
          <w:color w:val="000000"/>
          <w:sz w:val="18"/>
          <w:shd w:val="clear" w:color="auto" w:fill="F8F8FA"/>
        </w:rPr>
        <w:t xml:space="preserve">GICS_sector_code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GICS_industry_code</w:t>
      </w:r>
    </w:p>
    <w:p>
      <w:pPr>
        <w:numPr>
          <w:ilvl w:val="0"/>
          <w:numId w:val="336"/>
        </w:numPr>
        <w:spacing w:line="360" w:before="105" w:after="105" w:lineRule="auto"/>
      </w:pPr>
      <w:r>
        <w:rPr>
          <w:rFonts w:eastAsia="georgia" w:cs="georgia" w:ascii="georgia" w:hAnsi="georgia"/>
          <w:color w:val="000000"/>
          <w:sz w:val="21"/>
        </w:rPr>
        <w:t xml:space="preserve">如此，任何一個 </w:t>
      </w: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sz w:val="21"/>
        </w:rPr>
        <w:t xml:space="preserve"> 都能回推到官方 GICS 大類，兼具「國際標準 + 你自己的細節」。</w:t>
      </w:r>
    </w:p>
    <w:p>
      <w:pPr>
        <w:spacing w:line="360" w:before="315" w:after="105" w:lineRule="auto"/>
        <w:ind w:left="-30"/>
        <w:jc w:val="left"/>
      </w:pPr>
      <w:bookmarkStart w:id="1259" w:name="bm_5_未來如何用新聞_報告自動更新"/>
      <w:r>
        <w:rPr>
          <w:rFonts w:eastAsia="georgia" w:cs="georgia" w:ascii="georgia" w:hAnsi="georgia"/>
          <w:b/>
          <w:color w:val="000000"/>
          <w:sz w:val="24"/>
        </w:rPr>
        <w:t xml:space="preserve">5. 未來如何用新聞/報告自動更新</w:t>
      </w:r>
      <w:bookmarkEnd w:id="1259"/>
    </w:p>
    <w:p>
      <w:pPr>
        <w:numPr>
          <w:ilvl w:val="0"/>
          <w:numId w:val="337"/>
        </w:numPr>
        <w:spacing w:line="360" w:before="105" w:after="105" w:lineRule="auto"/>
      </w:pPr>
      <w:r>
        <w:rPr>
          <w:rFonts w:eastAsia="georgia" w:cs="georgia" w:ascii="georgia" w:hAnsi="georgia"/>
          <w:color w:val="000000"/>
          <w:sz w:val="21"/>
        </w:rPr>
        <w:t xml:space="preserve">以 </w:t>
      </w:r>
      <w:r>
        <w:rPr>
          <w:rStyle w:val="VerbatimChar"/>
          <w:rFonts w:eastAsia="menlo" w:cs="menlo" w:ascii="menlo" w:hAnsi="menlo"/>
          <w:color w:val="000000"/>
          <w:sz w:val="18"/>
          <w:shd w:val="clear" w:color="auto" w:fill="F8F8FA"/>
        </w:rPr>
        <w:t xml:space="preserve">ticker</w:t>
      </w:r>
      <w:r>
        <w:rPr>
          <w:rFonts w:eastAsia="georgia" w:cs="georgia" w:ascii="georgia" w:hAnsi="georgia"/>
          <w:color w:val="000000"/>
          <w:sz w:val="21"/>
        </w:rPr>
        <w:t xml:space="preserve"> 當錨點，從你提供的報告/news 中抽關鍵字：</w:t>
      </w:r>
    </w:p>
    <w:p>
      <w:pPr>
        <w:numPr>
          <w:ilvl w:val="1"/>
          <w:numId w:val="337"/>
        </w:numPr>
        <w:spacing w:line="360" w:before="105" w:after="105" w:lineRule="auto"/>
      </w:pPr>
      <w:r>
        <w:rPr>
          <w:rFonts w:eastAsia="georgia" w:cs="georgia" w:ascii="georgia" w:hAnsi="georgia"/>
          <w:color w:val="000000"/>
          <w:sz w:val="21"/>
        </w:rPr>
        <w:t xml:space="preserve">例如「DRAM」「NAND」「AI server」「CPO」「BBU」「shipping」等</w:t>
      </w:r>
    </w:p>
    <w:p>
      <w:pPr>
        <w:numPr>
          <w:ilvl w:val="0"/>
          <w:numId w:val="337"/>
        </w:numPr>
        <w:spacing w:line="360" w:before="105" w:after="105" w:lineRule="auto"/>
      </w:pPr>
      <w:r>
        <w:rPr>
          <w:rFonts w:eastAsia="georgia" w:cs="georgia" w:ascii="georgia" w:hAnsi="georgia"/>
          <w:color w:val="000000"/>
          <w:sz w:val="21"/>
        </w:rPr>
        <w:t xml:space="preserve">對應到產品字典表的 </w:t>
      </w:r>
      <w:r>
        <w:rPr>
          <w:rStyle w:val="VerbatimChar"/>
          <w:rFonts w:eastAsia="menlo" w:cs="menlo" w:ascii="menlo" w:hAnsi="menlo"/>
          <w:color w:val="000000"/>
          <w:sz w:val="18"/>
          <w:shd w:val="clear" w:color="auto" w:fill="F8F8FA"/>
        </w:rPr>
        <w:t xml:space="preserve">SGM/PRD</w:t>
      </w:r>
      <w:r>
        <w:rPr>
          <w:rFonts w:eastAsia="georgia" w:cs="georgia" w:ascii="georgia" w:hAnsi="georgia"/>
          <w:color w:val="000000"/>
          <w:sz w:val="21"/>
        </w:rPr>
        <w:t xml:space="preserve">：</w:t>
      </w:r>
    </w:p>
    <w:p>
      <w:pPr>
        <w:numPr>
          <w:ilvl w:val="1"/>
          <w:numId w:val="337"/>
        </w:numPr>
        <w:spacing w:line="360" w:before="105" w:after="105" w:lineRule="auto"/>
      </w:pPr>
      <w:r>
        <w:rPr>
          <w:rFonts w:eastAsia="georgia" w:cs="georgia" w:ascii="georgia" w:hAnsi="georgia"/>
          <w:color w:val="000000"/>
          <w:sz w:val="21"/>
        </w:rPr>
        <w:t xml:space="preserve">新聞提到「CPO + AI 伺服器」，就把這家公司的 mapping 新增一筆 </w:t>
      </w:r>
      <w:r>
        <w:rPr>
          <w:rStyle w:val="VerbatimChar"/>
          <w:rFonts w:eastAsia="menlo" w:cs="menlo" w:ascii="menlo" w:hAnsi="menlo"/>
          <w:color w:val="000000"/>
          <w:sz w:val="18"/>
          <w:shd w:val="clear" w:color="auto" w:fill="F8F8FA"/>
        </w:rPr>
        <w:t xml:space="preserve">CTG02-IND001-SGM0XX-PRD_CPO</w:t>
      </w:r>
      <w:r>
        <w:rPr>
          <w:rFonts w:eastAsia="georgia" w:cs="georgia" w:ascii="georgia" w:hAnsi="georgia"/>
          <w:color w:val="000000"/>
          <w:sz w:val="21"/>
        </w:rPr>
        <w:t xml:space="preserve">。</w:t>
      </w:r>
    </w:p>
    <w:p>
      <w:pPr>
        <w:numPr>
          <w:ilvl w:val="0"/>
          <w:numId w:val="337"/>
        </w:numPr>
        <w:spacing w:line="360" w:before="105" w:after="105" w:lineRule="auto"/>
      </w:pPr>
      <w:r>
        <w:rPr>
          <w:rFonts w:eastAsia="georgia" w:cs="georgia" w:ascii="georgia" w:hAnsi="georgia"/>
          <w:color w:val="000000"/>
          <w:sz w:val="21"/>
        </w:rPr>
        <w:t xml:space="preserve">若遇到新產品類型字典裡沒有，就：</w:t>
      </w:r>
    </w:p>
    <w:p>
      <w:pPr>
        <w:numPr>
          <w:ilvl w:val="1"/>
          <w:numId w:val="337"/>
        </w:numPr>
        <w:spacing w:line="360" w:before="105" w:after="105" w:lineRule="auto"/>
      </w:pPr>
      <w:r>
        <w:rPr>
          <w:rFonts w:eastAsia="georgia" w:cs="georgia" w:ascii="georgia" w:hAnsi="georgia"/>
          <w:color w:val="000000"/>
          <w:sz w:val="21"/>
        </w:rPr>
        <w:t xml:space="preserve">人工審核一次 → 在產品字典中新增新的 </w:t>
      </w:r>
      <w:r>
        <w:rPr>
          <w:rStyle w:val="VerbatimChar"/>
          <w:rFonts w:eastAsia="menlo" w:cs="menlo" w:ascii="menlo" w:hAnsi="menlo"/>
          <w:color w:val="000000"/>
          <w:sz w:val="18"/>
          <w:shd w:val="clear" w:color="auto" w:fill="F8F8FA"/>
        </w:rPr>
        <w:t xml:space="preserve">SGM/PRD</w:t>
      </w:r>
      <w:r>
        <w:rPr>
          <w:rFonts w:eastAsia="georgia" w:cs="georgia" w:ascii="georgia" w:hAnsi="georgia"/>
          <w:color w:val="000000"/>
          <w:sz w:val="21"/>
        </w:rPr>
        <w:t xml:space="preserve"> → 之後就變成系統可重複使用的「智能資產分類」。</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如果你願意給一個具體例子（例如：三家公司 + 你覺得它們的主要產品），可以直接用上面這套設計幫你寫出三行 </w:t>
      </w:r>
      <w:r>
        <w:rPr>
          <w:rStyle w:val="VerbatimChar"/>
          <w:rFonts w:eastAsia="menlo" w:cs="menlo" w:ascii="menlo" w:hAnsi="menlo"/>
          <w:color w:val="000000"/>
          <w:sz w:val="18"/>
          <w:shd w:val="clear" w:color="auto" w:fill="F8F8FA"/>
        </w:rPr>
        <w:t xml:space="preserve">mapping</w:t>
      </w:r>
      <w:r>
        <w:rPr>
          <w:rFonts w:eastAsia="georgia" w:cs="georgia" w:ascii="georgia" w:hAnsi="georgia"/>
          <w:color w:val="000000"/>
        </w:rPr>
        <w:t xml:space="preserve"> 例子，讓你更容易在程式裡實作。</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60" w:name="stakeholder_coding_system_in_taiw_c55d50"/>
      <w:r>
        <w:rPr>
          <w:rFonts w:eastAsia="georgia" w:cs="georgia" w:ascii="georgia" w:hAnsi="georgia"/>
          <w:b/>
          <w:color w:val="000000"/>
          <w:sz w:val="39"/>
        </w:rPr>
        <w:t xml:space="preserve">Stakeholder coding system in Taiwan equity market</w:t>
      </w:r>
      <w:bookmarkEnd w:id="1260"/>
    </w:p>
    <w:p>
      <w:pPr>
        <w:spacing w:line="360" w:after="210" w:lineRule="auto"/>
      </w:pPr>
      <w:r>
        <w:rPr>
          <w:rFonts w:eastAsia="georgia" w:cs="georgia" w:ascii="georgia" w:hAnsi="georgia"/>
          <w:color w:val="000000"/>
        </w:rPr>
        <w:t xml:space="preserve">在台灣股市，可以把「利害關係人／投資人類型」做成一套標準編碼系統，方便你在資料裡標記每一種 Stakeholder 的行為與持股結構。</w:t>
      </w:r>
      <w:bookmarkStart w:id="1261" w:name="fnref807"/>
      <w:bookmarkEnd w:id="1261"/>
      <w:hyperlink w:anchor="fn807">
        <w:r>
          <w:rPr>
            <w:rFonts w:eastAsia="helvetica neue" w:cs="helvetica neue" w:ascii="helvetica neue" w:hAnsi="helvetica neue"/>
            <w:color w:val="#000"/>
            <w:u w:val="single"/>
            <w:vertAlign w:val="superscript"/>
          </w:rPr>
          <w:t xml:space="preserve">[807]</w:t>
        </w:r>
      </w:hyperlink>
      <w:bookmarkStart w:id="1262" w:name="fnref808"/>
      <w:bookmarkEnd w:id="1262"/>
      <w:hyperlink w:anchor="fn808">
        <w:r>
          <w:rPr>
            <w:rFonts w:eastAsia="helvetica neue" w:cs="helvetica neue" w:ascii="helvetica neue" w:hAnsi="helvetica neue"/>
            <w:color w:val="#000"/>
            <w:u w:val="single"/>
            <w:vertAlign w:val="superscript"/>
          </w:rPr>
          <w:t xml:space="preserve">[808]</w:t>
        </w:r>
      </w:hyperlink>
      <w:bookmarkStart w:id="1263" w:name="fnref809"/>
      <w:bookmarkEnd w:id="1263"/>
      <w:hyperlink w:anchor="fn809">
        <w:r>
          <w:rPr>
            <w:rFonts w:eastAsia="helvetica neue" w:cs="helvetica neue" w:ascii="helvetica neue" w:hAnsi="helvetica neue"/>
            <w:color w:val="#000"/>
            <w:u w:val="single"/>
            <w:vertAlign w:val="superscript"/>
          </w:rPr>
          <w:t xml:space="preserve">[809]</w:t>
        </w:r>
      </w:hyperlink>
      <w:bookmarkStart w:id="1264" w:name="fnref810"/>
      <w:bookmarkEnd w:id="1264"/>
      <w:hyperlink w:anchor="fn810">
        <w:r>
          <w:rPr>
            <w:rFonts w:eastAsia="helvetica neue" w:cs="helvetica neue" w:ascii="helvetica neue" w:hAnsi="helvetica neue"/>
            <w:color w:val="#000"/>
            <w:u w:val="single"/>
            <w:vertAlign w:val="superscript"/>
          </w:rPr>
          <w:t xml:space="preserve">[810]</w:t>
        </w:r>
      </w:hyperlink>
      <w:bookmarkStart w:id="1265" w:name="fnref811"/>
      <w:bookmarkEnd w:id="1265"/>
      <w:hyperlink w:anchor="fn811">
        <w:r>
          <w:rPr>
            <w:rFonts w:eastAsia="helvetica neue" w:cs="helvetica neue" w:ascii="helvetica neue" w:hAnsi="helvetica neue"/>
            <w:color w:val="#000"/>
            <w:u w:val="single"/>
            <w:vertAlign w:val="superscript"/>
          </w:rPr>
          <w:t xml:space="preserve">[811]</w:t>
        </w:r>
      </w:hyperlink>
    </w:p>
    <w:p>
      <w:pPr>
        <w:spacing w:line="360" w:before="315" w:after="105" w:lineRule="auto"/>
        <w:ind w:left="-30"/>
        <w:jc w:val="left"/>
      </w:pPr>
      <w:bookmarkStart w:id="1266" w:name="bm_1_大分類_投資人_利害關係人主類別"/>
      <w:r>
        <w:rPr>
          <w:rFonts w:eastAsia="georgia" w:cs="georgia" w:ascii="georgia" w:hAnsi="georgia"/>
          <w:b/>
          <w:color w:val="000000"/>
          <w:sz w:val="24"/>
        </w:rPr>
        <w:t xml:space="preserve">1. 大分類：投資人／利害關係人主類別</w:t>
      </w:r>
      <w:bookmarkEnd w:id="1266"/>
    </w:p>
    <w:p>
      <w:pPr>
        <w:spacing w:line="360" w:after="210" w:lineRule="auto"/>
      </w:pPr>
      <w:r>
        <w:rPr>
          <w:rFonts w:eastAsia="georgia" w:cs="georgia" w:ascii="georgia" w:hAnsi="georgia"/>
          <w:color w:val="000000"/>
        </w:rPr>
        <w:t xml:space="preserve">先設一個 </w:t>
      </w:r>
      <w:r>
        <w:rPr>
          <w:rStyle w:val="VerbatimChar"/>
          <w:rFonts w:eastAsia="menlo" w:cs="menlo" w:ascii="menlo" w:hAnsi="menlo"/>
          <w:color w:val="000000"/>
          <w:sz w:val="18"/>
          <w:shd w:val="clear" w:color="auto" w:fill="F8F8FA"/>
        </w:rPr>
        <w:t xml:space="preserve">STK_CAT</w:t>
      </w:r>
      <w:r>
        <w:rPr>
          <w:rFonts w:eastAsia="georgia" w:cs="georgia" w:ascii="georgia" w:hAnsi="georgia"/>
          <w:color w:val="000000"/>
        </w:rPr>
        <w:t xml:space="preserve">（Stakeholder Category）：</w:t>
      </w:r>
    </w:p>
    <w:p>
      <w:pPr>
        <w:numPr>
          <w:ilvl w:val="0"/>
          <w:numId w:val="338"/>
        </w:numPr>
        <w:spacing w:line="360" w:before="105" w:after="105" w:lineRule="auto"/>
      </w:pPr>
      <w:r>
        <w:rPr>
          <w:rStyle w:val="VerbatimChar"/>
          <w:rFonts w:eastAsia="menlo" w:cs="menlo" w:ascii="menlo" w:hAnsi="menlo"/>
          <w:color w:val="000000"/>
          <w:sz w:val="18"/>
          <w:shd w:val="clear" w:color="auto" w:fill="F8F8FA"/>
        </w:rPr>
        <w:t xml:space="preserve">STK01</w:t>
      </w:r>
      <w:r>
        <w:rPr>
          <w:rFonts w:eastAsia="georgia" w:cs="georgia" w:ascii="georgia" w:hAnsi="georgia"/>
          <w:color w:val="000000"/>
          <w:sz w:val="21"/>
        </w:rPr>
        <w:t xml:space="preserve"> 個人投資人（Retail investors）</w:t>
      </w:r>
    </w:p>
    <w:p>
      <w:pPr>
        <w:numPr>
          <w:ilvl w:val="0"/>
          <w:numId w:val="338"/>
        </w:numPr>
        <w:spacing w:line="360" w:before="105" w:after="105" w:lineRule="auto"/>
      </w:pPr>
      <w:r>
        <w:rPr>
          <w:rStyle w:val="VerbatimChar"/>
          <w:rFonts w:eastAsia="menlo" w:cs="menlo" w:ascii="menlo" w:hAnsi="menlo"/>
          <w:color w:val="000000"/>
          <w:sz w:val="18"/>
          <w:shd w:val="clear" w:color="auto" w:fill="F8F8FA"/>
        </w:rPr>
        <w:t xml:space="preserve">STK02</w:t>
      </w:r>
      <w:r>
        <w:rPr>
          <w:rFonts w:eastAsia="georgia" w:cs="georgia" w:ascii="georgia" w:hAnsi="georgia"/>
          <w:color w:val="000000"/>
          <w:sz w:val="21"/>
        </w:rPr>
        <w:t xml:space="preserve"> 機構投資人（Institutional investors）</w:t>
      </w:r>
    </w:p>
    <w:p>
      <w:pPr>
        <w:numPr>
          <w:ilvl w:val="0"/>
          <w:numId w:val="338"/>
        </w:numPr>
        <w:spacing w:line="360" w:before="105" w:after="105" w:lineRule="auto"/>
      </w:pPr>
      <w:r>
        <w:rPr>
          <w:rStyle w:val="VerbatimChar"/>
          <w:rFonts w:eastAsia="menlo" w:cs="menlo" w:ascii="menlo" w:hAnsi="menlo"/>
          <w:color w:val="000000"/>
          <w:sz w:val="18"/>
          <w:shd w:val="clear" w:color="auto" w:fill="F8F8FA"/>
        </w:rPr>
        <w:t xml:space="preserve">STK03</w:t>
      </w:r>
      <w:r>
        <w:rPr>
          <w:rFonts w:eastAsia="georgia" w:cs="georgia" w:ascii="georgia" w:hAnsi="georgia"/>
          <w:color w:val="000000"/>
          <w:sz w:val="21"/>
        </w:rPr>
        <w:t xml:space="preserve"> 公部門／政府機構（Government agencies）</w:t>
      </w:r>
    </w:p>
    <w:p>
      <w:pPr>
        <w:numPr>
          <w:ilvl w:val="0"/>
          <w:numId w:val="338"/>
        </w:numPr>
        <w:spacing w:line="360" w:before="105" w:after="105" w:lineRule="auto"/>
      </w:pPr>
      <w:r>
        <w:rPr>
          <w:rStyle w:val="VerbatimChar"/>
          <w:rFonts w:eastAsia="menlo" w:cs="menlo" w:ascii="menlo" w:hAnsi="menlo"/>
          <w:color w:val="000000"/>
          <w:sz w:val="18"/>
          <w:shd w:val="clear" w:color="auto" w:fill="F8F8FA"/>
        </w:rPr>
        <w:t xml:space="preserve">STK04</w:t>
      </w:r>
      <w:r>
        <w:rPr>
          <w:rFonts w:eastAsia="georgia" w:cs="georgia" w:ascii="georgia" w:hAnsi="georgia"/>
          <w:color w:val="000000"/>
          <w:sz w:val="21"/>
        </w:rPr>
        <w:t xml:space="preserve"> 公司內部人／員工（Insiders &amp; employees）</w:t>
      </w:r>
    </w:p>
    <w:p>
      <w:pPr>
        <w:numPr>
          <w:ilvl w:val="0"/>
          <w:numId w:val="338"/>
        </w:numPr>
        <w:spacing w:line="360" w:before="105" w:after="105" w:lineRule="auto"/>
      </w:pPr>
      <w:r>
        <w:rPr>
          <w:rStyle w:val="VerbatimChar"/>
          <w:rFonts w:eastAsia="menlo" w:cs="menlo" w:ascii="menlo" w:hAnsi="menlo"/>
          <w:color w:val="000000"/>
          <w:sz w:val="18"/>
          <w:shd w:val="clear" w:color="auto" w:fill="F8F8FA"/>
        </w:rPr>
        <w:t xml:space="preserve">STK05</w:t>
      </w:r>
      <w:r>
        <w:rPr>
          <w:rFonts w:eastAsia="georgia" w:cs="georgia" w:ascii="georgia" w:hAnsi="georgia"/>
          <w:color w:val="000000"/>
          <w:sz w:val="21"/>
        </w:rPr>
        <w:t xml:space="preserve"> 其他利害關係人（顧客、供應商、社區等，用於 ESG）</w:t>
      </w:r>
      <w:bookmarkStart w:id="1267" w:name="fnref812"/>
      <w:bookmarkEnd w:id="1267"/>
      <w:hyperlink w:anchor="fn812">
        <w:r>
          <w:rPr>
            <w:rFonts w:eastAsia="helvetica neue" w:cs="helvetica neue" w:ascii="helvetica neue" w:hAnsi="helvetica neue"/>
            <w:color w:val="#000"/>
            <w:sz w:val="21"/>
            <w:u w:val="single"/>
            <w:vertAlign w:val="superscript"/>
          </w:rPr>
          <w:t xml:space="preserve">[812]</w:t>
        </w:r>
      </w:hyperlink>
      <w:bookmarkStart w:id="1268" w:name="fnref813"/>
      <w:bookmarkEnd w:id="1268"/>
      <w:hyperlink w:anchor="fn813">
        <w:r>
          <w:rPr>
            <w:rFonts w:eastAsia="helvetica neue" w:cs="helvetica neue" w:ascii="helvetica neue" w:hAnsi="helvetica neue"/>
            <w:color w:val="#000"/>
            <w:sz w:val="21"/>
            <w:u w:val="single"/>
            <w:vertAlign w:val="superscript"/>
          </w:rPr>
          <w:t xml:space="preserve">[813]</w:t>
        </w:r>
      </w:hyperlink>
      <w:bookmarkStart w:id="1269" w:name="fnref811_1"/>
      <w:bookmarkEnd w:id="1269"/>
      <w:hyperlink w:anchor="fn811">
        <w:r>
          <w:rPr>
            <w:rFonts w:eastAsia="helvetica neue" w:cs="helvetica neue" w:ascii="helvetica neue" w:hAnsi="helvetica neue"/>
            <w:color w:val="#000"/>
            <w:sz w:val="21"/>
            <w:u w:val="single"/>
            <w:vertAlign w:val="superscript"/>
          </w:rPr>
          <w:t xml:space="preserve">[811]</w:t>
        </w:r>
      </w:hyperlink>
    </w:p>
    <w:p>
      <w:pPr>
        <w:spacing w:line="360" w:before="315" w:after="105" w:lineRule="auto"/>
        <w:ind w:left="-30"/>
        <w:jc w:val="left"/>
      </w:pPr>
      <w:bookmarkStart w:id="1270" w:name="bm_2_投資人細分_符合台灣_三大法人_散戶_結構"/>
      <w:r>
        <w:rPr>
          <w:rFonts w:eastAsia="georgia" w:cs="georgia" w:ascii="georgia" w:hAnsi="georgia"/>
          <w:b/>
          <w:color w:val="000000"/>
          <w:sz w:val="24"/>
        </w:rPr>
        <w:t xml:space="preserve">2. 投資人細分：符合台灣「三大法人＋散戶」結構</w:t>
      </w:r>
      <w:bookmarkEnd w:id="1270"/>
    </w:p>
    <w:p>
      <w:pPr>
        <w:spacing w:line="360" w:after="210" w:lineRule="auto"/>
      </w:pPr>
      <w:r>
        <w:rPr>
          <w:rFonts w:eastAsia="georgia" w:cs="georgia" w:ascii="georgia" w:hAnsi="georgia"/>
          <w:color w:val="000000"/>
        </w:rPr>
        <w:t xml:space="preserve">可在 </w:t>
      </w:r>
      <w:r>
        <w:rPr>
          <w:rStyle w:val="VerbatimChar"/>
          <w:rFonts w:eastAsia="menlo" w:cs="menlo" w:ascii="menlo" w:hAnsi="menlo"/>
          <w:color w:val="000000"/>
          <w:sz w:val="18"/>
          <w:shd w:val="clear" w:color="auto" w:fill="F8F8FA"/>
        </w:rPr>
        <w:t xml:space="preserve">STK02</w:t>
      </w:r>
      <w:r>
        <w:rPr>
          <w:rFonts w:eastAsia="georgia" w:cs="georgia" w:ascii="georgia" w:hAnsi="georgia"/>
          <w:color w:val="000000"/>
        </w:rPr>
        <w:t xml:space="preserve"> 底下建立 </w:t>
      </w:r>
      <w:r>
        <w:rPr>
          <w:rStyle w:val="VerbatimChar"/>
          <w:rFonts w:eastAsia="menlo" w:cs="menlo" w:ascii="menlo" w:hAnsi="menlo"/>
          <w:color w:val="000000"/>
          <w:sz w:val="18"/>
          <w:shd w:val="clear" w:color="auto" w:fill="F8F8FA"/>
        </w:rPr>
        <w:t xml:space="preserve">STK_GRP</w:t>
      </w:r>
      <w:r>
        <w:rPr>
          <w:rFonts w:eastAsia="georgia" w:cs="georgia" w:ascii="georgia" w:hAnsi="georgia"/>
          <w:color w:val="000000"/>
        </w:rPr>
        <w:t xml:space="preserve">（Stakeholder Group），對應 TWSE/TEJ 常用的分類：</w:t>
      </w:r>
      <w:bookmarkStart w:id="1271" w:name="fnref808_1"/>
      <w:bookmarkEnd w:id="1271"/>
      <w:hyperlink w:anchor="fn808">
        <w:r>
          <w:rPr>
            <w:rFonts w:eastAsia="helvetica neue" w:cs="helvetica neue" w:ascii="helvetica neue" w:hAnsi="helvetica neue"/>
            <w:color w:val="#000"/>
            <w:u w:val="single"/>
            <w:vertAlign w:val="superscript"/>
          </w:rPr>
          <w:t xml:space="preserve">[808]</w:t>
        </w:r>
      </w:hyperlink>
      <w:bookmarkStart w:id="1272" w:name="fnref809_1"/>
      <w:bookmarkEnd w:id="1272"/>
      <w:hyperlink w:anchor="fn809">
        <w:r>
          <w:rPr>
            <w:rFonts w:eastAsia="helvetica neue" w:cs="helvetica neue" w:ascii="helvetica neue" w:hAnsi="helvetica neue"/>
            <w:color w:val="#000"/>
            <w:u w:val="single"/>
            <w:vertAlign w:val="superscript"/>
          </w:rPr>
          <w:t xml:space="preserve">[809]</w:t>
        </w:r>
      </w:hyperlink>
      <w:bookmarkStart w:id="1273" w:name="fnref810_1"/>
      <w:bookmarkEnd w:id="1273"/>
      <w:hyperlink w:anchor="fn810">
        <w:r>
          <w:rPr>
            <w:rFonts w:eastAsia="helvetica neue" w:cs="helvetica neue" w:ascii="helvetica neue" w:hAnsi="helvetica neue"/>
            <w:color w:val="#000"/>
            <w:u w:val="single"/>
            <w:vertAlign w:val="superscript"/>
          </w:rPr>
          <w:t xml:space="preserve">[810]</w:t>
        </w:r>
      </w:hyperlink>
      <w:bookmarkStart w:id="1274" w:name="fnref814"/>
      <w:bookmarkEnd w:id="1274"/>
      <w:hyperlink w:anchor="fn814">
        <w:r>
          <w:rPr>
            <w:rFonts w:eastAsia="helvetica neue" w:cs="helvetica neue" w:ascii="helvetica neue" w:hAnsi="helvetica neue"/>
            <w:color w:val="#000"/>
            <w:u w:val="single"/>
            <w:vertAlign w:val="superscript"/>
          </w:rPr>
          <w:t xml:space="preserve">[814]</w:t>
        </w:r>
      </w:hyperlink>
      <w:bookmarkStart w:id="1275" w:name="fnref815"/>
      <w:bookmarkEnd w:id="1275"/>
      <w:hyperlink w:anchor="fn815">
        <w:r>
          <w:rPr>
            <w:rFonts w:eastAsia="helvetica neue" w:cs="helvetica neue" w:ascii="helvetica neue" w:hAnsi="helvetica neue"/>
            <w:color w:val="#000"/>
            <w:u w:val="single"/>
            <w:vertAlign w:val="superscript"/>
          </w:rPr>
          <w:t xml:space="preserve">[815]</w:t>
        </w:r>
      </w:hyperlink>
    </w:p>
    <w:p>
      <w:pPr>
        <w:numPr>
          <w:ilvl w:val="0"/>
          <w:numId w:val="339"/>
        </w:numPr>
        <w:spacing w:line="360" w:before="105" w:after="105" w:lineRule="auto"/>
      </w:pPr>
      <w:r>
        <w:rPr>
          <w:rStyle w:val="VerbatimChar"/>
          <w:rFonts w:eastAsia="menlo" w:cs="menlo" w:ascii="menlo" w:hAnsi="menlo"/>
          <w:color w:val="000000"/>
          <w:sz w:val="18"/>
          <w:shd w:val="clear" w:color="auto" w:fill="F8F8FA"/>
        </w:rPr>
        <w:t xml:space="preserve">STK_GRP01</w:t>
      </w:r>
      <w:r>
        <w:rPr>
          <w:rFonts w:eastAsia="georgia" w:cs="georgia" w:ascii="georgia" w:hAnsi="georgia"/>
          <w:color w:val="000000"/>
          <w:sz w:val="21"/>
        </w:rPr>
        <w:t xml:space="preserve"> 外資機構（Foreign institutional investors, FINI）</w:t>
      </w:r>
    </w:p>
    <w:p>
      <w:pPr>
        <w:numPr>
          <w:ilvl w:val="0"/>
          <w:numId w:val="339"/>
        </w:numPr>
        <w:spacing w:line="360" w:before="105" w:after="105" w:lineRule="auto"/>
      </w:pPr>
      <w:r>
        <w:rPr>
          <w:rStyle w:val="VerbatimChar"/>
          <w:rFonts w:eastAsia="menlo" w:cs="menlo" w:ascii="menlo" w:hAnsi="menlo"/>
          <w:color w:val="000000"/>
          <w:sz w:val="18"/>
          <w:shd w:val="clear" w:color="auto" w:fill="F8F8FA"/>
        </w:rPr>
        <w:t xml:space="preserve">STK_GRP02</w:t>
      </w:r>
      <w:r>
        <w:rPr>
          <w:rFonts w:eastAsia="georgia" w:cs="georgia" w:ascii="georgia" w:hAnsi="georgia"/>
          <w:color w:val="000000"/>
          <w:sz w:val="21"/>
        </w:rPr>
        <w:t xml:space="preserve"> 投信基金（Securities investment trust companies, domestic mutual funds）</w:t>
      </w:r>
    </w:p>
    <w:p>
      <w:pPr>
        <w:numPr>
          <w:ilvl w:val="0"/>
          <w:numId w:val="339"/>
        </w:numPr>
        <w:spacing w:line="360" w:before="105" w:after="105" w:lineRule="auto"/>
      </w:pPr>
      <w:r>
        <w:rPr>
          <w:rStyle w:val="VerbatimChar"/>
          <w:rFonts w:eastAsia="menlo" w:cs="menlo" w:ascii="menlo" w:hAnsi="menlo"/>
          <w:color w:val="000000"/>
          <w:sz w:val="18"/>
          <w:shd w:val="clear" w:color="auto" w:fill="F8F8FA"/>
        </w:rPr>
        <w:t xml:space="preserve">STK_GRP03</w:t>
      </w:r>
      <w:r>
        <w:rPr>
          <w:rFonts w:eastAsia="georgia" w:cs="georgia" w:ascii="georgia" w:hAnsi="georgia"/>
          <w:color w:val="000000"/>
          <w:sz w:val="21"/>
        </w:rPr>
        <w:t xml:space="preserve"> 自營商（Dealers’ proprietary trading）</w:t>
      </w:r>
    </w:p>
    <w:p>
      <w:pPr>
        <w:numPr>
          <w:ilvl w:val="0"/>
          <w:numId w:val="339"/>
        </w:numPr>
        <w:spacing w:line="360" w:before="105" w:after="105" w:lineRule="auto"/>
      </w:pPr>
      <w:r>
        <w:rPr>
          <w:rStyle w:val="VerbatimChar"/>
          <w:rFonts w:eastAsia="menlo" w:cs="menlo" w:ascii="menlo" w:hAnsi="menlo"/>
          <w:color w:val="000000"/>
          <w:sz w:val="18"/>
          <w:shd w:val="clear" w:color="auto" w:fill="F8F8FA"/>
        </w:rPr>
        <w:t xml:space="preserve">STK_GRP04</w:t>
      </w:r>
      <w:r>
        <w:rPr>
          <w:rFonts w:eastAsia="georgia" w:cs="georgia" w:ascii="georgia" w:hAnsi="georgia"/>
          <w:color w:val="000000"/>
          <w:sz w:val="21"/>
        </w:rPr>
        <w:t xml:space="preserve"> 其他機構（保險、退休基金、法人等）</w:t>
      </w:r>
    </w:p>
    <w:p>
      <w:pPr>
        <w:numPr>
          <w:ilvl w:val="0"/>
          <w:numId w:val="339"/>
        </w:numPr>
        <w:spacing w:line="360" w:before="105" w:after="105" w:lineRule="auto"/>
      </w:pPr>
      <w:r>
        <w:rPr>
          <w:rStyle w:val="VerbatimChar"/>
          <w:rFonts w:eastAsia="menlo" w:cs="menlo" w:ascii="menlo" w:hAnsi="menlo"/>
          <w:color w:val="000000"/>
          <w:sz w:val="18"/>
          <w:shd w:val="clear" w:color="auto" w:fill="F8F8FA"/>
        </w:rPr>
        <w:t xml:space="preserve">STK_GRP05</w:t>
      </w:r>
      <w:r>
        <w:rPr>
          <w:rFonts w:eastAsia="georgia" w:cs="georgia" w:ascii="georgia" w:hAnsi="georgia"/>
          <w:color w:val="000000"/>
          <w:sz w:val="21"/>
        </w:rPr>
        <w:t xml:space="preserve"> 散戶／一般投資人（Retail / non‑institutional investors）</w:t>
      </w:r>
    </w:p>
    <w:p>
      <w:pPr>
        <w:spacing w:line="360" w:after="210" w:lineRule="auto"/>
      </w:pPr>
      <w:r>
        <w:rPr>
          <w:rFonts w:eastAsia="georgia" w:cs="georgia" w:ascii="georgia" w:hAnsi="georgia"/>
          <w:color w:val="000000"/>
        </w:rPr>
        <w:t xml:space="preserve">若要更貼近主管機關用語，可參考 FSC / TWSE 對外資區分 FINI、FIDI，以及本國法人等，再往下拆子類別。</w:t>
      </w:r>
      <w:bookmarkStart w:id="1276" w:name="fnref816"/>
      <w:bookmarkEnd w:id="1276"/>
      <w:hyperlink w:anchor="fn816">
        <w:r>
          <w:rPr>
            <w:rFonts w:eastAsia="helvetica neue" w:cs="helvetica neue" w:ascii="helvetica neue" w:hAnsi="helvetica neue"/>
            <w:color w:val="#000"/>
            <w:u w:val="single"/>
            <w:vertAlign w:val="superscript"/>
          </w:rPr>
          <w:t xml:space="preserve">[816]</w:t>
        </w:r>
      </w:hyperlink>
      <w:bookmarkStart w:id="1277" w:name="fnref817"/>
      <w:bookmarkEnd w:id="1277"/>
      <w:hyperlink w:anchor="fn817">
        <w:r>
          <w:rPr>
            <w:rFonts w:eastAsia="helvetica neue" w:cs="helvetica neue" w:ascii="helvetica neue" w:hAnsi="helvetica neue"/>
            <w:color w:val="#000"/>
            <w:u w:val="single"/>
            <w:vertAlign w:val="superscript"/>
          </w:rPr>
          <w:t xml:space="preserve">[817]</w:t>
        </w:r>
      </w:hyperlink>
      <w:bookmarkStart w:id="1278" w:name="fnref818"/>
      <w:bookmarkEnd w:id="1278"/>
      <w:hyperlink w:anchor="fn818">
        <w:r>
          <w:rPr>
            <w:rFonts w:eastAsia="helvetica neue" w:cs="helvetica neue" w:ascii="helvetica neue" w:hAnsi="helvetica neue"/>
            <w:color w:val="#000"/>
            <w:u w:val="single"/>
            <w:vertAlign w:val="superscript"/>
          </w:rPr>
          <w:t xml:space="preserve">[818]</w:t>
        </w:r>
      </w:hyperlink>
      <w:bookmarkStart w:id="1279" w:name="fnref814_1"/>
      <w:bookmarkEnd w:id="1279"/>
      <w:hyperlink w:anchor="fn814">
        <w:r>
          <w:rPr>
            <w:rFonts w:eastAsia="helvetica neue" w:cs="helvetica neue" w:ascii="helvetica neue" w:hAnsi="helvetica neue"/>
            <w:color w:val="#000"/>
            <w:u w:val="single"/>
            <w:vertAlign w:val="superscript"/>
          </w:rPr>
          <w:t xml:space="preserve">[814]</w:t>
        </w:r>
      </w:hyperlink>
      <w:bookmarkStart w:id="1280" w:name="fnref807_1"/>
      <w:bookmarkEnd w:id="1280"/>
      <w:hyperlink w:anchor="fn807">
        <w:r>
          <w:rPr>
            <w:rFonts w:eastAsia="helvetica neue" w:cs="helvetica neue" w:ascii="helvetica neue" w:hAnsi="helvetica neue"/>
            <w:color w:val="#000"/>
            <w:u w:val="single"/>
            <w:vertAlign w:val="superscript"/>
          </w:rPr>
          <w:t xml:space="preserve">[807]</w:t>
        </w:r>
      </w:hyperlink>
    </w:p>
    <w:p>
      <w:pPr>
        <w:spacing w:line="360" w:before="315" w:after="105" w:lineRule="auto"/>
        <w:ind w:left="-30"/>
        <w:jc w:val="left"/>
      </w:pPr>
      <w:bookmarkStart w:id="1281" w:name="bm_3_公司治理與_esg_利害關係人"/>
      <w:r>
        <w:rPr>
          <w:rFonts w:eastAsia="georgia" w:cs="georgia" w:ascii="georgia" w:hAnsi="georgia"/>
          <w:b/>
          <w:color w:val="000000"/>
          <w:sz w:val="24"/>
        </w:rPr>
        <w:t xml:space="preserve">3. 公司治理與 ESG 利害關係人</w:t>
      </w:r>
      <w:bookmarkEnd w:id="1281"/>
    </w:p>
    <w:p>
      <w:pPr>
        <w:spacing w:line="360" w:after="210" w:lineRule="auto"/>
      </w:pPr>
      <w:r>
        <w:rPr>
          <w:rFonts w:eastAsia="georgia" w:cs="georgia" w:ascii="georgia" w:hAnsi="georgia"/>
          <w:color w:val="000000"/>
        </w:rPr>
        <w:t xml:space="preserve">若你同時要做「公司層級的 Stakeholder mapping」（例如年報或永續報告書裡常列的利害關係人），可以用一組 </w:t>
      </w:r>
      <w:r>
        <w:rPr>
          <w:rStyle w:val="VerbatimChar"/>
          <w:rFonts w:eastAsia="menlo" w:cs="menlo" w:ascii="menlo" w:hAnsi="menlo"/>
          <w:color w:val="000000"/>
          <w:sz w:val="18"/>
          <w:shd w:val="clear" w:color="auto" w:fill="F8F8FA"/>
        </w:rPr>
        <w:t xml:space="preserve">STK_ESG</w:t>
      </w:r>
      <w:r>
        <w:rPr>
          <w:rFonts w:eastAsia="georgia" w:cs="georgia" w:ascii="georgia" w:hAnsi="georgia"/>
          <w:color w:val="000000"/>
        </w:rPr>
        <w:t xml:space="preserve"> 代碼，參考 TWSE 對利害關係人的八大類：</w:t>
      </w:r>
      <w:bookmarkStart w:id="1282" w:name="fnref811_2"/>
      <w:bookmarkEnd w:id="1282"/>
      <w:hyperlink w:anchor="fn811">
        <w:r>
          <w:rPr>
            <w:rFonts w:eastAsia="helvetica neue" w:cs="helvetica neue" w:ascii="helvetica neue" w:hAnsi="helvetica neue"/>
            <w:color w:val="#000"/>
            <w:u w:val="single"/>
            <w:vertAlign w:val="superscript"/>
          </w:rPr>
          <w:t xml:space="preserve">[811]</w:t>
        </w:r>
      </w:hyperlink>
      <w:bookmarkStart w:id="1283" w:name="fnref819"/>
      <w:bookmarkEnd w:id="1283"/>
      <w:hyperlink w:anchor="fn819">
        <w:r>
          <w:rPr>
            <w:rFonts w:eastAsia="helvetica neue" w:cs="helvetica neue" w:ascii="helvetica neue" w:hAnsi="helvetica neue"/>
            <w:color w:val="#000"/>
            <w:u w:val="single"/>
            <w:vertAlign w:val="superscript"/>
          </w:rPr>
          <w:t xml:space="preserve">[819]</w:t>
        </w:r>
      </w:hyperlink>
      <w:bookmarkStart w:id="1284" w:name="fnref820"/>
      <w:bookmarkEnd w:id="1284"/>
      <w:hyperlink w:anchor="fn820">
        <w:r>
          <w:rPr>
            <w:rFonts w:eastAsia="helvetica neue" w:cs="helvetica neue" w:ascii="helvetica neue" w:hAnsi="helvetica neue"/>
            <w:color w:val="#000"/>
            <w:u w:val="single"/>
            <w:vertAlign w:val="superscript"/>
          </w:rPr>
          <w:t xml:space="preserve">[820]</w:t>
        </w:r>
      </w:hyperlink>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STK_ESG01</w:t>
      </w:r>
      <w:r>
        <w:rPr>
          <w:rFonts w:eastAsia="georgia" w:cs="georgia" w:ascii="georgia" w:hAnsi="georgia"/>
          <w:color w:val="000000"/>
          <w:sz w:val="21"/>
        </w:rPr>
        <w:t xml:space="preserve"> 主管機關（Competent authority / regulators）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STK_ESG02</w:t>
      </w:r>
      <w:r>
        <w:rPr>
          <w:rFonts w:eastAsia="georgia" w:cs="georgia" w:ascii="georgia" w:hAnsi="georgia"/>
          <w:color w:val="000000"/>
          <w:sz w:val="21"/>
        </w:rPr>
        <w:t xml:space="preserve"> 股東／投資人（Shareholders / investors）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STK_ESG03</w:t>
      </w:r>
      <w:r>
        <w:rPr>
          <w:rFonts w:eastAsia="georgia" w:cs="georgia" w:ascii="georgia" w:hAnsi="georgia"/>
          <w:color w:val="000000"/>
          <w:sz w:val="21"/>
        </w:rPr>
        <w:t xml:space="preserve"> 員工（Employees）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STK_ESG04</w:t>
      </w:r>
      <w:r>
        <w:rPr>
          <w:rFonts w:eastAsia="georgia" w:cs="georgia" w:ascii="georgia" w:hAnsi="georgia"/>
          <w:color w:val="000000"/>
          <w:sz w:val="21"/>
        </w:rPr>
        <w:t xml:space="preserve"> 客戶（Customers）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STK_ESG05</w:t>
      </w:r>
      <w:r>
        <w:rPr>
          <w:rFonts w:eastAsia="georgia" w:cs="georgia" w:ascii="georgia" w:hAnsi="georgia"/>
          <w:color w:val="000000"/>
          <w:sz w:val="21"/>
        </w:rPr>
        <w:t xml:space="preserve"> 供應商（Suppliers）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STK_ESG06</w:t>
      </w:r>
      <w:r>
        <w:rPr>
          <w:rFonts w:eastAsia="georgia" w:cs="georgia" w:ascii="georgia" w:hAnsi="georgia"/>
          <w:color w:val="000000"/>
          <w:sz w:val="21"/>
        </w:rPr>
        <w:t xml:space="preserve"> 债權人／銀行（Creditors / banks）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STK_ESG07</w:t>
      </w:r>
      <w:r>
        <w:rPr>
          <w:rFonts w:eastAsia="georgia" w:cs="georgia" w:ascii="georgia" w:hAnsi="georgia"/>
          <w:color w:val="000000"/>
          <w:sz w:val="21"/>
        </w:rPr>
        <w:t xml:space="preserve"> 社區與公益團體（Communities / NGOs）</w:t>
      </w:r>
    </w:p>
    <w:p>
      <w:pPr>
        <w:numPr>
          <w:ilvl w:val="0"/>
          <w:numId w:val="340"/>
        </w:numPr>
        <w:spacing w:line="360" w:before="105" w:after="105" w:lineRule="auto"/>
      </w:pPr>
      <w:r>
        <w:rPr>
          <w:rStyle w:val="VerbatimChar"/>
          <w:rFonts w:eastAsia="menlo" w:cs="menlo" w:ascii="menlo" w:hAnsi="menlo"/>
          <w:color w:val="000000"/>
          <w:sz w:val="18"/>
          <w:shd w:val="clear" w:color="auto" w:fill="F8F8FA"/>
        </w:rPr>
        <w:t xml:space="preserve">STK_ESG08</w:t>
      </w:r>
      <w:r>
        <w:rPr>
          <w:rFonts w:eastAsia="georgia" w:cs="georgia" w:ascii="georgia" w:hAnsi="georgia"/>
          <w:color w:val="000000"/>
          <w:sz w:val="21"/>
        </w:rPr>
        <w:t xml:space="preserve"> 媒體與一般大眾（Media / general public）</w:t>
      </w:r>
    </w:p>
    <w:p>
      <w:pPr>
        <w:spacing w:line="360" w:before="315" w:after="105" w:lineRule="auto"/>
        <w:ind w:left="-30"/>
        <w:jc w:val="left"/>
      </w:pPr>
      <w:bookmarkStart w:id="1285" w:name="bm_4_實務上的編碼表設計"/>
      <w:r>
        <w:rPr>
          <w:rFonts w:eastAsia="georgia" w:cs="georgia" w:ascii="georgia" w:hAnsi="georgia"/>
          <w:b/>
          <w:color w:val="000000"/>
          <w:sz w:val="24"/>
        </w:rPr>
        <w:t xml:space="preserve">4. 實務上的編碼表設計</w:t>
      </w:r>
      <w:bookmarkEnd w:id="1285"/>
    </w:p>
    <w:p>
      <w:pPr>
        <w:spacing w:line="360" w:after="210" w:lineRule="auto"/>
      </w:pPr>
      <w:r>
        <w:rPr>
          <w:rFonts w:eastAsia="georgia" w:cs="georgia" w:ascii="georgia" w:hAnsi="georgia"/>
          <w:color w:val="000000"/>
        </w:rPr>
        <w:t xml:space="preserve">可以為每家公司維護一張「利害關係人結構」表，例如：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STK_CAT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STK_GRP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STK_ESG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share_ratio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w:t>
            </w:r>
          </w:p>
        </w:tc>
      </w:tr>
      <w:tr>
        <w:trPr>
          <w:cantSplit/>
        </w:trPr>
        <w:tc>
          <w:tcPr>
            <w:tcBorders>
              <w:top w:val="single" w:sz="1" w:space="0" w:color="000000"/>
              <w:bottom w:val="single" w:sz="1" w:space="0" w:color="000000"/>
              <w:right w:val="single" w:sz="1" w:space="0" w:color="000000"/>
            </w:tcBorders>
          </w:tcPr>
          <w:p>
            <w:pPr>
              <w:spacing w:line="360" w:lineRule="auto"/>
            </w:pPr>
            <w:hyperlink r:id="rId9">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STK_GRP01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STK_ESG02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外資機構持股比重</w:t>
            </w:r>
          </w:p>
        </w:tc>
      </w:tr>
      <w:tr>
        <w:trPr>
          <w:cantSplit/>
        </w:trPr>
        <w:tc>
          <w:tcPr>
            <w:tcBorders>
              <w:top w:val="single" w:sz="1" w:space="0" w:color="000000"/>
              <w:bottom w:val="single" w:sz="1" w:space="0" w:color="000000"/>
              <w:right w:val="single" w:sz="1" w:space="0" w:color="000000"/>
            </w:tcBorders>
          </w:tcPr>
          <w:p>
            <w:pPr>
              <w:spacing w:line="360" w:lineRule="auto"/>
            </w:pPr>
            <w:hyperlink r:id="rId10">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STK_GRP02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STK_ESG02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投信基金持股</w:t>
            </w:r>
          </w:p>
        </w:tc>
      </w:tr>
      <w:tr>
        <w:trPr>
          <w:cantSplit/>
        </w:trPr>
        <w:tc>
          <w:tcPr>
            <w:tcBorders>
              <w:top w:val="single" w:sz="1" w:space="0" w:color="000000"/>
              <w:bottom w:val="single" w:sz="1" w:space="0" w:color="000000"/>
              <w:right w:val="single" w:sz="1" w:space="0" w:color="000000"/>
            </w:tcBorders>
          </w:tcPr>
          <w:p>
            <w:pPr>
              <w:spacing w:line="360" w:lineRule="auto"/>
            </w:pPr>
            <w:hyperlink r:id="rId11">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STK_GRP05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STK_ESG02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散戶持股</w:t>
            </w:r>
          </w:p>
        </w:tc>
      </w:tr>
      <w:tr>
        <w:trPr>
          <w:cantSplit/>
        </w:trPr>
        <w:tc>
          <w:tcPr>
            <w:tcBorders>
              <w:top w:val="single" w:sz="1" w:space="0" w:color="000000"/>
              <w:bottom w:val="single" w:sz="1" w:space="0" w:color="000000"/>
              <w:right w:val="single" w:sz="1" w:space="0" w:color="000000"/>
            </w:tcBorders>
          </w:tcPr>
          <w:p>
            <w:pPr>
              <w:spacing w:line="360" w:lineRule="auto"/>
            </w:pPr>
            <w:hyperlink r:id="rId12">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STK_ESG01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政府／公股機構持股</w:t>
            </w:r>
          </w:p>
        </w:tc>
      </w:tr>
    </w:tbl>
    <w:p>
      <w:pPr>
        <w:spacing w:lineRule="auto"/>
      </w:pPr>
    </w:p>
    <w:p>
      <w:pPr>
        <w:spacing w:line="360" w:after="210" w:lineRule="auto"/>
      </w:pPr>
      <w:r>
        <w:rPr>
          <w:rFonts w:eastAsia="georgia" w:cs="georgia" w:ascii="georgia" w:hAnsi="georgia"/>
          <w:color w:val="000000"/>
        </w:rPr>
        <w:t xml:space="preserve">來源可以對應：</w:t>
      </w:r>
    </w:p>
    <w:p>
      <w:pPr>
        <w:numPr>
          <w:ilvl w:val="0"/>
          <w:numId w:val="341"/>
        </w:numPr>
        <w:spacing w:line="360" w:before="105" w:after="105" w:lineRule="auto"/>
      </w:pPr>
      <w:r>
        <w:rPr>
          <w:rFonts w:eastAsia="georgia" w:cs="georgia" w:ascii="georgia" w:hAnsi="georgia"/>
          <w:color w:val="000000"/>
          <w:sz w:val="21"/>
        </w:rPr>
        <w:t xml:space="preserve">外資 / 投信 / 自營商：TWSE 的「三大法人買賣超」與月報。</w:t>
      </w:r>
      <w:bookmarkStart w:id="1286" w:name="fnref809_2"/>
      <w:bookmarkEnd w:id="1286"/>
      <w:hyperlink w:anchor="fn809">
        <w:r>
          <w:rPr>
            <w:rFonts w:eastAsia="helvetica neue" w:cs="helvetica neue" w:ascii="helvetica neue" w:hAnsi="helvetica neue"/>
            <w:color w:val="#000"/>
            <w:sz w:val="21"/>
            <w:u w:val="single"/>
            <w:vertAlign w:val="superscript"/>
          </w:rPr>
          <w:t xml:space="preserve">[809]</w:t>
        </w:r>
      </w:hyperlink>
      <w:bookmarkStart w:id="1287" w:name="fnref814_2"/>
      <w:bookmarkEnd w:id="1287"/>
      <w:hyperlink w:anchor="fn814">
        <w:r>
          <w:rPr>
            <w:rFonts w:eastAsia="helvetica neue" w:cs="helvetica neue" w:ascii="helvetica neue" w:hAnsi="helvetica neue"/>
            <w:color w:val="#000"/>
            <w:sz w:val="21"/>
            <w:u w:val="single"/>
            <w:vertAlign w:val="superscript"/>
          </w:rPr>
          <w:t xml:space="preserve">[814]</w:t>
        </w:r>
      </w:hyperlink>
      <w:bookmarkStart w:id="1288" w:name="fnref808_2"/>
      <w:bookmarkEnd w:id="1288"/>
      <w:hyperlink w:anchor="fn808">
        <w:r>
          <w:rPr>
            <w:rFonts w:eastAsia="helvetica neue" w:cs="helvetica neue" w:ascii="helvetica neue" w:hAnsi="helvetica neue"/>
            <w:color w:val="#000"/>
            <w:sz w:val="21"/>
            <w:u w:val="single"/>
            <w:vertAlign w:val="superscript"/>
          </w:rPr>
          <w:t xml:space="preserve">[808]</w:t>
        </w:r>
      </w:hyperlink>
    </w:p>
    <w:p>
      <w:pPr>
        <w:numPr>
          <w:ilvl w:val="0"/>
          <w:numId w:val="341"/>
        </w:numPr>
        <w:spacing w:line="360" w:before="105" w:after="105" w:lineRule="auto"/>
      </w:pPr>
      <w:r>
        <w:rPr>
          <w:rFonts w:eastAsia="georgia" w:cs="georgia" w:ascii="georgia" w:hAnsi="georgia"/>
          <w:color w:val="000000"/>
          <w:sz w:val="21"/>
        </w:rPr>
        <w:t xml:space="preserve">股東持股結構：TDCC 股權分散表與公司年報中的股東結構。</w:t>
      </w:r>
      <w:bookmarkStart w:id="1289" w:name="fnref810_2"/>
      <w:bookmarkEnd w:id="1289"/>
      <w:hyperlink w:anchor="fn810">
        <w:r>
          <w:rPr>
            <w:rFonts w:eastAsia="helvetica neue" w:cs="helvetica neue" w:ascii="helvetica neue" w:hAnsi="helvetica neue"/>
            <w:color w:val="#000"/>
            <w:sz w:val="21"/>
            <w:u w:val="single"/>
            <w:vertAlign w:val="superscript"/>
          </w:rPr>
          <w:t xml:space="preserve">[810]</w:t>
        </w:r>
      </w:hyperlink>
      <w:bookmarkStart w:id="1290" w:name="fnref821"/>
      <w:bookmarkEnd w:id="1290"/>
      <w:hyperlink w:anchor="fn821">
        <w:r>
          <w:rPr>
            <w:rFonts w:eastAsia="helvetica neue" w:cs="helvetica neue" w:ascii="helvetica neue" w:hAnsi="helvetica neue"/>
            <w:color w:val="#000"/>
            <w:sz w:val="21"/>
            <w:u w:val="single"/>
            <w:vertAlign w:val="superscript"/>
          </w:rPr>
          <w:t xml:space="preserve">[821]</w:t>
        </w:r>
      </w:hyperlink>
      <w:bookmarkStart w:id="1291" w:name="fnref819_1"/>
      <w:bookmarkEnd w:id="1291"/>
      <w:hyperlink w:anchor="fn819">
        <w:r>
          <w:rPr>
            <w:rFonts w:eastAsia="helvetica neue" w:cs="helvetica neue" w:ascii="helvetica neue" w:hAnsi="helvetica neue"/>
            <w:color w:val="#000"/>
            <w:sz w:val="21"/>
            <w:u w:val="single"/>
            <w:vertAlign w:val="superscript"/>
          </w:rPr>
          <w:t xml:space="preserve">[819]</w:t>
        </w:r>
      </w:hyperlink>
    </w:p>
    <w:p>
      <w:pPr>
        <w:spacing w:line="360" w:before="315" w:after="105" w:lineRule="auto"/>
        <w:ind w:left="-30"/>
        <w:jc w:val="left"/>
      </w:pPr>
      <w:bookmarkStart w:id="1292" w:name="bm_5_和你的產品_產業代碼結合"/>
      <w:r>
        <w:rPr>
          <w:rFonts w:eastAsia="georgia" w:cs="georgia" w:ascii="georgia" w:hAnsi="georgia"/>
          <w:b/>
          <w:color w:val="000000"/>
          <w:sz w:val="24"/>
        </w:rPr>
        <w:t xml:space="preserve">5. 和你的產品／產業代碼結合</w:t>
      </w:r>
      <w:bookmarkEnd w:id="1292"/>
    </w:p>
    <w:p>
      <w:pPr>
        <w:spacing w:line="360" w:after="210" w:lineRule="auto"/>
      </w:pPr>
      <w:r>
        <w:rPr>
          <w:rFonts w:eastAsia="georgia" w:cs="georgia" w:ascii="georgia" w:hAnsi="georgia"/>
          <w:color w:val="000000"/>
        </w:rPr>
        <w:t xml:space="preserve">最後，可以讓每家公司同時掛上：</w:t>
      </w:r>
    </w:p>
    <w:p>
      <w:pPr>
        <w:numPr>
          <w:ilvl w:val="0"/>
          <w:numId w:val="342"/>
        </w:numPr>
        <w:spacing w:line="360" w:before="105" w:after="105" w:lineRule="auto"/>
      </w:pPr>
      <w:r>
        <w:rPr>
          <w:rFonts w:eastAsia="georgia" w:cs="georgia" w:ascii="georgia" w:hAnsi="georgia"/>
          <w:color w:val="000000"/>
          <w:sz w:val="21"/>
        </w:rPr>
        <w:t xml:space="preserve">產品／產業定位：</w:t>
      </w:r>
      <w:r>
        <w:rPr>
          <w:rStyle w:val="VerbatimChar"/>
          <w:rFonts w:eastAsia="menlo" w:cs="menlo" w:ascii="menlo" w:hAnsi="menlo"/>
          <w:color w:val="000000"/>
          <w:sz w:val="18"/>
          <w:shd w:val="clear" w:color="auto" w:fill="F8F8FA"/>
        </w:rPr>
        <w:t xml:space="preserve">CTG-IND-SGM-PRD</w:t>
      </w:r>
      <w:r>
        <w:rPr>
          <w:rFonts w:eastAsia="georgia" w:cs="georgia" w:ascii="georgia" w:hAnsi="georgia"/>
          <w:color w:val="000000"/>
          <w:sz w:val="21"/>
        </w:rPr>
        <w:t xml:space="preserve">（你前面設計的產業/產品碼）</w:t>
      </w:r>
    </w:p>
    <w:p>
      <w:pPr>
        <w:numPr>
          <w:ilvl w:val="0"/>
          <w:numId w:val="342"/>
        </w:numPr>
        <w:spacing w:line="360" w:before="105" w:after="105" w:lineRule="auto"/>
      </w:pPr>
      <w:r>
        <w:rPr>
          <w:rFonts w:eastAsia="georgia" w:cs="georgia" w:ascii="georgia" w:hAnsi="georgia"/>
          <w:color w:val="000000"/>
          <w:sz w:val="21"/>
        </w:rPr>
        <w:t xml:space="preserve">利害關係人結構：</w:t>
      </w:r>
      <w:r>
        <w:rPr>
          <w:rStyle w:val="VerbatimChar"/>
          <w:rFonts w:eastAsia="menlo" w:cs="menlo" w:ascii="menlo" w:hAnsi="menlo"/>
          <w:color w:val="000000"/>
          <w:sz w:val="18"/>
          <w:shd w:val="clear" w:color="auto" w:fill="F8F8FA"/>
        </w:rPr>
        <w:t xml:space="preserve">STK_CAT / STK_GRP / STK_ESG</w:t>
      </w:r>
    </w:p>
    <w:p>
      <w:pPr>
        <w:spacing w:line="360" w:after="210" w:lineRule="auto"/>
      </w:pPr>
      <w:r>
        <w:rPr>
          <w:rFonts w:eastAsia="georgia" w:cs="georgia" w:ascii="georgia" w:hAnsi="georgia"/>
          <w:color w:val="000000"/>
        </w:rPr>
        <w:t xml:space="preserve">這樣你就能做例如：</w:t>
      </w:r>
    </w:p>
    <w:p>
      <w:pPr>
        <w:numPr>
          <w:ilvl w:val="0"/>
          <w:numId w:val="343"/>
        </w:numPr>
        <w:spacing w:line="360" w:before="105" w:after="105" w:lineRule="auto"/>
      </w:pPr>
      <w:r>
        <w:rPr>
          <w:rFonts w:eastAsia="georgia" w:cs="georgia" w:ascii="georgia" w:hAnsi="georgia"/>
          <w:color w:val="000000"/>
          <w:sz w:val="21"/>
        </w:rPr>
        <w:t xml:space="preserve">查「某產品類別（例如記憶體模組）中，外資持股最高的前 20 檔」。</w:t>
      </w:r>
    </w:p>
    <w:p>
      <w:pPr>
        <w:numPr>
          <w:ilvl w:val="0"/>
          <w:numId w:val="343"/>
        </w:numPr>
        <w:spacing w:line="360" w:before="105" w:after="105" w:lineRule="auto"/>
      </w:pPr>
      <w:r>
        <w:rPr>
          <w:rFonts w:eastAsia="georgia" w:cs="georgia" w:ascii="georgia" w:hAnsi="georgia"/>
          <w:color w:val="000000"/>
          <w:sz w:val="21"/>
        </w:rPr>
        <w:t xml:space="preserve">查「某主題（AI 伺服器）中，散戶比重特別高的公司」。</w:t>
      </w:r>
    </w:p>
    <w:p>
      <w:pPr>
        <w:spacing w:line="360" w:after="210" w:lineRule="auto"/>
      </w:pPr>
      <w:r>
        <w:rPr>
          <w:rFonts w:eastAsia="georgia" w:cs="georgia" w:ascii="georgia" w:hAnsi="georgia"/>
          <w:color w:val="000000"/>
        </w:rPr>
        <w:t xml:space="preserve">如果你願意說明目前手頭有哪些資料（例如：每天三大法人買賣超、TDCC 股權分散、年報股東結構），可以幫你設計一個實際的欄位＋編碼範例，讓這套 Stakeholder coding 直接接上你現有的資料庫。</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93" w:name="government_found_主力_可辨辨識的方法或接近辨識的工具"/>
      <w:r>
        <w:rPr>
          <w:rFonts w:eastAsia="georgia" w:cs="georgia" w:ascii="georgia" w:hAnsi="georgia"/>
          <w:b/>
          <w:color w:val="000000"/>
          <w:sz w:val="39"/>
        </w:rPr>
        <w:t xml:space="preserve">Government found 主力 可辨辨識的方法或接近辨識的工具</w:t>
      </w:r>
      <w:bookmarkEnd w:id="1293"/>
    </w:p>
    <w:p>
      <w:pPr>
        <w:spacing w:line="360" w:after="210" w:lineRule="auto"/>
      </w:pPr>
      <w:r>
        <w:rPr>
          <w:rFonts w:eastAsia="georgia" w:cs="georgia" w:ascii="georgia" w:hAnsi="georgia"/>
          <w:color w:val="000000"/>
        </w:rPr>
        <w:t xml:space="preserve">在台灣市場要「辨識或接近辨識政府基金主力」，可以用「特定名單 + 法人別交易資料 + 基金公開資訊」三層組合來做，沒有 100% 精準，但可以做到很接近。</w:t>
      </w:r>
      <w:bookmarkStart w:id="1294" w:name="fnref827"/>
      <w:bookmarkEnd w:id="1294"/>
      <w:hyperlink w:anchor="fn827">
        <w:r>
          <w:rPr>
            <w:rFonts w:eastAsia="helvetica neue" w:cs="helvetica neue" w:ascii="helvetica neue" w:hAnsi="helvetica neue"/>
            <w:color w:val="#000"/>
            <w:u w:val="single"/>
            <w:vertAlign w:val="superscript"/>
          </w:rPr>
          <w:t xml:space="preserve">[827]</w:t>
        </w:r>
      </w:hyperlink>
      <w:bookmarkStart w:id="1295" w:name="fnref828"/>
      <w:bookmarkEnd w:id="1295"/>
      <w:hyperlink w:anchor="fn828">
        <w:r>
          <w:rPr>
            <w:rFonts w:eastAsia="helvetica neue" w:cs="helvetica neue" w:ascii="helvetica neue" w:hAnsi="helvetica neue"/>
            <w:color w:val="#000"/>
            <w:u w:val="single"/>
            <w:vertAlign w:val="superscript"/>
          </w:rPr>
          <w:t xml:space="preserve">[828]</w:t>
        </w:r>
      </w:hyperlink>
      <w:bookmarkStart w:id="1296" w:name="fnref829"/>
      <w:bookmarkEnd w:id="1296"/>
      <w:hyperlink w:anchor="fn829">
        <w:r>
          <w:rPr>
            <w:rFonts w:eastAsia="helvetica neue" w:cs="helvetica neue" w:ascii="helvetica neue" w:hAnsi="helvetica neue"/>
            <w:color w:val="#000"/>
            <w:u w:val="single"/>
            <w:vertAlign w:val="superscript"/>
          </w:rPr>
          <w:t xml:space="preserve">[829]</w:t>
        </w:r>
      </w:hyperlink>
      <w:bookmarkStart w:id="1297" w:name="fnref830"/>
      <w:bookmarkEnd w:id="1297"/>
      <w:hyperlink w:anchor="fn830">
        <w:r>
          <w:rPr>
            <w:rFonts w:eastAsia="helvetica neue" w:cs="helvetica neue" w:ascii="helvetica neue" w:hAnsi="helvetica neue"/>
            <w:color w:val="#000"/>
            <w:u w:val="single"/>
            <w:vertAlign w:val="superscript"/>
          </w:rPr>
          <w:t xml:space="preserve">[830]</w:t>
        </w:r>
      </w:hyperlink>
      <w:bookmarkStart w:id="1298" w:name="fnref831"/>
      <w:bookmarkEnd w:id="1298"/>
      <w:hyperlink w:anchor="fn831">
        <w:r>
          <w:rPr>
            <w:rFonts w:eastAsia="helvetica neue" w:cs="helvetica neue" w:ascii="helvetica neue" w:hAnsi="helvetica neue"/>
            <w:color w:val="#000"/>
            <w:u w:val="single"/>
            <w:vertAlign w:val="superscript"/>
          </w:rPr>
          <w:t xml:space="preserve">[831]</w:t>
        </w:r>
      </w:hyperlink>
      <w:bookmarkStart w:id="1299" w:name="fnref832"/>
      <w:bookmarkEnd w:id="1299"/>
      <w:hyperlink w:anchor="fn832">
        <w:r>
          <w:rPr>
            <w:rFonts w:eastAsia="helvetica neue" w:cs="helvetica neue" w:ascii="helvetica neue" w:hAnsi="helvetica neue"/>
            <w:color w:val="#000"/>
            <w:u w:val="single"/>
            <w:vertAlign w:val="superscript"/>
          </w:rPr>
          <w:t xml:space="preserve">[832]</w:t>
        </w:r>
      </w:hyperlink>
      <w:bookmarkStart w:id="1300" w:name="fnref833"/>
      <w:bookmarkEnd w:id="1300"/>
      <w:hyperlink w:anchor="fn833">
        <w:r>
          <w:rPr>
            <w:rFonts w:eastAsia="helvetica neue" w:cs="helvetica neue" w:ascii="helvetica neue" w:hAnsi="helvetica neue"/>
            <w:color w:val="#000"/>
            <w:u w:val="single"/>
            <w:vertAlign w:val="superscript"/>
          </w:rPr>
          <w:t xml:space="preserve">[833]</w:t>
        </w:r>
      </w:hyperlink>
    </w:p>
    <w:p>
      <w:pPr>
        <w:spacing w:line="360" w:before="315" w:after="105" w:lineRule="auto"/>
        <w:ind w:left="-30"/>
        <w:jc w:val="left"/>
      </w:pPr>
      <w:bookmarkStart w:id="1301" w:name="bm_1_先定義_政府基金_清單_誰算"/>
      <w:r>
        <w:rPr>
          <w:rFonts w:eastAsia="georgia" w:cs="georgia" w:ascii="georgia" w:hAnsi="georgia"/>
          <w:b/>
          <w:color w:val="000000"/>
          <w:sz w:val="24"/>
        </w:rPr>
        <w:t xml:space="preserve">1. 先定義「政府基金」清單（誰算）</w:t>
      </w:r>
      <w:bookmarkEnd w:id="1301"/>
    </w:p>
    <w:p>
      <w:pPr>
        <w:spacing w:line="360" w:after="210" w:lineRule="auto"/>
      </w:pPr>
      <w:r>
        <w:rPr>
          <w:rFonts w:eastAsia="georgia" w:cs="georgia" w:ascii="georgia" w:hAnsi="georgia"/>
          <w:color w:val="000000"/>
        </w:rPr>
        <w:t xml:space="preserve">常被稱為「四大基金」與其他公務基金：</w:t>
      </w:r>
      <w:bookmarkStart w:id="1302" w:name="fnref829_1"/>
      <w:bookmarkEnd w:id="1302"/>
      <w:hyperlink w:anchor="fn829">
        <w:r>
          <w:rPr>
            <w:rFonts w:eastAsia="helvetica neue" w:cs="helvetica neue" w:ascii="helvetica neue" w:hAnsi="helvetica neue"/>
            <w:color w:val="#000"/>
            <w:u w:val="single"/>
            <w:vertAlign w:val="superscript"/>
          </w:rPr>
          <w:t xml:space="preserve">[829]</w:t>
        </w:r>
      </w:hyperlink>
      <w:bookmarkStart w:id="1303" w:name="fnref830_1"/>
      <w:bookmarkEnd w:id="1303"/>
      <w:hyperlink w:anchor="fn830">
        <w:r>
          <w:rPr>
            <w:rFonts w:eastAsia="helvetica neue" w:cs="helvetica neue" w:ascii="helvetica neue" w:hAnsi="helvetica neue"/>
            <w:color w:val="#000"/>
            <w:u w:val="single"/>
            <w:vertAlign w:val="superscript"/>
          </w:rPr>
          <w:t xml:space="preserve">[830]</w:t>
        </w:r>
      </w:hyperlink>
      <w:bookmarkStart w:id="1304" w:name="fnref831_1"/>
      <w:bookmarkEnd w:id="1304"/>
      <w:hyperlink w:anchor="fn831">
        <w:r>
          <w:rPr>
            <w:rFonts w:eastAsia="helvetica neue" w:cs="helvetica neue" w:ascii="helvetica neue" w:hAnsi="helvetica neue"/>
            <w:color w:val="#000"/>
            <w:u w:val="single"/>
            <w:vertAlign w:val="superscript"/>
          </w:rPr>
          <w:t xml:space="preserve">[831]</w:t>
        </w:r>
      </w:hyperlink>
      <w:bookmarkStart w:id="1305" w:name="fnref832_1"/>
      <w:bookmarkEnd w:id="1305"/>
      <w:hyperlink w:anchor="fn832">
        <w:r>
          <w:rPr>
            <w:rFonts w:eastAsia="helvetica neue" w:cs="helvetica neue" w:ascii="helvetica neue" w:hAnsi="helvetica neue"/>
            <w:color w:val="#000"/>
            <w:u w:val="single"/>
            <w:vertAlign w:val="superscript"/>
          </w:rPr>
          <w:t xml:space="preserve">[832]</w:t>
        </w:r>
      </w:hyperlink>
      <w:bookmarkStart w:id="1306" w:name="fnref833_1"/>
      <w:bookmarkEnd w:id="1306"/>
      <w:hyperlink w:anchor="fn833">
        <w:r>
          <w:rPr>
            <w:rFonts w:eastAsia="helvetica neue" w:cs="helvetica neue" w:ascii="helvetica neue" w:hAnsi="helvetica neue"/>
            <w:color w:val="#000"/>
            <w:u w:val="single"/>
            <w:vertAlign w:val="superscript"/>
          </w:rPr>
          <w:t xml:space="preserve">[833]</w:t>
        </w:r>
      </w:hyperlink>
      <w:bookmarkStart w:id="1307" w:name="fnref827_1"/>
      <w:bookmarkEnd w:id="1307"/>
      <w:hyperlink w:anchor="fn827">
        <w:r>
          <w:rPr>
            <w:rFonts w:eastAsia="helvetica neue" w:cs="helvetica neue" w:ascii="helvetica neue" w:hAnsi="helvetica neue"/>
            <w:color w:val="#000"/>
            <w:u w:val="single"/>
            <w:vertAlign w:val="superscript"/>
          </w:rPr>
          <w:t xml:space="preserve">[827]</w:t>
        </w:r>
      </w:hyperlink>
    </w:p>
    <w:p>
      <w:pPr>
        <w:numPr>
          <w:ilvl w:val="0"/>
          <w:numId w:val="344"/>
        </w:numPr>
        <w:spacing w:line="360" w:before="105" w:after="105" w:lineRule="auto"/>
      </w:pPr>
      <w:r>
        <w:rPr>
          <w:rFonts w:eastAsia="georgia" w:cs="georgia" w:ascii="georgia" w:hAnsi="georgia"/>
          <w:color w:val="000000"/>
          <w:sz w:val="21"/>
        </w:rPr>
        <w:t xml:space="preserve">勞動基金</w:t>
      </w:r>
    </w:p>
    <w:p>
      <w:pPr>
        <w:numPr>
          <w:ilvl w:val="1"/>
          <w:numId w:val="344"/>
        </w:numPr>
        <w:spacing w:line="360" w:before="105" w:after="105" w:lineRule="auto"/>
      </w:pPr>
      <w:r>
        <w:rPr>
          <w:rFonts w:eastAsia="georgia" w:cs="georgia" w:ascii="georgia" w:hAnsi="georgia"/>
          <w:color w:val="000000"/>
          <w:sz w:val="21"/>
        </w:rPr>
        <w:t xml:space="preserve">Labor Pension Fund（新制勞退）</w:t>
      </w:r>
    </w:p>
    <w:p>
      <w:pPr>
        <w:numPr>
          <w:ilvl w:val="1"/>
          <w:numId w:val="344"/>
        </w:numPr>
        <w:spacing w:line="360" w:before="105" w:after="105" w:lineRule="auto"/>
      </w:pPr>
      <w:r>
        <w:rPr>
          <w:rFonts w:eastAsia="georgia" w:cs="georgia" w:ascii="georgia" w:hAnsi="georgia"/>
          <w:color w:val="000000"/>
          <w:sz w:val="21"/>
        </w:rPr>
        <w:t xml:space="preserve">Labor Retirement Fund（舊制勞退）</w:t>
      </w:r>
    </w:p>
    <w:p>
      <w:pPr>
        <w:numPr>
          <w:ilvl w:val="1"/>
          <w:numId w:val="344"/>
        </w:numPr>
        <w:spacing w:line="360" w:before="105" w:after="105" w:lineRule="auto"/>
      </w:pPr>
      <w:r>
        <w:rPr>
          <w:rFonts w:eastAsia="georgia" w:cs="georgia" w:ascii="georgia" w:hAnsi="georgia"/>
          <w:color w:val="000000"/>
          <w:sz w:val="21"/>
        </w:rPr>
        <w:t xml:space="preserve">Labor Insurance Fund（勞保基金）</w:t>
      </w:r>
    </w:p>
    <w:p>
      <w:pPr>
        <w:numPr>
          <w:ilvl w:val="1"/>
          <w:numId w:val="344"/>
        </w:numPr>
        <w:spacing w:line="360" w:before="105" w:after="105" w:lineRule="auto"/>
      </w:pPr>
      <w:r>
        <w:rPr>
          <w:rFonts w:eastAsia="georgia" w:cs="georgia" w:ascii="georgia" w:hAnsi="georgia"/>
          <w:color w:val="000000"/>
          <w:sz w:val="21"/>
        </w:rPr>
        <w:t xml:space="preserve">Employment Insurance Fund（就保基金）</w:t>
      </w:r>
    </w:p>
    <w:p>
      <w:pPr>
        <w:numPr>
          <w:ilvl w:val="1"/>
          <w:numId w:val="344"/>
        </w:numPr>
        <w:spacing w:line="360" w:before="105" w:after="105" w:lineRule="auto"/>
      </w:pPr>
      <w:r>
        <w:rPr>
          <w:rFonts w:eastAsia="georgia" w:cs="georgia" w:ascii="georgia" w:hAnsi="georgia"/>
          <w:color w:val="000000"/>
          <w:sz w:val="21"/>
        </w:rPr>
        <w:t xml:space="preserve">Arrear Wage Payment Fund、職災保險等（皆由勞動基金運用局管理）</w:t>
      </w:r>
      <w:bookmarkStart w:id="1308" w:name="fnref830_2"/>
      <w:bookmarkEnd w:id="1308"/>
      <w:hyperlink w:anchor="fn830">
        <w:r>
          <w:rPr>
            <w:rFonts w:eastAsia="helvetica neue" w:cs="helvetica neue" w:ascii="helvetica neue" w:hAnsi="helvetica neue"/>
            <w:color w:val="#000"/>
            <w:sz w:val="21"/>
            <w:u w:val="single"/>
            <w:vertAlign w:val="superscript"/>
          </w:rPr>
          <w:t xml:space="preserve">[830]</w:t>
        </w:r>
      </w:hyperlink>
      <w:bookmarkStart w:id="1309" w:name="fnref831_2"/>
      <w:bookmarkEnd w:id="1309"/>
      <w:hyperlink w:anchor="fn831">
        <w:r>
          <w:rPr>
            <w:rFonts w:eastAsia="helvetica neue" w:cs="helvetica neue" w:ascii="helvetica neue" w:hAnsi="helvetica neue"/>
            <w:color w:val="#000"/>
            <w:sz w:val="21"/>
            <w:u w:val="single"/>
            <w:vertAlign w:val="superscript"/>
          </w:rPr>
          <w:t xml:space="preserve">[831]</w:t>
        </w:r>
      </w:hyperlink>
      <w:bookmarkStart w:id="1310" w:name="fnref827_2"/>
      <w:bookmarkEnd w:id="1310"/>
      <w:hyperlink w:anchor="fn827">
        <w:r>
          <w:rPr>
            <w:rFonts w:eastAsia="helvetica neue" w:cs="helvetica neue" w:ascii="helvetica neue" w:hAnsi="helvetica neue"/>
            <w:color w:val="#000"/>
            <w:sz w:val="21"/>
            <w:u w:val="single"/>
            <w:vertAlign w:val="superscript"/>
          </w:rPr>
          <w:t xml:space="preserve">[827]</w:t>
        </w:r>
      </w:hyperlink>
    </w:p>
    <w:p>
      <w:pPr>
        <w:numPr>
          <w:ilvl w:val="0"/>
          <w:numId w:val="344"/>
        </w:numPr>
        <w:spacing w:line="360" w:before="105" w:after="105" w:lineRule="auto"/>
      </w:pPr>
      <w:r>
        <w:rPr>
          <w:rFonts w:eastAsia="georgia" w:cs="georgia" w:ascii="georgia" w:hAnsi="georgia"/>
          <w:color w:val="000000"/>
          <w:sz w:val="21"/>
        </w:rPr>
        <w:t xml:space="preserve">公教退休／郵儲相關</w:t>
      </w:r>
    </w:p>
    <w:p>
      <w:pPr>
        <w:numPr>
          <w:ilvl w:val="1"/>
          <w:numId w:val="344"/>
        </w:numPr>
        <w:spacing w:line="360" w:before="105" w:after="105" w:lineRule="auto"/>
      </w:pPr>
      <w:r>
        <w:rPr>
          <w:rFonts w:eastAsia="georgia" w:cs="georgia" w:ascii="georgia" w:hAnsi="georgia"/>
          <w:color w:val="000000"/>
          <w:sz w:val="21"/>
        </w:rPr>
        <w:t xml:space="preserve">Public Service Pension Fund（公教退撫基金）</w:t>
      </w:r>
      <w:bookmarkStart w:id="1311" w:name="fnref827_3"/>
      <w:bookmarkEnd w:id="1311"/>
      <w:hyperlink w:anchor="fn827">
        <w:r>
          <w:rPr>
            <w:rFonts w:eastAsia="helvetica neue" w:cs="helvetica neue" w:ascii="helvetica neue" w:hAnsi="helvetica neue"/>
            <w:color w:val="#000"/>
            <w:sz w:val="21"/>
            <w:u w:val="single"/>
            <w:vertAlign w:val="superscript"/>
          </w:rPr>
          <w:t xml:space="preserve">[827]</w:t>
        </w:r>
      </w:hyperlink>
      <w:bookmarkStart w:id="1312" w:name="fnref829_2"/>
      <w:bookmarkEnd w:id="1312"/>
      <w:hyperlink w:anchor="fn829">
        <w:r>
          <w:rPr>
            <w:rFonts w:eastAsia="helvetica neue" w:cs="helvetica neue" w:ascii="helvetica neue" w:hAnsi="helvetica neue"/>
            <w:color w:val="#000"/>
            <w:sz w:val="21"/>
            <w:u w:val="single"/>
            <w:vertAlign w:val="superscript"/>
          </w:rPr>
          <w:t xml:space="preserve">[829]</w:t>
        </w:r>
      </w:hyperlink>
    </w:p>
    <w:p>
      <w:pPr>
        <w:numPr>
          <w:ilvl w:val="1"/>
          <w:numId w:val="344"/>
        </w:numPr>
        <w:spacing w:line="360" w:before="105" w:after="105" w:lineRule="auto"/>
      </w:pPr>
      <w:r>
        <w:rPr>
          <w:rFonts w:eastAsia="georgia" w:cs="georgia" w:ascii="georgia" w:hAnsi="georgia"/>
          <w:color w:val="000000"/>
          <w:sz w:val="21"/>
        </w:rPr>
        <w:t xml:space="preserve">Postal Savings Fund（郵政儲金匯業基金）</w:t>
      </w:r>
      <w:bookmarkStart w:id="1313" w:name="fnref828_1"/>
      <w:bookmarkEnd w:id="1313"/>
      <w:hyperlink w:anchor="fn828">
        <w:r>
          <w:rPr>
            <w:rFonts w:eastAsia="helvetica neue" w:cs="helvetica neue" w:ascii="helvetica neue" w:hAnsi="helvetica neue"/>
            <w:color w:val="#000"/>
            <w:sz w:val="21"/>
            <w:u w:val="single"/>
            <w:vertAlign w:val="superscript"/>
          </w:rPr>
          <w:t xml:space="preserve">[828]</w:t>
        </w:r>
      </w:hyperlink>
      <w:bookmarkStart w:id="1314" w:name="fnref829_3"/>
      <w:bookmarkEnd w:id="1314"/>
      <w:hyperlink w:anchor="fn829">
        <w:r>
          <w:rPr>
            <w:rFonts w:eastAsia="helvetica neue" w:cs="helvetica neue" w:ascii="helvetica neue" w:hAnsi="helvetica neue"/>
            <w:color w:val="#000"/>
            <w:sz w:val="21"/>
            <w:u w:val="single"/>
            <w:vertAlign w:val="superscript"/>
          </w:rPr>
          <w:t xml:space="preserve">[829]</w:t>
        </w:r>
      </w:hyperlink>
    </w:p>
    <w:p>
      <w:pPr>
        <w:numPr>
          <w:ilvl w:val="0"/>
          <w:numId w:val="344"/>
        </w:numPr>
        <w:spacing w:line="360" w:before="105" w:after="105" w:lineRule="auto"/>
      </w:pPr>
      <w:r>
        <w:rPr>
          <w:rFonts w:eastAsia="georgia" w:cs="georgia" w:ascii="georgia" w:hAnsi="georgia"/>
          <w:color w:val="000000"/>
          <w:sz w:val="21"/>
        </w:rPr>
        <w:t xml:space="preserve">國安基金</w:t>
      </w:r>
    </w:p>
    <w:p>
      <w:pPr>
        <w:numPr>
          <w:ilvl w:val="1"/>
          <w:numId w:val="344"/>
        </w:numPr>
        <w:spacing w:line="360" w:before="105" w:after="105" w:lineRule="auto"/>
      </w:pPr>
      <w:r>
        <w:rPr>
          <w:rFonts w:eastAsia="georgia" w:cs="georgia" w:ascii="georgia" w:hAnsi="georgia"/>
          <w:color w:val="000000"/>
          <w:sz w:val="21"/>
        </w:rPr>
        <w:t xml:space="preserve">National Financial Stabilization Fund（國家金融安定基金，啟動時會進場買權值股）</w:t>
      </w:r>
      <w:bookmarkStart w:id="1315" w:name="fnref833_2"/>
      <w:bookmarkEnd w:id="1315"/>
      <w:hyperlink w:anchor="fn833">
        <w:r>
          <w:rPr>
            <w:rFonts w:eastAsia="helvetica neue" w:cs="helvetica neue" w:ascii="helvetica neue" w:hAnsi="helvetica neue"/>
            <w:color w:val="#000"/>
            <w:sz w:val="21"/>
            <w:u w:val="single"/>
            <w:vertAlign w:val="superscript"/>
          </w:rPr>
          <w:t xml:space="preserve">[833]</w:t>
        </w:r>
      </w:hyperlink>
      <w:bookmarkStart w:id="1316" w:name="fnref828_2"/>
      <w:bookmarkEnd w:id="1316"/>
      <w:hyperlink w:anchor="fn828">
        <w:r>
          <w:rPr>
            <w:rFonts w:eastAsia="helvetica neue" w:cs="helvetica neue" w:ascii="helvetica neue" w:hAnsi="helvetica neue"/>
            <w:color w:val="#000"/>
            <w:sz w:val="21"/>
            <w:u w:val="single"/>
            <w:vertAlign w:val="superscript"/>
          </w:rPr>
          <w:t xml:space="preserve">[828]</w:t>
        </w:r>
      </w:hyperlink>
    </w:p>
    <w:p>
      <w:pPr>
        <w:spacing w:line="360" w:after="210" w:lineRule="auto"/>
      </w:pPr>
      <w:r>
        <w:rPr>
          <w:rFonts w:eastAsia="georgia" w:cs="georgia" w:ascii="georgia" w:hAnsi="georgia"/>
          <w:color w:val="000000"/>
        </w:rPr>
        <w:t xml:space="preserve">這些是「政府主體或由政府機關管理」的長期資金，通常以委外或自營方式投資台股。</w:t>
      </w:r>
    </w:p>
    <w:p>
      <w:pPr>
        <w:spacing w:line="360" w:before="315" w:after="105" w:lineRule="auto"/>
        <w:ind w:left="-30"/>
        <w:jc w:val="left"/>
      </w:pPr>
      <w:bookmarkStart w:id="1317" w:name="bm_2_可直接_間接用到的資料來源"/>
      <w:r>
        <w:rPr>
          <w:rFonts w:eastAsia="georgia" w:cs="georgia" w:ascii="georgia" w:hAnsi="georgia"/>
          <w:b/>
          <w:color w:val="000000"/>
          <w:sz w:val="24"/>
        </w:rPr>
        <w:t xml:space="preserve">2. 可直接／間接用到的資料來源</w:t>
      </w:r>
      <w:bookmarkEnd w:id="1317"/>
    </w:p>
    <w:p>
      <w:pPr>
        <w:spacing w:line="360" w:after="210" w:lineRule="auto"/>
      </w:pPr>
      <w:r>
        <w:rPr>
          <w:rFonts w:eastAsia="georgia" w:cs="georgia" w:ascii="georgia" w:hAnsi="georgia"/>
          <w:color w:val="000000"/>
        </w:rPr>
        <w:t xml:space="preserve">目前公開資訊不會直接列出「政府基金今天買了哪一檔、幾張」，但可以間接推估：</w:t>
      </w:r>
      <w:bookmarkStart w:id="1318" w:name="fnref834"/>
      <w:bookmarkEnd w:id="1318"/>
      <w:hyperlink w:anchor="fn834">
        <w:r>
          <w:rPr>
            <w:rFonts w:eastAsia="helvetica neue" w:cs="helvetica neue" w:ascii="helvetica neue" w:hAnsi="helvetica neue"/>
            <w:color w:val="#000"/>
            <w:u w:val="single"/>
            <w:vertAlign w:val="superscript"/>
          </w:rPr>
          <w:t xml:space="preserve">[834]</w:t>
        </w:r>
      </w:hyperlink>
      <w:bookmarkStart w:id="1319" w:name="fnref831_3"/>
      <w:bookmarkEnd w:id="1319"/>
      <w:hyperlink w:anchor="fn831">
        <w:r>
          <w:rPr>
            <w:rFonts w:eastAsia="helvetica neue" w:cs="helvetica neue" w:ascii="helvetica neue" w:hAnsi="helvetica neue"/>
            <w:color w:val="#000"/>
            <w:u w:val="single"/>
            <w:vertAlign w:val="superscript"/>
          </w:rPr>
          <w:t xml:space="preserve">[831]</w:t>
        </w:r>
      </w:hyperlink>
      <w:bookmarkStart w:id="1320" w:name="fnref835"/>
      <w:bookmarkEnd w:id="1320"/>
      <w:hyperlink w:anchor="fn835">
        <w:r>
          <w:rPr>
            <w:rFonts w:eastAsia="helvetica neue" w:cs="helvetica neue" w:ascii="helvetica neue" w:hAnsi="helvetica neue"/>
            <w:color w:val="#000"/>
            <w:u w:val="single"/>
            <w:vertAlign w:val="superscript"/>
          </w:rPr>
          <w:t xml:space="preserve">[835]</w:t>
        </w:r>
      </w:hyperlink>
      <w:bookmarkStart w:id="1321" w:name="fnref836"/>
      <w:bookmarkEnd w:id="1321"/>
      <w:hyperlink w:anchor="fn836">
        <w:r>
          <w:rPr>
            <w:rFonts w:eastAsia="helvetica neue" w:cs="helvetica neue" w:ascii="helvetica neue" w:hAnsi="helvetica neue"/>
            <w:color w:val="#000"/>
            <w:u w:val="single"/>
            <w:vertAlign w:val="superscript"/>
          </w:rPr>
          <w:t xml:space="preserve">[836]</w:t>
        </w:r>
      </w:hyperlink>
      <w:bookmarkStart w:id="1322" w:name="fnref830_3"/>
      <w:bookmarkEnd w:id="1322"/>
      <w:hyperlink w:anchor="fn830">
        <w:r>
          <w:rPr>
            <w:rFonts w:eastAsia="helvetica neue" w:cs="helvetica neue" w:ascii="helvetica neue" w:hAnsi="helvetica neue"/>
            <w:color w:val="#000"/>
            <w:u w:val="single"/>
            <w:vertAlign w:val="superscript"/>
          </w:rPr>
          <w:t xml:space="preserve">[830]</w:t>
        </w:r>
      </w:hyperlink>
    </w:p>
    <w:p>
      <w:pPr>
        <w:numPr>
          <w:ilvl w:val="0"/>
          <w:numId w:val="345"/>
        </w:numPr>
        <w:spacing w:line="360" w:before="105" w:after="105" w:lineRule="auto"/>
      </w:pPr>
      <w:r>
        <w:rPr>
          <w:rFonts w:eastAsia="georgia" w:cs="georgia" w:ascii="georgia" w:hAnsi="georgia"/>
          <w:color w:val="000000"/>
          <w:sz w:val="21"/>
        </w:rPr>
        <w:t xml:space="preserve">三大法人交易資料（外資、投信、自營）</w:t>
      </w:r>
    </w:p>
    <w:p>
      <w:pPr>
        <w:numPr>
          <w:ilvl w:val="1"/>
          <w:numId w:val="345"/>
        </w:numPr>
        <w:spacing w:line="360" w:before="105" w:after="105" w:lineRule="auto"/>
      </w:pPr>
      <w:r>
        <w:rPr>
          <w:rFonts w:eastAsia="georgia" w:cs="georgia" w:ascii="georgia" w:hAnsi="georgia"/>
          <w:color w:val="000000"/>
          <w:sz w:val="21"/>
        </w:rPr>
        <w:t xml:space="preserve">TWSE 的「每日／每月外資及陸資、投信、自營商交易統計」可用來看法人別買賣超；政府基金大多透過投信、自營與外資委外帳戶操作。</w:t>
      </w:r>
      <w:bookmarkStart w:id="1323" w:name="fnref836_1"/>
      <w:bookmarkEnd w:id="1323"/>
      <w:hyperlink w:anchor="fn836">
        <w:r>
          <w:rPr>
            <w:rFonts w:eastAsia="helvetica neue" w:cs="helvetica neue" w:ascii="helvetica neue" w:hAnsi="helvetica neue"/>
            <w:color w:val="#000"/>
            <w:sz w:val="21"/>
            <w:u w:val="single"/>
            <w:vertAlign w:val="superscript"/>
          </w:rPr>
          <w:t xml:space="preserve">[836]</w:t>
        </w:r>
      </w:hyperlink>
      <w:bookmarkStart w:id="1324" w:name="fnref834_1"/>
      <w:bookmarkEnd w:id="1324"/>
      <w:hyperlink w:anchor="fn834">
        <w:r>
          <w:rPr>
            <w:rFonts w:eastAsia="helvetica neue" w:cs="helvetica neue" w:ascii="helvetica neue" w:hAnsi="helvetica neue"/>
            <w:color w:val="#000"/>
            <w:sz w:val="21"/>
            <w:u w:val="single"/>
            <w:vertAlign w:val="superscript"/>
          </w:rPr>
          <w:t xml:space="preserve">[834]</w:t>
        </w:r>
      </w:hyperlink>
    </w:p>
    <w:p>
      <w:pPr>
        <w:numPr>
          <w:ilvl w:val="0"/>
          <w:numId w:val="345"/>
        </w:numPr>
        <w:spacing w:line="360" w:before="105" w:after="105" w:lineRule="auto"/>
      </w:pPr>
      <w:r>
        <w:rPr>
          <w:rFonts w:eastAsia="georgia" w:cs="georgia" w:ascii="georgia" w:hAnsi="georgia"/>
          <w:color w:val="000000"/>
          <w:sz w:val="21"/>
        </w:rPr>
        <w:t xml:space="preserve">股東結構／前十大股東</w:t>
      </w:r>
    </w:p>
    <w:p>
      <w:pPr>
        <w:numPr>
          <w:ilvl w:val="1"/>
          <w:numId w:val="345"/>
        </w:numPr>
        <w:spacing w:line="360" w:before="105" w:after="105" w:lineRule="auto"/>
      </w:pPr>
      <w:r>
        <w:rPr>
          <w:rFonts w:eastAsia="georgia" w:cs="georgia" w:ascii="georgia" w:hAnsi="georgia"/>
          <w:color w:val="000000"/>
          <w:sz w:val="21"/>
        </w:rPr>
        <w:t xml:space="preserve">年報、公開說明書會列出前十大股東，其中常可看到「勞動基金」、「郵政儲金」、「XXX 退撫基金」等名稱。</w:t>
      </w:r>
      <w:bookmarkStart w:id="1325" w:name="fnref837"/>
      <w:bookmarkEnd w:id="1325"/>
      <w:hyperlink w:anchor="fn837">
        <w:r>
          <w:rPr>
            <w:rFonts w:eastAsia="helvetica neue" w:cs="helvetica neue" w:ascii="helvetica neue" w:hAnsi="helvetica neue"/>
            <w:color w:val="#000"/>
            <w:sz w:val="21"/>
            <w:u w:val="single"/>
            <w:vertAlign w:val="superscript"/>
          </w:rPr>
          <w:t xml:space="preserve">[837]</w:t>
        </w:r>
      </w:hyperlink>
      <w:bookmarkStart w:id="1326" w:name="fnref838"/>
      <w:bookmarkEnd w:id="1326"/>
      <w:hyperlink w:anchor="fn838">
        <w:r>
          <w:rPr>
            <w:rFonts w:eastAsia="helvetica neue" w:cs="helvetica neue" w:ascii="helvetica neue" w:hAnsi="helvetica neue"/>
            <w:color w:val="#000"/>
            <w:sz w:val="21"/>
            <w:u w:val="single"/>
            <w:vertAlign w:val="superscript"/>
          </w:rPr>
          <w:t xml:space="preserve">[838]</w:t>
        </w:r>
      </w:hyperlink>
    </w:p>
    <w:p>
      <w:pPr>
        <w:numPr>
          <w:ilvl w:val="0"/>
          <w:numId w:val="345"/>
        </w:numPr>
        <w:spacing w:line="360" w:before="105" w:after="105" w:lineRule="auto"/>
      </w:pPr>
      <w:r>
        <w:rPr>
          <w:rFonts w:eastAsia="georgia" w:cs="georgia" w:ascii="georgia" w:hAnsi="georgia"/>
          <w:color w:val="000000"/>
          <w:sz w:val="21"/>
        </w:rPr>
        <w:t xml:space="preserve">勞動基金、公教退撫、郵儲等投資政策與委外名單</w:t>
      </w:r>
    </w:p>
    <w:p>
      <w:pPr>
        <w:numPr>
          <w:ilvl w:val="1"/>
          <w:numId w:val="345"/>
        </w:numPr>
        <w:spacing w:line="360" w:before="105" w:after="105" w:lineRule="auto"/>
      </w:pPr>
      <w:r>
        <w:rPr>
          <w:rFonts w:eastAsia="georgia" w:cs="georgia" w:ascii="georgia" w:hAnsi="georgia"/>
          <w:color w:val="000000"/>
          <w:sz w:val="21"/>
        </w:rPr>
        <w:t xml:space="preserve">勞動基金運用局、公教退撫基金管理局會公告「國內委外代操名單」與投資政策書，可看出這些資金偏好標的類型、委外投信名單。</w:t>
      </w:r>
      <w:bookmarkStart w:id="1327" w:name="fnref831_4"/>
      <w:bookmarkEnd w:id="1327"/>
      <w:hyperlink w:anchor="fn831">
        <w:r>
          <w:rPr>
            <w:rFonts w:eastAsia="helvetica neue" w:cs="helvetica neue" w:ascii="helvetica neue" w:hAnsi="helvetica neue"/>
            <w:color w:val="#000"/>
            <w:sz w:val="21"/>
            <w:u w:val="single"/>
            <w:vertAlign w:val="superscript"/>
          </w:rPr>
          <w:t xml:space="preserve">[831]</w:t>
        </w:r>
      </w:hyperlink>
      <w:bookmarkStart w:id="1328" w:name="fnref830_4"/>
      <w:bookmarkEnd w:id="1328"/>
      <w:hyperlink w:anchor="fn830">
        <w:r>
          <w:rPr>
            <w:rFonts w:eastAsia="helvetica neue" w:cs="helvetica neue" w:ascii="helvetica neue" w:hAnsi="helvetica neue"/>
            <w:color w:val="#000"/>
            <w:sz w:val="21"/>
            <w:u w:val="single"/>
            <w:vertAlign w:val="superscript"/>
          </w:rPr>
          <w:t xml:space="preserve">[830]</w:t>
        </w:r>
      </w:hyperlink>
    </w:p>
    <w:p>
      <w:pPr>
        <w:numPr>
          <w:ilvl w:val="0"/>
          <w:numId w:val="345"/>
        </w:numPr>
        <w:spacing w:line="360" w:before="105" w:after="105" w:lineRule="auto"/>
      </w:pPr>
      <w:r>
        <w:rPr>
          <w:rFonts w:eastAsia="georgia" w:cs="georgia" w:ascii="georgia" w:hAnsi="georgia"/>
          <w:color w:val="000000"/>
          <w:sz w:val="21"/>
        </w:rPr>
        <w:t xml:space="preserve">國安基金啟動公告與持股範圍</w:t>
      </w:r>
    </w:p>
    <w:p>
      <w:pPr>
        <w:numPr>
          <w:ilvl w:val="1"/>
          <w:numId w:val="345"/>
        </w:numPr>
        <w:spacing w:line="360" w:before="105" w:after="105" w:lineRule="auto"/>
      </w:pPr>
      <w:r>
        <w:rPr>
          <w:rFonts w:eastAsia="georgia" w:cs="georgia" w:ascii="georgia" w:hAnsi="georgia"/>
          <w:color w:val="000000"/>
          <w:sz w:val="21"/>
        </w:rPr>
        <w:t xml:space="preserve">國安基金啟動與否、資金來源（四大基金挹注）與可能拉抬的「權值股範圍」在法規與研究中有描述。</w:t>
      </w:r>
      <w:bookmarkStart w:id="1329" w:name="fnref832_2"/>
      <w:bookmarkEnd w:id="1329"/>
      <w:hyperlink w:anchor="fn832">
        <w:r>
          <w:rPr>
            <w:rFonts w:eastAsia="helvetica neue" w:cs="helvetica neue" w:ascii="helvetica neue" w:hAnsi="helvetica neue"/>
            <w:color w:val="#000"/>
            <w:sz w:val="21"/>
            <w:u w:val="single"/>
            <w:vertAlign w:val="superscript"/>
          </w:rPr>
          <w:t xml:space="preserve">[832]</w:t>
        </w:r>
      </w:hyperlink>
      <w:bookmarkStart w:id="1330" w:name="fnref828_3"/>
      <w:bookmarkEnd w:id="1330"/>
      <w:hyperlink w:anchor="fn828">
        <w:r>
          <w:rPr>
            <w:rFonts w:eastAsia="helvetica neue" w:cs="helvetica neue" w:ascii="helvetica neue" w:hAnsi="helvetica neue"/>
            <w:color w:val="#000"/>
            <w:sz w:val="21"/>
            <w:u w:val="single"/>
            <w:vertAlign w:val="superscript"/>
          </w:rPr>
          <w:t xml:space="preserve">[828]</w:t>
        </w:r>
      </w:hyperlink>
      <w:bookmarkStart w:id="1331" w:name="fnref833_3"/>
      <w:bookmarkEnd w:id="1331"/>
      <w:hyperlink w:anchor="fn833">
        <w:r>
          <w:rPr>
            <w:rFonts w:eastAsia="helvetica neue" w:cs="helvetica neue" w:ascii="helvetica neue" w:hAnsi="helvetica neue"/>
            <w:color w:val="#000"/>
            <w:sz w:val="21"/>
            <w:u w:val="single"/>
            <w:vertAlign w:val="superscript"/>
          </w:rPr>
          <w:t xml:space="preserve">[833]</w:t>
        </w:r>
      </w:hyperlink>
    </w:p>
    <w:p>
      <w:pPr>
        <w:spacing w:line="360" w:before="315" w:after="105" w:lineRule="auto"/>
        <w:ind w:left="-30"/>
        <w:jc w:val="left"/>
      </w:pPr>
      <w:bookmarkStart w:id="1332" w:name="bm_3_實務上的_接近辨識_方法"/>
      <w:r>
        <w:rPr>
          <w:rFonts w:eastAsia="georgia" w:cs="georgia" w:ascii="georgia" w:hAnsi="georgia"/>
          <w:b/>
          <w:color w:val="000000"/>
          <w:sz w:val="24"/>
        </w:rPr>
        <w:t xml:space="preserve">3. 實務上的「接近辨識」方法</w:t>
      </w:r>
      <w:bookmarkEnd w:id="1332"/>
    </w:p>
    <w:p>
      <w:pPr>
        <w:spacing w:line="360" w:after="210" w:lineRule="auto"/>
      </w:pPr>
      <w:r>
        <w:rPr>
          <w:rFonts w:eastAsia="georgia" w:cs="georgia" w:ascii="georgia" w:hAnsi="georgia"/>
          <w:color w:val="000000"/>
        </w:rPr>
        <w:t xml:space="preserve">可以在你的系統裡做幾個層級的標記（flag），不是說「百分之百是政府買」，而是「這檔股的買盤高度可能與政府基金相關」：</w:t>
      </w:r>
    </w:p>
    <w:p>
      <w:pPr>
        <w:numPr>
          <w:ilvl w:val="0"/>
          <w:numId w:val="346"/>
        </w:numPr>
        <w:spacing w:line="360" w:after="210" w:lineRule="auto"/>
      </w:pPr>
      <w:r>
        <w:rPr>
          <w:rFonts w:eastAsia="georgia" w:cs="georgia" w:ascii="georgia" w:hAnsi="georgia"/>
          <w:b/>
          <w:color w:val="000000"/>
          <w:sz w:val="21"/>
        </w:rPr>
        <w:t xml:space="preserve">長期持股層（股東結構）</w:t>
      </w:r>
    </w:p>
    <w:p>
      <w:pPr>
        <w:numPr>
          <w:ilvl w:val="1"/>
          <w:numId w:val="346"/>
        </w:numPr>
        <w:spacing w:line="360" w:before="105" w:after="105" w:lineRule="auto"/>
      </w:pPr>
      <w:r>
        <w:rPr>
          <w:rFonts w:eastAsia="georgia" w:cs="georgia" w:ascii="georgia" w:hAnsi="georgia"/>
          <w:color w:val="000000"/>
          <w:sz w:val="21"/>
        </w:rPr>
        <w:t xml:space="preserve">從年報抓前十大股東，若名稱包含：</w:t>
      </w:r>
    </w:p>
    <w:p>
      <w:pPr>
        <w:numPr>
          <w:ilvl w:val="2"/>
          <w:numId w:val="346"/>
        </w:numPr>
        <w:spacing w:line="360" w:before="105" w:after="105" w:lineRule="auto"/>
      </w:pPr>
      <w:r>
        <w:rPr>
          <w:rFonts w:eastAsia="georgia" w:cs="georgia" w:ascii="georgia" w:hAnsi="georgia"/>
          <w:color w:val="000000"/>
          <w:sz w:val="21"/>
        </w:rPr>
        <w:t xml:space="preserve">「勞動基金運用局」「勞退基金」「公務人員退撫基金」「郵政儲金」「國家金融安定基金」等關鍵字，就標記：</w:t>
      </w:r>
    </w:p>
    <w:p>
      <w:pPr>
        <w:numPr>
          <w:ilvl w:val="3"/>
          <w:numId w:val="346"/>
        </w:numPr>
        <w:spacing w:line="360" w:before="105" w:after="105" w:lineRule="auto"/>
      </w:pPr>
      <w:r>
        <w:rPr>
          <w:rStyle w:val="VerbatimChar"/>
          <w:rFonts w:eastAsia="menlo" w:cs="menlo" w:ascii="menlo" w:hAnsi="menlo"/>
          <w:color w:val="000000"/>
          <w:sz w:val="18"/>
          <w:shd w:val="clear" w:color="auto" w:fill="F8F8FA"/>
        </w:rPr>
        <w:t xml:space="preserve">GOV_HOLDER = True</w:t>
      </w:r>
    </w:p>
    <w:p>
      <w:pPr>
        <w:numPr>
          <w:ilvl w:val="3"/>
          <w:numId w:val="346"/>
        </w:numPr>
        <w:spacing w:line="360" w:before="105" w:after="105" w:lineRule="auto"/>
      </w:pPr>
      <w:r>
        <w:rPr>
          <w:rFonts w:eastAsia="georgia" w:cs="georgia" w:ascii="georgia" w:hAnsi="georgia"/>
          <w:color w:val="000000"/>
          <w:sz w:val="21"/>
        </w:rPr>
        <w:t xml:space="preserve">並紀錄「哪一個政府基金 + 持股比重」。</w:t>
      </w:r>
    </w:p>
    <w:p>
      <w:pPr>
        <w:numPr>
          <w:ilvl w:val="0"/>
          <w:numId w:val="346"/>
        </w:numPr>
        <w:spacing w:line="360" w:after="210" w:lineRule="auto"/>
      </w:pPr>
      <w:r>
        <w:rPr>
          <w:rFonts w:eastAsia="georgia" w:cs="georgia" w:ascii="georgia" w:hAnsi="georgia"/>
          <w:b/>
          <w:color w:val="000000"/>
          <w:sz w:val="21"/>
        </w:rPr>
        <w:t xml:space="preserve">委外／風格層（間接）</w:t>
      </w:r>
    </w:p>
    <w:p>
      <w:pPr>
        <w:numPr>
          <w:ilvl w:val="1"/>
          <w:numId w:val="346"/>
        </w:numPr>
        <w:spacing w:line="360" w:before="105" w:after="105" w:lineRule="auto"/>
      </w:pPr>
      <w:r>
        <w:rPr>
          <w:rFonts w:eastAsia="georgia" w:cs="georgia" w:ascii="georgia" w:hAnsi="georgia"/>
          <w:color w:val="000000"/>
          <w:sz w:val="21"/>
        </w:rPr>
        <w:t xml:space="preserve">從勞動基金、公教退撫、郵儲公告的「委外投信名單」，交叉檢查這些投信發行的主動型基金、ETF 的持股名單。</w:t>
      </w:r>
    </w:p>
    <w:p>
      <w:pPr>
        <w:numPr>
          <w:ilvl w:val="1"/>
          <w:numId w:val="346"/>
        </w:numPr>
        <w:spacing w:line="360" w:before="105" w:after="105" w:lineRule="auto"/>
      </w:pPr>
      <w:r>
        <w:rPr>
          <w:rFonts w:eastAsia="georgia" w:cs="georgia" w:ascii="georgia" w:hAnsi="georgia"/>
          <w:color w:val="000000"/>
          <w:sz w:val="21"/>
        </w:rPr>
        <w:t xml:space="preserve">若某股票是該類基金的核心持股，且持股比重高，可標記為 </w:t>
      </w:r>
      <w:r>
        <w:rPr>
          <w:rStyle w:val="VerbatimChar"/>
          <w:rFonts w:eastAsia="menlo" w:cs="menlo" w:ascii="menlo" w:hAnsi="menlo"/>
          <w:color w:val="000000"/>
          <w:sz w:val="18"/>
          <w:shd w:val="clear" w:color="auto" w:fill="F8F8FA"/>
        </w:rPr>
        <w:t xml:space="preserve">LIKELY_GOV_MANDATE = High/Medium</w:t>
      </w:r>
      <w:r>
        <w:rPr>
          <w:rFonts w:eastAsia="georgia" w:cs="georgia" w:ascii="georgia" w:hAnsi="georgia"/>
          <w:color w:val="000000"/>
          <w:sz w:val="21"/>
        </w:rPr>
        <w:t xml:space="preserve">。</w:t>
      </w:r>
    </w:p>
    <w:p>
      <w:pPr>
        <w:numPr>
          <w:ilvl w:val="0"/>
          <w:numId w:val="346"/>
        </w:numPr>
        <w:spacing w:line="360" w:after="210" w:lineRule="auto"/>
      </w:pPr>
      <w:r>
        <w:rPr>
          <w:rFonts w:eastAsia="georgia" w:cs="georgia" w:ascii="georgia" w:hAnsi="georgia"/>
          <w:b/>
          <w:color w:val="000000"/>
          <w:sz w:val="21"/>
        </w:rPr>
        <w:t xml:space="preserve">國安基金／政策期特徵</w:t>
      </w:r>
    </w:p>
    <w:p>
      <w:pPr>
        <w:numPr>
          <w:ilvl w:val="1"/>
          <w:numId w:val="346"/>
        </w:numPr>
        <w:spacing w:line="360" w:before="105" w:after="105" w:lineRule="auto"/>
      </w:pPr>
      <w:r>
        <w:rPr>
          <w:rFonts w:eastAsia="georgia" w:cs="georgia" w:ascii="georgia" w:hAnsi="georgia"/>
          <w:color w:val="000000"/>
          <w:sz w:val="21"/>
        </w:rPr>
        <w:t xml:space="preserve">在國安基金啟動期間（法規和新聞會有時間點），若特定權值股長期出現在自營商／投信的連續大額買超名單，可標記為 </w:t>
      </w:r>
      <w:r>
        <w:rPr>
          <w:rStyle w:val="VerbatimChar"/>
          <w:rFonts w:eastAsia="menlo" w:cs="menlo" w:ascii="menlo" w:hAnsi="menlo"/>
          <w:color w:val="000000"/>
          <w:sz w:val="18"/>
          <w:shd w:val="clear" w:color="auto" w:fill="F8F8FA"/>
        </w:rPr>
        <w:t xml:space="preserve">POTENTIAL_STABILIZATION_TARGET = True</w:t>
      </w:r>
      <w:r>
        <w:rPr>
          <w:rFonts w:eastAsia="georgia" w:cs="georgia" w:ascii="georgia" w:hAnsi="georgia"/>
          <w:color w:val="000000"/>
          <w:sz w:val="21"/>
        </w:rPr>
        <w:t xml:space="preserve">。</w:t>
      </w:r>
      <w:bookmarkStart w:id="1333" w:name="fnref828_4"/>
      <w:bookmarkEnd w:id="1333"/>
      <w:hyperlink w:anchor="fn828">
        <w:r>
          <w:rPr>
            <w:rFonts w:eastAsia="helvetica neue" w:cs="helvetica neue" w:ascii="helvetica neue" w:hAnsi="helvetica neue"/>
            <w:color w:val="#000"/>
            <w:sz w:val="21"/>
            <w:u w:val="single"/>
            <w:vertAlign w:val="superscript"/>
          </w:rPr>
          <w:t xml:space="preserve">[828]</w:t>
        </w:r>
      </w:hyperlink>
      <w:bookmarkStart w:id="1334" w:name="fnref832_3"/>
      <w:bookmarkEnd w:id="1334"/>
      <w:hyperlink w:anchor="fn832">
        <w:r>
          <w:rPr>
            <w:rFonts w:eastAsia="helvetica neue" w:cs="helvetica neue" w:ascii="helvetica neue" w:hAnsi="helvetica neue"/>
            <w:color w:val="#000"/>
            <w:sz w:val="21"/>
            <w:u w:val="single"/>
            <w:vertAlign w:val="superscript"/>
          </w:rPr>
          <w:t xml:space="preserve">[832]</w:t>
        </w:r>
      </w:hyperlink>
      <w:bookmarkStart w:id="1335" w:name="fnref833_4"/>
      <w:bookmarkEnd w:id="1335"/>
      <w:hyperlink w:anchor="fn833">
        <w:r>
          <w:rPr>
            <w:rFonts w:eastAsia="helvetica neue" w:cs="helvetica neue" w:ascii="helvetica neue" w:hAnsi="helvetica neue"/>
            <w:color w:val="#000"/>
            <w:sz w:val="21"/>
            <w:u w:val="single"/>
            <w:vertAlign w:val="superscript"/>
          </w:rPr>
          <w:t xml:space="preserve">[833]</w:t>
        </w:r>
      </w:hyperlink>
    </w:p>
    <w:p>
      <w:pPr>
        <w:numPr>
          <w:ilvl w:val="0"/>
          <w:numId w:val="346"/>
        </w:numPr>
        <w:spacing w:line="360" w:after="210" w:lineRule="auto"/>
      </w:pPr>
      <w:r>
        <w:rPr>
          <w:rFonts w:eastAsia="georgia" w:cs="georgia" w:ascii="georgia" w:hAnsi="georgia"/>
          <w:b/>
          <w:color w:val="000000"/>
          <w:sz w:val="21"/>
        </w:rPr>
        <w:t xml:space="preserve">交易行為特徵層</w:t>
      </w:r>
      <w:r>
        <w:rPr>
          <w:rFonts w:eastAsia="georgia" w:cs="georgia" w:ascii="georgia" w:hAnsi="georgia"/>
          <w:color w:val="000000"/>
          <w:sz w:val="21"/>
        </w:rPr>
        <w:t xml:space="preserve">（需要你自己建模）</w:t>
      </w:r>
    </w:p>
    <w:p>
      <w:pPr>
        <w:numPr>
          <w:ilvl w:val="1"/>
          <w:numId w:val="346"/>
        </w:numPr>
        <w:spacing w:line="360" w:before="105" w:after="105" w:lineRule="auto"/>
      </w:pPr>
      <w:r>
        <w:rPr>
          <w:rFonts w:eastAsia="georgia" w:cs="georgia" w:ascii="georgia" w:hAnsi="georgia"/>
          <w:color w:val="000000"/>
          <w:sz w:val="21"/>
        </w:rPr>
        <w:t xml:space="preserve">用歷史資料找出「在特定政策期間，大額穩定買超（價量溫和推升，而非短線隔日沖）」的股，並與上面兩層的 </w:t>
      </w:r>
      <w:r>
        <w:rPr>
          <w:rStyle w:val="VerbatimChar"/>
          <w:rFonts w:eastAsia="menlo" w:cs="menlo" w:ascii="menlo" w:hAnsi="menlo"/>
          <w:color w:val="000000"/>
          <w:sz w:val="18"/>
          <w:shd w:val="clear" w:color="auto" w:fill="F8F8FA"/>
        </w:rPr>
        <w:t xml:space="preserve">GOV_HOLDER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LIKELY_GOV_MANDATE</w:t>
      </w:r>
      <w:r>
        <w:rPr>
          <w:rFonts w:eastAsia="georgia" w:cs="georgia" w:ascii="georgia" w:hAnsi="georgia"/>
          <w:color w:val="000000"/>
          <w:sz w:val="21"/>
        </w:rPr>
        <w:t xml:space="preserve"> 交集。</w:t>
      </w:r>
    </w:p>
    <w:p>
      <w:pPr>
        <w:numPr>
          <w:ilvl w:val="1"/>
          <w:numId w:val="346"/>
        </w:numPr>
        <w:spacing w:line="360" w:before="105" w:after="105" w:lineRule="auto"/>
      </w:pPr>
      <w:r>
        <w:rPr>
          <w:rFonts w:eastAsia="georgia" w:cs="georgia" w:ascii="georgia" w:hAnsi="georgia"/>
          <w:color w:val="000000"/>
          <w:sz w:val="21"/>
        </w:rPr>
        <w:t xml:space="preserve">若同時符合「政府基金為大股東 + 政策期持續穩定加碼」，就可以在系統裡打上「高機率政府資金主力」。</w:t>
      </w:r>
    </w:p>
    <w:p>
      <w:pPr>
        <w:spacing w:line="360" w:before="315" w:after="105" w:lineRule="auto"/>
        <w:ind w:left="-30"/>
        <w:jc w:val="left"/>
      </w:pPr>
      <w:bookmarkStart w:id="1336" w:name="bm_4_可以幫你做的_coding_設計"/>
      <w:r>
        <w:rPr>
          <w:rFonts w:eastAsia="georgia" w:cs="georgia" w:ascii="georgia" w:hAnsi="georgia"/>
          <w:b/>
          <w:color w:val="000000"/>
          <w:sz w:val="24"/>
        </w:rPr>
        <w:t xml:space="preserve">4. 可以幫你做的 coding 設計</w:t>
      </w:r>
      <w:bookmarkEnd w:id="1336"/>
    </w:p>
    <w:p>
      <w:pPr>
        <w:spacing w:line="360" w:after="210" w:lineRule="auto"/>
      </w:pPr>
      <w:r>
        <w:rPr>
          <w:rFonts w:eastAsia="georgia" w:cs="georgia" w:ascii="georgia" w:hAnsi="georgia"/>
          <w:color w:val="000000"/>
        </w:rPr>
        <w:t xml:space="preserve">你前面在做 CTG/IND/SGM/PRD 產品碼，這邊可以加一套 Stakeholder code，專門標記政府基金的存在感：</w:t>
      </w:r>
    </w:p>
    <w:p>
      <w:pPr>
        <w:numPr>
          <w:ilvl w:val="0"/>
          <w:numId w:val="347"/>
        </w:numPr>
        <w:spacing w:line="360" w:before="105" w:after="105" w:lineRule="auto"/>
      </w:pPr>
      <w:r>
        <w:rPr>
          <w:rStyle w:val="VerbatimChar"/>
          <w:rFonts w:eastAsia="menlo" w:cs="menlo" w:ascii="menlo" w:hAnsi="menlo"/>
          <w:color w:val="000000"/>
          <w:sz w:val="18"/>
          <w:shd w:val="clear" w:color="auto" w:fill="F8F8FA"/>
        </w:rPr>
        <w:t xml:space="preserve">STK_GOV01</w:t>
      </w:r>
      <w:r>
        <w:rPr>
          <w:rFonts w:eastAsia="georgia" w:cs="georgia" w:ascii="georgia" w:hAnsi="georgia"/>
          <w:color w:val="000000"/>
          <w:sz w:val="21"/>
        </w:rPr>
        <w:t xml:space="preserve"> = Labor Funds（勞動基金）</w:t>
      </w:r>
    </w:p>
    <w:p>
      <w:pPr>
        <w:numPr>
          <w:ilvl w:val="0"/>
          <w:numId w:val="347"/>
        </w:numPr>
        <w:spacing w:line="360" w:before="105" w:after="105" w:lineRule="auto"/>
      </w:pPr>
      <w:r>
        <w:rPr>
          <w:rStyle w:val="VerbatimChar"/>
          <w:rFonts w:eastAsia="menlo" w:cs="menlo" w:ascii="menlo" w:hAnsi="menlo"/>
          <w:color w:val="000000"/>
          <w:sz w:val="18"/>
          <w:shd w:val="clear" w:color="auto" w:fill="F8F8FA"/>
        </w:rPr>
        <w:t xml:space="preserve">STK_GOV02</w:t>
      </w:r>
      <w:r>
        <w:rPr>
          <w:rFonts w:eastAsia="georgia" w:cs="georgia" w:ascii="georgia" w:hAnsi="georgia"/>
          <w:color w:val="000000"/>
          <w:sz w:val="21"/>
        </w:rPr>
        <w:t xml:space="preserve"> = Public Service Pension Fund（公教退撫）</w:t>
      </w:r>
    </w:p>
    <w:p>
      <w:pPr>
        <w:numPr>
          <w:ilvl w:val="0"/>
          <w:numId w:val="347"/>
        </w:numPr>
        <w:spacing w:line="360" w:before="105" w:after="105" w:lineRule="auto"/>
      </w:pPr>
      <w:r>
        <w:rPr>
          <w:rStyle w:val="VerbatimChar"/>
          <w:rFonts w:eastAsia="menlo" w:cs="menlo" w:ascii="menlo" w:hAnsi="menlo"/>
          <w:color w:val="000000"/>
          <w:sz w:val="18"/>
          <w:shd w:val="clear" w:color="auto" w:fill="F8F8FA"/>
        </w:rPr>
        <w:t xml:space="preserve">STK_GOV03</w:t>
      </w:r>
      <w:r>
        <w:rPr>
          <w:rFonts w:eastAsia="georgia" w:cs="georgia" w:ascii="georgia" w:hAnsi="georgia"/>
          <w:color w:val="000000"/>
          <w:sz w:val="21"/>
        </w:rPr>
        <w:t xml:space="preserve"> = Postal Savings Fund（郵儲）</w:t>
      </w:r>
    </w:p>
    <w:p>
      <w:pPr>
        <w:numPr>
          <w:ilvl w:val="0"/>
          <w:numId w:val="347"/>
        </w:numPr>
        <w:spacing w:line="360" w:before="105" w:after="105" w:lineRule="auto"/>
      </w:pPr>
      <w:r>
        <w:rPr>
          <w:rStyle w:val="VerbatimChar"/>
          <w:rFonts w:eastAsia="menlo" w:cs="menlo" w:ascii="menlo" w:hAnsi="menlo"/>
          <w:color w:val="000000"/>
          <w:sz w:val="18"/>
          <w:shd w:val="clear" w:color="auto" w:fill="F8F8FA"/>
        </w:rPr>
        <w:t xml:space="preserve">STK_GOV04</w:t>
      </w:r>
      <w:r>
        <w:rPr>
          <w:rFonts w:eastAsia="georgia" w:cs="georgia" w:ascii="georgia" w:hAnsi="georgia"/>
          <w:color w:val="000000"/>
          <w:sz w:val="21"/>
        </w:rPr>
        <w:t xml:space="preserve"> = National Financial Stabilization Fund（國安基金）</w:t>
      </w:r>
    </w:p>
    <w:p>
      <w:pPr>
        <w:spacing w:line="360" w:after="210" w:lineRule="auto"/>
      </w:pPr>
      <w:r>
        <w:rPr>
          <w:rFonts w:eastAsia="georgia" w:cs="georgia" w:ascii="georgia" w:hAnsi="georgia"/>
          <w:color w:val="000000"/>
        </w:rPr>
        <w:t xml:space="preserve">在公司×利害關係人表裡加欄位：</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STK_GOV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GOV_FLAG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HOLD_RATIO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w:t>
            </w:r>
          </w:p>
        </w:tc>
      </w:tr>
      <w:tr>
        <w:trPr>
          <w:cantSplit/>
        </w:trPr>
        <w:tc>
          <w:tcPr>
            <w:tcBorders>
              <w:top w:val="single" w:sz="1" w:space="0" w:color="000000"/>
              <w:bottom w:val="single" w:sz="1" w:space="0" w:color="000000"/>
              <w:right w:val="single" w:sz="1" w:space="0" w:color="000000"/>
            </w:tcBorders>
          </w:tcPr>
          <w:p>
            <w:pPr>
              <w:spacing w:line="360" w:lineRule="auto"/>
            </w:pPr>
            <w:hyperlink r:id="rId13">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STK_GOV01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年報前十大股東有勞退基金名稱</w:t>
            </w:r>
          </w:p>
        </w:tc>
      </w:tr>
      <w:tr>
        <w:trPr>
          <w:cantSplit/>
        </w:trPr>
        <w:tc>
          <w:tcPr>
            <w:tcBorders>
              <w:top w:val="single" w:sz="1" w:space="0" w:color="000000"/>
              <w:bottom w:val="single" w:sz="1" w:space="0" w:color="000000"/>
              <w:right w:val="single" w:sz="1" w:space="0" w:color="000000"/>
            </w:tcBorders>
          </w:tcPr>
          <w:p>
            <w:pPr>
              <w:spacing w:line="360" w:lineRule="auto"/>
            </w:pPr>
            <w:hyperlink r:id="rId14">
              <w:r>
                <w:rPr>
                  <w:rFonts w:eastAsia="helvetica neue" w:cs="helvetica neue" w:ascii="helvetica neue" w:hAnsi="helvetica neue"/>
                  <w:color w:val="#000"/>
                  <w:sz w:val="17"/>
                  <w:u w:val="single"/>
                </w:rPr>
                <w:t xml:space="preserve">2330.TW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STK_GOV04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國安基金啟動期權值股，配合自營連續買超</w:t>
            </w:r>
          </w:p>
        </w:tc>
      </w:tr>
    </w:tbl>
    <w:p>
      <w:pPr>
        <w:spacing w:lineRule="auto"/>
      </w:pPr>
    </w:p>
    <w:p>
      <w:pPr>
        <w:spacing w:line="360" w:after="210" w:lineRule="auto"/>
      </w:pPr>
      <w:r>
        <w:rPr>
          <w:rFonts w:eastAsia="georgia" w:cs="georgia" w:ascii="georgia" w:hAnsi="georgia"/>
          <w:color w:val="000000"/>
        </w:rPr>
        <w:t xml:space="preserve">這樣你就不必「硬說是誰買的」，而是用「有無持股＋行為特徵＋信心等級」來做 AI 可用的標註。</w:t>
      </w:r>
    </w:p>
    <w:p>
      <w:pPr>
        <w:spacing w:line="360" w:after="210" w:lineRule="auto"/>
      </w:pPr>
      <w:r>
        <w:rPr>
          <w:rFonts w:eastAsia="georgia" w:cs="georgia" w:ascii="georgia" w:hAnsi="georgia"/>
          <w:color w:val="000000"/>
        </w:rPr>
        <w:t xml:space="preserve">如果你願意，下一步可以假設一檔台股（例如 2330、0050、某航運股），示範具體：</w:t>
      </w:r>
    </w:p>
    <w:p>
      <w:pPr>
        <w:numPr>
          <w:ilvl w:val="0"/>
          <w:numId w:val="348"/>
        </w:numPr>
        <w:spacing w:line="360" w:before="105" w:after="105" w:lineRule="auto"/>
      </w:pPr>
      <w:r>
        <w:rPr>
          <w:rFonts w:eastAsia="georgia" w:cs="georgia" w:ascii="georgia" w:hAnsi="georgia"/>
          <w:color w:val="000000"/>
          <w:sz w:val="21"/>
        </w:rPr>
        <w:t xml:space="preserve">年報／公開資訊中怎麼標記 </w:t>
      </w:r>
      <w:r>
        <w:rPr>
          <w:rStyle w:val="VerbatimChar"/>
          <w:rFonts w:eastAsia="menlo" w:cs="menlo" w:ascii="menlo" w:hAnsi="menlo"/>
          <w:color w:val="000000"/>
          <w:sz w:val="18"/>
          <w:shd w:val="clear" w:color="auto" w:fill="F8F8FA"/>
        </w:rPr>
        <w:t xml:space="preserve">GOV_HOLDER</w:t>
      </w:r>
      <w:r>
        <w:rPr>
          <w:rFonts w:eastAsia="georgia" w:cs="georgia" w:ascii="georgia" w:hAnsi="georgia"/>
          <w:color w:val="000000"/>
          <w:sz w:val="21"/>
        </w:rPr>
        <w:t xml:space="preserve">，</w:t>
      </w:r>
    </w:p>
    <w:p>
      <w:pPr>
        <w:numPr>
          <w:ilvl w:val="0"/>
          <w:numId w:val="348"/>
        </w:numPr>
        <w:spacing w:line="360" w:before="105" w:after="105" w:lineRule="auto"/>
      </w:pPr>
      <w:r>
        <w:rPr>
          <w:rFonts w:eastAsia="georgia" w:cs="georgia" w:ascii="georgia" w:hAnsi="georgia"/>
          <w:color w:val="000000"/>
          <w:sz w:val="21"/>
        </w:rPr>
        <w:t xml:space="preserve">三大法人＋國安基金期間怎麼標記 </w:t>
      </w:r>
      <w:r>
        <w:rPr>
          <w:rStyle w:val="VerbatimChar"/>
          <w:rFonts w:eastAsia="menlo" w:cs="menlo" w:ascii="menlo" w:hAnsi="menlo"/>
          <w:color w:val="000000"/>
          <w:sz w:val="18"/>
          <w:shd w:val="clear" w:color="auto" w:fill="F8F8FA"/>
        </w:rPr>
        <w:t xml:space="preserve">POTENTIAL_GOV_ACTIVE</w:t>
      </w:r>
      <w:r>
        <w:rPr>
          <w:rFonts w:eastAsia="georgia" w:cs="georgia" w:ascii="georgia" w:hAnsi="georgia"/>
          <w:color w:val="000000"/>
          <w:sz w:val="21"/>
        </w:rPr>
        <w:t xml:space="preserve">，</w:t>
      </w:r>
    </w:p>
    <w:p>
      <w:pPr>
        <w:numPr>
          <w:ilvl w:val="0"/>
          <w:numId w:val="348"/>
        </w:numPr>
        <w:spacing w:line="360" w:before="105" w:after="105" w:lineRule="auto"/>
      </w:pPr>
      <w:r>
        <w:rPr>
          <w:rFonts w:eastAsia="georgia" w:cs="georgia" w:ascii="georgia" w:hAnsi="georgia"/>
          <w:color w:val="000000"/>
          <w:sz w:val="21"/>
        </w:rPr>
        <w:t xml:space="preserve">最後合成一個「政府基金主力強度」指標（0–3 等級）。</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7" w:name="國內各個財經平台如何計算主力_如何截取前15大買賣機構營業點"/>
      <w:r>
        <w:rPr>
          <w:rFonts w:eastAsia="georgia" w:cs="georgia" w:ascii="georgia" w:hAnsi="georgia"/>
          <w:b/>
          <w:color w:val="000000"/>
          <w:sz w:val="39"/>
        </w:rPr>
        <w:t xml:space="preserve">國內各個財經平台如何計算主力？ 如何截取前15大買賣機構營業點？</w:t>
      </w:r>
      <w:bookmarkEnd w:id="1337"/>
    </w:p>
    <w:p>
      <w:pPr>
        <w:spacing w:line="360" w:after="210" w:lineRule="auto"/>
      </w:pPr>
      <w:r>
        <w:rPr>
          <w:rFonts w:eastAsia="georgia" w:cs="georgia" w:ascii="georgia" w:hAnsi="georgia"/>
          <w:color w:val="000000"/>
        </w:rPr>
        <w:t xml:space="preserve">台灣各財經平台在談「主力」時，通常不是用官方明確定義，而是用「券商分點籌碼集中度 + 張數大小 + 連續性」去推估；前 15 大買賣機構／分點則是直接用交易所公開的券商分點資料去排序擷取。</w:t>
      </w:r>
      <w:bookmarkStart w:id="1338" w:name="fnref851"/>
      <w:bookmarkEnd w:id="1338"/>
      <w:hyperlink w:anchor="fn851">
        <w:r>
          <w:rPr>
            <w:rFonts w:eastAsia="helvetica neue" w:cs="helvetica neue" w:ascii="helvetica neue" w:hAnsi="helvetica neue"/>
            <w:color w:val="#000"/>
            <w:u w:val="single"/>
            <w:vertAlign w:val="superscript"/>
          </w:rPr>
          <w:t xml:space="preserve">[851]</w:t>
        </w:r>
      </w:hyperlink>
      <w:bookmarkStart w:id="1339" w:name="fnref852"/>
      <w:bookmarkEnd w:id="1339"/>
      <w:hyperlink w:anchor="fn852">
        <w:r>
          <w:rPr>
            <w:rFonts w:eastAsia="helvetica neue" w:cs="helvetica neue" w:ascii="helvetica neue" w:hAnsi="helvetica neue"/>
            <w:color w:val="#000"/>
            <w:u w:val="single"/>
            <w:vertAlign w:val="superscript"/>
          </w:rPr>
          <w:t xml:space="preserve">[852]</w:t>
        </w:r>
      </w:hyperlink>
      <w:bookmarkStart w:id="1340" w:name="fnref853"/>
      <w:bookmarkEnd w:id="1340"/>
      <w:hyperlink w:anchor="fn853">
        <w:r>
          <w:rPr>
            <w:rFonts w:eastAsia="helvetica neue" w:cs="helvetica neue" w:ascii="helvetica neue" w:hAnsi="helvetica neue"/>
            <w:color w:val="#000"/>
            <w:u w:val="single"/>
            <w:vertAlign w:val="superscript"/>
          </w:rPr>
          <w:t xml:space="preserve">[853]</w:t>
        </w:r>
      </w:hyperlink>
      <w:bookmarkStart w:id="1341" w:name="fnref854"/>
      <w:bookmarkEnd w:id="1341"/>
      <w:hyperlink w:anchor="fn854">
        <w:r>
          <w:rPr>
            <w:rFonts w:eastAsia="helvetica neue" w:cs="helvetica neue" w:ascii="helvetica neue" w:hAnsi="helvetica neue"/>
            <w:color w:val="#000"/>
            <w:u w:val="single"/>
            <w:vertAlign w:val="superscript"/>
          </w:rPr>
          <w:t xml:space="preserve">[854]</w:t>
        </w:r>
      </w:hyperlink>
      <w:bookmarkStart w:id="1342" w:name="fnref855"/>
      <w:bookmarkEnd w:id="1342"/>
      <w:hyperlink w:anchor="fn855">
        <w:r>
          <w:rPr>
            <w:rFonts w:eastAsia="helvetica neue" w:cs="helvetica neue" w:ascii="helvetica neue" w:hAnsi="helvetica neue"/>
            <w:color w:val="#000"/>
            <w:u w:val="single"/>
            <w:vertAlign w:val="superscript"/>
          </w:rPr>
          <w:t xml:space="preserve">[855]</w:t>
        </w:r>
      </w:hyperlink>
      <w:bookmarkStart w:id="1343" w:name="fnref856"/>
      <w:bookmarkEnd w:id="1343"/>
      <w:hyperlink w:anchor="fn856">
        <w:r>
          <w:rPr>
            <w:rFonts w:eastAsia="helvetica neue" w:cs="helvetica neue" w:ascii="helvetica neue" w:hAnsi="helvetica neue"/>
            <w:color w:val="#000"/>
            <w:u w:val="single"/>
            <w:vertAlign w:val="superscript"/>
          </w:rPr>
          <w:t xml:space="preserve">[856]</w:t>
        </w:r>
      </w:hyperlink>
    </w:p>
    <w:p>
      <w:pPr>
        <w:spacing w:line="360" w:before="315" w:after="105" w:lineRule="auto"/>
        <w:ind w:left="-30"/>
        <w:jc w:val="left"/>
      </w:pPr>
      <w:bookmarkStart w:id="1344" w:name="一_平台如何計算_主力"/>
      <w:r>
        <w:rPr>
          <w:rFonts w:eastAsia="georgia" w:cs="georgia" w:ascii="georgia" w:hAnsi="georgia"/>
          <w:b/>
          <w:color w:val="000000"/>
          <w:sz w:val="24"/>
        </w:rPr>
        <w:t xml:space="preserve">一、平台如何計算「主力」</w:t>
      </w:r>
      <w:bookmarkEnd w:id="1344"/>
    </w:p>
    <w:p>
      <w:pPr>
        <w:spacing w:line="360" w:after="210" w:lineRule="auto"/>
      </w:pPr>
      <w:r>
        <w:rPr>
          <w:rFonts w:eastAsia="georgia" w:cs="georgia" w:ascii="georgia" w:hAnsi="georgia"/>
          <w:color w:val="000000"/>
        </w:rPr>
        <w:t xml:space="preserve">常見做法（籌碼 K 線、Histock、玩股等概念類似）：</w:t>
      </w:r>
    </w:p>
    <w:p>
      <w:pPr>
        <w:numPr>
          <w:ilvl w:val="0"/>
          <w:numId w:val="349"/>
        </w:numPr>
        <w:spacing w:line="360" w:after="210" w:lineRule="auto"/>
      </w:pPr>
      <w:r>
        <w:rPr>
          <w:rFonts w:eastAsia="georgia" w:cs="georgia" w:ascii="georgia" w:hAnsi="georgia"/>
          <w:color w:val="000000"/>
          <w:sz w:val="21"/>
        </w:rPr>
        <w:t xml:space="preserve">以「券商分點」作為觀察主體</w:t>
      </w:r>
    </w:p>
    <w:p>
      <w:pPr>
        <w:numPr>
          <w:ilvl w:val="1"/>
          <w:numId w:val="349"/>
        </w:numPr>
        <w:spacing w:line="360" w:before="105" w:after="105" w:lineRule="auto"/>
      </w:pPr>
      <w:r>
        <w:rPr>
          <w:rFonts w:eastAsia="georgia" w:cs="georgia" w:ascii="georgia" w:hAnsi="georgia"/>
          <w:color w:val="000000"/>
          <w:sz w:val="21"/>
        </w:rPr>
        <w:t xml:space="preserve">交易所在每日盤後公布「每檔股票、每一家券商、每一個分點」的買進/賣出張數與金額。</w:t>
      </w:r>
      <w:bookmarkStart w:id="1345" w:name="fnref853_1"/>
      <w:bookmarkEnd w:id="1345"/>
      <w:hyperlink w:anchor="fn853">
        <w:r>
          <w:rPr>
            <w:rFonts w:eastAsia="helvetica neue" w:cs="helvetica neue" w:ascii="helvetica neue" w:hAnsi="helvetica neue"/>
            <w:color w:val="#000"/>
            <w:sz w:val="21"/>
            <w:u w:val="single"/>
            <w:vertAlign w:val="superscript"/>
          </w:rPr>
          <w:t xml:space="preserve">[853]</w:t>
        </w:r>
      </w:hyperlink>
      <w:bookmarkStart w:id="1346" w:name="fnref855_1"/>
      <w:bookmarkEnd w:id="1346"/>
      <w:hyperlink w:anchor="fn855">
        <w:r>
          <w:rPr>
            <w:rFonts w:eastAsia="helvetica neue" w:cs="helvetica neue" w:ascii="helvetica neue" w:hAnsi="helvetica neue"/>
            <w:color w:val="#000"/>
            <w:sz w:val="21"/>
            <w:u w:val="single"/>
            <w:vertAlign w:val="superscript"/>
          </w:rPr>
          <w:t xml:space="preserve">[855]</w:t>
        </w:r>
      </w:hyperlink>
      <w:bookmarkStart w:id="1347" w:name="fnref856_1"/>
      <w:bookmarkEnd w:id="1347"/>
      <w:hyperlink w:anchor="fn856">
        <w:r>
          <w:rPr>
            <w:rFonts w:eastAsia="helvetica neue" w:cs="helvetica neue" w:ascii="helvetica neue" w:hAnsi="helvetica neue"/>
            <w:color w:val="#000"/>
            <w:sz w:val="21"/>
            <w:u w:val="single"/>
            <w:vertAlign w:val="superscript"/>
          </w:rPr>
          <w:t xml:space="preserve">[856]</w:t>
        </w:r>
      </w:hyperlink>
    </w:p>
    <w:p>
      <w:pPr>
        <w:numPr>
          <w:ilvl w:val="1"/>
          <w:numId w:val="349"/>
        </w:numPr>
        <w:spacing w:line="360" w:before="105" w:after="105" w:lineRule="auto"/>
      </w:pPr>
      <w:r>
        <w:rPr>
          <w:rFonts w:eastAsia="georgia" w:cs="georgia" w:ascii="georgia" w:hAnsi="georgia"/>
          <w:color w:val="000000"/>
          <w:sz w:val="21"/>
        </w:rPr>
        <w:t xml:space="preserve">平台會將這些分點視為可能的「主力據點」，去看哪些分點常對特定股票有大額且具連續性的操作。</w:t>
      </w:r>
      <w:bookmarkStart w:id="1348" w:name="fnref855_2"/>
      <w:bookmarkEnd w:id="1348"/>
      <w:hyperlink w:anchor="fn855">
        <w:r>
          <w:rPr>
            <w:rFonts w:eastAsia="helvetica neue" w:cs="helvetica neue" w:ascii="helvetica neue" w:hAnsi="helvetica neue"/>
            <w:color w:val="#000"/>
            <w:sz w:val="21"/>
            <w:u w:val="single"/>
            <w:vertAlign w:val="superscript"/>
          </w:rPr>
          <w:t xml:space="preserve">[855]</w:t>
        </w:r>
      </w:hyperlink>
      <w:bookmarkStart w:id="1349" w:name="fnref857"/>
      <w:bookmarkEnd w:id="1349"/>
      <w:hyperlink w:anchor="fn857">
        <w:r>
          <w:rPr>
            <w:rFonts w:eastAsia="helvetica neue" w:cs="helvetica neue" w:ascii="helvetica neue" w:hAnsi="helvetica neue"/>
            <w:color w:val="#000"/>
            <w:sz w:val="21"/>
            <w:u w:val="single"/>
            <w:vertAlign w:val="superscript"/>
          </w:rPr>
          <w:t xml:space="preserve">[857]</w:t>
        </w:r>
      </w:hyperlink>
      <w:bookmarkStart w:id="1350" w:name="fnref851_1"/>
      <w:bookmarkEnd w:id="1350"/>
      <w:hyperlink w:anchor="fn851">
        <w:r>
          <w:rPr>
            <w:rFonts w:eastAsia="helvetica neue" w:cs="helvetica neue" w:ascii="helvetica neue" w:hAnsi="helvetica neue"/>
            <w:color w:val="#000"/>
            <w:sz w:val="21"/>
            <w:u w:val="single"/>
            <w:vertAlign w:val="superscript"/>
          </w:rPr>
          <w:t xml:space="preserve">[851]</w:t>
        </w:r>
      </w:hyperlink>
    </w:p>
    <w:p>
      <w:pPr>
        <w:numPr>
          <w:ilvl w:val="0"/>
          <w:numId w:val="349"/>
        </w:numPr>
        <w:spacing w:line="360" w:after="210" w:lineRule="auto"/>
      </w:pPr>
      <w:r>
        <w:rPr>
          <w:rFonts w:eastAsia="georgia" w:cs="georgia" w:ascii="georgia" w:hAnsi="georgia"/>
          <w:color w:val="000000"/>
          <w:sz w:val="21"/>
        </w:rPr>
        <w:t xml:space="preserve">定義「主力分點」常見條件</w:t>
      </w:r>
    </w:p>
    <w:p>
      <w:pPr>
        <w:numPr>
          <w:ilvl w:val="1"/>
          <w:numId w:val="349"/>
        </w:numPr>
        <w:spacing w:line="360" w:before="105" w:after="105" w:lineRule="auto"/>
      </w:pPr>
      <w:r>
        <w:rPr>
          <w:rFonts w:eastAsia="georgia" w:cs="georgia" w:ascii="georgia" w:hAnsi="georgia"/>
          <w:color w:val="000000"/>
          <w:sz w:val="21"/>
        </w:rPr>
        <w:t xml:space="preserve">單日或一段期間內，分點的買超或賣超張數佔該股成交量一定比例以上（例如 &gt; 3%~5%）。</w:t>
      </w:r>
    </w:p>
    <w:p>
      <w:pPr>
        <w:numPr>
          <w:ilvl w:val="1"/>
          <w:numId w:val="349"/>
        </w:numPr>
        <w:spacing w:line="360" w:before="105" w:after="105" w:lineRule="auto"/>
      </w:pPr>
      <w:r>
        <w:rPr>
          <w:rFonts w:eastAsia="georgia" w:cs="georgia" w:ascii="georgia" w:hAnsi="georgia"/>
          <w:color w:val="000000"/>
          <w:sz w:val="21"/>
        </w:rPr>
        <w:t xml:space="preserve">同一分點對同一檔股票連續多日買超（或賣超），且累積張數明顯大於其他分點。</w:t>
      </w:r>
    </w:p>
    <w:p>
      <w:pPr>
        <w:numPr>
          <w:ilvl w:val="1"/>
          <w:numId w:val="349"/>
        </w:numPr>
        <w:spacing w:line="360" w:before="105" w:after="105" w:lineRule="auto"/>
      </w:pPr>
      <w:r>
        <w:rPr>
          <w:rFonts w:eastAsia="georgia" w:cs="georgia" w:ascii="georgia" w:hAnsi="georgia"/>
          <w:color w:val="000000"/>
          <w:sz w:val="21"/>
        </w:rPr>
        <w:t xml:space="preserve">該分點歷史上在多檔個股上有「買了股價就漲、賣了股價就跌」的紀錄，被歸類為「高手券商」、「主力分點」。（有些平台會事先把分點做績效評比排行榜）</w:t>
      </w:r>
      <w:bookmarkStart w:id="1351" w:name="fnref858"/>
      <w:bookmarkEnd w:id="1351"/>
      <w:hyperlink w:anchor="fn858">
        <w:r>
          <w:rPr>
            <w:rFonts w:eastAsia="helvetica neue" w:cs="helvetica neue" w:ascii="helvetica neue" w:hAnsi="helvetica neue"/>
            <w:color w:val="#000"/>
            <w:sz w:val="21"/>
            <w:u w:val="single"/>
            <w:vertAlign w:val="superscript"/>
          </w:rPr>
          <w:t xml:space="preserve">[858]</w:t>
        </w:r>
      </w:hyperlink>
      <w:bookmarkStart w:id="1352" w:name="fnref859"/>
      <w:bookmarkEnd w:id="1352"/>
      <w:hyperlink w:anchor="fn859">
        <w:r>
          <w:rPr>
            <w:rFonts w:eastAsia="helvetica neue" w:cs="helvetica neue" w:ascii="helvetica neue" w:hAnsi="helvetica neue"/>
            <w:color w:val="#000"/>
            <w:sz w:val="21"/>
            <w:u w:val="single"/>
            <w:vertAlign w:val="superscript"/>
          </w:rPr>
          <w:t xml:space="preserve">[859]</w:t>
        </w:r>
      </w:hyperlink>
      <w:bookmarkStart w:id="1353" w:name="fnref851_2"/>
      <w:bookmarkEnd w:id="1353"/>
      <w:hyperlink w:anchor="fn851">
        <w:r>
          <w:rPr>
            <w:rFonts w:eastAsia="helvetica neue" w:cs="helvetica neue" w:ascii="helvetica neue" w:hAnsi="helvetica neue"/>
            <w:color w:val="#000"/>
            <w:sz w:val="21"/>
            <w:u w:val="single"/>
            <w:vertAlign w:val="superscript"/>
          </w:rPr>
          <w:t xml:space="preserve">[851]</w:t>
        </w:r>
      </w:hyperlink>
      <w:bookmarkStart w:id="1354" w:name="fnref853_2"/>
      <w:bookmarkEnd w:id="1354"/>
      <w:hyperlink w:anchor="fn853">
        <w:r>
          <w:rPr>
            <w:rFonts w:eastAsia="helvetica neue" w:cs="helvetica neue" w:ascii="helvetica neue" w:hAnsi="helvetica neue"/>
            <w:color w:val="#000"/>
            <w:sz w:val="21"/>
            <w:u w:val="single"/>
            <w:vertAlign w:val="superscript"/>
          </w:rPr>
          <w:t xml:space="preserve">[853]</w:t>
        </w:r>
      </w:hyperlink>
    </w:p>
    <w:p>
      <w:pPr>
        <w:numPr>
          <w:ilvl w:val="0"/>
          <w:numId w:val="349"/>
        </w:numPr>
        <w:spacing w:line="360" w:after="210" w:lineRule="auto"/>
      </w:pPr>
      <w:r>
        <w:rPr>
          <w:rFonts w:eastAsia="georgia" w:cs="georgia" w:ascii="georgia" w:hAnsi="georgia"/>
          <w:color w:val="000000"/>
          <w:sz w:val="21"/>
        </w:rPr>
        <w:t xml:space="preserve">主力進出指標的呈現</w:t>
      </w:r>
    </w:p>
    <w:p>
      <w:pPr>
        <w:numPr>
          <w:ilvl w:val="1"/>
          <w:numId w:val="349"/>
        </w:numPr>
        <w:spacing w:line="360" w:before="105" w:after="105" w:lineRule="auto"/>
      </w:pPr>
      <w:r>
        <w:rPr>
          <w:rFonts w:eastAsia="georgia" w:cs="georgia" w:ascii="georgia" w:hAnsi="georgia"/>
          <w:color w:val="000000"/>
          <w:sz w:val="21"/>
        </w:rPr>
        <w:t xml:space="preserve">顯示「前 N 名買超分點」和「前 N 名賣超分點」，並計算買賣超累計張數；若前 10（或 15）大買超合計遠大於前 10（或 15）大賣超，且有明顯集中在幾個特定分點，就視為主力進場。</w:t>
      </w:r>
      <w:bookmarkStart w:id="1355" w:name="fnref852_1"/>
      <w:bookmarkEnd w:id="1355"/>
      <w:hyperlink w:anchor="fn852">
        <w:r>
          <w:rPr>
            <w:rFonts w:eastAsia="helvetica neue" w:cs="helvetica neue" w:ascii="helvetica neue" w:hAnsi="helvetica neue"/>
            <w:color w:val="#000"/>
            <w:sz w:val="21"/>
            <w:u w:val="single"/>
            <w:vertAlign w:val="superscript"/>
          </w:rPr>
          <w:t xml:space="preserve">[852]</w:t>
        </w:r>
      </w:hyperlink>
      <w:bookmarkStart w:id="1356" w:name="fnref854_1"/>
      <w:bookmarkEnd w:id="1356"/>
      <w:hyperlink w:anchor="fn854">
        <w:r>
          <w:rPr>
            <w:rFonts w:eastAsia="helvetica neue" w:cs="helvetica neue" w:ascii="helvetica neue" w:hAnsi="helvetica neue"/>
            <w:color w:val="#000"/>
            <w:sz w:val="21"/>
            <w:u w:val="single"/>
            <w:vertAlign w:val="superscript"/>
          </w:rPr>
          <w:t xml:space="preserve">[854]</w:t>
        </w:r>
      </w:hyperlink>
      <w:bookmarkStart w:id="1357" w:name="fnref857_1"/>
      <w:bookmarkEnd w:id="1357"/>
      <w:hyperlink w:anchor="fn857">
        <w:r>
          <w:rPr>
            <w:rFonts w:eastAsia="helvetica neue" w:cs="helvetica neue" w:ascii="helvetica neue" w:hAnsi="helvetica neue"/>
            <w:color w:val="#000"/>
            <w:sz w:val="21"/>
            <w:u w:val="single"/>
            <w:vertAlign w:val="superscript"/>
          </w:rPr>
          <w:t xml:space="preserve">[857]</w:t>
        </w:r>
      </w:hyperlink>
    </w:p>
    <w:p>
      <w:pPr>
        <w:numPr>
          <w:ilvl w:val="1"/>
          <w:numId w:val="349"/>
        </w:numPr>
        <w:spacing w:line="360" w:before="105" w:after="105" w:lineRule="auto"/>
      </w:pPr>
      <w:r>
        <w:rPr>
          <w:rFonts w:eastAsia="georgia" w:cs="georgia" w:ascii="georgia" w:hAnsi="georgia"/>
          <w:color w:val="000000"/>
          <w:sz w:val="21"/>
        </w:rPr>
        <w:t xml:space="preserve">根據一定期間內的買賣超與股價走勢，產生「主力買盤偏多／偏空」、「籌碼集中／分散」等視覺化指標或分數。</w:t>
      </w:r>
      <w:bookmarkStart w:id="1358" w:name="fnref860"/>
      <w:bookmarkEnd w:id="1358"/>
      <w:hyperlink w:anchor="fn860">
        <w:r>
          <w:rPr>
            <w:rFonts w:eastAsia="helvetica neue" w:cs="helvetica neue" w:ascii="helvetica neue" w:hAnsi="helvetica neue"/>
            <w:color w:val="#000"/>
            <w:sz w:val="21"/>
            <w:u w:val="single"/>
            <w:vertAlign w:val="superscript"/>
          </w:rPr>
          <w:t xml:space="preserve">[860]</w:t>
        </w:r>
      </w:hyperlink>
      <w:bookmarkStart w:id="1359" w:name="fnref861"/>
      <w:bookmarkEnd w:id="1359"/>
      <w:hyperlink w:anchor="fn861">
        <w:r>
          <w:rPr>
            <w:rFonts w:eastAsia="helvetica neue" w:cs="helvetica neue" w:ascii="helvetica neue" w:hAnsi="helvetica neue"/>
            <w:color w:val="#000"/>
            <w:sz w:val="21"/>
            <w:u w:val="single"/>
            <w:vertAlign w:val="superscript"/>
          </w:rPr>
          <w:t xml:space="preserve">[861]</w:t>
        </w:r>
      </w:hyperlink>
      <w:bookmarkStart w:id="1360" w:name="fnref851_3"/>
      <w:bookmarkEnd w:id="1360"/>
      <w:hyperlink w:anchor="fn851">
        <w:r>
          <w:rPr>
            <w:rFonts w:eastAsia="helvetica neue" w:cs="helvetica neue" w:ascii="helvetica neue" w:hAnsi="helvetica neue"/>
            <w:color w:val="#000"/>
            <w:sz w:val="21"/>
            <w:u w:val="single"/>
            <w:vertAlign w:val="superscript"/>
          </w:rPr>
          <w:t xml:space="preserve">[851]</w:t>
        </w:r>
      </w:hyperlink>
    </w:p>
    <w:p>
      <w:pPr>
        <w:spacing w:line="360" w:before="315" w:after="105" w:lineRule="auto"/>
        <w:ind w:left="-30"/>
        <w:jc w:val="left"/>
      </w:pPr>
      <w:bookmarkStart w:id="1361" w:name="二_如何截取_前_15_大買賣機構_營業點"/>
      <w:r>
        <w:rPr>
          <w:rFonts w:eastAsia="georgia" w:cs="georgia" w:ascii="georgia" w:hAnsi="georgia"/>
          <w:b/>
          <w:color w:val="000000"/>
          <w:sz w:val="24"/>
        </w:rPr>
        <w:t xml:space="preserve">二、如何截取「前 15 大買賣機構／營業點」</w:t>
      </w:r>
      <w:bookmarkEnd w:id="1361"/>
    </w:p>
    <w:p>
      <w:pPr>
        <w:spacing w:line="360" w:after="210" w:lineRule="auto"/>
      </w:pPr>
      <w:r>
        <w:rPr>
          <w:rFonts w:eastAsia="georgia" w:cs="georgia" w:ascii="georgia" w:hAnsi="georgia"/>
          <w:color w:val="000000"/>
        </w:rPr>
        <w:t xml:space="preserve">技術上，大家用的資料來源都是同一套：TWSE / TPEx 公開的「券商分點成交」資料，只是平台再做整理與視覺化。</w:t>
      </w:r>
      <w:bookmarkStart w:id="1362" w:name="fnref862"/>
      <w:bookmarkEnd w:id="1362"/>
      <w:hyperlink w:anchor="fn862">
        <w:r>
          <w:rPr>
            <w:rFonts w:eastAsia="helvetica neue" w:cs="helvetica neue" w:ascii="helvetica neue" w:hAnsi="helvetica neue"/>
            <w:color w:val="#000"/>
            <w:u w:val="single"/>
            <w:vertAlign w:val="superscript"/>
          </w:rPr>
          <w:t xml:space="preserve">[862]</w:t>
        </w:r>
      </w:hyperlink>
      <w:bookmarkStart w:id="1363" w:name="fnref861_1"/>
      <w:bookmarkEnd w:id="1363"/>
      <w:hyperlink w:anchor="fn861">
        <w:r>
          <w:rPr>
            <w:rFonts w:eastAsia="helvetica neue" w:cs="helvetica neue" w:ascii="helvetica neue" w:hAnsi="helvetica neue"/>
            <w:color w:val="#000"/>
            <w:u w:val="single"/>
            <w:vertAlign w:val="superscript"/>
          </w:rPr>
          <w:t xml:space="preserve">[861]</w:t>
        </w:r>
      </w:hyperlink>
      <w:bookmarkStart w:id="1364" w:name="fnref856_2"/>
      <w:bookmarkEnd w:id="1364"/>
      <w:hyperlink w:anchor="fn856">
        <w:r>
          <w:rPr>
            <w:rFonts w:eastAsia="helvetica neue" w:cs="helvetica neue" w:ascii="helvetica neue" w:hAnsi="helvetica neue"/>
            <w:color w:val="#000"/>
            <w:u w:val="single"/>
            <w:vertAlign w:val="superscript"/>
          </w:rPr>
          <w:t xml:space="preserve">[856]</w:t>
        </w:r>
      </w:hyperlink>
      <w:bookmarkStart w:id="1365" w:name="fnref853_3"/>
      <w:bookmarkEnd w:id="1365"/>
      <w:hyperlink w:anchor="fn853">
        <w:r>
          <w:rPr>
            <w:rFonts w:eastAsia="helvetica neue" w:cs="helvetica neue" w:ascii="helvetica neue" w:hAnsi="helvetica neue"/>
            <w:color w:val="#000"/>
            <w:u w:val="single"/>
            <w:vertAlign w:val="superscript"/>
          </w:rPr>
          <w:t xml:space="preserve">[853]</w:t>
        </w:r>
      </w:hyperlink>
    </w:p>
    <w:p>
      <w:pPr>
        <w:numPr>
          <w:ilvl w:val="0"/>
          <w:numId w:val="350"/>
        </w:numPr>
        <w:spacing w:line="360" w:after="210" w:lineRule="auto"/>
      </w:pPr>
      <w:r>
        <w:rPr>
          <w:rFonts w:eastAsia="georgia" w:cs="georgia" w:ascii="georgia" w:hAnsi="georgia"/>
          <w:color w:val="000000"/>
          <w:sz w:val="21"/>
        </w:rPr>
        <w:t xml:space="preserve">資料來源</w:t>
      </w:r>
    </w:p>
    <w:p>
      <w:pPr>
        <w:numPr>
          <w:ilvl w:val="1"/>
          <w:numId w:val="350"/>
        </w:numPr>
        <w:spacing w:line="360" w:before="105" w:after="105" w:lineRule="auto"/>
      </w:pPr>
      <w:r>
        <w:rPr>
          <w:rFonts w:eastAsia="georgia" w:cs="georgia" w:ascii="georgia" w:hAnsi="georgia"/>
          <w:color w:val="000000"/>
          <w:sz w:val="21"/>
        </w:rPr>
        <w:t xml:space="preserve">台灣證券交易所（TWSE）、櫃買中心（TPEx）每日公布「各券商及其分點」對每檔股票的買賣張數與成交金額，並提供給資訊供應商與資料庫（如 TEJ）。</w:t>
      </w:r>
      <w:bookmarkStart w:id="1366" w:name="fnref856_3"/>
      <w:bookmarkEnd w:id="1366"/>
      <w:hyperlink w:anchor="fn856">
        <w:r>
          <w:rPr>
            <w:rFonts w:eastAsia="helvetica neue" w:cs="helvetica neue" w:ascii="helvetica neue" w:hAnsi="helvetica neue"/>
            <w:color w:val="#000"/>
            <w:sz w:val="21"/>
            <w:u w:val="single"/>
            <w:vertAlign w:val="superscript"/>
          </w:rPr>
          <w:t xml:space="preserve">[856]</w:t>
        </w:r>
      </w:hyperlink>
      <w:bookmarkStart w:id="1367" w:name="fnref863"/>
      <w:bookmarkEnd w:id="1367"/>
      <w:hyperlink w:anchor="fn863">
        <w:r>
          <w:rPr>
            <w:rFonts w:eastAsia="helvetica neue" w:cs="helvetica neue" w:ascii="helvetica neue" w:hAnsi="helvetica neue"/>
            <w:color w:val="#000"/>
            <w:sz w:val="21"/>
            <w:u w:val="single"/>
            <w:vertAlign w:val="superscript"/>
          </w:rPr>
          <w:t xml:space="preserve">[863]</w:t>
        </w:r>
      </w:hyperlink>
      <w:bookmarkStart w:id="1368" w:name="fnref862_1"/>
      <w:bookmarkEnd w:id="1368"/>
      <w:hyperlink w:anchor="fn862">
        <w:r>
          <w:rPr>
            <w:rFonts w:eastAsia="helvetica neue" w:cs="helvetica neue" w:ascii="helvetica neue" w:hAnsi="helvetica neue"/>
            <w:color w:val="#000"/>
            <w:sz w:val="21"/>
            <w:u w:val="single"/>
            <w:vertAlign w:val="superscript"/>
          </w:rPr>
          <w:t xml:space="preserve">[862]</w:t>
        </w:r>
      </w:hyperlink>
    </w:p>
    <w:p>
      <w:pPr>
        <w:numPr>
          <w:ilvl w:val="1"/>
          <w:numId w:val="350"/>
        </w:numPr>
        <w:spacing w:line="360" w:before="105" w:after="105" w:lineRule="auto"/>
      </w:pPr>
      <w:r>
        <w:rPr>
          <w:rFonts w:eastAsia="georgia" w:cs="georgia" w:ascii="georgia" w:hAnsi="georgia"/>
          <w:color w:val="000000"/>
          <w:sz w:val="21"/>
        </w:rPr>
        <w:t xml:space="preserve">TEJ 等資料庫有整理好的「Brokers’ trading data」，欄位包含公司代碼、日期、券商代碼、分點名稱、買進張數、賣出張數等，方便直接排序分析。</w:t>
      </w:r>
      <w:bookmarkStart w:id="1369" w:name="fnref861_2"/>
      <w:bookmarkEnd w:id="1369"/>
      <w:hyperlink w:anchor="fn861">
        <w:r>
          <w:rPr>
            <w:rFonts w:eastAsia="helvetica neue" w:cs="helvetica neue" w:ascii="helvetica neue" w:hAnsi="helvetica neue"/>
            <w:color w:val="#000"/>
            <w:sz w:val="21"/>
            <w:u w:val="single"/>
            <w:vertAlign w:val="superscript"/>
          </w:rPr>
          <w:t xml:space="preserve">[861]</w:t>
        </w:r>
      </w:hyperlink>
      <w:bookmarkStart w:id="1370" w:name="fnref862_2"/>
      <w:bookmarkEnd w:id="1370"/>
      <w:hyperlink w:anchor="fn862">
        <w:r>
          <w:rPr>
            <w:rFonts w:eastAsia="helvetica neue" w:cs="helvetica neue" w:ascii="helvetica neue" w:hAnsi="helvetica neue"/>
            <w:color w:val="#000"/>
            <w:sz w:val="21"/>
            <w:u w:val="single"/>
            <w:vertAlign w:val="superscript"/>
          </w:rPr>
          <w:t xml:space="preserve">[862]</w:t>
        </w:r>
      </w:hyperlink>
    </w:p>
    <w:p>
      <w:pPr>
        <w:numPr>
          <w:ilvl w:val="0"/>
          <w:numId w:val="350"/>
        </w:numPr>
        <w:spacing w:line="360" w:after="210" w:lineRule="auto"/>
      </w:pPr>
      <w:r>
        <w:rPr>
          <w:rFonts w:eastAsia="georgia" w:cs="georgia" w:ascii="georgia" w:hAnsi="georgia"/>
          <w:color w:val="000000"/>
          <w:sz w:val="21"/>
        </w:rPr>
        <w:t xml:space="preserve">取得前 15 大分點的基本步驟</w:t>
      </w:r>
      <w:r>
        <w:rPr>
          <w:rFonts w:eastAsia="georgia" w:cs="georgia" w:ascii="georgia" w:hAnsi="georgia"/>
          <w:color w:val="000000"/>
          <w:sz w:val="21"/>
        </w:rPr>
        <w:br w:type="textWrapping"/>
      </w:r>
      <w:r>
        <w:rPr>
          <w:rFonts w:eastAsia="georgia" w:cs="georgia" w:ascii="georgia" w:hAnsi="georgia"/>
          <w:color w:val="000000"/>
          <w:sz w:val="21"/>
        </w:rPr>
        <w:t xml:space="preserve">對於一檔股票在某一天（或某一段期間）：</w:t>
      </w:r>
    </w:p>
    <w:p>
      <w:pPr>
        <w:numPr>
          <w:ilvl w:val="1"/>
          <w:numId w:val="350"/>
        </w:numPr>
        <w:spacing w:line="360" w:before="105" w:after="105" w:lineRule="auto"/>
      </w:pPr>
      <w:r>
        <w:rPr>
          <w:rFonts w:eastAsia="georgia" w:cs="georgia" w:ascii="georgia" w:hAnsi="georgia"/>
          <w:color w:val="000000"/>
          <w:sz w:val="21"/>
        </w:rPr>
        <w:t xml:space="preserve">取出該股在該日所有「券商分點」的買賣資料（買進張數、賣出張數）。</w:t>
      </w:r>
      <w:bookmarkStart w:id="1371" w:name="fnref862_3"/>
      <w:bookmarkEnd w:id="1371"/>
      <w:hyperlink w:anchor="fn862">
        <w:r>
          <w:rPr>
            <w:rFonts w:eastAsia="helvetica neue" w:cs="helvetica neue" w:ascii="helvetica neue" w:hAnsi="helvetica neue"/>
            <w:color w:val="#000"/>
            <w:sz w:val="21"/>
            <w:u w:val="single"/>
            <w:vertAlign w:val="superscript"/>
          </w:rPr>
          <w:t xml:space="preserve">[862]</w:t>
        </w:r>
      </w:hyperlink>
      <w:bookmarkStart w:id="1372" w:name="fnref856_4"/>
      <w:bookmarkEnd w:id="1372"/>
      <w:hyperlink w:anchor="fn856">
        <w:r>
          <w:rPr>
            <w:rFonts w:eastAsia="helvetica neue" w:cs="helvetica neue" w:ascii="helvetica neue" w:hAnsi="helvetica neue"/>
            <w:color w:val="#000"/>
            <w:sz w:val="21"/>
            <w:u w:val="single"/>
            <w:vertAlign w:val="superscript"/>
          </w:rPr>
          <w:t xml:space="preserve">[856]</w:t>
        </w:r>
      </w:hyperlink>
    </w:p>
    <w:p>
      <w:pPr>
        <w:numPr>
          <w:ilvl w:val="1"/>
          <w:numId w:val="350"/>
        </w:numPr>
        <w:spacing w:line="360" w:before="105" w:after="105" w:lineRule="auto"/>
      </w:pPr>
      <w:r>
        <w:rPr>
          <w:rFonts w:eastAsia="georgia" w:cs="georgia" w:ascii="georgia" w:hAnsi="georgia"/>
          <w:color w:val="000000"/>
          <w:sz w:val="21"/>
        </w:rPr>
        <w:t xml:space="preserve">計算每個分點的「買超張數 = 買進張數 − 賣出張數」與「賣超張數 = 賣出張數 − 買進張數（&gt;0 才算）」。</w:t>
      </w:r>
    </w:p>
    <w:p>
      <w:pPr>
        <w:numPr>
          <w:ilvl w:val="1"/>
          <w:numId w:val="350"/>
        </w:numPr>
        <w:spacing w:line="360" w:before="105" w:after="105" w:lineRule="auto"/>
      </w:pPr>
      <w:r>
        <w:rPr>
          <w:rFonts w:eastAsia="georgia" w:cs="georgia" w:ascii="georgia" w:hAnsi="georgia"/>
          <w:color w:val="000000"/>
          <w:sz w:val="21"/>
        </w:rPr>
        <w:t xml:space="preserve">分別：</w:t>
      </w:r>
    </w:p>
    <w:p>
      <w:pPr>
        <w:numPr>
          <w:ilvl w:val="2"/>
          <w:numId w:val="350"/>
        </w:numPr>
        <w:spacing w:line="360" w:before="105" w:after="105" w:lineRule="auto"/>
      </w:pPr>
      <w:r>
        <w:rPr>
          <w:rFonts w:eastAsia="georgia" w:cs="georgia" w:ascii="georgia" w:hAnsi="georgia"/>
          <w:color w:val="000000"/>
          <w:sz w:val="21"/>
        </w:rPr>
        <w:t xml:space="preserve">按「買超張數」由大到小排序，取前 15 名 → 前 15 大買超分點。</w:t>
      </w:r>
    </w:p>
    <w:p>
      <w:pPr>
        <w:numPr>
          <w:ilvl w:val="2"/>
          <w:numId w:val="350"/>
        </w:numPr>
        <w:spacing w:line="360" w:before="105" w:after="105" w:lineRule="auto"/>
      </w:pPr>
      <w:r>
        <w:rPr>
          <w:rFonts w:eastAsia="georgia" w:cs="georgia" w:ascii="georgia" w:hAnsi="georgia"/>
          <w:color w:val="000000"/>
          <w:sz w:val="21"/>
        </w:rPr>
        <w:t xml:space="preserve">按「賣超張數」由大到小排序，取前 15 名 → 前 15 大賣超分點。</w:t>
      </w:r>
    </w:p>
    <w:p>
      <w:pPr>
        <w:numPr>
          <w:ilvl w:val="1"/>
          <w:numId w:val="350"/>
        </w:numPr>
        <w:spacing w:line="360" w:before="105" w:after="105" w:lineRule="auto"/>
      </w:pPr>
      <w:r>
        <w:rPr>
          <w:rFonts w:eastAsia="georgia" w:cs="georgia" w:ascii="georgia" w:hAnsi="georgia"/>
          <w:color w:val="000000"/>
          <w:sz w:val="21"/>
        </w:rPr>
        <w:t xml:space="preserve">有些平台會改用「金額」排序（買超金額），以減少低價股張數膨脹的影響。</w:t>
      </w:r>
      <w:bookmarkStart w:id="1373" w:name="fnref852_2"/>
      <w:bookmarkEnd w:id="1373"/>
      <w:hyperlink w:anchor="fn852">
        <w:r>
          <w:rPr>
            <w:rFonts w:eastAsia="helvetica neue" w:cs="helvetica neue" w:ascii="helvetica neue" w:hAnsi="helvetica neue"/>
            <w:color w:val="#000"/>
            <w:sz w:val="21"/>
            <w:u w:val="single"/>
            <w:vertAlign w:val="superscript"/>
          </w:rPr>
          <w:t xml:space="preserve">[852]</w:t>
        </w:r>
      </w:hyperlink>
      <w:bookmarkStart w:id="1374" w:name="fnref862_4"/>
      <w:bookmarkEnd w:id="1374"/>
      <w:hyperlink w:anchor="fn862">
        <w:r>
          <w:rPr>
            <w:rFonts w:eastAsia="helvetica neue" w:cs="helvetica neue" w:ascii="helvetica neue" w:hAnsi="helvetica neue"/>
            <w:color w:val="#000"/>
            <w:sz w:val="21"/>
            <w:u w:val="single"/>
            <w:vertAlign w:val="superscript"/>
          </w:rPr>
          <w:t xml:space="preserve">[862]</w:t>
        </w:r>
      </w:hyperlink>
    </w:p>
    <w:p>
      <w:pPr>
        <w:numPr>
          <w:ilvl w:val="0"/>
          <w:numId w:val="350"/>
        </w:numPr>
        <w:spacing w:line="360" w:after="210" w:lineRule="auto"/>
      </w:pPr>
      <w:r>
        <w:rPr>
          <w:rFonts w:eastAsia="georgia" w:cs="georgia" w:ascii="georgia" w:hAnsi="georgia"/>
          <w:color w:val="000000"/>
          <w:sz w:val="21"/>
        </w:rPr>
        <w:t xml:space="preserve">進階做法（平台常見的加值）</w:t>
      </w:r>
    </w:p>
    <w:p>
      <w:pPr>
        <w:numPr>
          <w:ilvl w:val="1"/>
          <w:numId w:val="350"/>
        </w:numPr>
        <w:spacing w:line="360" w:before="105" w:after="105" w:lineRule="auto"/>
      </w:pPr>
      <w:r>
        <w:rPr>
          <w:rFonts w:eastAsia="georgia" w:cs="georgia" w:ascii="georgia" w:hAnsi="georgia"/>
          <w:color w:val="000000"/>
          <w:sz w:val="21"/>
        </w:rPr>
        <w:t xml:space="preserve">加上「地緣分點」標記：分點所在地與公司註冊地接近，容易推測是公司派或在地大戶交易據點。</w:t>
      </w:r>
      <w:bookmarkStart w:id="1375" w:name="fnref859_1"/>
      <w:bookmarkEnd w:id="1375"/>
      <w:hyperlink w:anchor="fn859">
        <w:r>
          <w:rPr>
            <w:rFonts w:eastAsia="helvetica neue" w:cs="helvetica neue" w:ascii="helvetica neue" w:hAnsi="helvetica neue"/>
            <w:color w:val="#000"/>
            <w:sz w:val="21"/>
            <w:u w:val="single"/>
            <w:vertAlign w:val="superscript"/>
          </w:rPr>
          <w:t xml:space="preserve">[859]</w:t>
        </w:r>
      </w:hyperlink>
      <w:bookmarkStart w:id="1376" w:name="fnref855_3"/>
      <w:bookmarkEnd w:id="1376"/>
      <w:hyperlink w:anchor="fn855">
        <w:r>
          <w:rPr>
            <w:rFonts w:eastAsia="helvetica neue" w:cs="helvetica neue" w:ascii="helvetica neue" w:hAnsi="helvetica neue"/>
            <w:color w:val="#000"/>
            <w:sz w:val="21"/>
            <w:u w:val="single"/>
            <w:vertAlign w:val="superscript"/>
          </w:rPr>
          <w:t xml:space="preserve">[855]</w:t>
        </w:r>
      </w:hyperlink>
    </w:p>
    <w:p>
      <w:pPr>
        <w:numPr>
          <w:ilvl w:val="1"/>
          <w:numId w:val="350"/>
        </w:numPr>
        <w:spacing w:line="360" w:before="105" w:after="105" w:lineRule="auto"/>
      </w:pPr>
      <w:r>
        <w:rPr>
          <w:rFonts w:eastAsia="georgia" w:cs="georgia" w:ascii="georgia" w:hAnsi="georgia"/>
          <w:color w:val="000000"/>
          <w:sz w:val="21"/>
        </w:rPr>
        <w:t xml:space="preserve">建立「高手券商」或「主力分點」名單：用歷史報酬與勝率評估某些分點對股價的影響力，之後在任何股票上看到這些分點大買，就視為強訊號。</w:t>
      </w:r>
      <w:bookmarkStart w:id="1377" w:name="fnref853_4"/>
      <w:bookmarkEnd w:id="1377"/>
      <w:hyperlink w:anchor="fn853">
        <w:r>
          <w:rPr>
            <w:rFonts w:eastAsia="helvetica neue" w:cs="helvetica neue" w:ascii="helvetica neue" w:hAnsi="helvetica neue"/>
            <w:color w:val="#000"/>
            <w:sz w:val="21"/>
            <w:u w:val="single"/>
            <w:vertAlign w:val="superscript"/>
          </w:rPr>
          <w:t xml:space="preserve">[853]</w:t>
        </w:r>
      </w:hyperlink>
      <w:bookmarkStart w:id="1378" w:name="fnref855_4"/>
      <w:bookmarkEnd w:id="1378"/>
      <w:hyperlink w:anchor="fn855">
        <w:r>
          <w:rPr>
            <w:rFonts w:eastAsia="helvetica neue" w:cs="helvetica neue" w:ascii="helvetica neue" w:hAnsi="helvetica neue"/>
            <w:color w:val="#000"/>
            <w:sz w:val="21"/>
            <w:u w:val="single"/>
            <w:vertAlign w:val="superscript"/>
          </w:rPr>
          <w:t xml:space="preserve">[855]</w:t>
        </w:r>
      </w:hyperlink>
      <w:bookmarkStart w:id="1379" w:name="fnref859_2"/>
      <w:bookmarkEnd w:id="1379"/>
      <w:hyperlink w:anchor="fn859">
        <w:r>
          <w:rPr>
            <w:rFonts w:eastAsia="helvetica neue" w:cs="helvetica neue" w:ascii="helvetica neue" w:hAnsi="helvetica neue"/>
            <w:color w:val="#000"/>
            <w:sz w:val="21"/>
            <w:u w:val="single"/>
            <w:vertAlign w:val="superscript"/>
          </w:rPr>
          <w:t xml:space="preserve">[859]</w:t>
        </w:r>
      </w:hyperlink>
    </w:p>
    <w:p>
      <w:pPr>
        <w:numPr>
          <w:ilvl w:val="1"/>
          <w:numId w:val="350"/>
        </w:numPr>
        <w:spacing w:line="360" w:before="105" w:after="105" w:lineRule="auto"/>
      </w:pPr>
      <w:r>
        <w:rPr>
          <w:rFonts w:eastAsia="georgia" w:cs="georgia" w:ascii="georgia" w:hAnsi="georgia"/>
          <w:color w:val="000000"/>
          <w:sz w:val="21"/>
        </w:rPr>
        <w:t xml:space="preserve">做時間序列分析：看同一分點在數十天內的持續買賣超與成本區，推估主力成本與出貨區間。</w:t>
      </w:r>
      <w:bookmarkStart w:id="1380" w:name="fnref854_2"/>
      <w:bookmarkEnd w:id="1380"/>
      <w:hyperlink w:anchor="fn854">
        <w:r>
          <w:rPr>
            <w:rFonts w:eastAsia="helvetica neue" w:cs="helvetica neue" w:ascii="helvetica neue" w:hAnsi="helvetica neue"/>
            <w:color w:val="#000"/>
            <w:sz w:val="21"/>
            <w:u w:val="single"/>
            <w:vertAlign w:val="superscript"/>
          </w:rPr>
          <w:t xml:space="preserve">[854]</w:t>
        </w:r>
      </w:hyperlink>
      <w:bookmarkStart w:id="1381" w:name="fnref851_4"/>
      <w:bookmarkEnd w:id="1381"/>
      <w:hyperlink w:anchor="fn851">
        <w:r>
          <w:rPr>
            <w:rFonts w:eastAsia="helvetica neue" w:cs="helvetica neue" w:ascii="helvetica neue" w:hAnsi="helvetica neue"/>
            <w:color w:val="#000"/>
            <w:sz w:val="21"/>
            <w:u w:val="single"/>
            <w:vertAlign w:val="superscript"/>
          </w:rPr>
          <w:t xml:space="preserve">[851]</w:t>
        </w:r>
      </w:hyperlink>
      <w:bookmarkStart w:id="1382" w:name="fnref858_1"/>
      <w:bookmarkEnd w:id="1382"/>
      <w:hyperlink w:anchor="fn858">
        <w:r>
          <w:rPr>
            <w:rFonts w:eastAsia="helvetica neue" w:cs="helvetica neue" w:ascii="helvetica neue" w:hAnsi="helvetica neue"/>
            <w:color w:val="#000"/>
            <w:sz w:val="21"/>
            <w:u w:val="single"/>
            <w:vertAlign w:val="superscript"/>
          </w:rPr>
          <w:t xml:space="preserve">[858]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如果你接下來想自己實作「主力分點排行榜」或「前 15 大買賣超分點」：</w:t>
      </w:r>
    </w:p>
    <w:p>
      <w:pPr>
        <w:numPr>
          <w:ilvl w:val="0"/>
          <w:numId w:val="351"/>
        </w:numPr>
        <w:spacing w:line="360" w:before="105" w:after="105" w:lineRule="auto"/>
      </w:pPr>
      <w:r>
        <w:rPr>
          <w:rFonts w:eastAsia="georgia" w:cs="georgia" w:ascii="georgia" w:hAnsi="georgia"/>
          <w:color w:val="000000"/>
          <w:sz w:val="21"/>
        </w:rPr>
        <w:t xml:space="preserve">可以用 TEJ 的 brokers’ trading 資料，或自己從 TWSE/櫃買抓每日分點明細，</w:t>
      </w:r>
    </w:p>
    <w:p>
      <w:pPr>
        <w:numPr>
          <w:ilvl w:val="0"/>
          <w:numId w:val="351"/>
        </w:numPr>
        <w:spacing w:line="360" w:before="105" w:after="105" w:lineRule="auto"/>
      </w:pPr>
      <w:r>
        <w:rPr>
          <w:rFonts w:eastAsia="georgia" w:cs="georgia" w:ascii="georgia" w:hAnsi="georgia"/>
          <w:color w:val="000000"/>
          <w:sz w:val="21"/>
        </w:rPr>
        <w:t xml:space="preserve">在 Python 裡用 groupby + 排序就能重現大多數財經平台的主力分點畫面。</w:t>
      </w:r>
    </w:p>
    <w:p>
      <w:pPr>
        <w:spacing w:line="360" w:after="210" w:lineRule="auto"/>
      </w:pPr>
      <w:r>
        <w:rPr>
          <w:rFonts w:eastAsia="georgia" w:cs="georgia" w:ascii="georgia" w:hAnsi="georgia"/>
          <w:color w:val="000000"/>
        </w:rPr>
        <w:t xml:space="preserve">你若願意說明你打算用 Python 還是用哪個資料庫（TEJ / 自抓 TWSE 檔案），可以幫你寫一個「輸入：某股票＋日期，輸出：前 15 大買超/賣超分點」的欄位設計與基本運算步驟。</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83" w:name="tej的資料從哪來_交易所_貴買中心_公開資訊觀測站哪個頁面_截取_ed37d7"/>
      <w:r>
        <w:rPr>
          <w:rFonts w:eastAsia="georgia" w:cs="georgia" w:ascii="georgia" w:hAnsi="georgia"/>
          <w:b/>
          <w:color w:val="000000"/>
          <w:sz w:val="39"/>
        </w:rPr>
        <w:t xml:space="preserve">Tej的資料從哪來 交易所？ 貴買中心？ 公開資訊觀測站哪個頁面？截取哪些資料？算出來的每日？</w:t>
      </w:r>
      <w:bookmarkEnd w:id="1383"/>
    </w:p>
    <w:p>
      <w:pPr>
        <w:spacing w:line="360" w:after="210" w:lineRule="auto"/>
      </w:pPr>
      <w:r>
        <w:rPr>
          <w:rFonts w:eastAsia="georgia" w:cs="georgia" w:ascii="georgia" w:hAnsi="georgia"/>
          <w:color w:val="000000"/>
        </w:rPr>
        <w:t xml:space="preserve">TEJ 的資料基本上是把「交易所＋櫃買＋公開資訊觀測站」等官方來源抓下來，清洗整理後，做成結構化每日資料庫，不是自己算出來的虛構數字。</w:t>
      </w:r>
      <w:bookmarkStart w:id="1384" w:name="fnref871"/>
      <w:bookmarkEnd w:id="1384"/>
      <w:hyperlink w:anchor="fn871">
        <w:r>
          <w:rPr>
            <w:rFonts w:eastAsia="helvetica neue" w:cs="helvetica neue" w:ascii="helvetica neue" w:hAnsi="helvetica neue"/>
            <w:color w:val="#000"/>
            <w:u w:val="single"/>
            <w:vertAlign w:val="superscript"/>
          </w:rPr>
          <w:t xml:space="preserve">[871]</w:t>
        </w:r>
      </w:hyperlink>
      <w:bookmarkStart w:id="1385" w:name="fnref872"/>
      <w:bookmarkEnd w:id="1385"/>
      <w:hyperlink w:anchor="fn872">
        <w:r>
          <w:rPr>
            <w:rFonts w:eastAsia="helvetica neue" w:cs="helvetica neue" w:ascii="helvetica neue" w:hAnsi="helvetica neue"/>
            <w:color w:val="#000"/>
            <w:u w:val="single"/>
            <w:vertAlign w:val="superscript"/>
          </w:rPr>
          <w:t xml:space="preserve">[872]</w:t>
        </w:r>
      </w:hyperlink>
      <w:bookmarkStart w:id="1386" w:name="fnref873"/>
      <w:bookmarkEnd w:id="1386"/>
      <w:hyperlink w:anchor="fn873">
        <w:r>
          <w:rPr>
            <w:rFonts w:eastAsia="helvetica neue" w:cs="helvetica neue" w:ascii="helvetica neue" w:hAnsi="helvetica neue"/>
            <w:color w:val="#000"/>
            <w:u w:val="single"/>
            <w:vertAlign w:val="superscript"/>
          </w:rPr>
          <w:t xml:space="preserve">[873]</w:t>
        </w:r>
      </w:hyperlink>
      <w:bookmarkStart w:id="1387" w:name="fnref874"/>
      <w:bookmarkEnd w:id="1387"/>
      <w:hyperlink w:anchor="fn874">
        <w:r>
          <w:rPr>
            <w:rFonts w:eastAsia="helvetica neue" w:cs="helvetica neue" w:ascii="helvetica neue" w:hAnsi="helvetica neue"/>
            <w:color w:val="#000"/>
            <w:u w:val="single"/>
            <w:vertAlign w:val="superscript"/>
          </w:rPr>
          <w:t xml:space="preserve">[874]</w:t>
        </w:r>
      </w:hyperlink>
      <w:bookmarkStart w:id="1388" w:name="fnref875"/>
      <w:bookmarkEnd w:id="1388"/>
      <w:hyperlink w:anchor="fn875">
        <w:r>
          <w:rPr>
            <w:rFonts w:eastAsia="helvetica neue" w:cs="helvetica neue" w:ascii="helvetica neue" w:hAnsi="helvetica neue"/>
            <w:color w:val="#000"/>
            <w:u w:val="single"/>
            <w:vertAlign w:val="superscript"/>
          </w:rPr>
          <w:t xml:space="preserve">[875]</w:t>
        </w:r>
      </w:hyperlink>
    </w:p>
    <w:p>
      <w:pPr>
        <w:spacing w:line="360" w:before="315" w:after="105" w:lineRule="auto"/>
        <w:ind w:left="-30"/>
        <w:jc w:val="left"/>
      </w:pPr>
      <w:bookmarkStart w:id="1389" w:name="bm_1_券商分點_主力相關資料來源"/>
      <w:r>
        <w:rPr>
          <w:rFonts w:eastAsia="georgia" w:cs="georgia" w:ascii="georgia" w:hAnsi="georgia"/>
          <w:b/>
          <w:color w:val="000000"/>
          <w:sz w:val="24"/>
        </w:rPr>
        <w:t xml:space="preserve">1. 券商分點／主力相關資料來源</w:t>
      </w:r>
      <w:bookmarkEnd w:id="1389"/>
    </w:p>
    <w:p>
      <w:pPr>
        <w:spacing w:line="360" w:after="210" w:lineRule="auto"/>
      </w:pPr>
      <w:r>
        <w:rPr>
          <w:rFonts w:eastAsia="georgia" w:cs="georgia" w:ascii="georgia" w:hAnsi="georgia"/>
          <w:color w:val="000000"/>
        </w:rPr>
        <w:t xml:space="preserve">以你關心的「主力／分點」為例，TEJ 的 Brokers’ Trading‑Taiwan 明講資料來源與頻率：</w:t>
      </w:r>
      <w:bookmarkStart w:id="1390" w:name="fnref871_1"/>
      <w:bookmarkEnd w:id="1390"/>
      <w:hyperlink w:anchor="fn871">
        <w:r>
          <w:rPr>
            <w:rFonts w:eastAsia="helvetica neue" w:cs="helvetica neue" w:ascii="helvetica neue" w:hAnsi="helvetica neue"/>
            <w:color w:val="#000"/>
            <w:u w:val="single"/>
            <w:vertAlign w:val="superscript"/>
          </w:rPr>
          <w:t xml:space="preserve">[871]</w:t>
        </w:r>
      </w:hyperlink>
    </w:p>
    <w:p>
      <w:pPr>
        <w:numPr>
          <w:ilvl w:val="0"/>
          <w:numId w:val="352"/>
        </w:numPr>
        <w:spacing w:line="360" w:after="210" w:lineRule="auto"/>
      </w:pPr>
      <w:r>
        <w:rPr>
          <w:rFonts w:eastAsia="georgia" w:cs="georgia" w:ascii="georgia" w:hAnsi="georgia"/>
          <w:color w:val="000000"/>
          <w:sz w:val="21"/>
        </w:rPr>
        <w:t xml:space="preserve">來源（Source）</w:t>
      </w:r>
    </w:p>
    <w:p>
      <w:pPr>
        <w:numPr>
          <w:ilvl w:val="1"/>
          <w:numId w:val="352"/>
        </w:numPr>
        <w:spacing w:line="360" w:before="105" w:after="105" w:lineRule="auto"/>
      </w:pPr>
      <w:r>
        <w:rPr>
          <w:rFonts w:eastAsia="georgia" w:cs="georgia" w:ascii="georgia" w:hAnsi="georgia"/>
          <w:b/>
          <w:color w:val="000000"/>
          <w:sz w:val="21"/>
        </w:rPr>
        <w:t xml:space="preserve">台灣證券交易所（TWSE）</w:t>
      </w:r>
    </w:p>
    <w:p>
      <w:pPr>
        <w:numPr>
          <w:ilvl w:val="1"/>
          <w:numId w:val="352"/>
        </w:numPr>
        <w:spacing w:line="360" w:before="105" w:after="105" w:lineRule="auto"/>
      </w:pPr>
      <w:r>
        <w:rPr>
          <w:rFonts w:eastAsia="georgia" w:cs="georgia" w:ascii="georgia" w:hAnsi="georgia"/>
          <w:b/>
          <w:color w:val="000000"/>
          <w:sz w:val="21"/>
        </w:rPr>
        <w:t xml:space="preserve">臺灣證券交易所（TPEx, 櫃檯買賣中心）</w:t>
      </w:r>
    </w:p>
    <w:p>
      <w:pPr>
        <w:numPr>
          <w:ilvl w:val="0"/>
          <w:numId w:val="352"/>
        </w:numPr>
        <w:spacing w:line="360" w:after="210" w:lineRule="auto"/>
      </w:pPr>
      <w:r>
        <w:rPr>
          <w:rFonts w:eastAsia="georgia" w:cs="georgia" w:ascii="georgia" w:hAnsi="georgia"/>
          <w:color w:val="000000"/>
          <w:sz w:val="21"/>
        </w:rPr>
        <w:t xml:space="preserve">頻率（Frequency）</w:t>
      </w:r>
    </w:p>
    <w:p>
      <w:pPr>
        <w:numPr>
          <w:ilvl w:val="1"/>
          <w:numId w:val="352"/>
        </w:numPr>
        <w:spacing w:line="360" w:before="105" w:after="105" w:lineRule="auto"/>
      </w:pPr>
      <w:r>
        <w:rPr>
          <w:rFonts w:eastAsia="georgia" w:cs="georgia" w:ascii="georgia" w:hAnsi="georgia"/>
          <w:b/>
          <w:color w:val="000000"/>
          <w:sz w:val="21"/>
        </w:rPr>
        <w:t xml:space="preserve">Daily 每日</w:t>
      </w:r>
      <w:r>
        <w:rPr>
          <w:rFonts w:eastAsia="georgia" w:cs="georgia" w:ascii="georgia" w:hAnsi="georgia"/>
          <w:color w:val="000000"/>
          <w:sz w:val="21"/>
        </w:rPr>
        <w:t xml:space="preserve">：對應交易所盤後公布的每日券商分點成交明細。</w:t>
      </w:r>
    </w:p>
    <w:p>
      <w:pPr>
        <w:numPr>
          <w:ilvl w:val="0"/>
          <w:numId w:val="352"/>
        </w:numPr>
        <w:spacing w:line="360" w:after="210" w:lineRule="auto"/>
      </w:pPr>
      <w:r>
        <w:rPr>
          <w:rFonts w:eastAsia="georgia" w:cs="georgia" w:ascii="georgia" w:hAnsi="georgia"/>
          <w:color w:val="000000"/>
          <w:sz w:val="21"/>
        </w:rPr>
        <w:t xml:space="preserve">覆蓋範圍（Scale）</w:t>
      </w:r>
    </w:p>
    <w:p>
      <w:pPr>
        <w:numPr>
          <w:ilvl w:val="1"/>
          <w:numId w:val="352"/>
        </w:numPr>
        <w:spacing w:line="360" w:before="105" w:after="105" w:lineRule="auto"/>
      </w:pPr>
      <w:r>
        <w:rPr>
          <w:rFonts w:eastAsia="georgia" w:cs="georgia" w:ascii="georgia" w:hAnsi="georgia"/>
          <w:color w:val="000000"/>
          <w:sz w:val="21"/>
        </w:rPr>
        <w:t xml:space="preserve">全部台灣上市＋上櫃公司（含已下市櫃），約 1700 檔以上。</w:t>
      </w:r>
      <w:bookmarkStart w:id="1391" w:name="fnref873_1"/>
      <w:bookmarkEnd w:id="1391"/>
      <w:hyperlink w:anchor="fn873">
        <w:r>
          <w:rPr>
            <w:rFonts w:eastAsia="helvetica neue" w:cs="helvetica neue" w:ascii="helvetica neue" w:hAnsi="helvetica neue"/>
            <w:color w:val="#000"/>
            <w:sz w:val="21"/>
            <w:u w:val="single"/>
            <w:vertAlign w:val="superscript"/>
          </w:rPr>
          <w:t xml:space="preserve">[873]</w:t>
        </w:r>
      </w:hyperlink>
      <w:bookmarkStart w:id="1392" w:name="fnref875_1"/>
      <w:bookmarkEnd w:id="1392"/>
      <w:hyperlink w:anchor="fn875">
        <w:r>
          <w:rPr>
            <w:rFonts w:eastAsia="helvetica neue" w:cs="helvetica neue" w:ascii="helvetica neue" w:hAnsi="helvetica neue"/>
            <w:color w:val="#000"/>
            <w:sz w:val="21"/>
            <w:u w:val="single"/>
            <w:vertAlign w:val="superscript"/>
          </w:rPr>
          <w:t xml:space="preserve">[875]</w:t>
        </w:r>
      </w:hyperlink>
      <w:bookmarkStart w:id="1393" w:name="fnref871_2"/>
      <w:bookmarkEnd w:id="1393"/>
      <w:hyperlink w:anchor="fn871">
        <w:r>
          <w:rPr>
            <w:rFonts w:eastAsia="helvetica neue" w:cs="helvetica neue" w:ascii="helvetica neue" w:hAnsi="helvetica neue"/>
            <w:color w:val="#000"/>
            <w:sz w:val="21"/>
            <w:u w:val="single"/>
            <w:vertAlign w:val="superscript"/>
          </w:rPr>
          <w:t xml:space="preserve">[871]</w:t>
        </w:r>
      </w:hyperlink>
    </w:p>
    <w:p>
      <w:pPr>
        <w:numPr>
          <w:ilvl w:val="0"/>
          <w:numId w:val="352"/>
        </w:numPr>
        <w:spacing w:line="360" w:after="210" w:lineRule="auto"/>
      </w:pPr>
      <w:r>
        <w:rPr>
          <w:rFonts w:eastAsia="georgia" w:cs="georgia" w:ascii="georgia" w:hAnsi="georgia"/>
          <w:color w:val="000000"/>
          <w:sz w:val="21"/>
        </w:rPr>
        <w:t xml:space="preserve">TEJ 整理出的欄位（Fields）包括：</w:t>
      </w:r>
      <w:bookmarkStart w:id="1394" w:name="fnref871_3"/>
      <w:bookmarkEnd w:id="1394"/>
      <w:hyperlink w:anchor="fn871">
        <w:r>
          <w:rPr>
            <w:rFonts w:eastAsia="helvetica neue" w:cs="helvetica neue" w:ascii="helvetica neue" w:hAnsi="helvetica neue"/>
            <w:color w:val="#000"/>
            <w:sz w:val="21"/>
            <w:u w:val="single"/>
            <w:vertAlign w:val="superscript"/>
          </w:rPr>
          <w:t xml:space="preserve">[871]</w:t>
        </w:r>
      </w:hyperlink>
    </w:p>
    <w:p>
      <w:pPr>
        <w:numPr>
          <w:ilvl w:val="1"/>
          <w:numId w:val="352"/>
        </w:numPr>
        <w:spacing w:line="360" w:before="105" w:after="105" w:lineRule="auto"/>
      </w:pPr>
      <w:r>
        <w:rPr>
          <w:rFonts w:eastAsia="georgia" w:cs="georgia" w:ascii="georgia" w:hAnsi="georgia"/>
          <w:color w:val="000000"/>
          <w:sz w:val="21"/>
        </w:rPr>
        <w:t xml:space="preserve">公司代碼（Company Code）</w:t>
      </w:r>
    </w:p>
    <w:p>
      <w:pPr>
        <w:numPr>
          <w:ilvl w:val="1"/>
          <w:numId w:val="352"/>
        </w:numPr>
        <w:spacing w:line="360" w:before="105" w:after="105" w:lineRule="auto"/>
      </w:pPr>
      <w:r>
        <w:rPr>
          <w:rFonts w:eastAsia="georgia" w:cs="georgia" w:ascii="georgia" w:hAnsi="georgia"/>
          <w:color w:val="000000"/>
          <w:sz w:val="21"/>
        </w:rPr>
        <w:t xml:space="preserve">公司名稱（Company Name）</w:t>
      </w:r>
    </w:p>
    <w:p>
      <w:pPr>
        <w:numPr>
          <w:ilvl w:val="1"/>
          <w:numId w:val="352"/>
        </w:numPr>
        <w:spacing w:line="360" w:before="105" w:after="105" w:lineRule="auto"/>
      </w:pPr>
      <w:r>
        <w:rPr>
          <w:rFonts w:eastAsia="georgia" w:cs="georgia" w:ascii="georgia" w:hAnsi="georgia"/>
          <w:color w:val="000000"/>
          <w:sz w:val="21"/>
        </w:rPr>
        <w:t xml:space="preserve">日期（Date）</w:t>
      </w:r>
    </w:p>
    <w:p>
      <w:pPr>
        <w:numPr>
          <w:ilvl w:val="1"/>
          <w:numId w:val="352"/>
        </w:numPr>
        <w:spacing w:line="360" w:before="105" w:after="105" w:lineRule="auto"/>
      </w:pPr>
      <w:r>
        <w:rPr>
          <w:rFonts w:eastAsia="georgia" w:cs="georgia" w:ascii="georgia" w:hAnsi="georgia"/>
          <w:color w:val="000000"/>
          <w:sz w:val="21"/>
        </w:rPr>
        <w:t xml:space="preserve">券商代碼（Broker Code）</w:t>
      </w:r>
    </w:p>
    <w:p>
      <w:pPr>
        <w:numPr>
          <w:ilvl w:val="1"/>
          <w:numId w:val="352"/>
        </w:numPr>
        <w:spacing w:line="360" w:before="105" w:after="105" w:lineRule="auto"/>
      </w:pPr>
      <w:r>
        <w:rPr>
          <w:rFonts w:eastAsia="georgia" w:cs="georgia" w:ascii="georgia" w:hAnsi="georgia"/>
          <w:color w:val="000000"/>
          <w:sz w:val="21"/>
        </w:rPr>
        <w:t xml:space="preserve">券商名稱／分點名稱（Broker Name / branch）</w:t>
      </w:r>
    </w:p>
    <w:p>
      <w:pPr>
        <w:numPr>
          <w:ilvl w:val="1"/>
          <w:numId w:val="352"/>
        </w:numPr>
        <w:spacing w:line="360" w:before="105" w:after="105" w:lineRule="auto"/>
      </w:pPr>
      <w:r>
        <w:rPr>
          <w:rFonts w:eastAsia="georgia" w:cs="georgia" w:ascii="georgia" w:hAnsi="georgia"/>
          <w:color w:val="000000"/>
          <w:sz w:val="21"/>
        </w:rPr>
        <w:t xml:space="preserve">買進張數（Buy Volume）</w:t>
      </w:r>
    </w:p>
    <w:p>
      <w:pPr>
        <w:numPr>
          <w:ilvl w:val="1"/>
          <w:numId w:val="352"/>
        </w:numPr>
        <w:spacing w:line="360" w:before="105" w:after="105" w:lineRule="auto"/>
      </w:pPr>
      <w:r>
        <w:rPr>
          <w:rFonts w:eastAsia="georgia" w:cs="georgia" w:ascii="georgia" w:hAnsi="georgia"/>
          <w:color w:val="000000"/>
          <w:sz w:val="21"/>
        </w:rPr>
        <w:t xml:space="preserve">賣出張數（Sell Volume）</w:t>
      </w:r>
    </w:p>
    <w:p>
      <w:pPr>
        <w:numPr>
          <w:ilvl w:val="1"/>
          <w:numId w:val="352"/>
        </w:numPr>
        <w:spacing w:line="360" w:before="105" w:after="105" w:lineRule="auto"/>
      </w:pPr>
      <w:r>
        <w:rPr>
          <w:rFonts w:eastAsia="georgia" w:cs="georgia" w:ascii="georgia" w:hAnsi="georgia"/>
          <w:color w:val="000000"/>
          <w:sz w:val="21"/>
        </w:rPr>
        <w:t xml:space="preserve">買進金額（Buy Amount）</w:t>
      </w:r>
    </w:p>
    <w:p>
      <w:pPr>
        <w:numPr>
          <w:ilvl w:val="1"/>
          <w:numId w:val="352"/>
        </w:numPr>
        <w:spacing w:line="360" w:before="105" w:after="105" w:lineRule="auto"/>
      </w:pPr>
      <w:r>
        <w:rPr>
          <w:rFonts w:eastAsia="georgia" w:cs="georgia" w:ascii="georgia" w:hAnsi="georgia"/>
          <w:color w:val="000000"/>
          <w:sz w:val="21"/>
        </w:rPr>
        <w:t xml:space="preserve">賣出金額（Sell Amount）</w:t>
      </w:r>
    </w:p>
    <w:p>
      <w:pPr>
        <w:spacing w:line="360" w:after="210" w:lineRule="auto"/>
      </w:pPr>
      <w:r>
        <w:rPr>
          <w:rFonts w:eastAsia="georgia" w:cs="georgia" w:ascii="georgia" w:hAnsi="georgia"/>
          <w:color w:val="000000"/>
        </w:rPr>
        <w:t xml:space="preserve">也就是說：</w:t>
      </w:r>
    </w:p>
    <w:p>
      <w:pPr>
        <w:numPr>
          <w:ilvl w:val="0"/>
          <w:numId w:val="353"/>
        </w:numPr>
        <w:spacing w:line="360" w:before="105" w:after="105" w:lineRule="auto"/>
      </w:pPr>
      <w:r>
        <w:rPr>
          <w:rFonts w:eastAsia="georgia" w:cs="georgia" w:ascii="georgia" w:hAnsi="georgia"/>
          <w:b/>
          <w:color w:val="000000"/>
          <w:sz w:val="21"/>
        </w:rPr>
        <w:t xml:space="preserve">原始券商分點資料是 TWSE / TPEx 官方每天公布</w:t>
      </w:r>
      <w:r>
        <w:rPr>
          <w:rFonts w:eastAsia="georgia" w:cs="georgia" w:ascii="georgia" w:hAnsi="georgia"/>
          <w:color w:val="000000"/>
          <w:sz w:val="21"/>
        </w:rPr>
        <w:t xml:space="preserve">的，TEJ 只是集中抓下來、對齊公司代碼、補歷史與修正錯誤，整理成可直接用來 groupby 排序的資料表。</w:t>
      </w:r>
      <w:bookmarkStart w:id="1395" w:name="fnref872_1"/>
      <w:bookmarkEnd w:id="1395"/>
      <w:hyperlink w:anchor="fn872">
        <w:r>
          <w:rPr>
            <w:rFonts w:eastAsia="helvetica neue" w:cs="helvetica neue" w:ascii="helvetica neue" w:hAnsi="helvetica neue"/>
            <w:color w:val="#000"/>
            <w:sz w:val="21"/>
            <w:u w:val="single"/>
            <w:vertAlign w:val="superscript"/>
          </w:rPr>
          <w:t xml:space="preserve">[872]</w:t>
        </w:r>
      </w:hyperlink>
      <w:bookmarkStart w:id="1396" w:name="fnref876"/>
      <w:bookmarkEnd w:id="1396"/>
      <w:hyperlink w:anchor="fn876">
        <w:r>
          <w:rPr>
            <w:rFonts w:eastAsia="helvetica neue" w:cs="helvetica neue" w:ascii="helvetica neue" w:hAnsi="helvetica neue"/>
            <w:color w:val="#000"/>
            <w:sz w:val="21"/>
            <w:u w:val="single"/>
            <w:vertAlign w:val="superscript"/>
          </w:rPr>
          <w:t xml:space="preserve">[876]</w:t>
        </w:r>
      </w:hyperlink>
      <w:bookmarkStart w:id="1397" w:name="fnref875_2"/>
      <w:bookmarkEnd w:id="1397"/>
      <w:hyperlink w:anchor="fn875">
        <w:r>
          <w:rPr>
            <w:rFonts w:eastAsia="helvetica neue" w:cs="helvetica neue" w:ascii="helvetica neue" w:hAnsi="helvetica neue"/>
            <w:color w:val="#000"/>
            <w:sz w:val="21"/>
            <w:u w:val="single"/>
            <w:vertAlign w:val="superscript"/>
          </w:rPr>
          <w:t xml:space="preserve">[875]</w:t>
        </w:r>
      </w:hyperlink>
      <w:bookmarkStart w:id="1398" w:name="fnref873_2"/>
      <w:bookmarkEnd w:id="1398"/>
      <w:hyperlink w:anchor="fn873">
        <w:r>
          <w:rPr>
            <w:rFonts w:eastAsia="helvetica neue" w:cs="helvetica neue" w:ascii="helvetica neue" w:hAnsi="helvetica neue"/>
            <w:color w:val="#000"/>
            <w:sz w:val="21"/>
            <w:u w:val="single"/>
            <w:vertAlign w:val="superscript"/>
          </w:rPr>
          <w:t xml:space="preserve">[873]</w:t>
        </w:r>
      </w:hyperlink>
    </w:p>
    <w:p>
      <w:pPr>
        <w:spacing w:line="360" w:before="315" w:after="105" w:lineRule="auto"/>
        <w:ind w:left="-30"/>
        <w:jc w:val="left"/>
      </w:pPr>
      <w:bookmarkStart w:id="1399" w:name="bm_2_交易所_櫃買的原始公開頁面_概念"/>
      <w:r>
        <w:rPr>
          <w:rFonts w:eastAsia="georgia" w:cs="georgia" w:ascii="georgia" w:hAnsi="georgia"/>
          <w:b/>
          <w:color w:val="000000"/>
          <w:sz w:val="24"/>
        </w:rPr>
        <w:t xml:space="preserve">2. 交易所／櫃買的原始公開頁面（概念）</w:t>
      </w:r>
      <w:bookmarkEnd w:id="1399"/>
    </w:p>
    <w:p>
      <w:pPr>
        <w:numPr>
          <w:ilvl w:val="0"/>
          <w:numId w:val="354"/>
        </w:numPr>
        <w:spacing w:line="360" w:before="105" w:after="105" w:lineRule="auto"/>
      </w:pPr>
      <w:r>
        <w:rPr>
          <w:rFonts w:eastAsia="georgia" w:cs="georgia" w:ascii="georgia" w:hAnsi="georgia"/>
          <w:color w:val="000000"/>
          <w:sz w:val="21"/>
        </w:rPr>
        <w:t xml:space="preserve">TWSE / TPEx 會透過：</w:t>
      </w:r>
    </w:p>
    <w:p>
      <w:pPr>
        <w:numPr>
          <w:ilvl w:val="1"/>
          <w:numId w:val="354"/>
        </w:numPr>
        <w:spacing w:line="360" w:before="105" w:after="105" w:lineRule="auto"/>
      </w:pPr>
      <w:r>
        <w:rPr>
          <w:rFonts w:eastAsia="georgia" w:cs="georgia" w:ascii="georgia" w:hAnsi="georgia"/>
          <w:color w:val="000000"/>
          <w:sz w:val="21"/>
        </w:rPr>
        <w:t xml:space="preserve">即時行情／盤後資訊檔案（給資訊商）</w:t>
      </w:r>
    </w:p>
    <w:p>
      <w:pPr>
        <w:numPr>
          <w:ilvl w:val="1"/>
          <w:numId w:val="354"/>
        </w:numPr>
        <w:spacing w:line="360" w:before="105" w:after="105" w:lineRule="auto"/>
      </w:pPr>
      <w:r>
        <w:rPr>
          <w:rFonts w:eastAsia="georgia" w:cs="georgia" w:ascii="georgia" w:hAnsi="georgia"/>
          <w:color w:val="000000"/>
          <w:sz w:val="21"/>
        </w:rPr>
        <w:t xml:space="preserve">統計資料、券商排行榜、分點資料檔等</w:t>
      </w:r>
      <w:r>
        <w:rPr>
          <w:rFonts w:eastAsia="georgia" w:cs="georgia" w:ascii="georgia" w:hAnsi="georgia"/>
          <w:color w:val="000000"/>
          <w:sz w:val="21"/>
        </w:rPr>
        <w:br w:type="textWrapping"/>
      </w:r>
      <w:r>
        <w:rPr>
          <w:rFonts w:eastAsia="georgia" w:cs="georgia" w:ascii="georgia" w:hAnsi="georgia"/>
          <w:color w:val="000000"/>
          <w:sz w:val="21"/>
        </w:rPr>
        <w:t xml:space="preserve">公開每天每檔股票在各券商分點的成交 </w:t>
      </w:r>
      <w:r>
        <w:rPr>
          <w:rFonts w:eastAsia="georgia" w:cs="georgia" w:ascii="georgia" w:hAnsi="georgia"/>
          <w:b/>
          <w:color w:val="000000"/>
          <w:sz w:val="21"/>
        </w:rPr>
        <w:t xml:space="preserve">買賣量與金額</w:t>
      </w:r>
      <w:r>
        <w:rPr>
          <w:rFonts w:eastAsia="georgia" w:cs="georgia" w:ascii="georgia" w:hAnsi="georgia"/>
          <w:color w:val="000000"/>
          <w:sz w:val="21"/>
        </w:rPr>
        <w:t xml:space="preserve">。</w:t>
      </w:r>
      <w:bookmarkStart w:id="1400" w:name="fnref876_1"/>
      <w:bookmarkEnd w:id="1400"/>
      <w:hyperlink w:anchor="fn876">
        <w:r>
          <w:rPr>
            <w:rFonts w:eastAsia="helvetica neue" w:cs="helvetica neue" w:ascii="helvetica neue" w:hAnsi="helvetica neue"/>
            <w:color w:val="#000"/>
            <w:sz w:val="21"/>
            <w:u w:val="single"/>
            <w:vertAlign w:val="superscript"/>
          </w:rPr>
          <w:t xml:space="preserve">[876]</w:t>
        </w:r>
      </w:hyperlink>
      <w:bookmarkStart w:id="1401" w:name="fnref875_3"/>
      <w:bookmarkEnd w:id="1401"/>
      <w:hyperlink w:anchor="fn875">
        <w:r>
          <w:rPr>
            <w:rFonts w:eastAsia="helvetica neue" w:cs="helvetica neue" w:ascii="helvetica neue" w:hAnsi="helvetica neue"/>
            <w:color w:val="#000"/>
            <w:sz w:val="21"/>
            <w:u w:val="single"/>
            <w:vertAlign w:val="superscript"/>
          </w:rPr>
          <w:t xml:space="preserve">[875]</w:t>
        </w:r>
      </w:hyperlink>
      <w:bookmarkStart w:id="1402" w:name="fnref877"/>
      <w:bookmarkEnd w:id="1402"/>
      <w:hyperlink w:anchor="fn877">
        <w:r>
          <w:rPr>
            <w:rFonts w:eastAsia="helvetica neue" w:cs="helvetica neue" w:ascii="helvetica neue" w:hAnsi="helvetica neue"/>
            <w:color w:val="#000"/>
            <w:sz w:val="21"/>
            <w:u w:val="single"/>
            <w:vertAlign w:val="superscript"/>
          </w:rPr>
          <w:t xml:space="preserve">[877]</w:t>
        </w:r>
      </w:hyperlink>
      <w:bookmarkStart w:id="1403" w:name="fnref871_4"/>
      <w:bookmarkEnd w:id="1403"/>
      <w:hyperlink w:anchor="fn871">
        <w:r>
          <w:rPr>
            <w:rFonts w:eastAsia="helvetica neue" w:cs="helvetica neue" w:ascii="helvetica neue" w:hAnsi="helvetica neue"/>
            <w:color w:val="#000"/>
            <w:sz w:val="21"/>
            <w:u w:val="single"/>
            <w:vertAlign w:val="superscript"/>
          </w:rPr>
          <w:t xml:space="preserve">[871]</w:t>
        </w:r>
      </w:hyperlink>
    </w:p>
    <w:p>
      <w:pPr>
        <w:spacing w:line="360" w:after="210" w:lineRule="auto"/>
      </w:pPr>
      <w:r>
        <w:rPr>
          <w:rFonts w:eastAsia="georgia" w:cs="georgia" w:ascii="georgia" w:hAnsi="georgia"/>
          <w:color w:val="000000"/>
        </w:rPr>
        <w:t xml:space="preserve">這些原始檔一般個人要抓比較麻煩（要對接資料供應商或自己寫下載＋解析程式），TEJ 的價值主要是幫你把這些切好成欄位、一鍵透過 API/匯出 CSV 取得。</w:t>
      </w:r>
    </w:p>
    <w:p>
      <w:pPr>
        <w:spacing w:line="360" w:before="315" w:after="105" w:lineRule="auto"/>
        <w:ind w:left="-30"/>
        <w:jc w:val="left"/>
      </w:pPr>
      <w:bookmarkStart w:id="1404" w:name="bm_3_公開資訊觀測站_mops_扮演的角色"/>
      <w:r>
        <w:rPr>
          <w:rFonts w:eastAsia="georgia" w:cs="georgia" w:ascii="georgia" w:hAnsi="georgia"/>
          <w:b/>
          <w:color w:val="000000"/>
          <w:sz w:val="24"/>
        </w:rPr>
        <w:t xml:space="preserve">3. 公開資訊觀測站（MOPS）扮演的角色</w:t>
      </w:r>
      <w:bookmarkEnd w:id="1404"/>
    </w:p>
    <w:p>
      <w:pPr>
        <w:numPr>
          <w:ilvl w:val="0"/>
          <w:numId w:val="355"/>
        </w:numPr>
        <w:spacing w:line="360" w:before="105" w:after="105" w:lineRule="auto"/>
      </w:pPr>
      <w:r>
        <w:rPr>
          <w:rFonts w:eastAsia="georgia" w:cs="georgia" w:ascii="georgia" w:hAnsi="georgia"/>
          <w:b/>
          <w:color w:val="000000"/>
          <w:sz w:val="21"/>
        </w:rPr>
        <w:t xml:space="preserve">公司屬性／基本資料</w:t>
      </w:r>
      <w:r>
        <w:rPr>
          <w:rFonts w:eastAsia="georgia" w:cs="georgia" w:ascii="georgia" w:hAnsi="georgia"/>
          <w:color w:val="000000"/>
          <w:sz w:val="21"/>
        </w:rPr>
        <w:t xml:space="preserve">（公司名稱、產業別、成立日、資本額、主要產品等），TEJ 在 Company Attribute 資料表裡清楚寫來源是 </w:t>
      </w:r>
      <w:r>
        <w:rPr>
          <w:rFonts w:eastAsia="georgia" w:cs="georgia" w:ascii="georgia" w:hAnsi="georgia"/>
          <w:b/>
          <w:color w:val="000000"/>
          <w:sz w:val="21"/>
        </w:rPr>
        <w:t xml:space="preserve">MOPS</w:t>
      </w:r>
      <w:r>
        <w:rPr>
          <w:rFonts w:eastAsia="georgia" w:cs="georgia" w:ascii="georgia" w:hAnsi="georgia"/>
          <w:color w:val="000000"/>
          <w:sz w:val="21"/>
        </w:rPr>
        <w:t xml:space="preserve">：</w:t>
      </w:r>
      <w:bookmarkStart w:id="1405" w:name="fnref874_1"/>
      <w:bookmarkEnd w:id="1405"/>
      <w:hyperlink w:anchor="fn874">
        <w:r>
          <w:rPr>
            <w:rFonts w:eastAsia="helvetica neue" w:cs="helvetica neue" w:ascii="helvetica neue" w:hAnsi="helvetica neue"/>
            <w:color w:val="#000"/>
            <w:sz w:val="21"/>
            <w:u w:val="single"/>
            <w:vertAlign w:val="superscript"/>
          </w:rPr>
          <w:t xml:space="preserve">[874]</w:t>
        </w:r>
      </w:hyperlink>
    </w:p>
    <w:p>
      <w:pPr>
        <w:numPr>
          <w:ilvl w:val="1"/>
          <w:numId w:val="355"/>
        </w:numPr>
        <w:spacing w:line="360" w:before="105" w:after="105" w:lineRule="auto"/>
      </w:pPr>
      <w:r>
        <w:rPr>
          <w:rFonts w:eastAsia="georgia" w:cs="georgia" w:ascii="georgia" w:hAnsi="georgia"/>
          <w:color w:val="000000"/>
          <w:sz w:val="21"/>
        </w:rPr>
        <w:t xml:space="preserve">頻率：不定期（公司有公告變動就更新）。</w:t>
      </w:r>
    </w:p>
    <w:p>
      <w:pPr>
        <w:numPr>
          <w:ilvl w:val="1"/>
          <w:numId w:val="355"/>
        </w:numPr>
        <w:spacing w:line="360" w:before="105" w:after="105" w:lineRule="auto"/>
      </w:pPr>
      <w:r>
        <w:rPr>
          <w:rFonts w:eastAsia="georgia" w:cs="georgia" w:ascii="georgia" w:hAnsi="georgia"/>
          <w:color w:val="000000"/>
          <w:sz w:val="21"/>
        </w:rPr>
        <w:t xml:space="preserve">來源：</w:t>
      </w:r>
      <w:r>
        <w:rPr>
          <w:rFonts w:eastAsia="georgia" w:cs="georgia" w:ascii="georgia" w:hAnsi="georgia"/>
          <w:b/>
          <w:color w:val="000000"/>
          <w:sz w:val="21"/>
        </w:rPr>
        <w:t xml:space="preserve">公開資訊觀測站（MOPS）</w:t>
      </w:r>
      <w:r>
        <w:rPr>
          <w:rFonts w:eastAsia="georgia" w:cs="georgia" w:ascii="georgia" w:hAnsi="georgia"/>
          <w:color w:val="000000"/>
          <w:sz w:val="21"/>
        </w:rPr>
        <w:t xml:space="preserve">。</w:t>
      </w:r>
    </w:p>
    <w:p>
      <w:pPr>
        <w:numPr>
          <w:ilvl w:val="1"/>
          <w:numId w:val="355"/>
        </w:numPr>
        <w:spacing w:line="360" w:before="105" w:after="105" w:lineRule="auto"/>
      </w:pPr>
      <w:r>
        <w:rPr>
          <w:rFonts w:eastAsia="georgia" w:cs="georgia" w:ascii="georgia" w:hAnsi="georgia"/>
          <w:color w:val="000000"/>
          <w:sz w:val="21"/>
        </w:rPr>
        <w:t xml:space="preserve">欄位：Listing date, Establishment date, Market, Sector, Capital, Major Product 等。</w:t>
      </w:r>
    </w:p>
    <w:p>
      <w:pPr>
        <w:spacing w:line="360" w:after="210" w:lineRule="auto"/>
      </w:pPr>
      <w:r>
        <w:rPr>
          <w:rFonts w:eastAsia="georgia" w:cs="georgia" w:ascii="georgia" w:hAnsi="georgia"/>
          <w:color w:val="000000"/>
        </w:rPr>
        <w:t xml:space="preserve">這部分不是每日，而是結構性的「公司基本面」資料，用來輔助你做 EX_SECTOR / 產業／產品分類。</w:t>
      </w:r>
    </w:p>
    <w:p>
      <w:pPr>
        <w:spacing w:line="360" w:before="315" w:after="105" w:lineRule="auto"/>
        <w:ind w:left="-30"/>
        <w:jc w:val="left"/>
      </w:pPr>
      <w:bookmarkStart w:id="1406" w:name="bm_4_算出來的每日_是怎麼來的"/>
      <w:r>
        <w:rPr>
          <w:rFonts w:eastAsia="georgia" w:cs="georgia" w:ascii="georgia" w:hAnsi="georgia"/>
          <w:b/>
          <w:color w:val="000000"/>
          <w:sz w:val="24"/>
        </w:rPr>
        <w:t xml:space="preserve">4. 「算出來的每日」是怎麼來的</w:t>
      </w:r>
      <w:bookmarkEnd w:id="1406"/>
    </w:p>
    <w:p>
      <w:pPr>
        <w:spacing w:line="360" w:after="210" w:lineRule="auto"/>
      </w:pPr>
      <w:r>
        <w:rPr>
          <w:rFonts w:eastAsia="georgia" w:cs="georgia" w:ascii="georgia" w:hAnsi="georgia"/>
          <w:color w:val="000000"/>
        </w:rPr>
        <w:t xml:space="preserve">你問的「算出來的每日」其實分兩層：</w:t>
      </w:r>
    </w:p>
    <w:p>
      <w:pPr>
        <w:numPr>
          <w:ilvl w:val="0"/>
          <w:numId w:val="356"/>
        </w:numPr>
        <w:spacing w:line="360" w:after="210" w:lineRule="auto"/>
      </w:pPr>
      <w:r>
        <w:rPr>
          <w:rFonts w:eastAsia="georgia" w:cs="georgia" w:ascii="georgia" w:hAnsi="georgia"/>
          <w:b/>
          <w:color w:val="000000"/>
          <w:sz w:val="21"/>
        </w:rPr>
        <w:t xml:space="preserve">每日原始交易數據</w:t>
      </w:r>
    </w:p>
    <w:p>
      <w:pPr>
        <w:numPr>
          <w:ilvl w:val="1"/>
          <w:numId w:val="356"/>
        </w:numPr>
        <w:spacing w:line="360" w:before="105" w:after="105" w:lineRule="auto"/>
      </w:pPr>
      <w:r>
        <w:rPr>
          <w:rFonts w:eastAsia="georgia" w:cs="georgia" w:ascii="georgia" w:hAnsi="georgia"/>
          <w:color w:val="000000"/>
          <w:sz w:val="21"/>
        </w:rPr>
        <w:t xml:space="preserve">價格、成交量、三大法人、券商分點買賣等 → 來源是 </w:t>
      </w:r>
      <w:r>
        <w:rPr>
          <w:rFonts w:eastAsia="georgia" w:cs="georgia" w:ascii="georgia" w:hAnsi="georgia"/>
          <w:b/>
          <w:color w:val="000000"/>
          <w:sz w:val="21"/>
        </w:rPr>
        <w:t xml:space="preserve">TWSE / TPEx 官方 EOD 資料</w:t>
      </w:r>
      <w:r>
        <w:rPr>
          <w:rFonts w:eastAsia="georgia" w:cs="georgia" w:ascii="georgia" w:hAnsi="georgia"/>
          <w:color w:val="000000"/>
          <w:sz w:val="21"/>
        </w:rPr>
        <w:t xml:space="preserve">。</w:t>
      </w:r>
      <w:bookmarkStart w:id="1407" w:name="fnref875_4"/>
      <w:bookmarkEnd w:id="1407"/>
      <w:hyperlink w:anchor="fn875">
        <w:r>
          <w:rPr>
            <w:rFonts w:eastAsia="helvetica neue" w:cs="helvetica neue" w:ascii="helvetica neue" w:hAnsi="helvetica neue"/>
            <w:color w:val="#000"/>
            <w:sz w:val="21"/>
            <w:u w:val="single"/>
            <w:vertAlign w:val="superscript"/>
          </w:rPr>
          <w:t xml:space="preserve">[875]</w:t>
        </w:r>
      </w:hyperlink>
      <w:bookmarkStart w:id="1408" w:name="fnref873_3"/>
      <w:bookmarkEnd w:id="1408"/>
      <w:hyperlink w:anchor="fn873">
        <w:r>
          <w:rPr>
            <w:rFonts w:eastAsia="helvetica neue" w:cs="helvetica neue" w:ascii="helvetica neue" w:hAnsi="helvetica neue"/>
            <w:color w:val="#000"/>
            <w:sz w:val="21"/>
            <w:u w:val="single"/>
            <w:vertAlign w:val="superscript"/>
          </w:rPr>
          <w:t xml:space="preserve">[873]</w:t>
        </w:r>
      </w:hyperlink>
      <w:bookmarkStart w:id="1409" w:name="fnref876_2"/>
      <w:bookmarkEnd w:id="1409"/>
      <w:hyperlink w:anchor="fn876">
        <w:r>
          <w:rPr>
            <w:rFonts w:eastAsia="helvetica neue" w:cs="helvetica neue" w:ascii="helvetica neue" w:hAnsi="helvetica neue"/>
            <w:color w:val="#000"/>
            <w:sz w:val="21"/>
            <w:u w:val="single"/>
            <w:vertAlign w:val="superscript"/>
          </w:rPr>
          <w:t xml:space="preserve">[876]</w:t>
        </w:r>
      </w:hyperlink>
    </w:p>
    <w:p>
      <w:pPr>
        <w:numPr>
          <w:ilvl w:val="1"/>
          <w:numId w:val="356"/>
        </w:numPr>
        <w:spacing w:line="360" w:before="105" w:after="105" w:lineRule="auto"/>
      </w:pPr>
      <w:r>
        <w:rPr>
          <w:rFonts w:eastAsia="georgia" w:cs="georgia" w:ascii="georgia" w:hAnsi="georgia"/>
          <w:color w:val="000000"/>
          <w:sz w:val="21"/>
        </w:rPr>
        <w:t xml:space="preserve">TEJ 只是把這些官方數字「搬進資料庫」，加上代碼對齊、歷史校正。</w:t>
      </w:r>
    </w:p>
    <w:p>
      <w:pPr>
        <w:numPr>
          <w:ilvl w:val="0"/>
          <w:numId w:val="356"/>
        </w:numPr>
        <w:spacing w:line="360" w:after="210" w:lineRule="auto"/>
      </w:pPr>
      <w:r>
        <w:rPr>
          <w:rFonts w:eastAsia="georgia" w:cs="georgia" w:ascii="georgia" w:hAnsi="georgia"/>
          <w:b/>
          <w:color w:val="000000"/>
          <w:sz w:val="21"/>
        </w:rPr>
        <w:t xml:space="preserve">平台或你自己計算出來的指標</w:t>
      </w:r>
    </w:p>
    <w:p>
      <w:pPr>
        <w:numPr>
          <w:ilvl w:val="1"/>
          <w:numId w:val="356"/>
        </w:numPr>
        <w:spacing w:line="360" w:before="105" w:after="105" w:lineRule="auto"/>
      </w:pPr>
      <w:r>
        <w:rPr>
          <w:rFonts w:eastAsia="georgia" w:cs="georgia" w:ascii="georgia" w:hAnsi="georgia"/>
          <w:color w:val="000000"/>
          <w:sz w:val="21"/>
        </w:rPr>
        <w:t xml:space="preserve">主力買賣超、籌碼集中度、前 15 大分點、主力分點排行等 →</w:t>
      </w:r>
    </w:p>
    <w:p>
      <w:pPr>
        <w:numPr>
          <w:ilvl w:val="2"/>
          <w:numId w:val="356"/>
        </w:numPr>
        <w:spacing w:line="360" w:before="105" w:after="105" w:lineRule="auto"/>
      </w:pPr>
      <w:r>
        <w:rPr>
          <w:rFonts w:eastAsia="georgia" w:cs="georgia" w:ascii="georgia" w:hAnsi="georgia"/>
          <w:color w:val="000000"/>
          <w:sz w:val="21"/>
        </w:rPr>
        <w:t xml:space="preserve">都是用 TEJ 這些「每日原始欄位」來做加總、排序、rolling 計算。</w:t>
      </w:r>
    </w:p>
    <w:p>
      <w:pPr>
        <w:numPr>
          <w:ilvl w:val="2"/>
          <w:numId w:val="356"/>
        </w:numPr>
        <w:spacing w:line="360" w:before="105" w:after="105" w:lineRule="auto"/>
      </w:pPr>
      <w:r>
        <w:rPr>
          <w:rFonts w:eastAsia="georgia" w:cs="georgia" w:ascii="georgia" w:hAnsi="georgia"/>
          <w:color w:val="000000"/>
          <w:sz w:val="21"/>
        </w:rPr>
        <w:t xml:space="preserve">TEJ 不一定幫你做出所有指標（有些是金融平台自己算），但你有 TEJ 的日資料，就可以自己復刻。</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精簡總結你的問題：</w:t>
      </w:r>
    </w:p>
    <w:p>
      <w:pPr>
        <w:numPr>
          <w:ilvl w:val="0"/>
          <w:numId w:val="357"/>
        </w:numPr>
        <w:spacing w:line="360" w:before="105" w:after="105" w:lineRule="auto"/>
      </w:pPr>
      <w:r>
        <w:rPr>
          <w:rFonts w:eastAsia="georgia" w:cs="georgia" w:ascii="georgia" w:hAnsi="georgia"/>
          <w:b/>
          <w:color w:val="000000"/>
          <w:sz w:val="21"/>
        </w:rPr>
        <w:t xml:space="preserve">TEJ 籌碼類資料的源頭</w:t>
      </w:r>
      <w:r>
        <w:rPr>
          <w:rFonts w:eastAsia="georgia" w:cs="georgia" w:ascii="georgia" w:hAnsi="georgia"/>
          <w:color w:val="000000"/>
          <w:sz w:val="21"/>
        </w:rPr>
        <w:t xml:space="preserve">＝TWSE + TPEx 的每日官方交易與分點資料，頻率是每日。</w:t>
      </w:r>
    </w:p>
    <w:p>
      <w:pPr>
        <w:numPr>
          <w:ilvl w:val="0"/>
          <w:numId w:val="357"/>
        </w:numPr>
        <w:spacing w:line="360" w:before="105" w:after="105" w:lineRule="auto"/>
      </w:pPr>
      <w:r>
        <w:rPr>
          <w:rFonts w:eastAsia="georgia" w:cs="georgia" w:ascii="georgia" w:hAnsi="georgia"/>
          <w:b/>
          <w:color w:val="000000"/>
          <w:sz w:val="21"/>
        </w:rPr>
        <w:t xml:space="preserve">公司屬性／產業分類</w:t>
      </w:r>
      <w:r>
        <w:rPr>
          <w:rFonts w:eastAsia="georgia" w:cs="georgia" w:ascii="georgia" w:hAnsi="georgia"/>
          <w:color w:val="000000"/>
          <w:sz w:val="21"/>
        </w:rPr>
        <w:t xml:space="preserve">＝主要來自公開資訊觀測站（MOPS）等公開文件，不是每天變。</w:t>
      </w:r>
    </w:p>
    <w:p>
      <w:pPr>
        <w:numPr>
          <w:ilvl w:val="0"/>
          <w:numId w:val="357"/>
        </w:numPr>
        <w:spacing w:line="360" w:before="105" w:after="105" w:lineRule="auto"/>
      </w:pPr>
      <w:r>
        <w:rPr>
          <w:rFonts w:eastAsia="georgia" w:cs="georgia" w:ascii="georgia" w:hAnsi="georgia"/>
          <w:color w:val="000000"/>
          <w:sz w:val="21"/>
        </w:rPr>
        <w:t xml:space="preserve">你要的「前 15 大分點／主力」＝在 TEJ 提供的 </w:t>
      </w:r>
      <w:r>
        <w:rPr>
          <w:rStyle w:val="VerbatimChar"/>
          <w:rFonts w:eastAsia="menlo" w:cs="menlo" w:ascii="menlo" w:hAnsi="menlo"/>
          <w:color w:val="000000"/>
          <w:sz w:val="18"/>
          <w:shd w:val="clear" w:color="auto" w:fill="F8F8FA"/>
        </w:rPr>
        <w:t xml:space="preserve">Date + Company + Broker + Buy/Sell Volume/Amount</w:t>
      </w:r>
      <w:r>
        <w:rPr>
          <w:rFonts w:eastAsia="georgia" w:cs="georgia" w:ascii="georgia" w:hAnsi="georgia"/>
          <w:color w:val="000000"/>
          <w:sz w:val="21"/>
        </w:rPr>
        <w:t xml:space="preserve"> 上自己 groupby + 排序算出來，不是 TEJ 發明數字。</w:t>
      </w:r>
    </w:p>
    <w:p>
      <w:pPr>
        <w:spacing w:line="360" w:after="210" w:lineRule="auto"/>
      </w:pPr>
      <w:r>
        <w:rPr>
          <w:rFonts w:eastAsia="georgia" w:cs="georgia" w:ascii="georgia" w:hAnsi="georgia"/>
          <w:color w:val="000000"/>
        </w:rPr>
        <w:t xml:space="preserve">如果你接下來想用 Python + TEJ API 做「某日某股前 15 大券商分點」或「主力分點集中度」，可以說你目前拿得到的是 CSV 還是 API，下一步可以幫你寫欄位設計與簡易運算邏輯。</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0" w:name="寫一個python去截取這些數據"/>
      <w:r>
        <w:rPr>
          <w:rFonts w:eastAsia="georgia" w:cs="georgia" w:ascii="georgia" w:hAnsi="georgia"/>
          <w:b/>
          <w:color w:val="000000"/>
          <w:sz w:val="39"/>
        </w:rPr>
        <w:t xml:space="preserve">寫一個Python去截取這些數據</w:t>
      </w:r>
      <w:bookmarkEnd w:id="1410"/>
    </w:p>
    <w:p>
      <w:pPr>
        <w:spacing w:line="360" w:after="210" w:lineRule="auto"/>
      </w:pPr>
      <w:r>
        <w:rPr>
          <w:rFonts w:eastAsia="georgia" w:cs="georgia" w:ascii="georgia" w:hAnsi="georgia"/>
          <w:color w:val="000000"/>
        </w:rPr>
        <w:t xml:space="preserve">下面是一個簡化版的 Python 範例，示範如何用 TEJ 匯出的「券商分點交易」CSV，計算</w:t>
      </w:r>
      <w:r>
        <w:rPr>
          <w:rFonts w:eastAsia="georgia" w:cs="georgia" w:ascii="georgia" w:hAnsi="georgia"/>
          <w:b/>
          <w:color w:val="000000"/>
        </w:rPr>
        <w:t xml:space="preserve">單一股票、單一日期</w:t>
      </w:r>
      <w:r>
        <w:rPr>
          <w:rFonts w:eastAsia="georgia" w:cs="georgia" w:ascii="georgia" w:hAnsi="georgia"/>
          <w:color w:val="000000"/>
        </w:rPr>
        <w:t xml:space="preserve">的前 15 大買超／賣超分點。你只要把欄位名對齊，就可以直接套用。</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 假設你已經從 TEJ 匯出一個 CSV: brokers_trading.csv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欄位至少包含：Date, Ticker, Broker, Branch, BuyVolume, SellVolume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1. 讀入資料</w:t>
      </w:r>
      <w:r>
        <w:rPr>
          <w:rStyle w:val="VerbatimChar"/>
          <w:rFonts w:eastAsia="menlo" w:cs="menlo" w:ascii="menlo" w:hAnsi="menlo"/>
          <w:color w:val="000000"/>
          <w:sz w:val="18"/>
        </w:rPr>
        <w:t xml:space="preserve"/>
        <w:br/>
        <w:t xml:space="preserve">df = pd.read_csv(</w:t>
      </w:r>
      <w:r>
        <w:rPr>
          <w:rStyle w:val="VerbatimChar"/>
          <w:rFonts w:eastAsia="menlo" w:cs="menlo" w:ascii="menlo" w:hAnsi="menlo"/>
          <w:color w:val="000000"/>
          <w:sz w:val="18"/>
        </w:rPr>
        <w:t xml:space="preserve">"brokers_trading.csv"</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2. 過濾到指定日期與股票</w:t>
      </w:r>
      <w:r>
        <w:rPr>
          <w:rStyle w:val="VerbatimChar"/>
          <w:rFonts w:eastAsia="menlo" w:cs="menlo" w:ascii="menlo" w:hAnsi="menlo"/>
          <w:color w:val="000000"/>
          <w:sz w:val="18"/>
        </w:rPr>
        <w:t xml:space="preserve"/>
        <w:br/>
        <w:t xml:space="preserve">TARGET_DATE = </w:t>
      </w:r>
      <w:r>
        <w:rPr>
          <w:rStyle w:val="VerbatimChar"/>
          <w:rFonts w:eastAsia="menlo" w:cs="menlo" w:ascii="menlo" w:hAnsi="menlo"/>
          <w:color w:val="000000"/>
          <w:sz w:val="18"/>
        </w:rPr>
        <w:t xml:space="preserve">"2025-12-31"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你要查的日期</w:t>
      </w:r>
      <w:r>
        <w:rPr>
          <w:rStyle w:val="VerbatimChar"/>
          <w:rFonts w:eastAsia="menlo" w:cs="menlo" w:ascii="menlo" w:hAnsi="menlo"/>
          <w:color w:val="000000"/>
          <w:sz w:val="18"/>
        </w:rPr>
        <w:t xml:space="preserve"/>
        <w:br/>
        <w:t xml:space="preserve">TARGET_TICKER = </w:t>
      </w:r>
      <w:r>
        <w:rPr>
          <w:rStyle w:val="VerbatimChar"/>
          <w:rFonts w:eastAsia="menlo" w:cs="menlo" w:ascii="menlo" w:hAnsi="menlo"/>
          <w:color w:val="000000"/>
          <w:sz w:val="18"/>
        </w:rPr>
        <w:t xml:space="preserve">"2330.TW"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你要查的股票（或 2330，依你的欄位格式）</w:t>
      </w:r>
      <w:r>
        <w:rPr>
          <w:rStyle w:val="VerbatimChar"/>
          <w:rFonts w:eastAsia="menlo" w:cs="menlo" w:ascii="menlo" w:hAnsi="menlo"/>
          <w:color w:val="000000"/>
          <w:sz w:val="18"/>
        </w:rPr>
        <w:t xml:space="preserve"/>
        <w:br/>
        <w:t xml:space="preserve"/>
        <w:br/>
        <w:t xml:space="preserve">mask = (df[</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 TARGET_DATE) &amp; (df[</w:t>
      </w:r>
      <w:r>
        <w:rPr>
          <w:rStyle w:val="VerbatimChar"/>
          <w:rFonts w:eastAsia="menlo" w:cs="menlo" w:ascii="menlo" w:hAnsi="menlo"/>
          <w:color w:val="000000"/>
          <w:sz w:val="18"/>
        </w:rPr>
        <w:t xml:space="preserve">"Ticker"</w:t>
      </w:r>
      <w:r>
        <w:rPr>
          <w:rStyle w:val="VerbatimChar"/>
          <w:rFonts w:eastAsia="menlo" w:cs="menlo" w:ascii="menlo" w:hAnsi="menlo"/>
          <w:color w:val="000000"/>
          <w:sz w:val="18"/>
        </w:rPr>
        <w:t xml:space="preserve">] == TARGET_TICKER)</w:t>
        <w:br/>
        <w:t xml:space="preserve">sub = df.loc[mask].copy()</w:t>
        <w:br/>
        <w:t xml:space="preserve"/>
        <w:br/>
        <w:t xml:space="preserve"/>
      </w:r>
      <w:r>
        <w:rPr>
          <w:rStyle w:val="VerbatimChar"/>
          <w:rFonts w:eastAsia="menlo" w:cs="menlo" w:ascii="menlo" w:hAnsi="menlo"/>
          <w:color w:val="000000"/>
          <w:sz w:val="18"/>
        </w:rPr>
        <w:t xml:space="preserve"># 3. 計算各分點的買超與賣超張數</w:t>
      </w:r>
      <w:r>
        <w:rPr>
          <w:rStyle w:val="VerbatimChar"/>
          <w:rFonts w:eastAsia="menlo" w:cs="menlo" w:ascii="menlo" w:hAnsi="menlo"/>
          <w:color w:val="000000"/>
          <w:sz w:val="18"/>
        </w:rPr>
        <w:t xml:space="preserve"/>
        <w:br/>
        <w:t xml:space="preserve">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4. 取前 15 大買超分點</w:t>
      </w:r>
      <w:r>
        <w:rPr>
          <w:rStyle w:val="VerbatimChar"/>
          <w:rFonts w:eastAsia="menlo" w:cs="menlo" w:ascii="menlo" w:hAnsi="menlo"/>
          <w:color w:val="000000"/>
          <w:sz w:val="18"/>
        </w:rPr>
        <w:t xml:space="preserve"/>
        <w:br/>
        <w:t xml:space="preserve">buyers_top15 = (</w:t>
        <w:br/>
        <w:t xml:space="preserve">    sub[sub[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.sort_values(</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.head(</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"Ticker"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"Branch"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5. 取前 15 大賣超分點（用絕對值排序）</w:t>
      </w:r>
      <w:r>
        <w:rPr>
          <w:rStyle w:val="VerbatimChar"/>
          <w:rFonts w:eastAsia="menlo" w:cs="menlo" w:ascii="menlo" w:hAnsi="menlo"/>
          <w:color w:val="000000"/>
          <w:sz w:val="18"/>
        </w:rPr>
        <w:t xml:space="preserve"/>
        <w:br/>
        <w:t xml:space="preserve">sellers_top15 = (</w:t>
        <w:br/>
        <w:t xml:space="preserve">    sub[sub[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.assign(NetAbs=</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abs</w:t>
      </w:r>
      <w:r>
        <w:rPr>
          <w:rStyle w:val="VerbatimChar"/>
          <w:rFonts w:eastAsia="menlo" w:cs="menlo" w:ascii="menlo" w:hAnsi="menlo"/>
          <w:color w:val="000000"/>
          <w:sz w:val="18"/>
        </w:rPr>
        <w:t xml:space="preserve">())</w:t>
        <w:br/>
        <w:t xml:space="preserve">    .sort_values(</w:t>
      </w:r>
      <w:r>
        <w:rPr>
          <w:rStyle w:val="VerbatimChar"/>
          <w:rFonts w:eastAsia="menlo" w:cs="menlo" w:ascii="menlo" w:hAnsi="menlo"/>
          <w:color w:val="000000"/>
          <w:sz w:val="18"/>
        </w:rPr>
        <w:t xml:space="preserve">"NetAbs"</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.head(</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"Ticker"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"Branch"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6. 輸出成 CSV，方便之後做主力分析</w:t>
      </w:r>
      <w:r>
        <w:rPr>
          <w:rStyle w:val="VerbatimChar"/>
          <w:rFonts w:eastAsia="menlo" w:cs="menlo" w:ascii="menlo" w:hAnsi="menlo"/>
          <w:color w:val="000000"/>
          <w:sz w:val="18"/>
        </w:rPr>
        <w:t xml:space="preserve"/>
        <w:br/>
        <w:t xml:space="preserve">buyers_top15.to_csv(</w:t>
      </w:r>
      <w:r>
        <w:rPr>
          <w:rStyle w:val="VerbatimChar"/>
          <w:rFonts w:eastAsia="menlo" w:cs="menlo" w:ascii="menlo" w:hAnsi="menlo"/>
          <w:color w:val="000000"/>
          <w:sz w:val="18"/>
        </w:rPr>
        <w:t xml:space="preserve">"buyers_top15_2330_20251231.csv"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sellers_top15.to_csv(</w:t>
      </w:r>
      <w:r>
        <w:rPr>
          <w:rStyle w:val="VerbatimChar"/>
          <w:rFonts w:eastAsia="menlo" w:cs="menlo" w:ascii="menlo" w:hAnsi="menlo"/>
          <w:color w:val="000000"/>
          <w:sz w:val="18"/>
        </w:rPr>
        <w:t xml:space="preserve">"sellers_top15_2330_20251231.csv"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之後你可以把這段包成一個函式，例如 </w:t>
      </w:r>
      <w:r>
        <w:rPr>
          <w:rStyle w:val="VerbatimChar"/>
          <w:rFonts w:eastAsia="menlo" w:cs="menlo" w:ascii="menlo" w:hAnsi="menlo"/>
          <w:color w:val="000000"/>
          <w:sz w:val="18"/>
          <w:shd w:val="clear" w:color="auto" w:fill="F8F8FA"/>
        </w:rPr>
        <w:t xml:space="preserve">get_top15_branches(date, ticker)</w:t>
      </w:r>
      <w:r>
        <w:rPr>
          <w:rFonts w:eastAsia="georgia" w:cs="georgia" w:ascii="georgia" w:hAnsi="georgia"/>
          <w:color w:val="000000"/>
        </w:rPr>
        <w:t xml:space="preserve">，再接上你前面設計的「主力分點／產品／產業／政府基金」那套 coding 系統，做更進一步的主力追蹤。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1" w:name="買進張數賣出張數某個點除上當日的成交量"/>
      <w:r>
        <w:rPr>
          <w:rFonts w:eastAsia="georgia" w:cs="georgia" w:ascii="georgia" w:hAnsi="georgia"/>
          <w:b/>
          <w:color w:val="000000"/>
          <w:sz w:val="39"/>
        </w:rPr>
        <w:t xml:space="preserve">買進張數賣出張數某個點除上當日的成交量</w:t>
      </w:r>
      <w:bookmarkEnd w:id="1411"/>
    </w:p>
    <w:p>
      <w:pPr>
        <w:spacing w:line="360" w:after="210" w:lineRule="auto"/>
      </w:pPr>
      <w:r>
        <w:rPr>
          <w:rFonts w:eastAsia="georgia" w:cs="georgia" w:ascii="georgia" w:hAnsi="georgia"/>
          <w:color w:val="000000"/>
        </w:rPr>
        <w:t xml:space="preserve">可以，再加一個欄位，把每個分點的買進／賣出／買超張數除以「當日全市場成交量」，就能看出主力集中度。</w:t>
      </w:r>
    </w:p>
    <w:p>
      <w:pPr>
        <w:spacing w:line="360" w:after="210" w:lineRule="auto"/>
      </w:pPr>
      <w:r>
        <w:rPr>
          <w:rFonts w:eastAsia="georgia" w:cs="georgia" w:ascii="georgia" w:hAnsi="georgia"/>
          <w:color w:val="000000"/>
        </w:rPr>
        <w:t xml:space="preserve">假設同一個 CSV 裡有一欄 </w:t>
      </w:r>
      <w:r>
        <w:rPr>
          <w:rStyle w:val="VerbatimChar"/>
          <w:rFonts w:eastAsia="menlo" w:cs="menlo" w:ascii="menlo" w:hAnsi="menlo"/>
          <w:color w:val="000000"/>
          <w:sz w:val="18"/>
          <w:shd w:val="clear" w:color="auto" w:fill="F8F8FA"/>
        </w:rPr>
        <w:t xml:space="preserve">TotalVolume</w:t>
      </w:r>
      <w:r>
        <w:rPr>
          <w:rFonts w:eastAsia="georgia" w:cs="georgia" w:ascii="georgia" w:hAnsi="georgia"/>
          <w:color w:val="000000"/>
        </w:rPr>
        <w:t xml:space="preserve">（該股票當日總成交張數；如果沒有，可以先用 groupby sum 出來）：</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df = pd.read_csv(</w:t>
      </w:r>
      <w:r>
        <w:rPr>
          <w:rStyle w:val="VerbatimChar"/>
          <w:rFonts w:eastAsia="menlo" w:cs="menlo" w:ascii="menlo" w:hAnsi="menlo"/>
          <w:color w:val="000000"/>
          <w:sz w:val="18"/>
        </w:rPr>
        <w:t xml:space="preserve">"brokers_trading.csv"</w:t>
      </w:r>
      <w:r>
        <w:rPr>
          <w:rStyle w:val="VerbatimChar"/>
          <w:rFonts w:eastAsia="menlo" w:cs="menlo" w:ascii="menlo" w:hAnsi="menlo"/>
          <w:color w:val="000000"/>
          <w:sz w:val="18"/>
        </w:rPr>
        <w:t xml:space="preserve">)</w:t>
        <w:br/>
        <w:t xml:space="preserve"/>
        <w:br/>
        <w:t xml:space="preserve">TARGET_DATE = </w:t>
      </w:r>
      <w:r>
        <w:rPr>
          <w:rStyle w:val="VerbatimChar"/>
          <w:rFonts w:eastAsia="menlo" w:cs="menlo" w:ascii="menlo" w:hAnsi="menlo"/>
          <w:color w:val="000000"/>
          <w:sz w:val="18"/>
        </w:rPr>
        <w:t xml:space="preserve">"2025-12-31"</w:t>
      </w:r>
      <w:r>
        <w:rPr>
          <w:rStyle w:val="VerbatimChar"/>
          <w:rFonts w:eastAsia="menlo" w:cs="menlo" w:ascii="menlo" w:hAnsi="menlo"/>
          <w:color w:val="000000"/>
          <w:sz w:val="18"/>
        </w:rPr>
        <w:t xml:space="preserve"/>
        <w:br/>
        <w:t xml:space="preserve">TARGET_TICKER = </w:t>
      </w:r>
      <w:r>
        <w:rPr>
          <w:rStyle w:val="VerbatimChar"/>
          <w:rFonts w:eastAsia="menlo" w:cs="menlo" w:ascii="menlo" w:hAnsi="menlo"/>
          <w:color w:val="000000"/>
          <w:sz w:val="18"/>
        </w:rPr>
        <w:t xml:space="preserve">"2330.TW"</w:t>
      </w:r>
      <w:r>
        <w:rPr>
          <w:rStyle w:val="VerbatimChar"/>
          <w:rFonts w:eastAsia="menlo" w:cs="menlo" w:ascii="menlo" w:hAnsi="menlo"/>
          <w:color w:val="000000"/>
          <w:sz w:val="18"/>
        </w:rPr>
        <w:t xml:space="preserve"/>
        <w:br/>
        <w:t xml:space="preserve"/>
        <w:br/>
        <w:t xml:space="preserve">mask = (df[</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 TARGET_DATE) &amp; (df[</w:t>
      </w:r>
      <w:r>
        <w:rPr>
          <w:rStyle w:val="VerbatimChar"/>
          <w:rFonts w:eastAsia="menlo" w:cs="menlo" w:ascii="menlo" w:hAnsi="menlo"/>
          <w:color w:val="000000"/>
          <w:sz w:val="18"/>
        </w:rPr>
        <w:t xml:space="preserve">"Ticker"</w:t>
      </w:r>
      <w:r>
        <w:rPr>
          <w:rStyle w:val="VerbatimChar"/>
          <w:rFonts w:eastAsia="menlo" w:cs="menlo" w:ascii="menlo" w:hAnsi="menlo"/>
          <w:color w:val="000000"/>
          <w:sz w:val="18"/>
        </w:rPr>
        <w:t xml:space="preserve">] == TARGET_TICKER)</w:t>
        <w:br/>
        <w:t xml:space="preserve">sub = df.loc[mask].copy()</w:t>
        <w:br/>
        <w:t xml:space="preserve"/>
        <w:br/>
        <w:t xml:space="preserve"/>
      </w:r>
      <w:r>
        <w:rPr>
          <w:rStyle w:val="VerbatimChar"/>
          <w:rFonts w:eastAsia="menlo" w:cs="menlo" w:ascii="menlo" w:hAnsi="menlo"/>
          <w:color w:val="000000"/>
          <w:sz w:val="18"/>
        </w:rPr>
        <w:t xml:space="preserve"># 若沒有 TotalVolume 欄位，先算出該日該股總成交量</w:t>
      </w:r>
      <w:r>
        <w:rPr>
          <w:rStyle w:val="VerbatimChar"/>
          <w:rFonts w:eastAsia="menlo" w:cs="menlo" w:ascii="menlo" w:hAnsi="menlo"/>
          <w:color w:val="000000"/>
          <w:sz w:val="18"/>
        </w:rPr>
        <w:t xml:space="preserve"/>
        <w:br/>
        <w:t xml:space="preserve">total_vol = (sub[</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br/>
        <w:t xml:space="preserve">sub[</w:t>
      </w:r>
      <w:r>
        <w:rPr>
          <w:rStyle w:val="VerbatimChar"/>
          <w:rFonts w:eastAsia="menlo" w:cs="menlo" w:ascii="menlo" w:hAnsi="menlo"/>
          <w:color w:val="000000"/>
          <w:sz w:val="18"/>
        </w:rPr>
        <w:t xml:space="preserve">"TotalVolume"</w:t>
      </w:r>
      <w:r>
        <w:rPr>
          <w:rStyle w:val="VerbatimChar"/>
          <w:rFonts w:eastAsia="menlo" w:cs="menlo" w:ascii="menlo" w:hAnsi="menlo"/>
          <w:color w:val="000000"/>
          <w:sz w:val="18"/>
        </w:rPr>
        <w:t xml:space="preserve">] = total_vol</w:t>
        <w:br/>
        <w:t xml:space="preserve"/>
        <w:br/>
        <w:t xml:space="preserve"/>
      </w:r>
      <w:r>
        <w:rPr>
          <w:rStyle w:val="VerbatimChar"/>
          <w:rFonts w:eastAsia="menlo" w:cs="menlo" w:ascii="menlo" w:hAnsi="menlo"/>
          <w:color w:val="000000"/>
          <w:sz w:val="18"/>
        </w:rPr>
        <w:t xml:space="preserve"># 計算各分點買超</w:t>
      </w:r>
      <w:r>
        <w:rPr>
          <w:rStyle w:val="VerbatimChar"/>
          <w:rFonts w:eastAsia="menlo" w:cs="menlo" w:ascii="menlo" w:hAnsi="menlo"/>
          <w:color w:val="000000"/>
          <w:sz w:val="18"/>
        </w:rPr>
        <w:t xml:space="preserve"/>
        <w:br/>
        <w:t xml:space="preserve">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各種「占成交量比重」</w:t>
      </w:r>
      <w:r>
        <w:rPr>
          <w:rStyle w:val="VerbatimChar"/>
          <w:rFonts w:eastAsia="menlo" w:cs="menlo" w:ascii="menlo" w:hAnsi="menlo"/>
          <w:color w:val="000000"/>
          <w:sz w:val="18"/>
        </w:rPr>
        <w:t xml:space="preserve"/>
        <w:br/>
        <w:t xml:space="preserve">sub[</w:t>
      </w:r>
      <w:r>
        <w:rPr>
          <w:rStyle w:val="VerbatimChar"/>
          <w:rFonts w:eastAsia="menlo" w:cs="menlo" w:ascii="menlo" w:hAnsi="menlo"/>
          <w:color w:val="000000"/>
          <w:sz w:val="18"/>
        </w:rPr>
        <w:t xml:space="preserve">"BuyRatio"</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"TotalVolume"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分點買進佔全日成交量比</w:t>
      </w:r>
      <w:r>
        <w:rPr>
          <w:rStyle w:val="VerbatimChar"/>
          <w:rFonts w:eastAsia="menlo" w:cs="menlo" w:ascii="menlo" w:hAnsi="menlo"/>
          <w:color w:val="000000"/>
          <w:sz w:val="18"/>
        </w:rPr>
        <w:t xml:space="preserve"/>
        <w:br/>
        <w:t xml:space="preserve">sub[</w:t>
      </w:r>
      <w:r>
        <w:rPr>
          <w:rStyle w:val="VerbatimChar"/>
          <w:rFonts w:eastAsia="menlo" w:cs="menlo" w:ascii="menlo" w:hAnsi="menlo"/>
          <w:color w:val="000000"/>
          <w:sz w:val="18"/>
        </w:rPr>
        <w:t xml:space="preserve">"SellRatio"</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"TotalVolume"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分點賣出佔比</w:t>
      </w:r>
      <w:r>
        <w:rPr>
          <w:rStyle w:val="VerbatimChar"/>
          <w:rFonts w:eastAsia="menlo" w:cs="menlo" w:ascii="menlo" w:hAnsi="menlo"/>
          <w:color w:val="000000"/>
          <w:sz w:val="18"/>
        </w:rPr>
        <w:t xml:space="preserve"/>
        <w:br/>
        <w:t xml:space="preserve">sub[</w:t>
      </w:r>
      <w:r>
        <w:rPr>
          <w:rStyle w:val="VerbatimChar"/>
          <w:rFonts w:eastAsia="menlo" w:cs="menlo" w:ascii="menlo" w:hAnsi="menlo"/>
          <w:color w:val="000000"/>
          <w:sz w:val="18"/>
        </w:rPr>
        <w:t xml:space="preserve">"NetRatio"</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 sub[</w:t>
      </w:r>
      <w:r>
        <w:rPr>
          <w:rStyle w:val="VerbatimChar"/>
          <w:rFonts w:eastAsia="menlo" w:cs="menlo" w:ascii="menlo" w:hAnsi="menlo"/>
          <w:color w:val="000000"/>
          <w:sz w:val="18"/>
        </w:rPr>
        <w:t xml:space="preserve">"TotalVolume"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分點買超佔比（可正可負）</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例如：取前 15 大買超，並看集中度</w:t>
      </w:r>
      <w:r>
        <w:rPr>
          <w:rStyle w:val="VerbatimChar"/>
          <w:rFonts w:eastAsia="menlo" w:cs="menlo" w:ascii="menlo" w:hAnsi="menlo"/>
          <w:color w:val="000000"/>
          <w:sz w:val="18"/>
        </w:rPr>
        <w:t xml:space="preserve"/>
        <w:br/>
        <w:t xml:space="preserve">buyers_top15 = (</w:t>
        <w:br/>
        <w:t xml:space="preserve">    sub[sub[</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.sort_values(</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.head(</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"Ticker"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"Branch"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"BuyVolume"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"SellVolume"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"NetVolume"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"BuyRatio"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"SellRatio"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"NetRatio"</w:t>
      </w:r>
      <w:r>
        <w:rPr>
          <w:rStyle w:val="VerbatimChar"/>
          <w:rFonts w:eastAsia="menlo" w:cs="menlo" w:ascii="menlo" w:hAnsi="menlo"/>
          <w:color w:val="000000"/>
          <w:sz w:val="18"/>
        </w:rPr>
        <w:t xml:space="preserve">]]</w:t>
        <w:br/>
        <w:t xml:space="preserve">)</w:t>
        <w:br/>
        <w:t xml:space="preserve"/>
        <w:br/>
        <w:t xml:space="preserve">buyers_top15.to_csv(</w:t>
      </w:r>
      <w:r>
        <w:rPr>
          <w:rStyle w:val="VerbatimChar"/>
          <w:rFonts w:eastAsia="menlo" w:cs="menlo" w:ascii="menlo" w:hAnsi="menlo"/>
          <w:color w:val="000000"/>
          <w:sz w:val="18"/>
        </w:rPr>
        <w:t xml:space="preserve">"buyers_top15_with_ratio.csv"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你可以設一個門檻，例如 </w:t>
      </w:r>
      <w:r>
        <w:rPr>
          <w:rStyle w:val="VerbatimChar"/>
          <w:rFonts w:eastAsia="menlo" w:cs="menlo" w:ascii="menlo" w:hAnsi="menlo"/>
          <w:color w:val="000000"/>
          <w:sz w:val="18"/>
          <w:shd w:val="clear" w:color="auto" w:fill="F8F8FA"/>
        </w:rPr>
        <w:t xml:space="preserve">NetRatio ≥ 0.03</w:t>
      </w:r>
      <w:r>
        <w:rPr>
          <w:rFonts w:eastAsia="georgia" w:cs="georgia" w:ascii="georgia" w:hAnsi="georgia"/>
          <w:color w:val="000000"/>
        </w:rPr>
        <w:t xml:space="preserve">（單一分點買超佔當日 3% 成交量以上），就標記為「疑似主力分點」。</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2" w:name="例如大量賣出前十大有他_買進前十大也有他_走勢圖呈現一個v洗籌碼"/>
      <w:r>
        <w:rPr>
          <w:rFonts w:eastAsia="georgia" w:cs="georgia" w:ascii="georgia" w:hAnsi="georgia"/>
          <w:b/>
          <w:color w:val="000000"/>
          <w:sz w:val="39"/>
        </w:rPr>
        <w:t xml:space="preserve">例如大量賣出前十大有他 買進前十大也有他 走勢圖呈現一個v洗籌碼</w:t>
      </w:r>
      <w:bookmarkEnd w:id="1412"/>
    </w:p>
    <w:p>
      <w:pPr>
        <w:spacing w:line="360" w:after="210" w:lineRule="auto"/>
      </w:pPr>
      <w:r>
        <w:rPr>
          <w:rFonts w:eastAsia="georgia" w:cs="georgia" w:ascii="georgia" w:hAnsi="georgia"/>
          <w:color w:val="000000"/>
        </w:rPr>
        <w:t xml:space="preserve">可以，把你說的「同一天既在前十大賣出又在前十大買進、股價走出 V 型」形式化成程式規則，來偵測疑似洗籌碼的主力分點。</w:t>
      </w:r>
    </w:p>
    <w:p>
      <w:pPr>
        <w:spacing w:line="360" w:before="315" w:after="105" w:lineRule="auto"/>
        <w:ind w:left="-30"/>
        <w:jc w:val="left"/>
      </w:pPr>
      <w:bookmarkStart w:id="1413" w:name="bm_1_分點層級的_v_型洗籌碼_條件_概念"/>
      <w:r>
        <w:rPr>
          <w:rFonts w:eastAsia="georgia" w:cs="georgia" w:ascii="georgia" w:hAnsi="georgia"/>
          <w:b/>
          <w:color w:val="000000"/>
          <w:sz w:val="24"/>
        </w:rPr>
        <w:t xml:space="preserve">1. 分點層級的「V 型洗籌碼」條件（概念）</w:t>
      </w:r>
      <w:bookmarkEnd w:id="1413"/>
    </w:p>
    <w:p>
      <w:pPr>
        <w:spacing w:line="360" w:after="210" w:lineRule="auto"/>
      </w:pPr>
      <w:r>
        <w:rPr>
          <w:rFonts w:eastAsia="georgia" w:cs="georgia" w:ascii="georgia" w:hAnsi="georgia"/>
          <w:color w:val="000000"/>
        </w:rPr>
        <w:t xml:space="preserve">對某一檔股票、某一天／幾天，某個分點同時滿足：</w:t>
      </w:r>
    </w:p>
    <w:p>
      <w:pPr>
        <w:numPr>
          <w:ilvl w:val="0"/>
          <w:numId w:val="358"/>
        </w:numPr>
        <w:spacing w:line="360" w:before="105" w:after="105" w:lineRule="auto"/>
      </w:pPr>
      <w:r>
        <w:rPr>
          <w:rFonts w:eastAsia="georgia" w:cs="georgia" w:ascii="georgia" w:hAnsi="georgia"/>
          <w:color w:val="000000"/>
          <w:sz w:val="21"/>
        </w:rPr>
        <w:t xml:space="preserve">在「賣超前 N 大」名單中（例如前 10）</w:t>
      </w:r>
    </w:p>
    <w:p>
      <w:pPr>
        <w:numPr>
          <w:ilvl w:val="0"/>
          <w:numId w:val="358"/>
        </w:numPr>
        <w:spacing w:line="360" w:before="105" w:after="105" w:lineRule="auto"/>
      </w:pPr>
      <w:r>
        <w:rPr>
          <w:rFonts w:eastAsia="georgia" w:cs="georgia" w:ascii="georgia" w:hAnsi="georgia"/>
          <w:color w:val="000000"/>
          <w:sz w:val="21"/>
        </w:rPr>
        <w:t xml:space="preserve">同時又在「買超前 N 大」名單中（可以是同日不同時段，或隔一兩天）</w:t>
      </w:r>
    </w:p>
    <w:p>
      <w:pPr>
        <w:numPr>
          <w:ilvl w:val="0"/>
          <w:numId w:val="358"/>
        </w:numPr>
        <w:spacing w:line="360" w:before="105" w:after="105" w:lineRule="auto"/>
      </w:pPr>
      <w:r>
        <w:rPr>
          <w:rFonts w:eastAsia="georgia" w:cs="georgia" w:ascii="georgia" w:hAnsi="georgia"/>
          <w:color w:val="000000"/>
          <w:sz w:val="21"/>
        </w:rPr>
        <w:t xml:space="preserve">股價或 5/10 分鐘 K 線走勢呈現「先急殺再拉回」（日線看是長下影線或 V 型）。</w:t>
      </w:r>
    </w:p>
    <w:p>
      <w:pPr>
        <w:spacing w:line="360" w:after="210" w:lineRule="auto"/>
      </w:pPr>
      <w:r>
        <w:rPr>
          <w:rFonts w:eastAsia="georgia" w:cs="georgia" w:ascii="georgia" w:hAnsi="georgia"/>
          <w:color w:val="000000"/>
        </w:rPr>
        <w:t xml:space="preserve">可拆成至少兩種型態：</w:t>
      </w:r>
    </w:p>
    <w:p>
      <w:pPr>
        <w:numPr>
          <w:ilvl w:val="0"/>
          <w:numId w:val="359"/>
        </w:numPr>
        <w:spacing w:line="360" w:after="210" w:lineRule="auto"/>
      </w:pPr>
      <w:r>
        <w:rPr>
          <w:rFonts w:eastAsia="georgia" w:cs="georgia" w:ascii="georgia" w:hAnsi="georgia"/>
          <w:b/>
          <w:color w:val="000000"/>
          <w:sz w:val="21"/>
        </w:rPr>
        <w:t xml:space="preserve">同日 V 型</w:t>
      </w:r>
    </w:p>
    <w:p>
      <w:pPr>
        <w:numPr>
          <w:ilvl w:val="1"/>
          <w:numId w:val="359"/>
        </w:numPr>
        <w:spacing w:line="360" w:before="105" w:after="105" w:lineRule="auto"/>
      </w:pPr>
      <w:r>
        <w:rPr>
          <w:rFonts w:eastAsia="georgia" w:cs="georgia" w:ascii="georgia" w:hAnsi="georgia"/>
          <w:color w:val="000000"/>
          <w:sz w:val="21"/>
        </w:rPr>
        <w:t xml:space="preserve">盤中分時資料顯示：先有該分點大量賣出、股價急殺 → 隨後該分點又大買、股價拉回。</w:t>
      </w:r>
    </w:p>
    <w:p>
      <w:pPr>
        <w:numPr>
          <w:ilvl w:val="1"/>
          <w:numId w:val="359"/>
        </w:numPr>
        <w:spacing w:line="360" w:before="105" w:after="105" w:lineRule="auto"/>
      </w:pPr>
      <w:r>
        <w:rPr>
          <w:rFonts w:eastAsia="georgia" w:cs="georgia" w:ascii="georgia" w:hAnsi="georgia"/>
          <w:color w:val="000000"/>
          <w:sz w:val="21"/>
        </w:rPr>
        <w:t xml:space="preserve">需要「分時分點資料」，這比較進階。</w:t>
      </w:r>
    </w:p>
    <w:p>
      <w:pPr>
        <w:numPr>
          <w:ilvl w:val="0"/>
          <w:numId w:val="359"/>
        </w:numPr>
        <w:spacing w:line="360" w:after="210" w:lineRule="auto"/>
      </w:pPr>
      <w:r>
        <w:rPr>
          <w:rFonts w:eastAsia="georgia" w:cs="georgia" w:ascii="georgia" w:hAnsi="georgia"/>
          <w:b/>
          <w:color w:val="000000"/>
          <w:sz w:val="21"/>
        </w:rPr>
        <w:t xml:space="preserve">隔日／多日 V 型</w:t>
      </w:r>
    </w:p>
    <w:p>
      <w:pPr>
        <w:numPr>
          <w:ilvl w:val="1"/>
          <w:numId w:val="359"/>
        </w:numPr>
        <w:spacing w:line="360" w:before="105" w:after="105" w:lineRule="auto"/>
      </w:pPr>
      <w:r>
        <w:rPr>
          <w:rFonts w:eastAsia="georgia" w:cs="georgia" w:ascii="georgia" w:hAnsi="georgia"/>
          <w:color w:val="000000"/>
          <w:sz w:val="21"/>
        </w:rPr>
        <w:t xml:space="preserve">Day 1：該分點在「賣超前十大」，股價收黑（或跌幅明顯）。</w:t>
      </w:r>
    </w:p>
    <w:p>
      <w:pPr>
        <w:numPr>
          <w:ilvl w:val="1"/>
          <w:numId w:val="359"/>
        </w:numPr>
        <w:spacing w:line="360" w:before="105" w:after="105" w:lineRule="auto"/>
      </w:pPr>
      <w:r>
        <w:rPr>
          <w:rFonts w:eastAsia="georgia" w:cs="georgia" w:ascii="georgia" w:hAnsi="georgia"/>
          <w:color w:val="000000"/>
          <w:sz w:val="21"/>
        </w:rPr>
        <w:t xml:space="preserve">Day 2 或 Day 3：同一分點出現在「買超前十大」，股價反彈或出現長下影。</w:t>
      </w:r>
    </w:p>
    <w:p>
      <w:pPr>
        <w:spacing w:line="360" w:before="315" w:after="105" w:lineRule="auto"/>
        <w:ind w:left="-30"/>
        <w:jc w:val="left"/>
      </w:pPr>
      <w:bookmarkStart w:id="1414" w:name="bm_2_用你現有日資料可以先做的檢查_簡化版"/>
      <w:r>
        <w:rPr>
          <w:rFonts w:eastAsia="georgia" w:cs="georgia" w:ascii="georgia" w:hAnsi="georgia"/>
          <w:b/>
          <w:color w:val="000000"/>
          <w:sz w:val="24"/>
        </w:rPr>
        <w:t xml:space="preserve">2. 用你現有日資料可以先做的檢查（簡化版）</w:t>
      </w:r>
      <w:bookmarkEnd w:id="1414"/>
    </w:p>
    <w:p>
      <w:pPr>
        <w:spacing w:line="360" w:after="210" w:lineRule="auto"/>
      </w:pPr>
      <w:r>
        <w:rPr>
          <w:rFonts w:eastAsia="georgia" w:cs="georgia" w:ascii="georgia" w:hAnsi="georgia"/>
          <w:color w:val="000000"/>
        </w:rPr>
        <w:t xml:space="preserve">在「日資料 + 分點日合計」的前提下，可以先檢查「多日 V 型洗籌碼」：</w:t>
      </w:r>
    </w:p>
    <w:p>
      <w:pPr>
        <w:spacing w:line="360" w:after="210" w:lineRule="auto"/>
      </w:pPr>
      <w:r>
        <w:rPr>
          <w:rFonts w:eastAsia="georgia" w:cs="georgia" w:ascii="georgia" w:hAnsi="georgia"/>
          <w:color w:val="000000"/>
        </w:rPr>
        <w:t xml:space="preserve">對特定分點 </w:t>
      </w:r>
      <w:r>
        <w:rPr>
          <w:rStyle w:val="VerbatimChar"/>
          <w:rFonts w:eastAsia="menlo" w:cs="menlo" w:ascii="menlo" w:hAnsi="menlo"/>
          <w:color w:val="000000"/>
          <w:sz w:val="18"/>
          <w:shd w:val="clear" w:color="auto" w:fill="F8F8FA"/>
        </w:rPr>
        <w:t xml:space="preserve">B</w:t>
      </w:r>
      <w:r>
        <w:rPr>
          <w:rFonts w:eastAsia="georgia" w:cs="georgia" w:ascii="georgia" w:hAnsi="georgia"/>
          <w:color w:val="000000"/>
        </w:rPr>
        <w:t xml:space="preserve"> 和股票 </w:t>
      </w:r>
      <w:r>
        <w:rPr>
          <w:rStyle w:val="VerbatimChar"/>
          <w:rFonts w:eastAsia="menlo" w:cs="menlo" w:ascii="menlo" w:hAnsi="menlo"/>
          <w:color w:val="000000"/>
          <w:sz w:val="18"/>
          <w:shd w:val="clear" w:color="auto" w:fill="F8F8FA"/>
        </w:rPr>
        <w:t xml:space="preserve">X</w:t>
      </w:r>
      <w:r>
        <w:rPr>
          <w:rFonts w:eastAsia="georgia" w:cs="georgia" w:ascii="georgia" w:hAnsi="georgia"/>
          <w:color w:val="000000"/>
        </w:rPr>
        <w:t xml:space="preserve">：</w:t>
      </w:r>
    </w:p>
    <w:p>
      <w:pPr>
        <w:numPr>
          <w:ilvl w:val="0"/>
          <w:numId w:val="360"/>
        </w:numPr>
        <w:spacing w:line="360" w:after="210" w:lineRule="auto"/>
      </w:pPr>
      <w:r>
        <w:rPr>
          <w:rFonts w:eastAsia="georgia" w:cs="georgia" w:ascii="georgia" w:hAnsi="georgia"/>
          <w:color w:val="000000"/>
          <w:sz w:val="21"/>
        </w:rPr>
        <w:t xml:space="preserve">Day 1：</w:t>
      </w:r>
    </w:p>
    <w:p>
      <w:pPr>
        <w:numPr>
          <w:ilvl w:val="1"/>
          <w:numId w:val="360"/>
        </w:numPr>
        <w:spacing w:line="360" w:before="105" w:after="105" w:lineRule="auto"/>
      </w:pPr>
      <w:r>
        <w:rPr>
          <w:rStyle w:val="VerbatimChar"/>
          <w:rFonts w:eastAsia="menlo" w:cs="menlo" w:ascii="menlo" w:hAnsi="menlo"/>
          <w:color w:val="000000"/>
          <w:sz w:val="18"/>
          <w:shd w:val="clear" w:color="auto" w:fill="F8F8FA"/>
        </w:rPr>
        <w:t xml:space="preserve">NetVolume_B,1 &lt; 0</w:t>
      </w:r>
      <w:r>
        <w:rPr>
          <w:rFonts w:eastAsia="georgia" w:cs="georgia" w:ascii="georgia" w:hAnsi="georgia"/>
          <w:color w:val="000000"/>
          <w:sz w:val="21"/>
        </w:rPr>
        <w:t xml:space="preserve">，且在該股分點「賣超前 10 名」</w:t>
      </w:r>
    </w:p>
    <w:p>
      <w:pPr>
        <w:numPr>
          <w:ilvl w:val="1"/>
          <w:numId w:val="360"/>
        </w:numPr>
        <w:spacing w:line="360" w:before="105" w:after="105" w:lineRule="auto"/>
      </w:pPr>
      <w:r>
        <w:rPr>
          <w:rFonts w:eastAsia="georgia" w:cs="georgia" w:ascii="georgia" w:hAnsi="georgia"/>
          <w:color w:val="000000"/>
          <w:sz w:val="21"/>
        </w:rPr>
        <w:t xml:space="preserve">日 K 收跌、或跌幅 &gt; 某門檻（例如 ‑2%）</w:t>
      </w:r>
    </w:p>
    <w:p>
      <w:pPr>
        <w:numPr>
          <w:ilvl w:val="0"/>
          <w:numId w:val="360"/>
        </w:numPr>
        <w:spacing w:line="360" w:after="210" w:lineRule="auto"/>
      </w:pPr>
      <w:r>
        <w:rPr>
          <w:rFonts w:eastAsia="georgia" w:cs="georgia" w:ascii="georgia" w:hAnsi="georgia"/>
          <w:color w:val="000000"/>
          <w:sz w:val="21"/>
        </w:rPr>
        <w:t xml:space="preserve">Day 2 or 3：</w:t>
      </w:r>
    </w:p>
    <w:p>
      <w:pPr>
        <w:numPr>
          <w:ilvl w:val="1"/>
          <w:numId w:val="360"/>
        </w:numPr>
        <w:spacing w:line="360" w:before="105" w:after="105" w:lineRule="auto"/>
      </w:pPr>
      <w:r>
        <w:rPr>
          <w:rStyle w:val="VerbatimChar"/>
          <w:rFonts w:eastAsia="menlo" w:cs="menlo" w:ascii="menlo" w:hAnsi="menlo"/>
          <w:color w:val="000000"/>
          <w:sz w:val="18"/>
          <w:shd w:val="clear" w:color="auto" w:fill="F8F8FA"/>
        </w:rPr>
        <w:t xml:space="preserve">NetVolume_B,2 &gt; 0</w:t>
      </w:r>
      <w:r>
        <w:rPr>
          <w:rFonts w:eastAsia="georgia" w:cs="georgia" w:ascii="georgia" w:hAnsi="georgia"/>
          <w:color w:val="000000"/>
          <w:sz w:val="21"/>
        </w:rPr>
        <w:t xml:space="preserve">，且在該股分點「買超前 10 名」</w:t>
      </w:r>
    </w:p>
    <w:p>
      <w:pPr>
        <w:numPr>
          <w:ilvl w:val="1"/>
          <w:numId w:val="360"/>
        </w:numPr>
        <w:spacing w:line="360" w:before="105" w:after="105" w:lineRule="auto"/>
      </w:pPr>
      <w:r>
        <w:rPr>
          <w:rFonts w:eastAsia="georgia" w:cs="georgia" w:ascii="georgia" w:hAnsi="georgia"/>
          <w:color w:val="000000"/>
          <w:sz w:val="21"/>
        </w:rPr>
        <w:t xml:space="preserve">日 K 收漲、或反彈 &gt; 某門檻</w:t>
      </w:r>
    </w:p>
    <w:p>
      <w:pPr>
        <w:spacing w:line="360" w:after="210" w:lineRule="auto"/>
      </w:pPr>
      <w:r>
        <w:rPr>
          <w:rFonts w:eastAsia="georgia" w:cs="georgia" w:ascii="georgia" w:hAnsi="georgia"/>
          <w:color w:val="000000"/>
        </w:rPr>
        <w:t xml:space="preserve">你可以在程式裡設計一個「flag」：</w:t>
      </w:r>
    </w:p>
    <w:p>
      <w:pPr>
        <w:numPr>
          <w:ilvl w:val="0"/>
          <w:numId w:val="361"/>
        </w:numPr>
        <w:spacing w:line="360" w:before="105" w:after="105" w:lineRule="auto"/>
      </w:pPr>
      <w:r>
        <w:rPr>
          <w:rStyle w:val="VerbatimChar"/>
          <w:rFonts w:eastAsia="menlo" w:cs="menlo" w:ascii="menlo" w:hAnsi="menlo"/>
          <w:color w:val="000000"/>
          <w:sz w:val="18"/>
          <w:shd w:val="clear" w:color="auto" w:fill="F8F8FA"/>
        </w:rPr>
        <w:t xml:space="preserve">Branch_WashFlag = True</w:t>
      </w:r>
      <w:r>
        <w:rPr>
          <w:rFonts w:eastAsia="georgia" w:cs="georgia" w:ascii="georgia" w:hAnsi="georgia"/>
          <w:color w:val="000000"/>
          <w:sz w:val="21"/>
        </w:rPr>
        <w:t xml:space="preserve">，如果同一分點在短期內先大賣後大買，且價格先跌後漲。</w:t>
      </w:r>
    </w:p>
    <w:p>
      <w:pPr>
        <w:spacing w:line="360" w:after="210" w:lineRule="auto"/>
      </w:pPr>
      <w:r>
        <w:rPr>
          <w:rFonts w:eastAsia="georgia" w:cs="georgia" w:ascii="georgia" w:hAnsi="georgia"/>
          <w:color w:val="000000"/>
        </w:rPr>
        <w:t xml:space="preserve">未來如果你能取到更細的分時成交（甚至分時分點），就可以縮小到「同日盤中 V 型」。</w:t>
      </w:r>
    </w:p>
    <w:p>
      <w:pPr>
        <w:spacing w:line="360" w:before="315" w:after="105" w:lineRule="auto"/>
        <w:ind w:left="-30"/>
        <w:jc w:val="left"/>
      </w:pPr>
      <w:bookmarkStart w:id="1415" w:name="bm_3_實務應用建議"/>
      <w:r>
        <w:rPr>
          <w:rFonts w:eastAsia="georgia" w:cs="georgia" w:ascii="georgia" w:hAnsi="georgia"/>
          <w:b/>
          <w:color w:val="000000"/>
          <w:sz w:val="24"/>
        </w:rPr>
        <w:t xml:space="preserve">3. 實務應用建議</w:t>
      </w:r>
      <w:bookmarkEnd w:id="1415"/>
    </w:p>
    <w:p>
      <w:pPr>
        <w:numPr>
          <w:ilvl w:val="0"/>
          <w:numId w:val="362"/>
        </w:numPr>
        <w:spacing w:line="360" w:before="105" w:after="105" w:lineRule="auto"/>
      </w:pPr>
      <w:r>
        <w:rPr>
          <w:rFonts w:eastAsia="georgia" w:cs="georgia" w:ascii="georgia" w:hAnsi="georgia"/>
          <w:color w:val="000000"/>
          <w:sz w:val="21"/>
        </w:rPr>
        <w:t xml:space="preserve">在主力分點列表中加一欄「近期是否有 V 型洗籌碼特徵」，</w:t>
      </w:r>
    </w:p>
    <w:p>
      <w:pPr>
        <w:numPr>
          <w:ilvl w:val="0"/>
          <w:numId w:val="362"/>
        </w:numPr>
        <w:spacing w:line="360" w:before="105" w:after="105" w:lineRule="auto"/>
      </w:pPr>
      <w:r>
        <w:rPr>
          <w:rFonts w:eastAsia="georgia" w:cs="georgia" w:ascii="georgia" w:hAnsi="georgia"/>
          <w:color w:val="000000"/>
          <w:sz w:val="21"/>
        </w:rPr>
        <w:t xml:space="preserve">搭配你前面算的「NetRatio（買超佔成交量比）」使用：</w:t>
      </w:r>
    </w:p>
    <w:p>
      <w:pPr>
        <w:numPr>
          <w:ilvl w:val="1"/>
          <w:numId w:val="362"/>
        </w:numPr>
        <w:spacing w:line="360" w:before="105" w:after="105" w:lineRule="auto"/>
      </w:pPr>
      <w:r>
        <w:rPr>
          <w:rFonts w:eastAsia="georgia" w:cs="georgia" w:ascii="georgia" w:hAnsi="georgia"/>
          <w:color w:val="000000"/>
          <w:sz w:val="21"/>
        </w:rPr>
        <w:t xml:space="preserve">若某分點既有高集中度，又展現「先殺後拉」行為，就可列為高度關注的主力據點。</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6" w:name="低點佈局常有的行為_我說大戶"/>
      <w:r>
        <w:rPr>
          <w:rFonts w:eastAsia="georgia" w:cs="georgia" w:ascii="georgia" w:hAnsi="georgia"/>
          <w:b/>
          <w:color w:val="000000"/>
          <w:sz w:val="39"/>
        </w:rPr>
        <w:t xml:space="preserve">低點佈局常有的行為，我說大戶</w:t>
      </w:r>
      <w:bookmarkEnd w:id="1416"/>
    </w:p>
    <w:p>
      <w:pPr>
        <w:spacing w:line="360" w:after="210" w:lineRule="auto"/>
      </w:pPr>
      <w:r>
        <w:rPr>
          <w:rFonts w:eastAsia="georgia" w:cs="georgia" w:ascii="georgia" w:hAnsi="georgia"/>
          <w:color w:val="000000"/>
        </w:rPr>
        <w:t xml:space="preserve">大戶在低點「佈局＋洗籌碼」時，常見的行為，跟你說的 V 型走勢其實很接近。</w:t>
      </w:r>
      <w:bookmarkStart w:id="1417" w:name="fnref891"/>
      <w:bookmarkEnd w:id="1417"/>
      <w:hyperlink w:anchor="fn891">
        <w:r>
          <w:rPr>
            <w:rFonts w:eastAsia="helvetica neue" w:cs="helvetica neue" w:ascii="helvetica neue" w:hAnsi="helvetica neue"/>
            <w:color w:val="#000"/>
            <w:u w:val="single"/>
            <w:vertAlign w:val="superscript"/>
          </w:rPr>
          <w:t xml:space="preserve">[891]</w:t>
        </w:r>
      </w:hyperlink>
      <w:bookmarkStart w:id="1418" w:name="fnref892"/>
      <w:bookmarkEnd w:id="1418"/>
      <w:hyperlink w:anchor="fn892">
        <w:r>
          <w:rPr>
            <w:rFonts w:eastAsia="helvetica neue" w:cs="helvetica neue" w:ascii="helvetica neue" w:hAnsi="helvetica neue"/>
            <w:color w:val="#000"/>
            <w:u w:val="single"/>
            <w:vertAlign w:val="superscript"/>
          </w:rPr>
          <w:t xml:space="preserve">[892]</w:t>
        </w:r>
      </w:hyperlink>
    </w:p>
    <w:p>
      <w:pPr>
        <w:spacing w:line="360" w:before="315" w:after="105" w:lineRule="auto"/>
        <w:ind w:left="-30"/>
        <w:jc w:val="left"/>
      </w:pPr>
      <w:bookmarkStart w:id="1419" w:name="常見低檔佈局手法"/>
      <w:r>
        <w:rPr>
          <w:rFonts w:eastAsia="georgia" w:cs="georgia" w:ascii="georgia" w:hAnsi="georgia"/>
          <w:b/>
          <w:color w:val="000000"/>
          <w:sz w:val="24"/>
        </w:rPr>
        <w:t xml:space="preserve">常見低檔佈局手法</w:t>
      </w:r>
      <w:bookmarkEnd w:id="1419"/>
    </w:p>
    <w:p>
      <w:pPr>
        <w:numPr>
          <w:ilvl w:val="0"/>
          <w:numId w:val="363"/>
        </w:numPr>
        <w:spacing w:line="360" w:before="105" w:after="105" w:lineRule="auto"/>
      </w:pPr>
      <w:r>
        <w:rPr>
          <w:rFonts w:eastAsia="georgia" w:cs="georgia" w:ascii="georgia" w:hAnsi="georgia"/>
          <w:b/>
          <w:color w:val="000000"/>
          <w:sz w:val="21"/>
        </w:rPr>
        <w:t xml:space="preserve">悄悄長期吸貨</w:t>
      </w:r>
      <w:r>
        <w:rPr>
          <w:rFonts w:eastAsia="georgia" w:cs="georgia" w:ascii="georgia" w:hAnsi="georgia"/>
          <w:color w:val="000000"/>
          <w:sz w:val="21"/>
        </w:rPr>
        <w:t xml:space="preserve">：在價格低檔、成交冷清時，分散時間和價位慢慢買，避免一下子把價格推太高，典型就是所謂的「累積/accumulation phase」。</w:t>
      </w:r>
      <w:bookmarkStart w:id="1420" w:name="fnref893"/>
      <w:bookmarkEnd w:id="1420"/>
      <w:hyperlink w:anchor="fn893">
        <w:r>
          <w:rPr>
            <w:rFonts w:eastAsia="helvetica neue" w:cs="helvetica neue" w:ascii="helvetica neue" w:hAnsi="helvetica neue"/>
            <w:color w:val="#000"/>
            <w:sz w:val="21"/>
            <w:u w:val="single"/>
            <w:vertAlign w:val="superscript"/>
          </w:rPr>
          <w:t xml:space="preserve">[893]</w:t>
        </w:r>
      </w:hyperlink>
      <w:bookmarkStart w:id="1421" w:name="fnref891_1"/>
      <w:bookmarkEnd w:id="1421"/>
      <w:hyperlink w:anchor="fn891">
        <w:r>
          <w:rPr>
            <w:rFonts w:eastAsia="helvetica neue" w:cs="helvetica neue" w:ascii="helvetica neue" w:hAnsi="helvetica neue"/>
            <w:color w:val="#000"/>
            <w:sz w:val="21"/>
            <w:u w:val="single"/>
            <w:vertAlign w:val="superscript"/>
          </w:rPr>
          <w:t xml:space="preserve">[891]</w:t>
        </w:r>
      </w:hyperlink>
    </w:p>
    <w:p>
      <w:pPr>
        <w:numPr>
          <w:ilvl w:val="0"/>
          <w:numId w:val="363"/>
        </w:numPr>
        <w:spacing w:line="360" w:before="105" w:after="105" w:lineRule="auto"/>
      </w:pPr>
      <w:r>
        <w:rPr>
          <w:rFonts w:eastAsia="georgia" w:cs="georgia" w:ascii="georgia" w:hAnsi="georgia"/>
          <w:b/>
          <w:color w:val="000000"/>
          <w:sz w:val="21"/>
        </w:rPr>
        <w:t xml:space="preserve">壓價吃貨</w:t>
      </w:r>
      <w:r>
        <w:rPr>
          <w:rFonts w:eastAsia="georgia" w:cs="georgia" w:ascii="georgia" w:hAnsi="georgia"/>
          <w:color w:val="000000"/>
          <w:sz w:val="21"/>
        </w:rPr>
        <w:t xml:space="preserve">：透過掛大單壓在賣盤、或在關鍵價位附近反覆砸盤，讓散戶覺得還會跌，願意把籌碼交出來。</w:t>
      </w:r>
      <w:bookmarkStart w:id="1422" w:name="fnref892_1"/>
      <w:bookmarkEnd w:id="1422"/>
      <w:hyperlink w:anchor="fn892">
        <w:r>
          <w:rPr>
            <w:rFonts w:eastAsia="helvetica neue" w:cs="helvetica neue" w:ascii="helvetica neue" w:hAnsi="helvetica neue"/>
            <w:color w:val="#000"/>
            <w:sz w:val="21"/>
            <w:u w:val="single"/>
            <w:vertAlign w:val="superscript"/>
          </w:rPr>
          <w:t xml:space="preserve">[892]</w:t>
        </w:r>
      </w:hyperlink>
    </w:p>
    <w:p>
      <w:pPr>
        <w:numPr>
          <w:ilvl w:val="0"/>
          <w:numId w:val="363"/>
        </w:numPr>
        <w:spacing w:line="360" w:before="105" w:after="105" w:lineRule="auto"/>
      </w:pPr>
      <w:r>
        <w:rPr>
          <w:rFonts w:eastAsia="georgia" w:cs="georgia" w:ascii="georgia" w:hAnsi="georgia"/>
          <w:b/>
          <w:color w:val="000000"/>
          <w:sz w:val="21"/>
        </w:rPr>
        <w:t xml:space="preserve">控制成交量結構</w:t>
      </w:r>
      <w:r>
        <w:rPr>
          <w:rFonts w:eastAsia="georgia" w:cs="georgia" w:ascii="georgia" w:hAnsi="georgia"/>
          <w:color w:val="000000"/>
          <w:sz w:val="21"/>
        </w:rPr>
        <w:t xml:space="preserve">：總量不一定放得很大，但在關鍵價帶把大量成交「鎖」在自己手上，形成未來的成本密集區。</w:t>
      </w:r>
      <w:bookmarkStart w:id="1423" w:name="fnref894"/>
      <w:bookmarkEnd w:id="1423"/>
      <w:hyperlink w:anchor="fn894">
        <w:r>
          <w:rPr>
            <w:rFonts w:eastAsia="helvetica neue" w:cs="helvetica neue" w:ascii="helvetica neue" w:hAnsi="helvetica neue"/>
            <w:color w:val="#000"/>
            <w:sz w:val="21"/>
            <w:u w:val="single"/>
            <w:vertAlign w:val="superscript"/>
          </w:rPr>
          <w:t xml:space="preserve">[894]</w:t>
        </w:r>
      </w:hyperlink>
      <w:bookmarkStart w:id="1424" w:name="fnref895"/>
      <w:bookmarkEnd w:id="1424"/>
      <w:hyperlink w:anchor="fn895">
        <w:r>
          <w:rPr>
            <w:rFonts w:eastAsia="helvetica neue" w:cs="helvetica neue" w:ascii="helvetica neue" w:hAnsi="helvetica neue"/>
            <w:color w:val="#000"/>
            <w:sz w:val="21"/>
            <w:u w:val="single"/>
            <w:vertAlign w:val="superscript"/>
          </w:rPr>
          <w:t xml:space="preserve">[895]</w:t>
        </w:r>
      </w:hyperlink>
    </w:p>
    <w:p>
      <w:pPr>
        <w:spacing w:line="360" w:before="315" w:after="105" w:lineRule="auto"/>
        <w:ind w:left="-30"/>
        <w:jc w:val="left"/>
      </w:pPr>
      <w:bookmarkStart w:id="1425" w:name="v_型洗籌碼的樣子"/>
      <w:r>
        <w:rPr>
          <w:rFonts w:eastAsia="georgia" w:cs="georgia" w:ascii="georgia" w:hAnsi="georgia"/>
          <w:b/>
          <w:color w:val="000000"/>
          <w:sz w:val="24"/>
        </w:rPr>
        <w:t xml:space="preserve">V 型洗籌碼的樣子</w:t>
      </w:r>
      <w:bookmarkEnd w:id="1425"/>
    </w:p>
    <w:p>
      <w:pPr>
        <w:numPr>
          <w:ilvl w:val="0"/>
          <w:numId w:val="364"/>
        </w:numPr>
        <w:spacing w:line="360" w:before="105" w:after="105" w:lineRule="auto"/>
      </w:pPr>
      <w:r>
        <w:rPr>
          <w:rFonts w:eastAsia="georgia" w:cs="georgia" w:ascii="georgia" w:hAnsi="georgia"/>
          <w:b/>
          <w:color w:val="000000"/>
          <w:sz w:val="21"/>
        </w:rPr>
        <w:t xml:space="preserve">急殺長下影或假跌破</w:t>
      </w:r>
      <w:r>
        <w:rPr>
          <w:rFonts w:eastAsia="georgia" w:cs="georgia" w:ascii="georgia" w:hAnsi="georgia"/>
          <w:color w:val="000000"/>
          <w:sz w:val="21"/>
        </w:rPr>
        <w:t xml:space="preserve">：價格瞬間跌破前低或重要支撐，K 線留下長下影，顯示低檔有強力承接，常被視為「洗盤＋撿便宜籌碼」。</w:t>
      </w:r>
      <w:bookmarkStart w:id="1426" w:name="fnref896"/>
      <w:bookmarkEnd w:id="1426"/>
      <w:hyperlink w:anchor="fn896">
        <w:r>
          <w:rPr>
            <w:rFonts w:eastAsia="helvetica neue" w:cs="helvetica neue" w:ascii="helvetica neue" w:hAnsi="helvetica neue"/>
            <w:color w:val="#000"/>
            <w:sz w:val="21"/>
            <w:u w:val="single"/>
            <w:vertAlign w:val="superscript"/>
          </w:rPr>
          <w:t xml:space="preserve">[896]</w:t>
        </w:r>
      </w:hyperlink>
      <w:bookmarkStart w:id="1427" w:name="fnref892_2"/>
      <w:bookmarkEnd w:id="1427"/>
      <w:hyperlink w:anchor="fn892">
        <w:r>
          <w:rPr>
            <w:rFonts w:eastAsia="helvetica neue" w:cs="helvetica neue" w:ascii="helvetica neue" w:hAnsi="helvetica neue"/>
            <w:color w:val="#000"/>
            <w:sz w:val="21"/>
            <w:u w:val="single"/>
            <w:vertAlign w:val="superscript"/>
          </w:rPr>
          <w:t xml:space="preserve">[892]</w:t>
        </w:r>
      </w:hyperlink>
    </w:p>
    <w:p>
      <w:pPr>
        <w:numPr>
          <w:ilvl w:val="0"/>
          <w:numId w:val="364"/>
        </w:numPr>
        <w:spacing w:line="360" w:before="105" w:after="105" w:lineRule="auto"/>
      </w:pPr>
      <w:r>
        <w:rPr>
          <w:rFonts w:eastAsia="georgia" w:cs="georgia" w:ascii="georgia" w:hAnsi="georgia"/>
          <w:b/>
          <w:color w:val="000000"/>
          <w:sz w:val="21"/>
        </w:rPr>
        <w:t xml:space="preserve">快速 V 型回拉</w:t>
      </w:r>
      <w:r>
        <w:rPr>
          <w:rFonts w:eastAsia="georgia" w:cs="georgia" w:ascii="georgia" w:hAnsi="georgia"/>
          <w:color w:val="000000"/>
          <w:sz w:val="21"/>
        </w:rPr>
        <w:t xml:space="preserve">：跌下去很快、拉上來也很快，帶大量反轉，許多短線殺在最低點的人來不及回補，只能在更高價追回。</w:t>
      </w:r>
      <w:bookmarkStart w:id="1428" w:name="fnref897"/>
      <w:bookmarkEnd w:id="1428"/>
      <w:hyperlink w:anchor="fn897">
        <w:r>
          <w:rPr>
            <w:rFonts w:eastAsia="helvetica neue" w:cs="helvetica neue" w:ascii="helvetica neue" w:hAnsi="helvetica neue"/>
            <w:color w:val="#000"/>
            <w:sz w:val="21"/>
            <w:u w:val="single"/>
            <w:vertAlign w:val="superscript"/>
          </w:rPr>
          <w:t xml:space="preserve">[897]</w:t>
        </w:r>
      </w:hyperlink>
      <w:bookmarkStart w:id="1429" w:name="fnref892_3"/>
      <w:bookmarkEnd w:id="1429"/>
      <w:hyperlink w:anchor="fn892">
        <w:r>
          <w:rPr>
            <w:rFonts w:eastAsia="helvetica neue" w:cs="helvetica neue" w:ascii="helvetica neue" w:hAnsi="helvetica neue"/>
            <w:color w:val="#000"/>
            <w:sz w:val="21"/>
            <w:u w:val="single"/>
            <w:vertAlign w:val="superscript"/>
          </w:rPr>
          <w:t xml:space="preserve">[892]</w:t>
        </w:r>
      </w:hyperlink>
    </w:p>
    <w:p>
      <w:pPr>
        <w:numPr>
          <w:ilvl w:val="0"/>
          <w:numId w:val="364"/>
        </w:numPr>
        <w:spacing w:line="360" w:before="105" w:after="105" w:lineRule="auto"/>
      </w:pPr>
      <w:r>
        <w:rPr>
          <w:rFonts w:eastAsia="georgia" w:cs="georgia" w:ascii="georgia" w:hAnsi="georgia"/>
          <w:b/>
          <w:color w:val="000000"/>
          <w:sz w:val="21"/>
        </w:rPr>
        <w:t xml:space="preserve">量價有「背離感」</w:t>
      </w:r>
      <w:r>
        <w:rPr>
          <w:rFonts w:eastAsia="georgia" w:cs="georgia" w:ascii="georgia" w:hAnsi="georgia"/>
          <w:color w:val="000000"/>
          <w:sz w:val="21"/>
        </w:rPr>
        <w:t xml:space="preserve">：例如價格一度破底，但反轉那根或那幾根 K 線，成交量突然放大，顯示有強力主力在低檔掃貨。</w:t>
      </w:r>
      <w:bookmarkStart w:id="1430" w:name="fnref895_1"/>
      <w:bookmarkEnd w:id="1430"/>
      <w:hyperlink w:anchor="fn895">
        <w:r>
          <w:rPr>
            <w:rFonts w:eastAsia="helvetica neue" w:cs="helvetica neue" w:ascii="helvetica neue" w:hAnsi="helvetica neue"/>
            <w:color w:val="#000"/>
            <w:sz w:val="21"/>
            <w:u w:val="single"/>
            <w:vertAlign w:val="superscript"/>
          </w:rPr>
          <w:t xml:space="preserve">[895]</w:t>
        </w:r>
      </w:hyperlink>
      <w:bookmarkStart w:id="1431" w:name="fnref892_4"/>
      <w:bookmarkEnd w:id="1431"/>
      <w:hyperlink w:anchor="fn892">
        <w:r>
          <w:rPr>
            <w:rFonts w:eastAsia="helvetica neue" w:cs="helvetica neue" w:ascii="helvetica neue" w:hAnsi="helvetica neue"/>
            <w:color w:val="#000"/>
            <w:sz w:val="21"/>
            <w:u w:val="single"/>
            <w:vertAlign w:val="superscript"/>
          </w:rPr>
          <w:t xml:space="preserve">[892]</w:t>
        </w:r>
      </w:hyperlink>
    </w:p>
    <w:p>
      <w:pPr>
        <w:spacing w:line="360" w:before="315" w:after="105" w:lineRule="auto"/>
        <w:ind w:left="-30"/>
        <w:jc w:val="left"/>
      </w:pPr>
      <w:bookmarkStart w:id="1432" w:name="在分點籌碼上的痕跡"/>
      <w:r>
        <w:rPr>
          <w:rFonts w:eastAsia="georgia" w:cs="georgia" w:ascii="georgia" w:hAnsi="georgia"/>
          <w:b/>
          <w:color w:val="000000"/>
          <w:sz w:val="24"/>
        </w:rPr>
        <w:t xml:space="preserve">在分點籌碼上的痕跡</w:t>
      </w:r>
      <w:bookmarkEnd w:id="1432"/>
    </w:p>
    <w:p>
      <w:pPr>
        <w:numPr>
          <w:ilvl w:val="0"/>
          <w:numId w:val="365"/>
        </w:numPr>
        <w:spacing w:line="360" w:before="105" w:after="105" w:lineRule="auto"/>
      </w:pPr>
      <w:r>
        <w:rPr>
          <w:rFonts w:eastAsia="georgia" w:cs="georgia" w:ascii="georgia" w:hAnsi="georgia"/>
          <w:b/>
          <w:color w:val="000000"/>
          <w:sz w:val="21"/>
        </w:rPr>
        <w:t xml:space="preserve">先大賣再大買的同一分點</w:t>
      </w:r>
      <w:r>
        <w:rPr>
          <w:rFonts w:eastAsia="georgia" w:cs="georgia" w:ascii="georgia" w:hAnsi="georgia"/>
          <w:color w:val="000000"/>
          <w:sz w:val="21"/>
        </w:rPr>
        <w:t xml:space="preserve">：短時間內同一家券商分點先出現在「賣超前幾名」，過沒幾天又變成「買超前幾名」，配合走勢剛好是 V 型，常是洗籌碼訊號之一。</w:t>
      </w:r>
      <w:bookmarkStart w:id="1433" w:name="fnref898"/>
      <w:bookmarkEnd w:id="1433"/>
      <w:hyperlink w:anchor="fn898">
        <w:r>
          <w:rPr>
            <w:rFonts w:eastAsia="helvetica neue" w:cs="helvetica neue" w:ascii="helvetica neue" w:hAnsi="helvetica neue"/>
            <w:color w:val="#000"/>
            <w:sz w:val="21"/>
            <w:u w:val="single"/>
            <w:vertAlign w:val="superscript"/>
          </w:rPr>
          <w:t xml:space="preserve">[898]</w:t>
        </w:r>
      </w:hyperlink>
      <w:bookmarkStart w:id="1434" w:name="fnref899"/>
      <w:bookmarkEnd w:id="1434"/>
      <w:hyperlink w:anchor="fn899">
        <w:r>
          <w:rPr>
            <w:rFonts w:eastAsia="helvetica neue" w:cs="helvetica neue" w:ascii="helvetica neue" w:hAnsi="helvetica neue"/>
            <w:color w:val="#000"/>
            <w:sz w:val="21"/>
            <w:u w:val="single"/>
            <w:vertAlign w:val="superscript"/>
          </w:rPr>
          <w:t xml:space="preserve">[899]</w:t>
        </w:r>
      </w:hyperlink>
    </w:p>
    <w:p>
      <w:pPr>
        <w:numPr>
          <w:ilvl w:val="0"/>
          <w:numId w:val="365"/>
        </w:numPr>
        <w:spacing w:line="360" w:before="105" w:after="105" w:lineRule="auto"/>
      </w:pPr>
      <w:r>
        <w:rPr>
          <w:rFonts w:eastAsia="georgia" w:cs="georgia" w:ascii="georgia" w:hAnsi="georgia"/>
          <w:b/>
          <w:color w:val="000000"/>
          <w:sz w:val="21"/>
        </w:rPr>
        <w:t xml:space="preserve">集中度明顯提高</w:t>
      </w:r>
      <w:r>
        <w:rPr>
          <w:rFonts w:eastAsia="georgia" w:cs="georgia" w:ascii="georgia" w:hAnsi="georgia"/>
          <w:color w:val="000000"/>
          <w:sz w:val="21"/>
        </w:rPr>
        <w:t xml:space="preserve">：某幾個分點在低檔期間，買超佔全日成交量的比例持續偏高，顯示籌碼正從分散轉向集中在少數大戶手上。</w:t>
      </w:r>
      <w:bookmarkStart w:id="1435" w:name="fnref894_1"/>
      <w:bookmarkEnd w:id="1435"/>
      <w:hyperlink w:anchor="fn894">
        <w:r>
          <w:rPr>
            <w:rFonts w:eastAsia="helvetica neue" w:cs="helvetica neue" w:ascii="helvetica neue" w:hAnsi="helvetica neue"/>
            <w:color w:val="#000"/>
            <w:sz w:val="21"/>
            <w:u w:val="single"/>
            <w:vertAlign w:val="superscript"/>
          </w:rPr>
          <w:t xml:space="preserve">[894]</w:t>
        </w:r>
      </w:hyperlink>
      <w:bookmarkStart w:id="1436" w:name="fnref893_1"/>
      <w:bookmarkEnd w:id="1436"/>
      <w:hyperlink w:anchor="fn893">
        <w:r>
          <w:rPr>
            <w:rFonts w:eastAsia="helvetica neue" w:cs="helvetica neue" w:ascii="helvetica neue" w:hAnsi="helvetica neue"/>
            <w:color w:val="#000"/>
            <w:sz w:val="21"/>
            <w:u w:val="single"/>
            <w:vertAlign w:val="superscript"/>
          </w:rPr>
          <w:t xml:space="preserve">[893]</w:t>
        </w:r>
      </w:hyperlink>
    </w:p>
    <w:p>
      <w:pPr>
        <w:numPr>
          <w:ilvl w:val="0"/>
          <w:numId w:val="365"/>
        </w:numPr>
        <w:spacing w:line="360" w:before="105" w:after="105" w:lineRule="auto"/>
      </w:pPr>
      <w:r>
        <w:rPr>
          <w:rFonts w:eastAsia="georgia" w:cs="georgia" w:ascii="georgia" w:hAnsi="georgia"/>
          <w:b/>
          <w:color w:val="000000"/>
          <w:sz w:val="21"/>
        </w:rPr>
        <w:t xml:space="preserve">打掉浮額再拉</w:t>
      </w:r>
      <w:r>
        <w:rPr>
          <w:rFonts w:eastAsia="georgia" w:cs="georgia" w:ascii="georgia" w:hAnsi="georgia"/>
          <w:color w:val="000000"/>
          <w:sz w:val="21"/>
        </w:rPr>
        <w:t xml:space="preserve">：先利用下殺把短線、融資、追高籌碼洗出場，等籌碼結構乾淨後，再推升價格進入「上漲/markup」階段。</w:t>
      </w:r>
      <w:bookmarkStart w:id="1437" w:name="fnref891_2"/>
      <w:bookmarkEnd w:id="1437"/>
      <w:hyperlink w:anchor="fn891">
        <w:r>
          <w:rPr>
            <w:rFonts w:eastAsia="helvetica neue" w:cs="helvetica neue" w:ascii="helvetica neue" w:hAnsi="helvetica neue"/>
            <w:color w:val="#000"/>
            <w:sz w:val="21"/>
            <w:u w:val="single"/>
            <w:vertAlign w:val="superscript"/>
          </w:rPr>
          <w:t xml:space="preserve">[891]</w:t>
        </w:r>
      </w:hyperlink>
      <w:bookmarkStart w:id="1438" w:name="fnref897_1"/>
      <w:bookmarkEnd w:id="1438"/>
      <w:hyperlink w:anchor="fn897">
        <w:r>
          <w:rPr>
            <w:rFonts w:eastAsia="helvetica neue" w:cs="helvetica neue" w:ascii="helvetica neue" w:hAnsi="helvetica neue"/>
            <w:color w:val="#000"/>
            <w:sz w:val="21"/>
            <w:u w:val="single"/>
            <w:vertAlign w:val="superscript"/>
          </w:rPr>
          <w:t xml:space="preserve">[897]</w:t>
        </w:r>
      </w:hyperlink>
    </w:p>
    <w:p>
      <w:pPr>
        <w:spacing w:line="360" w:after="210" w:lineRule="auto"/>
      </w:pPr>
      <w:r>
        <w:rPr>
          <w:rFonts w:eastAsia="georgia" w:cs="georgia" w:ascii="georgia" w:hAnsi="georgia"/>
          <w:color w:val="000000"/>
        </w:rPr>
        <w:t xml:space="preserve">如果你願意，下一步可以把這些特徵轉成程式條件：</w:t>
      </w:r>
      <w:r>
        <w:rPr>
          <w:rFonts w:eastAsia="georgia" w:cs="georgia" w:ascii="georgia" w:hAnsi="georgia"/>
          <w:color w:val="000000"/>
        </w:rPr>
        <w:br w:type="textWrapping"/>
      </w:r>
      <w:r>
        <w:rPr>
          <w:rFonts w:eastAsia="georgia" w:cs="georgia" w:ascii="georgia" w:hAnsi="georgia"/>
          <w:color w:val="000000"/>
        </w:rPr>
        <w:t xml:space="preserve">例如「某分點近期先大賣後大買＋買超佔比達 X％＋價格出現 V 型長下影反轉」，自動標記成疑似大戶低檔佈局點。</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9" w:name="初期上漲的行為"/>
      <w:r>
        <w:rPr>
          <w:rFonts w:eastAsia="georgia" w:cs="georgia" w:ascii="georgia" w:hAnsi="georgia"/>
          <w:b/>
          <w:color w:val="000000"/>
          <w:sz w:val="39"/>
        </w:rPr>
        <w:t xml:space="preserve">初期上漲的行為</w:t>
      </w:r>
      <w:bookmarkEnd w:id="1439"/>
    </w:p>
    <w:p>
      <w:pPr>
        <w:spacing w:line="360" w:after="210" w:lineRule="auto"/>
      </w:pPr>
      <w:r>
        <w:rPr>
          <w:rFonts w:eastAsia="georgia" w:cs="georgia" w:ascii="georgia" w:hAnsi="georgia"/>
          <w:color w:val="000000"/>
        </w:rPr>
        <w:t xml:space="preserve">初期上漲階段，大戶通常已經在低檔佈局完，接下來會「推升＋測試賣壓」，行為跟純散戶追價很不一樣。</w:t>
      </w:r>
      <w:bookmarkStart w:id="1440" w:name="fnref911"/>
      <w:bookmarkEnd w:id="1440"/>
      <w:hyperlink w:anchor="fn911">
        <w:r>
          <w:rPr>
            <w:rFonts w:eastAsia="helvetica neue" w:cs="helvetica neue" w:ascii="helvetica neue" w:hAnsi="helvetica neue"/>
            <w:color w:val="#000"/>
            <w:u w:val="single"/>
            <w:vertAlign w:val="superscript"/>
          </w:rPr>
          <w:t xml:space="preserve">[911]</w:t>
        </w:r>
      </w:hyperlink>
      <w:bookmarkStart w:id="1441" w:name="fnref912"/>
      <w:bookmarkEnd w:id="1441"/>
      <w:hyperlink w:anchor="fn912">
        <w:r>
          <w:rPr>
            <w:rFonts w:eastAsia="helvetica neue" w:cs="helvetica neue" w:ascii="helvetica neue" w:hAnsi="helvetica neue"/>
            <w:color w:val="#000"/>
            <w:u w:val="single"/>
            <w:vertAlign w:val="superscript"/>
          </w:rPr>
          <w:t xml:space="preserve">[912]</w:t>
        </w:r>
      </w:hyperlink>
    </w:p>
    <w:p>
      <w:pPr>
        <w:spacing w:line="360" w:before="315" w:after="105" w:lineRule="auto"/>
        <w:ind w:left="-30"/>
        <w:jc w:val="left"/>
      </w:pPr>
      <w:bookmarkStart w:id="1442" w:name="價格與型態特徵"/>
      <w:r>
        <w:rPr>
          <w:rFonts w:eastAsia="georgia" w:cs="georgia" w:ascii="georgia" w:hAnsi="georgia"/>
          <w:b/>
          <w:color w:val="000000"/>
          <w:sz w:val="24"/>
        </w:rPr>
        <w:t xml:space="preserve">價格與型態特徵</w:t>
      </w:r>
      <w:bookmarkEnd w:id="1442"/>
    </w:p>
    <w:p>
      <w:pPr>
        <w:numPr>
          <w:ilvl w:val="0"/>
          <w:numId w:val="366"/>
        </w:numPr>
        <w:spacing w:line="360" w:before="105" w:after="105" w:lineRule="auto"/>
      </w:pPr>
      <w:r>
        <w:rPr>
          <w:rFonts w:eastAsia="georgia" w:cs="georgia" w:ascii="georgia" w:hAnsi="georgia"/>
          <w:b/>
          <w:color w:val="000000"/>
          <w:sz w:val="21"/>
        </w:rPr>
        <w:t xml:space="preserve">突破關鍵壓力、走出區間</w:t>
      </w:r>
      <w:r>
        <w:rPr>
          <w:rFonts w:eastAsia="georgia" w:cs="georgia" w:ascii="georgia" w:hAnsi="georgia"/>
          <w:color w:val="000000"/>
          <w:sz w:val="21"/>
        </w:rPr>
        <w:t xml:space="preserve">：從整理區或底部區間向上突破，站上前高或箱頂，進入 Wyckoff 說的 markup/上漲段。</w:t>
      </w:r>
      <w:bookmarkStart w:id="1443" w:name="fnref912_1"/>
      <w:bookmarkEnd w:id="1443"/>
      <w:hyperlink w:anchor="fn912">
        <w:r>
          <w:rPr>
            <w:rFonts w:eastAsia="helvetica neue" w:cs="helvetica neue" w:ascii="helvetica neue" w:hAnsi="helvetica neue"/>
            <w:color w:val="#000"/>
            <w:sz w:val="21"/>
            <w:u w:val="single"/>
            <w:vertAlign w:val="superscript"/>
          </w:rPr>
          <w:t xml:space="preserve">[912]</w:t>
        </w:r>
      </w:hyperlink>
      <w:bookmarkStart w:id="1444" w:name="fnref913"/>
      <w:bookmarkEnd w:id="1444"/>
      <w:hyperlink w:anchor="fn913">
        <w:r>
          <w:rPr>
            <w:rFonts w:eastAsia="helvetica neue" w:cs="helvetica neue" w:ascii="helvetica neue" w:hAnsi="helvetica neue"/>
            <w:color w:val="#000"/>
            <w:sz w:val="21"/>
            <w:u w:val="single"/>
            <w:vertAlign w:val="superscript"/>
          </w:rPr>
          <w:t xml:space="preserve">[913]</w:t>
        </w:r>
      </w:hyperlink>
    </w:p>
    <w:p>
      <w:pPr>
        <w:numPr>
          <w:ilvl w:val="0"/>
          <w:numId w:val="366"/>
        </w:numPr>
        <w:spacing w:line="360" w:before="105" w:after="105" w:lineRule="auto"/>
      </w:pPr>
      <w:r>
        <w:rPr>
          <w:rFonts w:eastAsia="georgia" w:cs="georgia" w:ascii="georgia" w:hAnsi="georgia"/>
          <w:b/>
          <w:color w:val="000000"/>
          <w:sz w:val="21"/>
        </w:rPr>
        <w:t xml:space="preserve">高低點開始上移</w:t>
      </w:r>
      <w:r>
        <w:rPr>
          <w:rFonts w:eastAsia="georgia" w:cs="georgia" w:ascii="georgia" w:hAnsi="georgia"/>
          <w:color w:val="000000"/>
          <w:sz w:val="21"/>
        </w:rPr>
        <w:t xml:space="preserve">：逐步出現「高點越來越高、低點越來越高」的結構，但一開始斜率不會太陡，屬於健康推升。</w:t>
      </w:r>
      <w:bookmarkStart w:id="1445" w:name="fnref914"/>
      <w:bookmarkEnd w:id="1445"/>
      <w:hyperlink w:anchor="fn914">
        <w:r>
          <w:rPr>
            <w:rFonts w:eastAsia="helvetica neue" w:cs="helvetica neue" w:ascii="helvetica neue" w:hAnsi="helvetica neue"/>
            <w:color w:val="#000"/>
            <w:sz w:val="21"/>
            <w:u w:val="single"/>
            <w:vertAlign w:val="superscript"/>
          </w:rPr>
          <w:t xml:space="preserve">[914]</w:t>
        </w:r>
      </w:hyperlink>
      <w:bookmarkStart w:id="1446" w:name="fnref915"/>
      <w:bookmarkEnd w:id="1446"/>
      <w:hyperlink w:anchor="fn915">
        <w:r>
          <w:rPr>
            <w:rFonts w:eastAsia="helvetica neue" w:cs="helvetica neue" w:ascii="helvetica neue" w:hAnsi="helvetica neue"/>
            <w:color w:val="#000"/>
            <w:sz w:val="21"/>
            <w:u w:val="single"/>
            <w:vertAlign w:val="superscript"/>
          </w:rPr>
          <w:t xml:space="preserve">[915]</w:t>
        </w:r>
      </w:hyperlink>
    </w:p>
    <w:p>
      <w:pPr>
        <w:numPr>
          <w:ilvl w:val="0"/>
          <w:numId w:val="366"/>
        </w:numPr>
        <w:spacing w:line="360" w:before="105" w:after="105" w:lineRule="auto"/>
      </w:pPr>
      <w:r>
        <w:rPr>
          <w:rFonts w:eastAsia="georgia" w:cs="georgia" w:ascii="georgia" w:hAnsi="georgia"/>
          <w:b/>
          <w:color w:val="000000"/>
          <w:sz w:val="21"/>
        </w:rPr>
        <w:t xml:space="preserve">假跌破後轉強</w:t>
      </w:r>
      <w:r>
        <w:rPr>
          <w:rFonts w:eastAsia="georgia" w:cs="georgia" w:ascii="georgia" w:hAnsi="georgia"/>
          <w:color w:val="000000"/>
          <w:sz w:val="21"/>
        </w:rPr>
        <w:t xml:space="preserve">：有時會先做一次「spring/假跌破」洗最後一批籌碼，成功收回區間上緣後，才正式啟動初升段。</w:t>
      </w:r>
      <w:bookmarkStart w:id="1447" w:name="fnref916"/>
      <w:bookmarkEnd w:id="1447"/>
      <w:hyperlink w:anchor="fn916">
        <w:r>
          <w:rPr>
            <w:rFonts w:eastAsia="helvetica neue" w:cs="helvetica neue" w:ascii="helvetica neue" w:hAnsi="helvetica neue"/>
            <w:color w:val="#000"/>
            <w:sz w:val="21"/>
            <w:u w:val="single"/>
            <w:vertAlign w:val="superscript"/>
          </w:rPr>
          <w:t xml:space="preserve">[916]</w:t>
        </w:r>
      </w:hyperlink>
      <w:bookmarkStart w:id="1448" w:name="fnref912_2"/>
      <w:bookmarkEnd w:id="1448"/>
      <w:hyperlink w:anchor="fn912">
        <w:r>
          <w:rPr>
            <w:rFonts w:eastAsia="helvetica neue" w:cs="helvetica neue" w:ascii="helvetica neue" w:hAnsi="helvetica neue"/>
            <w:color w:val="#000"/>
            <w:sz w:val="21"/>
            <w:u w:val="single"/>
            <w:vertAlign w:val="superscript"/>
          </w:rPr>
          <w:t xml:space="preserve">[912]</w:t>
        </w:r>
      </w:hyperlink>
    </w:p>
    <w:p>
      <w:pPr>
        <w:spacing w:line="360" w:before="315" w:after="105" w:lineRule="auto"/>
        <w:ind w:left="-30"/>
        <w:jc w:val="left"/>
      </w:pPr>
      <w:bookmarkStart w:id="1449" w:name="成交量與籌碼特徵"/>
      <w:r>
        <w:rPr>
          <w:rFonts w:eastAsia="georgia" w:cs="georgia" w:ascii="georgia" w:hAnsi="georgia"/>
          <w:b/>
          <w:color w:val="000000"/>
          <w:sz w:val="24"/>
        </w:rPr>
        <w:t xml:space="preserve">成交量與籌碼特徵</w:t>
      </w:r>
      <w:bookmarkEnd w:id="1449"/>
    </w:p>
    <w:p>
      <w:pPr>
        <w:numPr>
          <w:ilvl w:val="0"/>
          <w:numId w:val="367"/>
        </w:numPr>
        <w:spacing w:line="360" w:before="105" w:after="105" w:lineRule="auto"/>
      </w:pPr>
      <w:r>
        <w:rPr>
          <w:rFonts w:eastAsia="georgia" w:cs="georgia" w:ascii="georgia" w:hAnsi="georgia"/>
          <w:b/>
          <w:color w:val="000000"/>
          <w:sz w:val="21"/>
        </w:rPr>
        <w:t xml:space="preserve">上漲放量、回檔縮量</w:t>
      </w:r>
      <w:r>
        <w:rPr>
          <w:rFonts w:eastAsia="georgia" w:cs="georgia" w:ascii="georgia" w:hAnsi="georgia"/>
          <w:color w:val="000000"/>
          <w:sz w:val="21"/>
        </w:rPr>
        <w:t xml:space="preserve">：突破與主升 K 線常伴隨明顯放量，而中途壓回整理時成交量反而萎縮，顯示賣壓有限、有人在承接。</w:t>
      </w:r>
      <w:bookmarkStart w:id="1450" w:name="fnref917"/>
      <w:bookmarkEnd w:id="1450"/>
      <w:hyperlink w:anchor="fn917">
        <w:r>
          <w:rPr>
            <w:rFonts w:eastAsia="helvetica neue" w:cs="helvetica neue" w:ascii="helvetica neue" w:hAnsi="helvetica neue"/>
            <w:color w:val="#000"/>
            <w:sz w:val="21"/>
            <w:u w:val="single"/>
            <w:vertAlign w:val="superscript"/>
          </w:rPr>
          <w:t xml:space="preserve">[917]</w:t>
        </w:r>
      </w:hyperlink>
      <w:bookmarkStart w:id="1451" w:name="fnref913_1"/>
      <w:bookmarkEnd w:id="1451"/>
      <w:hyperlink w:anchor="fn913">
        <w:r>
          <w:rPr>
            <w:rFonts w:eastAsia="helvetica neue" w:cs="helvetica neue" w:ascii="helvetica neue" w:hAnsi="helvetica neue"/>
            <w:color w:val="#000"/>
            <w:sz w:val="21"/>
            <w:u w:val="single"/>
            <w:vertAlign w:val="superscript"/>
          </w:rPr>
          <w:t xml:space="preserve">[913]</w:t>
        </w:r>
      </w:hyperlink>
    </w:p>
    <w:p>
      <w:pPr>
        <w:numPr>
          <w:ilvl w:val="0"/>
          <w:numId w:val="367"/>
        </w:numPr>
        <w:spacing w:line="360" w:before="105" w:after="105" w:lineRule="auto"/>
      </w:pPr>
      <w:r>
        <w:rPr>
          <w:rFonts w:eastAsia="georgia" w:cs="georgia" w:ascii="georgia" w:hAnsi="georgia"/>
          <w:b/>
          <w:color w:val="000000"/>
          <w:sz w:val="21"/>
        </w:rPr>
        <w:t xml:space="preserve">主力買超佔比提高</w:t>
      </w:r>
      <w:r>
        <w:rPr>
          <w:rFonts w:eastAsia="georgia" w:cs="georgia" w:ascii="georgia" w:hAnsi="georgia"/>
          <w:color w:val="000000"/>
          <w:sz w:val="21"/>
        </w:rPr>
        <w:t xml:space="preserve">：特定券商分點在突破前後的買超佔當日成交量比重上升，顯示大戶由「悄悄吸貨」轉為「主動推升」。</w:t>
      </w:r>
      <w:bookmarkStart w:id="1452" w:name="fnref918"/>
      <w:bookmarkEnd w:id="1452"/>
      <w:hyperlink w:anchor="fn918">
        <w:r>
          <w:rPr>
            <w:rFonts w:eastAsia="helvetica neue" w:cs="helvetica neue" w:ascii="helvetica neue" w:hAnsi="helvetica neue"/>
            <w:color w:val="#000"/>
            <w:sz w:val="21"/>
            <w:u w:val="single"/>
            <w:vertAlign w:val="superscript"/>
          </w:rPr>
          <w:t xml:space="preserve">[918]</w:t>
        </w:r>
      </w:hyperlink>
      <w:bookmarkStart w:id="1453" w:name="fnref916_1"/>
      <w:bookmarkEnd w:id="1453"/>
      <w:hyperlink w:anchor="fn916">
        <w:r>
          <w:rPr>
            <w:rFonts w:eastAsia="helvetica neue" w:cs="helvetica neue" w:ascii="helvetica neue" w:hAnsi="helvetica neue"/>
            <w:color w:val="#000"/>
            <w:sz w:val="21"/>
            <w:u w:val="single"/>
            <w:vertAlign w:val="superscript"/>
          </w:rPr>
          <w:t xml:space="preserve">[916]</w:t>
        </w:r>
      </w:hyperlink>
    </w:p>
    <w:p>
      <w:pPr>
        <w:numPr>
          <w:ilvl w:val="0"/>
          <w:numId w:val="367"/>
        </w:numPr>
        <w:spacing w:line="360" w:before="105" w:after="105" w:lineRule="auto"/>
      </w:pPr>
      <w:r>
        <w:rPr>
          <w:rFonts w:eastAsia="georgia" w:cs="georgia" w:ascii="georgia" w:hAnsi="georgia"/>
          <w:b/>
          <w:color w:val="000000"/>
          <w:sz w:val="21"/>
        </w:rPr>
        <w:t xml:space="preserve">參與者逐步擴散</w:t>
      </w:r>
      <w:r>
        <w:rPr>
          <w:rFonts w:eastAsia="georgia" w:cs="georgia" w:ascii="georgia" w:hAnsi="georgia"/>
          <w:color w:val="000000"/>
          <w:sz w:val="21"/>
        </w:rPr>
        <w:t xml:space="preserve">：一開始以大戶與早期資金為主，隨著漲勢被看到，成交量逐步放大，散戶與追價資金慢慢進場。</w:t>
      </w:r>
      <w:bookmarkStart w:id="1454" w:name="fnref915_1"/>
      <w:bookmarkEnd w:id="1454"/>
      <w:hyperlink w:anchor="fn915">
        <w:r>
          <w:rPr>
            <w:rFonts w:eastAsia="helvetica neue" w:cs="helvetica neue" w:ascii="helvetica neue" w:hAnsi="helvetica neue"/>
            <w:color w:val="#000"/>
            <w:sz w:val="21"/>
            <w:u w:val="single"/>
            <w:vertAlign w:val="superscript"/>
          </w:rPr>
          <w:t xml:space="preserve">[915]</w:t>
        </w:r>
      </w:hyperlink>
      <w:bookmarkStart w:id="1455" w:name="fnref914_1"/>
      <w:bookmarkEnd w:id="1455"/>
      <w:hyperlink w:anchor="fn914">
        <w:r>
          <w:rPr>
            <w:rFonts w:eastAsia="helvetica neue" w:cs="helvetica neue" w:ascii="helvetica neue" w:hAnsi="helvetica neue"/>
            <w:color w:val="#000"/>
            <w:sz w:val="21"/>
            <w:u w:val="single"/>
            <w:vertAlign w:val="superscript"/>
          </w:rPr>
          <w:t xml:space="preserve">[914]</w:t>
        </w:r>
      </w:hyperlink>
    </w:p>
    <w:p>
      <w:pPr>
        <w:spacing w:line="360" w:before="315" w:after="105" w:lineRule="auto"/>
        <w:ind w:left="-30"/>
        <w:jc w:val="left"/>
      </w:pPr>
      <w:bookmarkStart w:id="1456" w:name="市場情緒與消息面"/>
      <w:r>
        <w:rPr>
          <w:rFonts w:eastAsia="georgia" w:cs="georgia" w:ascii="georgia" w:hAnsi="georgia"/>
          <w:b/>
          <w:color w:val="000000"/>
          <w:sz w:val="24"/>
        </w:rPr>
        <w:t xml:space="preserve">市場情緒與消息面</w:t>
      </w:r>
      <w:bookmarkEnd w:id="1456"/>
    </w:p>
    <w:p>
      <w:pPr>
        <w:numPr>
          <w:ilvl w:val="0"/>
          <w:numId w:val="368"/>
        </w:numPr>
        <w:spacing w:line="360" w:before="105" w:after="105" w:lineRule="auto"/>
      </w:pPr>
      <w:r>
        <w:rPr>
          <w:rFonts w:eastAsia="georgia" w:cs="georgia" w:ascii="georgia" w:hAnsi="georgia"/>
          <w:b/>
          <w:color w:val="000000"/>
          <w:sz w:val="21"/>
        </w:rPr>
        <w:t xml:space="preserve">情緒從悲觀轉為懷疑</w:t>
      </w:r>
      <w:r>
        <w:rPr>
          <w:rFonts w:eastAsia="georgia" w:cs="georgia" w:ascii="georgia" w:hAnsi="georgia"/>
          <w:color w:val="000000"/>
          <w:sz w:val="21"/>
        </w:rPr>
        <w:t xml:space="preserve">：剛起漲時多數人不相信，多會說「假突破」「反彈而已」，屬於「不信任的上漲」。</w:t>
      </w:r>
      <w:bookmarkStart w:id="1457" w:name="fnref917_1"/>
      <w:bookmarkEnd w:id="1457"/>
      <w:hyperlink w:anchor="fn917">
        <w:r>
          <w:rPr>
            <w:rFonts w:eastAsia="helvetica neue" w:cs="helvetica neue" w:ascii="helvetica neue" w:hAnsi="helvetica neue"/>
            <w:color w:val="#000"/>
            <w:sz w:val="21"/>
            <w:u w:val="single"/>
            <w:vertAlign w:val="superscript"/>
          </w:rPr>
          <w:t xml:space="preserve">[917]</w:t>
        </w:r>
      </w:hyperlink>
      <w:bookmarkStart w:id="1458" w:name="fnref915_2"/>
      <w:bookmarkEnd w:id="1458"/>
      <w:hyperlink w:anchor="fn915">
        <w:r>
          <w:rPr>
            <w:rFonts w:eastAsia="helvetica neue" w:cs="helvetica neue" w:ascii="helvetica neue" w:hAnsi="helvetica neue"/>
            <w:color w:val="#000"/>
            <w:sz w:val="21"/>
            <w:u w:val="single"/>
            <w:vertAlign w:val="superscript"/>
          </w:rPr>
          <w:t xml:space="preserve">[915]</w:t>
        </w:r>
      </w:hyperlink>
    </w:p>
    <w:p>
      <w:pPr>
        <w:numPr>
          <w:ilvl w:val="0"/>
          <w:numId w:val="368"/>
        </w:numPr>
        <w:spacing w:line="360" w:before="105" w:after="105" w:lineRule="auto"/>
      </w:pPr>
      <w:r>
        <w:rPr>
          <w:rFonts w:eastAsia="georgia" w:cs="georgia" w:ascii="georgia" w:hAnsi="georgia"/>
          <w:b/>
          <w:color w:val="000000"/>
          <w:sz w:val="21"/>
        </w:rPr>
        <w:t xml:space="preserve">利多開始被放大</w:t>
      </w:r>
      <w:r>
        <w:rPr>
          <w:rFonts w:eastAsia="georgia" w:cs="georgia" w:ascii="georgia" w:hAnsi="georgia"/>
          <w:color w:val="000000"/>
          <w:sz w:val="21"/>
        </w:rPr>
        <w:t xml:space="preserve">：原本市場忽略的基本面或題材，開始被媒體、報告、社群放大，成為推升股價的理由。</w:t>
      </w:r>
      <w:bookmarkStart w:id="1459" w:name="fnref919"/>
      <w:bookmarkEnd w:id="1459"/>
      <w:hyperlink w:anchor="fn919">
        <w:r>
          <w:rPr>
            <w:rFonts w:eastAsia="helvetica neue" w:cs="helvetica neue" w:ascii="helvetica neue" w:hAnsi="helvetica neue"/>
            <w:color w:val="#000"/>
            <w:sz w:val="21"/>
            <w:u w:val="single"/>
            <w:vertAlign w:val="superscript"/>
          </w:rPr>
          <w:t xml:space="preserve">[919]</w:t>
        </w:r>
      </w:hyperlink>
      <w:bookmarkStart w:id="1460" w:name="fnref911_1"/>
      <w:bookmarkEnd w:id="1460"/>
      <w:hyperlink w:anchor="fn911">
        <w:r>
          <w:rPr>
            <w:rFonts w:eastAsia="helvetica neue" w:cs="helvetica neue" w:ascii="helvetica neue" w:hAnsi="helvetica neue"/>
            <w:color w:val="#000"/>
            <w:sz w:val="21"/>
            <w:u w:val="single"/>
            <w:vertAlign w:val="superscript"/>
          </w:rPr>
          <w:t xml:space="preserve">[911]</w:t>
        </w:r>
      </w:hyperlink>
    </w:p>
    <w:p>
      <w:pPr>
        <w:numPr>
          <w:ilvl w:val="0"/>
          <w:numId w:val="368"/>
        </w:numPr>
        <w:spacing w:line="360" w:before="105" w:after="105" w:lineRule="auto"/>
      </w:pPr>
      <w:r>
        <w:rPr>
          <w:rFonts w:eastAsia="georgia" w:cs="georgia" w:ascii="georgia" w:hAnsi="georgia"/>
          <w:b/>
          <w:color w:val="000000"/>
          <w:sz w:val="21"/>
        </w:rPr>
        <w:t xml:space="preserve">技術訊號陸續翻多</w:t>
      </w:r>
      <w:r>
        <w:rPr>
          <w:rFonts w:eastAsia="georgia" w:cs="georgia" w:ascii="georgia" w:hAnsi="georgia"/>
          <w:color w:val="000000"/>
          <w:sz w:val="21"/>
        </w:rPr>
        <w:t xml:space="preserve">：如站回重要均線、短天期均線黃金交叉、指標轉強等，讓更多機械式或規則型資金開始跟進買入。</w:t>
      </w:r>
      <w:bookmarkStart w:id="1461" w:name="fnref915_3"/>
      <w:bookmarkEnd w:id="1461"/>
      <w:hyperlink w:anchor="fn915">
        <w:r>
          <w:rPr>
            <w:rFonts w:eastAsia="helvetica neue" w:cs="helvetica neue" w:ascii="helvetica neue" w:hAnsi="helvetica neue"/>
            <w:color w:val="#000"/>
            <w:sz w:val="21"/>
            <w:u w:val="single"/>
            <w:vertAlign w:val="superscript"/>
          </w:rPr>
          <w:t xml:space="preserve">[915]</w:t>
        </w:r>
      </w:hyperlink>
      <w:bookmarkStart w:id="1462" w:name="fnref917_2"/>
      <w:bookmarkEnd w:id="1462"/>
      <w:hyperlink w:anchor="fn917">
        <w:r>
          <w:rPr>
            <w:rFonts w:eastAsia="helvetica neue" w:cs="helvetica neue" w:ascii="helvetica neue" w:hAnsi="helvetica neue"/>
            <w:color w:val="#000"/>
            <w:sz w:val="21"/>
            <w:u w:val="single"/>
            <w:vertAlign w:val="superscript"/>
          </w:rPr>
          <w:t xml:space="preserve">[917]</w:t>
        </w:r>
      </w:hyperlink>
    </w:p>
    <w:p>
      <w:pPr>
        <w:spacing w:line="360" w:after="210" w:lineRule="auto"/>
      </w:pPr>
      <w:r>
        <w:rPr>
          <w:rFonts w:eastAsia="georgia" w:cs="georgia" w:ascii="georgia" w:hAnsi="georgia"/>
          <w:color w:val="000000"/>
        </w:rPr>
        <w:t xml:space="preserve">如果想用程式偵測「初期上漲」，可以結合：</w:t>
      </w:r>
      <w:r>
        <w:rPr>
          <w:rFonts w:eastAsia="georgia" w:cs="georgia" w:ascii="georgia" w:hAnsi="georgia"/>
          <w:color w:val="000000"/>
        </w:rPr>
        <w:br w:type="textWrapping"/>
      </w:r>
      <w:r>
        <w:rPr>
          <w:rFonts w:eastAsia="georgia" w:cs="georgia" w:ascii="georgia" w:hAnsi="georgia"/>
          <w:color w:val="000000"/>
        </w:rPr>
        <w:t xml:space="preserve">1）突破區間＋放量、2）主力分點買超佔比提升、3）價格結構出現第一組「更高高點／更高低點」，把這些日子標成潛在「初升段」訊號。</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63" w:name="從威科夫累積與聰明資金角度解析初期上漲特徵"/>
      <w:r>
        <w:rPr>
          <w:rFonts w:eastAsia="georgia" w:cs="georgia" w:ascii="georgia" w:hAnsi="georgia"/>
          <w:b/>
          <w:color w:val="000000"/>
          <w:sz w:val="39"/>
        </w:rPr>
        <w:t xml:space="preserve">從威科夫累積與聰明資金角度解析初期上漲特徵</w:t>
      </w:r>
      <w:bookmarkEnd w:id="1463"/>
    </w:p>
    <w:p>
      <w:pPr>
        <w:spacing w:line="360" w:after="210" w:lineRule="auto"/>
      </w:pPr>
      <w:r>
        <w:rPr>
          <w:rFonts w:eastAsia="georgia" w:cs="georgia" w:ascii="georgia" w:hAnsi="georgia"/>
          <w:color w:val="000000"/>
        </w:rPr>
        <w:t xml:space="preserve">從威科夫的「累積 → 上漲（Markup）」和聰明資金角度看，初期上漲就是：大戶吸夠貨、測試完賣壓後，開始推升價格、讓行情從橫盤轉成多頭趨勢。</w:t>
      </w:r>
      <w:bookmarkStart w:id="1464" w:name="fnref931"/>
      <w:bookmarkEnd w:id="1464"/>
      <w:hyperlink w:anchor="fn931">
        <w:r>
          <w:rPr>
            <w:rFonts w:eastAsia="helvetica neue" w:cs="helvetica neue" w:ascii="helvetica neue" w:hAnsi="helvetica neue"/>
            <w:color w:val="#000"/>
            <w:u w:val="single"/>
            <w:vertAlign w:val="superscript"/>
          </w:rPr>
          <w:t xml:space="preserve">[931]</w:t>
        </w:r>
      </w:hyperlink>
      <w:bookmarkStart w:id="1465" w:name="fnref932"/>
      <w:bookmarkEnd w:id="1465"/>
      <w:hyperlink w:anchor="fn932">
        <w:r>
          <w:rPr>
            <w:rFonts w:eastAsia="helvetica neue" w:cs="helvetica neue" w:ascii="helvetica neue" w:hAnsi="helvetica neue"/>
            <w:color w:val="#000"/>
            <w:u w:val="single"/>
            <w:vertAlign w:val="superscript"/>
          </w:rPr>
          <w:t xml:space="preserve">[932]</w:t>
        </w:r>
      </w:hyperlink>
    </w:p>
    <w:p>
      <w:pPr>
        <w:spacing w:line="360" w:before="315" w:after="105" w:lineRule="auto"/>
        <w:ind w:left="-30"/>
        <w:jc w:val="left"/>
      </w:pPr>
      <w:bookmarkStart w:id="1466" w:name="從威科夫累積到啟動點"/>
      <w:r>
        <w:rPr>
          <w:rFonts w:eastAsia="georgia" w:cs="georgia" w:ascii="georgia" w:hAnsi="georgia"/>
          <w:b/>
          <w:color w:val="000000"/>
          <w:sz w:val="24"/>
        </w:rPr>
        <w:t xml:space="preserve">從威科夫累積到啟動點</w:t>
      </w:r>
      <w:bookmarkEnd w:id="1466"/>
    </w:p>
    <w:p>
      <w:pPr>
        <w:numPr>
          <w:ilvl w:val="0"/>
          <w:numId w:val="369"/>
        </w:numPr>
        <w:spacing w:line="360" w:before="105" w:after="105" w:lineRule="auto"/>
      </w:pPr>
      <w:r>
        <w:rPr>
          <w:rFonts w:eastAsia="georgia" w:cs="georgia" w:ascii="georgia" w:hAnsi="georgia"/>
          <w:b/>
          <w:color w:val="000000"/>
          <w:sz w:val="21"/>
        </w:rPr>
        <w:t xml:space="preserve">累積尾端：Spring &amp; Test</w:t>
      </w:r>
      <w:r>
        <w:rPr>
          <w:rFonts w:eastAsia="georgia" w:cs="georgia" w:ascii="georgia" w:hAnsi="georgia"/>
          <w:color w:val="000000"/>
          <w:sz w:val="21"/>
        </w:rPr>
        <w:br w:type="textWrapping"/>
      </w:r>
      <w:r>
        <w:rPr>
          <w:rFonts w:eastAsia="georgia" w:cs="georgia" w:ascii="georgia" w:hAnsi="georgia"/>
          <w:color w:val="000000"/>
          <w:sz w:val="21"/>
        </w:rPr>
        <w:t xml:space="preserve">價格在區間下緣做最後一腳假跌破（spring），快速收回區間，搭配縮量回測測試賣壓，確認籌碼已從散戶轉到「Composite Man（大戶）」手上。</w:t>
      </w:r>
      <w:bookmarkStart w:id="1467" w:name="fnref933"/>
      <w:bookmarkEnd w:id="1467"/>
      <w:hyperlink w:anchor="fn933">
        <w:r>
          <w:rPr>
            <w:rFonts w:eastAsia="helvetica neue" w:cs="helvetica neue" w:ascii="helvetica neue" w:hAnsi="helvetica neue"/>
            <w:color w:val="#000"/>
            <w:sz w:val="21"/>
            <w:u w:val="single"/>
            <w:vertAlign w:val="superscript"/>
          </w:rPr>
          <w:t xml:space="preserve">[933]</w:t>
        </w:r>
      </w:hyperlink>
      <w:bookmarkStart w:id="1468" w:name="fnref934"/>
      <w:bookmarkEnd w:id="1468"/>
      <w:hyperlink w:anchor="fn934">
        <w:r>
          <w:rPr>
            <w:rFonts w:eastAsia="helvetica neue" w:cs="helvetica neue" w:ascii="helvetica neue" w:hAnsi="helvetica neue"/>
            <w:color w:val="#000"/>
            <w:sz w:val="21"/>
            <w:u w:val="single"/>
            <w:vertAlign w:val="superscript"/>
          </w:rPr>
          <w:t xml:space="preserve">[934]</w:t>
        </w:r>
      </w:hyperlink>
    </w:p>
    <w:p>
      <w:pPr>
        <w:numPr>
          <w:ilvl w:val="0"/>
          <w:numId w:val="369"/>
        </w:numPr>
        <w:spacing w:line="360" w:before="105" w:after="105" w:lineRule="auto"/>
      </w:pPr>
      <w:r>
        <w:rPr>
          <w:rFonts w:eastAsia="georgia" w:cs="georgia" w:ascii="georgia" w:hAnsi="georgia"/>
          <w:b/>
          <w:color w:val="000000"/>
          <w:sz w:val="21"/>
        </w:rPr>
        <w:t xml:space="preserve">Sign of Strength（SOS）雛形</w:t>
      </w:r>
      <w:r>
        <w:rPr>
          <w:rFonts w:eastAsia="georgia" w:cs="georgia" w:ascii="georgia" w:hAnsi="georgia"/>
          <w:color w:val="000000"/>
          <w:sz w:val="21"/>
        </w:rPr>
        <w:br w:type="textWrapping"/>
      </w:r>
      <w:r>
        <w:rPr>
          <w:rFonts w:eastAsia="georgia" w:cs="georgia" w:ascii="georgia" w:hAnsi="georgia"/>
          <w:color w:val="000000"/>
          <w:sz w:val="21"/>
        </w:rPr>
        <w:t xml:space="preserve">Spring 成功後，出現一兩段明顯的強彈波，上漲伴隨放量，下跌或回測則量縮，這些 SOS 通常還在大箱體裡，但已顯示多方力量開始佔上風。</w:t>
      </w:r>
      <w:bookmarkStart w:id="1469" w:name="fnref935"/>
      <w:bookmarkEnd w:id="1469"/>
      <w:hyperlink w:anchor="fn935">
        <w:r>
          <w:rPr>
            <w:rFonts w:eastAsia="helvetica neue" w:cs="helvetica neue" w:ascii="helvetica neue" w:hAnsi="helvetica neue"/>
            <w:color w:val="#000"/>
            <w:sz w:val="21"/>
            <w:u w:val="single"/>
            <w:vertAlign w:val="superscript"/>
          </w:rPr>
          <w:t xml:space="preserve">[935]</w:t>
        </w:r>
      </w:hyperlink>
      <w:bookmarkStart w:id="1470" w:name="fnref936"/>
      <w:bookmarkEnd w:id="1470"/>
      <w:hyperlink w:anchor="fn936">
        <w:r>
          <w:rPr>
            <w:rFonts w:eastAsia="helvetica neue" w:cs="helvetica neue" w:ascii="helvetica neue" w:hAnsi="helvetica neue"/>
            <w:color w:val="#000"/>
            <w:sz w:val="21"/>
            <w:u w:val="single"/>
            <w:vertAlign w:val="superscript"/>
          </w:rPr>
          <w:t xml:space="preserve">[936]</w:t>
        </w:r>
      </w:hyperlink>
    </w:p>
    <w:p>
      <w:pPr>
        <w:spacing w:line="360" w:before="315" w:after="105" w:lineRule="auto"/>
        <w:ind w:left="-30"/>
        <w:jc w:val="left"/>
      </w:pPr>
      <w:bookmarkStart w:id="1471" w:name="初期上漲的價格結構"/>
      <w:r>
        <w:rPr>
          <w:rFonts w:eastAsia="georgia" w:cs="georgia" w:ascii="georgia" w:hAnsi="georgia"/>
          <w:b/>
          <w:color w:val="000000"/>
          <w:sz w:val="24"/>
        </w:rPr>
        <w:t xml:space="preserve">初期上漲的價格結構</w:t>
      </w:r>
      <w:bookmarkEnd w:id="1471"/>
    </w:p>
    <w:p>
      <w:pPr>
        <w:numPr>
          <w:ilvl w:val="0"/>
          <w:numId w:val="370"/>
        </w:numPr>
        <w:spacing w:line="360" w:before="105" w:after="105" w:lineRule="auto"/>
      </w:pPr>
      <w:r>
        <w:rPr>
          <w:rFonts w:eastAsia="georgia" w:cs="georgia" w:ascii="georgia" w:hAnsi="georgia"/>
          <w:b/>
          <w:color w:val="000000"/>
          <w:sz w:val="21"/>
        </w:rPr>
        <w:t xml:space="preserve">突破交易區間與關鍵壓力</w:t>
      </w:r>
      <w:r>
        <w:rPr>
          <w:rFonts w:eastAsia="georgia" w:cs="georgia" w:ascii="georgia" w:hAnsi="georgia"/>
          <w:color w:val="000000"/>
          <w:sz w:val="21"/>
        </w:rPr>
        <w:br w:type="textWrapping"/>
      </w:r>
      <w:r>
        <w:rPr>
          <w:rFonts w:eastAsia="georgia" w:cs="georgia" w:ascii="georgia" w:hAnsi="georgia"/>
          <w:color w:val="000000"/>
          <w:sz w:val="21"/>
        </w:rPr>
        <w:t xml:space="preserve">累積完成後，價格站上交易區間上緣（resistance），正式進入 markup phase，結構開始出現「一連串更高的高點與更高的低點」。</w:t>
      </w:r>
      <w:bookmarkStart w:id="1472" w:name="fnref937"/>
      <w:bookmarkEnd w:id="1472"/>
      <w:hyperlink w:anchor="fn937">
        <w:r>
          <w:rPr>
            <w:rFonts w:eastAsia="helvetica neue" w:cs="helvetica neue" w:ascii="helvetica neue" w:hAnsi="helvetica neue"/>
            <w:color w:val="#000"/>
            <w:sz w:val="21"/>
            <w:u w:val="single"/>
            <w:vertAlign w:val="superscript"/>
          </w:rPr>
          <w:t xml:space="preserve">[937]</w:t>
        </w:r>
      </w:hyperlink>
      <w:bookmarkStart w:id="1473" w:name="fnref931_1"/>
      <w:bookmarkEnd w:id="1473"/>
      <w:hyperlink w:anchor="fn931">
        <w:r>
          <w:rPr>
            <w:rFonts w:eastAsia="helvetica neue" w:cs="helvetica neue" w:ascii="helvetica neue" w:hAnsi="helvetica neue"/>
            <w:color w:val="#000"/>
            <w:sz w:val="21"/>
            <w:u w:val="single"/>
            <w:vertAlign w:val="superscript"/>
          </w:rPr>
          <w:t xml:space="preserve">[931]</w:t>
        </w:r>
      </w:hyperlink>
    </w:p>
    <w:p>
      <w:pPr>
        <w:numPr>
          <w:ilvl w:val="0"/>
          <w:numId w:val="370"/>
        </w:numPr>
        <w:spacing w:line="360" w:before="105" w:after="105" w:lineRule="auto"/>
      </w:pPr>
      <w:r>
        <w:rPr>
          <w:rFonts w:eastAsia="georgia" w:cs="georgia" w:ascii="georgia" w:hAnsi="georgia"/>
          <w:b/>
          <w:color w:val="000000"/>
          <w:sz w:val="21"/>
        </w:rPr>
        <w:t xml:space="preserve">前高變支撐（角色互換）</w:t>
      </w:r>
      <w:r>
        <w:rPr>
          <w:rFonts w:eastAsia="georgia" w:cs="georgia" w:ascii="georgia" w:hAnsi="georgia"/>
          <w:color w:val="000000"/>
          <w:sz w:val="21"/>
        </w:rPr>
        <w:br w:type="textWrapping"/>
      </w:r>
      <w:r>
        <w:rPr>
          <w:rFonts w:eastAsia="georgia" w:cs="georgia" w:ascii="georgia" w:hAnsi="georgia"/>
          <w:color w:val="000000"/>
          <w:sz w:val="21"/>
        </w:rPr>
        <w:t xml:space="preserve">突破後回測前壓力位，多數情況只做淺回檔就再度上攻，顯示上方賣壓已被消化，該價位轉為支撐區，是大戶願意繼續接貨的區域。</w:t>
      </w:r>
      <w:bookmarkStart w:id="1474" w:name="fnref938"/>
      <w:bookmarkEnd w:id="1474"/>
      <w:hyperlink w:anchor="fn938">
        <w:r>
          <w:rPr>
            <w:rFonts w:eastAsia="helvetica neue" w:cs="helvetica neue" w:ascii="helvetica neue" w:hAnsi="helvetica neue"/>
            <w:color w:val="#000"/>
            <w:sz w:val="21"/>
            <w:u w:val="single"/>
            <w:vertAlign w:val="superscript"/>
          </w:rPr>
          <w:t xml:space="preserve">[938]</w:t>
        </w:r>
      </w:hyperlink>
      <w:bookmarkStart w:id="1475" w:name="fnref939"/>
      <w:bookmarkEnd w:id="1475"/>
      <w:hyperlink w:anchor="fn939">
        <w:r>
          <w:rPr>
            <w:rFonts w:eastAsia="helvetica neue" w:cs="helvetica neue" w:ascii="helvetica neue" w:hAnsi="helvetica neue"/>
            <w:color w:val="#000"/>
            <w:sz w:val="21"/>
            <w:u w:val="single"/>
            <w:vertAlign w:val="superscript"/>
          </w:rPr>
          <w:t xml:space="preserve">[939]</w:t>
        </w:r>
      </w:hyperlink>
    </w:p>
    <w:p>
      <w:pPr>
        <w:spacing w:line="360" w:before="315" w:after="105" w:lineRule="auto"/>
        <w:ind w:left="-30"/>
        <w:jc w:val="left"/>
      </w:pPr>
      <w:bookmarkStart w:id="1476" w:name="成交量與聰明資金行為"/>
      <w:r>
        <w:rPr>
          <w:rFonts w:eastAsia="georgia" w:cs="georgia" w:ascii="georgia" w:hAnsi="georgia"/>
          <w:b/>
          <w:color w:val="000000"/>
          <w:sz w:val="24"/>
        </w:rPr>
        <w:t xml:space="preserve">成交量與聰明資金行為</w:t>
      </w:r>
      <w:bookmarkEnd w:id="1476"/>
    </w:p>
    <w:p>
      <w:pPr>
        <w:numPr>
          <w:ilvl w:val="0"/>
          <w:numId w:val="371"/>
        </w:numPr>
        <w:spacing w:line="360" w:before="105" w:after="105" w:lineRule="auto"/>
      </w:pPr>
      <w:r>
        <w:rPr>
          <w:rFonts w:eastAsia="georgia" w:cs="georgia" w:ascii="georgia" w:hAnsi="georgia"/>
          <w:b/>
          <w:color w:val="000000"/>
          <w:sz w:val="21"/>
        </w:rPr>
        <w:t xml:space="preserve">上漲放量、回檔縮量</w:t>
      </w:r>
      <w:r>
        <w:rPr>
          <w:rFonts w:eastAsia="georgia" w:cs="georgia" w:ascii="georgia" w:hAnsi="georgia"/>
          <w:color w:val="000000"/>
          <w:sz w:val="21"/>
        </w:rPr>
        <w:br w:type="textWrapping"/>
      </w:r>
      <w:r>
        <w:rPr>
          <w:rFonts w:eastAsia="georgia" w:cs="georgia" w:ascii="georgia" w:hAnsi="georgia"/>
          <w:color w:val="000000"/>
          <w:sz w:val="21"/>
        </w:rPr>
        <w:t xml:space="preserve">初升段的上漲 K 線伴隨明顯量增，反向回檔時成交量明顯萎縮，代表拋壓不強，多數籌碼選擇續抱而非急著獲利了結。</w:t>
      </w:r>
      <w:bookmarkStart w:id="1477" w:name="fnref940"/>
      <w:bookmarkEnd w:id="1477"/>
      <w:hyperlink w:anchor="fn940">
        <w:r>
          <w:rPr>
            <w:rFonts w:eastAsia="helvetica neue" w:cs="helvetica neue" w:ascii="helvetica neue" w:hAnsi="helvetica neue"/>
            <w:color w:val="#000"/>
            <w:sz w:val="21"/>
            <w:u w:val="single"/>
            <w:vertAlign w:val="superscript"/>
          </w:rPr>
          <w:t xml:space="preserve">[940]</w:t>
        </w:r>
      </w:hyperlink>
      <w:bookmarkStart w:id="1478" w:name="fnref931_2"/>
      <w:bookmarkEnd w:id="1478"/>
      <w:hyperlink w:anchor="fn931">
        <w:r>
          <w:rPr>
            <w:rFonts w:eastAsia="helvetica neue" w:cs="helvetica neue" w:ascii="helvetica neue" w:hAnsi="helvetica neue"/>
            <w:color w:val="#000"/>
            <w:sz w:val="21"/>
            <w:u w:val="single"/>
            <w:vertAlign w:val="superscript"/>
          </w:rPr>
          <w:t xml:space="preserve">[931]</w:t>
        </w:r>
      </w:hyperlink>
    </w:p>
    <w:p>
      <w:pPr>
        <w:numPr>
          <w:ilvl w:val="0"/>
          <w:numId w:val="371"/>
        </w:numPr>
        <w:spacing w:line="360" w:before="105" w:after="105" w:lineRule="auto"/>
      </w:pPr>
      <w:r>
        <w:rPr>
          <w:rFonts w:eastAsia="georgia" w:cs="georgia" w:ascii="georgia" w:hAnsi="georgia"/>
          <w:b/>
          <w:color w:val="000000"/>
          <w:sz w:val="21"/>
        </w:rPr>
        <w:t xml:space="preserve">大單在關鍵區反覆吸收</w:t>
      </w:r>
      <w:r>
        <w:rPr>
          <w:rFonts w:eastAsia="georgia" w:cs="georgia" w:ascii="georgia" w:hAnsi="georgia"/>
          <w:color w:val="000000"/>
          <w:sz w:val="21"/>
        </w:rPr>
        <w:br w:type="textWrapping"/>
      </w:r>
      <w:r>
        <w:rPr>
          <w:rFonts w:eastAsia="georgia" w:cs="georgia" w:ascii="georgia" w:hAnsi="georgia"/>
          <w:color w:val="000000"/>
          <w:sz w:val="21"/>
        </w:rPr>
        <w:t xml:space="preserve">聰明資金常在回測前高、前箱頂或均線附近掛單承接，利用短線殺低、止損和追空單的流動性，把剩餘籌碼吸乾淨。</w:t>
      </w:r>
      <w:bookmarkStart w:id="1479" w:name="fnref941"/>
      <w:bookmarkEnd w:id="1479"/>
      <w:hyperlink w:anchor="fn941">
        <w:r>
          <w:rPr>
            <w:rFonts w:eastAsia="helvetica neue" w:cs="helvetica neue" w:ascii="helvetica neue" w:hAnsi="helvetica neue"/>
            <w:color w:val="#000"/>
            <w:sz w:val="21"/>
            <w:u w:val="single"/>
            <w:vertAlign w:val="superscript"/>
          </w:rPr>
          <w:t xml:space="preserve">[941]</w:t>
        </w:r>
      </w:hyperlink>
      <w:bookmarkStart w:id="1480" w:name="fnref932_1"/>
      <w:bookmarkEnd w:id="1480"/>
      <w:hyperlink w:anchor="fn932">
        <w:r>
          <w:rPr>
            <w:rFonts w:eastAsia="helvetica neue" w:cs="helvetica neue" w:ascii="helvetica neue" w:hAnsi="helvetica neue"/>
            <w:color w:val="#000"/>
            <w:sz w:val="21"/>
            <w:u w:val="single"/>
            <w:vertAlign w:val="superscript"/>
          </w:rPr>
          <w:t xml:space="preserve">[932]</w:t>
        </w:r>
      </w:hyperlink>
    </w:p>
    <w:p>
      <w:pPr>
        <w:spacing w:line="360" w:before="315" w:after="105" w:lineRule="auto"/>
        <w:ind w:left="-30"/>
        <w:jc w:val="left"/>
      </w:pPr>
      <w:bookmarkStart w:id="1481" w:name="聰明資金的_操盤邏輯"/>
      <w:r>
        <w:rPr>
          <w:rFonts w:eastAsia="georgia" w:cs="georgia" w:ascii="georgia" w:hAnsi="georgia"/>
          <w:b/>
          <w:color w:val="000000"/>
          <w:sz w:val="24"/>
        </w:rPr>
        <w:t xml:space="preserve">聰明資金的「操盤邏輯」</w:t>
      </w:r>
      <w:bookmarkEnd w:id="1481"/>
    </w:p>
    <w:p>
      <w:pPr>
        <w:numPr>
          <w:ilvl w:val="0"/>
          <w:numId w:val="372"/>
        </w:numPr>
        <w:spacing w:line="360" w:before="105" w:after="105" w:lineRule="auto"/>
      </w:pPr>
      <w:r>
        <w:rPr>
          <w:rFonts w:eastAsia="georgia" w:cs="georgia" w:ascii="georgia" w:hAnsi="georgia"/>
          <w:b/>
          <w:color w:val="000000"/>
          <w:sz w:val="21"/>
        </w:rPr>
        <w:t xml:space="preserve">利用流動性而不是追價</w:t>
      </w:r>
      <w:r>
        <w:rPr>
          <w:rFonts w:eastAsia="georgia" w:cs="georgia" w:ascii="georgia" w:hAnsi="georgia"/>
          <w:color w:val="000000"/>
          <w:sz w:val="21"/>
        </w:rPr>
        <w:br w:type="textWrapping"/>
      </w:r>
      <w:r>
        <w:rPr>
          <w:rFonts w:eastAsia="georgia" w:cs="georgia" w:ascii="georgia" w:hAnsi="georgia"/>
          <w:color w:val="000000"/>
          <w:sz w:val="21"/>
        </w:rPr>
        <w:t xml:space="preserve">聰明資金傾向把價格「推到」有大量停損、突破單的位置，先製造假跌破或假突破，吃掉這些單子後再讓趨勢真正展開，從而降低自己的平均成本。</w:t>
      </w:r>
      <w:bookmarkStart w:id="1482" w:name="fnref932_2"/>
      <w:bookmarkEnd w:id="1482"/>
      <w:hyperlink w:anchor="fn932">
        <w:r>
          <w:rPr>
            <w:rFonts w:eastAsia="helvetica neue" w:cs="helvetica neue" w:ascii="helvetica neue" w:hAnsi="helvetica neue"/>
            <w:color w:val="#000"/>
            <w:sz w:val="21"/>
            <w:u w:val="single"/>
            <w:vertAlign w:val="superscript"/>
          </w:rPr>
          <w:t xml:space="preserve">[932]</w:t>
        </w:r>
      </w:hyperlink>
      <w:bookmarkStart w:id="1483" w:name="fnref941_1"/>
      <w:bookmarkEnd w:id="1483"/>
      <w:hyperlink w:anchor="fn941">
        <w:r>
          <w:rPr>
            <w:rFonts w:eastAsia="helvetica neue" w:cs="helvetica neue" w:ascii="helvetica neue" w:hAnsi="helvetica neue"/>
            <w:color w:val="#000"/>
            <w:sz w:val="21"/>
            <w:u w:val="single"/>
            <w:vertAlign w:val="superscript"/>
          </w:rPr>
          <w:t xml:space="preserve">[941]</w:t>
        </w:r>
      </w:hyperlink>
    </w:p>
    <w:p>
      <w:pPr>
        <w:numPr>
          <w:ilvl w:val="0"/>
          <w:numId w:val="372"/>
        </w:numPr>
        <w:spacing w:line="360" w:before="105" w:after="105" w:lineRule="auto"/>
      </w:pPr>
      <w:r>
        <w:rPr>
          <w:rFonts w:eastAsia="georgia" w:cs="georgia" w:ascii="georgia" w:hAnsi="georgia"/>
          <w:b/>
          <w:color w:val="000000"/>
          <w:sz w:val="21"/>
        </w:rPr>
        <w:t xml:space="preserve">邊推升邊測試賣壓</w:t>
      </w:r>
      <w:r>
        <w:rPr>
          <w:rFonts w:eastAsia="georgia" w:cs="georgia" w:ascii="georgia" w:hAnsi="georgia"/>
          <w:color w:val="000000"/>
          <w:sz w:val="21"/>
        </w:rPr>
        <w:br w:type="textWrapping"/>
      </w:r>
      <w:r>
        <w:rPr>
          <w:rFonts w:eastAsia="georgia" w:cs="georgia" w:ascii="georgia" w:hAnsi="georgia"/>
          <w:color w:val="000000"/>
          <w:sz w:val="21"/>
        </w:rPr>
        <w:t xml:space="preserve">每一次創新高後的回檔，都是在檢查：還有多少人想賣？若回檔量縮、價格守在關鍵支撐之上，聰明資金就更有信心加大推升力道，讓趨勢進入更明顯的 markup 階段。</w:t>
      </w:r>
      <w:bookmarkStart w:id="1484" w:name="fnref942"/>
      <w:bookmarkEnd w:id="1484"/>
      <w:hyperlink w:anchor="fn942">
        <w:r>
          <w:rPr>
            <w:rFonts w:eastAsia="helvetica neue" w:cs="helvetica neue" w:ascii="helvetica neue" w:hAnsi="helvetica neue"/>
            <w:color w:val="#000"/>
            <w:sz w:val="21"/>
            <w:u w:val="single"/>
            <w:vertAlign w:val="superscript"/>
          </w:rPr>
          <w:t xml:space="preserve">[942]</w:t>
        </w:r>
      </w:hyperlink>
      <w:bookmarkStart w:id="1485" w:name="fnref931_3"/>
      <w:bookmarkEnd w:id="1485"/>
      <w:hyperlink w:anchor="fn931">
        <w:r>
          <w:rPr>
            <w:rFonts w:eastAsia="helvetica neue" w:cs="helvetica neue" w:ascii="helvetica neue" w:hAnsi="helvetica neue"/>
            <w:color w:val="#000"/>
            <w:sz w:val="21"/>
            <w:u w:val="single"/>
            <w:vertAlign w:val="superscript"/>
          </w:rPr>
          <w:t xml:space="preserve">[931]</w:t>
        </w:r>
      </w:hyperlink>
    </w:p>
    <w:p>
      <w:pPr>
        <w:spacing w:line="360" w:before="315" w:after="105" w:lineRule="auto"/>
        <w:ind w:left="-30"/>
        <w:jc w:val="left"/>
      </w:pPr>
      <w:bookmarkStart w:id="1486" w:name="實務上如何辨識_初期上漲"/>
      <w:r>
        <w:rPr>
          <w:rFonts w:eastAsia="georgia" w:cs="georgia" w:ascii="georgia" w:hAnsi="georgia"/>
          <w:b/>
          <w:color w:val="000000"/>
          <w:sz w:val="24"/>
        </w:rPr>
        <w:t xml:space="preserve">實務上如何辨識「初期上漲」</w:t>
      </w:r>
      <w:bookmarkEnd w:id="1486"/>
    </w:p>
    <w:p>
      <w:pPr>
        <w:numPr>
          <w:ilvl w:val="0"/>
          <w:numId w:val="373"/>
        </w:numPr>
        <w:spacing w:line="360" w:before="105" w:after="105" w:lineRule="auto"/>
      </w:pPr>
      <w:r>
        <w:rPr>
          <w:rFonts w:eastAsia="georgia" w:cs="georgia" w:ascii="georgia" w:hAnsi="georgia"/>
          <w:b/>
          <w:color w:val="000000"/>
          <w:sz w:val="21"/>
        </w:rPr>
        <w:t xml:space="preserve">條件組合示意</w:t>
      </w:r>
      <w:r>
        <w:rPr>
          <w:rFonts w:eastAsia="georgia" w:cs="georgia" w:ascii="georgia" w:hAnsi="georgia"/>
          <w:color w:val="000000"/>
          <w:sz w:val="21"/>
        </w:rPr>
        <w:br w:type="textWrapping"/>
      </w:r>
      <w:r>
        <w:rPr>
          <w:rFonts w:eastAsia="georgia" w:cs="georgia" w:ascii="georgia" w:hAnsi="georgia"/>
          <w:color w:val="000000"/>
          <w:sz w:val="21"/>
        </w:rPr>
        <w:t xml:space="preserve">1）前面有明確的累積結構（橫盤區＋量價鈍化）；2）出現 spring／最後洗盤並迅速收回；3）突破箱頂後，上漲放量、回測縮量且守住前壓力位。</w:t>
      </w:r>
      <w:bookmarkStart w:id="1487" w:name="fnref933_1"/>
      <w:bookmarkEnd w:id="1487"/>
      <w:hyperlink w:anchor="fn933">
        <w:r>
          <w:rPr>
            <w:rFonts w:eastAsia="helvetica neue" w:cs="helvetica neue" w:ascii="helvetica neue" w:hAnsi="helvetica neue"/>
            <w:color w:val="#000"/>
            <w:sz w:val="21"/>
            <w:u w:val="single"/>
            <w:vertAlign w:val="superscript"/>
          </w:rPr>
          <w:t xml:space="preserve">[933]</w:t>
        </w:r>
      </w:hyperlink>
      <w:bookmarkStart w:id="1488" w:name="fnref935_1"/>
      <w:bookmarkEnd w:id="1488"/>
      <w:hyperlink w:anchor="fn935">
        <w:r>
          <w:rPr>
            <w:rFonts w:eastAsia="helvetica neue" w:cs="helvetica neue" w:ascii="helvetica neue" w:hAnsi="helvetica neue"/>
            <w:color w:val="#000"/>
            <w:sz w:val="21"/>
            <w:u w:val="single"/>
            <w:vertAlign w:val="superscript"/>
          </w:rPr>
          <w:t xml:space="preserve">[935]</w:t>
        </w:r>
      </w:hyperlink>
    </w:p>
    <w:p>
      <w:pPr>
        <w:numPr>
          <w:ilvl w:val="0"/>
          <w:numId w:val="373"/>
        </w:numPr>
        <w:spacing w:line="360" w:before="105" w:after="105" w:lineRule="auto"/>
      </w:pPr>
      <w:r>
        <w:rPr>
          <w:rFonts w:eastAsia="georgia" w:cs="georgia" w:ascii="georgia" w:hAnsi="georgia"/>
          <w:b/>
          <w:color w:val="000000"/>
          <w:sz w:val="21"/>
        </w:rPr>
        <w:t xml:space="preserve">搭配籌碼與分點資料</w:t>
      </w:r>
      <w:r>
        <w:rPr>
          <w:rFonts w:eastAsia="georgia" w:cs="georgia" w:ascii="georgia" w:hAnsi="georgia"/>
          <w:color w:val="000000"/>
          <w:sz w:val="21"/>
        </w:rPr>
        <w:br w:type="textWrapping"/>
      </w:r>
      <w:r>
        <w:rPr>
          <w:rFonts w:eastAsia="georgia" w:cs="georgia" w:ascii="georgia" w:hAnsi="georgia"/>
          <w:color w:val="000000"/>
          <w:sz w:val="21"/>
        </w:rPr>
        <w:t xml:space="preserve">若在突破前後，特定主力分點的買超佔成交量比例明顯升高、且沒有同步大幅賣出，常是聰明資金從「悄悄累積」切換成「主動推升」的重要訊號。</w:t>
      </w:r>
      <w:bookmarkStart w:id="1489" w:name="fnref936_1"/>
      <w:bookmarkEnd w:id="1489"/>
      <w:hyperlink w:anchor="fn936">
        <w:r>
          <w:rPr>
            <w:rFonts w:eastAsia="helvetica neue" w:cs="helvetica neue" w:ascii="helvetica neue" w:hAnsi="helvetica neue"/>
            <w:color w:val="#000"/>
            <w:sz w:val="21"/>
            <w:u w:val="single"/>
            <w:vertAlign w:val="superscript"/>
          </w:rPr>
          <w:t xml:space="preserve">[936]</w:t>
        </w:r>
      </w:hyperlink>
      <w:bookmarkStart w:id="1490" w:name="fnref932_3"/>
      <w:bookmarkEnd w:id="1490"/>
      <w:hyperlink w:anchor="fn932">
        <w:r>
          <w:rPr>
            <w:rFonts w:eastAsia="helvetica neue" w:cs="helvetica neue" w:ascii="helvetica neue" w:hAnsi="helvetica neue"/>
            <w:color w:val="#000"/>
            <w:sz w:val="21"/>
            <w:u w:val="single"/>
            <w:vertAlign w:val="superscript"/>
          </w:rPr>
          <w:t xml:space="preserve">[932]</w:t>
        </w:r>
      </w:hyperlink>
    </w:p>
    <w:p>
      <w:pPr>
        <w:spacing w:line="360" w:after="210" w:lineRule="auto"/>
      </w:pPr>
      <w:r>
        <w:rPr>
          <w:rFonts w:eastAsia="georgia" w:cs="georgia" w:ascii="georgia" w:hAnsi="georgia"/>
          <w:color w:val="000000"/>
        </w:rPr>
        <w:t xml:space="preserve">如果你願意，接下來可以把這些條件拆成「價格（區間＋突破）＋量能（放量／縮量）＋籌碼（主力買超佔比）」三組指標，寫成程式邏輯去標記疑似「初期上漲日」。</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91" w:name="原物料相關以關聯的重點原物料名稱做分類簡稱"/>
      <w:r>
        <w:rPr>
          <w:rFonts w:eastAsia="georgia" w:cs="georgia" w:ascii="georgia" w:hAnsi="georgia"/>
          <w:b/>
          <w:color w:val="000000"/>
          <w:sz w:val="39"/>
        </w:rPr>
        <w:t xml:space="preserve">原物料相關以關聯的重點原物料名稱做分類簡稱</w:t>
      </w:r>
      <w:bookmarkEnd w:id="1491"/>
    </w:p>
    <w:p>
      <w:pPr>
        <w:spacing w:line="360" w:after="210" w:lineRule="auto"/>
      </w:pPr>
      <w:r>
        <w:rPr>
          <w:rFonts w:eastAsia="georgia" w:cs="georgia" w:ascii="georgia" w:hAnsi="georgia"/>
          <w:color w:val="000000"/>
        </w:rPr>
        <w:t xml:space="preserve">先給你一個「投資用、好記好寫程式」的原物料分類＋簡稱，你可以拿來當欄位或標籤用。</w:t>
      </w:r>
      <w:bookmarkStart w:id="1492" w:name="fnref951"/>
      <w:bookmarkEnd w:id="1492"/>
      <w:hyperlink w:anchor="fn951">
        <w:r>
          <w:rPr>
            <w:rFonts w:eastAsia="helvetica neue" w:cs="helvetica neue" w:ascii="helvetica neue" w:hAnsi="helvetica neue"/>
            <w:color w:val="#000"/>
            <w:u w:val="single"/>
            <w:vertAlign w:val="superscript"/>
          </w:rPr>
          <w:t xml:space="preserve">[951]</w:t>
        </w:r>
      </w:hyperlink>
      <w:bookmarkStart w:id="1493" w:name="fnref952"/>
      <w:bookmarkEnd w:id="1493"/>
      <w:hyperlink w:anchor="fn952">
        <w:r>
          <w:rPr>
            <w:rFonts w:eastAsia="helvetica neue" w:cs="helvetica neue" w:ascii="helvetica neue" w:hAnsi="helvetica neue"/>
            <w:color w:val="#000"/>
            <w:u w:val="single"/>
            <w:vertAlign w:val="superscript"/>
          </w:rPr>
          <w:t xml:space="preserve">[952]</w:t>
        </w:r>
      </w:hyperlink>
    </w:p>
    <w:p>
      <w:pPr>
        <w:spacing w:line="360" w:before="315" w:after="105" w:lineRule="auto"/>
        <w:ind w:left="-30"/>
        <w:jc w:val="left"/>
      </w:pPr>
      <w:bookmarkStart w:id="1494" w:name="大類_原物料主題"/>
      <w:r>
        <w:rPr>
          <w:rFonts w:eastAsia="georgia" w:cs="georgia" w:ascii="georgia" w:hAnsi="georgia"/>
          <w:b/>
          <w:color w:val="000000"/>
          <w:sz w:val="24"/>
        </w:rPr>
        <w:t xml:space="preserve">大類：原物料主題</w:t>
      </w:r>
      <w:bookmarkEnd w:id="1494"/>
    </w:p>
    <w:p>
      <w:pPr>
        <w:numPr>
          <w:ilvl w:val="0"/>
          <w:numId w:val="374"/>
        </w:numPr>
        <w:spacing w:line="360" w:before="105" w:after="105" w:lineRule="auto"/>
      </w:pPr>
      <w:r>
        <w:rPr>
          <w:rFonts w:eastAsia="georgia" w:cs="georgia" w:ascii="georgia" w:hAnsi="georgia"/>
          <w:color w:val="000000"/>
          <w:sz w:val="21"/>
        </w:rPr>
        <w:t xml:space="preserve">能源類（能源）</w:t>
      </w:r>
    </w:p>
    <w:p>
      <w:pPr>
        <w:numPr>
          <w:ilvl w:val="0"/>
          <w:numId w:val="374"/>
        </w:numPr>
        <w:spacing w:line="360" w:before="105" w:after="105" w:lineRule="auto"/>
      </w:pPr>
      <w:r>
        <w:rPr>
          <w:rFonts w:eastAsia="georgia" w:cs="georgia" w:ascii="georgia" w:hAnsi="georgia"/>
          <w:color w:val="000000"/>
          <w:sz w:val="21"/>
        </w:rPr>
        <w:t xml:space="preserve">金屬礦產（金屬）</w:t>
      </w:r>
    </w:p>
    <w:p>
      <w:pPr>
        <w:numPr>
          <w:ilvl w:val="0"/>
          <w:numId w:val="374"/>
        </w:numPr>
        <w:spacing w:line="360" w:before="105" w:after="105" w:lineRule="auto"/>
      </w:pPr>
      <w:r>
        <w:rPr>
          <w:rFonts w:eastAsia="georgia" w:cs="georgia" w:ascii="georgia" w:hAnsi="georgia"/>
          <w:color w:val="000000"/>
          <w:sz w:val="21"/>
        </w:rPr>
        <w:t xml:space="preserve">農產品與糧食（農糧）</w:t>
      </w:r>
    </w:p>
    <w:p>
      <w:pPr>
        <w:numPr>
          <w:ilvl w:val="0"/>
          <w:numId w:val="374"/>
        </w:numPr>
        <w:spacing w:line="360" w:before="105" w:after="105" w:lineRule="auto"/>
      </w:pPr>
      <w:r>
        <w:rPr>
          <w:rFonts w:eastAsia="georgia" w:cs="georgia" w:ascii="georgia" w:hAnsi="georgia"/>
          <w:color w:val="000000"/>
          <w:sz w:val="21"/>
        </w:rPr>
        <w:t xml:space="preserve">軟性原物料／化工（化工）</w:t>
      </w:r>
    </w:p>
    <w:p>
      <w:pPr>
        <w:spacing w:line="360" w:after="210" w:lineRule="auto"/>
      </w:pPr>
      <w:r>
        <w:rPr>
          <w:rFonts w:eastAsia="georgia" w:cs="georgia" w:ascii="georgia" w:hAnsi="georgia"/>
          <w:color w:val="000000"/>
        </w:rPr>
        <w:t xml:space="preserve">這四大類是多數商品市場、產業分析常見的分法，適合當第一層分類。</w:t>
      </w:r>
      <w:bookmarkStart w:id="1495" w:name="fnref953"/>
      <w:bookmarkEnd w:id="1495"/>
      <w:hyperlink w:anchor="fn953">
        <w:r>
          <w:rPr>
            <w:rFonts w:eastAsia="helvetica neue" w:cs="helvetica neue" w:ascii="helvetica neue" w:hAnsi="helvetica neue"/>
            <w:color w:val="#000"/>
            <w:u w:val="single"/>
            <w:vertAlign w:val="superscript"/>
          </w:rPr>
          <w:t xml:space="preserve">[953]</w:t>
        </w:r>
      </w:hyperlink>
      <w:bookmarkStart w:id="1496" w:name="fnref951_1"/>
      <w:bookmarkEnd w:id="1496"/>
      <w:hyperlink w:anchor="fn951">
        <w:r>
          <w:rPr>
            <w:rFonts w:eastAsia="helvetica neue" w:cs="helvetica neue" w:ascii="helvetica neue" w:hAnsi="helvetica neue"/>
            <w:color w:val="#000"/>
            <w:u w:val="single"/>
            <w:vertAlign w:val="superscript"/>
          </w:rPr>
          <w:t xml:space="preserve">[951]</w:t>
        </w:r>
      </w:hyperlink>
    </w:p>
    <w:p>
      <w:pPr>
        <w:spacing w:line="360" w:before="315" w:after="105" w:lineRule="auto"/>
        <w:ind w:left="-30"/>
        <w:jc w:val="left"/>
      </w:pPr>
      <w:bookmarkStart w:id="1497" w:name="依關聯原物料拆的細項_簡稱"/>
      <w:r>
        <w:rPr>
          <w:rFonts w:eastAsia="georgia" w:cs="georgia" w:ascii="georgia" w:hAnsi="georgia"/>
          <w:b/>
          <w:color w:val="000000"/>
          <w:sz w:val="24"/>
        </w:rPr>
        <w:t xml:space="preserve">依關聯原物料拆的細項＋簡稱</w:t>
      </w:r>
      <w:bookmarkEnd w:id="1497"/>
    </w:p>
    <w:p>
      <w:pPr>
        <w:spacing w:line="360" w:before="315" w:after="105" w:lineRule="auto"/>
        <w:ind w:left="-30"/>
        <w:jc w:val="left"/>
      </w:pPr>
      <w:bookmarkStart w:id="1498" w:name="能源相關"/>
      <w:r>
        <w:rPr>
          <w:rFonts w:eastAsia="georgia" w:cs="georgia" w:ascii="georgia" w:hAnsi="georgia"/>
          <w:b/>
          <w:color w:val="000000"/>
          <w:sz w:val="24"/>
        </w:rPr>
        <w:t xml:space="preserve">能源相關</w:t>
      </w:r>
      <w:bookmarkEnd w:id="1498"/>
    </w:p>
    <w:p>
      <w:pPr>
        <w:numPr>
          <w:ilvl w:val="0"/>
          <w:numId w:val="375"/>
        </w:numPr>
        <w:spacing w:line="360" w:before="105" w:after="105" w:lineRule="auto"/>
      </w:pPr>
      <w:r>
        <w:rPr>
          <w:rFonts w:eastAsia="georgia" w:cs="georgia" w:ascii="georgia" w:hAnsi="georgia"/>
          <w:color w:val="000000"/>
          <w:sz w:val="21"/>
        </w:rPr>
        <w:t xml:space="preserve">原油與成品油：</w:t>
      </w:r>
      <w:r>
        <w:rPr>
          <w:rFonts w:eastAsia="georgia" w:cs="georgia" w:ascii="georgia" w:hAnsi="georgia"/>
          <w:b/>
          <w:color w:val="000000"/>
          <w:sz w:val="21"/>
        </w:rPr>
        <w:t xml:space="preserve">油</w:t>
      </w:r>
      <w:r>
        <w:rPr>
          <w:rFonts w:eastAsia="georgia" w:cs="georgia" w:ascii="georgia" w:hAnsi="georgia"/>
          <w:color w:val="000000"/>
          <w:sz w:val="21"/>
        </w:rPr>
        <w:t xml:space="preserve">（CRUDE/OIL）</w:t>
      </w:r>
      <w:r>
        <w:rPr>
          <w:rFonts w:eastAsia="georgia" w:cs="georgia" w:ascii="georgia" w:hAnsi="georgia"/>
          <w:color w:val="000000"/>
          <w:sz w:val="21"/>
        </w:rPr>
        <w:br w:type="textWrapping"/>
      </w:r>
      <w:r>
        <w:rPr>
          <w:rFonts w:eastAsia="georgia" w:cs="georgia" w:ascii="georgia" w:hAnsi="georgia"/>
          <w:color w:val="000000"/>
          <w:sz w:val="21"/>
        </w:rPr>
        <w:t xml:space="preserve">例：布蘭特原油、WTI、汽油、柴油、航空燃油。</w:t>
      </w:r>
    </w:p>
    <w:p>
      <w:pPr>
        <w:numPr>
          <w:ilvl w:val="0"/>
          <w:numId w:val="375"/>
        </w:numPr>
        <w:spacing w:line="360" w:before="105" w:after="105" w:lineRule="auto"/>
      </w:pPr>
      <w:r>
        <w:rPr>
          <w:rFonts w:eastAsia="georgia" w:cs="georgia" w:ascii="georgia" w:hAnsi="georgia"/>
          <w:color w:val="000000"/>
          <w:sz w:val="21"/>
        </w:rPr>
        <w:t xml:space="preserve">天然氣：</w:t>
      </w:r>
      <w:r>
        <w:rPr>
          <w:rFonts w:eastAsia="georgia" w:cs="georgia" w:ascii="georgia" w:hAnsi="georgia"/>
          <w:b/>
          <w:color w:val="000000"/>
          <w:sz w:val="21"/>
        </w:rPr>
        <w:t xml:space="preserve">氣</w:t>
      </w:r>
      <w:r>
        <w:rPr>
          <w:rFonts w:eastAsia="georgia" w:cs="georgia" w:ascii="georgia" w:hAnsi="georgia"/>
          <w:color w:val="000000"/>
          <w:sz w:val="21"/>
        </w:rPr>
        <w:t xml:space="preserve">（GAS）</w:t>
      </w:r>
      <w:r>
        <w:rPr>
          <w:rFonts w:eastAsia="georgia" w:cs="georgia" w:ascii="georgia" w:hAnsi="georgia"/>
          <w:color w:val="000000"/>
          <w:sz w:val="21"/>
        </w:rPr>
        <w:br w:type="textWrapping"/>
      </w:r>
      <w:r>
        <w:rPr>
          <w:rFonts w:eastAsia="georgia" w:cs="georgia" w:ascii="georgia" w:hAnsi="georgia"/>
          <w:color w:val="000000"/>
          <w:sz w:val="21"/>
        </w:rPr>
        <w:t xml:space="preserve">例：Henry Hub、LNG 合約。</w:t>
      </w:r>
    </w:p>
    <w:p>
      <w:pPr>
        <w:numPr>
          <w:ilvl w:val="0"/>
          <w:numId w:val="375"/>
        </w:numPr>
        <w:spacing w:line="360" w:before="105" w:after="105" w:lineRule="auto"/>
      </w:pPr>
      <w:r>
        <w:rPr>
          <w:rFonts w:eastAsia="georgia" w:cs="georgia" w:ascii="georgia" w:hAnsi="georgia"/>
          <w:color w:val="000000"/>
          <w:sz w:val="21"/>
        </w:rPr>
        <w:t xml:space="preserve">煤炭：</w:t>
      </w:r>
      <w:r>
        <w:rPr>
          <w:rFonts w:eastAsia="georgia" w:cs="georgia" w:ascii="georgia" w:hAnsi="georgia"/>
          <w:b/>
          <w:color w:val="000000"/>
          <w:sz w:val="21"/>
        </w:rPr>
        <w:t xml:space="preserve">煤</w:t>
      </w:r>
      <w:r>
        <w:rPr>
          <w:rFonts w:eastAsia="georgia" w:cs="georgia" w:ascii="georgia" w:hAnsi="georgia"/>
          <w:color w:val="000000"/>
          <w:sz w:val="21"/>
        </w:rPr>
        <w:t xml:space="preserve">（COAL）</w:t>
      </w:r>
      <w:r>
        <w:rPr>
          <w:rFonts w:eastAsia="georgia" w:cs="georgia" w:ascii="georgia" w:hAnsi="georgia"/>
          <w:color w:val="000000"/>
          <w:sz w:val="21"/>
        </w:rPr>
        <w:br w:type="textWrapping"/>
      </w:r>
      <w:r>
        <w:rPr>
          <w:rFonts w:eastAsia="georgia" w:cs="georgia" w:ascii="georgia" w:hAnsi="georgia"/>
          <w:color w:val="000000"/>
          <w:sz w:val="21"/>
        </w:rPr>
        <w:t xml:space="preserve">例：動力煤、冶金煤。</w:t>
      </w:r>
    </w:p>
    <w:p>
      <w:pPr>
        <w:spacing w:line="360" w:before="315" w:after="105" w:lineRule="auto"/>
        <w:ind w:left="-30"/>
        <w:jc w:val="left"/>
      </w:pPr>
      <w:bookmarkStart w:id="1499" w:name="金屬礦產相關"/>
      <w:r>
        <w:rPr>
          <w:rFonts w:eastAsia="georgia" w:cs="georgia" w:ascii="georgia" w:hAnsi="georgia"/>
          <w:b/>
          <w:color w:val="000000"/>
          <w:sz w:val="24"/>
        </w:rPr>
        <w:t xml:space="preserve">金屬礦產相關</w:t>
      </w:r>
      <w:bookmarkEnd w:id="1499"/>
    </w:p>
    <w:p>
      <w:pPr>
        <w:numPr>
          <w:ilvl w:val="0"/>
          <w:numId w:val="376"/>
        </w:numPr>
        <w:spacing w:line="360" w:before="105" w:after="105" w:lineRule="auto"/>
      </w:pPr>
      <w:r>
        <w:rPr>
          <w:rFonts w:eastAsia="georgia" w:cs="georgia" w:ascii="georgia" w:hAnsi="georgia"/>
          <w:color w:val="000000"/>
          <w:sz w:val="21"/>
        </w:rPr>
        <w:t xml:space="preserve">貴金屬：</w:t>
      </w:r>
      <w:r>
        <w:rPr>
          <w:rFonts w:eastAsia="georgia" w:cs="georgia" w:ascii="georgia" w:hAnsi="georgia"/>
          <w:b/>
          <w:color w:val="000000"/>
          <w:sz w:val="21"/>
        </w:rPr>
        <w:t xml:space="preserve">貴金屬</w:t>
      </w:r>
      <w:r>
        <w:rPr>
          <w:rFonts w:eastAsia="georgia" w:cs="georgia" w:ascii="georgia" w:hAnsi="georgia"/>
          <w:color w:val="000000"/>
          <w:sz w:val="21"/>
        </w:rPr>
        <w:t xml:space="preserve">（PM）</w:t>
      </w:r>
      <w:r>
        <w:rPr>
          <w:rFonts w:eastAsia="georgia" w:cs="georgia" w:ascii="georgia" w:hAnsi="georgia"/>
          <w:color w:val="000000"/>
          <w:sz w:val="21"/>
        </w:rPr>
        <w:br w:type="textWrapping"/>
      </w:r>
      <w:r>
        <w:rPr>
          <w:rFonts w:eastAsia="georgia" w:cs="georgia" w:ascii="georgia" w:hAnsi="georgia"/>
          <w:color w:val="000000"/>
          <w:sz w:val="21"/>
        </w:rPr>
        <w:t xml:space="preserve">例：金、銀、鉑、鈀。</w:t>
      </w:r>
      <w:bookmarkStart w:id="1500" w:name="fnref951_2"/>
      <w:bookmarkEnd w:id="1500"/>
      <w:hyperlink w:anchor="fn951">
        <w:r>
          <w:rPr>
            <w:rFonts w:eastAsia="helvetica neue" w:cs="helvetica neue" w:ascii="helvetica neue" w:hAnsi="helvetica neue"/>
            <w:color w:val="#000"/>
            <w:sz w:val="21"/>
            <w:u w:val="single"/>
            <w:vertAlign w:val="superscript"/>
          </w:rPr>
          <w:t xml:space="preserve">[951]</w:t>
        </w:r>
      </w:hyperlink>
    </w:p>
    <w:p>
      <w:pPr>
        <w:numPr>
          <w:ilvl w:val="0"/>
          <w:numId w:val="376"/>
        </w:numPr>
        <w:spacing w:line="360" w:before="105" w:after="105" w:lineRule="auto"/>
      </w:pPr>
      <w:r>
        <w:rPr>
          <w:rFonts w:eastAsia="georgia" w:cs="georgia" w:ascii="georgia" w:hAnsi="georgia"/>
          <w:color w:val="000000"/>
          <w:sz w:val="21"/>
        </w:rPr>
        <w:t xml:space="preserve">基本金屬：</w:t>
      </w:r>
      <w:r>
        <w:rPr>
          <w:rFonts w:eastAsia="georgia" w:cs="georgia" w:ascii="georgia" w:hAnsi="georgia"/>
          <w:b/>
          <w:color w:val="000000"/>
          <w:sz w:val="21"/>
        </w:rPr>
        <w:t xml:space="preserve">基金屬</w:t>
      </w:r>
      <w:r>
        <w:rPr>
          <w:rFonts w:eastAsia="georgia" w:cs="georgia" w:ascii="georgia" w:hAnsi="georgia"/>
          <w:color w:val="000000"/>
          <w:sz w:val="21"/>
        </w:rPr>
        <w:t xml:space="preserve">（BM）</w:t>
      </w:r>
      <w:r>
        <w:rPr>
          <w:rFonts w:eastAsia="georgia" w:cs="georgia" w:ascii="georgia" w:hAnsi="georgia"/>
          <w:color w:val="000000"/>
          <w:sz w:val="21"/>
        </w:rPr>
        <w:br w:type="textWrapping"/>
      </w:r>
      <w:r>
        <w:rPr>
          <w:rFonts w:eastAsia="georgia" w:cs="georgia" w:ascii="georgia" w:hAnsi="georgia"/>
          <w:color w:val="000000"/>
          <w:sz w:val="21"/>
        </w:rPr>
        <w:t xml:space="preserve">例：銅、鋁、鋅、鎳、鉛。</w:t>
      </w:r>
      <w:bookmarkStart w:id="1501" w:name="fnref951_3"/>
      <w:bookmarkEnd w:id="1501"/>
      <w:hyperlink w:anchor="fn951">
        <w:r>
          <w:rPr>
            <w:rFonts w:eastAsia="helvetica neue" w:cs="helvetica neue" w:ascii="helvetica neue" w:hAnsi="helvetica neue"/>
            <w:color w:val="#000"/>
            <w:sz w:val="21"/>
            <w:u w:val="single"/>
            <w:vertAlign w:val="superscript"/>
          </w:rPr>
          <w:t xml:space="preserve">[951]</w:t>
        </w:r>
      </w:hyperlink>
    </w:p>
    <w:p>
      <w:pPr>
        <w:numPr>
          <w:ilvl w:val="0"/>
          <w:numId w:val="376"/>
        </w:numPr>
        <w:spacing w:line="360" w:before="105" w:after="105" w:lineRule="auto"/>
      </w:pPr>
      <w:r>
        <w:rPr>
          <w:rFonts w:eastAsia="georgia" w:cs="georgia" w:ascii="georgia" w:hAnsi="georgia"/>
          <w:color w:val="000000"/>
          <w:sz w:val="21"/>
        </w:rPr>
        <w:t xml:space="preserve">鐵礦與鋼材：</w:t>
      </w:r>
      <w:r>
        <w:rPr>
          <w:rFonts w:eastAsia="georgia" w:cs="georgia" w:ascii="georgia" w:hAnsi="georgia"/>
          <w:b/>
          <w:color w:val="000000"/>
          <w:sz w:val="21"/>
        </w:rPr>
        <w:t xml:space="preserve">鋼鐵</w:t>
      </w:r>
      <w:r>
        <w:rPr>
          <w:rFonts w:eastAsia="georgia" w:cs="georgia" w:ascii="georgia" w:hAnsi="georgia"/>
          <w:color w:val="000000"/>
          <w:sz w:val="21"/>
        </w:rPr>
        <w:t xml:space="preserve">（STEEL）</w:t>
      </w:r>
      <w:r>
        <w:rPr>
          <w:rFonts w:eastAsia="georgia" w:cs="georgia" w:ascii="georgia" w:hAnsi="georgia"/>
          <w:color w:val="000000"/>
          <w:sz w:val="21"/>
        </w:rPr>
        <w:br w:type="textWrapping"/>
      </w:r>
      <w:r>
        <w:rPr>
          <w:rFonts w:eastAsia="georgia" w:cs="georgia" w:ascii="georgia" w:hAnsi="georgia"/>
          <w:color w:val="000000"/>
          <w:sz w:val="21"/>
        </w:rPr>
        <w:t xml:space="preserve">例：鐵礦砂、螺紋鋼、熱卷。</w:t>
      </w:r>
    </w:p>
    <w:p>
      <w:pPr>
        <w:numPr>
          <w:ilvl w:val="0"/>
          <w:numId w:val="376"/>
        </w:numPr>
        <w:spacing w:line="360" w:before="105" w:after="105" w:lineRule="auto"/>
      </w:pPr>
      <w:r>
        <w:rPr>
          <w:rFonts w:eastAsia="georgia" w:cs="georgia" w:ascii="georgia" w:hAnsi="georgia"/>
          <w:color w:val="000000"/>
          <w:sz w:val="21"/>
        </w:rPr>
        <w:t xml:space="preserve">電池／新能源金屬：</w:t>
      </w:r>
      <w:r>
        <w:rPr>
          <w:rFonts w:eastAsia="georgia" w:cs="georgia" w:ascii="georgia" w:hAnsi="georgia"/>
          <w:b/>
          <w:color w:val="000000"/>
          <w:sz w:val="21"/>
        </w:rPr>
        <w:t xml:space="preserve">電池金屬</w:t>
      </w:r>
      <w:r>
        <w:rPr>
          <w:rFonts w:eastAsia="georgia" w:cs="georgia" w:ascii="georgia" w:hAnsi="georgia"/>
          <w:color w:val="000000"/>
          <w:sz w:val="21"/>
        </w:rPr>
        <w:t xml:space="preserve">（BATT）</w:t>
      </w:r>
      <w:r>
        <w:rPr>
          <w:rFonts w:eastAsia="georgia" w:cs="georgia" w:ascii="georgia" w:hAnsi="georgia"/>
          <w:color w:val="000000"/>
          <w:sz w:val="21"/>
        </w:rPr>
        <w:br w:type="textWrapping"/>
      </w:r>
      <w:r>
        <w:rPr>
          <w:rFonts w:eastAsia="georgia" w:cs="georgia" w:ascii="georgia" w:hAnsi="georgia"/>
          <w:color w:val="000000"/>
          <w:sz w:val="21"/>
        </w:rPr>
        <w:t xml:space="preserve">例：鋰、鈷、錳、石墨、稀土。</w:t>
      </w:r>
    </w:p>
    <w:p>
      <w:pPr>
        <w:spacing w:line="360" w:before="315" w:after="105" w:lineRule="auto"/>
        <w:ind w:left="-30"/>
        <w:jc w:val="left"/>
      </w:pPr>
      <w:bookmarkStart w:id="1502" w:name="農產品與糧食相關"/>
      <w:r>
        <w:rPr>
          <w:rFonts w:eastAsia="georgia" w:cs="georgia" w:ascii="georgia" w:hAnsi="georgia"/>
          <w:b/>
          <w:color w:val="000000"/>
          <w:sz w:val="24"/>
        </w:rPr>
        <w:t xml:space="preserve">農產品與糧食相關</w:t>
      </w:r>
      <w:bookmarkEnd w:id="1502"/>
    </w:p>
    <w:p>
      <w:pPr>
        <w:numPr>
          <w:ilvl w:val="0"/>
          <w:numId w:val="377"/>
        </w:numPr>
        <w:spacing w:line="360" w:before="105" w:after="105" w:lineRule="auto"/>
      </w:pPr>
      <w:r>
        <w:rPr>
          <w:rFonts w:eastAsia="georgia" w:cs="georgia" w:ascii="georgia" w:hAnsi="georgia"/>
          <w:color w:val="000000"/>
          <w:sz w:val="21"/>
        </w:rPr>
        <w:t xml:space="preserve">穀物：</w:t>
      </w:r>
      <w:r>
        <w:rPr>
          <w:rFonts w:eastAsia="georgia" w:cs="georgia" w:ascii="georgia" w:hAnsi="georgia"/>
          <w:b/>
          <w:color w:val="000000"/>
          <w:sz w:val="21"/>
        </w:rPr>
        <w:t xml:space="preserve">穀物</w:t>
      </w:r>
      <w:r>
        <w:rPr>
          <w:rFonts w:eastAsia="georgia" w:cs="georgia" w:ascii="georgia" w:hAnsi="georgia"/>
          <w:color w:val="000000"/>
          <w:sz w:val="21"/>
        </w:rPr>
        <w:t xml:space="preserve">（GRAIN）</w:t>
      </w:r>
      <w:r>
        <w:rPr>
          <w:rFonts w:eastAsia="georgia" w:cs="georgia" w:ascii="georgia" w:hAnsi="georgia"/>
          <w:color w:val="000000"/>
          <w:sz w:val="21"/>
        </w:rPr>
        <w:br w:type="textWrapping"/>
      </w:r>
      <w:r>
        <w:rPr>
          <w:rFonts w:eastAsia="georgia" w:cs="georgia" w:ascii="georgia" w:hAnsi="georgia"/>
          <w:color w:val="000000"/>
          <w:sz w:val="21"/>
        </w:rPr>
        <w:t xml:space="preserve">例：小麥、玉米、大豆、大米。</w:t>
      </w:r>
      <w:bookmarkStart w:id="1503" w:name="fnref953_1"/>
      <w:bookmarkEnd w:id="1503"/>
      <w:hyperlink w:anchor="fn953">
        <w:r>
          <w:rPr>
            <w:rFonts w:eastAsia="helvetica neue" w:cs="helvetica neue" w:ascii="helvetica neue" w:hAnsi="helvetica neue"/>
            <w:color w:val="#000"/>
            <w:sz w:val="21"/>
            <w:u w:val="single"/>
            <w:vertAlign w:val="superscript"/>
          </w:rPr>
          <w:t xml:space="preserve">[953]</w:t>
        </w:r>
      </w:hyperlink>
      <w:bookmarkStart w:id="1504" w:name="fnref951_4"/>
      <w:bookmarkEnd w:id="1504"/>
      <w:hyperlink w:anchor="fn951">
        <w:r>
          <w:rPr>
            <w:rFonts w:eastAsia="helvetica neue" w:cs="helvetica neue" w:ascii="helvetica neue" w:hAnsi="helvetica neue"/>
            <w:color w:val="#000"/>
            <w:sz w:val="21"/>
            <w:u w:val="single"/>
            <w:vertAlign w:val="superscript"/>
          </w:rPr>
          <w:t xml:space="preserve">[951]</w:t>
        </w:r>
      </w:hyperlink>
    </w:p>
    <w:p>
      <w:pPr>
        <w:numPr>
          <w:ilvl w:val="0"/>
          <w:numId w:val="377"/>
        </w:numPr>
        <w:spacing w:line="360" w:before="105" w:after="105" w:lineRule="auto"/>
      </w:pPr>
      <w:r>
        <w:rPr>
          <w:rFonts w:eastAsia="georgia" w:cs="georgia" w:ascii="georgia" w:hAnsi="georgia"/>
          <w:color w:val="000000"/>
          <w:sz w:val="21"/>
        </w:rPr>
        <w:t xml:space="preserve">油籽與食用油：</w:t>
      </w:r>
      <w:r>
        <w:rPr>
          <w:rFonts w:eastAsia="georgia" w:cs="georgia" w:ascii="georgia" w:hAnsi="georgia"/>
          <w:b/>
          <w:color w:val="000000"/>
          <w:sz w:val="21"/>
        </w:rPr>
        <w:t xml:space="preserve">油籽</w:t>
      </w:r>
      <w:r>
        <w:rPr>
          <w:rFonts w:eastAsia="georgia" w:cs="georgia" w:ascii="georgia" w:hAnsi="georgia"/>
          <w:color w:val="000000"/>
          <w:sz w:val="21"/>
        </w:rPr>
        <w:t xml:space="preserve">（OILSEED）</w:t>
      </w:r>
      <w:r>
        <w:rPr>
          <w:rFonts w:eastAsia="georgia" w:cs="georgia" w:ascii="georgia" w:hAnsi="georgia"/>
          <w:color w:val="000000"/>
          <w:sz w:val="21"/>
        </w:rPr>
        <w:br w:type="textWrapping"/>
      </w:r>
      <w:r>
        <w:rPr>
          <w:rFonts w:eastAsia="georgia" w:cs="georgia" w:ascii="georgia" w:hAnsi="georgia"/>
          <w:color w:val="000000"/>
          <w:sz w:val="21"/>
        </w:rPr>
        <w:t xml:space="preserve">例：黃豆、油菜籽、棕櫚油、大豆油。</w:t>
      </w:r>
    </w:p>
    <w:p>
      <w:pPr>
        <w:numPr>
          <w:ilvl w:val="0"/>
          <w:numId w:val="377"/>
        </w:numPr>
        <w:spacing w:line="360" w:before="105" w:after="105" w:lineRule="auto"/>
      </w:pPr>
      <w:r>
        <w:rPr>
          <w:rFonts w:eastAsia="georgia" w:cs="georgia" w:ascii="georgia" w:hAnsi="georgia"/>
          <w:color w:val="000000"/>
          <w:sz w:val="21"/>
        </w:rPr>
        <w:t xml:space="preserve">軟性商品：</w:t>
      </w:r>
      <w:r>
        <w:rPr>
          <w:rFonts w:eastAsia="georgia" w:cs="georgia" w:ascii="georgia" w:hAnsi="georgia"/>
          <w:b/>
          <w:color w:val="000000"/>
          <w:sz w:val="21"/>
        </w:rPr>
        <w:t xml:space="preserve">軟商品</w:t>
      </w:r>
      <w:r>
        <w:rPr>
          <w:rFonts w:eastAsia="georgia" w:cs="georgia" w:ascii="georgia" w:hAnsi="georgia"/>
          <w:color w:val="000000"/>
          <w:sz w:val="21"/>
        </w:rPr>
        <w:t xml:space="preserve">（SOFT）</w:t>
      </w:r>
      <w:r>
        <w:rPr>
          <w:rFonts w:eastAsia="georgia" w:cs="georgia" w:ascii="georgia" w:hAnsi="georgia"/>
          <w:color w:val="000000"/>
          <w:sz w:val="21"/>
        </w:rPr>
        <w:br w:type="textWrapping"/>
      </w:r>
      <w:r>
        <w:rPr>
          <w:rFonts w:eastAsia="georgia" w:cs="georgia" w:ascii="georgia" w:hAnsi="georgia"/>
          <w:color w:val="000000"/>
          <w:sz w:val="21"/>
        </w:rPr>
        <w:t xml:space="preserve">例：咖啡、可可、糖、棉花、橡膠。</w:t>
      </w:r>
    </w:p>
    <w:p>
      <w:pPr>
        <w:numPr>
          <w:ilvl w:val="0"/>
          <w:numId w:val="377"/>
        </w:numPr>
        <w:spacing w:line="360" w:before="105" w:after="105" w:lineRule="auto"/>
      </w:pPr>
      <w:r>
        <w:rPr>
          <w:rFonts w:eastAsia="georgia" w:cs="georgia" w:ascii="georgia" w:hAnsi="georgia"/>
          <w:color w:val="000000"/>
          <w:sz w:val="21"/>
        </w:rPr>
        <w:t xml:space="preserve">畜產品：</w:t>
      </w:r>
      <w:r>
        <w:rPr>
          <w:rFonts w:eastAsia="georgia" w:cs="georgia" w:ascii="georgia" w:hAnsi="georgia"/>
          <w:b/>
          <w:color w:val="000000"/>
          <w:sz w:val="21"/>
        </w:rPr>
        <w:t xml:space="preserve">畜產</w:t>
      </w:r>
      <w:r>
        <w:rPr>
          <w:rFonts w:eastAsia="georgia" w:cs="georgia" w:ascii="georgia" w:hAnsi="georgia"/>
          <w:color w:val="000000"/>
          <w:sz w:val="21"/>
        </w:rPr>
        <w:t xml:space="preserve">（LIVESTOCK）</w:t>
      </w:r>
      <w:r>
        <w:rPr>
          <w:rFonts w:eastAsia="georgia" w:cs="georgia" w:ascii="georgia" w:hAnsi="georgia"/>
          <w:color w:val="000000"/>
          <w:sz w:val="21"/>
        </w:rPr>
        <w:br w:type="textWrapping"/>
      </w:r>
      <w:r>
        <w:rPr>
          <w:rFonts w:eastAsia="georgia" w:cs="georgia" w:ascii="georgia" w:hAnsi="georgia"/>
          <w:color w:val="000000"/>
          <w:sz w:val="21"/>
        </w:rPr>
        <w:t xml:space="preserve">例：牛隻、豬隻、雞肉相關期貨。</w:t>
      </w:r>
    </w:p>
    <w:p>
      <w:pPr>
        <w:spacing w:line="360" w:before="315" w:after="105" w:lineRule="auto"/>
        <w:ind w:left="-30"/>
        <w:jc w:val="left"/>
      </w:pPr>
      <w:bookmarkStart w:id="1505" w:name="軟性原物料_化工相關"/>
      <w:r>
        <w:rPr>
          <w:rFonts w:eastAsia="georgia" w:cs="georgia" w:ascii="georgia" w:hAnsi="georgia"/>
          <w:b/>
          <w:color w:val="000000"/>
          <w:sz w:val="24"/>
        </w:rPr>
        <w:t xml:space="preserve">軟性原物料／化工相關</w:t>
      </w:r>
      <w:bookmarkEnd w:id="1505"/>
    </w:p>
    <w:p>
      <w:pPr>
        <w:numPr>
          <w:ilvl w:val="0"/>
          <w:numId w:val="378"/>
        </w:numPr>
        <w:spacing w:line="360" w:before="105" w:after="105" w:lineRule="auto"/>
      </w:pPr>
      <w:r>
        <w:rPr>
          <w:rFonts w:eastAsia="georgia" w:cs="georgia" w:ascii="georgia" w:hAnsi="georgia"/>
          <w:color w:val="000000"/>
          <w:sz w:val="21"/>
        </w:rPr>
        <w:t xml:space="preserve">石化鏈：</w:t>
      </w:r>
      <w:r>
        <w:rPr>
          <w:rFonts w:eastAsia="georgia" w:cs="georgia" w:ascii="georgia" w:hAnsi="georgia"/>
          <w:b/>
          <w:color w:val="000000"/>
          <w:sz w:val="21"/>
        </w:rPr>
        <w:t xml:space="preserve">石化</w:t>
      </w:r>
      <w:r>
        <w:rPr>
          <w:rFonts w:eastAsia="georgia" w:cs="georgia" w:ascii="georgia" w:hAnsi="georgia"/>
          <w:color w:val="000000"/>
          <w:sz w:val="21"/>
        </w:rPr>
        <w:t xml:space="preserve">（PETRO）</w:t>
      </w:r>
      <w:r>
        <w:rPr>
          <w:rFonts w:eastAsia="georgia" w:cs="georgia" w:ascii="georgia" w:hAnsi="georgia"/>
          <w:color w:val="000000"/>
          <w:sz w:val="21"/>
        </w:rPr>
        <w:br w:type="textWrapping"/>
      </w:r>
      <w:r>
        <w:rPr>
          <w:rFonts w:eastAsia="georgia" w:cs="georgia" w:ascii="georgia" w:hAnsi="georgia"/>
          <w:color w:val="000000"/>
          <w:sz w:val="21"/>
        </w:rPr>
        <w:t xml:space="preserve">例：乙烯、丙烯、乙二醇、塑膠粒。</w:t>
      </w:r>
    </w:p>
    <w:p>
      <w:pPr>
        <w:numPr>
          <w:ilvl w:val="0"/>
          <w:numId w:val="378"/>
        </w:numPr>
        <w:spacing w:line="360" w:before="105" w:after="105" w:lineRule="auto"/>
      </w:pPr>
      <w:r>
        <w:rPr>
          <w:rFonts w:eastAsia="georgia" w:cs="georgia" w:ascii="georgia" w:hAnsi="georgia"/>
          <w:color w:val="000000"/>
          <w:sz w:val="21"/>
        </w:rPr>
        <w:t xml:space="preserve">工業化學品：</w:t>
      </w:r>
      <w:r>
        <w:rPr>
          <w:rFonts w:eastAsia="georgia" w:cs="georgia" w:ascii="georgia" w:hAnsi="georgia"/>
          <w:b/>
          <w:color w:val="000000"/>
          <w:sz w:val="21"/>
        </w:rPr>
        <w:t xml:space="preserve">工化</w:t>
      </w:r>
      <w:r>
        <w:rPr>
          <w:rFonts w:eastAsia="georgia" w:cs="georgia" w:ascii="georgia" w:hAnsi="georgia"/>
          <w:color w:val="000000"/>
          <w:sz w:val="21"/>
        </w:rPr>
        <w:t xml:space="preserve">（CHEM）</w:t>
      </w:r>
      <w:r>
        <w:rPr>
          <w:rFonts w:eastAsia="georgia" w:cs="georgia" w:ascii="georgia" w:hAnsi="georgia"/>
          <w:color w:val="000000"/>
          <w:sz w:val="21"/>
        </w:rPr>
        <w:br w:type="textWrapping"/>
      </w:r>
      <w:r>
        <w:rPr>
          <w:rFonts w:eastAsia="georgia" w:cs="georgia" w:ascii="georgia" w:hAnsi="georgia"/>
          <w:color w:val="000000"/>
          <w:sz w:val="21"/>
        </w:rPr>
        <w:t xml:space="preserve">例：氯鹼、硫酸、氨、尿素等基礎化工原料。</w:t>
      </w:r>
      <w:bookmarkStart w:id="1506" w:name="fnref954"/>
      <w:bookmarkEnd w:id="1506"/>
      <w:hyperlink w:anchor="fn954">
        <w:r>
          <w:rPr>
            <w:rFonts w:eastAsia="helvetica neue" w:cs="helvetica neue" w:ascii="helvetica neue" w:hAnsi="helvetica neue"/>
            <w:color w:val="#000"/>
            <w:sz w:val="21"/>
            <w:u w:val="single"/>
            <w:vertAlign w:val="superscript"/>
          </w:rPr>
          <w:t xml:space="preserve">[954]</w:t>
        </w:r>
      </w:hyperlink>
      <w:bookmarkStart w:id="1507" w:name="fnref955"/>
      <w:bookmarkEnd w:id="1507"/>
      <w:hyperlink w:anchor="fn955">
        <w:r>
          <w:rPr>
            <w:rFonts w:eastAsia="helvetica neue" w:cs="helvetica neue" w:ascii="helvetica neue" w:hAnsi="helvetica neue"/>
            <w:color w:val="#000"/>
            <w:sz w:val="21"/>
            <w:u w:val="single"/>
            <w:vertAlign w:val="superscript"/>
          </w:rPr>
          <w:t xml:space="preserve">[955]</w:t>
        </w:r>
      </w:hyperlink>
    </w:p>
    <w:p>
      <w:pPr>
        <w:numPr>
          <w:ilvl w:val="0"/>
          <w:numId w:val="378"/>
        </w:numPr>
        <w:spacing w:line="360" w:before="105" w:after="105" w:lineRule="auto"/>
      </w:pPr>
      <w:r>
        <w:rPr>
          <w:rFonts w:eastAsia="georgia" w:cs="georgia" w:ascii="georgia" w:hAnsi="georgia"/>
          <w:color w:val="000000"/>
          <w:sz w:val="21"/>
        </w:rPr>
        <w:t xml:space="preserve">纖維與塑膠：</w:t>
      </w:r>
      <w:r>
        <w:rPr>
          <w:rFonts w:eastAsia="georgia" w:cs="georgia" w:ascii="georgia" w:hAnsi="georgia"/>
          <w:b/>
          <w:color w:val="000000"/>
          <w:sz w:val="21"/>
        </w:rPr>
        <w:t xml:space="preserve">纖塑</w:t>
      </w:r>
      <w:r>
        <w:rPr>
          <w:rFonts w:eastAsia="georgia" w:cs="georgia" w:ascii="georgia" w:hAnsi="georgia"/>
          <w:color w:val="000000"/>
          <w:sz w:val="21"/>
        </w:rPr>
        <w:t xml:space="preserve">（FIBER）</w:t>
      </w:r>
      <w:r>
        <w:rPr>
          <w:rFonts w:eastAsia="georgia" w:cs="georgia" w:ascii="georgia" w:hAnsi="georgia"/>
          <w:color w:val="000000"/>
          <w:sz w:val="21"/>
        </w:rPr>
        <w:br w:type="textWrapping"/>
      </w:r>
      <w:r>
        <w:rPr>
          <w:rFonts w:eastAsia="georgia" w:cs="georgia" w:ascii="georgia" w:hAnsi="georgia"/>
          <w:color w:val="000000"/>
          <w:sz w:val="21"/>
        </w:rPr>
        <w:t xml:space="preserve">例：聚酯纖維、尼龍、PVC、PET。</w:t>
      </w:r>
    </w:p>
    <w:p>
      <w:pPr>
        <w:spacing w:line="360" w:before="315" w:after="105" w:lineRule="auto"/>
        <w:ind w:left="-30"/>
        <w:jc w:val="left"/>
      </w:pPr>
      <w:bookmarkStart w:id="1508" w:name="實務上可以怎麼用"/>
      <w:r>
        <w:rPr>
          <w:rFonts w:eastAsia="georgia" w:cs="georgia" w:ascii="georgia" w:hAnsi="georgia"/>
          <w:b/>
          <w:color w:val="000000"/>
          <w:sz w:val="24"/>
        </w:rPr>
        <w:t xml:space="preserve">實務上可以怎麼用</w:t>
      </w:r>
      <w:bookmarkEnd w:id="1508"/>
    </w:p>
    <w:p>
      <w:pPr>
        <w:numPr>
          <w:ilvl w:val="0"/>
          <w:numId w:val="379"/>
        </w:numPr>
        <w:spacing w:line="360" w:before="105" w:after="105" w:lineRule="auto"/>
      </w:pPr>
      <w:r>
        <w:rPr>
          <w:rFonts w:eastAsia="georgia" w:cs="georgia" w:ascii="georgia" w:hAnsi="georgia"/>
          <w:color w:val="000000"/>
          <w:sz w:val="21"/>
        </w:rPr>
        <w:t xml:space="preserve">在你的股票資料裡加欄位，例如：</w:t>
      </w:r>
      <w:r>
        <w:rPr>
          <w:rStyle w:val="VerbatimChar"/>
          <w:rFonts w:eastAsia="menlo" w:cs="menlo" w:ascii="menlo" w:hAnsi="menlo"/>
          <w:color w:val="000000"/>
          <w:sz w:val="18"/>
          <w:shd w:val="clear" w:color="auto" w:fill="F8F8FA"/>
        </w:rPr>
        <w:t xml:space="preserve">RawCat</w:t>
      </w:r>
      <w:r>
        <w:rPr>
          <w:rFonts w:eastAsia="georgia" w:cs="georgia" w:ascii="georgia" w:hAnsi="georgia"/>
          <w:color w:val="000000"/>
          <w:sz w:val="21"/>
        </w:rPr>
        <w:t xml:space="preserve">（能源/金屬/農糧/化工）、</w:t>
      </w:r>
      <w:r>
        <w:rPr>
          <w:rStyle w:val="VerbatimChar"/>
          <w:rFonts w:eastAsia="menlo" w:cs="menlo" w:ascii="menlo" w:hAnsi="menlo"/>
          <w:color w:val="000000"/>
          <w:sz w:val="18"/>
          <w:shd w:val="clear" w:color="auto" w:fill="F8F8FA"/>
        </w:rPr>
        <w:t xml:space="preserve">RawKey</w:t>
      </w:r>
      <w:r>
        <w:rPr>
          <w:rFonts w:eastAsia="georgia" w:cs="georgia" w:ascii="georgia" w:hAnsi="georgia"/>
          <w:color w:val="000000"/>
          <w:sz w:val="21"/>
        </w:rPr>
        <w:t xml:space="preserve">（油/銅/鋰/穀物…），方便用程式篩選。</w:t>
      </w:r>
    </w:p>
    <w:p>
      <w:pPr>
        <w:numPr>
          <w:ilvl w:val="0"/>
          <w:numId w:val="379"/>
        </w:numPr>
        <w:spacing w:line="360" w:before="105" w:after="105" w:lineRule="auto"/>
      </w:pPr>
      <w:r>
        <w:rPr>
          <w:rFonts w:eastAsia="georgia" w:cs="georgia" w:ascii="georgia" w:hAnsi="georgia"/>
          <w:color w:val="000000"/>
          <w:sz w:val="21"/>
        </w:rPr>
        <w:t xml:space="preserve">一家公司如果同時吃多種原物料，可以用主原料命名，例如「鋼鐵－鐵礦」、「化工－石化」、「農糧－穀物」，保留上下兩層。</w:t>
      </w:r>
    </w:p>
    <w:p>
      <w:pPr>
        <w:numPr>
          <w:ilvl w:val="0"/>
          <w:numId w:val="379"/>
        </w:numPr>
        <w:spacing w:line="360" w:before="105" w:after="105" w:lineRule="auto"/>
      </w:pPr>
      <w:r>
        <w:rPr>
          <w:rFonts w:eastAsia="georgia" w:cs="georgia" w:ascii="georgia" w:hAnsi="georgia"/>
          <w:color w:val="000000"/>
          <w:sz w:val="21"/>
        </w:rPr>
        <w:t xml:space="preserve">要更細時，可以在 </w:t>
      </w:r>
      <w:r>
        <w:rPr>
          <w:rStyle w:val="VerbatimChar"/>
          <w:rFonts w:eastAsia="menlo" w:cs="menlo" w:ascii="menlo" w:hAnsi="menlo"/>
          <w:color w:val="000000"/>
          <w:sz w:val="18"/>
          <w:shd w:val="clear" w:color="auto" w:fill="F8F8FA"/>
        </w:rPr>
        <w:t xml:space="preserve">RawKey</w:t>
      </w:r>
      <w:r>
        <w:rPr>
          <w:rFonts w:eastAsia="georgia" w:cs="georgia" w:ascii="georgia" w:hAnsi="georgia"/>
          <w:color w:val="000000"/>
          <w:sz w:val="21"/>
        </w:rPr>
        <w:t xml:space="preserve"> 後面加「-短碼」，例如 </w:t>
      </w:r>
      <w:r>
        <w:rPr>
          <w:rStyle w:val="VerbatimChar"/>
          <w:rFonts w:eastAsia="menlo" w:cs="menlo" w:ascii="menlo" w:hAnsi="menlo"/>
          <w:color w:val="000000"/>
          <w:sz w:val="18"/>
          <w:shd w:val="clear" w:color="auto" w:fill="F8F8FA"/>
        </w:rPr>
        <w:t xml:space="preserve">銅-CU</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油-BRENT</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鋰-LI</w:t>
      </w:r>
      <w:r>
        <w:rPr>
          <w:rFonts w:eastAsia="georgia" w:cs="georgia" w:ascii="georgia" w:hAnsi="georgia"/>
          <w:color w:val="000000"/>
          <w:sz w:val="21"/>
        </w:rPr>
        <w:t xml:space="preserve">，既能讀得懂，又方便程式處理。</w:t>
      </w:r>
    </w:p>
    <w:p>
      <w:pPr>
        <w:spacing w:line="360" w:after="210" w:lineRule="auto"/>
      </w:pPr>
      <w:r>
        <w:rPr>
          <w:rFonts w:eastAsia="georgia" w:cs="georgia" w:ascii="georgia" w:hAnsi="georgia"/>
          <w:color w:val="000000"/>
        </w:rPr>
        <w:t xml:space="preserve">如果你把幾檔台股給我，我可以幫你示範怎麼替它們標「關聯原物料簡稱」，讓後面籌碼／主力程式可以直接用這些標籤做族群分析。</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09" w:name="農藥"/>
      <w:r>
        <w:rPr>
          <w:rFonts w:eastAsia="georgia" w:cs="georgia" w:ascii="georgia" w:hAnsi="georgia"/>
          <w:b/>
          <w:color w:val="000000"/>
          <w:sz w:val="39"/>
        </w:rPr>
        <w:t xml:space="preserve">農藥</w:t>
      </w:r>
      <w:bookmarkEnd w:id="1509"/>
    </w:p>
    <w:p>
      <w:pPr>
        <w:spacing w:line="360" w:after="210" w:lineRule="auto"/>
      </w:pPr>
      <w:r>
        <w:rPr>
          <w:rFonts w:eastAsia="georgia" w:cs="georgia" w:ascii="georgia" w:hAnsi="georgia"/>
          <w:color w:val="000000"/>
        </w:rPr>
        <w:t xml:space="preserve">如果你是要把「農藥」這個題材納入原物料／產業分類，我會把它當成「化工 → 農藥」這個鏈條，並再細分幾個常見大類，順便給你可用的簡稱。［］</w:t>
      </w:r>
      <w:bookmarkStart w:id="1510" w:name="fnref966"/>
      <w:bookmarkEnd w:id="1510"/>
      <w:hyperlink w:anchor="fn966">
        <w:r>
          <w:rPr>
            <w:rFonts w:eastAsia="helvetica neue" w:cs="helvetica neue" w:ascii="helvetica neue" w:hAnsi="helvetica neue"/>
            <w:color w:val="#000"/>
            <w:u w:val="single"/>
            <w:vertAlign w:val="superscript"/>
          </w:rPr>
          <w:t xml:space="preserve">[966]</w:t>
        </w:r>
      </w:hyperlink>
    </w:p>
    <w:p>
      <w:pPr>
        <w:spacing w:line="360" w:before="315" w:after="105" w:lineRule="auto"/>
        <w:ind w:left="-30"/>
        <w:jc w:val="left"/>
      </w:pPr>
      <w:bookmarkStart w:id="1511" w:name="在你原物料分類裡的位置"/>
      <w:r>
        <w:rPr>
          <w:rFonts w:eastAsia="georgia" w:cs="georgia" w:ascii="georgia" w:hAnsi="georgia"/>
          <w:b/>
          <w:color w:val="000000"/>
          <w:sz w:val="24"/>
        </w:rPr>
        <w:t xml:space="preserve">在你原物料分類裡的位置</w:t>
      </w:r>
      <w:bookmarkEnd w:id="1511"/>
    </w:p>
    <w:p>
      <w:pPr>
        <w:numPr>
          <w:ilvl w:val="0"/>
          <w:numId w:val="380"/>
        </w:numPr>
        <w:spacing w:line="360" w:before="105" w:after="105" w:lineRule="auto"/>
      </w:pPr>
      <w:r>
        <w:rPr>
          <w:rFonts w:eastAsia="georgia" w:cs="georgia" w:ascii="georgia" w:hAnsi="georgia"/>
          <w:color w:val="000000"/>
          <w:sz w:val="21"/>
        </w:rPr>
        <w:t xml:space="preserve">大類：</w:t>
      </w:r>
      <w:r>
        <w:rPr>
          <w:rFonts w:eastAsia="georgia" w:cs="georgia" w:ascii="georgia" w:hAnsi="georgia"/>
          <w:b/>
          <w:color w:val="000000"/>
          <w:sz w:val="21"/>
        </w:rPr>
        <w:t xml:space="preserve">化工</w:t>
      </w:r>
      <w:r>
        <w:rPr>
          <w:rFonts w:eastAsia="georgia" w:cs="georgia" w:ascii="georgia" w:hAnsi="georgia"/>
          <w:color w:val="000000"/>
          <w:sz w:val="21"/>
        </w:rPr>
        <w:t xml:space="preserve">（CHEM）</w:t>
      </w:r>
    </w:p>
    <w:p>
      <w:pPr>
        <w:numPr>
          <w:ilvl w:val="0"/>
          <w:numId w:val="380"/>
        </w:numPr>
        <w:spacing w:line="360" w:before="105" w:after="105" w:lineRule="auto"/>
      </w:pPr>
      <w:r>
        <w:rPr>
          <w:rFonts w:eastAsia="georgia" w:cs="georgia" w:ascii="georgia" w:hAnsi="georgia"/>
          <w:color w:val="000000"/>
          <w:sz w:val="21"/>
        </w:rPr>
        <w:t xml:space="preserve">次類：</w:t>
      </w:r>
      <w:r>
        <w:rPr>
          <w:rFonts w:eastAsia="georgia" w:cs="georgia" w:ascii="georgia" w:hAnsi="georgia"/>
          <w:b/>
          <w:color w:val="000000"/>
          <w:sz w:val="21"/>
        </w:rPr>
        <w:t xml:space="preserve">農藥</w:t>
      </w:r>
      <w:r>
        <w:rPr>
          <w:rFonts w:eastAsia="georgia" w:cs="georgia" w:ascii="georgia" w:hAnsi="georgia"/>
          <w:color w:val="000000"/>
          <w:sz w:val="21"/>
        </w:rPr>
        <w:t xml:space="preserve">（AGRO 或 PEST）</w:t>
      </w:r>
    </w:p>
    <w:p>
      <w:pPr>
        <w:numPr>
          <w:ilvl w:val="0"/>
          <w:numId w:val="380"/>
        </w:numPr>
        <w:spacing w:line="360" w:before="105" w:after="105" w:lineRule="auto"/>
      </w:pPr>
      <w:r>
        <w:rPr>
          <w:rFonts w:eastAsia="georgia" w:cs="georgia" w:ascii="georgia" w:hAnsi="georgia"/>
          <w:color w:val="000000"/>
          <w:sz w:val="21"/>
        </w:rPr>
        <w:t xml:space="preserve">用途面再拆：殺蟲、殺菌、除草等，這些都是農藥下游的主要產品線。</w:t>
      </w:r>
      <w:bookmarkStart w:id="1512" w:name="fnref967"/>
      <w:bookmarkEnd w:id="1512"/>
      <w:hyperlink w:anchor="fn967">
        <w:r>
          <w:rPr>
            <w:rFonts w:eastAsia="helvetica neue" w:cs="helvetica neue" w:ascii="helvetica neue" w:hAnsi="helvetica neue"/>
            <w:color w:val="#000"/>
            <w:sz w:val="21"/>
            <w:u w:val="single"/>
            <w:vertAlign w:val="superscript"/>
          </w:rPr>
          <w:t xml:space="preserve">[967]</w:t>
        </w:r>
      </w:hyperlink>
      <w:bookmarkStart w:id="1513" w:name="fnref968"/>
      <w:bookmarkEnd w:id="1513"/>
      <w:hyperlink w:anchor="fn968">
        <w:r>
          <w:rPr>
            <w:rFonts w:eastAsia="helvetica neue" w:cs="helvetica neue" w:ascii="helvetica neue" w:hAnsi="helvetica neue"/>
            <w:color w:val="#000"/>
            <w:sz w:val="21"/>
            <w:u w:val="single"/>
            <w:vertAlign w:val="superscript"/>
          </w:rPr>
          <w:t xml:space="preserve">[968]</w:t>
        </w:r>
      </w:hyperlink>
    </w:p>
    <w:p>
      <w:pPr>
        <w:spacing w:line="360" w:before="315" w:after="105" w:lineRule="auto"/>
        <w:ind w:left="-30"/>
        <w:jc w:val="left"/>
      </w:pPr>
      <w:bookmarkStart w:id="1514" w:name="農藥依用途的主類別_建議簡稱"/>
      <w:r>
        <w:rPr>
          <w:rFonts w:eastAsia="georgia" w:cs="georgia" w:ascii="georgia" w:hAnsi="georgia"/>
          <w:b/>
          <w:color w:val="000000"/>
          <w:sz w:val="24"/>
        </w:rPr>
        <w:t xml:space="preserve">農藥依用途的主類別＋建議簡稱</w:t>
      </w:r>
      <w:bookmarkEnd w:id="1514"/>
    </w:p>
    <w:p>
      <w:pPr>
        <w:spacing w:line="360" w:after="210" w:lineRule="auto"/>
      </w:pPr>
      <w:r>
        <w:rPr>
          <w:rFonts w:eastAsia="georgia" w:cs="georgia" w:ascii="georgia" w:hAnsi="georgia"/>
          <w:color w:val="000000"/>
        </w:rPr>
        <w:t xml:space="preserve">依台灣農業單位常用的用途分類，可以整理成這幾個核心大類：</w:t>
      </w:r>
      <w:bookmarkStart w:id="1515" w:name="fnref969"/>
      <w:bookmarkEnd w:id="1515"/>
      <w:hyperlink w:anchor="fn969">
        <w:r>
          <w:rPr>
            <w:rFonts w:eastAsia="helvetica neue" w:cs="helvetica neue" w:ascii="helvetica neue" w:hAnsi="helvetica neue"/>
            <w:color w:val="#000"/>
            <w:u w:val="single"/>
            <w:vertAlign w:val="superscript"/>
          </w:rPr>
          <w:t xml:space="preserve">[969]</w:t>
        </w:r>
      </w:hyperlink>
      <w:bookmarkStart w:id="1516" w:name="fnref968_1"/>
      <w:bookmarkEnd w:id="1516"/>
      <w:hyperlink w:anchor="fn968">
        <w:r>
          <w:rPr>
            <w:rFonts w:eastAsia="helvetica neue" w:cs="helvetica neue" w:ascii="helvetica neue" w:hAnsi="helvetica neue"/>
            <w:color w:val="#000"/>
            <w:u w:val="single"/>
            <w:vertAlign w:val="superscript"/>
          </w:rPr>
          <w:t xml:space="preserve">[968]</w:t>
        </w:r>
      </w:hyperlink>
      <w:bookmarkStart w:id="1517" w:name="fnref967_1"/>
      <w:bookmarkEnd w:id="1517"/>
      <w:hyperlink w:anchor="fn967">
        <w:r>
          <w:rPr>
            <w:rFonts w:eastAsia="helvetica neue" w:cs="helvetica neue" w:ascii="helvetica neue" w:hAnsi="helvetica neue"/>
            <w:color w:val="#000"/>
            <w:u w:val="single"/>
            <w:vertAlign w:val="superscript"/>
          </w:rPr>
          <w:t xml:space="preserve">[967]</w:t>
        </w:r>
      </w:hyperlink>
    </w:p>
    <w:p>
      <w:pPr>
        <w:numPr>
          <w:ilvl w:val="0"/>
          <w:numId w:val="381"/>
        </w:numPr>
        <w:spacing w:line="360" w:before="105" w:after="105" w:lineRule="auto"/>
      </w:pPr>
      <w:r>
        <w:rPr>
          <w:rFonts w:eastAsia="georgia" w:cs="georgia" w:ascii="georgia" w:hAnsi="georgia"/>
          <w:color w:val="000000"/>
          <w:sz w:val="21"/>
        </w:rPr>
        <w:t xml:space="preserve">殺蟲劑（Insecticide）→ 簡稱：</w:t>
      </w:r>
      <w:r>
        <w:rPr>
          <w:rFonts w:eastAsia="georgia" w:cs="georgia" w:ascii="georgia" w:hAnsi="georgia"/>
          <w:b/>
          <w:color w:val="000000"/>
          <w:sz w:val="21"/>
        </w:rPr>
        <w:t xml:space="preserve">殺蟲</w:t>
      </w:r>
      <w:r>
        <w:rPr>
          <w:rFonts w:eastAsia="georgia" w:cs="georgia" w:ascii="georgia" w:hAnsi="georgia"/>
          <w:color w:val="000000"/>
          <w:sz w:val="21"/>
        </w:rPr>
        <w:t xml:space="preserve">（INS）</w:t>
      </w:r>
      <w:r>
        <w:rPr>
          <w:rFonts w:eastAsia="georgia" w:cs="georgia" w:ascii="georgia" w:hAnsi="georgia"/>
          <w:color w:val="000000"/>
          <w:sz w:val="21"/>
        </w:rPr>
        <w:br w:type="textWrapping"/>
      </w:r>
      <w:r>
        <w:rPr>
          <w:rFonts w:eastAsia="georgia" w:cs="georgia" w:ascii="georgia" w:hAnsi="georgia"/>
          <w:color w:val="000000"/>
          <w:sz w:val="21"/>
        </w:rPr>
        <w:t xml:space="preserve">防除為害作物的昆蟲與其他節肢動物。</w:t>
      </w:r>
    </w:p>
    <w:p>
      <w:pPr>
        <w:numPr>
          <w:ilvl w:val="0"/>
          <w:numId w:val="381"/>
        </w:numPr>
        <w:spacing w:line="360" w:before="105" w:after="105" w:lineRule="auto"/>
      </w:pPr>
      <w:r>
        <w:rPr>
          <w:rFonts w:eastAsia="georgia" w:cs="georgia" w:ascii="georgia" w:hAnsi="georgia"/>
          <w:color w:val="000000"/>
          <w:sz w:val="21"/>
        </w:rPr>
        <w:t xml:space="preserve">殺菌／殺真菌劑（Fungicide）→ 簡稱：</w:t>
      </w:r>
      <w:r>
        <w:rPr>
          <w:rFonts w:eastAsia="georgia" w:cs="georgia" w:ascii="georgia" w:hAnsi="georgia"/>
          <w:b/>
          <w:color w:val="000000"/>
          <w:sz w:val="21"/>
        </w:rPr>
        <w:t xml:space="preserve">殺菌</w:t>
      </w:r>
      <w:r>
        <w:rPr>
          <w:rFonts w:eastAsia="georgia" w:cs="georgia" w:ascii="georgia" w:hAnsi="georgia"/>
          <w:color w:val="000000"/>
          <w:sz w:val="21"/>
        </w:rPr>
        <w:t xml:space="preserve">（FUNG）</w:t>
      </w:r>
      <w:r>
        <w:rPr>
          <w:rFonts w:eastAsia="georgia" w:cs="georgia" w:ascii="georgia" w:hAnsi="georgia"/>
          <w:color w:val="000000"/>
          <w:sz w:val="21"/>
        </w:rPr>
        <w:br w:type="textWrapping"/>
      </w:r>
      <w:r>
        <w:rPr>
          <w:rFonts w:eastAsia="georgia" w:cs="georgia" w:ascii="georgia" w:hAnsi="georgia"/>
          <w:color w:val="000000"/>
          <w:sz w:val="21"/>
        </w:rPr>
        <w:t xml:space="preserve">防除真菌、細菌病害，例如露菌病、白粉病等。</w:t>
      </w:r>
    </w:p>
    <w:p>
      <w:pPr>
        <w:numPr>
          <w:ilvl w:val="0"/>
          <w:numId w:val="381"/>
        </w:numPr>
        <w:spacing w:line="360" w:before="105" w:after="105" w:lineRule="auto"/>
      </w:pPr>
      <w:r>
        <w:rPr>
          <w:rFonts w:eastAsia="georgia" w:cs="georgia" w:ascii="georgia" w:hAnsi="georgia"/>
          <w:color w:val="000000"/>
          <w:sz w:val="21"/>
        </w:rPr>
        <w:t xml:space="preserve">除草劑（Herbicide）→ 簡稱：</w:t>
      </w:r>
      <w:r>
        <w:rPr>
          <w:rFonts w:eastAsia="georgia" w:cs="georgia" w:ascii="georgia" w:hAnsi="georgia"/>
          <w:b/>
          <w:color w:val="000000"/>
          <w:sz w:val="21"/>
        </w:rPr>
        <w:t xml:space="preserve">除草</w:t>
      </w:r>
      <w:r>
        <w:rPr>
          <w:rFonts w:eastAsia="georgia" w:cs="georgia" w:ascii="georgia" w:hAnsi="georgia"/>
          <w:color w:val="000000"/>
          <w:sz w:val="21"/>
        </w:rPr>
        <w:t xml:space="preserve">（HERB）</w:t>
      </w:r>
      <w:r>
        <w:rPr>
          <w:rFonts w:eastAsia="georgia" w:cs="georgia" w:ascii="georgia" w:hAnsi="georgia"/>
          <w:color w:val="000000"/>
          <w:sz w:val="21"/>
        </w:rPr>
        <w:br w:type="textWrapping"/>
      </w:r>
      <w:r>
        <w:rPr>
          <w:rFonts w:eastAsia="georgia" w:cs="georgia" w:ascii="georgia" w:hAnsi="georgia"/>
          <w:color w:val="000000"/>
          <w:sz w:val="21"/>
        </w:rPr>
        <w:t xml:space="preserve">防除雜草，是農藥市場三大主力之一。</w:t>
      </w:r>
      <w:bookmarkStart w:id="1518" w:name="fnref970"/>
      <w:bookmarkEnd w:id="1518"/>
      <w:hyperlink w:anchor="fn970">
        <w:r>
          <w:rPr>
            <w:rFonts w:eastAsia="helvetica neue" w:cs="helvetica neue" w:ascii="helvetica neue" w:hAnsi="helvetica neue"/>
            <w:color w:val="#000"/>
            <w:sz w:val="21"/>
            <w:u w:val="single"/>
            <w:vertAlign w:val="superscript"/>
          </w:rPr>
          <w:t xml:space="preserve">[970]</w:t>
        </w:r>
      </w:hyperlink>
      <w:bookmarkStart w:id="1519" w:name="fnref968_2"/>
      <w:bookmarkEnd w:id="1519"/>
      <w:hyperlink w:anchor="fn968">
        <w:r>
          <w:rPr>
            <w:rFonts w:eastAsia="helvetica neue" w:cs="helvetica neue" w:ascii="helvetica neue" w:hAnsi="helvetica neue"/>
            <w:color w:val="#000"/>
            <w:sz w:val="21"/>
            <w:u w:val="single"/>
            <w:vertAlign w:val="superscript"/>
          </w:rPr>
          <w:t xml:space="preserve">[968]</w:t>
        </w:r>
      </w:hyperlink>
    </w:p>
    <w:p>
      <w:pPr>
        <w:numPr>
          <w:ilvl w:val="0"/>
          <w:numId w:val="381"/>
        </w:numPr>
        <w:spacing w:line="360" w:before="105" w:after="105" w:lineRule="auto"/>
      </w:pPr>
      <w:r>
        <w:rPr>
          <w:rFonts w:eastAsia="georgia" w:cs="georgia" w:ascii="georgia" w:hAnsi="georgia"/>
          <w:color w:val="000000"/>
          <w:sz w:val="21"/>
        </w:rPr>
        <w:t xml:space="preserve">殺蟎劑（Acaricide / Miticide）→ 簡稱：</w:t>
      </w:r>
      <w:r>
        <w:rPr>
          <w:rFonts w:eastAsia="georgia" w:cs="georgia" w:ascii="georgia" w:hAnsi="georgia"/>
          <w:b/>
          <w:color w:val="000000"/>
          <w:sz w:val="21"/>
        </w:rPr>
        <w:t xml:space="preserve">殺蟎</w:t>
      </w:r>
      <w:r>
        <w:rPr>
          <w:rFonts w:eastAsia="georgia" w:cs="georgia" w:ascii="georgia" w:hAnsi="georgia"/>
          <w:color w:val="000000"/>
          <w:sz w:val="21"/>
        </w:rPr>
        <w:t xml:space="preserve">（MITE）</w:t>
      </w:r>
      <w:r>
        <w:rPr>
          <w:rFonts w:eastAsia="georgia" w:cs="georgia" w:ascii="georgia" w:hAnsi="georgia"/>
          <w:color w:val="000000"/>
          <w:sz w:val="21"/>
        </w:rPr>
        <w:br w:type="textWrapping"/>
      </w:r>
      <w:r>
        <w:rPr>
          <w:rFonts w:eastAsia="georgia" w:cs="georgia" w:ascii="georgia" w:hAnsi="georgia"/>
          <w:color w:val="000000"/>
          <w:sz w:val="21"/>
        </w:rPr>
        <w:t xml:space="preserve">防除紅蜘蛛等螨類害蟲。</w:t>
      </w:r>
    </w:p>
    <w:p>
      <w:pPr>
        <w:numPr>
          <w:ilvl w:val="0"/>
          <w:numId w:val="381"/>
        </w:numPr>
        <w:spacing w:line="360" w:before="105" w:after="105" w:lineRule="auto"/>
      </w:pPr>
      <w:r>
        <w:rPr>
          <w:rFonts w:eastAsia="georgia" w:cs="georgia" w:ascii="georgia" w:hAnsi="georgia"/>
          <w:color w:val="000000"/>
          <w:sz w:val="21"/>
        </w:rPr>
        <w:t xml:space="preserve">殺鼠劑（Rodenticide）→ 簡稱：</w:t>
      </w:r>
      <w:r>
        <w:rPr>
          <w:rFonts w:eastAsia="georgia" w:cs="georgia" w:ascii="georgia" w:hAnsi="georgia"/>
          <w:b/>
          <w:color w:val="000000"/>
          <w:sz w:val="21"/>
        </w:rPr>
        <w:t xml:space="preserve">殺鼠</w:t>
      </w:r>
      <w:r>
        <w:rPr>
          <w:rFonts w:eastAsia="georgia" w:cs="georgia" w:ascii="georgia" w:hAnsi="georgia"/>
          <w:color w:val="000000"/>
          <w:sz w:val="21"/>
        </w:rPr>
        <w:t xml:space="preserve">（RODENT）</w:t>
      </w:r>
      <w:r>
        <w:rPr>
          <w:rFonts w:eastAsia="georgia" w:cs="georgia" w:ascii="georgia" w:hAnsi="georgia"/>
          <w:color w:val="000000"/>
          <w:sz w:val="21"/>
        </w:rPr>
        <w:br w:type="textWrapping"/>
      </w:r>
      <w:r>
        <w:rPr>
          <w:rFonts w:eastAsia="georgia" w:cs="georgia" w:ascii="georgia" w:hAnsi="georgia"/>
          <w:color w:val="000000"/>
          <w:sz w:val="21"/>
        </w:rPr>
        <w:t xml:space="preserve">防除農田野鼠。</w:t>
      </w:r>
    </w:p>
    <w:p>
      <w:pPr>
        <w:numPr>
          <w:ilvl w:val="0"/>
          <w:numId w:val="381"/>
        </w:numPr>
        <w:spacing w:line="360" w:before="105" w:after="105" w:lineRule="auto"/>
      </w:pPr>
      <w:r>
        <w:rPr>
          <w:rFonts w:eastAsia="georgia" w:cs="georgia" w:ascii="georgia" w:hAnsi="georgia"/>
          <w:color w:val="000000"/>
          <w:sz w:val="21"/>
        </w:rPr>
        <w:t xml:space="preserve">殺線蟲劑（Nematicide）→ 簡稱：</w:t>
      </w:r>
      <w:r>
        <w:rPr>
          <w:rFonts w:eastAsia="georgia" w:cs="georgia" w:ascii="georgia" w:hAnsi="georgia"/>
          <w:b/>
          <w:color w:val="000000"/>
          <w:sz w:val="21"/>
        </w:rPr>
        <w:t xml:space="preserve">線蟲</w:t>
      </w:r>
      <w:r>
        <w:rPr>
          <w:rFonts w:eastAsia="georgia" w:cs="georgia" w:ascii="georgia" w:hAnsi="georgia"/>
          <w:color w:val="000000"/>
          <w:sz w:val="21"/>
        </w:rPr>
        <w:t xml:space="preserve">（NEMA）</w:t>
      </w:r>
      <w:r>
        <w:rPr>
          <w:rFonts w:eastAsia="georgia" w:cs="georgia" w:ascii="georgia" w:hAnsi="georgia"/>
          <w:color w:val="000000"/>
          <w:sz w:val="21"/>
        </w:rPr>
        <w:br w:type="textWrapping"/>
      </w:r>
      <w:r>
        <w:rPr>
          <w:rFonts w:eastAsia="georgia" w:cs="georgia" w:ascii="georgia" w:hAnsi="georgia"/>
          <w:color w:val="000000"/>
          <w:sz w:val="21"/>
        </w:rPr>
        <w:t xml:space="preserve">防除根瘤線蟲等線蟲害。</w:t>
      </w:r>
    </w:p>
    <w:p>
      <w:pPr>
        <w:numPr>
          <w:ilvl w:val="0"/>
          <w:numId w:val="381"/>
        </w:numPr>
        <w:spacing w:line="360" w:before="105" w:after="105" w:lineRule="auto"/>
      </w:pPr>
      <w:r>
        <w:rPr>
          <w:rFonts w:eastAsia="georgia" w:cs="georgia" w:ascii="georgia" w:hAnsi="georgia"/>
          <w:color w:val="000000"/>
          <w:sz w:val="21"/>
        </w:rPr>
        <w:t xml:space="preserve">植物生長調節劑（Plant Growth Regulator）→ 簡稱：</w:t>
      </w:r>
      <w:r>
        <w:rPr>
          <w:rFonts w:eastAsia="georgia" w:cs="georgia" w:ascii="georgia" w:hAnsi="georgia"/>
          <w:b/>
          <w:color w:val="000000"/>
          <w:sz w:val="21"/>
        </w:rPr>
        <w:t xml:space="preserve">調節</w:t>
      </w:r>
      <w:r>
        <w:rPr>
          <w:rFonts w:eastAsia="georgia" w:cs="georgia" w:ascii="georgia" w:hAnsi="georgia"/>
          <w:color w:val="000000"/>
          <w:sz w:val="21"/>
        </w:rPr>
        <w:t xml:space="preserve">（PGR）</w:t>
      </w:r>
      <w:r>
        <w:rPr>
          <w:rFonts w:eastAsia="georgia" w:cs="georgia" w:ascii="georgia" w:hAnsi="georgia"/>
          <w:color w:val="000000"/>
          <w:sz w:val="21"/>
        </w:rPr>
        <w:br w:type="textWrapping"/>
      </w:r>
      <w:r>
        <w:rPr>
          <w:rFonts w:eastAsia="georgia" w:cs="georgia" w:ascii="georgia" w:hAnsi="georgia"/>
          <w:color w:val="000000"/>
          <w:sz w:val="21"/>
        </w:rPr>
        <w:t xml:space="preserve">用來調節生長、催花、促進或抑制某些生理反應。</w:t>
      </w:r>
      <w:bookmarkStart w:id="1520" w:name="fnref969_1"/>
      <w:bookmarkEnd w:id="1520"/>
      <w:hyperlink w:anchor="fn969">
        <w:r>
          <w:rPr>
            <w:rFonts w:eastAsia="helvetica neue" w:cs="helvetica neue" w:ascii="helvetica neue" w:hAnsi="helvetica neue"/>
            <w:color w:val="#000"/>
            <w:sz w:val="21"/>
            <w:u w:val="single"/>
            <w:vertAlign w:val="superscript"/>
          </w:rPr>
          <w:t xml:space="preserve">[969]</w:t>
        </w:r>
      </w:hyperlink>
      <w:bookmarkStart w:id="1521" w:name="fnref966_1"/>
      <w:bookmarkEnd w:id="1521"/>
      <w:hyperlink w:anchor="fn966">
        <w:r>
          <w:rPr>
            <w:rFonts w:eastAsia="helvetica neue" w:cs="helvetica neue" w:ascii="helvetica neue" w:hAnsi="helvetica neue"/>
            <w:color w:val="#000"/>
            <w:sz w:val="21"/>
            <w:u w:val="single"/>
            <w:vertAlign w:val="superscript"/>
          </w:rPr>
          <w:t xml:space="preserve">[966]</w:t>
        </w:r>
      </w:hyperlink>
    </w:p>
    <w:p>
      <w:pPr>
        <w:spacing w:line="360" w:after="210" w:lineRule="auto"/>
      </w:pPr>
      <w:r>
        <w:rPr>
          <w:rFonts w:eastAsia="georgia" w:cs="georgia" w:ascii="georgia" w:hAnsi="georgia"/>
          <w:color w:val="000000"/>
        </w:rPr>
        <w:t xml:space="preserve">在資料欄位上，你可以這樣設計：</w:t>
      </w:r>
    </w:p>
    <w:p>
      <w:pPr>
        <w:numPr>
          <w:ilvl w:val="0"/>
          <w:numId w:val="382"/>
        </w:numPr>
        <w:spacing w:line="360" w:before="105" w:after="105" w:lineRule="auto"/>
      </w:pPr>
      <w:r>
        <w:rPr>
          <w:rStyle w:val="VerbatimChar"/>
          <w:rFonts w:eastAsia="menlo" w:cs="menlo" w:ascii="menlo" w:hAnsi="menlo"/>
          <w:color w:val="000000"/>
          <w:sz w:val="18"/>
          <w:shd w:val="clear" w:color="auto" w:fill="F8F8FA"/>
        </w:rPr>
        <w:t xml:space="preserve">RawCat</w:t>
      </w:r>
      <w:r>
        <w:rPr>
          <w:rFonts w:eastAsia="georgia" w:cs="georgia" w:ascii="georgia" w:hAnsi="georgia"/>
          <w:color w:val="000000"/>
          <w:sz w:val="21"/>
        </w:rPr>
        <w:t xml:space="preserve">：化工</w:t>
      </w:r>
    </w:p>
    <w:p>
      <w:pPr>
        <w:numPr>
          <w:ilvl w:val="0"/>
          <w:numId w:val="382"/>
        </w:numPr>
        <w:spacing w:line="360" w:before="105" w:after="105" w:lineRule="auto"/>
      </w:pPr>
      <w:r>
        <w:rPr>
          <w:rStyle w:val="VerbatimChar"/>
          <w:rFonts w:eastAsia="menlo" w:cs="menlo" w:ascii="menlo" w:hAnsi="menlo"/>
          <w:color w:val="000000"/>
          <w:sz w:val="18"/>
          <w:shd w:val="clear" w:color="auto" w:fill="F8F8FA"/>
        </w:rPr>
        <w:t xml:space="preserve">RawKey</w:t>
      </w:r>
      <w:r>
        <w:rPr>
          <w:rFonts w:eastAsia="georgia" w:cs="georgia" w:ascii="georgia" w:hAnsi="georgia"/>
          <w:color w:val="000000"/>
          <w:sz w:val="21"/>
        </w:rPr>
        <w:t xml:space="preserve">：農藥</w:t>
      </w:r>
    </w:p>
    <w:p>
      <w:pPr>
        <w:numPr>
          <w:ilvl w:val="0"/>
          <w:numId w:val="382"/>
        </w:numPr>
        <w:spacing w:line="360" w:before="105" w:after="105" w:lineRule="auto"/>
      </w:pPr>
      <w:r>
        <w:rPr>
          <w:rStyle w:val="VerbatimChar"/>
          <w:rFonts w:eastAsia="menlo" w:cs="menlo" w:ascii="menlo" w:hAnsi="menlo"/>
          <w:color w:val="000000"/>
          <w:sz w:val="18"/>
          <w:shd w:val="clear" w:color="auto" w:fill="F8F8FA"/>
        </w:rPr>
        <w:t xml:space="preserve">AgroType</w:t>
      </w:r>
      <w:r>
        <w:rPr>
          <w:rFonts w:eastAsia="georgia" w:cs="georgia" w:ascii="georgia" w:hAnsi="georgia"/>
          <w:color w:val="000000"/>
          <w:sz w:val="21"/>
        </w:rPr>
        <w:t xml:space="preserve">：殺蟲 / 殺菌 / 除草 / 殺蟎 / 殺鼠 / 線蟲 / 調節</w:t>
      </w:r>
    </w:p>
    <w:p>
      <w:pPr>
        <w:spacing w:line="360" w:after="210" w:lineRule="auto"/>
      </w:pPr>
      <w:r>
        <w:rPr>
          <w:rFonts w:eastAsia="georgia" w:cs="georgia" w:ascii="georgia" w:hAnsi="georgia"/>
          <w:color w:val="000000"/>
        </w:rPr>
        <w:t xml:space="preserve">這樣之後做族群或主力分析時，就能一眼看出「化工－農藥－除草」這種層級。</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2" w:name="全球主要的鐵礦石及冶金煤現貨期貨代號價格交易所及價格及企業及上市的鋼鐵企業"/>
      <w:r>
        <w:rPr>
          <w:rFonts w:eastAsia="georgia" w:cs="georgia" w:ascii="georgia" w:hAnsi="georgia"/>
          <w:b/>
          <w:color w:val="000000"/>
          <w:sz w:val="39"/>
        </w:rPr>
        <w:t xml:space="preserve">全球主要的鐵礦石及冶金煤現貨期貨代號價格交易所及價格及企業及上市的鋼鐵企業</w:t>
      </w:r>
      <w:bookmarkEnd w:id="1522"/>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3" w:name="矩陣顯示"/>
      <w:r>
        <w:rPr>
          <w:rFonts w:eastAsia="georgia" w:cs="georgia" w:ascii="georgia" w:hAnsi="georgia"/>
          <w:b/>
          <w:color w:val="000000"/>
          <w:sz w:val="39"/>
        </w:rPr>
        <w:t xml:space="preserve">矩陣顯示</w:t>
      </w:r>
      <w:bookmarkEnd w:id="1523"/>
    </w:p>
    <w:p>
      <w:pPr>
        <w:spacing w:line="360" w:after="210" w:lineRule="auto"/>
      </w:pPr>
      <w:r>
        <w:rPr>
          <w:rFonts w:eastAsia="georgia" w:cs="georgia" w:ascii="georgia" w:hAnsi="georgia"/>
          <w:color w:val="000000"/>
        </w:rPr>
        <w:t xml:space="preserve">下面用「矩陣（表格）」幫你把：鐵礦石 / 冶金煤 的主要期貨合約、價格基準、交易所，以及幾個代表性鋼鐵上市公司整理在一起，方便你之後在程式或資料庫裡掛代號使用。</w:t>
      </w:r>
      <w:bookmarkStart w:id="1524" w:name="fnref991"/>
      <w:bookmarkEnd w:id="1524"/>
      <w:hyperlink w:anchor="fn991">
        <w:r>
          <w:rPr>
            <w:rFonts w:eastAsia="helvetica neue" w:cs="helvetica neue" w:ascii="helvetica neue" w:hAnsi="helvetica neue"/>
            <w:color w:val="#000"/>
            <w:u w:val="single"/>
            <w:vertAlign w:val="superscript"/>
          </w:rPr>
          <w:t xml:space="preserve">[991]</w:t>
        </w:r>
      </w:hyperlink>
      <w:bookmarkStart w:id="1525" w:name="fnref992"/>
      <w:bookmarkEnd w:id="1525"/>
      <w:hyperlink w:anchor="fn992">
        <w:r>
          <w:rPr>
            <w:rFonts w:eastAsia="helvetica neue" w:cs="helvetica neue" w:ascii="helvetica neue" w:hAnsi="helvetica neue"/>
            <w:color w:val="#000"/>
            <w:u w:val="single"/>
            <w:vertAlign w:val="superscript"/>
          </w:rPr>
          <w:t xml:space="preserve">[992]</w:t>
        </w:r>
      </w:hyperlink>
      <w:bookmarkStart w:id="1526" w:name="fnref993"/>
      <w:bookmarkEnd w:id="1526"/>
      <w:hyperlink w:anchor="fn993">
        <w:r>
          <w:rPr>
            <w:rFonts w:eastAsia="helvetica neue" w:cs="helvetica neue" w:ascii="helvetica neue" w:hAnsi="helvetica neue"/>
            <w:color w:val="#000"/>
            <w:u w:val="single"/>
            <w:vertAlign w:val="superscript"/>
          </w:rPr>
          <w:t xml:space="preserve">[993]</w:t>
        </w:r>
      </w:hyperlink>
      <w:bookmarkStart w:id="1527" w:name="fnref994"/>
      <w:bookmarkEnd w:id="1527"/>
      <w:hyperlink w:anchor="fn994">
        <w:r>
          <w:rPr>
            <w:rFonts w:eastAsia="helvetica neue" w:cs="helvetica neue" w:ascii="helvetica neue" w:hAnsi="helvetica neue"/>
            <w:color w:val="#000"/>
            <w:u w:val="single"/>
            <w:vertAlign w:val="superscript"/>
          </w:rPr>
          <w:t xml:space="preserve">[994]</w:t>
        </w:r>
      </w:hyperlink>
      <w:bookmarkStart w:id="1528" w:name="fnref995"/>
      <w:bookmarkEnd w:id="1528"/>
      <w:hyperlink w:anchor="fn995">
        <w:r>
          <w:rPr>
            <w:rFonts w:eastAsia="helvetica neue" w:cs="helvetica neue" w:ascii="helvetica neue" w:hAnsi="helvetica neue"/>
            <w:color w:val="#000"/>
            <w:u w:val="single"/>
            <w:vertAlign w:val="superscript"/>
          </w:rPr>
          <w:t xml:space="preserve">[995]</w:t>
        </w:r>
      </w:hyperlink>
      <w:bookmarkStart w:id="1529" w:name="fnref996"/>
      <w:bookmarkEnd w:id="1529"/>
      <w:hyperlink w:anchor="fn996">
        <w:r>
          <w:rPr>
            <w:rFonts w:eastAsia="helvetica neue" w:cs="helvetica neue" w:ascii="helvetica neue" w:hAnsi="helvetica neue"/>
            <w:color w:val="#000"/>
            <w:u w:val="single"/>
            <w:vertAlign w:val="superscript"/>
          </w:rPr>
          <w:t xml:space="preserve">[996]</w:t>
        </w:r>
      </w:hyperlink>
      <w:bookmarkStart w:id="1530" w:name="fnref997"/>
      <w:bookmarkEnd w:id="1530"/>
      <w:hyperlink w:anchor="fn997">
        <w:r>
          <w:rPr>
            <w:rFonts w:eastAsia="helvetica neue" w:cs="helvetica neue" w:ascii="helvetica neue" w:hAnsi="helvetica neue"/>
            <w:color w:val="#000"/>
            <w:u w:val="single"/>
            <w:vertAlign w:val="superscript"/>
          </w:rPr>
          <w:t xml:space="preserve">[997]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1" w:name="bm_1_主要鐵礦石期貨與價格基準"/>
      <w:r>
        <w:rPr>
          <w:rFonts w:eastAsia="georgia" w:cs="georgia" w:ascii="georgia" w:hAnsi="georgia"/>
          <w:b/>
          <w:color w:val="000000"/>
          <w:sz w:val="24"/>
        </w:rPr>
        <w:t xml:space="preserve">1. 主要鐵礦石期貨與價格基準</w:t>
      </w:r>
      <w:bookmarkEnd w:id="15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標的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主要合約簡稱與代號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價格基準 / 報價單位</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交易所 / 市場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 62% Fe CFR 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 I、IM（主連）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人民幣/噸，連雲港等港口到岸價</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大連商品交易所 DCE（中國）</w:t>
            </w:r>
            <w:hyperlink w:anchor="fn992">
              <w:r>
                <w:rPr>
                  <w:rFonts w:eastAsia="helvetica neue" w:cs="helvetica neue" w:ascii="helvetica neue" w:hAnsi="helvetica neue"/>
                  <w:color w:val="#000"/>
                  <w:sz w:val="17"/>
                  <w:u w:val="single"/>
                  <w:vertAlign w:val="superscript"/>
                </w:rPr>
                <w:t xml:space="preserve">[992]</w:t>
              </w:r>
            </w:hyperlink>
            <w:hyperlink w:anchor="fn998">
              <w:r>
                <w:rPr>
                  <w:rFonts w:eastAsia="helvetica neue" w:cs="helvetica neue" w:ascii="helvetica neue" w:hAnsi="helvetica neue"/>
                  <w:color w:val="#000"/>
                  <w:sz w:val="17"/>
                  <w:u w:val="single"/>
                  <w:vertAlign w:val="superscript"/>
                </w:rPr>
                <w:t xml:space="preserve">[998]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 62% Fe CFR 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TSI CFR 62% Fe 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美元/乾公噸，普氏/TSI 指數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CME（芝商所，新交所聯動 OTC swap）</w:t>
            </w:r>
            <w:hyperlink w:anchor="fn997">
              <w:r>
                <w:rPr>
                  <w:rFonts w:eastAsia="helvetica neue" w:cs="helvetica neue" w:ascii="helvetica neue" w:hAnsi="helvetica neue"/>
                  <w:color w:val="#000"/>
                  <w:sz w:val="17"/>
                  <w:u w:val="single"/>
                  <w:vertAlign w:val="superscript"/>
                </w:rPr>
                <w:t xml:space="preserve">[997]</w:t>
              </w:r>
            </w:hyperlink>
            <w:hyperlink w:anchor="fn994">
              <w:r>
                <w:rPr>
                  <w:rFonts w:eastAsia="helvetica neue" w:cs="helvetica neue" w:ascii="helvetica neue" w:hAnsi="helvetica neue"/>
                  <w:color w:val="#000"/>
                  <w:sz w:val="17"/>
                  <w:u w:val="single"/>
                  <w:vertAlign w:val="superscript"/>
                </w:rPr>
                <w:t xml:space="preserve">[994]</w:t>
              </w:r>
            </w:hyperlink>
            <w:hyperlink w:anchor="fn999">
              <w:r>
                <w:rPr>
                  <w:rFonts w:eastAsia="helvetica neue" w:cs="helvetica neue" w:ascii="helvetica neue" w:hAnsi="helvetica neue"/>
                  <w:color w:val="#000"/>
                  <w:sz w:val="17"/>
                  <w:u w:val="single"/>
                  <w:vertAlign w:val="superscript"/>
                </w:rPr>
                <w:t xml:space="preserve">[999]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 62% Fe CFR 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IOR / FE 相關代號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美元/乾公噸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新加坡交易所 SGX（Iron Ore futures）</w:t>
            </w:r>
            <w:hyperlink w:anchor="fn997">
              <w:r>
                <w:rPr>
                  <w:rFonts w:eastAsia="helvetica neue" w:cs="helvetica neue" w:ascii="helvetica neue" w:hAnsi="helvetica neue"/>
                  <w:color w:val="#000"/>
                  <w:sz w:val="17"/>
                  <w:u w:val="single"/>
                  <w:vertAlign w:val="superscript"/>
                </w:rPr>
                <w:t xml:space="preserve">[997]</w:t>
              </w:r>
            </w:hyperlink>
            <w:hyperlink w:anchor="fn994">
              <w:r>
                <w:rPr>
                  <w:rFonts w:eastAsia="helvetica neue" w:cs="helvetica neue" w:ascii="helvetica neue" w:hAnsi="helvetica neue"/>
                  <w:color w:val="#000"/>
                  <w:sz w:val="17"/>
                  <w:u w:val="single"/>
                  <w:vertAlign w:val="superscript"/>
                </w:rPr>
                <w:t xml:space="preserve">[994]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 62% Fe CFR 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 期貨（HKEX）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美元/乾公噸，TSI CFR 62% Fe 指數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香港交易所 HKEX（Iron Ore Futures）</w:t>
            </w:r>
            <w:hyperlink w:anchor="fn1000">
              <w:r>
                <w:rPr>
                  <w:rFonts w:eastAsia="helvetica neue" w:cs="helvetica neue" w:ascii="helvetica neue" w:hAnsi="helvetica neue"/>
                  <w:color w:val="#000"/>
                  <w:sz w:val="17"/>
                  <w:u w:val="single"/>
                  <w:vertAlign w:val="superscript"/>
                </w:rPr>
                <w:t xml:space="preserve">[1000]</w:t>
              </w:r>
            </w:hyperlink>
            <w:hyperlink w:anchor="fn1001">
              <w:r>
                <w:rPr>
                  <w:rFonts w:eastAsia="helvetica neue" w:cs="helvetica neue" w:ascii="helvetica neue" w:hAnsi="helvetica neue"/>
                  <w:color w:val="#000"/>
                  <w:sz w:val="17"/>
                  <w:u w:val="single"/>
                  <w:vertAlign w:val="superscript"/>
                </w:rPr>
                <w:t xml:space="preserve">[1001]</w:t>
              </w:r>
            </w:hyperlink>
            <w:hyperlink w:anchor="fn1002">
              <w:r>
                <w:rPr>
                  <w:rFonts w:eastAsia="helvetica neue" w:cs="helvetica neue" w:ascii="helvetica neue" w:hAnsi="helvetica neue"/>
                  <w:color w:val="#000"/>
                  <w:sz w:val="17"/>
                  <w:u w:val="single"/>
                  <w:vertAlign w:val="superscript"/>
                </w:rPr>
                <w:t xml:space="preserve">[1002]</w:t>
              </w:r>
            </w:hyperlink>
          </w:p>
        </w:tc>
      </w:tr>
    </w:tbl>
    <w:p>
      <w:pPr>
        <w:spacing w:lineRule="auto"/>
      </w:pPr>
    </w:p>
    <w:p>
      <w:pPr>
        <w:spacing w:line="360" w:after="210" w:lineRule="auto"/>
        <w:ind w:left="630"/>
      </w:pPr>
      <w:r>
        <w:rPr>
          <w:rFonts w:eastAsia="georgia" w:cs="georgia" w:ascii="georgia" w:hAnsi="georgia"/>
          <w:color w:val="000000"/>
        </w:rPr>
        <w:t xml:space="preserve">實務上你可以用一個欄位 </w:t>
      </w:r>
      <w:r>
        <w:rPr>
          <w:rStyle w:val="VerbatimChar"/>
          <w:rFonts w:eastAsia="menlo" w:cs="menlo" w:ascii="menlo" w:hAnsi="menlo"/>
          <w:color w:val="000000"/>
          <w:sz w:val="18"/>
          <w:shd w:val="clear" w:color="auto" w:fill="F8F8FA"/>
        </w:rPr>
        <w:t xml:space="preserve">IronOre_Benchmark</w:t>
      </w:r>
      <w:r>
        <w:rPr>
          <w:rFonts w:eastAsia="georgia" w:cs="georgia" w:ascii="georgia" w:hAnsi="georgia"/>
          <w:color w:val="000000"/>
        </w:rPr>
        <w:t xml:space="preserve"> 存「62% Fe CFR China」，</w:t>
      </w:r>
      <w:r>
        <w:rPr>
          <w:rStyle w:val="VerbatimChar"/>
          <w:rFonts w:eastAsia="menlo" w:cs="menlo" w:ascii="menlo" w:hAnsi="menlo"/>
          <w:color w:val="000000"/>
          <w:sz w:val="18"/>
          <w:shd w:val="clear" w:color="auto" w:fill="F8F8FA"/>
        </w:rPr>
        <w:t xml:space="preserve">IronOre_FutCode</w:t>
      </w:r>
      <w:r>
        <w:rPr>
          <w:rFonts w:eastAsia="georgia" w:cs="georgia" w:ascii="georgia" w:hAnsi="georgia"/>
          <w:color w:val="000000"/>
        </w:rPr>
        <w:t xml:space="preserve"> 存「DCE:I / CME:IOR / SGX:FE」，方便跨市場比價。</w:t>
      </w:r>
      <w:bookmarkStart w:id="1532" w:name="fnref994_3"/>
      <w:bookmarkEnd w:id="1532"/>
      <w:hyperlink w:anchor="fn994">
        <w:r>
          <w:rPr>
            <w:rFonts w:eastAsia="helvetica neue" w:cs="helvetica neue" w:ascii="helvetica neue" w:hAnsi="helvetica neue"/>
            <w:color w:val="#000"/>
            <w:u w:val="single"/>
            <w:vertAlign w:val="superscript"/>
          </w:rPr>
          <w:t xml:space="preserve">[994]</w:t>
        </w:r>
      </w:hyperlink>
      <w:bookmarkStart w:id="1533" w:name="fnref997_3"/>
      <w:bookmarkEnd w:id="1533"/>
      <w:hyperlink w:anchor="fn997">
        <w:r>
          <w:rPr>
            <w:rFonts w:eastAsia="helvetica neue" w:cs="helvetica neue" w:ascii="helvetica neue" w:hAnsi="helvetica neue"/>
            <w:color w:val="#000"/>
            <w:u w:val="single"/>
            <w:vertAlign w:val="superscript"/>
          </w:rPr>
          <w:t xml:space="preserve">[997]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4" w:name="bm_2_主要冶金煤_焦煤_焦炭_期貨與價格基準"/>
      <w:r>
        <w:rPr>
          <w:rFonts w:eastAsia="georgia" w:cs="georgia" w:ascii="georgia" w:hAnsi="georgia"/>
          <w:b/>
          <w:color w:val="000000"/>
          <w:sz w:val="24"/>
        </w:rPr>
        <w:t xml:space="preserve">2. 主要冶金煤（焦煤 / 焦炭）期貨與價格基準</w:t>
      </w:r>
      <w:bookmarkEnd w:id="15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標的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主要合約簡稱與代號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價格基準 / 報價單位</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交易所 / 市場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焦煤（煉焦煤）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J、JM 等（A 股黑色系）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人民幣/噸，國內主港/主產區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大商所 DCE / 上期所 SHFE 等黑色系板塊</w:t>
            </w:r>
            <w:hyperlink w:anchor="fn1003">
              <w:r>
                <w:rPr>
                  <w:rFonts w:eastAsia="helvetica neue" w:cs="helvetica neue" w:ascii="helvetica neue" w:hAnsi="helvetica neue"/>
                  <w:color w:val="#000"/>
                  <w:sz w:val="17"/>
                  <w:u w:val="single"/>
                  <w:vertAlign w:val="superscript"/>
                </w:rPr>
                <w:t xml:space="preserve">[1003]</w:t>
              </w:r>
            </w:hyperlink>
            <w:hyperlink w:anchor="fn1004">
              <w:r>
                <w:rPr>
                  <w:rFonts w:eastAsia="helvetica neue" w:cs="helvetica neue" w:ascii="helvetica neue" w:hAnsi="helvetica neue"/>
                  <w:color w:val="#000"/>
                  <w:sz w:val="17"/>
                  <w:u w:val="single"/>
                  <w:vertAlign w:val="superscript"/>
                </w:rPr>
                <w:t xml:space="preserve">[1004]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冶金煤 / 冶金焦</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 Coal / Met Coke 指數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美元/噸，FOB/ CFR，Platts / S&amp;P 指數</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OTC 指數、CME 及相關掉期市場 </w:t>
            </w:r>
            <w:hyperlink w:anchor="fn991">
              <w:r>
                <w:rPr>
                  <w:rFonts w:eastAsia="helvetica neue" w:cs="helvetica neue" w:ascii="helvetica neue" w:hAnsi="helvetica neue"/>
                  <w:color w:val="#000"/>
                  <w:sz w:val="17"/>
                  <w:u w:val="single"/>
                  <w:vertAlign w:val="superscript"/>
                </w:rPr>
                <w:t xml:space="preserve">[991]</w:t>
              </w:r>
            </w:hyperlink>
            <w:hyperlink w:anchor="fn1004">
              <w:r>
                <w:rPr>
                  <w:rFonts w:eastAsia="helvetica neue" w:cs="helvetica neue" w:ascii="helvetica neue" w:hAnsi="helvetica neue"/>
                  <w:color w:val="#000"/>
                  <w:sz w:val="17"/>
                  <w:u w:val="single"/>
                  <w:vertAlign w:val="superscript"/>
                </w:rPr>
                <w:t xml:space="preserve">[1004]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冶金焦碳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Metallurgical Coke 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美元/噸，指數期貨</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部分交易平台（如 Investing 資料來源）</w:t>
            </w:r>
            <w:hyperlink w:anchor="fn1005">
              <w:r>
                <w:rPr>
                  <w:rFonts w:eastAsia="helvetica neue" w:cs="helvetica neue" w:ascii="helvetica neue" w:hAnsi="helvetica neue"/>
                  <w:color w:val="#000"/>
                  <w:sz w:val="17"/>
                  <w:u w:val="single"/>
                  <w:vertAlign w:val="superscript"/>
                </w:rPr>
                <w:t xml:space="preserve">[1005]</w:t>
              </w:r>
            </w:hyperlink>
            <w:hyperlink w:anchor="fn991">
              <w:r>
                <w:rPr>
                  <w:rFonts w:eastAsia="helvetica neue" w:cs="helvetica neue" w:ascii="helvetica neue" w:hAnsi="helvetica neue"/>
                  <w:color w:val="#000"/>
                  <w:sz w:val="17"/>
                  <w:u w:val="single"/>
                  <w:vertAlign w:val="superscript"/>
                </w:rPr>
                <w:t xml:space="preserve">[991]</w:t>
              </w:r>
            </w:hyperlink>
          </w:p>
        </w:tc>
      </w:tr>
    </w:tbl>
    <w:p>
      <w:pPr>
        <w:spacing w:lineRule="auto"/>
      </w:pPr>
    </w:p>
    <w:p>
      <w:pPr>
        <w:spacing w:line="360" w:after="210" w:lineRule="auto"/>
        <w:ind w:left="630"/>
      </w:pPr>
      <w:r>
        <w:rPr>
          <w:rFonts w:eastAsia="georgia" w:cs="georgia" w:ascii="georgia" w:hAnsi="georgia"/>
          <w:color w:val="000000"/>
        </w:rPr>
        <w:t xml:space="preserve">冶金煤現貨多以指數報價（Platts、S&amp;P Global）為主，再搭配 OTC 掉期，所以在資料庫裡可以用 </w:t>
      </w:r>
      <w:r>
        <w:rPr>
          <w:rStyle w:val="VerbatimChar"/>
          <w:rFonts w:eastAsia="menlo" w:cs="menlo" w:ascii="menlo" w:hAnsi="menlo"/>
          <w:color w:val="000000"/>
          <w:sz w:val="18"/>
          <w:shd w:val="clear" w:color="auto" w:fill="F8F8FA"/>
        </w:rPr>
        <w:t xml:space="preserve">MetCoal_Index = "Platts Premium Low Vol FOB Australia"</w:t>
      </w:r>
      <w:r>
        <w:rPr>
          <w:rFonts w:eastAsia="georgia" w:cs="georgia" w:ascii="georgia" w:hAnsi="georgia"/>
          <w:color w:val="000000"/>
        </w:rPr>
        <w:t xml:space="preserve"> 類似的文字標籤，期貨端則以「JM / MetCoal」之類的指標代號對應。</w:t>
      </w:r>
      <w:bookmarkStart w:id="1535" w:name="fnref1004_2"/>
      <w:bookmarkEnd w:id="1535"/>
      <w:hyperlink w:anchor="fn1004">
        <w:r>
          <w:rPr>
            <w:rFonts w:eastAsia="helvetica neue" w:cs="helvetica neue" w:ascii="helvetica neue" w:hAnsi="helvetica neue"/>
            <w:color w:val="#000"/>
            <w:u w:val="single"/>
            <w:vertAlign w:val="superscript"/>
          </w:rPr>
          <w:t xml:space="preserve">[1004]</w:t>
        </w:r>
      </w:hyperlink>
      <w:bookmarkStart w:id="1536" w:name="fnref991_3"/>
      <w:bookmarkEnd w:id="1536"/>
      <w:hyperlink w:anchor="fn991">
        <w:r>
          <w:rPr>
            <w:rFonts w:eastAsia="helvetica neue" w:cs="helvetica neue" w:ascii="helvetica neue" w:hAnsi="helvetica neue"/>
            <w:color w:val="#000"/>
            <w:u w:val="single"/>
            <w:vertAlign w:val="superscript"/>
          </w:rPr>
          <w:t xml:space="preserve">[991]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7" w:name="bm_3_代表性鋼鐵上市公司_全球選例"/>
      <w:r>
        <w:rPr>
          <w:rFonts w:eastAsia="georgia" w:cs="georgia" w:ascii="georgia" w:hAnsi="georgia"/>
          <w:b/>
          <w:color w:val="000000"/>
          <w:sz w:val="24"/>
        </w:rPr>
        <w:t xml:space="preserve">3. 代表性鋼鐵上市公司（全球選例）</w:t>
      </w:r>
      <w:bookmarkEnd w:id="15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區域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公司名稱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股票代號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交易所 / 市場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備註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寶鋼股份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600019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上交所 SHSE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大型綜合鋼廠</w:t>
            </w:r>
            <w:hyperlink w:anchor="fn993">
              <w:r>
                <w:rPr>
                  <w:rFonts w:eastAsia="helvetica neue" w:cs="helvetica neue" w:ascii="helvetica neue" w:hAnsi="helvetica neue"/>
                  <w:color w:val="#000"/>
                  <w:sz w:val="17"/>
                  <w:u w:val="single"/>
                  <w:vertAlign w:val="superscript"/>
                </w:rPr>
                <w:t xml:space="preserve">[993]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鞍鋼股份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000898 / </w:t>
            </w:r>
            <w:hyperlink r:id="rId15">
              <w:r>
                <w:rPr>
                  <w:rFonts w:eastAsia="helvetica neue" w:cs="helvetica neue" w:ascii="helvetica neue" w:hAnsi="helvetica neue"/>
                  <w:color w:val="#000"/>
                  <w:sz w:val="17"/>
                  <w:u w:val="single"/>
                </w:rPr>
                <w:t xml:space="preserve">00347.HK</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深交所 SZSE / 港交所 HKEX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內地+H 股</w:t>
            </w:r>
            <w:hyperlink w:anchor="fn993">
              <w:r>
                <w:rPr>
                  <w:rFonts w:eastAsia="helvetica neue" w:cs="helvetica neue" w:ascii="helvetica neue" w:hAnsi="helvetica neue"/>
                  <w:color w:val="#000"/>
                  <w:sz w:val="17"/>
                  <w:u w:val="single"/>
                  <w:vertAlign w:val="superscript"/>
                </w:rPr>
                <w:t xml:space="preserve">[993]</w:t>
              </w:r>
            </w:hyperlink>
            <w:hyperlink w:anchor="fn996">
              <w:r>
                <w:rPr>
                  <w:rFonts w:eastAsia="helvetica neue" w:cs="helvetica neue" w:ascii="helvetica neue" w:hAnsi="helvetica neue"/>
                  <w:color w:val="#000"/>
                  <w:sz w:val="17"/>
                  <w:u w:val="single"/>
                  <w:vertAlign w:val="superscript"/>
                </w:rPr>
                <w:t xml:space="preserve">[996]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河鋼股份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000709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深交所 SZSE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河北鋼鐵集團旗下</w:t>
            </w:r>
            <w:hyperlink w:anchor="fn993">
              <w:r>
                <w:rPr>
                  <w:rFonts w:eastAsia="helvetica neue" w:cs="helvetica neue" w:ascii="helvetica neue" w:hAnsi="helvetica neue"/>
                  <w:color w:val="#000"/>
                  <w:sz w:val="17"/>
                  <w:u w:val="single"/>
                  <w:vertAlign w:val="superscript"/>
                </w:rPr>
                <w:t xml:space="preserve">[993]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馬鋼股份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600808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上交所 SHSE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馬鞍山鋼鐵</w:t>
            </w:r>
            <w:hyperlink w:anchor="fn993">
              <w:r>
                <w:rPr>
                  <w:rFonts w:eastAsia="helvetica neue" w:cs="helvetica neue" w:ascii="helvetica neue" w:hAnsi="helvetica neue"/>
                  <w:color w:val="#000"/>
                  <w:sz w:val="17"/>
                  <w:u w:val="single"/>
                  <w:vertAlign w:val="superscript"/>
                </w:rPr>
                <w:t xml:space="preserve">[993]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中鋼</w:t>
            </w:r>
          </w:p>
        </w:tc>
        <w:tc>
          <w:tcPr>
            <w:tcBorders>
              <w:top w:val="single" w:sz="1" w:space="0" w:color="000000"/>
              <w:bottom w:val="single" w:sz="1" w:space="0" w:color="000000"/>
              <w:right w:val="single" w:sz="1" w:space="0" w:color="000000"/>
            </w:tcBorders>
          </w:tcPr>
          <w:p>
            <w:pPr>
              <w:spacing w:line="360" w:lineRule="auto"/>
            </w:pPr>
            <w:hyperlink r:id="rId16">
              <w:r>
                <w:rPr>
                  <w:rFonts w:eastAsia="helvetica neue" w:cs="helvetica neue" w:ascii="helvetica neue" w:hAnsi="helvetica neue"/>
                  <w:color w:val="#000"/>
                  <w:sz w:val="17"/>
                  <w:u w:val="single"/>
                </w:rPr>
                <w:t xml:space="preserve">2002.TW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台灣證交所 TWSE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台灣最大一貫作業鋼廠</w:t>
            </w:r>
            <w:hyperlink w:anchor="fn1006">
              <w:r>
                <w:rPr>
                  <w:rFonts w:eastAsia="helvetica neue" w:cs="helvetica neue" w:ascii="helvetica neue" w:hAnsi="helvetica neue"/>
                  <w:color w:val="#000"/>
                  <w:sz w:val="17"/>
                  <w:u w:val="single"/>
                  <w:vertAlign w:val="superscript"/>
                </w:rPr>
                <w:t xml:space="preserve">[1006]</w:t>
              </w:r>
            </w:hyperlink>
            <w:hyperlink w:anchor="fn995">
              <w:r>
                <w:rPr>
                  <w:rFonts w:eastAsia="helvetica neue" w:cs="helvetica neue" w:ascii="helvetica neue" w:hAnsi="helvetica neue"/>
                  <w:color w:val="#000"/>
                  <w:sz w:val="17"/>
                  <w:u w:val="single"/>
                  <w:vertAlign w:val="superscript"/>
                </w:rPr>
                <w:t xml:space="preserve">[995]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東和鋼鐵</w:t>
            </w:r>
          </w:p>
        </w:tc>
        <w:tc>
          <w:tcPr>
            <w:tcBorders>
              <w:top w:val="single" w:sz="1" w:space="0" w:color="000000"/>
              <w:bottom w:val="single" w:sz="1" w:space="0" w:color="000000"/>
              <w:right w:val="single" w:sz="1" w:space="0" w:color="000000"/>
            </w:tcBorders>
          </w:tcPr>
          <w:p>
            <w:pPr>
              <w:spacing w:line="360" w:lineRule="auto"/>
            </w:pPr>
            <w:hyperlink r:id="rId17">
              <w:r>
                <w:rPr>
                  <w:rFonts w:eastAsia="helvetica neue" w:cs="helvetica neue" w:ascii="helvetica neue" w:hAnsi="helvetica neue"/>
                  <w:color w:val="#000"/>
                  <w:sz w:val="17"/>
                  <w:u w:val="single"/>
                </w:rPr>
                <w:t xml:space="preserve">2006.TW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台灣證交所 TWSE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棒線材、螺紋鋼為主</w:t>
            </w:r>
            <w:hyperlink w:anchor="fn995">
              <w:r>
                <w:rPr>
                  <w:rFonts w:eastAsia="helvetica neue" w:cs="helvetica neue" w:ascii="helvetica neue" w:hAnsi="helvetica neue"/>
                  <w:color w:val="#000"/>
                  <w:sz w:val="17"/>
                  <w:u w:val="single"/>
                  <w:vertAlign w:val="superscript"/>
                </w:rPr>
                <w:t xml:space="preserve">[995]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燁興</w:t>
            </w:r>
          </w:p>
        </w:tc>
        <w:tc>
          <w:tcPr>
            <w:tcBorders>
              <w:top w:val="single" w:sz="1" w:space="0" w:color="000000"/>
              <w:bottom w:val="single" w:sz="1" w:space="0" w:color="000000"/>
              <w:right w:val="single" w:sz="1" w:space="0" w:color="000000"/>
            </w:tcBorders>
          </w:tcPr>
          <w:p>
            <w:pPr>
              <w:spacing w:line="360" w:lineRule="auto"/>
            </w:pPr>
            <w:hyperlink r:id="rId18">
              <w:r>
                <w:rPr>
                  <w:rFonts w:eastAsia="helvetica neue" w:cs="helvetica neue" w:ascii="helvetica neue" w:hAnsi="helvetica neue"/>
                  <w:color w:val="#000"/>
                  <w:sz w:val="17"/>
                  <w:u w:val="single"/>
                </w:rPr>
                <w:t xml:space="preserve">2007.TW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台灣證交所 TWSE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鋼筋、型鋼</w:t>
            </w:r>
            <w:hyperlink w:anchor="fn995">
              <w:r>
                <w:rPr>
                  <w:rFonts w:eastAsia="helvetica neue" w:cs="helvetica neue" w:ascii="helvetica neue" w:hAnsi="helvetica neue"/>
                  <w:color w:val="#000"/>
                  <w:sz w:val="17"/>
                  <w:u w:val="single"/>
                  <w:vertAlign w:val="superscript"/>
                </w:rPr>
                <w:t xml:space="preserve">[995]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香港</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鞍鋼股份</w:t>
            </w:r>
          </w:p>
        </w:tc>
        <w:tc>
          <w:tcPr>
            <w:tcBorders>
              <w:top w:val="single" w:sz="1" w:space="0" w:color="000000"/>
              <w:bottom w:val="single" w:sz="1" w:space="0" w:color="000000"/>
              <w:right w:val="single" w:sz="1" w:space="0" w:color="000000"/>
            </w:tcBorders>
          </w:tcPr>
          <w:p>
            <w:pPr>
              <w:spacing w:line="360" w:lineRule="auto"/>
            </w:pPr>
            <w:hyperlink r:id="rId19">
              <w:r>
                <w:rPr>
                  <w:rFonts w:eastAsia="helvetica neue" w:cs="helvetica neue" w:ascii="helvetica neue" w:hAnsi="helvetica neue"/>
                  <w:color w:val="#000"/>
                  <w:sz w:val="17"/>
                  <w:u w:val="single"/>
                </w:rPr>
                <w:t xml:space="preserve">00347.HK</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港交所 HKEX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中國鋼鐵板塊成分股</w:t>
            </w:r>
            <w:hyperlink w:anchor="fn996">
              <w:r>
                <w:rPr>
                  <w:rFonts w:eastAsia="helvetica neue" w:cs="helvetica neue" w:ascii="helvetica neue" w:hAnsi="helvetica neue"/>
                  <w:color w:val="#000"/>
                  <w:sz w:val="17"/>
                  <w:u w:val="single"/>
                  <w:vertAlign w:val="superscript"/>
                </w:rPr>
                <w:t xml:space="preserve">[996]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香港</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中國東方集團</w:t>
            </w:r>
          </w:p>
        </w:tc>
        <w:tc>
          <w:tcPr>
            <w:tcBorders>
              <w:top w:val="single" w:sz="1" w:space="0" w:color="000000"/>
              <w:bottom w:val="single" w:sz="1" w:space="0" w:color="000000"/>
              <w:right w:val="single" w:sz="1" w:space="0" w:color="000000"/>
            </w:tcBorders>
          </w:tcPr>
          <w:p>
            <w:pPr>
              <w:spacing w:line="360" w:lineRule="auto"/>
            </w:pPr>
            <w:hyperlink r:id="rId20">
              <w:r>
                <w:rPr>
                  <w:rFonts w:eastAsia="helvetica neue" w:cs="helvetica neue" w:ascii="helvetica neue" w:hAnsi="helvetica neue"/>
                  <w:color w:val="#000"/>
                  <w:sz w:val="17"/>
                  <w:u w:val="single"/>
                </w:rPr>
                <w:t xml:space="preserve">00581.HK</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港交所 HKEX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民營鋼鐵集團</w:t>
            </w:r>
            <w:hyperlink w:anchor="fn996">
              <w:r>
                <w:rPr>
                  <w:rFonts w:eastAsia="helvetica neue" w:cs="helvetica neue" w:ascii="helvetica neue" w:hAnsi="helvetica neue"/>
                  <w:color w:val="#000"/>
                  <w:sz w:val="17"/>
                  <w:u w:val="single"/>
                  <w:vertAlign w:val="superscript"/>
                </w:rPr>
                <w:t xml:space="preserve">[996]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香港</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中國鐵鈦</w:t>
            </w:r>
          </w:p>
        </w:tc>
        <w:tc>
          <w:tcPr>
            <w:tcBorders>
              <w:top w:val="single" w:sz="1" w:space="0" w:color="000000"/>
              <w:bottom w:val="single" w:sz="1" w:space="0" w:color="000000"/>
              <w:right w:val="single" w:sz="1" w:space="0" w:color="000000"/>
            </w:tcBorders>
          </w:tcPr>
          <w:p>
            <w:pPr>
              <w:spacing w:line="360" w:lineRule="auto"/>
            </w:pPr>
            <w:hyperlink r:id="rId21">
              <w:r>
                <w:rPr>
                  <w:rFonts w:eastAsia="helvetica neue" w:cs="helvetica neue" w:ascii="helvetica neue" w:hAnsi="helvetica neue"/>
                  <w:color w:val="#000"/>
                  <w:sz w:val="17"/>
                  <w:u w:val="single"/>
                </w:rPr>
                <w:t xml:space="preserve">00893.HK</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港交所 HKEX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鋼鐵與礦產相關</w:t>
            </w:r>
            <w:hyperlink w:anchor="fn996">
              <w:r>
                <w:rPr>
                  <w:rFonts w:eastAsia="helvetica neue" w:cs="helvetica neue" w:ascii="helvetica neue" w:hAnsi="helvetica neue"/>
                  <w:color w:val="#000"/>
                  <w:sz w:val="17"/>
                  <w:u w:val="single"/>
                  <w:vertAlign w:val="superscript"/>
                </w:rPr>
                <w:t xml:space="preserve">[996]</w:t>
              </w:r>
            </w:hyperlink>
          </w:p>
        </w:tc>
      </w:tr>
    </w:tbl>
    <w:p>
      <w:pPr>
        <w:spacing w:lineRule="auto"/>
      </w:pPr>
    </w:p>
    <w:p>
      <w:pPr>
        <w:spacing w:line="360" w:after="210" w:lineRule="auto"/>
      </w:pPr>
      <w:r>
        <w:rPr>
          <w:rFonts w:eastAsia="georgia" w:cs="georgia" w:ascii="georgia" w:hAnsi="georgia"/>
          <w:color w:val="000000"/>
        </w:rPr>
        <w:t xml:space="preserve">台股鋼鐵類股你可以直接抓 TWSE 類股頁面（類別 11 鋼鐵），那裡有完整成分清單與即時價格。</w:t>
      </w:r>
      <w:bookmarkStart w:id="1538" w:name="fnref995_4"/>
      <w:bookmarkEnd w:id="1538"/>
      <w:hyperlink w:anchor="fn995">
        <w:r>
          <w:rPr>
            <w:rFonts w:eastAsia="helvetica neue" w:cs="helvetica neue" w:ascii="helvetica neue" w:hAnsi="helvetica neue"/>
            <w:color w:val="#000"/>
            <w:u w:val="single"/>
            <w:vertAlign w:val="superscript"/>
          </w:rPr>
          <w:t xml:space="preserve">[995]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9" w:name="bm_4_如何在你的系統裡做_矩陣_關聯"/>
      <w:r>
        <w:rPr>
          <w:rFonts w:eastAsia="georgia" w:cs="georgia" w:ascii="georgia" w:hAnsi="georgia"/>
          <w:b/>
          <w:color w:val="000000"/>
          <w:sz w:val="24"/>
        </w:rPr>
        <w:t xml:space="preserve">4. 如何在你的系統裡做「矩陣」關聯</w:t>
      </w:r>
      <w:bookmarkEnd w:id="1539"/>
    </w:p>
    <w:p>
      <w:pPr>
        <w:spacing w:line="360" w:after="210" w:lineRule="auto"/>
      </w:pPr>
      <w:r>
        <w:rPr>
          <w:rFonts w:eastAsia="georgia" w:cs="georgia" w:ascii="georgia" w:hAnsi="georgia"/>
          <w:color w:val="000000"/>
        </w:rPr>
        <w:t xml:space="preserve">如果你是要做程式或資料庫設計，可以把上面資訊拆成幾個維度，形成一個關聯矩陣：</w:t>
      </w:r>
    </w:p>
    <w:p>
      <w:pPr>
        <w:numPr>
          <w:ilvl w:val="0"/>
          <w:numId w:val="383"/>
        </w:numPr>
        <w:spacing w:line="360" w:after="210" w:lineRule="auto"/>
      </w:pPr>
      <w:r>
        <w:rPr>
          <w:rFonts w:eastAsia="georgia" w:cs="georgia" w:ascii="georgia" w:hAnsi="georgia"/>
          <w:color w:val="000000"/>
          <w:sz w:val="21"/>
        </w:rPr>
        <w:t xml:space="preserve">維度 1：原物料</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IronOre_62_CFR_CN</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MetCoal_Premium_AUS</w:t>
      </w:r>
    </w:p>
    <w:p>
      <w:pPr>
        <w:numPr>
          <w:ilvl w:val="0"/>
          <w:numId w:val="383"/>
        </w:numPr>
        <w:spacing w:line="360" w:after="210" w:lineRule="auto"/>
      </w:pPr>
      <w:r>
        <w:rPr>
          <w:rFonts w:eastAsia="georgia" w:cs="georgia" w:ascii="georgia" w:hAnsi="georgia"/>
          <w:color w:val="000000"/>
          <w:sz w:val="21"/>
        </w:rPr>
        <w:t xml:space="preserve">維度 2：價格 / 合約</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DCE_I</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CME_IOR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SGX_FE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HKEX_IronOre</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DCE_JM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MetCoal_Index_Platts</w:t>
      </w:r>
    </w:p>
    <w:p>
      <w:pPr>
        <w:numPr>
          <w:ilvl w:val="0"/>
          <w:numId w:val="383"/>
        </w:numPr>
        <w:spacing w:line="360" w:after="210" w:lineRule="auto"/>
      </w:pPr>
      <w:r>
        <w:rPr>
          <w:rFonts w:eastAsia="georgia" w:cs="georgia" w:ascii="georgia" w:hAnsi="georgia"/>
          <w:color w:val="000000"/>
          <w:sz w:val="21"/>
        </w:rPr>
        <w:t xml:space="preserve">維度 3：鋼鐵企業</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CHN_Baosteel_600019</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CHN_Angang_000898</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TWN_CSC_2002</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TWN_Eastern_2006</w:t>
      </w:r>
    </w:p>
    <w:p>
      <w:pPr>
        <w:numPr>
          <w:ilvl w:val="1"/>
          <w:numId w:val="383"/>
        </w:numPr>
        <w:spacing w:line="360" w:before="105" w:after="105" w:lineRule="auto"/>
      </w:pPr>
      <w:r>
        <w:rPr>
          <w:rStyle w:val="VerbatimChar"/>
          <w:rFonts w:eastAsia="menlo" w:cs="menlo" w:ascii="menlo" w:hAnsi="menlo"/>
          <w:color w:val="000000"/>
          <w:sz w:val="18"/>
          <w:shd w:val="clear" w:color="auto" w:fill="F8F8FA"/>
        </w:rPr>
        <w:t xml:space="preserve">HKG_Ansteel_00347</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HKG_ChinaOrient_00581</w:t>
      </w:r>
    </w:p>
    <w:p>
      <w:pPr>
        <w:spacing w:line="360" w:after="210" w:lineRule="auto"/>
      </w:pPr>
      <w:r>
        <w:rPr>
          <w:rFonts w:eastAsia="georgia" w:cs="georgia" w:ascii="georgia" w:hAnsi="georgia"/>
          <w:color w:val="000000"/>
        </w:rPr>
        <w:t xml:space="preserve">接著在程式裡建一張關聯表，例如：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RawKey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PxSource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SteelTicker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DCE:I / CME:IOR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 + 期貨連續價</w:t>
            </w:r>
          </w:p>
        </w:tc>
        <w:tc>
          <w:tcPr>
            <w:tcBorders>
              <w:top w:val="single" w:sz="1" w:space="0" w:color="000000"/>
              <w:bottom w:val="single" w:sz="1" w:space="0" w:color="000000"/>
            </w:tcBorders>
          </w:tcPr>
          <w:p>
            <w:pPr>
              <w:spacing w:line="360" w:lineRule="auto"/>
            </w:pPr>
            <w:hyperlink r:id="rId22">
              <w:r>
                <w:rPr>
                  <w:rFonts w:eastAsia="helvetica neue" w:cs="helvetica neue" w:ascii="helvetica neue" w:hAnsi="helvetica neue"/>
                  <w:color w:val="#000"/>
                  <w:sz w:val="17"/>
                  <w:u w:val="single"/>
                </w:rPr>
                <w:t xml:space="preserve">2002.TW</w:t>
              </w:r>
            </w:hyperlink>
            <w:r>
              <w:rPr>
                <w:rFonts w:eastAsia="helvetica neue" w:cs="helvetica neue" w:ascii="helvetica neue" w:hAnsi="helvetica neue"/>
                <w:color w:val="000000"/>
                <w:sz w:val="17"/>
              </w:rPr>
              <w:t xml:space="preserve"> 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MetCoal_Premium_AUS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MetCoal_Index_Platts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 + 掉期</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600019, 000898</w:t>
            </w:r>
          </w:p>
        </w:tc>
      </w:tr>
    </w:tbl>
    <w:p>
      <w:pPr>
        <w:spacing w:lineRule="auto"/>
      </w:pPr>
    </w:p>
    <w:p>
      <w:pPr>
        <w:spacing w:line="360" w:after="210" w:lineRule="auto"/>
      </w:pPr>
      <w:r>
        <w:rPr>
          <w:rFonts w:eastAsia="georgia" w:cs="georgia" w:ascii="georgia" w:hAnsi="georgia"/>
          <w:color w:val="000000"/>
        </w:rPr>
        <w:t xml:space="preserve">這樣你之後就可以用矩陣方式做：</w:t>
      </w:r>
      <w:r>
        <w:rPr>
          <w:rFonts w:eastAsia="georgia" w:cs="georgia" w:ascii="georgia" w:hAnsi="georgia"/>
          <w:color w:val="000000"/>
        </w:rPr>
        <w:br w:type="textWrapping"/>
      </w:r>
      <w:r>
        <w:rPr>
          <w:rFonts w:eastAsia="georgia" w:cs="georgia" w:ascii="georgia" w:hAnsi="georgia"/>
          <w:color w:val="000000"/>
        </w:rPr>
        <w:t xml:space="preserve">「鐵礦石、冶金煤價格 → 對應各國鋼鐵股 → 看籌碼或走勢反應」。</w:t>
      </w:r>
    </w:p>
    <w:p>
      <w:pPr>
        <w:spacing w:line="360" w:after="210" w:lineRule="auto"/>
      </w:pPr>
      <w:r>
        <w:rPr>
          <w:rFonts w:eastAsia="georgia" w:cs="georgia" w:ascii="georgia" w:hAnsi="georgia"/>
          <w:color w:val="000000"/>
        </w:rPr>
        <w:t xml:space="preserve">你現在比較想要的是「更完整的期貨代號清單」，還是「幫你設計一份可以直接匯進資料庫的欄位／表格結構」？</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40" w:name="我想要更完整的期貨代號清單"/>
      <w:r>
        <w:rPr>
          <w:rFonts w:eastAsia="georgia" w:cs="georgia" w:ascii="georgia" w:hAnsi="georgia"/>
          <w:b/>
          <w:color w:val="000000"/>
          <w:sz w:val="39"/>
        </w:rPr>
        <w:t xml:space="preserve">我想要更完整的期貨代號清單</w:t>
      </w:r>
      <w:bookmarkEnd w:id="1540"/>
    </w:p>
    <w:p>
      <w:pPr>
        <w:spacing w:line="360" w:after="210" w:lineRule="auto"/>
      </w:pPr>
      <w:r>
        <w:rPr>
          <w:rFonts w:eastAsia="georgia" w:cs="georgia" w:ascii="georgia" w:hAnsi="georgia"/>
          <w:color w:val="000000"/>
        </w:rPr>
        <w:t xml:space="preserve">下面先把「跟你原本問題相關的：鐵礦石、冶金煤」這兩個原物料的主要期貨與指數合約，整理成比較完整、可當字典用的清單（分市場＋代號）。之後你要，我再幫你展開到程式用的表格格式。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1" w:name="一_鐵礦石期貨與價格指數_較完整清單"/>
      <w:r>
        <w:rPr>
          <w:rFonts w:eastAsia="georgia" w:cs="georgia" w:ascii="georgia" w:hAnsi="georgia"/>
          <w:b/>
          <w:color w:val="000000"/>
          <w:sz w:val="24"/>
        </w:rPr>
        <w:t xml:space="preserve">一、鐵礦石期貨與價格指數（較完整清單）</w:t>
      </w:r>
      <w:bookmarkEnd w:id="1541"/>
    </w:p>
    <w:p>
      <w:pPr>
        <w:spacing w:line="360" w:before="315" w:after="105" w:lineRule="auto"/>
        <w:ind w:left="-30"/>
        <w:jc w:val="left"/>
      </w:pPr>
      <w:bookmarkStart w:id="1542" w:name="bm_1_中國內盤_大連商品交易所_dce"/>
      <w:r>
        <w:rPr>
          <w:rFonts w:eastAsia="georgia" w:cs="georgia" w:ascii="georgia" w:hAnsi="georgia"/>
          <w:b/>
          <w:color w:val="000000"/>
          <w:sz w:val="24"/>
        </w:rPr>
        <w:t xml:space="preserve">1. 中國內盤（大連商品交易所 DCE）</w:t>
      </w:r>
      <w:bookmarkEnd w:id="15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合約名稱（中文）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交易所代號例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備註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主力合約常標成 i0 / i主連</w:t>
            </w:r>
            <w:hyperlink w:anchor="fn1012">
              <w:r>
                <w:rPr>
                  <w:rFonts w:eastAsia="helvetica neue" w:cs="helvetica neue" w:ascii="helvetica neue" w:hAnsi="helvetica neue"/>
                  <w:color w:val="#000"/>
                  <w:sz w:val="17"/>
                  <w:u w:val="single"/>
                  <w:vertAlign w:val="superscript"/>
                </w:rPr>
                <w:t xml:space="preserve">[1012]</w:t>
              </w:r>
            </w:hyperlink>
            <w:hyperlink w:anchor="fn1013">
              <w:r>
                <w:rPr>
                  <w:rFonts w:eastAsia="helvetica neue" w:cs="helvetica neue" w:ascii="helvetica neue" w:hAnsi="helvetica neue"/>
                  <w:color w:val="#000"/>
                  <w:sz w:val="17"/>
                  <w:u w:val="single"/>
                  <w:vertAlign w:val="superscript"/>
                </w:rPr>
                <w:t xml:space="preserve">[1013]</w:t>
              </w:r>
            </w:hyperlink>
          </w:p>
        </w:tc>
      </w:tr>
    </w:tbl>
    <w:p>
      <w:pPr>
        <w:spacing w:lineRule="auto"/>
      </w:pPr>
    </w:p>
    <w:p>
      <w:pPr>
        <w:spacing w:line="360" w:after="210" w:lineRule="auto"/>
      </w:pPr>
      <w:r>
        <w:rPr>
          <w:rFonts w:eastAsia="georgia" w:cs="georgia" w:ascii="georgia" w:hAnsi="georgia"/>
          <w:color w:val="000000"/>
        </w:rPr>
        <w:t xml:space="preserve">說明：</w:t>
      </w:r>
    </w:p>
    <w:p>
      <w:pPr>
        <w:numPr>
          <w:ilvl w:val="0"/>
          <w:numId w:val="384"/>
        </w:numPr>
        <w:spacing w:line="360" w:before="105" w:after="105" w:lineRule="auto"/>
      </w:pPr>
      <w:r>
        <w:rPr>
          <w:rFonts w:eastAsia="georgia" w:cs="georgia" w:ascii="georgia" w:hAnsi="georgia"/>
          <w:color w:val="000000"/>
          <w:sz w:val="21"/>
        </w:rPr>
        <w:t xml:space="preserve">標的：主流 62% 品位、CFR 中國相關港口（國內交割規格略有差異）。</w:t>
      </w:r>
      <w:bookmarkStart w:id="1543" w:name="fnref1014"/>
      <w:bookmarkEnd w:id="1543"/>
      <w:hyperlink w:anchor="fn1014">
        <w:r>
          <w:rPr>
            <w:rFonts w:eastAsia="helvetica neue" w:cs="helvetica neue" w:ascii="helvetica neue" w:hAnsi="helvetica neue"/>
            <w:color w:val="#000"/>
            <w:sz w:val="21"/>
            <w:u w:val="single"/>
            <w:vertAlign w:val="superscript"/>
          </w:rPr>
          <w:t xml:space="preserve">[1014]</w:t>
        </w:r>
      </w:hyperlink>
      <w:bookmarkStart w:id="1544" w:name="fnref1015"/>
      <w:bookmarkEnd w:id="1544"/>
      <w:hyperlink w:anchor="fn1015">
        <w:r>
          <w:rPr>
            <w:rFonts w:eastAsia="helvetica neue" w:cs="helvetica neue" w:ascii="helvetica neue" w:hAnsi="helvetica neue"/>
            <w:color w:val="#000"/>
            <w:sz w:val="21"/>
            <w:u w:val="single"/>
            <w:vertAlign w:val="superscript"/>
          </w:rPr>
          <w:t xml:space="preserve">[1015]</w:t>
        </w:r>
      </w:hyperlink>
    </w:p>
    <w:p>
      <w:pPr>
        <w:spacing w:line="360" w:before="315" w:after="105" w:lineRule="auto"/>
        <w:ind w:left="-30"/>
        <w:jc w:val="left"/>
      </w:pPr>
      <w:bookmarkStart w:id="1545" w:name="bm_2_新交所_cme_hkex_等離岸市場"/>
      <w:r>
        <w:rPr>
          <w:rFonts w:eastAsia="georgia" w:cs="georgia" w:ascii="georgia" w:hAnsi="georgia"/>
          <w:b/>
          <w:color w:val="000000"/>
          <w:sz w:val="24"/>
        </w:rPr>
        <w:t xml:space="preserve">2. 新交所 / CME / HKEX 等離岸市場</w:t>
      </w:r>
      <w:bookmarkEnd w:id="15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價格基準 / 商品名稱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常用英文名稱 / 代碼示例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交易所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(TSI / Platts)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 Ore 62% Fe CFR China (TSI) Futures, ticker IOR 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CME / SGX</w:t>
            </w:r>
            <w:hyperlink w:anchor="fn1016">
              <w:r>
                <w:rPr>
                  <w:rFonts w:eastAsia="helvetica neue" w:cs="helvetica neue" w:ascii="helvetica neue" w:hAnsi="helvetica neue"/>
                  <w:color w:val="#000"/>
                  <w:sz w:val="17"/>
                  <w:u w:val="single"/>
                  <w:vertAlign w:val="superscript"/>
                </w:rPr>
                <w:t xml:space="preserve">[1016]</w:t>
              </w:r>
            </w:hyperlink>
            <w:hyperlink w:anchor="fn1017">
              <w:r>
                <w:rPr>
                  <w:rFonts w:eastAsia="helvetica neue" w:cs="helvetica neue" w:ascii="helvetica neue" w:hAnsi="helvetica neue"/>
                  <w:color w:val="#000"/>
                  <w:sz w:val="17"/>
                  <w:u w:val="single"/>
                  <w:vertAlign w:val="superscript"/>
                </w:rPr>
                <w:t xml:space="preserve">[1017]</w:t>
              </w:r>
            </w:hyperlink>
            <w:hyperlink w:anchor="fn1018">
              <w:r>
                <w:rPr>
                  <w:rFonts w:eastAsia="helvetica neue" w:cs="helvetica neue" w:ascii="helvetica neue" w:hAnsi="helvetica neue"/>
                  <w:color w:val="#000"/>
                  <w:sz w:val="17"/>
                  <w:u w:val="single"/>
                  <w:vertAlign w:val="superscript"/>
                </w:rPr>
                <w:t xml:space="preserve">[1018]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指數期貨（港交所）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TSI CFR 62% Fe Iron Ore Futures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HKEX（有月度、季度合約）</w:t>
            </w:r>
            <w:hyperlink w:anchor="fn1019">
              <w:r>
                <w:rPr>
                  <w:rFonts w:eastAsia="helvetica neue" w:cs="helvetica neue" w:ascii="helvetica neue" w:hAnsi="helvetica neue"/>
                  <w:color w:val="#000"/>
                  <w:sz w:val="17"/>
                  <w:u w:val="single"/>
                  <w:vertAlign w:val="superscript"/>
                </w:rPr>
                <w:t xml:space="preserve">[1019]</w:t>
              </w:r>
            </w:hyperlink>
            <w:hyperlink w:anchor="fn1020">
              <w:r>
                <w:rPr>
                  <w:rFonts w:eastAsia="helvetica neue" w:cs="helvetica neue" w:ascii="helvetica neue" w:hAnsi="helvetica neue"/>
                  <w:color w:val="#000"/>
                  <w:sz w:val="17"/>
                  <w:u w:val="single"/>
                  <w:vertAlign w:val="superscript"/>
                </w:rPr>
                <w:t xml:space="preserve">[1020]</w:t>
              </w:r>
            </w:hyperlink>
            <w:hyperlink w:anchor="fn1021">
              <w:r>
                <w:rPr>
                  <w:rFonts w:eastAsia="helvetica neue" w:cs="helvetica neue" w:ascii="helvetica neue" w:hAnsi="helvetica neue"/>
                  <w:color w:val="#000"/>
                  <w:sz w:val="17"/>
                  <w:u w:val="single"/>
                  <w:vertAlign w:val="superscript"/>
                </w:rPr>
                <w:t xml:space="preserve">[1021]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其他品位／港口（如 65% Carajas、58%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 Ore 65% Fe CFR China／58% Fe CFR China 等 OTC 合約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以 Platts / S&amp;P 指數 + 掉期為主</w:t>
            </w:r>
            <w:hyperlink w:anchor="fn1022">
              <w:r>
                <w:rPr>
                  <w:rFonts w:eastAsia="helvetica neue" w:cs="helvetica neue" w:ascii="helvetica neue" w:hAnsi="helvetica neue"/>
                  <w:color w:val="#000"/>
                  <w:sz w:val="17"/>
                  <w:u w:val="single"/>
                  <w:vertAlign w:val="superscript"/>
                </w:rPr>
                <w:t xml:space="preserve">[1022]</w:t>
              </w:r>
            </w:hyperlink>
          </w:p>
        </w:tc>
      </w:tr>
    </w:tbl>
    <w:p>
      <w:pPr>
        <w:spacing w:lineRule="auto"/>
      </w:pPr>
    </w:p>
    <w:p>
      <w:pPr>
        <w:spacing w:line="360" w:after="210" w:lineRule="auto"/>
      </w:pPr>
      <w:r>
        <w:rPr>
          <w:rFonts w:eastAsia="georgia" w:cs="georgia" w:ascii="georgia" w:hAnsi="georgia"/>
          <w:color w:val="000000"/>
        </w:rPr>
        <w:t xml:space="preserve">說明重點：</w:t>
      </w:r>
    </w:p>
    <w:p>
      <w:pPr>
        <w:numPr>
          <w:ilvl w:val="0"/>
          <w:numId w:val="385"/>
        </w:numPr>
        <w:spacing w:line="360" w:before="105" w:after="105" w:lineRule="auto"/>
      </w:pPr>
      <w:r>
        <w:rPr>
          <w:rFonts w:eastAsia="georgia" w:cs="georgia" w:ascii="georgia" w:hAnsi="georgia"/>
          <w:color w:val="000000"/>
          <w:sz w:val="21"/>
        </w:rPr>
        <w:t xml:space="preserve">你在資料庫可以用一個「標準代碼」，例如 </w:t>
      </w:r>
      <w:r>
        <w:rPr>
          <w:rStyle w:val="VerbatimChar"/>
          <w:rFonts w:eastAsia="menlo" w:cs="menlo" w:ascii="menlo" w:hAnsi="menlo"/>
          <w:color w:val="000000"/>
          <w:sz w:val="18"/>
          <w:shd w:val="clear" w:color="auto" w:fill="F8F8FA"/>
        </w:rPr>
        <w:t xml:space="preserve">IRON_62_CFR_CN</w:t>
      </w:r>
      <w:r>
        <w:rPr>
          <w:rFonts w:eastAsia="georgia" w:cs="georgia" w:ascii="georgia" w:hAnsi="georgia"/>
          <w:color w:val="000000"/>
          <w:sz w:val="21"/>
        </w:rPr>
        <w:t xml:space="preserve"> 對應這一整串 62% CFR 中國的期貨／指數（DCE / CME / SGX / HKEX）。</w:t>
      </w:r>
      <w:bookmarkStart w:id="1546" w:name="fnref1016_1"/>
      <w:bookmarkEnd w:id="1546"/>
      <w:hyperlink w:anchor="fn1016">
        <w:r>
          <w:rPr>
            <w:rFonts w:eastAsia="helvetica neue" w:cs="helvetica neue" w:ascii="helvetica neue" w:hAnsi="helvetica neue"/>
            <w:color w:val="#000"/>
            <w:sz w:val="21"/>
            <w:u w:val="single"/>
            <w:vertAlign w:val="superscript"/>
          </w:rPr>
          <w:t xml:space="preserve">[1016]</w:t>
        </w:r>
      </w:hyperlink>
      <w:bookmarkStart w:id="1547" w:name="fnref1017_1"/>
      <w:bookmarkEnd w:id="1547"/>
      <w:hyperlink w:anchor="fn1017">
        <w:r>
          <w:rPr>
            <w:rFonts w:eastAsia="helvetica neue" w:cs="helvetica neue" w:ascii="helvetica neue" w:hAnsi="helvetica neue"/>
            <w:color w:val="#000"/>
            <w:sz w:val="21"/>
            <w:u w:val="single"/>
            <w:vertAlign w:val="superscript"/>
          </w:rPr>
          <w:t xml:space="preserve">[1017]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8" w:name="二_冶金煤_煉焦煤_焦炭_期貨與價格指數"/>
      <w:r>
        <w:rPr>
          <w:rFonts w:eastAsia="georgia" w:cs="georgia" w:ascii="georgia" w:hAnsi="georgia"/>
          <w:b/>
          <w:color w:val="000000"/>
          <w:sz w:val="24"/>
        </w:rPr>
        <w:t xml:space="preserve">二、冶金煤（煉焦煤、焦炭）期貨與價格指數</w:t>
      </w:r>
      <w:bookmarkEnd w:id="1548"/>
    </w:p>
    <w:p>
      <w:pPr>
        <w:spacing w:line="360" w:after="210" w:lineRule="auto"/>
      </w:pPr>
      <w:r>
        <w:rPr>
          <w:rFonts w:eastAsia="georgia" w:cs="georgia" w:ascii="georgia" w:hAnsi="georgia"/>
          <w:color w:val="000000"/>
        </w:rPr>
        <w:t xml:space="preserve">冶金煤產品在交易所的合約名稱差異較大，而且很多是指數＋掉期，不像鐵礦石那麼集中；下面列出主流的幾種。</w:t>
      </w:r>
    </w:p>
    <w:p>
      <w:pPr>
        <w:spacing w:line="360" w:before="315" w:after="105" w:lineRule="auto"/>
        <w:ind w:left="-30"/>
        <w:jc w:val="left"/>
      </w:pPr>
      <w:bookmarkStart w:id="1549" w:name="bm_1_中國內盤_焦煤_焦炭為主"/>
      <w:r>
        <w:rPr>
          <w:rFonts w:eastAsia="georgia" w:cs="georgia" w:ascii="georgia" w:hAnsi="georgia"/>
          <w:b/>
          <w:color w:val="000000"/>
          <w:sz w:val="24"/>
        </w:rPr>
        <w:t xml:space="preserve">1. 中國內盤（焦煤、焦炭為主）</w:t>
      </w:r>
      <w:bookmarkEnd w:id="15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合約名稱（中文）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常見代號示例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交易所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大商所 DCE（黑色系）</w:t>
            </w:r>
            <w:hyperlink w:anchor="fn1015">
              <w:r>
                <w:rPr>
                  <w:rFonts w:eastAsia="helvetica neue" w:cs="helvetica neue" w:ascii="helvetica neue" w:hAnsi="helvetica neue"/>
                  <w:color w:val="#000"/>
                  <w:sz w:val="17"/>
                  <w:u w:val="single"/>
                  <w:vertAlign w:val="superscript"/>
                </w:rPr>
                <w:t xml:space="preserve">[1015]</w:t>
              </w:r>
            </w:hyperlink>
            <w:hyperlink w:anchor="fn1022">
              <w:r>
                <w:rPr>
                  <w:rFonts w:eastAsia="helvetica neue" w:cs="helvetica neue" w:ascii="helvetica neue" w:hAnsi="helvetica neue"/>
                  <w:color w:val="#000"/>
                  <w:sz w:val="17"/>
                  <w:u w:val="single"/>
                  <w:vertAlign w:val="superscript"/>
                </w:rPr>
                <w:t xml:space="preserve">[1022]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焦炭</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焦炭期貨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大商所 DCE / 上期所黑色系</w:t>
            </w:r>
            <w:hyperlink w:anchor="fn1015">
              <w:r>
                <w:rPr>
                  <w:rFonts w:eastAsia="helvetica neue" w:cs="helvetica neue" w:ascii="helvetica neue" w:hAnsi="helvetica neue"/>
                  <w:color w:val="#000"/>
                  <w:sz w:val="17"/>
                  <w:u w:val="single"/>
                  <w:vertAlign w:val="superscript"/>
                </w:rPr>
                <w:t xml:space="preserve">[1015]</w:t>
              </w:r>
            </w:hyperlink>
            <w:hyperlink w:anchor="fn1022">
              <w:r>
                <w:rPr>
                  <w:rFonts w:eastAsia="helvetica neue" w:cs="helvetica neue" w:ascii="helvetica neue" w:hAnsi="helvetica neue"/>
                  <w:color w:val="#000"/>
                  <w:sz w:val="17"/>
                  <w:u w:val="single"/>
                  <w:vertAlign w:val="superscript"/>
                </w:rPr>
                <w:t xml:space="preserve">[1022]</w:t>
              </w:r>
            </w:hyperlink>
          </w:p>
        </w:tc>
      </w:tr>
    </w:tbl>
    <w:p>
      <w:pPr>
        <w:spacing w:lineRule="auto"/>
      </w:pPr>
    </w:p>
    <w:p>
      <w:pPr>
        <w:spacing w:line="360" w:after="210" w:lineRule="auto"/>
      </w:pPr>
      <w:r>
        <w:rPr>
          <w:rFonts w:eastAsia="georgia" w:cs="georgia" w:ascii="georgia" w:hAnsi="georgia"/>
          <w:color w:val="000000"/>
        </w:rPr>
        <w:t xml:space="preserve">說明：</w:t>
      </w:r>
    </w:p>
    <w:p>
      <w:pPr>
        <w:numPr>
          <w:ilvl w:val="0"/>
          <w:numId w:val="386"/>
        </w:numPr>
        <w:spacing w:line="360" w:before="105" w:after="105" w:lineRule="auto"/>
      </w:pPr>
      <w:r>
        <w:rPr>
          <w:rFonts w:eastAsia="georgia" w:cs="georgia" w:ascii="georgia" w:hAnsi="georgia"/>
          <w:color w:val="000000"/>
          <w:sz w:val="21"/>
        </w:rPr>
        <w:t xml:space="preserve">這兩個與鋼廠高爐用煤、焦炭成本高度相關，是你要做鋼鐵成本鏈時的重要基準。</w:t>
      </w:r>
    </w:p>
    <w:p>
      <w:pPr>
        <w:spacing w:line="360" w:before="315" w:after="105" w:lineRule="auto"/>
        <w:ind w:left="-30"/>
        <w:jc w:val="left"/>
      </w:pPr>
      <w:bookmarkStart w:id="1550" w:name="bm_2_全球主流冶金煤_焦煤指數與掉期"/>
      <w:r>
        <w:rPr>
          <w:rFonts w:eastAsia="georgia" w:cs="georgia" w:ascii="georgia" w:hAnsi="georgia"/>
          <w:b/>
          <w:color w:val="000000"/>
          <w:sz w:val="24"/>
        </w:rPr>
        <w:t xml:space="preserve">2. 全球主流冶金煤／焦煤指數與掉期</w:t>
      </w:r>
      <w:bookmarkEnd w:id="15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價格基準 / 商品名稱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用法說明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Premium Low Vol Hard Coking Coal FOB Australia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澳洲優質低揮發硬煉焦煤 FOB 價格指數，是全球重要基準價之一</w:t>
            </w:r>
            <w:hyperlink w:anchor="fn1023">
              <w:r>
                <w:rPr>
                  <w:rFonts w:eastAsia="helvetica neue" w:cs="helvetica neue" w:ascii="helvetica neue" w:hAnsi="helvetica neue"/>
                  <w:color w:val="#000"/>
                  <w:sz w:val="17"/>
                  <w:u w:val="single"/>
                  <w:vertAlign w:val="superscript"/>
                </w:rPr>
                <w:t xml:space="preserve">[1023]</w:t>
              </w:r>
            </w:hyperlink>
            <w:hyperlink w:anchor="fn1022">
              <w:r>
                <w:rPr>
                  <w:rFonts w:eastAsia="helvetica neue" w:cs="helvetica neue" w:ascii="helvetica neue" w:hAnsi="helvetica neue"/>
                  <w:color w:val="#000"/>
                  <w:sz w:val="17"/>
                  <w:u w:val="single"/>
                  <w:vertAlign w:val="superscript"/>
                </w:rPr>
                <w:t xml:space="preserve">[1022]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Premium Mid Vol Hard Coking Coal FOB Australia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另一定級別的硬煉焦煤指數，常用於長約定價</w:t>
            </w:r>
            <w:hyperlink w:anchor="fn1023">
              <w:r>
                <w:rPr>
                  <w:rFonts w:eastAsia="helvetica neue" w:cs="helvetica neue" w:ascii="helvetica neue" w:hAnsi="helvetica neue"/>
                  <w:color w:val="#000"/>
                  <w:sz w:val="17"/>
                  <w:u w:val="single"/>
                  <w:vertAlign w:val="superscript"/>
                </w:rPr>
                <w:t xml:space="preserve">[1023]</w:t>
              </w:r>
            </w:hyperlink>
            <w:hyperlink w:anchor="fn1022">
              <w:r>
                <w:rPr>
                  <w:rFonts w:eastAsia="helvetica neue" w:cs="helvetica neue" w:ascii="helvetica neue" w:hAnsi="helvetica neue"/>
                  <w:color w:val="#000"/>
                  <w:sz w:val="17"/>
                  <w:u w:val="single"/>
                  <w:vertAlign w:val="superscript"/>
                </w:rPr>
                <w:t xml:space="preserve">[1022]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半軟 / PCI 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PCI Coking Coal FOB Australia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噴吹煤基準指數，用於高爐 PCI 煤</w:t>
            </w:r>
            <w:hyperlink w:anchor="fn1023">
              <w:r>
                <w:rPr>
                  <w:rFonts w:eastAsia="helvetica neue" w:cs="helvetica neue" w:ascii="helvetica neue" w:hAnsi="helvetica neue"/>
                  <w:color w:val="#000"/>
                  <w:sz w:val="17"/>
                  <w:u w:val="single"/>
                  <w:vertAlign w:val="superscript"/>
                </w:rPr>
                <w:t xml:space="preserve">[1023]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冶金煤掉期</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 Coal swaps / futures linked to Platts HCC indices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在 CME、SGX 等以金融掉期形式交易，實務上交易員看的是 Platts 指數報價</w:t>
            </w:r>
            <w:hyperlink w:anchor="fn1023">
              <w:r>
                <w:rPr>
                  <w:rFonts w:eastAsia="helvetica neue" w:cs="helvetica neue" w:ascii="helvetica neue" w:hAnsi="helvetica neue"/>
                  <w:color w:val="#000"/>
                  <w:sz w:val="17"/>
                  <w:u w:val="single"/>
                  <w:vertAlign w:val="superscript"/>
                </w:rPr>
                <w:t xml:space="preserve">[1023]</w:t>
              </w:r>
            </w:hyperlink>
            <w:hyperlink w:anchor="fn1022">
              <w:r>
                <w:rPr>
                  <w:rFonts w:eastAsia="helvetica neue" w:cs="helvetica neue" w:ascii="helvetica neue" w:hAnsi="helvetica neue"/>
                  <w:color w:val="#000"/>
                  <w:sz w:val="17"/>
                  <w:u w:val="single"/>
                  <w:vertAlign w:val="superscript"/>
                </w:rPr>
                <w:t xml:space="preserve">[1022]</w:t>
              </w:r>
            </w:hyperlink>
          </w:p>
        </w:tc>
      </w:tr>
    </w:tbl>
    <w:p>
      <w:pPr>
        <w:spacing w:lineRule="auto"/>
      </w:pPr>
    </w:p>
    <w:p>
      <w:pPr>
        <w:spacing w:line="360" w:after="210" w:lineRule="auto"/>
      </w:pPr>
      <w:r>
        <w:rPr>
          <w:rFonts w:eastAsia="georgia" w:cs="georgia" w:ascii="georgia" w:hAnsi="georgia"/>
          <w:color w:val="000000"/>
        </w:rPr>
        <w:t xml:space="preserve">你可以在系統裡設欄位：</w:t>
      </w:r>
    </w:p>
    <w:p>
      <w:pPr>
        <w:numPr>
          <w:ilvl w:val="0"/>
          <w:numId w:val="387"/>
        </w:numPr>
        <w:spacing w:line="360" w:before="105" w:after="105" w:lineRule="auto"/>
      </w:pPr>
      <w:r>
        <w:rPr>
          <w:rStyle w:val="VerbatimChar"/>
          <w:rFonts w:eastAsia="menlo" w:cs="menlo" w:ascii="menlo" w:hAnsi="menlo"/>
          <w:color w:val="000000"/>
          <w:sz w:val="18"/>
          <w:shd w:val="clear" w:color="auto" w:fill="F8F8FA"/>
        </w:rPr>
        <w:t xml:space="preserve">MetCoal_Benchmark = "Platts HCC Premium LV FOB AUS"</w:t>
      </w:r>
    </w:p>
    <w:p>
      <w:pPr>
        <w:numPr>
          <w:ilvl w:val="0"/>
          <w:numId w:val="387"/>
        </w:numPr>
        <w:spacing w:line="360" w:before="105" w:after="105" w:lineRule="auto"/>
      </w:pPr>
      <w:r>
        <w:rPr>
          <w:rStyle w:val="VerbatimChar"/>
          <w:rFonts w:eastAsia="menlo" w:cs="menlo" w:ascii="menlo" w:hAnsi="menlo"/>
          <w:color w:val="000000"/>
          <w:sz w:val="18"/>
          <w:shd w:val="clear" w:color="auto" w:fill="F8F8FA"/>
        </w:rPr>
        <w:t xml:space="preserve">MetCoal_Symbol = "HCC_AUS_PLV"</w:t>
      </w:r>
      <w:r>
        <w:rPr>
          <w:rFonts w:eastAsia="georgia" w:cs="georgia" w:ascii="georgia" w:hAnsi="georgia"/>
          <w:color w:val="000000"/>
          <w:sz w:val="21"/>
        </w:rPr>
        <w:t xml:space="preserve">（你自訂的內部代號），再對應 CME/SGX 掉期合約與實際報價來源。</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1" w:name="三_搭配的參考現貨價格來源_方便你之後抓_api_或爬資料"/>
      <w:r>
        <w:rPr>
          <w:rFonts w:eastAsia="georgia" w:cs="georgia" w:ascii="georgia" w:hAnsi="georgia"/>
          <w:b/>
          <w:color w:val="000000"/>
          <w:sz w:val="24"/>
        </w:rPr>
        <w:t xml:space="preserve">三、搭配的參考現貨價格來源（方便你之後抓 API 或爬資料）</w:t>
      </w:r>
      <w:bookmarkEnd w:id="15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標的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線上報價來源舉例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說明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鐵礦石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MacroMicro「CME-鐵礦砂期貨價格」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追 CME 62% Fe CFR China 期貨連續價</w:t>
            </w:r>
            <w:hyperlink w:anchor="fn1017">
              <w:r>
                <w:rPr>
                  <w:rFonts w:eastAsia="helvetica neue" w:cs="helvetica neue" w:ascii="helvetica neue" w:hAnsi="helvetica neue"/>
                  <w:color w:val="#000"/>
                  <w:sz w:val="17"/>
                  <w:u w:val="single"/>
                  <w:vertAlign w:val="superscript"/>
                </w:rPr>
                <w:t xml:space="preserve">[1017]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煤（含動力煤）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MacroMicro「全球主要煤炭價格」</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有 NEWC 動力煤、南非煤、歐洲煤等，不是冶金煤但可一起看能源成本</w:t>
            </w:r>
            <w:hyperlink w:anchor="fn1023">
              <w:r>
                <w:rPr>
                  <w:rFonts w:eastAsia="helvetica neue" w:cs="helvetica neue" w:ascii="helvetica neue" w:hAnsi="helvetica neue"/>
                  <w:color w:val="#000"/>
                  <w:sz w:val="17"/>
                  <w:u w:val="single"/>
                  <w:vertAlign w:val="superscript"/>
                </w:rPr>
                <w:t xml:space="preserve">[1023]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冶金焦碳</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Investing 冶金焦碳期貨歷史價格頁面</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提供部分冶金焦期貨價格</w:t>
            </w:r>
            <w:hyperlink w:anchor="fn1024">
              <w:r>
                <w:rPr>
                  <w:rFonts w:eastAsia="helvetica neue" w:cs="helvetica neue" w:ascii="helvetica neue" w:hAnsi="helvetica neue"/>
                  <w:color w:val="#000"/>
                  <w:sz w:val="17"/>
                  <w:u w:val="single"/>
                  <w:vertAlign w:val="superscript"/>
                </w:rPr>
                <w:t xml:space="preserve">[1024]</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2" w:name="四_如果你要在程式裡做_清單_建議欄位設計"/>
      <w:r>
        <w:rPr>
          <w:rFonts w:eastAsia="georgia" w:cs="georgia" w:ascii="georgia" w:hAnsi="georgia"/>
          <w:b/>
          <w:color w:val="000000"/>
          <w:sz w:val="24"/>
        </w:rPr>
        <w:t xml:space="preserve">四、如果你要在程式裡做「清單」建議欄位設計</w:t>
      </w:r>
      <w:bookmarkEnd w:id="1552"/>
    </w:p>
    <w:p>
      <w:pPr>
        <w:spacing w:line="360" w:after="210" w:lineRule="auto"/>
      </w:pPr>
      <w:r>
        <w:rPr>
          <w:rFonts w:eastAsia="georgia" w:cs="georgia" w:ascii="georgia" w:hAnsi="georgia"/>
          <w:color w:val="000000"/>
        </w:rPr>
        <w:t xml:space="preserve">你可以先自己建一個「商品字典表」例如（概念示例）：</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RawKey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BenchmarkDesc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FutCode /Symbol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(TSI/Platts)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(TSI)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(TSI)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SGX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IOR / FE 系商品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Fe CFR China (TSI)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HKEX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Iron Ore Futures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METCOAL_HCC_PLV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HCC Premium LV FOB Australia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指數/OTC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HCC Index / Swap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METCOAL_HCC_PMV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HCC Premium MV FOB Australia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指數/OTC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HCC_PMV Index / Swap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METCOAL_PCI_AUS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PCI Coking Coal FOB Australia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指數/OTC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PCI Index / Swap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COKING_COAL_CN_JM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國內焦煤期貨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COKE_CN_J</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Coke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國內焦炭期貨</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w:t>
            </w:r>
          </w:p>
        </w:tc>
      </w:tr>
    </w:tbl>
    <w:p>
      <w:pPr>
        <w:spacing w:lineRule="auto"/>
      </w:pPr>
    </w:p>
    <w:p>
      <w:pPr>
        <w:spacing w:line="360" w:after="210" w:lineRule="auto"/>
      </w:pPr>
      <w:r>
        <w:rPr>
          <w:rFonts w:eastAsia="georgia" w:cs="georgia" w:ascii="georgia" w:hAnsi="georgia"/>
          <w:color w:val="000000"/>
        </w:rPr>
        <w:t xml:space="preserve">這樣你在做關聯矩陣（原物料 → 期貨/指數 → 鋼鐵股）就可以直接用 </w:t>
      </w:r>
      <w:r>
        <w:rPr>
          <w:rStyle w:val="VerbatimChar"/>
          <w:rFonts w:eastAsia="menlo" w:cs="menlo" w:ascii="menlo" w:hAnsi="menlo"/>
          <w:color w:val="000000"/>
          <w:sz w:val="18"/>
          <w:shd w:val="clear" w:color="auto" w:fill="F8F8FA"/>
        </w:rPr>
        <w:t xml:space="preserve">RawKey</w:t>
      </w:r>
      <w:r>
        <w:rPr>
          <w:rFonts w:eastAsia="georgia" w:cs="georgia" w:ascii="georgia" w:hAnsi="georgia"/>
          <w:color w:val="000000"/>
        </w:rPr>
        <w:t xml:space="preserve"> 做 join。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你接下來比較想要的是：</w:t>
      </w:r>
      <w:r>
        <w:rPr>
          <w:rFonts w:eastAsia="georgia" w:cs="georgia" w:ascii="georgia" w:hAnsi="georgia"/>
          <w:color w:val="000000"/>
        </w:rPr>
        <w:br w:type="textWrapping"/>
      </w:r>
      <w:r>
        <w:rPr>
          <w:rFonts w:eastAsia="georgia" w:cs="georgia" w:ascii="georgia" w:hAnsi="georgia"/>
          <w:color w:val="000000"/>
        </w:rPr>
        <w:t xml:space="preserve">A）我幫你把這個「商品字典表」寫成一個 CSV 結構設計（方便你直接建表），還是</w:t>
      </w:r>
      <w:r>
        <w:rPr>
          <w:rFonts w:eastAsia="georgia" w:cs="georgia" w:ascii="georgia" w:hAnsi="georgia"/>
          <w:color w:val="000000"/>
        </w:rPr>
        <w:br w:type="textWrapping"/>
      </w:r>
      <w:r>
        <w:rPr>
          <w:rFonts w:eastAsia="georgia" w:cs="georgia" w:ascii="georgia" w:hAnsi="georgia"/>
          <w:color w:val="000000"/>
        </w:rPr>
        <w:t xml:space="preserve">B）你先選幾檔台股鋼鐵股，我幫你把它們對應到 </w:t>
      </w:r>
      <w:r>
        <w:rPr>
          <w:rStyle w:val="VerbatimChar"/>
          <w:rFonts w:eastAsia="menlo" w:cs="menlo" w:ascii="menlo" w:hAnsi="menlo"/>
          <w:color w:val="000000"/>
          <w:sz w:val="18"/>
          <w:shd w:val="clear" w:color="auto" w:fill="F8F8FA"/>
        </w:rPr>
        <w:t xml:space="preserve">IRON_62_CFR_CN</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METCOAL_HCC_PLV</w:t>
      </w:r>
      <w:r>
        <w:rPr>
          <w:rFonts w:eastAsia="georgia" w:cs="georgia" w:ascii="georgia" w:hAnsi="georgia"/>
          <w:color w:val="000000"/>
        </w:rPr>
        <w:t xml:space="preserve"> 這種 RawKey？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53" w:name="鐵礦石及焦煤全球企業"/>
      <w:r>
        <w:rPr>
          <w:rFonts w:eastAsia="georgia" w:cs="georgia" w:ascii="georgia" w:hAnsi="georgia"/>
          <w:b/>
          <w:color w:val="000000"/>
          <w:sz w:val="39"/>
        </w:rPr>
        <w:t xml:space="preserve">鐵礦石及焦煤全球企業</w:t>
      </w:r>
      <w:bookmarkEnd w:id="1553"/>
    </w:p>
    <w:p>
      <w:pPr>
        <w:spacing w:line="360" w:after="210" w:lineRule="auto"/>
      </w:pPr>
      <w:r>
        <w:rPr>
          <w:rFonts w:eastAsia="georgia" w:cs="georgia" w:ascii="georgia" w:hAnsi="georgia"/>
          <w:color w:val="000000"/>
        </w:rPr>
        <w:t xml:space="preserve">全球鐵礦石與焦煤的上游供應，其實高度集中在少數幾家大型礦業與煤炭企業，你可以把它們當成「原物料側的核心因子公司」來追蹤。下面用簡潔矩陣幫你整理。</w:t>
      </w:r>
      <w:bookmarkStart w:id="1554" w:name="fnref1032"/>
      <w:bookmarkEnd w:id="1554"/>
      <w:hyperlink w:anchor="fn1032">
        <w:r>
          <w:rPr>
            <w:rFonts w:eastAsia="helvetica neue" w:cs="helvetica neue" w:ascii="helvetica neue" w:hAnsi="helvetica neue"/>
            <w:color w:val="#000"/>
            <w:u w:val="single"/>
            <w:vertAlign w:val="superscript"/>
          </w:rPr>
          <w:t xml:space="preserve">[1032]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5" w:name="全球主要鐵礦石企業"/>
      <w:r>
        <w:rPr>
          <w:rFonts w:eastAsia="georgia" w:cs="georgia" w:ascii="georgia" w:hAnsi="georgia"/>
          <w:b/>
          <w:color w:val="000000"/>
          <w:sz w:val="24"/>
        </w:rPr>
        <w:t xml:space="preserve">全球主要鐵礦石企業</w:t>
      </w:r>
      <w:bookmarkEnd w:id="1555"/>
    </w:p>
    <w:p>
      <w:pPr>
        <w:spacing w:line="360" w:after="210" w:lineRule="auto"/>
      </w:pPr>
      <w:r>
        <w:rPr>
          <w:rFonts w:eastAsia="georgia" w:cs="georgia" w:ascii="georgia" w:hAnsi="georgia"/>
          <w:color w:val="000000"/>
        </w:rPr>
        <w:t xml:space="preserve">依產量與國際影響力，可先抓前 10 大鐵礦公司作為核心觀察名單。</w:t>
      </w:r>
      <w:bookmarkStart w:id="1556" w:name="fnref1033"/>
      <w:bookmarkEnd w:id="1556"/>
      <w:hyperlink w:anchor="fn1033">
        <w:r>
          <w:rPr>
            <w:rFonts w:eastAsia="helvetica neue" w:cs="helvetica neue" w:ascii="helvetica neue" w:hAnsi="helvetica neue"/>
            <w:color w:val="#000"/>
            <w:u w:val="single"/>
            <w:vertAlign w:val="superscript"/>
          </w:rPr>
          <w:t xml:space="preserve">[1033]</w:t>
        </w:r>
      </w:hyperlink>
      <w:bookmarkStart w:id="1557" w:name="fnref1034"/>
      <w:bookmarkEnd w:id="1557"/>
      <w:hyperlink w:anchor="fn1034">
        <w:r>
          <w:rPr>
            <w:rFonts w:eastAsia="helvetica neue" w:cs="helvetica neue" w:ascii="helvetica neue" w:hAnsi="helvetica neue"/>
            <w:color w:val="#000"/>
            <w:u w:val="single"/>
            <w:vertAlign w:val="superscript"/>
          </w:rPr>
          <w:t xml:space="preserve">[1034]</w:t>
        </w:r>
      </w:hyperlink>
      <w:bookmarkStart w:id="1558" w:name="fnref1035"/>
      <w:bookmarkEnd w:id="1558"/>
      <w:hyperlink w:anchor="fn1035">
        <w:r>
          <w:rPr>
            <w:rFonts w:eastAsia="helvetica neue" w:cs="helvetica neue" w:ascii="helvetica neue" w:hAnsi="helvetica neue"/>
            <w:color w:val="#000"/>
            <w:u w:val="single"/>
            <w:vertAlign w:val="superscript"/>
          </w:rPr>
          <w:t xml:space="preserve">[1035]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排名</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公司名稱（中文）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英文名 / 股票代號（常見）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國家 / 地區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備註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淡水河谷</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Vale S.A.（NYSE: VALE）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巴西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全球最大鐵礦石生產與出口商</w:t>
            </w:r>
            <w:hyperlink w:anchor="fn1034">
              <w:r>
                <w:rPr>
                  <w:rFonts w:eastAsia="helvetica neue" w:cs="helvetica neue" w:ascii="helvetica neue" w:hAnsi="helvetica neue"/>
                  <w:color w:val="#000"/>
                  <w:sz w:val="17"/>
                  <w:u w:val="single"/>
                  <w:vertAlign w:val="superscript"/>
                </w:rPr>
                <w:t xml:space="preserve">[1034]</w:t>
              </w:r>
            </w:hyperlink>
            <w:hyperlink w:anchor="fn1036">
              <w:r>
                <w:rPr>
                  <w:rFonts w:eastAsia="helvetica neue" w:cs="helvetica neue" w:ascii="helvetica neue" w:hAnsi="helvetica neue"/>
                  <w:color w:val="#000"/>
                  <w:sz w:val="17"/>
                  <w:u w:val="single"/>
                  <w:vertAlign w:val="superscript"/>
                </w:rPr>
                <w:t xml:space="preserve">[1036]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力拓</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Rio Tinto（RIO / ASX: 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英澳</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全球第二大鐵礦石生產商</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必和必拓</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BHP Group（ASX: BHP）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澳大利亞</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全球第三大鐵礦石生產商</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福蒂丘金屬公司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Fortescue Metals Group（</w:t>
            </w:r>
            <w:hyperlink r:id="rId23">
              <w:r>
                <w:rPr>
                  <w:rFonts w:eastAsia="helvetica neue" w:cs="helvetica neue" w:ascii="helvetica neue" w:hAnsi="helvetica neue"/>
                  <w:color w:val="#000"/>
                  <w:sz w:val="17"/>
                  <w:u w:val="single"/>
                </w:rPr>
                <w:t xml:space="preserve">FMG.AX</w:t>
              </w:r>
            </w:hyperlink>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澳大利亞</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澳洲第四大鐵礦供應商</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阿賽洛米塔爾</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ArcelorMittal（AMS: MT / NYSE: MT）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盧森堡</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有自有礦山與鋼鐵一體化</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俄羅斯金屬投資公司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Metalloinvest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俄羅斯</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俄羅斯主要鐵礦石供應商之一</w:t>
            </w:r>
            <w:hyperlink w:anchor="fn1034">
              <w:r>
                <w:rPr>
                  <w:rFonts w:eastAsia="helvetica neue" w:cs="helvetica neue" w:ascii="helvetica neue" w:hAnsi="helvetica neue"/>
                  <w:color w:val="#000"/>
                  <w:sz w:val="17"/>
                  <w:u w:val="single"/>
                  <w:vertAlign w:val="superscript"/>
                </w:rPr>
                <w:t xml:space="preserve">[1034]</w:t>
              </w:r>
            </w:hyperlink>
            <w:hyperlink w:anchor="fn1033">
              <w:r>
                <w:rPr>
                  <w:rFonts w:eastAsia="helvetica neue" w:cs="helvetica neue" w:ascii="helvetica neue" w:hAnsi="helvetica neue"/>
                  <w:color w:val="#000"/>
                  <w:sz w:val="17"/>
                  <w:u w:val="single"/>
                  <w:vertAlign w:val="superscript"/>
                </w:rPr>
                <w:t xml:space="preserve">[1033]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印度國家礦業公司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NMDC Limited（NSE: NMDC）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印度</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印度最大鐵礦石生產商</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巴西國家鋼鐵公司（礦業部門）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CSN Mineração（B3: CMIN3）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巴西</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鐵礦與鋼鐵並營</w:t>
            </w:r>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南非昆巴鐵礦石公司</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Kumba Iron Ore（JSE: KIO）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南非</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南非主要高品位鐵礦供應商</w:t>
            </w:r>
            <w:hyperlink w:anchor="fn1033">
              <w:r>
                <w:rPr>
                  <w:rFonts w:eastAsia="helvetica neue" w:cs="helvetica neue" w:ascii="helvetica neue" w:hAnsi="helvetica neue"/>
                  <w:color w:val="#000"/>
                  <w:sz w:val="17"/>
                  <w:u w:val="single"/>
                  <w:vertAlign w:val="superscript"/>
                </w:rPr>
                <w:t xml:space="preserve">[1033]</w:t>
              </w:r>
            </w:hyperlink>
            <w:hyperlink w:anchor="fn1034">
              <w:r>
                <w:rPr>
                  <w:rFonts w:eastAsia="helvetica neue" w:cs="helvetica neue" w:ascii="helvetica neue" w:hAnsi="helvetica neue"/>
                  <w:color w:val="#000"/>
                  <w:sz w:val="17"/>
                  <w:u w:val="single"/>
                  <w:vertAlign w:val="superscript"/>
                </w:rPr>
                <w:t xml:space="preserve">[1034]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印度鋼鐵管理局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Steel Authority of India (SAIL)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印度</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自有鐵礦與鋼鐵生產</w:t>
            </w:r>
            <w:hyperlink w:anchor="fn1034">
              <w:r>
                <w:rPr>
                  <w:rFonts w:eastAsia="helvetica neue" w:cs="helvetica neue" w:ascii="helvetica neue" w:hAnsi="helvetica neue"/>
                  <w:color w:val="#000"/>
                  <w:sz w:val="17"/>
                  <w:u w:val="single"/>
                  <w:vertAlign w:val="superscript"/>
                </w:rPr>
                <w:t xml:space="preserve">[1034]</w:t>
              </w:r>
            </w:hyperlink>
          </w:p>
        </w:tc>
      </w:tr>
    </w:tbl>
    <w:p>
      <w:pPr>
        <w:spacing w:lineRule="auto"/>
      </w:pPr>
    </w:p>
    <w:p>
      <w:pPr>
        <w:spacing w:line="360" w:after="210" w:lineRule="auto"/>
        <w:ind w:left="630"/>
      </w:pPr>
      <w:r>
        <w:rPr>
          <w:rFonts w:eastAsia="georgia" w:cs="georgia" w:ascii="georgia" w:hAnsi="georgia"/>
          <w:color w:val="000000"/>
        </w:rPr>
        <w:t xml:space="preserve">這 10 家合計佔全球鐵礦石產量相當高的比例，前四家 Vale / Rio Tinto / BHP / FMG 合計約佔全球產量近半，是你做鐵礦供給端跟蹤時必追的核心公司。</w:t>
      </w:r>
      <w:bookmarkStart w:id="1559" w:name="fnref1034_11"/>
      <w:bookmarkEnd w:id="1559"/>
      <w:hyperlink w:anchor="fn1034">
        <w:r>
          <w:rPr>
            <w:rFonts w:eastAsia="helvetica neue" w:cs="helvetica neue" w:ascii="helvetica neue" w:hAnsi="helvetica neue"/>
            <w:color w:val="#000"/>
            <w:u w:val="single"/>
            <w:vertAlign w:val="superscript"/>
          </w:rPr>
          <w:t xml:space="preserve">[1034]</w:t>
        </w:r>
      </w:hyperlink>
      <w:bookmarkStart w:id="1560" w:name="fnref1035_1"/>
      <w:bookmarkEnd w:id="1560"/>
      <w:hyperlink w:anchor="fn1035">
        <w:r>
          <w:rPr>
            <w:rFonts w:eastAsia="helvetica neue" w:cs="helvetica neue" w:ascii="helvetica neue" w:hAnsi="helvetica neue"/>
            <w:color w:val="#000"/>
            <w:u w:val="single"/>
            <w:vertAlign w:val="superscript"/>
          </w:rPr>
          <w:t xml:space="preserve">[1035]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61" w:name="全球主要焦煤_冶金煤企業"/>
      <w:r>
        <w:rPr>
          <w:rFonts w:eastAsia="georgia" w:cs="georgia" w:ascii="georgia" w:hAnsi="georgia"/>
          <w:b/>
          <w:color w:val="000000"/>
          <w:sz w:val="24"/>
        </w:rPr>
        <w:t xml:space="preserve">全球主要焦煤 / 冶金煤企業</w:t>
      </w:r>
      <w:bookmarkEnd w:id="1561"/>
    </w:p>
    <w:p>
      <w:pPr>
        <w:spacing w:line="360" w:after="210" w:lineRule="auto"/>
      </w:pPr>
      <w:r>
        <w:rPr>
          <w:rFonts w:eastAsia="georgia" w:cs="georgia" w:ascii="georgia" w:hAnsi="georgia"/>
          <w:color w:val="000000"/>
        </w:rPr>
        <w:t xml:space="preserve">焦煤資源高度集中在少數產區與企業，特別是澳洲和中國的幾家大型集團。</w:t>
      </w:r>
      <w:bookmarkStart w:id="1562" w:name="fnref1037"/>
      <w:bookmarkEnd w:id="1562"/>
      <w:hyperlink w:anchor="fn1037">
        <w:r>
          <w:rPr>
            <w:rFonts w:eastAsia="helvetica neue" w:cs="helvetica neue" w:ascii="helvetica neue" w:hAnsi="helvetica neue"/>
            <w:color w:val="#000"/>
            <w:u w:val="single"/>
            <w:vertAlign w:val="superscript"/>
          </w:rPr>
          <w:t xml:space="preserve">[1037]</w:t>
        </w:r>
      </w:hyperlink>
      <w:bookmarkStart w:id="1563" w:name="fnref1038"/>
      <w:bookmarkEnd w:id="1563"/>
      <w:hyperlink w:anchor="fn1038">
        <w:r>
          <w:rPr>
            <w:rFonts w:eastAsia="helvetica neue" w:cs="helvetica neue" w:ascii="helvetica neue" w:hAnsi="helvetica neue"/>
            <w:color w:val="#000"/>
            <w:u w:val="single"/>
            <w:vertAlign w:val="superscript"/>
          </w:rPr>
          <w:t xml:space="preserve">[1038]</w:t>
        </w:r>
      </w:hyperlink>
      <w:bookmarkStart w:id="1564" w:name="fnref1039"/>
      <w:bookmarkEnd w:id="1564"/>
      <w:hyperlink w:anchor="fn1039">
        <w:r>
          <w:rPr>
            <w:rFonts w:eastAsia="helvetica neue" w:cs="helvetica neue" w:ascii="helvetica neue" w:hAnsi="helvetica neue"/>
            <w:color w:val="#000"/>
            <w:u w:val="single"/>
            <w:vertAlign w:val="superscript"/>
          </w:rPr>
          <w:t xml:space="preserve">[1039]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類別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公司名稱（中文）</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英文名 / 股票代號（常見）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國家 / 地區</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備註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山西焦煤集團</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Shanxi Coking Coal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全國最大煉焦煤生產加工企業，焦煤產能居中國首位</w:t>
            </w:r>
            <w:hyperlink w:anchor="fn1040">
              <w:r>
                <w:rPr>
                  <w:rFonts w:eastAsia="helvetica neue" w:cs="helvetica neue" w:ascii="helvetica neue" w:hAnsi="helvetica neue"/>
                  <w:color w:val="#000"/>
                  <w:sz w:val="17"/>
                  <w:u w:val="single"/>
                  <w:vertAlign w:val="superscript"/>
                </w:rPr>
                <w:t xml:space="preserve">[1040]</w:t>
              </w:r>
            </w:hyperlink>
            <w:hyperlink w:anchor="fn1041">
              <w:r>
                <w:rPr>
                  <w:rFonts w:eastAsia="helvetica neue" w:cs="helvetica neue" w:ascii="helvetica neue" w:hAnsi="helvetica neue"/>
                  <w:color w:val="#000"/>
                  <w:sz w:val="17"/>
                  <w:u w:val="single"/>
                  <w:vertAlign w:val="superscript"/>
                </w:rPr>
                <w:t xml:space="preserve">[1041]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山西焦化股份</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Shanxi Coking Co., Ltd.（SH: 600740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山西焦煤旗下上市平台之一，主營焦化及相關產品</w:t>
            </w:r>
            <w:hyperlink w:anchor="fn1042">
              <w:r>
                <w:rPr>
                  <w:rFonts w:eastAsia="helvetica neue" w:cs="helvetica neue" w:ascii="helvetica neue" w:hAnsi="helvetica neue"/>
                  <w:color w:val="#000"/>
                  <w:sz w:val="17"/>
                  <w:u w:val="single"/>
                  <w:vertAlign w:val="superscript"/>
                </w:rPr>
                <w:t xml:space="preserve">[1042]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澳大利亞焦煤企業（多家）</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例如 BHP、Coronado Global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澳大利亞</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澳洲是全球優質煉焦煤主要出口國，出口量居世界第一</w:t>
            </w:r>
            <w:hyperlink w:anchor="fn1037">
              <w:r>
                <w:rPr>
                  <w:rFonts w:eastAsia="helvetica neue" w:cs="helvetica neue" w:ascii="helvetica neue" w:hAnsi="helvetica neue"/>
                  <w:color w:val="#000"/>
                  <w:sz w:val="17"/>
                  <w:u w:val="single"/>
                  <w:vertAlign w:val="superscript"/>
                </w:rPr>
                <w:t xml:space="preserve">[1037]</w:t>
              </w:r>
            </w:hyperlink>
            <w:hyperlink w:anchor="fn1038">
              <w:r>
                <w:rPr>
                  <w:rFonts w:eastAsia="helvetica neue" w:cs="helvetica neue" w:ascii="helvetica neue" w:hAnsi="helvetica neue"/>
                  <w:color w:val="#000"/>
                  <w:sz w:val="17"/>
                  <w:u w:val="single"/>
                  <w:vertAlign w:val="superscript"/>
                </w:rPr>
                <w:t xml:space="preserve">[1038]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焦煤</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中國其他大型煤企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例如 中煤能源、陽泉煤業 等</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中國</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多數既產動力煤也產冶金煤，焦煤資源集中在山西等地</w:t>
            </w:r>
            <w:hyperlink w:anchor="fn1037">
              <w:r>
                <w:rPr>
                  <w:rFonts w:eastAsia="helvetica neue" w:cs="helvetica neue" w:ascii="helvetica neue" w:hAnsi="helvetica neue"/>
                  <w:color w:val="#000"/>
                  <w:sz w:val="17"/>
                  <w:u w:val="single"/>
                  <w:vertAlign w:val="superscript"/>
                </w:rPr>
                <w:t xml:space="preserve">[1037]</w:t>
              </w:r>
            </w:hyperlink>
            <w:hyperlink w:anchor="fn1039">
              <w:r>
                <w:rPr>
                  <w:rFonts w:eastAsia="helvetica neue" w:cs="helvetica neue" w:ascii="helvetica neue" w:hAnsi="helvetica neue"/>
                  <w:color w:val="#000"/>
                  <w:sz w:val="17"/>
                  <w:u w:val="single"/>
                  <w:vertAlign w:val="superscript"/>
                </w:rPr>
                <w:t xml:space="preserve">[1039]</w:t>
              </w:r>
            </w:hyperlink>
          </w:p>
        </w:tc>
      </w:tr>
    </w:tbl>
    <w:p>
      <w:pPr>
        <w:spacing w:lineRule="auto"/>
      </w:pPr>
    </w:p>
    <w:p>
      <w:pPr>
        <w:spacing w:line="360" w:after="210" w:lineRule="auto"/>
        <w:ind w:left="630"/>
      </w:pPr>
      <w:r>
        <w:rPr>
          <w:rFonts w:eastAsia="georgia" w:cs="georgia" w:ascii="georgia" w:hAnsi="georgia"/>
          <w:color w:val="000000"/>
        </w:rPr>
        <w:t xml:space="preserve">焦煤集中度高：澳洲在全球煉焦煤貿易量中約佔三成，是國際優質焦煤的主要供應國；中國山西等地企業則在國內供給端具壟斷地位。</w:t>
      </w:r>
      <w:bookmarkStart w:id="1565" w:name="fnref1038_2"/>
      <w:bookmarkEnd w:id="1565"/>
      <w:hyperlink w:anchor="fn1038">
        <w:r>
          <w:rPr>
            <w:rFonts w:eastAsia="helvetica neue" w:cs="helvetica neue" w:ascii="helvetica neue" w:hAnsi="helvetica neue"/>
            <w:color w:val="#000"/>
            <w:u w:val="single"/>
            <w:vertAlign w:val="superscript"/>
          </w:rPr>
          <w:t xml:space="preserve">[1038]</w:t>
        </w:r>
      </w:hyperlink>
      <w:bookmarkStart w:id="1566" w:name="fnref1039_2"/>
      <w:bookmarkEnd w:id="1566"/>
      <w:hyperlink w:anchor="fn1039">
        <w:r>
          <w:rPr>
            <w:rFonts w:eastAsia="helvetica neue" w:cs="helvetica neue" w:ascii="helvetica neue" w:hAnsi="helvetica neue"/>
            <w:color w:val="#000"/>
            <w:u w:val="single"/>
            <w:vertAlign w:val="superscript"/>
          </w:rPr>
          <w:t xml:space="preserve">[1039]</w:t>
        </w:r>
      </w:hyperlink>
      <w:bookmarkStart w:id="1567" w:name="fnref1037_3"/>
      <w:bookmarkEnd w:id="1567"/>
      <w:hyperlink w:anchor="fn1037">
        <w:r>
          <w:rPr>
            <w:rFonts w:eastAsia="helvetica neue" w:cs="helvetica neue" w:ascii="helvetica neue" w:hAnsi="helvetica neue"/>
            <w:color w:val="#000"/>
            <w:u w:val="single"/>
            <w:vertAlign w:val="superscript"/>
          </w:rPr>
          <w:t xml:space="preserve">[1037]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68" w:name="如何把這些企業接到你的_原物料矩陣"/>
      <w:r>
        <w:rPr>
          <w:rFonts w:eastAsia="georgia" w:cs="georgia" w:ascii="georgia" w:hAnsi="georgia"/>
          <w:b/>
          <w:color w:val="000000"/>
          <w:sz w:val="24"/>
        </w:rPr>
        <w:t xml:space="preserve">如何把這些企業接到你的「原物料矩陣」</w:t>
      </w:r>
      <w:bookmarkEnd w:id="1568"/>
    </w:p>
    <w:p>
      <w:pPr>
        <w:spacing w:line="360" w:after="210" w:lineRule="auto"/>
      </w:pPr>
      <w:r>
        <w:rPr>
          <w:rFonts w:eastAsia="georgia" w:cs="georgia" w:ascii="georgia" w:hAnsi="georgia"/>
          <w:color w:val="000000"/>
        </w:rPr>
        <w:t xml:space="preserve">建議你在系統裡做兩層連結：</w:t>
      </w:r>
    </w:p>
    <w:p>
      <w:pPr>
        <w:numPr>
          <w:ilvl w:val="0"/>
          <w:numId w:val="388"/>
        </w:numPr>
        <w:spacing w:line="360" w:after="210" w:lineRule="auto"/>
      </w:pPr>
      <w:r>
        <w:rPr>
          <w:rFonts w:eastAsia="georgia" w:cs="georgia" w:ascii="georgia" w:hAnsi="georgia"/>
          <w:b/>
          <w:color w:val="000000"/>
          <w:sz w:val="21"/>
        </w:rPr>
        <w:t xml:space="preserve">原物料 RawKey → 價格 / 期貨指標</w:t>
      </w:r>
    </w:p>
    <w:p>
      <w:pPr>
        <w:numPr>
          <w:ilvl w:val="1"/>
          <w:numId w:val="388"/>
        </w:numPr>
        <w:spacing w:line="360" w:before="105" w:after="105" w:lineRule="auto"/>
      </w:pPr>
      <w:r>
        <w:rPr>
          <w:rStyle w:val="VerbatimChar"/>
          <w:rFonts w:eastAsia="menlo" w:cs="menlo" w:ascii="menlo" w:hAnsi="menlo"/>
          <w:color w:val="000000"/>
          <w:sz w:val="18"/>
          <w:shd w:val="clear" w:color="auto" w:fill="F8F8FA"/>
        </w:rPr>
        <w:t xml:space="preserve">IRON_62_CFR_CN</w:t>
      </w:r>
      <w:r>
        <w:rPr>
          <w:rFonts w:eastAsia="georgia" w:cs="georgia" w:ascii="georgia" w:hAnsi="georgia"/>
          <w:color w:val="000000"/>
          <w:sz w:val="21"/>
        </w:rPr>
        <w:t xml:space="preserve"> → DCE 鐵礦石期貨 I、CME / SGX 62% 指數期貨等。</w:t>
      </w:r>
    </w:p>
    <w:p>
      <w:pPr>
        <w:numPr>
          <w:ilvl w:val="1"/>
          <w:numId w:val="388"/>
        </w:numPr>
        <w:spacing w:line="360" w:before="105" w:after="105" w:lineRule="auto"/>
      </w:pPr>
      <w:r>
        <w:rPr>
          <w:rStyle w:val="VerbatimChar"/>
          <w:rFonts w:eastAsia="menlo" w:cs="menlo" w:ascii="menlo" w:hAnsi="menlo"/>
          <w:color w:val="000000"/>
          <w:sz w:val="18"/>
          <w:shd w:val="clear" w:color="auto" w:fill="F8F8FA"/>
        </w:rPr>
        <w:t xml:space="preserve">METCOAL_HCC_PLV</w:t>
      </w:r>
      <w:r>
        <w:rPr>
          <w:rFonts w:eastAsia="georgia" w:cs="georgia" w:ascii="georgia" w:hAnsi="georgia"/>
          <w:color w:val="000000"/>
          <w:sz w:val="21"/>
        </w:rPr>
        <w:t xml:space="preserve"> → Platts HCC Premium LV FOB Australia 指數、相關掉期。</w:t>
      </w:r>
    </w:p>
    <w:p>
      <w:pPr>
        <w:numPr>
          <w:ilvl w:val="0"/>
          <w:numId w:val="388"/>
        </w:numPr>
        <w:spacing w:line="360" w:after="210" w:lineRule="auto"/>
      </w:pPr>
      <w:r>
        <w:rPr>
          <w:rFonts w:eastAsia="georgia" w:cs="georgia" w:ascii="georgia" w:hAnsi="georgia"/>
          <w:b/>
          <w:color w:val="000000"/>
          <w:sz w:val="21"/>
        </w:rPr>
        <w:t xml:space="preserve">RawKey → 上游企業</w:t>
      </w:r>
      <w:r>
        <w:rPr>
          <w:rFonts w:eastAsia="georgia" w:cs="georgia" w:ascii="georgia" w:hAnsi="georgia"/>
          <w:color w:val="000000"/>
          <w:sz w:val="21"/>
        </w:rPr>
        <w:br w:type="textWrapping"/>
      </w:r>
      <w:r>
        <w:rPr>
          <w:rFonts w:eastAsia="georgia" w:cs="georgia" w:ascii="georgia" w:hAnsi="georgia"/>
          <w:color w:val="000000"/>
          <w:sz w:val="21"/>
        </w:rPr>
        <w:t xml:space="preserve">你可以建一張關聯表，例如：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RawKey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Ticker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Country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Vale 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Brazil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Rio Tinto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UK/AUS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BHP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BHP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IRON_62_CFR_CN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Fortescue Metals</w:t>
            </w:r>
          </w:p>
        </w:tc>
        <w:tc>
          <w:tcPr>
            <w:tcBorders>
              <w:top w:val="single" w:sz="1" w:space="0" w:color="000000"/>
              <w:bottom w:val="single" w:sz="1" w:space="0" w:color="000000"/>
              <w:right w:val="single" w:sz="1" w:space="0" w:color="000000"/>
            </w:tcBorders>
          </w:tcPr>
          <w:p>
            <w:pPr>
              <w:spacing w:line="360" w:lineRule="auto"/>
            </w:pPr>
            <w:hyperlink r:id="rId24">
              <w:r>
                <w:rPr>
                  <w:rFonts w:eastAsia="helvetica neue" w:cs="helvetica neue" w:ascii="helvetica neue" w:hAnsi="helvetica neue"/>
                  <w:color w:val="#000"/>
                  <w:sz w:val="17"/>
                  <w:u w:val="single"/>
                </w:rPr>
                <w:t xml:space="preserve">FMG.AX</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METCOAL_HCC_PLV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Shanxi Coking Coal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非上市 / 多平台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METCOAL_HCC_PLV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BHP (Met Coal 部門)</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BHP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w:t>
            </w:r>
          </w:p>
        </w:tc>
      </w:tr>
    </w:tbl>
    <w:p>
      <w:pPr>
        <w:spacing w:lineRule="auto"/>
      </w:pPr>
    </w:p>
    <w:p>
      <w:pPr>
        <w:spacing w:line="360" w:after="210" w:lineRule="auto"/>
      </w:pPr>
      <w:r>
        <w:rPr>
          <w:rFonts w:eastAsia="georgia" w:cs="georgia" w:ascii="georgia" w:hAnsi="georgia"/>
          <w:color w:val="000000"/>
        </w:rPr>
        <w:t xml:space="preserve">這樣你之後就可以做到三維關聯：</w:t>
      </w:r>
      <w:r>
        <w:rPr>
          <w:rFonts w:eastAsia="georgia" w:cs="georgia" w:ascii="georgia" w:hAnsi="georgia"/>
          <w:color w:val="000000"/>
        </w:rPr>
        <w:br w:type="textWrapping"/>
      </w:r>
      <w:r>
        <w:rPr>
          <w:rFonts w:eastAsia="georgia" w:cs="georgia" w:ascii="georgia" w:hAnsi="georgia"/>
          <w:color w:val="000000"/>
        </w:rPr>
        <w:t xml:space="preserve">「鐵礦／焦煤價格 → 上游礦企股價 → 下游鋼鐵股籌碼 / 走勢」。</w:t>
      </w:r>
    </w:p>
    <w:p>
      <w:pPr>
        <w:spacing w:line="360" w:after="210" w:lineRule="auto"/>
      </w:pPr>
      <w:r>
        <w:rPr>
          <w:rFonts w:eastAsia="georgia" w:cs="georgia" w:ascii="georgia" w:hAnsi="georgia"/>
          <w:color w:val="000000"/>
        </w:rPr>
        <w:t xml:space="preserve">你接下來比較想要我幫你：</w:t>
      </w:r>
    </w:p>
    <w:p>
      <w:pPr>
        <w:numPr>
          <w:ilvl w:val="0"/>
          <w:numId w:val="389"/>
        </w:numPr>
        <w:spacing w:line="360" w:before="105" w:after="105" w:lineRule="auto"/>
      </w:pPr>
      <w:r>
        <w:rPr>
          <w:rFonts w:eastAsia="georgia" w:cs="georgia" w:ascii="georgia" w:hAnsi="georgia"/>
          <w:color w:val="000000"/>
          <w:sz w:val="21"/>
        </w:rPr>
        <w:t xml:space="preserve">把這些 RawKey–公司–鋼鐵股一起做成一張完整的 Markdown/CSV 表格架構，還是</w:t>
      </w:r>
    </w:p>
    <w:p>
      <w:pPr>
        <w:numPr>
          <w:ilvl w:val="0"/>
          <w:numId w:val="389"/>
        </w:numPr>
        <w:spacing w:line="360" w:before="105" w:after="105" w:lineRule="auto"/>
      </w:pPr>
      <w:r>
        <w:rPr>
          <w:rFonts w:eastAsia="georgia" w:cs="georgia" w:ascii="georgia" w:hAnsi="georgia"/>
          <w:color w:val="000000"/>
          <w:sz w:val="21"/>
        </w:rPr>
        <w:t xml:space="preserve">先專注在「台灣鋼鐵股 ↔ 全球鐵礦／焦煤企業與價格」的關聯設計？</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9" w:name="巴西淡水河谷_歐美鋼鐵企業_oyak鋼鐵及水泥企業有上市嗎"/>
      <w:r>
        <w:rPr>
          <w:rFonts w:eastAsia="georgia" w:cs="georgia" w:ascii="georgia" w:hAnsi="georgia"/>
          <w:b/>
          <w:color w:val="000000"/>
          <w:sz w:val="39"/>
        </w:rPr>
        <w:t xml:space="preserve">巴西淡水河谷 歐美鋼鐵企業 OYAK鋼鐵及水泥企業有上市嗎</w:t>
      </w:r>
      <w:bookmarkEnd w:id="1569"/>
    </w:p>
    <w:p>
      <w:pPr>
        <w:spacing w:line="360" w:after="210" w:lineRule="auto"/>
      </w:pPr>
      <w:r>
        <w:rPr>
          <w:rFonts w:eastAsia="georgia" w:cs="georgia" w:ascii="georgia" w:hAnsi="georgia"/>
          <w:color w:val="000000"/>
        </w:rPr>
        <w:t xml:space="preserve">巴西淡水河谷是上市公司，歐洲主要鋼鐵企業多數也有上市，而 OYAK 集團下面的水泥公司有上市，鋼鐵部分則多以合資或未直接上市為主。</w:t>
      </w:r>
      <w:bookmarkStart w:id="1570" w:name="fnref1047"/>
      <w:bookmarkEnd w:id="1570"/>
      <w:hyperlink w:anchor="fn1047">
        <w:r>
          <w:rPr>
            <w:rFonts w:eastAsia="helvetica neue" w:cs="helvetica neue" w:ascii="helvetica neue" w:hAnsi="helvetica neue"/>
            <w:color w:val="#000"/>
            <w:u w:val="single"/>
            <w:vertAlign w:val="superscript"/>
          </w:rPr>
          <w:t xml:space="preserve">[1047]</w:t>
        </w:r>
      </w:hyperlink>
      <w:bookmarkStart w:id="1571" w:name="fnref1048"/>
      <w:bookmarkEnd w:id="1571"/>
      <w:hyperlink w:anchor="fn1048">
        <w:r>
          <w:rPr>
            <w:rFonts w:eastAsia="helvetica neue" w:cs="helvetica neue" w:ascii="helvetica neue" w:hAnsi="helvetica neue"/>
            <w:color w:val="#000"/>
            <w:u w:val="single"/>
            <w:vertAlign w:val="superscript"/>
          </w:rPr>
          <w:t xml:space="preserve">[1048]</w:t>
        </w:r>
      </w:hyperlink>
      <w:bookmarkStart w:id="1572" w:name="fnref1049"/>
      <w:bookmarkEnd w:id="1572"/>
      <w:hyperlink w:anchor="fn1049">
        <w:r>
          <w:rPr>
            <w:rFonts w:eastAsia="helvetica neue" w:cs="helvetica neue" w:ascii="helvetica neue" w:hAnsi="helvetica neue"/>
            <w:color w:val="#000"/>
            <w:u w:val="single"/>
            <w:vertAlign w:val="superscript"/>
          </w:rPr>
          <w:t xml:space="preserve">[1049]</w:t>
        </w:r>
      </w:hyperlink>
      <w:bookmarkStart w:id="1573" w:name="fnref1050"/>
      <w:bookmarkEnd w:id="1573"/>
      <w:hyperlink w:anchor="fn1050">
        <w:r>
          <w:rPr>
            <w:rFonts w:eastAsia="helvetica neue" w:cs="helvetica neue" w:ascii="helvetica neue" w:hAnsi="helvetica neue"/>
            <w:color w:val="#000"/>
            <w:u w:val="single"/>
            <w:vertAlign w:val="superscript"/>
          </w:rPr>
          <w:t xml:space="preserve">[1050]</w:t>
        </w:r>
      </w:hyperlink>
    </w:p>
    <w:p>
      <w:pPr>
        <w:spacing w:line="360" w:before="315" w:after="105" w:lineRule="auto"/>
        <w:ind w:left="-30"/>
        <w:jc w:val="left"/>
      </w:pPr>
      <w:bookmarkStart w:id="1574" w:name="淡水河谷_vale"/>
      <w:r>
        <w:rPr>
          <w:rFonts w:eastAsia="georgia" w:cs="georgia" w:ascii="georgia" w:hAnsi="georgia"/>
          <w:b/>
          <w:color w:val="000000"/>
          <w:sz w:val="24"/>
        </w:rPr>
        <w:t xml:space="preserve">淡水河谷（Vale）</w:t>
      </w:r>
      <w:bookmarkEnd w:id="1574"/>
    </w:p>
    <w:p>
      <w:pPr>
        <w:numPr>
          <w:ilvl w:val="0"/>
          <w:numId w:val="390"/>
        </w:numPr>
        <w:spacing w:line="360" w:before="105" w:after="105" w:lineRule="auto"/>
      </w:pPr>
      <w:r>
        <w:rPr>
          <w:rFonts w:eastAsia="georgia" w:cs="georgia" w:ascii="georgia" w:hAnsi="georgia"/>
          <w:color w:val="000000"/>
          <w:sz w:val="21"/>
        </w:rPr>
        <w:t xml:space="preserve">公司型態：跨國礦業集團，全球最大鐵礦石與鎳供應商之一。</w:t>
      </w:r>
      <w:bookmarkStart w:id="1575" w:name="fnref1047_1"/>
      <w:bookmarkEnd w:id="1575"/>
      <w:hyperlink w:anchor="fn1047">
        <w:r>
          <w:rPr>
            <w:rFonts w:eastAsia="helvetica neue" w:cs="helvetica neue" w:ascii="helvetica neue" w:hAnsi="helvetica neue"/>
            <w:color w:val="#000"/>
            <w:sz w:val="21"/>
            <w:u w:val="single"/>
            <w:vertAlign w:val="superscript"/>
          </w:rPr>
          <w:t xml:space="preserve">[1047]</w:t>
        </w:r>
      </w:hyperlink>
    </w:p>
    <w:p>
      <w:pPr>
        <w:numPr>
          <w:ilvl w:val="0"/>
          <w:numId w:val="390"/>
        </w:numPr>
        <w:spacing w:line="360" w:before="105" w:after="105" w:lineRule="auto"/>
      </w:pPr>
      <w:r>
        <w:rPr>
          <w:rFonts w:eastAsia="georgia" w:cs="georgia" w:ascii="georgia" w:hAnsi="georgia"/>
          <w:color w:val="000000"/>
          <w:sz w:val="21"/>
        </w:rPr>
        <w:t xml:space="preserve">是否上市：是。</w:t>
      </w:r>
    </w:p>
    <w:p>
      <w:pPr>
        <w:numPr>
          <w:ilvl w:val="1"/>
          <w:numId w:val="390"/>
        </w:numPr>
        <w:spacing w:line="360" w:before="105" w:after="105" w:lineRule="auto"/>
      </w:pPr>
      <w:r>
        <w:rPr>
          <w:rFonts w:eastAsia="georgia" w:cs="georgia" w:ascii="georgia" w:hAnsi="georgia"/>
          <w:color w:val="000000"/>
          <w:sz w:val="21"/>
        </w:rPr>
        <w:t xml:space="preserve">紐約證交所：VALE。</w:t>
      </w:r>
      <w:bookmarkStart w:id="1576" w:name="fnref1047_2"/>
      <w:bookmarkEnd w:id="1576"/>
      <w:hyperlink w:anchor="fn1047">
        <w:r>
          <w:rPr>
            <w:rFonts w:eastAsia="helvetica neue" w:cs="helvetica neue" w:ascii="helvetica neue" w:hAnsi="helvetica neue"/>
            <w:color w:val="#000"/>
            <w:sz w:val="21"/>
            <w:u w:val="single"/>
            <w:vertAlign w:val="superscript"/>
          </w:rPr>
          <w:t xml:space="preserve">[1047]</w:t>
        </w:r>
      </w:hyperlink>
    </w:p>
    <w:p>
      <w:pPr>
        <w:numPr>
          <w:ilvl w:val="1"/>
          <w:numId w:val="390"/>
        </w:numPr>
        <w:spacing w:line="360" w:before="105" w:after="105" w:lineRule="auto"/>
      </w:pPr>
      <w:r>
        <w:rPr>
          <w:rFonts w:eastAsia="georgia" w:cs="georgia" w:ascii="georgia" w:hAnsi="georgia"/>
          <w:color w:val="000000"/>
          <w:sz w:val="21"/>
        </w:rPr>
        <w:t xml:space="preserve">聖保羅證交所（B3）：VALE3（當地代號）。</w:t>
      </w:r>
      <w:bookmarkStart w:id="1577" w:name="fnref1047_3"/>
      <w:bookmarkEnd w:id="1577"/>
      <w:hyperlink w:anchor="fn1047">
        <w:r>
          <w:rPr>
            <w:rFonts w:eastAsia="helvetica neue" w:cs="helvetica neue" w:ascii="helvetica neue" w:hAnsi="helvetica neue"/>
            <w:color w:val="#000"/>
            <w:sz w:val="21"/>
            <w:u w:val="single"/>
            <w:vertAlign w:val="superscript"/>
          </w:rPr>
          <w:t xml:space="preserve">[1047]</w:t>
        </w:r>
      </w:hyperlink>
    </w:p>
    <w:p>
      <w:pPr>
        <w:numPr>
          <w:ilvl w:val="0"/>
          <w:numId w:val="390"/>
        </w:numPr>
        <w:spacing w:line="360" w:before="105" w:after="105" w:lineRule="auto"/>
      </w:pPr>
      <w:r>
        <w:rPr>
          <w:rFonts w:eastAsia="georgia" w:cs="georgia" w:ascii="georgia" w:hAnsi="georgia"/>
          <w:color w:val="000000"/>
          <w:sz w:val="21"/>
        </w:rPr>
        <w:t xml:space="preserve">過去也曾在香港掛預託證券，後來因成交量低而下市。</w:t>
      </w:r>
      <w:bookmarkStart w:id="1578" w:name="fnref1047_4"/>
      <w:bookmarkEnd w:id="1578"/>
      <w:hyperlink w:anchor="fn1047">
        <w:r>
          <w:rPr>
            <w:rFonts w:eastAsia="helvetica neue" w:cs="helvetica neue" w:ascii="helvetica neue" w:hAnsi="helvetica neue"/>
            <w:color w:val="#000"/>
            <w:sz w:val="21"/>
            <w:u w:val="single"/>
            <w:vertAlign w:val="superscript"/>
          </w:rPr>
          <w:t xml:space="preserve">[1047]</w:t>
        </w:r>
      </w:hyperlink>
    </w:p>
    <w:p>
      <w:pPr>
        <w:spacing w:line="360" w:before="315" w:after="105" w:lineRule="auto"/>
        <w:ind w:left="-30"/>
        <w:jc w:val="left"/>
      </w:pPr>
      <w:bookmarkStart w:id="1579" w:name="歐美主要鋼鐵上市公司_舉幾家代表"/>
      <w:r>
        <w:rPr>
          <w:rFonts w:eastAsia="georgia" w:cs="georgia" w:ascii="georgia" w:hAnsi="georgia"/>
          <w:b/>
          <w:color w:val="000000"/>
          <w:sz w:val="24"/>
        </w:rPr>
        <w:t xml:space="preserve">歐美主要鋼鐵上市公司（舉幾家代表）</w:t>
      </w:r>
      <w:bookmarkEnd w:id="1579"/>
    </w:p>
    <w:p>
      <w:pPr>
        <w:numPr>
          <w:ilvl w:val="0"/>
          <w:numId w:val="391"/>
        </w:numPr>
        <w:spacing w:line="360" w:after="210" w:lineRule="auto"/>
      </w:pPr>
      <w:r>
        <w:rPr>
          <w:rFonts w:eastAsia="georgia" w:cs="georgia" w:ascii="georgia" w:hAnsi="georgia"/>
          <w:color w:val="000000"/>
          <w:sz w:val="21"/>
        </w:rPr>
        <w:t xml:space="preserve">ArcelorMittal</w:t>
      </w:r>
    </w:p>
    <w:p>
      <w:pPr>
        <w:numPr>
          <w:ilvl w:val="1"/>
          <w:numId w:val="391"/>
        </w:numPr>
        <w:spacing w:line="360" w:before="105" w:after="105" w:lineRule="auto"/>
      </w:pPr>
      <w:r>
        <w:rPr>
          <w:rFonts w:eastAsia="georgia" w:cs="georgia" w:ascii="georgia" w:hAnsi="georgia"/>
          <w:color w:val="000000"/>
          <w:sz w:val="21"/>
        </w:rPr>
        <w:t xml:space="preserve">全球最大鋼鐵企業之一，在歐洲鋼鐵產量排名首位。</w:t>
      </w:r>
      <w:bookmarkStart w:id="1580" w:name="fnref1049_1"/>
      <w:bookmarkEnd w:id="1580"/>
      <w:hyperlink w:anchor="fn1049">
        <w:r>
          <w:rPr>
            <w:rFonts w:eastAsia="helvetica neue" w:cs="helvetica neue" w:ascii="helvetica neue" w:hAnsi="helvetica neue"/>
            <w:color w:val="#000"/>
            <w:sz w:val="21"/>
            <w:u w:val="single"/>
            <w:vertAlign w:val="superscript"/>
          </w:rPr>
          <w:t xml:space="preserve">[1049]</w:t>
        </w:r>
      </w:hyperlink>
    </w:p>
    <w:p>
      <w:pPr>
        <w:numPr>
          <w:ilvl w:val="1"/>
          <w:numId w:val="391"/>
        </w:numPr>
        <w:spacing w:line="360" w:before="105" w:after="105" w:lineRule="auto"/>
      </w:pPr>
      <w:r>
        <w:rPr>
          <w:rFonts w:eastAsia="georgia" w:cs="georgia" w:ascii="georgia" w:hAnsi="georgia"/>
          <w:color w:val="000000"/>
          <w:sz w:val="21"/>
        </w:rPr>
        <w:t xml:space="preserve">紐約證交所：MT。</w:t>
      </w:r>
      <w:bookmarkStart w:id="1581" w:name="fnref1051"/>
      <w:bookmarkEnd w:id="1581"/>
      <w:hyperlink w:anchor="fn1051">
        <w:r>
          <w:rPr>
            <w:rFonts w:eastAsia="helvetica neue" w:cs="helvetica neue" w:ascii="helvetica neue" w:hAnsi="helvetica neue"/>
            <w:color w:val="#000"/>
            <w:sz w:val="21"/>
            <w:u w:val="single"/>
            <w:vertAlign w:val="superscript"/>
          </w:rPr>
          <w:t xml:space="preserve">[1051]</w:t>
        </w:r>
      </w:hyperlink>
      <w:bookmarkStart w:id="1582" w:name="fnref1052"/>
      <w:bookmarkEnd w:id="1582"/>
      <w:hyperlink w:anchor="fn1052">
        <w:r>
          <w:rPr>
            <w:rFonts w:eastAsia="helvetica neue" w:cs="helvetica neue" w:ascii="helvetica neue" w:hAnsi="helvetica neue"/>
            <w:color w:val="#000"/>
            <w:sz w:val="21"/>
            <w:u w:val="single"/>
            <w:vertAlign w:val="superscript"/>
          </w:rPr>
          <w:t xml:space="preserve">[1052]</w:t>
        </w:r>
      </w:hyperlink>
    </w:p>
    <w:p>
      <w:pPr>
        <w:numPr>
          <w:ilvl w:val="0"/>
          <w:numId w:val="391"/>
        </w:numPr>
        <w:spacing w:line="360" w:after="210" w:lineRule="auto"/>
      </w:pPr>
      <w:r>
        <w:rPr>
          <w:rFonts w:eastAsia="georgia" w:cs="georgia" w:ascii="georgia" w:hAnsi="georgia"/>
          <w:color w:val="000000"/>
          <w:sz w:val="21"/>
        </w:rPr>
        <w:t xml:space="preserve">Thyssenkrupp（蒂森克虜伯）</w:t>
      </w:r>
    </w:p>
    <w:p>
      <w:pPr>
        <w:numPr>
          <w:ilvl w:val="1"/>
          <w:numId w:val="391"/>
        </w:numPr>
        <w:spacing w:line="360" w:before="105" w:after="105" w:lineRule="auto"/>
      </w:pPr>
      <w:r>
        <w:rPr>
          <w:rFonts w:eastAsia="georgia" w:cs="georgia" w:ascii="georgia" w:hAnsi="georgia"/>
          <w:color w:val="000000"/>
          <w:sz w:val="21"/>
        </w:rPr>
        <w:t xml:space="preserve">德國大型工業集團，含鋼鐵、工業設備等業務，在歐洲鋼鐵企業中產量居前。</w:t>
      </w:r>
      <w:bookmarkStart w:id="1583" w:name="fnref1049_2"/>
      <w:bookmarkEnd w:id="1583"/>
      <w:hyperlink w:anchor="fn1049">
        <w:r>
          <w:rPr>
            <w:rFonts w:eastAsia="helvetica neue" w:cs="helvetica neue" w:ascii="helvetica neue" w:hAnsi="helvetica neue"/>
            <w:color w:val="#000"/>
            <w:sz w:val="21"/>
            <w:u w:val="single"/>
            <w:vertAlign w:val="superscript"/>
          </w:rPr>
          <w:t xml:space="preserve">[1049]</w:t>
        </w:r>
      </w:hyperlink>
    </w:p>
    <w:p>
      <w:pPr>
        <w:numPr>
          <w:ilvl w:val="1"/>
          <w:numId w:val="391"/>
        </w:numPr>
        <w:spacing w:line="360" w:before="105" w:after="105" w:lineRule="auto"/>
      </w:pPr>
      <w:r>
        <w:rPr>
          <w:rFonts w:eastAsia="georgia" w:cs="georgia" w:ascii="georgia" w:hAnsi="georgia"/>
          <w:color w:val="000000"/>
          <w:sz w:val="21"/>
        </w:rPr>
        <w:t xml:space="preserve">德國 Xetra：TKA。</w:t>
      </w:r>
      <w:bookmarkStart w:id="1584" w:name="fnref1053"/>
      <w:bookmarkEnd w:id="1584"/>
      <w:hyperlink w:anchor="fn1053">
        <w:r>
          <w:rPr>
            <w:rFonts w:eastAsia="helvetica neue" w:cs="helvetica neue" w:ascii="helvetica neue" w:hAnsi="helvetica neue"/>
            <w:color w:val="#000"/>
            <w:sz w:val="21"/>
            <w:u w:val="single"/>
            <w:vertAlign w:val="superscript"/>
          </w:rPr>
          <w:t xml:space="preserve">[1053]</w:t>
        </w:r>
      </w:hyperlink>
      <w:bookmarkStart w:id="1585" w:name="fnref1054"/>
      <w:bookmarkEnd w:id="1585"/>
      <w:hyperlink w:anchor="fn1054">
        <w:r>
          <w:rPr>
            <w:rFonts w:eastAsia="helvetica neue" w:cs="helvetica neue" w:ascii="helvetica neue" w:hAnsi="helvetica neue"/>
            <w:color w:val="#000"/>
            <w:sz w:val="21"/>
            <w:u w:val="single"/>
            <w:vertAlign w:val="superscript"/>
          </w:rPr>
          <w:t xml:space="preserve">[1054]</w:t>
        </w:r>
      </w:hyperlink>
    </w:p>
    <w:p>
      <w:pPr>
        <w:numPr>
          <w:ilvl w:val="0"/>
          <w:numId w:val="391"/>
        </w:numPr>
        <w:spacing w:line="360" w:after="210" w:lineRule="auto"/>
      </w:pPr>
      <w:r>
        <w:rPr>
          <w:rFonts w:eastAsia="georgia" w:cs="georgia" w:ascii="georgia" w:hAnsi="georgia"/>
          <w:color w:val="000000"/>
          <w:sz w:val="21"/>
        </w:rPr>
        <w:t xml:space="preserve">其他常見歐洲鋼鐵股（都有在當地交易所上市）：</w:t>
      </w:r>
    </w:p>
    <w:p>
      <w:pPr>
        <w:numPr>
          <w:ilvl w:val="1"/>
          <w:numId w:val="391"/>
        </w:numPr>
        <w:spacing w:line="360" w:before="105" w:after="105" w:lineRule="auto"/>
      </w:pPr>
      <w:r>
        <w:rPr>
          <w:rFonts w:eastAsia="georgia" w:cs="georgia" w:ascii="georgia" w:hAnsi="georgia"/>
          <w:color w:val="000000"/>
          <w:sz w:val="21"/>
        </w:rPr>
        <w:t xml:space="preserve">SSAB（瑞典，北歐高強度鋼）。</w:t>
      </w:r>
      <w:bookmarkStart w:id="1586" w:name="fnref1055"/>
      <w:bookmarkEnd w:id="1586"/>
      <w:hyperlink w:anchor="fn1055">
        <w:r>
          <w:rPr>
            <w:rFonts w:eastAsia="helvetica neue" w:cs="helvetica neue" w:ascii="helvetica neue" w:hAnsi="helvetica neue"/>
            <w:color w:val="#000"/>
            <w:sz w:val="21"/>
            <w:u w:val="single"/>
            <w:vertAlign w:val="superscript"/>
          </w:rPr>
          <w:t xml:space="preserve">[1055]</w:t>
        </w:r>
      </w:hyperlink>
      <w:bookmarkStart w:id="1587" w:name="fnref1049_3"/>
      <w:bookmarkEnd w:id="1587"/>
      <w:hyperlink w:anchor="fn1049">
        <w:r>
          <w:rPr>
            <w:rFonts w:eastAsia="helvetica neue" w:cs="helvetica neue" w:ascii="helvetica neue" w:hAnsi="helvetica neue"/>
            <w:color w:val="#000"/>
            <w:sz w:val="21"/>
            <w:u w:val="single"/>
            <w:vertAlign w:val="superscript"/>
          </w:rPr>
          <w:t xml:space="preserve">[1049]</w:t>
        </w:r>
      </w:hyperlink>
    </w:p>
    <w:p>
      <w:pPr>
        <w:numPr>
          <w:ilvl w:val="1"/>
          <w:numId w:val="391"/>
        </w:numPr>
        <w:spacing w:line="360" w:before="105" w:after="105" w:lineRule="auto"/>
      </w:pPr>
      <w:r>
        <w:rPr>
          <w:rFonts w:eastAsia="georgia" w:cs="georgia" w:ascii="georgia" w:hAnsi="georgia"/>
          <w:color w:val="000000"/>
          <w:sz w:val="21"/>
        </w:rPr>
        <w:t xml:space="preserve">voestalpine（奧地利）。</w:t>
      </w:r>
      <w:bookmarkStart w:id="1588" w:name="fnref1049_4"/>
      <w:bookmarkEnd w:id="1588"/>
      <w:hyperlink w:anchor="fn1049">
        <w:r>
          <w:rPr>
            <w:rFonts w:eastAsia="helvetica neue" w:cs="helvetica neue" w:ascii="helvetica neue" w:hAnsi="helvetica neue"/>
            <w:color w:val="#000"/>
            <w:sz w:val="21"/>
            <w:u w:val="single"/>
            <w:vertAlign w:val="superscript"/>
          </w:rPr>
          <w:t xml:space="preserve">[1049]</w:t>
        </w:r>
      </w:hyperlink>
    </w:p>
    <w:p>
      <w:pPr>
        <w:numPr>
          <w:ilvl w:val="1"/>
          <w:numId w:val="391"/>
        </w:numPr>
        <w:spacing w:line="360" w:before="105" w:after="105" w:lineRule="auto"/>
      </w:pPr>
      <w:r>
        <w:rPr>
          <w:rFonts w:eastAsia="georgia" w:cs="georgia" w:ascii="georgia" w:hAnsi="georgia"/>
          <w:color w:val="000000"/>
          <w:sz w:val="21"/>
        </w:rPr>
        <w:t xml:space="preserve">Salzgitter AG（德國）。</w:t>
      </w:r>
      <w:bookmarkStart w:id="1589" w:name="fnref1055_1"/>
      <w:bookmarkEnd w:id="1589"/>
      <w:hyperlink w:anchor="fn1055">
        <w:r>
          <w:rPr>
            <w:rFonts w:eastAsia="helvetica neue" w:cs="helvetica neue" w:ascii="helvetica neue" w:hAnsi="helvetica neue"/>
            <w:color w:val="#000"/>
            <w:sz w:val="21"/>
            <w:u w:val="single"/>
            <w:vertAlign w:val="superscript"/>
          </w:rPr>
          <w:t xml:space="preserve">[1055]</w:t>
        </w:r>
      </w:hyperlink>
      <w:bookmarkStart w:id="1590" w:name="fnref1049_5"/>
      <w:bookmarkEnd w:id="1590"/>
      <w:hyperlink w:anchor="fn1049">
        <w:r>
          <w:rPr>
            <w:rFonts w:eastAsia="helvetica neue" w:cs="helvetica neue" w:ascii="helvetica neue" w:hAnsi="helvetica neue"/>
            <w:color w:val="#000"/>
            <w:sz w:val="21"/>
            <w:u w:val="single"/>
            <w:vertAlign w:val="superscript"/>
          </w:rPr>
          <w:t xml:space="preserve">[1049]</w:t>
        </w:r>
      </w:hyperlink>
    </w:p>
    <w:p>
      <w:pPr>
        <w:numPr>
          <w:ilvl w:val="1"/>
          <w:numId w:val="391"/>
        </w:numPr>
        <w:spacing w:line="360" w:before="105" w:after="105" w:lineRule="auto"/>
      </w:pPr>
      <w:r>
        <w:rPr>
          <w:rFonts w:eastAsia="georgia" w:cs="georgia" w:ascii="georgia" w:hAnsi="georgia"/>
          <w:color w:val="000000"/>
          <w:sz w:val="21"/>
        </w:rPr>
        <w:t xml:space="preserve">Acerinox（西班牙、不鏽鋼）。</w:t>
      </w:r>
      <w:bookmarkStart w:id="1591" w:name="fnref1055_2"/>
      <w:bookmarkEnd w:id="1591"/>
      <w:hyperlink w:anchor="fn1055">
        <w:r>
          <w:rPr>
            <w:rFonts w:eastAsia="helvetica neue" w:cs="helvetica neue" w:ascii="helvetica neue" w:hAnsi="helvetica neue"/>
            <w:color w:val="#000"/>
            <w:sz w:val="21"/>
            <w:u w:val="single"/>
            <w:vertAlign w:val="superscript"/>
          </w:rPr>
          <w:t xml:space="preserve">[1055]</w:t>
        </w:r>
      </w:hyperlink>
    </w:p>
    <w:p>
      <w:pPr>
        <w:spacing w:line="360" w:after="210" w:lineRule="auto"/>
      </w:pPr>
      <w:r>
        <w:rPr>
          <w:rFonts w:eastAsia="georgia" w:cs="georgia" w:ascii="georgia" w:hAnsi="georgia"/>
          <w:color w:val="000000"/>
        </w:rPr>
        <w:t xml:space="preserve">這些都可以作為你「歐洲鋼鐵族群」的核心樣本。</w:t>
      </w:r>
    </w:p>
    <w:p>
      <w:pPr>
        <w:spacing w:line="360" w:before="315" w:after="105" w:lineRule="auto"/>
        <w:ind w:left="-30"/>
        <w:jc w:val="left"/>
      </w:pPr>
      <w:bookmarkStart w:id="1592" w:name="oyak_集團_鋼鐵與水泥是否上市"/>
      <w:r>
        <w:rPr>
          <w:rFonts w:eastAsia="georgia" w:cs="georgia" w:ascii="georgia" w:hAnsi="georgia"/>
          <w:b/>
          <w:color w:val="000000"/>
          <w:sz w:val="24"/>
        </w:rPr>
        <w:t xml:space="preserve">OYAK 集團：鋼鐵與水泥是否上市？</w:t>
      </w:r>
      <w:bookmarkEnd w:id="1592"/>
    </w:p>
    <w:p>
      <w:pPr>
        <w:spacing w:line="360" w:before="315" w:after="105" w:lineRule="auto"/>
        <w:ind w:left="-30"/>
        <w:jc w:val="left"/>
      </w:pPr>
      <w:bookmarkStart w:id="1593" w:name="bm_1_oyak_水泥"/>
      <w:r>
        <w:rPr>
          <w:rFonts w:eastAsia="georgia" w:cs="georgia" w:ascii="georgia" w:hAnsi="georgia"/>
          <w:b/>
          <w:color w:val="000000"/>
          <w:sz w:val="24"/>
        </w:rPr>
        <w:t xml:space="preserve">1. OYAK 水泥</w:t>
      </w:r>
      <w:bookmarkEnd w:id="1593"/>
    </w:p>
    <w:p>
      <w:pPr>
        <w:numPr>
          <w:ilvl w:val="0"/>
          <w:numId w:val="392"/>
        </w:numPr>
        <w:spacing w:line="360" w:before="105" w:after="105" w:lineRule="auto"/>
      </w:pPr>
      <w:r>
        <w:rPr>
          <w:rFonts w:eastAsia="georgia" w:cs="georgia" w:ascii="georgia" w:hAnsi="georgia"/>
          <w:color w:val="000000"/>
          <w:sz w:val="21"/>
        </w:rPr>
        <w:t xml:space="preserve">OYAK Cimento Fabrikalari A.S.</w:t>
      </w:r>
    </w:p>
    <w:p>
      <w:pPr>
        <w:numPr>
          <w:ilvl w:val="1"/>
          <w:numId w:val="392"/>
        </w:numPr>
        <w:spacing w:line="360" w:before="105" w:after="105" w:lineRule="auto"/>
      </w:pPr>
      <w:r>
        <w:rPr>
          <w:rFonts w:eastAsia="georgia" w:cs="georgia" w:ascii="georgia" w:hAnsi="georgia"/>
          <w:color w:val="000000"/>
          <w:sz w:val="21"/>
        </w:rPr>
        <w:t xml:space="preserve">土耳其最大水泥集團之一，與台泥有策略合作、合資關係。</w:t>
      </w:r>
      <w:bookmarkStart w:id="1594" w:name="fnref1056"/>
      <w:bookmarkEnd w:id="1594"/>
      <w:hyperlink w:anchor="fn1056">
        <w:r>
          <w:rPr>
            <w:rFonts w:eastAsia="helvetica neue" w:cs="helvetica neue" w:ascii="helvetica neue" w:hAnsi="helvetica neue"/>
            <w:color w:val="#000"/>
            <w:sz w:val="21"/>
            <w:u w:val="single"/>
            <w:vertAlign w:val="superscript"/>
          </w:rPr>
          <w:t xml:space="preserve">[1056]</w:t>
        </w:r>
      </w:hyperlink>
      <w:bookmarkStart w:id="1595" w:name="fnref1057"/>
      <w:bookmarkEnd w:id="1595"/>
      <w:hyperlink w:anchor="fn1057">
        <w:r>
          <w:rPr>
            <w:rFonts w:eastAsia="helvetica neue" w:cs="helvetica neue" w:ascii="helvetica neue" w:hAnsi="helvetica neue"/>
            <w:color w:val="#000"/>
            <w:sz w:val="21"/>
            <w:u w:val="single"/>
            <w:vertAlign w:val="superscript"/>
          </w:rPr>
          <w:t xml:space="preserve">[1057]</w:t>
        </w:r>
      </w:hyperlink>
      <w:bookmarkStart w:id="1596" w:name="fnref1058"/>
      <w:bookmarkEnd w:id="1596"/>
      <w:hyperlink w:anchor="fn1058">
        <w:r>
          <w:rPr>
            <w:rFonts w:eastAsia="helvetica neue" w:cs="helvetica neue" w:ascii="helvetica neue" w:hAnsi="helvetica neue"/>
            <w:color w:val="#000"/>
            <w:sz w:val="21"/>
            <w:u w:val="single"/>
            <w:vertAlign w:val="superscript"/>
          </w:rPr>
          <w:t xml:space="preserve">[1058]</w:t>
        </w:r>
      </w:hyperlink>
    </w:p>
    <w:p>
      <w:pPr>
        <w:numPr>
          <w:ilvl w:val="1"/>
          <w:numId w:val="392"/>
        </w:numPr>
        <w:spacing w:line="360" w:before="105" w:after="105" w:lineRule="auto"/>
      </w:pPr>
      <w:r>
        <w:rPr>
          <w:rFonts w:eastAsia="georgia" w:cs="georgia" w:ascii="georgia" w:hAnsi="georgia"/>
          <w:color w:val="000000"/>
          <w:sz w:val="21"/>
        </w:rPr>
        <w:t xml:space="preserve">是否上市：有。</w:t>
      </w:r>
    </w:p>
    <w:p>
      <w:pPr>
        <w:numPr>
          <w:ilvl w:val="2"/>
          <w:numId w:val="392"/>
        </w:numPr>
        <w:spacing w:line="360" w:before="105" w:after="105" w:lineRule="auto"/>
      </w:pPr>
      <w:r>
        <w:rPr>
          <w:rFonts w:eastAsia="georgia" w:cs="georgia" w:ascii="georgia" w:hAnsi="georgia"/>
          <w:color w:val="000000"/>
          <w:sz w:val="21"/>
        </w:rPr>
        <w:t xml:space="preserve">伊斯坦堡證交所（Borsa Istanbul）：股票代號 OYAKC。</w:t>
      </w:r>
      <w:bookmarkStart w:id="1597" w:name="fnref1048_1"/>
      <w:bookmarkEnd w:id="1597"/>
      <w:hyperlink w:anchor="fn1048">
        <w:r>
          <w:rPr>
            <w:rFonts w:eastAsia="helvetica neue" w:cs="helvetica neue" w:ascii="helvetica neue" w:hAnsi="helvetica neue"/>
            <w:color w:val="#000"/>
            <w:sz w:val="21"/>
            <w:u w:val="single"/>
            <w:vertAlign w:val="superscript"/>
          </w:rPr>
          <w:t xml:space="preserve">[1048]</w:t>
        </w:r>
      </w:hyperlink>
      <w:bookmarkStart w:id="1598" w:name="fnref1050_1"/>
      <w:bookmarkEnd w:id="1598"/>
      <w:hyperlink w:anchor="fn1050">
        <w:r>
          <w:rPr>
            <w:rFonts w:eastAsia="helvetica neue" w:cs="helvetica neue" w:ascii="helvetica neue" w:hAnsi="helvetica neue"/>
            <w:color w:val="#000"/>
            <w:sz w:val="21"/>
            <w:u w:val="single"/>
            <w:vertAlign w:val="superscript"/>
          </w:rPr>
          <w:t xml:space="preserve">[1050]</w:t>
        </w:r>
      </w:hyperlink>
    </w:p>
    <w:p>
      <w:pPr>
        <w:spacing w:line="360" w:before="315" w:after="105" w:lineRule="auto"/>
        <w:ind w:left="-30"/>
        <w:jc w:val="left"/>
      </w:pPr>
      <w:bookmarkStart w:id="1599" w:name="bm_2_oyak_鋼鐵"/>
      <w:r>
        <w:rPr>
          <w:rFonts w:eastAsia="georgia" w:cs="georgia" w:ascii="georgia" w:hAnsi="georgia"/>
          <w:b/>
          <w:color w:val="000000"/>
          <w:sz w:val="24"/>
        </w:rPr>
        <w:t xml:space="preserve">2. OYAK 鋼鐵</w:t>
      </w:r>
      <w:bookmarkEnd w:id="1599"/>
    </w:p>
    <w:p>
      <w:pPr>
        <w:numPr>
          <w:ilvl w:val="0"/>
          <w:numId w:val="393"/>
        </w:numPr>
        <w:spacing w:line="360" w:before="105" w:after="105" w:lineRule="auto"/>
      </w:pPr>
      <w:r>
        <w:rPr>
          <w:rFonts w:eastAsia="georgia" w:cs="georgia" w:ascii="georgia" w:hAnsi="georgia"/>
          <w:color w:val="000000"/>
          <w:sz w:val="21"/>
        </w:rPr>
        <w:t xml:space="preserve">OYAK 集團本身是土耳其軍人養老基金背景的控股集團，底下持有多家鋼鐵公司股權，但集團主體並未在台、美等市場直接上市。</w:t>
      </w:r>
      <w:bookmarkStart w:id="1600" w:name="fnref1057_1"/>
      <w:bookmarkEnd w:id="1600"/>
      <w:hyperlink w:anchor="fn1057">
        <w:r>
          <w:rPr>
            <w:rFonts w:eastAsia="helvetica neue" w:cs="helvetica neue" w:ascii="helvetica neue" w:hAnsi="helvetica neue"/>
            <w:color w:val="#000"/>
            <w:sz w:val="21"/>
            <w:u w:val="single"/>
            <w:vertAlign w:val="superscript"/>
          </w:rPr>
          <w:t xml:space="preserve">[1057]</w:t>
        </w:r>
      </w:hyperlink>
      <w:bookmarkStart w:id="1601" w:name="fnref1058_1"/>
      <w:bookmarkEnd w:id="1601"/>
      <w:hyperlink w:anchor="fn1058">
        <w:r>
          <w:rPr>
            <w:rFonts w:eastAsia="helvetica neue" w:cs="helvetica neue" w:ascii="helvetica neue" w:hAnsi="helvetica neue"/>
            <w:color w:val="#000"/>
            <w:sz w:val="21"/>
            <w:u w:val="single"/>
            <w:vertAlign w:val="superscript"/>
          </w:rPr>
          <w:t xml:space="preserve">[1058]</w:t>
        </w:r>
      </w:hyperlink>
    </w:p>
    <w:p>
      <w:pPr>
        <w:numPr>
          <w:ilvl w:val="0"/>
          <w:numId w:val="393"/>
        </w:numPr>
        <w:spacing w:line="360" w:before="105" w:after="105" w:lineRule="auto"/>
      </w:pPr>
      <w:r>
        <w:rPr>
          <w:rFonts w:eastAsia="georgia" w:cs="georgia" w:ascii="georgia" w:hAnsi="georgia"/>
          <w:color w:val="000000"/>
          <w:sz w:val="21"/>
        </w:rPr>
        <w:t xml:space="preserve">鋼鐵業務主要透過合資或持股方式（例如與台灣、歐洲企業合作），而不是單獨一檔「OYAK Steel」上市股票；要投資它的鋼鐵／水泥版圖，多半是透過：</w:t>
      </w:r>
    </w:p>
    <w:p>
      <w:pPr>
        <w:numPr>
          <w:ilvl w:val="1"/>
          <w:numId w:val="393"/>
        </w:numPr>
        <w:spacing w:line="360" w:before="105" w:after="105" w:lineRule="auto"/>
      </w:pPr>
      <w:r>
        <w:rPr>
          <w:rFonts w:eastAsia="georgia" w:cs="georgia" w:ascii="georgia" w:hAnsi="georgia"/>
          <w:color w:val="000000"/>
          <w:sz w:val="21"/>
        </w:rPr>
        <w:t xml:space="preserve">當地上市公司（如 OYAKC），或</w:t>
      </w:r>
    </w:p>
    <w:p>
      <w:pPr>
        <w:numPr>
          <w:ilvl w:val="1"/>
          <w:numId w:val="393"/>
        </w:numPr>
        <w:spacing w:line="360" w:before="105" w:after="105" w:lineRule="auto"/>
      </w:pPr>
      <w:r>
        <w:rPr>
          <w:rFonts w:eastAsia="georgia" w:cs="georgia" w:ascii="georgia" w:hAnsi="georgia"/>
          <w:color w:val="000000"/>
          <w:sz w:val="21"/>
        </w:rPr>
        <w:t xml:space="preserve">海外合作夥伴的上市公司（例如台泥 </w:t>
      </w:r>
      <w:hyperlink r:id="rId25">
        <w:r>
          <w:rPr>
            <w:rFonts w:eastAsia="helvetica neue" w:cs="helvetica neue" w:ascii="helvetica neue" w:hAnsi="helvetica neue"/>
            <w:color w:val="#000"/>
            <w:sz w:val="21"/>
            <w:u w:val="single"/>
          </w:rPr>
          <w:t xml:space="preserve">1101.TW</w:t>
        </w:r>
      </w:hyperlink>
      <w:r>
        <w:rPr>
          <w:rFonts w:eastAsia="georgia" w:cs="georgia" w:ascii="georgia" w:hAnsi="georgia"/>
          <w:color w:val="000000"/>
          <w:sz w:val="21"/>
        </w:rPr>
        <w:t xml:space="preserve">，透過合資布局 OYAK 水泥與材料資產）。</w:t>
      </w:r>
      <w:bookmarkStart w:id="1602" w:name="fnref1059"/>
      <w:bookmarkEnd w:id="1602"/>
      <w:hyperlink w:anchor="fn1059">
        <w:r>
          <w:rPr>
            <w:rFonts w:eastAsia="helvetica neue" w:cs="helvetica neue" w:ascii="helvetica neue" w:hAnsi="helvetica neue"/>
            <w:color w:val="#000"/>
            <w:sz w:val="21"/>
            <w:u w:val="single"/>
            <w:vertAlign w:val="superscript"/>
          </w:rPr>
          <w:t xml:space="preserve">[1059]</w:t>
        </w:r>
      </w:hyperlink>
      <w:bookmarkStart w:id="1603" w:name="fnref1060"/>
      <w:bookmarkEnd w:id="1603"/>
      <w:hyperlink w:anchor="fn1060">
        <w:r>
          <w:rPr>
            <w:rFonts w:eastAsia="helvetica neue" w:cs="helvetica neue" w:ascii="helvetica neue" w:hAnsi="helvetica neue"/>
            <w:color w:val="#000"/>
            <w:sz w:val="21"/>
            <w:u w:val="single"/>
            <w:vertAlign w:val="superscript"/>
          </w:rPr>
          <w:t xml:space="preserve">[1060]</w:t>
        </w:r>
      </w:hyperlink>
      <w:bookmarkStart w:id="1604" w:name="fnref1061"/>
      <w:bookmarkEnd w:id="1604"/>
      <w:hyperlink w:anchor="fn1061">
        <w:r>
          <w:rPr>
            <w:rFonts w:eastAsia="helvetica neue" w:cs="helvetica neue" w:ascii="helvetica neue" w:hAnsi="helvetica neue"/>
            <w:color w:val="#000"/>
            <w:sz w:val="21"/>
            <w:u w:val="single"/>
            <w:vertAlign w:val="superscript"/>
          </w:rPr>
          <w:t xml:space="preserve">[1061]</w:t>
        </w:r>
      </w:hyperlink>
      <w:bookmarkStart w:id="1605" w:name="fnref1056_1"/>
      <w:bookmarkEnd w:id="1605"/>
      <w:hyperlink w:anchor="fn1056">
        <w:r>
          <w:rPr>
            <w:rFonts w:eastAsia="helvetica neue" w:cs="helvetica neue" w:ascii="helvetica neue" w:hAnsi="helvetica neue"/>
            <w:color w:val="#000"/>
            <w:sz w:val="21"/>
            <w:u w:val="single"/>
            <w:vertAlign w:val="superscript"/>
          </w:rPr>
          <w:t xml:space="preserve">[1056]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如果你接下來要做「鐵礦石 → 淡水河谷 → 歐美鋼鐵 → OYAK/台泥」這條供應鏈矩陣，我可以幫你列出一個可匯入的 CSV 架構，把每家公司連到對應原物料（鐵礦、煤、熟料等）與地區，你要嗎？</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6" w:name="鋼鐵水泥原物料期貨價格_鋼鐵水泥原物料商_鋼鐵水泥龍頭企業"/>
      <w:r>
        <w:rPr>
          <w:rFonts w:eastAsia="georgia" w:cs="georgia" w:ascii="georgia" w:hAnsi="georgia"/>
          <w:b/>
          <w:color w:val="000000"/>
          <w:sz w:val="39"/>
        </w:rPr>
        <w:t xml:space="preserve">鋼鐵水泥原物料期貨價格 鋼鐵水泥原物料商 鋼鐵水泥龍頭企業</w:t>
      </w:r>
      <w:bookmarkEnd w:id="1606"/>
    </w:p>
    <w:p>
      <w:pPr>
        <w:spacing w:line="360" w:after="210" w:lineRule="auto"/>
      </w:pPr>
      <w:r>
        <w:rPr>
          <w:rFonts w:eastAsia="georgia" w:cs="georgia" w:ascii="georgia" w:hAnsi="georgia"/>
          <w:color w:val="000000"/>
        </w:rPr>
        <w:t xml:space="preserve">鋼鐵、水泥這條鏈可以拆成三塊看：原物料期貨價格、上游原物料商、以及下游龍頭企業。下面先給你一個可以直接拿去做矩陣關聯的整理。［］</w:t>
      </w:r>
      <w:bookmarkStart w:id="1607" w:name="fnref1071"/>
      <w:bookmarkEnd w:id="1607"/>
      <w:hyperlink w:anchor="fn1071">
        <w:r>
          <w:rPr>
            <w:rFonts w:eastAsia="helvetica neue" w:cs="helvetica neue" w:ascii="helvetica neue" w:hAnsi="helvetica neue"/>
            <w:color w:val="#000"/>
            <w:u w:val="single"/>
            <w:vertAlign w:val="superscript"/>
          </w:rPr>
          <w:t xml:space="preserve">[1071]</w:t>
        </w:r>
      </w:hyperlink>
      <w:bookmarkStart w:id="1608" w:name="fnref1072"/>
      <w:bookmarkEnd w:id="1608"/>
      <w:hyperlink w:anchor="fn1072">
        <w:r>
          <w:rPr>
            <w:rFonts w:eastAsia="helvetica neue" w:cs="helvetica neue" w:ascii="helvetica neue" w:hAnsi="helvetica neue"/>
            <w:color w:val="#000"/>
            <w:u w:val="single"/>
            <w:vertAlign w:val="superscript"/>
          </w:rPr>
          <w:t xml:space="preserve">[1072]</w:t>
        </w:r>
      </w:hyperlink>
      <w:bookmarkStart w:id="1609" w:name="fnref1073"/>
      <w:bookmarkEnd w:id="1609"/>
      <w:hyperlink w:anchor="fn1073">
        <w:r>
          <w:rPr>
            <w:rFonts w:eastAsia="helvetica neue" w:cs="helvetica neue" w:ascii="helvetica neue" w:hAnsi="helvetica neue"/>
            <w:color w:val="#000"/>
            <w:u w:val="single"/>
            <w:vertAlign w:val="superscript"/>
          </w:rPr>
          <w:t xml:space="preserve">[1073]</w:t>
        </w:r>
      </w:hyperlink>
    </w:p>
    <w:p>
      <w:pPr>
        <w:spacing w:line="360" w:before="315" w:after="105" w:lineRule="auto"/>
        <w:ind w:left="-30"/>
        <w:jc w:val="left"/>
      </w:pPr>
      <w:bookmarkStart w:id="1610" w:name="bm_1_鋼鐵_水泥原物料與期貨價格"/>
      <w:r>
        <w:rPr>
          <w:rFonts w:eastAsia="georgia" w:cs="georgia" w:ascii="georgia" w:hAnsi="georgia"/>
          <w:b/>
          <w:color w:val="000000"/>
          <w:sz w:val="24"/>
        </w:rPr>
        <w:t xml:space="preserve">1. 鋼鐵、水泥原物料與期貨價格</w:t>
      </w:r>
      <w:bookmarkEnd w:id="1610"/>
    </w:p>
    <w:p>
      <w:pPr>
        <w:spacing w:line="360" w:before="315" w:after="105" w:lineRule="auto"/>
        <w:ind w:left="-30"/>
        <w:jc w:val="left"/>
      </w:pPr>
      <w:bookmarkStart w:id="1611" w:name="鋼鐵相關原物料與期貨"/>
      <w:r>
        <w:rPr>
          <w:rFonts w:eastAsia="georgia" w:cs="georgia" w:ascii="georgia" w:hAnsi="georgia"/>
          <w:b/>
          <w:color w:val="000000"/>
          <w:sz w:val="24"/>
        </w:rPr>
        <w:t xml:space="preserve">鋼鐵相關原物料與期貨</w:t>
      </w:r>
      <w:bookmarkEnd w:id="1611"/>
    </w:p>
    <w:p>
      <w:pPr>
        <w:numPr>
          <w:ilvl w:val="0"/>
          <w:numId w:val="394"/>
        </w:numPr>
        <w:spacing w:line="360" w:before="105" w:after="105" w:lineRule="auto"/>
      </w:pPr>
      <w:r>
        <w:rPr>
          <w:rFonts w:eastAsia="georgia" w:cs="georgia" w:ascii="georgia" w:hAnsi="georgia"/>
          <w:color w:val="000000"/>
          <w:sz w:val="21"/>
        </w:rPr>
        <w:t xml:space="preserve">鐵礦石</w:t>
      </w:r>
    </w:p>
    <w:p>
      <w:pPr>
        <w:numPr>
          <w:ilvl w:val="1"/>
          <w:numId w:val="394"/>
        </w:numPr>
        <w:spacing w:line="360" w:before="105" w:after="105" w:lineRule="auto"/>
      </w:pPr>
      <w:r>
        <w:rPr>
          <w:rFonts w:eastAsia="georgia" w:cs="georgia" w:ascii="georgia" w:hAnsi="georgia"/>
          <w:color w:val="000000"/>
          <w:sz w:val="21"/>
        </w:rPr>
        <w:t xml:space="preserve">期貨：大連鐵礦石期貨 I（人民幣/噸）、CME/SGX 62% Fe CFR China 期貨（美元/噸）。這些價位可在原物料觀測站或期貨行情頁看到。［］</w:t>
      </w:r>
    </w:p>
    <w:p>
      <w:pPr>
        <w:numPr>
          <w:ilvl w:val="0"/>
          <w:numId w:val="394"/>
        </w:numPr>
        <w:spacing w:line="360" w:before="105" w:after="105" w:lineRule="auto"/>
      </w:pPr>
      <w:r>
        <w:rPr>
          <w:rFonts w:eastAsia="georgia" w:cs="georgia" w:ascii="georgia" w:hAnsi="georgia"/>
          <w:color w:val="000000"/>
          <w:sz w:val="21"/>
        </w:rPr>
        <w:t xml:space="preserve">焦煤、焦炭（冶金煤）</w:t>
      </w:r>
    </w:p>
    <w:p>
      <w:pPr>
        <w:numPr>
          <w:ilvl w:val="1"/>
          <w:numId w:val="394"/>
        </w:numPr>
        <w:spacing w:line="360" w:before="105" w:after="105" w:lineRule="auto"/>
      </w:pPr>
      <w:r>
        <w:rPr>
          <w:rFonts w:eastAsia="georgia" w:cs="georgia" w:ascii="georgia" w:hAnsi="georgia"/>
          <w:color w:val="000000"/>
          <w:sz w:val="21"/>
        </w:rPr>
        <w:t xml:space="preserve">期貨：中國有焦煤、焦炭期貨（JM、J 等黑色系），國際有冶金煤價格指數與掉期合約。［］</w:t>
      </w:r>
    </w:p>
    <w:p>
      <w:pPr>
        <w:numPr>
          <w:ilvl w:val="0"/>
          <w:numId w:val="394"/>
        </w:numPr>
        <w:spacing w:line="360" w:before="105" w:after="105" w:lineRule="auto"/>
      </w:pPr>
      <w:r>
        <w:rPr>
          <w:rFonts w:eastAsia="georgia" w:cs="georgia" w:ascii="georgia" w:hAnsi="georgia"/>
          <w:color w:val="000000"/>
          <w:sz w:val="21"/>
        </w:rPr>
        <w:t xml:space="preserve">成品鋼材指標</w:t>
      </w:r>
    </w:p>
    <w:p>
      <w:pPr>
        <w:numPr>
          <w:ilvl w:val="1"/>
          <w:numId w:val="394"/>
        </w:numPr>
        <w:spacing w:line="360" w:before="105" w:after="105" w:lineRule="auto"/>
      </w:pPr>
      <w:r>
        <w:rPr>
          <w:rFonts w:eastAsia="georgia" w:cs="georgia" w:ascii="georgia" w:hAnsi="georgia"/>
          <w:color w:val="000000"/>
          <w:sz w:val="21"/>
        </w:rPr>
        <w:t xml:space="preserve">例如螺紋鋼、熱軋捲板等中國內盤價格，也常被用來觀察鋼價。［］</w:t>
      </w:r>
    </w:p>
    <w:p>
      <w:pPr>
        <w:spacing w:line="360" w:before="315" w:after="105" w:lineRule="auto"/>
        <w:ind w:left="-30"/>
        <w:jc w:val="left"/>
      </w:pPr>
      <w:bookmarkStart w:id="1612" w:name="水泥相關原物料與價格"/>
      <w:r>
        <w:rPr>
          <w:rFonts w:eastAsia="georgia" w:cs="georgia" w:ascii="georgia" w:hAnsi="georgia"/>
          <w:b/>
          <w:color w:val="000000"/>
          <w:sz w:val="24"/>
        </w:rPr>
        <w:t xml:space="preserve">水泥相關原物料與價格</w:t>
      </w:r>
      <w:bookmarkEnd w:id="1612"/>
    </w:p>
    <w:p>
      <w:pPr>
        <w:numPr>
          <w:ilvl w:val="0"/>
          <w:numId w:val="395"/>
        </w:numPr>
        <w:spacing w:line="360" w:before="105" w:after="105" w:lineRule="auto"/>
      </w:pPr>
      <w:r>
        <w:rPr>
          <w:rFonts w:eastAsia="georgia" w:cs="georgia" w:ascii="georgia" w:hAnsi="georgia"/>
          <w:color w:val="000000"/>
          <w:sz w:val="21"/>
        </w:rPr>
        <w:t xml:space="preserve">主要原物料：石灰石、黏土、鐵礦粉、石膏、煤（或替代燃料）。</w:t>
      </w:r>
    </w:p>
    <w:p>
      <w:pPr>
        <w:numPr>
          <w:ilvl w:val="0"/>
          <w:numId w:val="395"/>
        </w:numPr>
        <w:spacing w:line="360" w:before="105" w:after="105" w:lineRule="auto"/>
      </w:pPr>
      <w:r>
        <w:rPr>
          <w:rFonts w:eastAsia="georgia" w:cs="georgia" w:ascii="georgia" w:hAnsi="georgia"/>
          <w:color w:val="000000"/>
          <w:sz w:val="21"/>
        </w:rPr>
        <w:t xml:space="preserve">價格觀察：</w:t>
      </w:r>
    </w:p>
    <w:p>
      <w:pPr>
        <w:numPr>
          <w:ilvl w:val="1"/>
          <w:numId w:val="395"/>
        </w:numPr>
        <w:spacing w:line="360" w:before="105" w:after="105" w:lineRule="auto"/>
      </w:pPr>
      <w:r>
        <w:rPr>
          <w:rFonts w:eastAsia="georgia" w:cs="georgia" w:ascii="georgia" w:hAnsi="georgia"/>
          <w:color w:val="000000"/>
          <w:sz w:val="21"/>
        </w:rPr>
        <w:t xml:space="preserve">國際商品平台多從「煤」與「熟料 / 散裝水泥報價」側面反映水泥成本與售價。</w:t>
      </w:r>
    </w:p>
    <w:p>
      <w:pPr>
        <w:numPr>
          <w:ilvl w:val="1"/>
          <w:numId w:val="395"/>
        </w:numPr>
        <w:spacing w:line="360" w:before="105" w:after="105" w:lineRule="auto"/>
      </w:pPr>
      <w:r>
        <w:rPr>
          <w:rFonts w:eastAsia="georgia" w:cs="georgia" w:ascii="georgia" w:hAnsi="georgia"/>
          <w:color w:val="000000"/>
          <w:sz w:val="21"/>
        </w:rPr>
        <w:t xml:space="preserve">台灣本地有水泥現貨參考價格，例如「水泥50kg 北區台泥」「預拌混凝土價格」這類報價表。［］</w:t>
      </w:r>
      <w:bookmarkStart w:id="1613" w:name="fnref1074"/>
      <w:bookmarkEnd w:id="1613"/>
      <w:hyperlink w:anchor="fn1074">
        <w:r>
          <w:rPr>
            <w:rFonts w:eastAsia="helvetica neue" w:cs="helvetica neue" w:ascii="helvetica neue" w:hAnsi="helvetica neue"/>
            <w:color w:val="#000"/>
            <w:sz w:val="21"/>
            <w:u w:val="single"/>
            <w:vertAlign w:val="superscript"/>
          </w:rPr>
          <w:t xml:space="preserve">[1074]</w:t>
        </w:r>
      </w:hyperlink>
    </w:p>
    <w:p>
      <w:pPr>
        <w:spacing w:line="360" w:after="210" w:lineRule="auto"/>
      </w:pPr>
      <w:r>
        <w:rPr>
          <w:rFonts w:eastAsia="georgia" w:cs="georgia" w:ascii="georgia" w:hAnsi="georgia"/>
          <w:color w:val="000000"/>
        </w:rPr>
        <w:t xml:space="preserve">原物料綜合的線上觀測，可以用像 MacroMicro「原物料觀測站」（有鐵礦砂、螺紋鋼、焦炭、焦煤等）當主價格資料源，再把商品對應到你自己的 RawKey。［］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4" w:name="bm_2_鋼鐵_水泥原物料商_上游供應端"/>
      <w:r>
        <w:rPr>
          <w:rFonts w:eastAsia="georgia" w:cs="georgia" w:ascii="georgia" w:hAnsi="georgia"/>
          <w:b/>
          <w:color w:val="000000"/>
          <w:sz w:val="24"/>
        </w:rPr>
        <w:t xml:space="preserve">2. 鋼鐵、水泥原物料商（上游供應端）</w:t>
      </w:r>
      <w:bookmarkEnd w:id="1614"/>
    </w:p>
    <w:p>
      <w:pPr>
        <w:spacing w:line="360" w:before="315" w:after="105" w:lineRule="auto"/>
        <w:ind w:left="-30"/>
        <w:jc w:val="left"/>
      </w:pPr>
      <w:bookmarkStart w:id="1615" w:name="鋼鐵對應的主要原物料商"/>
      <w:r>
        <w:rPr>
          <w:rFonts w:eastAsia="georgia" w:cs="georgia" w:ascii="georgia" w:hAnsi="georgia"/>
          <w:b/>
          <w:color w:val="000000"/>
          <w:sz w:val="24"/>
        </w:rPr>
        <w:t xml:space="preserve">鋼鐵對應的主要原物料商</w:t>
      </w:r>
      <w:bookmarkEnd w:id="1615"/>
    </w:p>
    <w:p>
      <w:pPr>
        <w:numPr>
          <w:ilvl w:val="0"/>
          <w:numId w:val="396"/>
        </w:numPr>
        <w:spacing w:line="360" w:after="210" w:lineRule="auto"/>
      </w:pPr>
      <w:r>
        <w:rPr>
          <w:rFonts w:eastAsia="georgia" w:cs="georgia" w:ascii="georgia" w:hAnsi="georgia"/>
          <w:color w:val="000000"/>
          <w:sz w:val="21"/>
        </w:rPr>
        <w:t xml:space="preserve">鐵礦石供應商（全球）</w:t>
      </w:r>
    </w:p>
    <w:p>
      <w:pPr>
        <w:numPr>
          <w:ilvl w:val="1"/>
          <w:numId w:val="396"/>
        </w:numPr>
        <w:spacing w:line="360" w:before="105" w:after="105" w:lineRule="auto"/>
      </w:pPr>
      <w:r>
        <w:rPr>
          <w:rFonts w:eastAsia="georgia" w:cs="georgia" w:ascii="georgia" w:hAnsi="georgia"/>
          <w:color w:val="000000"/>
          <w:sz w:val="21"/>
        </w:rPr>
        <w:t xml:space="preserve">淡水河谷 Vale（巴西）。</w:t>
      </w:r>
    </w:p>
    <w:p>
      <w:pPr>
        <w:numPr>
          <w:ilvl w:val="1"/>
          <w:numId w:val="396"/>
        </w:numPr>
        <w:spacing w:line="360" w:before="105" w:after="105" w:lineRule="auto"/>
      </w:pPr>
      <w:r>
        <w:rPr>
          <w:rFonts w:eastAsia="georgia" w:cs="georgia" w:ascii="georgia" w:hAnsi="georgia"/>
          <w:color w:val="000000"/>
          <w:sz w:val="21"/>
        </w:rPr>
        <w:t xml:space="preserve">力拓、必和必拓、Fortescue 等澳洲礦商。</w:t>
      </w:r>
      <w:r>
        <w:rPr>
          <w:rFonts w:eastAsia="georgia" w:cs="georgia" w:ascii="georgia" w:hAnsi="georgia"/>
          <w:color w:val="000000"/>
          <w:sz w:val="21"/>
        </w:rPr>
        <w:br w:type="textWrapping"/>
      </w:r>
      <w:r>
        <w:rPr>
          <w:rFonts w:eastAsia="georgia" w:cs="georgia" w:ascii="georgia" w:hAnsi="georgia"/>
          <w:color w:val="000000"/>
          <w:sz w:val="21"/>
        </w:rPr>
        <w:t xml:space="preserve">這些是高品位鐵礦石的主要來源，對鋼鐵成本影響最大。［］</w:t>
      </w:r>
      <w:bookmarkStart w:id="1616" w:name="fnref1075"/>
      <w:bookmarkEnd w:id="1616"/>
      <w:hyperlink w:anchor="fn1075">
        <w:r>
          <w:rPr>
            <w:rFonts w:eastAsia="helvetica neue" w:cs="helvetica neue" w:ascii="helvetica neue" w:hAnsi="helvetica neue"/>
            <w:color w:val="#000"/>
            <w:sz w:val="21"/>
            <w:u w:val="single"/>
            <w:vertAlign w:val="superscript"/>
          </w:rPr>
          <w:t xml:space="preserve">[1075]</w:t>
        </w:r>
      </w:hyperlink>
    </w:p>
    <w:p>
      <w:pPr>
        <w:numPr>
          <w:ilvl w:val="0"/>
          <w:numId w:val="396"/>
        </w:numPr>
        <w:spacing w:line="360" w:after="210" w:lineRule="auto"/>
      </w:pPr>
      <w:r>
        <w:rPr>
          <w:rFonts w:eastAsia="georgia" w:cs="georgia" w:ascii="georgia" w:hAnsi="georgia"/>
          <w:color w:val="000000"/>
          <w:sz w:val="21"/>
        </w:rPr>
        <w:t xml:space="preserve">焦煤 / 焦炭供應商</w:t>
      </w:r>
    </w:p>
    <w:p>
      <w:pPr>
        <w:numPr>
          <w:ilvl w:val="1"/>
          <w:numId w:val="396"/>
        </w:numPr>
        <w:spacing w:line="360" w:before="105" w:after="105" w:lineRule="auto"/>
      </w:pPr>
      <w:r>
        <w:rPr>
          <w:rFonts w:eastAsia="georgia" w:cs="georgia" w:ascii="georgia" w:hAnsi="georgia"/>
          <w:color w:val="000000"/>
          <w:sz w:val="21"/>
        </w:rPr>
        <w:t xml:space="preserve">山西焦煤集團等中國大型焦煤企業，是國內煉焦煤供給主力。［］</w:t>
      </w:r>
      <w:bookmarkStart w:id="1617" w:name="fnref1076"/>
      <w:bookmarkEnd w:id="1617"/>
      <w:hyperlink w:anchor="fn1076">
        <w:r>
          <w:rPr>
            <w:rFonts w:eastAsia="helvetica neue" w:cs="helvetica neue" w:ascii="helvetica neue" w:hAnsi="helvetica neue"/>
            <w:color w:val="#000"/>
            <w:sz w:val="21"/>
            <w:u w:val="single"/>
            <w:vertAlign w:val="superscript"/>
          </w:rPr>
          <w:t xml:space="preserve">[1076]</w:t>
        </w:r>
      </w:hyperlink>
    </w:p>
    <w:p>
      <w:pPr>
        <w:numPr>
          <w:ilvl w:val="1"/>
          <w:numId w:val="396"/>
        </w:numPr>
        <w:spacing w:line="360" w:before="105" w:after="105" w:lineRule="auto"/>
      </w:pPr>
      <w:r>
        <w:rPr>
          <w:rFonts w:eastAsia="georgia" w:cs="georgia" w:ascii="georgia" w:hAnsi="georgia"/>
          <w:color w:val="000000"/>
          <w:sz w:val="21"/>
        </w:rPr>
        <w:t xml:space="preserve">澳洲多家煤企提供優質冶金煤，供應全球鋼廠。［］</w:t>
      </w:r>
      <w:bookmarkStart w:id="1618" w:name="fnref1077"/>
      <w:bookmarkEnd w:id="1618"/>
      <w:hyperlink w:anchor="fn1077">
        <w:r>
          <w:rPr>
            <w:rFonts w:eastAsia="helvetica neue" w:cs="helvetica neue" w:ascii="helvetica neue" w:hAnsi="helvetica neue"/>
            <w:color w:val="#000"/>
            <w:sz w:val="21"/>
            <w:u w:val="single"/>
            <w:vertAlign w:val="superscript"/>
          </w:rPr>
          <w:t xml:space="preserve">[1077]</w:t>
        </w:r>
      </w:hyperlink>
    </w:p>
    <w:p>
      <w:pPr>
        <w:spacing w:line="360" w:before="315" w:after="105" w:lineRule="auto"/>
        <w:ind w:left="-30"/>
        <w:jc w:val="left"/>
      </w:pPr>
      <w:bookmarkStart w:id="1619" w:name="水泥對應的主要原物料與商"/>
      <w:r>
        <w:rPr>
          <w:rFonts w:eastAsia="georgia" w:cs="georgia" w:ascii="georgia" w:hAnsi="georgia"/>
          <w:b/>
          <w:color w:val="000000"/>
          <w:sz w:val="24"/>
        </w:rPr>
        <w:t xml:space="preserve">水泥對應的主要原物料與商</w:t>
      </w:r>
      <w:bookmarkEnd w:id="1619"/>
    </w:p>
    <w:p>
      <w:pPr>
        <w:numPr>
          <w:ilvl w:val="0"/>
          <w:numId w:val="397"/>
        </w:numPr>
        <w:spacing w:line="360" w:before="105" w:after="105" w:lineRule="auto"/>
      </w:pPr>
      <w:r>
        <w:rPr>
          <w:rFonts w:eastAsia="georgia" w:cs="georgia" w:ascii="georgia" w:hAnsi="georgia"/>
          <w:color w:val="000000"/>
          <w:sz w:val="21"/>
        </w:rPr>
        <w:t xml:space="preserve">石灰石等礦源多為水泥企業自有或長約礦場；燃料煤則來自煤企（與鋼鐵用煤高度重疊）。［］</w:t>
      </w:r>
    </w:p>
    <w:p>
      <w:pPr>
        <w:numPr>
          <w:ilvl w:val="0"/>
          <w:numId w:val="397"/>
        </w:numPr>
        <w:spacing w:line="360" w:before="105" w:after="105" w:lineRule="auto"/>
      </w:pPr>
      <w:r>
        <w:rPr>
          <w:rFonts w:eastAsia="georgia" w:cs="georgia" w:ascii="georgia" w:hAnsi="georgia"/>
          <w:color w:val="000000"/>
          <w:sz w:val="21"/>
        </w:rPr>
        <w:t xml:space="preserve">由於石灰石多為地區性資源，水泥企業往往上游垂直整合自產，外部供應商以煤與其他添加劑為主。［］</w:t>
      </w:r>
    </w:p>
    <w:p>
      <w:pPr>
        <w:spacing w:line="360" w:after="210" w:lineRule="auto"/>
      </w:pPr>
      <w:r>
        <w:rPr>
          <w:rFonts w:eastAsia="georgia" w:cs="georgia" w:ascii="georgia" w:hAnsi="georgia"/>
          <w:color w:val="000000"/>
        </w:rPr>
        <w:t xml:space="preserve">在你自己的資料裡，可以用：</w:t>
      </w:r>
    </w:p>
    <w:p>
      <w:pPr>
        <w:numPr>
          <w:ilvl w:val="0"/>
          <w:numId w:val="398"/>
        </w:numPr>
        <w:spacing w:line="360" w:before="105" w:after="105" w:lineRule="auto"/>
      </w:pPr>
      <w:r>
        <w:rPr>
          <w:rStyle w:val="VerbatimChar"/>
          <w:rFonts w:eastAsia="menlo" w:cs="menlo" w:ascii="menlo" w:hAnsi="menlo"/>
          <w:color w:val="000000"/>
          <w:sz w:val="18"/>
          <w:shd w:val="clear" w:color="auto" w:fill="F8F8FA"/>
        </w:rPr>
        <w:t xml:space="preserve">RawKey = IRON_62_CFR_CN / METCOAL_HCC / CEMENT_CLINKER</w:t>
      </w:r>
      <w:r>
        <w:rPr>
          <w:rFonts w:eastAsia="georgia" w:cs="georgia" w:ascii="georgia" w:hAnsi="georgia"/>
          <w:color w:val="000000"/>
          <w:sz w:val="21"/>
        </w:rPr>
        <w:t xml:space="preserve"> 這種代碼，</w:t>
      </w:r>
    </w:p>
    <w:p>
      <w:pPr>
        <w:numPr>
          <w:ilvl w:val="0"/>
          <w:numId w:val="398"/>
        </w:numPr>
        <w:spacing w:line="360" w:before="105" w:after="105" w:lineRule="auto"/>
      </w:pPr>
      <w:r>
        <w:rPr>
          <w:rStyle w:val="VerbatimChar"/>
          <w:rFonts w:eastAsia="menlo" w:cs="menlo" w:ascii="menlo" w:hAnsi="menlo"/>
          <w:color w:val="000000"/>
          <w:sz w:val="18"/>
          <w:shd w:val="clear" w:color="auto" w:fill="F8F8FA"/>
        </w:rPr>
        <w:t xml:space="preserve">Supplier</w:t>
      </w:r>
      <w:r>
        <w:rPr>
          <w:rFonts w:eastAsia="georgia" w:cs="georgia" w:ascii="georgia" w:hAnsi="georgia"/>
          <w:color w:val="000000"/>
          <w:sz w:val="21"/>
        </w:rPr>
        <w:t xml:space="preserve"> 欄位掛上 Vale、BHP、山西焦煤等上游企業。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0" w:name="bm_3_鋼鐵_水泥龍頭企業"/>
      <w:r>
        <w:rPr>
          <w:rFonts w:eastAsia="georgia" w:cs="georgia" w:ascii="georgia" w:hAnsi="georgia"/>
          <w:b/>
          <w:color w:val="000000"/>
          <w:sz w:val="24"/>
        </w:rPr>
        <w:t xml:space="preserve">3. 鋼鐵、水泥龍頭企業</w:t>
      </w:r>
      <w:bookmarkEnd w:id="1620"/>
    </w:p>
    <w:p>
      <w:pPr>
        <w:spacing w:line="360" w:before="315" w:after="105" w:lineRule="auto"/>
        <w:ind w:left="-30"/>
        <w:jc w:val="left"/>
      </w:pPr>
      <w:bookmarkStart w:id="1621" w:name="全球與台灣鋼鐵龍頭_選例"/>
      <w:r>
        <w:rPr>
          <w:rFonts w:eastAsia="georgia" w:cs="georgia" w:ascii="georgia" w:hAnsi="georgia"/>
          <w:b/>
          <w:color w:val="000000"/>
          <w:sz w:val="24"/>
        </w:rPr>
        <w:t xml:space="preserve">全球與台灣鋼鐵龍頭（選例）</w:t>
      </w:r>
      <w:bookmarkEnd w:id="1621"/>
    </w:p>
    <w:p>
      <w:pPr>
        <w:numPr>
          <w:ilvl w:val="0"/>
          <w:numId w:val="399"/>
        </w:numPr>
        <w:spacing w:line="360" w:before="105" w:after="105" w:lineRule="auto"/>
      </w:pPr>
      <w:r>
        <w:rPr>
          <w:rFonts w:eastAsia="georgia" w:cs="georgia" w:ascii="georgia" w:hAnsi="georgia"/>
          <w:color w:val="000000"/>
          <w:sz w:val="21"/>
        </w:rPr>
        <w:t xml:space="preserve">全球：</w:t>
      </w:r>
    </w:p>
    <w:p>
      <w:pPr>
        <w:numPr>
          <w:ilvl w:val="1"/>
          <w:numId w:val="399"/>
        </w:numPr>
        <w:spacing w:line="360" w:before="105" w:after="105" w:lineRule="auto"/>
      </w:pPr>
      <w:r>
        <w:rPr>
          <w:rFonts w:eastAsia="georgia" w:cs="georgia" w:ascii="georgia" w:hAnsi="georgia"/>
          <w:color w:val="000000"/>
          <w:sz w:val="21"/>
        </w:rPr>
        <w:t xml:space="preserve">ArcelorMittal 是全球鋼產量龍頭之一，在歐洲鋼鐵企業中排名最前。［］</w:t>
      </w:r>
    </w:p>
    <w:p>
      <w:pPr>
        <w:numPr>
          <w:ilvl w:val="0"/>
          <w:numId w:val="399"/>
        </w:numPr>
        <w:spacing w:line="360" w:before="105" w:after="105" w:lineRule="auto"/>
      </w:pPr>
      <w:r>
        <w:rPr>
          <w:rFonts w:eastAsia="georgia" w:cs="georgia" w:ascii="georgia" w:hAnsi="georgia"/>
          <w:color w:val="000000"/>
          <w:sz w:val="21"/>
        </w:rPr>
        <w:t xml:space="preserve">台灣：</w:t>
      </w:r>
    </w:p>
    <w:p>
      <w:pPr>
        <w:numPr>
          <w:ilvl w:val="1"/>
          <w:numId w:val="399"/>
        </w:numPr>
        <w:spacing w:line="360" w:before="105" w:after="105" w:lineRule="auto"/>
      </w:pPr>
      <w:r>
        <w:rPr>
          <w:rFonts w:eastAsia="georgia" w:cs="georgia" w:ascii="georgia" w:hAnsi="georgia"/>
          <w:color w:val="000000"/>
          <w:sz w:val="21"/>
        </w:rPr>
        <w:t xml:space="preserve">中鋼（2002）是台灣鋼鐵業龍頭，為一貫作業鋼廠，產量與影響力居台灣鋼鐵產業之首。［］</w:t>
      </w:r>
    </w:p>
    <w:p>
      <w:pPr>
        <w:spacing w:line="360" w:after="210" w:lineRule="auto"/>
      </w:pPr>
      <w:r>
        <w:rPr>
          <w:rFonts w:eastAsia="georgia" w:cs="georgia" w:ascii="georgia" w:hAnsi="georgia"/>
          <w:color w:val="000000"/>
        </w:rPr>
        <w:t xml:space="preserve">台股鋼鐵類股完整成分可以直接從台灣證交所或券商鋼鐵類股頁面抓取，用 </w:t>
      </w:r>
      <w:r>
        <w:rPr>
          <w:rStyle w:val="VerbatimChar"/>
          <w:rFonts w:eastAsia="menlo" w:cs="menlo" w:ascii="menlo" w:hAnsi="menlo"/>
          <w:color w:val="000000"/>
          <w:sz w:val="18"/>
          <w:shd w:val="clear" w:color="auto" w:fill="F8F8FA"/>
        </w:rPr>
        <w:t xml:space="preserve">SteelLeader = 1</w:t>
      </w:r>
      <w:r>
        <w:rPr>
          <w:rFonts w:eastAsia="georgia" w:cs="georgia" w:ascii="georgia" w:hAnsi="georgia"/>
          <w:color w:val="000000"/>
        </w:rPr>
        <w:t xml:space="preserve"> 標中鋼這種龍頭公司。［］</w:t>
      </w:r>
      <w:bookmarkStart w:id="1622" w:name="fnref1072_1"/>
      <w:bookmarkEnd w:id="1622"/>
      <w:hyperlink w:anchor="fn1072">
        <w:r>
          <w:rPr>
            <w:rFonts w:eastAsia="helvetica neue" w:cs="helvetica neue" w:ascii="helvetica neue" w:hAnsi="helvetica neue"/>
            <w:color w:val="#000"/>
            <w:u w:val="single"/>
            <w:vertAlign w:val="superscript"/>
          </w:rPr>
          <w:t xml:space="preserve">[1072]</w:t>
        </w:r>
      </w:hyperlink>
    </w:p>
    <w:p>
      <w:pPr>
        <w:spacing w:line="360" w:before="315" w:after="105" w:lineRule="auto"/>
        <w:ind w:left="-30"/>
        <w:jc w:val="left"/>
      </w:pPr>
      <w:bookmarkStart w:id="1623" w:name="全球與台灣水泥龍頭_選例"/>
      <w:r>
        <w:rPr>
          <w:rFonts w:eastAsia="georgia" w:cs="georgia" w:ascii="georgia" w:hAnsi="georgia"/>
          <w:b/>
          <w:color w:val="000000"/>
          <w:sz w:val="24"/>
        </w:rPr>
        <w:t xml:space="preserve">全球與台灣水泥龍頭（選例）</w:t>
      </w:r>
      <w:bookmarkEnd w:id="1623"/>
    </w:p>
    <w:p>
      <w:pPr>
        <w:numPr>
          <w:ilvl w:val="0"/>
          <w:numId w:val="400"/>
        </w:numPr>
        <w:spacing w:line="360" w:before="105" w:after="105" w:lineRule="auto"/>
      </w:pPr>
      <w:r>
        <w:rPr>
          <w:rFonts w:eastAsia="georgia" w:cs="georgia" w:ascii="georgia" w:hAnsi="georgia"/>
          <w:color w:val="000000"/>
          <w:sz w:val="21"/>
        </w:rPr>
        <w:t xml:space="preserve">全球：</w:t>
      </w:r>
    </w:p>
    <w:p>
      <w:pPr>
        <w:numPr>
          <w:ilvl w:val="1"/>
          <w:numId w:val="400"/>
        </w:numPr>
        <w:spacing w:line="360" w:before="105" w:after="105" w:lineRule="auto"/>
      </w:pPr>
      <w:r>
        <w:rPr>
          <w:rFonts w:eastAsia="georgia" w:cs="georgia" w:ascii="georgia" w:hAnsi="georgia"/>
          <w:color w:val="000000"/>
          <w:sz w:val="21"/>
        </w:rPr>
        <w:t xml:space="preserve">中國水泥「龍頭企業」包括中國建材（CNBM）等，於全球水泥產能排行榜名列前茅。［］</w:t>
      </w:r>
    </w:p>
    <w:p>
      <w:pPr>
        <w:numPr>
          <w:ilvl w:val="0"/>
          <w:numId w:val="400"/>
        </w:numPr>
        <w:spacing w:line="360" w:before="105" w:after="105" w:lineRule="auto"/>
      </w:pPr>
      <w:r>
        <w:rPr>
          <w:rFonts w:eastAsia="georgia" w:cs="georgia" w:ascii="georgia" w:hAnsi="georgia"/>
          <w:color w:val="000000"/>
          <w:sz w:val="21"/>
        </w:rPr>
        <w:t xml:space="preserve">台灣：</w:t>
      </w:r>
    </w:p>
    <w:p>
      <w:pPr>
        <w:numPr>
          <w:ilvl w:val="1"/>
          <w:numId w:val="400"/>
        </w:numPr>
        <w:spacing w:line="360" w:before="105" w:after="105" w:lineRule="auto"/>
      </w:pPr>
      <w:r>
        <w:rPr>
          <w:rFonts w:eastAsia="georgia" w:cs="georgia" w:ascii="georgia" w:hAnsi="georgia"/>
          <w:color w:val="000000"/>
          <w:sz w:val="21"/>
        </w:rPr>
        <w:t xml:space="preserve">台泥（1101）、亞泥（1102）為台灣水泥產業前兩大，長期穩居產業前三。［］</w:t>
      </w:r>
    </w:p>
    <w:p>
      <w:pPr>
        <w:numPr>
          <w:ilvl w:val="1"/>
          <w:numId w:val="400"/>
        </w:numPr>
        <w:spacing w:line="360" w:before="105" w:after="105" w:lineRule="auto"/>
      </w:pPr>
      <w:r>
        <w:rPr>
          <w:rFonts w:eastAsia="georgia" w:cs="georgia" w:ascii="georgia" w:hAnsi="georgia"/>
          <w:color w:val="000000"/>
          <w:sz w:val="21"/>
        </w:rPr>
        <w:t xml:space="preserve">國產實業等企業在台灣水泥及其製品業也名列前十，產業呈現寡占結構。［］</w:t>
      </w:r>
    </w:p>
    <w:p>
      <w:pPr>
        <w:spacing w:line="360" w:after="210" w:lineRule="auto"/>
      </w:pPr>
      <w:r>
        <w:rPr>
          <w:rFonts w:eastAsia="georgia" w:cs="georgia" w:ascii="georgia" w:hAnsi="georgia"/>
          <w:color w:val="000000"/>
        </w:rPr>
        <w:t xml:space="preserve">你可以在公司表中設欄位：</w:t>
      </w:r>
    </w:p>
    <w:p>
      <w:pPr>
        <w:numPr>
          <w:ilvl w:val="0"/>
          <w:numId w:val="401"/>
        </w:numPr>
        <w:spacing w:line="360" w:before="105" w:after="105" w:lineRule="auto"/>
      </w:pPr>
      <w:r>
        <w:rPr>
          <w:rStyle w:val="VerbatimChar"/>
          <w:rFonts w:eastAsia="menlo" w:cs="menlo" w:ascii="menlo" w:hAnsi="menlo"/>
          <w:color w:val="000000"/>
          <w:sz w:val="18"/>
          <w:shd w:val="clear" w:color="auto" w:fill="F8F8FA"/>
        </w:rPr>
        <w:t xml:space="preserve">Sector = Steel / Cement</w:t>
      </w:r>
    </w:p>
    <w:p>
      <w:pPr>
        <w:numPr>
          <w:ilvl w:val="0"/>
          <w:numId w:val="401"/>
        </w:numPr>
        <w:spacing w:line="360" w:before="105" w:after="105" w:lineRule="auto"/>
      </w:pPr>
      <w:r>
        <w:rPr>
          <w:rStyle w:val="VerbatimChar"/>
          <w:rFonts w:eastAsia="menlo" w:cs="menlo" w:ascii="menlo" w:hAnsi="menlo"/>
          <w:color w:val="000000"/>
          <w:sz w:val="18"/>
          <w:shd w:val="clear" w:color="auto" w:fill="F8F8FA"/>
        </w:rPr>
        <w:t xml:space="preserve">IsLeader_Global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IsLeader_TW</w:t>
      </w:r>
      <w:r>
        <w:rPr>
          <w:rFonts w:eastAsia="georgia" w:cs="georgia" w:ascii="georgia" w:hAnsi="georgia"/>
          <w:color w:val="000000"/>
          <w:sz w:val="21"/>
        </w:rPr>
        <w:t xml:space="preserve">（0/1）</w:t>
      </w:r>
    </w:p>
    <w:p>
      <w:pPr>
        <w:numPr>
          <w:ilvl w:val="0"/>
          <w:numId w:val="401"/>
        </w:numPr>
        <w:spacing w:line="360" w:before="105" w:after="105" w:lineRule="auto"/>
      </w:pPr>
      <w:r>
        <w:rPr>
          <w:rStyle w:val="VerbatimChar"/>
          <w:rFonts w:eastAsia="menlo" w:cs="menlo" w:ascii="menlo" w:hAnsi="menlo"/>
          <w:color w:val="000000"/>
          <w:sz w:val="18"/>
          <w:shd w:val="clear" w:color="auto" w:fill="F8F8FA"/>
        </w:rPr>
        <w:t xml:space="preserve">KeyRaw = IRON_62_CFR_CN</w:t>
      </w:r>
      <w:r>
        <w:rPr>
          <w:rFonts w:eastAsia="georgia" w:cs="georgia" w:ascii="georgia" w:hAnsi="georgia"/>
          <w:color w:val="000000"/>
          <w:sz w:val="21"/>
        </w:rPr>
        <w:t xml:space="preserve">（對鋼鐵）或 </w:t>
      </w:r>
      <w:r>
        <w:rPr>
          <w:rStyle w:val="VerbatimChar"/>
          <w:rFonts w:eastAsia="menlo" w:cs="menlo" w:ascii="menlo" w:hAnsi="menlo"/>
          <w:color w:val="000000"/>
          <w:sz w:val="18"/>
          <w:shd w:val="clear" w:color="auto" w:fill="F8F8FA"/>
        </w:rPr>
        <w:t xml:space="preserve">KeyRaw = CEMENT_CLINKER / COAL</w:t>
      </w:r>
      <w:r>
        <w:rPr>
          <w:rFonts w:eastAsia="georgia" w:cs="georgia" w:ascii="georgia" w:hAnsi="georgia"/>
          <w:color w:val="000000"/>
          <w:sz w:val="21"/>
        </w:rPr>
        <w:t xml:space="preserve">（對水泥）。</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如果你願意，下一步我可以幫你列一張「可匯入 CSV 的欄位設計」，把「原物料期貨 → 原物料商 → 鋼鐵/水泥龍頭公司」三層全部串在同一張矩陣表裡，讓你直接接到程式或資料庫。</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4" w:name="group_category_yfinance_ticker_na_5ab5e9"/>
      <w:r>
        <w:rPr>
          <w:rFonts w:eastAsia="georgia" w:cs="georgia" w:ascii="georgia" w:hAnsi="georgia"/>
          <w:b/>
          <w:color w:val="000000"/>
          <w:sz w:val="39"/>
        </w:rPr>
        <w:t xml:space="preserve">Group / Category / YFinance Ticker / Name / Adj Close / Volume / Description / All Group Remark 用矩陣一個族群一個族群完成矩陣</w:t>
      </w:r>
      <w:bookmarkEnd w:id="1624"/>
    </w:p>
    <w:p>
      <w:pPr>
        <w:spacing w:line="360" w:after="210" w:lineRule="auto"/>
      </w:pPr>
      <w:r>
        <w:rPr>
          <w:rFonts w:eastAsia="georgia" w:cs="georgia" w:ascii="georgia" w:hAnsi="georgia"/>
          <w:color w:val="000000"/>
        </w:rPr>
        <w:t xml:space="preserve">你現在這串欄位設計，其實已經是一個「跨族群共用的主表 schema」，接下來要做的，就是：先定義欄位含意，再用矩陣的方式，一個族群一個族群把行列填滿。下面我用文字把結構講清楚，你就可以直接照這個格式建 CSV。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5" w:name="bm_1_欄位定義_主表_schema"/>
      <w:r>
        <w:rPr>
          <w:rFonts w:eastAsia="georgia" w:cs="georgia" w:ascii="georgia" w:hAnsi="georgia"/>
          <w:b/>
          <w:color w:val="000000"/>
          <w:sz w:val="24"/>
        </w:rPr>
        <w:t xml:space="preserve">1. 欄位定義（主表 schema）</w:t>
      </w:r>
      <w:bookmarkEnd w:id="1625"/>
    </w:p>
    <w:p>
      <w:pPr>
        <w:spacing w:line="360" w:after="210" w:lineRule="auto"/>
      </w:pPr>
      <w:r>
        <w:rPr>
          <w:rFonts w:eastAsia="georgia" w:cs="georgia" w:ascii="georgia" w:hAnsi="georgia"/>
          <w:color w:val="000000"/>
        </w:rPr>
        <w:t xml:space="preserve">建議的欄位解釋如下（每一列＝一檔商品／股票）：</w:t>
      </w:r>
    </w:p>
    <w:p>
      <w:pPr>
        <w:numPr>
          <w:ilvl w:val="0"/>
          <w:numId w:val="402"/>
        </w:numPr>
        <w:spacing w:line="360" w:before="105" w:after="105" w:lineRule="auto"/>
      </w:pPr>
      <w:r>
        <w:rPr>
          <w:rFonts w:eastAsia="georgia" w:cs="georgia" w:ascii="georgia" w:hAnsi="georgia"/>
          <w:b/>
          <w:color w:val="000000"/>
          <w:sz w:val="21"/>
        </w:rPr>
        <w:t xml:space="preserve">Group</w:t>
      </w:r>
      <w:r>
        <w:rPr>
          <w:rFonts w:eastAsia="georgia" w:cs="georgia" w:ascii="georgia" w:hAnsi="georgia"/>
          <w:color w:val="000000"/>
          <w:sz w:val="21"/>
        </w:rPr>
        <w:br w:type="textWrapping"/>
      </w:r>
      <w:r>
        <w:rPr>
          <w:rFonts w:eastAsia="georgia" w:cs="georgia" w:ascii="georgia" w:hAnsi="georgia"/>
          <w:color w:val="000000"/>
          <w:sz w:val="21"/>
        </w:rPr>
        <w:t xml:space="preserve">大族群名稱，例：</w:t>
      </w:r>
      <w:r>
        <w:rPr>
          <w:rStyle w:val="VerbatimChar"/>
          <w:rFonts w:eastAsia="menlo" w:cs="menlo" w:ascii="menlo" w:hAnsi="menlo"/>
          <w:color w:val="000000"/>
          <w:sz w:val="18"/>
          <w:shd w:val="clear" w:color="auto" w:fill="F8F8FA"/>
        </w:rPr>
        <w:t xml:space="preserve">Steel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Cement</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IronOre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MetCoal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AgroChem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Energy</w:t>
      </w:r>
      <w:r>
        <w:rPr>
          <w:rFonts w:eastAsia="georgia" w:cs="georgia" w:ascii="georgia" w:hAnsi="georgia"/>
          <w:color w:val="000000"/>
          <w:sz w:val="21"/>
        </w:rPr>
        <w:t xml:space="preserve">。</w:t>
      </w:r>
    </w:p>
    <w:p>
      <w:pPr>
        <w:numPr>
          <w:ilvl w:val="0"/>
          <w:numId w:val="402"/>
        </w:numPr>
        <w:spacing w:line="360" w:before="105" w:after="105" w:lineRule="auto"/>
      </w:pPr>
      <w:r>
        <w:rPr>
          <w:rFonts w:eastAsia="georgia" w:cs="georgia" w:ascii="georgia" w:hAnsi="georgia"/>
          <w:b/>
          <w:color w:val="000000"/>
          <w:sz w:val="21"/>
        </w:rPr>
        <w:t xml:space="preserve">Category</w:t>
      </w:r>
      <w:r>
        <w:rPr>
          <w:rFonts w:eastAsia="georgia" w:cs="georgia" w:ascii="georgia" w:hAnsi="georgia"/>
          <w:color w:val="000000"/>
          <w:sz w:val="21"/>
        </w:rPr>
        <w:br w:type="textWrapping"/>
      </w:r>
      <w:r>
        <w:rPr>
          <w:rFonts w:eastAsia="georgia" w:cs="georgia" w:ascii="georgia" w:hAnsi="georgia"/>
          <w:color w:val="000000"/>
          <w:sz w:val="21"/>
        </w:rPr>
        <w:t xml:space="preserve">在該族群中的細分類，用來分角色或地區，例：</w:t>
      </w:r>
    </w:p>
    <w:p>
      <w:pPr>
        <w:numPr>
          <w:ilvl w:val="1"/>
          <w:numId w:val="402"/>
        </w:numPr>
        <w:spacing w:line="360" w:before="105" w:after="105" w:lineRule="auto"/>
      </w:pPr>
      <w:r>
        <w:rPr>
          <w:rFonts w:eastAsia="georgia" w:cs="georgia" w:ascii="georgia" w:hAnsi="georgia"/>
          <w:color w:val="000000"/>
          <w:sz w:val="21"/>
        </w:rPr>
        <w:t xml:space="preserve">對股票：</w:t>
      </w:r>
      <w:r>
        <w:rPr>
          <w:rStyle w:val="VerbatimChar"/>
          <w:rFonts w:eastAsia="menlo" w:cs="menlo" w:ascii="menlo" w:hAnsi="menlo"/>
          <w:color w:val="000000"/>
          <w:sz w:val="18"/>
          <w:shd w:val="clear" w:color="auto" w:fill="F8F8FA"/>
        </w:rPr>
        <w:t xml:space="preserve">Leader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Upstream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Midstream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Downstream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ETF</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Index</w:t>
      </w:r>
    </w:p>
    <w:p>
      <w:pPr>
        <w:numPr>
          <w:ilvl w:val="1"/>
          <w:numId w:val="402"/>
        </w:numPr>
        <w:spacing w:line="360" w:before="105" w:after="105" w:lineRule="auto"/>
      </w:pPr>
      <w:r>
        <w:rPr>
          <w:rFonts w:eastAsia="georgia" w:cs="georgia" w:ascii="georgia" w:hAnsi="georgia"/>
          <w:color w:val="000000"/>
          <w:sz w:val="21"/>
        </w:rPr>
        <w:t xml:space="preserve">對原物料：</w:t>
      </w:r>
      <w:r>
        <w:rPr>
          <w:rStyle w:val="VerbatimChar"/>
          <w:rFonts w:eastAsia="menlo" w:cs="menlo" w:ascii="menlo" w:hAnsi="menlo"/>
          <w:color w:val="000000"/>
          <w:sz w:val="18"/>
          <w:shd w:val="clear" w:color="auto" w:fill="F8F8FA"/>
        </w:rPr>
        <w:t xml:space="preserve">Futures</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SpotIndex</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Benchmark</w:t>
      </w:r>
      <w:r>
        <w:rPr>
          <w:rFonts w:eastAsia="georgia" w:cs="georgia" w:ascii="georgia" w:hAnsi="georgia"/>
          <w:color w:val="000000"/>
          <w:sz w:val="21"/>
        </w:rPr>
        <w:t xml:space="preserve">。</w:t>
      </w:r>
    </w:p>
    <w:p>
      <w:pPr>
        <w:numPr>
          <w:ilvl w:val="0"/>
          <w:numId w:val="402"/>
        </w:numPr>
        <w:spacing w:line="360" w:before="105" w:after="105" w:lineRule="auto"/>
      </w:pPr>
      <w:r>
        <w:rPr>
          <w:rFonts w:eastAsia="georgia" w:cs="georgia" w:ascii="georgia" w:hAnsi="georgia"/>
          <w:b/>
          <w:color w:val="000000"/>
          <w:sz w:val="21"/>
        </w:rPr>
        <w:t xml:space="preserve">YFinance Ticker</w:t>
      </w:r>
      <w:r>
        <w:rPr>
          <w:rFonts w:eastAsia="georgia" w:cs="georgia" w:ascii="georgia" w:hAnsi="georgia"/>
          <w:color w:val="000000"/>
          <w:sz w:val="21"/>
        </w:rPr>
        <w:br w:type="textWrapping"/>
      </w:r>
      <w:r>
        <w:rPr>
          <w:rFonts w:eastAsia="georgia" w:cs="georgia" w:ascii="georgia" w:hAnsi="georgia"/>
          <w:color w:val="000000"/>
          <w:sz w:val="21"/>
        </w:rPr>
        <w:t xml:space="preserve">在 Yahoo Finance 上的代號，沒有的就留空或填 </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sz w:val="21"/>
        </w:rPr>
        <w:t xml:space="preserve">。</w:t>
      </w:r>
    </w:p>
    <w:p>
      <w:pPr>
        <w:numPr>
          <w:ilvl w:val="1"/>
          <w:numId w:val="402"/>
        </w:numPr>
        <w:spacing w:line="360" w:before="105" w:after="105" w:lineRule="auto"/>
      </w:pPr>
      <w:r>
        <w:rPr>
          <w:rFonts w:eastAsia="georgia" w:cs="georgia" w:ascii="georgia" w:hAnsi="georgia"/>
          <w:color w:val="000000"/>
          <w:sz w:val="21"/>
        </w:rPr>
        <w:t xml:space="preserve">例：</w:t>
      </w:r>
      <w:r>
        <w:rPr>
          <w:rStyle w:val="VerbatimChar"/>
          <w:rFonts w:eastAsia="menlo" w:cs="menlo" w:ascii="menlo" w:hAnsi="menlo"/>
          <w:color w:val="000000"/>
          <w:sz w:val="18"/>
          <w:shd w:val="clear" w:color="auto" w:fill="F8F8FA"/>
        </w:rPr>
        <w:t xml:space="preserve">VALE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MT</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1101.TW</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2002.TW</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^IRX</w:t>
      </w:r>
      <w:r>
        <w:rPr>
          <w:rFonts w:eastAsia="georgia" w:cs="georgia" w:ascii="georgia" w:hAnsi="georgia"/>
          <w:color w:val="000000"/>
          <w:sz w:val="21"/>
        </w:rPr>
        <w:t xml:space="preserve">（指數類）。</w:t>
      </w:r>
    </w:p>
    <w:p>
      <w:pPr>
        <w:numPr>
          <w:ilvl w:val="0"/>
          <w:numId w:val="402"/>
        </w:numPr>
        <w:spacing w:line="360" w:before="105" w:after="105" w:lineRule="auto"/>
      </w:pPr>
      <w:r>
        <w:rPr>
          <w:rFonts w:eastAsia="georgia" w:cs="georgia" w:ascii="georgia" w:hAnsi="georgia"/>
          <w:b/>
          <w:color w:val="000000"/>
          <w:sz w:val="21"/>
        </w:rPr>
        <w:t xml:space="preserve">Name</w:t>
      </w:r>
      <w:r>
        <w:rPr>
          <w:rFonts w:eastAsia="georgia" w:cs="georgia" w:ascii="georgia" w:hAnsi="georgia"/>
          <w:color w:val="000000"/>
          <w:sz w:val="21"/>
        </w:rPr>
        <w:br w:type="textWrapping"/>
      </w:r>
      <w:r>
        <w:rPr>
          <w:rFonts w:eastAsia="georgia" w:cs="georgia" w:ascii="georgia" w:hAnsi="georgia"/>
          <w:color w:val="000000"/>
          <w:sz w:val="21"/>
        </w:rPr>
        <w:t xml:space="preserve">商品或公司的正式名稱，例：</w:t>
      </w:r>
      <w:r>
        <w:rPr>
          <w:rStyle w:val="VerbatimChar"/>
          <w:rFonts w:eastAsia="menlo" w:cs="menlo" w:ascii="menlo" w:hAnsi="menlo"/>
          <w:color w:val="000000"/>
          <w:sz w:val="18"/>
          <w:shd w:val="clear" w:color="auto" w:fill="F8F8FA"/>
        </w:rPr>
        <w:t xml:space="preserve">Vale S.A.</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Taiwan Cement Corp.</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Iron Ore 62% Fe CFR China Futures</w:t>
      </w:r>
      <w:r>
        <w:rPr>
          <w:rFonts w:eastAsia="georgia" w:cs="georgia" w:ascii="georgia" w:hAnsi="georgia"/>
          <w:color w:val="000000"/>
          <w:sz w:val="21"/>
        </w:rPr>
        <w:t xml:space="preserve">。</w:t>
      </w:r>
    </w:p>
    <w:p>
      <w:pPr>
        <w:numPr>
          <w:ilvl w:val="0"/>
          <w:numId w:val="402"/>
        </w:numPr>
        <w:spacing w:line="360" w:before="105" w:after="105" w:lineRule="auto"/>
      </w:pPr>
      <w:r>
        <w:rPr>
          <w:rFonts w:eastAsia="georgia" w:cs="georgia" w:ascii="georgia" w:hAnsi="georgia"/>
          <w:b/>
          <w:color w:val="000000"/>
          <w:sz w:val="21"/>
        </w:rPr>
        <w:t xml:space="preserve">Adj Close</w:t>
      </w:r>
      <w:r>
        <w:rPr>
          <w:rFonts w:eastAsia="georgia" w:cs="georgia" w:ascii="georgia" w:hAnsi="georgia"/>
          <w:color w:val="000000"/>
          <w:sz w:val="21"/>
        </w:rPr>
        <w:br w:type="textWrapping"/>
      </w:r>
      <w:r>
        <w:rPr>
          <w:rFonts w:eastAsia="georgia" w:cs="georgia" w:ascii="georgia" w:hAnsi="georgia"/>
          <w:color w:val="000000"/>
          <w:sz w:val="21"/>
        </w:rPr>
        <w:t xml:space="preserve">你要填「最近一個交易日」或「指定日期」的收盤調整價。</w:t>
      </w:r>
    </w:p>
    <w:p>
      <w:pPr>
        <w:numPr>
          <w:ilvl w:val="1"/>
          <w:numId w:val="402"/>
        </w:numPr>
        <w:spacing w:line="360" w:before="105" w:after="105" w:lineRule="auto"/>
      </w:pPr>
      <w:r>
        <w:rPr>
          <w:rFonts w:eastAsia="georgia" w:cs="georgia" w:ascii="georgia" w:hAnsi="georgia"/>
          <w:color w:val="000000"/>
          <w:sz w:val="21"/>
        </w:rPr>
        <w:t xml:space="preserve">若是股票：就是該日的 Adjusted Close。</w:t>
      </w:r>
    </w:p>
    <w:p>
      <w:pPr>
        <w:numPr>
          <w:ilvl w:val="1"/>
          <w:numId w:val="402"/>
        </w:numPr>
        <w:spacing w:line="360" w:before="105" w:after="105" w:lineRule="auto"/>
      </w:pPr>
      <w:r>
        <w:rPr>
          <w:rFonts w:eastAsia="georgia" w:cs="georgia" w:ascii="georgia" w:hAnsi="georgia"/>
          <w:color w:val="000000"/>
          <w:sz w:val="21"/>
        </w:rPr>
        <w:t xml:space="preserve">若是期貨／指數：則填對應價格（可以當作收盤價）。</w:t>
      </w:r>
    </w:p>
    <w:p>
      <w:pPr>
        <w:numPr>
          <w:ilvl w:val="0"/>
          <w:numId w:val="402"/>
        </w:numPr>
        <w:spacing w:line="360" w:before="105" w:after="105" w:lineRule="auto"/>
      </w:pPr>
      <w:r>
        <w:rPr>
          <w:rFonts w:eastAsia="georgia" w:cs="georgia" w:ascii="georgia" w:hAnsi="georgia"/>
          <w:b/>
          <w:color w:val="000000"/>
          <w:sz w:val="21"/>
        </w:rPr>
        <w:t xml:space="preserve">Volume</w:t>
      </w:r>
      <w:r>
        <w:rPr>
          <w:rFonts w:eastAsia="georgia" w:cs="georgia" w:ascii="georgia" w:hAnsi="georgia"/>
          <w:color w:val="000000"/>
          <w:sz w:val="21"/>
        </w:rPr>
        <w:br w:type="textWrapping"/>
      </w:r>
      <w:r>
        <w:rPr>
          <w:rFonts w:eastAsia="georgia" w:cs="georgia" w:ascii="georgia" w:hAnsi="georgia"/>
          <w:color w:val="000000"/>
          <w:sz w:val="21"/>
        </w:rPr>
        <w:t xml:space="preserve">同一日期的成交量（或期貨的未平倉量 / 成交量，看你要哪一個）。</w:t>
      </w:r>
    </w:p>
    <w:p>
      <w:pPr>
        <w:numPr>
          <w:ilvl w:val="0"/>
          <w:numId w:val="402"/>
        </w:numPr>
        <w:spacing w:line="360" w:before="105" w:after="105" w:lineRule="auto"/>
      </w:pPr>
      <w:r>
        <w:rPr>
          <w:rFonts w:eastAsia="georgia" w:cs="georgia" w:ascii="georgia" w:hAnsi="georgia"/>
          <w:b/>
          <w:color w:val="000000"/>
          <w:sz w:val="21"/>
        </w:rPr>
        <w:t xml:space="preserve">Description</w:t>
      </w:r>
      <w:r>
        <w:rPr>
          <w:rFonts w:eastAsia="georgia" w:cs="georgia" w:ascii="georgia" w:hAnsi="georgia"/>
          <w:color w:val="000000"/>
          <w:sz w:val="21"/>
        </w:rPr>
        <w:br w:type="textWrapping"/>
      </w:r>
      <w:r>
        <w:rPr>
          <w:rFonts w:eastAsia="georgia" w:cs="georgia" w:ascii="georgia" w:hAnsi="georgia"/>
          <w:color w:val="000000"/>
          <w:sz w:val="21"/>
        </w:rPr>
        <w:t xml:space="preserve">簡短描述它在這個 Group 裡扮演的角色，例：</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Global largest iron ore miner, key supplier to Steel group</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Taiwan steel sector leader</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62% Fe CFR China benchmark futures price</w:t>
      </w:r>
      <w:r>
        <w:rPr>
          <w:rFonts w:eastAsia="georgia" w:cs="georgia" w:ascii="georgia" w:hAnsi="georgia"/>
          <w:color w:val="000000"/>
          <w:sz w:val="21"/>
        </w:rPr>
        <w:t xml:space="preserve">。</w:t>
      </w:r>
    </w:p>
    <w:p>
      <w:pPr>
        <w:numPr>
          <w:ilvl w:val="0"/>
          <w:numId w:val="402"/>
        </w:numPr>
        <w:spacing w:line="360" w:before="105" w:after="105" w:lineRule="auto"/>
      </w:pPr>
      <w:r>
        <w:rPr>
          <w:rFonts w:eastAsia="georgia" w:cs="georgia" w:ascii="georgia" w:hAnsi="georgia"/>
          <w:b/>
          <w:color w:val="000000"/>
          <w:sz w:val="21"/>
        </w:rPr>
        <w:t xml:space="preserve">All Group Remark</w:t>
      </w:r>
      <w:r>
        <w:rPr>
          <w:rFonts w:eastAsia="georgia" w:cs="georgia" w:ascii="georgia" w:hAnsi="georgia"/>
          <w:color w:val="000000"/>
          <w:sz w:val="21"/>
        </w:rPr>
        <w:br w:type="textWrapping"/>
      </w:r>
      <w:r>
        <w:rPr>
          <w:rFonts w:eastAsia="georgia" w:cs="georgia" w:ascii="georgia" w:hAnsi="georgia"/>
          <w:color w:val="000000"/>
          <w:sz w:val="21"/>
        </w:rPr>
        <w:t xml:space="preserve">放「跨族群的共通註記」或你之後需要用來篩選的標籤，例：</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Upstream RawMaterial</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Downstream Steel</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LinkedTo: IRON_62_CFR_CN</w:t>
      </w:r>
    </w:p>
    <w:p>
      <w:pPr>
        <w:numPr>
          <w:ilvl w:val="1"/>
          <w:numId w:val="402"/>
        </w:numPr>
        <w:spacing w:line="360" w:before="105" w:after="105" w:lineRule="auto"/>
      </w:pPr>
      <w:r>
        <w:rPr>
          <w:rStyle w:val="VerbatimChar"/>
          <w:rFonts w:eastAsia="menlo" w:cs="menlo" w:ascii="menlo" w:hAnsi="menlo"/>
          <w:color w:val="000000"/>
          <w:sz w:val="18"/>
          <w:shd w:val="clear" w:color="auto" w:fill="F8F8FA"/>
        </w:rPr>
        <w:t xml:space="preserve">LinkedTo: METCOAL_HCC_PLV</w:t>
      </w:r>
    </w:p>
    <w:p>
      <w:pPr>
        <w:spacing w:line="360" w:after="210" w:lineRule="auto"/>
      </w:pPr>
      <w:r>
        <w:rPr>
          <w:rFonts w:eastAsia="georgia" w:cs="georgia" w:ascii="georgia" w:hAnsi="georgia"/>
          <w:color w:val="000000"/>
        </w:rPr>
        <w:t xml:space="preserve">這樣設計的好處是：同一檔可以被放進不同 CSV（視你要不要拆檔），但在總表裡依然有一致結構，可以用 Group + Category 快速切。</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6" w:name="bm_2_一個族群一個矩陣_的實際填法示例"/>
      <w:r>
        <w:rPr>
          <w:rFonts w:eastAsia="georgia" w:cs="georgia" w:ascii="georgia" w:hAnsi="georgia"/>
          <w:b/>
          <w:color w:val="000000"/>
          <w:sz w:val="24"/>
        </w:rPr>
        <w:t xml:space="preserve">2. 「一個族群一個矩陣」的實際填法示例</w:t>
      </w:r>
      <w:bookmarkEnd w:id="1626"/>
    </w:p>
    <w:p>
      <w:pPr>
        <w:spacing w:line="360" w:after="210" w:lineRule="auto"/>
      </w:pPr>
      <w:r>
        <w:rPr>
          <w:rFonts w:eastAsia="georgia" w:cs="georgia" w:ascii="georgia" w:hAnsi="georgia"/>
          <w:color w:val="000000"/>
        </w:rPr>
        <w:t xml:space="preserve">以下用三個族群示範你 CSV 會長什麼樣子（用表格表示，你實際存成 CSV 就是每行同樣欄位順序）：</w:t>
      </w:r>
    </w:p>
    <w:p>
      <w:pPr>
        <w:spacing w:line="360" w:before="315" w:after="105" w:lineRule="auto"/>
        <w:ind w:left="-30"/>
        <w:jc w:val="left"/>
      </w:pPr>
      <w:bookmarkStart w:id="1627" w:name="族群一_ironore_鐵礦石"/>
      <w:r>
        <w:rPr>
          <w:rFonts w:eastAsia="georgia" w:cs="georgia" w:ascii="georgia" w:hAnsi="georgia"/>
          <w:b/>
          <w:color w:val="000000"/>
          <w:sz w:val="24"/>
        </w:rPr>
        <w:t xml:space="preserve">族群一：IronOre（鐵礦石）</w:t>
      </w:r>
      <w:bookmarkEnd w:id="16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YFinance 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Adj Close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Group Remark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 Iron Ore Futures (Main Contract)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China onshore iron ore futures, RMB/ton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IRON_62_CFR_CN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CME/SGX Iron Ore 62% Fe CFR China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Offshore 62% Fe CFR China benchmark futures, USD/dmt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IRON_62_CFR_CN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IronOre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SpotIndex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TSI 62% Fe CFR China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 spot index, basis for swaps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IRON_62_CFR_CN, Benchmark</w:t>
            </w:r>
          </w:p>
        </w:tc>
      </w:tr>
    </w:tbl>
    <w:p>
      <w:pPr>
        <w:spacing w:lineRule="auto"/>
      </w:pPr>
    </w:p>
    <w:p>
      <w:pPr>
        <w:spacing w:line="360" w:before="315" w:after="105" w:lineRule="auto"/>
        <w:ind w:left="-30"/>
        <w:jc w:val="left"/>
      </w:pPr>
      <w:bookmarkStart w:id="1628" w:name="族群二_metcoal_冶金煤"/>
      <w:r>
        <w:rPr>
          <w:rFonts w:eastAsia="georgia" w:cs="georgia" w:ascii="georgia" w:hAnsi="georgia"/>
          <w:b/>
          <w:color w:val="000000"/>
          <w:sz w:val="24"/>
        </w:rPr>
        <w:t xml:space="preserve">族群二：MetCoal（冶金煤）</w:t>
      </w:r>
      <w:bookmarkEnd w:id="16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YFinance 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Adj Close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Group Remark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 Coking Coal 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China onshore coking coal futures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METCOAL_HCC_CN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DCE Coke Futures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China onshore coke futures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METCOAL_HCC_CN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MetCoal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SpotIndex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Platts Premium LV Hard Coking Coal FOB Australia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HCC benchmark price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LinkedTo: METCOAL_HCC_PLV</w:t>
            </w:r>
          </w:p>
        </w:tc>
      </w:tr>
    </w:tbl>
    <w:p>
      <w:pPr>
        <w:spacing w:lineRule="auto"/>
      </w:pPr>
    </w:p>
    <w:p>
      <w:pPr>
        <w:spacing w:line="360" w:before="315" w:after="105" w:lineRule="auto"/>
        <w:ind w:left="-30"/>
        <w:jc w:val="left"/>
      </w:pPr>
      <w:bookmarkStart w:id="1629" w:name="族群三_steelequity_鋼鐵股"/>
      <w:r>
        <w:rPr>
          <w:rFonts w:eastAsia="georgia" w:cs="georgia" w:ascii="georgia" w:hAnsi="georgia"/>
          <w:b/>
          <w:color w:val="000000"/>
          <w:sz w:val="24"/>
        </w:rPr>
        <w:t xml:space="preserve">族群三：SteelEquity（鋼鐵股）</w:t>
      </w:r>
      <w:bookmarkEnd w:id="16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YFinance Ticker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Adj Close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Group Remark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SteelEquity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Vale 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largest iron ore miner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Upstream RawMaterial; Link: IRON_62…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SteelEquity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ArcelorMittal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steel producer, Europe-focused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Downstream Steel; Link: IRON_62…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SteelEquity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hyperlink r:id="rId26">
              <w:r>
                <w:rPr>
                  <w:rFonts w:eastAsia="helvetica neue" w:cs="helvetica neue" w:ascii="helvetica neue" w:hAnsi="helvetica neue"/>
                  <w:color w:val="#000"/>
                  <w:sz w:val="17"/>
                  <w:u w:val="single"/>
                </w:rPr>
                <w:t xml:space="preserve">2002.TW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China Steel Corp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Taiwan integrated steel mill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Taiwan Steel Leader; Link: IRON_62…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SteelEquity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hyperlink r:id="rId27">
              <w:r>
                <w:rPr>
                  <w:rFonts w:eastAsia="helvetica neue" w:cs="helvetica neue" w:ascii="helvetica neue" w:hAnsi="helvetica neue"/>
                  <w:color w:val="#000"/>
                  <w:sz w:val="17"/>
                  <w:u w:val="single"/>
                </w:rPr>
                <w:t xml:space="preserve">1101.TW</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Taiwan Cement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Taiwan cement leader, high coal usage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Cement; Link: COAL, CEMENT_CLINKER</w:t>
            </w:r>
          </w:p>
        </w:tc>
      </w:tr>
    </w:tbl>
    <w:p>
      <w:pPr>
        <w:spacing w:lineRule="auto"/>
      </w:pPr>
    </w:p>
    <w:p>
      <w:pPr>
        <w:spacing w:line="360" w:after="210" w:lineRule="auto"/>
      </w:pPr>
      <w:r>
        <w:rPr>
          <w:rFonts w:eastAsia="georgia" w:cs="georgia" w:ascii="georgia" w:hAnsi="georgia"/>
          <w:color w:val="000000"/>
        </w:rPr>
        <w:t xml:space="preserve">你可以用「一個族群一個 CSV」也可以全部放一張，靠 Group 欄位分群：</w:t>
      </w:r>
    </w:p>
    <w:p>
      <w:pPr>
        <w:numPr>
          <w:ilvl w:val="0"/>
          <w:numId w:val="403"/>
        </w:numPr>
        <w:spacing w:line="360" w:before="105" w:after="105" w:lineRule="auto"/>
      </w:pPr>
      <w:r>
        <w:rPr>
          <w:rStyle w:val="VerbatimChar"/>
          <w:rFonts w:eastAsia="menlo" w:cs="menlo" w:ascii="menlo" w:hAnsi="menlo"/>
          <w:color w:val="000000"/>
          <w:sz w:val="18"/>
          <w:shd w:val="clear" w:color="auto" w:fill="F8F8FA"/>
        </w:rPr>
        <w:t xml:space="preserve">Group = IronOre</w:t>
      </w:r>
      <w:r>
        <w:rPr>
          <w:rFonts w:eastAsia="georgia" w:cs="georgia" w:ascii="georgia" w:hAnsi="georgia"/>
          <w:color w:val="000000"/>
          <w:sz w:val="21"/>
        </w:rPr>
        <w:t xml:space="preserve"> → 鐵礦石價格與相關指標</w:t>
      </w:r>
    </w:p>
    <w:p>
      <w:pPr>
        <w:numPr>
          <w:ilvl w:val="0"/>
          <w:numId w:val="403"/>
        </w:numPr>
        <w:spacing w:line="360" w:before="105" w:after="105" w:lineRule="auto"/>
      </w:pPr>
      <w:r>
        <w:rPr>
          <w:rStyle w:val="VerbatimChar"/>
          <w:rFonts w:eastAsia="menlo" w:cs="menlo" w:ascii="menlo" w:hAnsi="menlo"/>
          <w:color w:val="000000"/>
          <w:sz w:val="18"/>
          <w:shd w:val="clear" w:color="auto" w:fill="F8F8FA"/>
        </w:rPr>
        <w:t xml:space="preserve">Group = MetCoal</w:t>
      </w:r>
      <w:r>
        <w:rPr>
          <w:rFonts w:eastAsia="georgia" w:cs="georgia" w:ascii="georgia" w:hAnsi="georgia"/>
          <w:color w:val="000000"/>
          <w:sz w:val="21"/>
        </w:rPr>
        <w:t xml:space="preserve"> → 冶金煤 / 焦煤 / 焦炭</w:t>
      </w:r>
    </w:p>
    <w:p>
      <w:pPr>
        <w:numPr>
          <w:ilvl w:val="0"/>
          <w:numId w:val="403"/>
        </w:numPr>
        <w:spacing w:line="360" w:before="105" w:after="105" w:lineRule="auto"/>
      </w:pPr>
      <w:r>
        <w:rPr>
          <w:rStyle w:val="VerbatimChar"/>
          <w:rFonts w:eastAsia="menlo" w:cs="menlo" w:ascii="menlo" w:hAnsi="menlo"/>
          <w:color w:val="000000"/>
          <w:sz w:val="18"/>
          <w:shd w:val="clear" w:color="auto" w:fill="F8F8FA"/>
        </w:rPr>
        <w:t xml:space="preserve">Group = SteelEquity</w:t>
      </w:r>
      <w:r>
        <w:rPr>
          <w:rFonts w:eastAsia="georgia" w:cs="georgia" w:ascii="georgia" w:hAnsi="georgia"/>
          <w:color w:val="000000"/>
          <w:sz w:val="21"/>
        </w:rPr>
        <w:t xml:space="preserve"> → 鋼鐵、水泥股票</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0" w:name="bm_3_實際建立_csv_的建議流程"/>
      <w:r>
        <w:rPr>
          <w:rFonts w:eastAsia="georgia" w:cs="georgia" w:ascii="georgia" w:hAnsi="georgia"/>
          <w:b/>
          <w:color w:val="000000"/>
          <w:sz w:val="24"/>
        </w:rPr>
        <w:t xml:space="preserve">3. 實際建立 CSV 的建議流程</w:t>
      </w:r>
      <w:bookmarkEnd w:id="1630"/>
    </w:p>
    <w:p>
      <w:pPr>
        <w:numPr>
          <w:ilvl w:val="0"/>
          <w:numId w:val="404"/>
        </w:numPr>
        <w:spacing w:line="360" w:after="210" w:lineRule="auto"/>
      </w:pPr>
      <w:r>
        <w:rPr>
          <w:rFonts w:eastAsia="georgia" w:cs="georgia" w:ascii="georgia" w:hAnsi="georgia"/>
          <w:color w:val="000000"/>
          <w:sz w:val="21"/>
        </w:rPr>
        <w:t xml:space="preserve">先決定一個「標準欄位順序」：</w:t>
      </w:r>
      <w:r>
        <w:rPr>
          <w:rFonts w:eastAsia="georgia" w:cs="georgia" w:ascii="georgia" w:hAnsi="georgia"/>
          <w:color w:val="000000"/>
          <w:sz w:val="21"/>
        </w:rPr>
        <w:br w:type="textWrapping"/>
      </w:r>
      <w:r>
        <w:rPr>
          <w:rStyle w:val="VerbatimChar"/>
          <w:rFonts w:eastAsia="menlo" w:cs="menlo" w:ascii="menlo" w:hAnsi="menlo"/>
          <w:color w:val="000000"/>
          <w:sz w:val="18"/>
          <w:shd w:val="clear" w:color="auto" w:fill="F8F8FA"/>
        </w:rPr>
        <w:t xml:space="preserve">Group,Category,YFinance Ticker,Name,Adj Close,Volume,Description,All Group Remark</w:t>
      </w:r>
    </w:p>
    <w:p>
      <w:pPr>
        <w:numPr>
          <w:ilvl w:val="0"/>
          <w:numId w:val="404"/>
        </w:numPr>
        <w:spacing w:line="360" w:after="210" w:lineRule="auto"/>
      </w:pPr>
      <w:r>
        <w:rPr>
          <w:rFonts w:eastAsia="georgia" w:cs="georgia" w:ascii="georgia" w:hAnsi="georgia"/>
          <w:color w:val="000000"/>
          <w:sz w:val="21"/>
        </w:rPr>
        <w:t xml:space="preserve">針對每個族群，手動或程式產出一份清單：</w:t>
      </w:r>
    </w:p>
    <w:p>
      <w:pPr>
        <w:numPr>
          <w:ilvl w:val="1"/>
          <w:numId w:val="404"/>
        </w:numPr>
        <w:spacing w:line="360" w:before="105" w:after="105" w:lineRule="auto"/>
      </w:pPr>
      <w:r>
        <w:rPr>
          <w:rFonts w:eastAsia="georgia" w:cs="georgia" w:ascii="georgia" w:hAnsi="georgia"/>
          <w:color w:val="000000"/>
          <w:sz w:val="21"/>
        </w:rPr>
        <w:t xml:space="preserve">先不用管 Adj Close / Volume，先把 Name、Ticker、Description、Remark 填好。</w:t>
      </w:r>
    </w:p>
    <w:p>
      <w:pPr>
        <w:numPr>
          <w:ilvl w:val="1"/>
          <w:numId w:val="404"/>
        </w:numPr>
        <w:spacing w:line="360" w:before="105" w:after="105" w:lineRule="auto"/>
      </w:pPr>
      <w:r>
        <w:rPr>
          <w:rFonts w:eastAsia="georgia" w:cs="georgia" w:ascii="georgia" w:hAnsi="georgia"/>
          <w:color w:val="000000"/>
          <w:sz w:val="21"/>
        </w:rPr>
        <w:t xml:space="preserve">之後再用程式（例如用 yfinance 或你的行情來源）批次補齊 Adj Close / Volume。</w:t>
      </w:r>
    </w:p>
    <w:p>
      <w:pPr>
        <w:numPr>
          <w:ilvl w:val="0"/>
          <w:numId w:val="404"/>
        </w:numPr>
        <w:spacing w:line="360" w:after="210" w:lineRule="auto"/>
      </w:pPr>
      <w:r>
        <w:rPr>
          <w:rFonts w:eastAsia="georgia" w:cs="georgia" w:ascii="georgia" w:hAnsi="georgia"/>
          <w:color w:val="000000"/>
          <w:sz w:val="21"/>
        </w:rPr>
        <w:t xml:space="preserve">每完成一個族群，就把那幾十行 append 到同一張主表，Group 欄位填好即可。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如果你願意，我可以下一步針對「IronOre / MetCoal / SteelEquity」這三個 Group，幫你設計一份更具體的「範例 20 行」，讓你直接 copy 當 CSV 模板使用（你只要自己去補價格跟量）。</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31" w:name="台股熱門族群"/>
      <w:r>
        <w:rPr>
          <w:rFonts w:eastAsia="georgia" w:cs="georgia" w:ascii="georgia" w:hAnsi="georgia"/>
          <w:b/>
          <w:color w:val="000000"/>
          <w:sz w:val="39"/>
        </w:rPr>
        <w:t xml:space="preserve">台股熱門族群</w:t>
      </w:r>
      <w:bookmarkEnd w:id="1631"/>
    </w:p>
    <w:p>
      <w:pPr>
        <w:spacing w:line="360" w:after="210" w:lineRule="auto"/>
      </w:pPr>
      <w:r>
        <w:rPr>
          <w:rFonts w:eastAsia="georgia" w:cs="georgia" w:ascii="georgia" w:hAnsi="georgia"/>
          <w:color w:val="000000"/>
        </w:rPr>
        <w:t xml:space="preserve">目前市場媒體與券商點名的「台股熱門族群」，大致可以整理成幾個主軸，實際強弱會隨時間輪動。以下是最近常被點名、成交量與資金集中度都偏高的族群方向：</w:t>
      </w:r>
      <w:bookmarkStart w:id="1632" w:name="fnref1098"/>
      <w:bookmarkEnd w:id="1632"/>
      <w:hyperlink w:anchor="fn1098">
        <w:r>
          <w:rPr>
            <w:rFonts w:eastAsia="helvetica neue" w:cs="helvetica neue" w:ascii="helvetica neue" w:hAnsi="helvetica neue"/>
            <w:color w:val="#000"/>
            <w:u w:val="single"/>
            <w:vertAlign w:val="superscript"/>
          </w:rPr>
          <w:t xml:space="preserve">[1098]</w:t>
        </w:r>
      </w:hyperlink>
      <w:bookmarkStart w:id="1633" w:name="fnref1099"/>
      <w:bookmarkEnd w:id="1633"/>
      <w:hyperlink w:anchor="fn1099">
        <w:r>
          <w:rPr>
            <w:rFonts w:eastAsia="helvetica neue" w:cs="helvetica neue" w:ascii="helvetica neue" w:hAnsi="helvetica neue"/>
            <w:color w:val="#000"/>
            <w:u w:val="single"/>
            <w:vertAlign w:val="superscript"/>
          </w:rPr>
          <w:t xml:space="preserve">[1099]</w:t>
        </w:r>
      </w:hyperlink>
      <w:bookmarkStart w:id="1634" w:name="fnref1100"/>
      <w:bookmarkEnd w:id="1634"/>
      <w:hyperlink w:anchor="fn1100">
        <w:r>
          <w:rPr>
            <w:rFonts w:eastAsia="helvetica neue" w:cs="helvetica neue" w:ascii="helvetica neue" w:hAnsi="helvetica neue"/>
            <w:color w:val="#000"/>
            <w:u w:val="single"/>
            <w:vertAlign w:val="superscript"/>
          </w:rPr>
          <w:t xml:space="preserve">[1100]</w:t>
        </w:r>
      </w:hyperlink>
      <w:bookmarkStart w:id="1635" w:name="fnref1101"/>
      <w:bookmarkEnd w:id="1635"/>
      <w:hyperlink w:anchor="fn1101">
        <w:r>
          <w:rPr>
            <w:rFonts w:eastAsia="helvetica neue" w:cs="helvetica neue" w:ascii="helvetica neue" w:hAnsi="helvetica neue"/>
            <w:color w:val="#000"/>
            <w:u w:val="single"/>
            <w:vertAlign w:val="superscript"/>
          </w:rPr>
          <w:t xml:space="preserve">[1101]</w:t>
        </w:r>
      </w:hyperlink>
    </w:p>
    <w:p>
      <w:pPr>
        <w:spacing w:line="360" w:before="315" w:after="105" w:lineRule="auto"/>
        <w:ind w:left="-30"/>
        <w:jc w:val="left"/>
      </w:pPr>
      <w:bookmarkStart w:id="1636" w:name="電子相關熱門族群"/>
      <w:r>
        <w:rPr>
          <w:rFonts w:eastAsia="georgia" w:cs="georgia" w:ascii="georgia" w:hAnsi="georgia"/>
          <w:b/>
          <w:color w:val="000000"/>
          <w:sz w:val="24"/>
        </w:rPr>
        <w:t xml:space="preserve">電子相關熱門族群</w:t>
      </w:r>
      <w:bookmarkEnd w:id="1636"/>
    </w:p>
    <w:p>
      <w:pPr>
        <w:numPr>
          <w:ilvl w:val="0"/>
          <w:numId w:val="405"/>
        </w:numPr>
        <w:spacing w:line="360" w:after="210" w:lineRule="auto"/>
      </w:pPr>
      <w:r>
        <w:rPr>
          <w:rFonts w:eastAsia="georgia" w:cs="georgia" w:ascii="georgia" w:hAnsi="georgia"/>
          <w:color w:val="000000"/>
          <w:sz w:val="21"/>
        </w:rPr>
        <w:t xml:space="preserve">記憶體與模組</w:t>
      </w:r>
      <w:r>
        <w:rPr>
          <w:rFonts w:eastAsia="georgia" w:cs="georgia" w:ascii="georgia" w:hAnsi="georgia"/>
          <w:color w:val="000000"/>
          <w:sz w:val="21"/>
        </w:rPr>
        <w:br w:type="textWrapping"/>
      </w:r>
      <w:r>
        <w:rPr>
          <w:rFonts w:eastAsia="georgia" w:cs="georgia" w:ascii="georgia" w:hAnsi="georgia"/>
          <w:color w:val="000000"/>
          <w:sz w:val="21"/>
        </w:rPr>
        <w:t xml:space="preserve">受惠價格循環向上與 AI 伺服器需求，DRAM/NAND 與模組股成交熱度高。［］</w:t>
      </w:r>
      <w:bookmarkStart w:id="1637" w:name="fnref1101_1"/>
      <w:bookmarkEnd w:id="1637"/>
      <w:hyperlink w:anchor="fn1101">
        <w:r>
          <w:rPr>
            <w:rFonts w:eastAsia="helvetica neue" w:cs="helvetica neue" w:ascii="helvetica neue" w:hAnsi="helvetica neue"/>
            <w:color w:val="#000"/>
            <w:sz w:val="21"/>
            <w:u w:val="single"/>
            <w:vertAlign w:val="superscript"/>
          </w:rPr>
          <w:t xml:space="preserve">[1101]</w:t>
        </w:r>
      </w:hyperlink>
    </w:p>
    <w:p>
      <w:pPr>
        <w:numPr>
          <w:ilvl w:val="0"/>
          <w:numId w:val="405"/>
        </w:numPr>
        <w:spacing w:line="360" w:after="210" w:lineRule="auto"/>
      </w:pPr>
      <w:r>
        <w:rPr>
          <w:rFonts w:eastAsia="georgia" w:cs="georgia" w:ascii="georgia" w:hAnsi="georgia"/>
          <w:color w:val="000000"/>
          <w:sz w:val="21"/>
        </w:rPr>
        <w:t xml:space="preserve">CPO / 矽光子、高速傳輸</w:t>
      </w:r>
      <w:r>
        <w:rPr>
          <w:rFonts w:eastAsia="georgia" w:cs="georgia" w:ascii="georgia" w:hAnsi="georgia"/>
          <w:color w:val="000000"/>
          <w:sz w:val="21"/>
        </w:rPr>
        <w:br w:type="textWrapping"/>
      </w:r>
      <w:r>
        <w:rPr>
          <w:rFonts w:eastAsia="georgia" w:cs="georgia" w:ascii="georgia" w:hAnsi="georgia"/>
          <w:color w:val="000000"/>
          <w:sz w:val="21"/>
        </w:rPr>
        <w:t xml:space="preserve">配合 AI 資料中心高速連結需求，光通訊、矽光子相關公司常出現在強勢股名單中。［］</w:t>
      </w:r>
      <w:bookmarkStart w:id="1638" w:name="fnref1101_2"/>
      <w:bookmarkEnd w:id="1638"/>
      <w:hyperlink w:anchor="fn1101">
        <w:r>
          <w:rPr>
            <w:rFonts w:eastAsia="helvetica neue" w:cs="helvetica neue" w:ascii="helvetica neue" w:hAnsi="helvetica neue"/>
            <w:color w:val="#000"/>
            <w:sz w:val="21"/>
            <w:u w:val="single"/>
            <w:vertAlign w:val="superscript"/>
          </w:rPr>
          <w:t xml:space="preserve">[1101]</w:t>
        </w:r>
      </w:hyperlink>
    </w:p>
    <w:p>
      <w:pPr>
        <w:numPr>
          <w:ilvl w:val="0"/>
          <w:numId w:val="405"/>
        </w:numPr>
        <w:spacing w:line="360" w:after="210" w:lineRule="auto"/>
      </w:pPr>
      <w:r>
        <w:rPr>
          <w:rFonts w:eastAsia="georgia" w:cs="georgia" w:ascii="georgia" w:hAnsi="georgia"/>
          <w:color w:val="000000"/>
          <w:sz w:val="21"/>
        </w:rPr>
        <w:t xml:space="preserve">IC 載板、PCB 上游</w:t>
      </w:r>
      <w:r>
        <w:rPr>
          <w:rFonts w:eastAsia="georgia" w:cs="georgia" w:ascii="georgia" w:hAnsi="georgia"/>
          <w:color w:val="000000"/>
          <w:sz w:val="21"/>
        </w:rPr>
        <w:br w:type="textWrapping"/>
      </w:r>
      <w:r>
        <w:rPr>
          <w:rFonts w:eastAsia="georgia" w:cs="georgia" w:ascii="georgia" w:hAnsi="georgia"/>
          <w:color w:val="000000"/>
          <w:sz w:val="21"/>
        </w:rPr>
        <w:t xml:space="preserve">ABF、BT 載板與高階 PCB、玻纖布、銅箔基板等，跟著 AI 與高階封裝題材成為熱門。［］</w:t>
      </w:r>
      <w:bookmarkStart w:id="1639" w:name="fnref1101_3"/>
      <w:bookmarkEnd w:id="1639"/>
      <w:hyperlink w:anchor="fn1101">
        <w:r>
          <w:rPr>
            <w:rFonts w:eastAsia="helvetica neue" w:cs="helvetica neue" w:ascii="helvetica neue" w:hAnsi="helvetica neue"/>
            <w:color w:val="#000"/>
            <w:sz w:val="21"/>
            <w:u w:val="single"/>
            <w:vertAlign w:val="superscript"/>
          </w:rPr>
          <w:t xml:space="preserve">[1101]</w:t>
        </w:r>
      </w:hyperlink>
    </w:p>
    <w:p>
      <w:pPr>
        <w:numPr>
          <w:ilvl w:val="0"/>
          <w:numId w:val="405"/>
        </w:numPr>
        <w:spacing w:line="360" w:after="210" w:lineRule="auto"/>
      </w:pPr>
      <w:r>
        <w:rPr>
          <w:rFonts w:eastAsia="georgia" w:cs="georgia" w:ascii="georgia" w:hAnsi="georgia"/>
          <w:color w:val="000000"/>
          <w:sz w:val="21"/>
        </w:rPr>
        <w:t xml:space="preserve">台積電大聯盟、先進製程供應鏈</w:t>
      </w:r>
      <w:r>
        <w:rPr>
          <w:rFonts w:eastAsia="georgia" w:cs="georgia" w:ascii="georgia" w:hAnsi="georgia"/>
          <w:color w:val="000000"/>
          <w:sz w:val="21"/>
        </w:rPr>
        <w:br w:type="textWrapping"/>
      </w:r>
      <w:r>
        <w:rPr>
          <w:rFonts w:eastAsia="georgia" w:cs="georgia" w:ascii="georgia" w:hAnsi="georgia"/>
          <w:color w:val="000000"/>
          <w:sz w:val="21"/>
        </w:rPr>
        <w:t xml:space="preserve">含設備、材料、載板、散熱等，隨台積電資本支出與 AI 晶圓代工需求而受關注。［］</w:t>
      </w:r>
      <w:bookmarkStart w:id="1640" w:name="fnref1100_1"/>
      <w:bookmarkEnd w:id="1640"/>
      <w:hyperlink w:anchor="fn1100">
        <w:r>
          <w:rPr>
            <w:rFonts w:eastAsia="helvetica neue" w:cs="helvetica neue" w:ascii="helvetica neue" w:hAnsi="helvetica neue"/>
            <w:color w:val="#000"/>
            <w:sz w:val="21"/>
            <w:u w:val="single"/>
            <w:vertAlign w:val="superscript"/>
          </w:rPr>
          <w:t xml:space="preserve">[1100]</w:t>
        </w:r>
      </w:hyperlink>
    </w:p>
    <w:p>
      <w:pPr>
        <w:spacing w:line="360" w:before="315" w:after="105" w:lineRule="auto"/>
        <w:ind w:left="-30"/>
        <w:jc w:val="left"/>
      </w:pPr>
      <w:bookmarkStart w:id="1641" w:name="傳產與服務熱門族群"/>
      <w:r>
        <w:rPr>
          <w:rFonts w:eastAsia="georgia" w:cs="georgia" w:ascii="georgia" w:hAnsi="georgia"/>
          <w:b/>
          <w:color w:val="000000"/>
          <w:sz w:val="24"/>
        </w:rPr>
        <w:t xml:space="preserve">傳產與服務熱門族群</w:t>
      </w:r>
      <w:bookmarkEnd w:id="1641"/>
    </w:p>
    <w:p>
      <w:pPr>
        <w:numPr>
          <w:ilvl w:val="0"/>
          <w:numId w:val="406"/>
        </w:numPr>
        <w:spacing w:line="360" w:after="210" w:lineRule="auto"/>
      </w:pPr>
      <w:r>
        <w:rPr>
          <w:rFonts w:eastAsia="georgia" w:cs="georgia" w:ascii="georgia" w:hAnsi="georgia"/>
          <w:color w:val="000000"/>
          <w:sz w:val="21"/>
        </w:rPr>
        <w:t xml:space="preserve">化學生技醫療／防疫相關</w:t>
      </w:r>
      <w:r>
        <w:rPr>
          <w:rFonts w:eastAsia="georgia" w:cs="georgia" w:ascii="georgia" w:hAnsi="georgia"/>
          <w:color w:val="000000"/>
          <w:sz w:val="21"/>
        </w:rPr>
        <w:br w:type="textWrapping"/>
      </w:r>
      <w:r>
        <w:rPr>
          <w:rFonts w:eastAsia="georgia" w:cs="georgia" w:ascii="georgia" w:hAnsi="georgia"/>
          <w:color w:val="000000"/>
          <w:sz w:val="21"/>
        </w:rPr>
        <w:t xml:space="preserve">在疫情、傳染病話題升溫時，口罩、防疫用品、生技檢測等族群會快速聚焦資金。［］</w:t>
      </w:r>
    </w:p>
    <w:p>
      <w:pPr>
        <w:numPr>
          <w:ilvl w:val="0"/>
          <w:numId w:val="406"/>
        </w:numPr>
        <w:spacing w:line="360" w:after="210" w:lineRule="auto"/>
      </w:pPr>
      <w:r>
        <w:rPr>
          <w:rFonts w:eastAsia="georgia" w:cs="georgia" w:ascii="georgia" w:hAnsi="georgia"/>
          <w:color w:val="000000"/>
          <w:sz w:val="21"/>
        </w:rPr>
        <w:t xml:space="preserve">車用電子與汽車零組件</w:t>
      </w:r>
      <w:r>
        <w:rPr>
          <w:rFonts w:eastAsia="georgia" w:cs="georgia" w:ascii="georgia" w:hAnsi="georgia"/>
          <w:color w:val="000000"/>
          <w:sz w:val="21"/>
        </w:rPr>
        <w:br w:type="textWrapping"/>
      </w:r>
      <w:r>
        <w:rPr>
          <w:rFonts w:eastAsia="georgia" w:cs="georgia" w:ascii="georgia" w:hAnsi="georgia"/>
          <w:color w:val="000000"/>
          <w:sz w:val="21"/>
        </w:rPr>
        <w:t xml:space="preserve">受電動車、自駕車與車用電子需求帶動，車用、二線車電股多次被點名為熱門族群。［］</w:t>
      </w:r>
      <w:bookmarkStart w:id="1642" w:name="fnref1100_2"/>
      <w:bookmarkEnd w:id="1642"/>
      <w:hyperlink w:anchor="fn1100">
        <w:r>
          <w:rPr>
            <w:rFonts w:eastAsia="helvetica neue" w:cs="helvetica neue" w:ascii="helvetica neue" w:hAnsi="helvetica neue"/>
            <w:color w:val="#000"/>
            <w:sz w:val="21"/>
            <w:u w:val="single"/>
            <w:vertAlign w:val="superscript"/>
          </w:rPr>
          <w:t xml:space="preserve">[1100]</w:t>
        </w:r>
      </w:hyperlink>
    </w:p>
    <w:p>
      <w:pPr>
        <w:numPr>
          <w:ilvl w:val="0"/>
          <w:numId w:val="406"/>
        </w:numPr>
        <w:spacing w:line="360" w:after="210" w:lineRule="auto"/>
      </w:pPr>
      <w:r>
        <w:rPr>
          <w:rFonts w:eastAsia="georgia" w:cs="georgia" w:ascii="georgia" w:hAnsi="georgia"/>
          <w:color w:val="000000"/>
          <w:sz w:val="21"/>
        </w:rPr>
        <w:t xml:space="preserve">網通與通訊設備</w:t>
      </w:r>
      <w:r>
        <w:rPr>
          <w:rFonts w:eastAsia="georgia" w:cs="georgia" w:ascii="georgia" w:hAnsi="georgia"/>
          <w:color w:val="000000"/>
          <w:sz w:val="21"/>
        </w:rPr>
        <w:br w:type="textWrapping"/>
      </w:r>
      <w:r>
        <w:rPr>
          <w:rFonts w:eastAsia="georgia" w:cs="georgia" w:ascii="georgia" w:hAnsi="georgia"/>
          <w:color w:val="000000"/>
          <w:sz w:val="21"/>
        </w:rPr>
        <w:t xml:space="preserve">晶片缺料緩解、網通設備更新，加上 AI / 雲端資料中心需求，網通族群也經常在熱門列表。［］</w:t>
      </w:r>
    </w:p>
    <w:p>
      <w:pPr>
        <w:numPr>
          <w:ilvl w:val="0"/>
          <w:numId w:val="406"/>
        </w:numPr>
        <w:spacing w:line="360" w:after="210" w:lineRule="auto"/>
      </w:pPr>
      <w:r>
        <w:rPr>
          <w:rFonts w:eastAsia="georgia" w:cs="georgia" w:ascii="georgia" w:hAnsi="georgia"/>
          <w:color w:val="000000"/>
          <w:sz w:val="21"/>
        </w:rPr>
        <w:t xml:space="preserve">解封／觀光／航空題材</w:t>
      </w:r>
      <w:r>
        <w:rPr>
          <w:rFonts w:eastAsia="georgia" w:cs="georgia" w:ascii="georgia" w:hAnsi="georgia"/>
          <w:color w:val="000000"/>
          <w:sz w:val="21"/>
        </w:rPr>
        <w:br w:type="textWrapping"/>
      </w:r>
      <w:r>
        <w:rPr>
          <w:rFonts w:eastAsia="georgia" w:cs="georgia" w:ascii="georgia" w:hAnsi="georgia"/>
          <w:color w:val="000000"/>
          <w:sz w:val="21"/>
        </w:rPr>
        <w:t xml:space="preserve">在邊境開放、旅遊復甦時，觀光、航空、旅行社等族群常出現波段熱門行情。［］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如果你願意，我可以用你剛剛的欄位設計（Group / Category / Ticker / Name / Description …）幫你先列一個「台股熱門族群矩陣」的樣板，讓你直接照著填進各族群代表股。</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3" w:name="先寫一個族群"/>
      <w:r>
        <w:rPr>
          <w:rFonts w:eastAsia="georgia" w:cs="georgia" w:ascii="georgia" w:hAnsi="georgia"/>
          <w:b/>
          <w:color w:val="000000"/>
          <w:sz w:val="39"/>
        </w:rPr>
        <w:t xml:space="preserve">先寫一個族群</w:t>
      </w:r>
      <w:bookmarkEnd w:id="1643"/>
    </w:p>
    <w:p>
      <w:pPr>
        <w:spacing w:line="360" w:after="210" w:lineRule="auto"/>
      </w:pPr>
      <w:r>
        <w:rPr>
          <w:rFonts w:eastAsia="georgia" w:cs="georgia" w:ascii="georgia" w:hAnsi="georgia"/>
          <w:color w:val="000000"/>
        </w:rPr>
        <w:t xml:space="preserve">先從一個你接下來一定會用到、而且現在也是台股核心熱門的族群開始：</w:t>
      </w:r>
      <w:r>
        <w:rPr>
          <w:rFonts w:eastAsia="georgia" w:cs="georgia" w:ascii="georgia" w:hAnsi="georgia"/>
          <w:b/>
          <w:color w:val="000000"/>
        </w:rPr>
        <w:t xml:space="preserve">AI 半導體 / 台積電供應鏈</w:t>
      </w:r>
      <w:r>
        <w:rPr>
          <w:rFonts w:eastAsia="georgia" w:cs="georgia" w:ascii="georgia" w:hAnsi="georgia"/>
          <w:color w:val="000000"/>
        </w:rPr>
        <w:t xml:space="preserve">，我直接用你訂的欄位寫成一個矩陣樣板。實際價格（Adj Close、Volume）留給你用程式去抓。［]</w:t>
      </w:r>
      <w:bookmarkStart w:id="1644" w:name="fnref1108"/>
      <w:bookmarkEnd w:id="1644"/>
      <w:hyperlink w:anchor="fn1108">
        <w:r>
          <w:rPr>
            <w:rFonts w:eastAsia="helvetica neue" w:cs="helvetica neue" w:ascii="helvetica neue" w:hAnsi="helvetica neue"/>
            <w:color w:val="#000"/>
            <w:u w:val="single"/>
            <w:vertAlign w:val="superscript"/>
          </w:rPr>
          <w:t xml:space="preserve">[1108]</w:t>
        </w:r>
      </w:hyperlink>
      <w:bookmarkStart w:id="1645" w:name="fnref1109"/>
      <w:bookmarkEnd w:id="1645"/>
      <w:hyperlink w:anchor="fn1109">
        <w:r>
          <w:rPr>
            <w:rFonts w:eastAsia="helvetica neue" w:cs="helvetica neue" w:ascii="helvetica neue" w:hAnsi="helvetica neue"/>
            <w:color w:val="#000"/>
            <w:u w:val="single"/>
            <w:vertAlign w:val="superscript"/>
          </w:rPr>
          <w:t xml:space="preserve">[1109]</w:t>
        </w:r>
      </w:hyperlink>
    </w:p>
    <w:p>
      <w:pPr>
        <w:spacing w:line="360" w:after="210" w:lineRule="auto"/>
        <w:ind w:left="630"/>
      </w:pPr>
      <w:r>
        <w:rPr>
          <w:rFonts w:eastAsia="georgia" w:cs="georgia" w:ascii="georgia" w:hAnsi="georgia"/>
          <w:color w:val="000000"/>
        </w:rPr>
        <w:t xml:space="preserve">欄位順序：Group / Category / YFinance Ticker / Name / Adj Close / Volume / Description / All Group Remark</w:t>
      </w:r>
    </w:p>
    <w:p>
      <w:pPr>
        <w:pStyle w:val="SourceCode"/>
        <w:shd w:val="clear" w:fill="F8F8FA"/>
        <w:spacing w:line="336" w:lineRule="auto"/>
      </w:pPr>
      <w:r>
        <w:rPr>
          <w:rStyle w:val="VerbatimChar"/>
          <w:rFonts w:eastAsia="menlo" w:cs="menlo" w:ascii="menlo" w:hAnsi="menlo"/>
          <w:color w:val="000000"/>
          <w:sz w:val="18"/>
        </w:rPr>
        <w:t xml:space="preserve">Group,Category,YFinance Ticker,Name,Adj Close,Volume,Description,All Group Remark</w:t>
        <w:br/>
        <w:t xml:space="preserve">AI-Semi,Leader,2330.TW,Taiwan Semiconductor Manufacturing Co. (TSMC),,,台積電；全球晶圓代工龍頭、AI與高效能運算核心供應商,"TW BlueChip; Foundry; LinkedTo: Semi,AI"</w:t>
        <w:br/>
        <w:t xml:space="preserve">AI-Semi,Leader,2454.TW,MediaTek Inc.,,,聯發科；IC 設計龍頭，手機與邊緣 AI 晶片重要供應商,"TW BlueChip; ICDesign; LinkedTo: Semi,AI,Mobile"</w:t>
        <w:br/>
        <w:t xml:space="preserve">AI-Semi,Leader,2317.TW,HON HAI Precision Industry Co. (Foxconn),,,鴻海；全球電子代工龍頭，AI 伺服器與機櫃組裝關鍵廠,"TW BlueChip; EMS; LinkedTo: AI-Server,EV"</w:t>
        <w:br/>
        <w:t xml:space="preserve">AI-Semi,Upstream-Equip,3711.TW,ASE Technology Holding Co.,,,日月光投控；全球封測龍頭，受惠先進封裝與 CoWoS 需求,"OSAT Leader; LinkedTo: AdvancedPackaging,AI"</w:t>
        <w:br/>
        <w:t xml:space="preserve">AI-Semi,Upstream-Equip,3189.TW,Unimicron Technology Corp.,,,欣興；ABF 載板與高階 PCB 龍頭，AI/伺服器受惠股,"PCB/ABF; LinkedTo: AI-Server,Packaging"</w:t>
        <w:br/>
        <w:t xml:space="preserve">AI-Semi,Upstream-Equip,3037.TW,Unitech Printed Circuit Board Corp.,,,欣興集團 PCB 重要成員（若你改選 3037 也可）；高階 PCB 供應 AI/高速傳輸,"PCB; LinkedTo: AI,HighSpeed"</w:t>
        <w:br/>
        <w:t xml:space="preserve">AI-Semi,Upstream-Materials,6438.TW,GlobalWafers Co.,,,環球晶；半導體矽晶圓大廠，屬台積電上游原料供應鏈,"Wafer Supplier; LinkedTo: Semi-Input"</w:t>
        <w:br/>
        <w:t xml:space="preserve">AI-Semi,Upstream-Materials,4961.TW,Universal Crystal Chemical (example，可換成你要的材料股),,,半導體材料/化學品供應商，可依你實際選股替換,"Materials; LinkedTo: Semi-Chem"</w:t>
        <w:br/>
        <w:t xml:space="preserve">AI-Semi,Midstream-Design,2379.TW,Realtek Semiconductor Corp.,,,瑞昱；通訊與多媒體 IC 設計廠，受惠 PC/網通與部分 AI 應用,"ICDesign; LinkedTo: PC,Networking"</w:t>
        <w:br/>
        <w:t xml:space="preserve">AI-Semi,Midstream-Design,3034.TW,Novatek Microelectronics Corp.,,,聯詠；顯示驅動與影像相關 IC，受惠高階顯示/面板與 AI 終端,"ICDesign; LinkedTo: Display,AI-Edge"</w:t>
        <w:br/>
        <w:t xml:space="preserve">AI-Semi,Downstream-Server,2382.TW,Quanta Computer Inc.,,,廣達；伺服器與 AI 伺服器組裝重點廠商,"ODM; LinkedTo: AI-Server,Cloud"</w:t>
        <w:br/>
        <w:t xml:space="preserve">AI-Semi,Downstream-Server,3231.TW,Wistron Corp.,,,緯創；AI 伺服器與雲端設備 ODM 重要一員，高度受惠 AI CAPEX,"ODM; LinkedTo: AI-Server"</w:t>
        <w:br/>
        <w:t xml:space="preserve">AI-Semi,Downstream-Server,2345.TW,Accton Technology Corp.,,,智邦；高階網通設備與資料中心交換器供應商，受惠 AI 資料中心建置,"Networking; LinkedTo: DC,AI"</w:t>
        <w:br/>
        <w:t xml:space="preserve">AI-Semi,Infra-Optics,6442.TW,Light-On Technology Inc.,,,光聖；光通訊零組件供應商，受惠 CPO/矽光子與 AI 高速傳輸,"Optics; LinkedTo: CPO,AI-DC"</w:t>
        <w:br/>
        <w:t xml:space="preserve">AI-Semi,Infra-Optics,3163.TW,Wave Electronics Corp.,,,波若威；光通訊元件，下游客戶涵蓋資料中心/電信，屬 AI 傳輸受惠股,"Optics; LinkedTo: CPO,5G"</w:t>
        <w:br/>
        <w:t xml:space="preserve">AI-Semi,Infra-Board,2367.TW,Unitech Printed Circuit Board Corp. (YaHua example for面板+低軌衛星),,,燿華；面板相關 PCB 亦切入低軌衛星/太空題材,"PCB; LinkedTo: Space,Comm"</w:t>
        <w:br/>
        <w:t xml:space="preserve">AI-Semi,ETF,00830.TW,Fubon Taiwan Technology ETF (example，可換成你的科技 ETF),,,科技類 ETF，可作為整個 AI-Semi 族群的指標,"ETF; Proxy: TW Tech Index"</w:t>
        <w:br/>
        <w:t xml:space="preserve">AI-Semi,Index,^TWII,TAIEX Index (Yahoo Finance),,,加權指數，作為台股大盤基準，可對比 AI-Semi 族群相對強弱,"Index; Benchmark: Taiwan Market"</w:t>
        <w:br/>
        <w:t xml:space="preserve"/>
      </w:r>
    </w:p>
    <w:p>
      <w:pPr>
        <w:spacing w:line="360" w:after="210" w:lineRule="auto"/>
      </w:pPr>
      <w:r>
        <w:rPr>
          <w:rFonts w:eastAsia="georgia" w:cs="georgia" w:ascii="georgia" w:hAnsi="georgia"/>
          <w:color w:val="000000"/>
        </w:rPr>
        <w:t xml:space="preserve">說明重點：</w:t>
      </w:r>
    </w:p>
    <w:p>
      <w:pPr>
        <w:numPr>
          <w:ilvl w:val="0"/>
          <w:numId w:val="407"/>
        </w:numPr>
        <w:spacing w:line="360" w:before="105" w:after="105" w:lineRule="auto"/>
      </w:pPr>
      <w:r>
        <w:rPr>
          <w:rFonts w:eastAsia="georgia" w:cs="georgia" w:ascii="georgia" w:hAnsi="georgia"/>
          <w:b/>
          <w:color w:val="000000"/>
          <w:sz w:val="21"/>
        </w:rPr>
        <w:t xml:space="preserve">Group</w:t>
      </w:r>
      <w:r>
        <w:rPr>
          <w:rFonts w:eastAsia="georgia" w:cs="georgia" w:ascii="georgia" w:hAnsi="georgia"/>
          <w:color w:val="000000"/>
          <w:sz w:val="21"/>
        </w:rPr>
        <w:t xml:space="preserve">：整個族群先定為 </w:t>
      </w:r>
      <w:r>
        <w:rPr>
          <w:rStyle w:val="VerbatimChar"/>
          <w:rFonts w:eastAsia="menlo" w:cs="menlo" w:ascii="menlo" w:hAnsi="menlo"/>
          <w:color w:val="000000"/>
          <w:sz w:val="18"/>
          <w:shd w:val="clear" w:color="auto" w:fill="F8F8FA"/>
        </w:rPr>
        <w:t xml:space="preserve">AI-Semi</w:t>
      </w:r>
      <w:r>
        <w:rPr>
          <w:rFonts w:eastAsia="georgia" w:cs="georgia" w:ascii="georgia" w:hAnsi="georgia"/>
          <w:color w:val="000000"/>
          <w:sz w:val="21"/>
        </w:rPr>
        <w:t xml:space="preserve">。</w:t>
      </w:r>
    </w:p>
    <w:p>
      <w:pPr>
        <w:numPr>
          <w:ilvl w:val="0"/>
          <w:numId w:val="407"/>
        </w:numPr>
        <w:spacing w:line="360" w:before="105" w:after="105" w:lineRule="auto"/>
      </w:pPr>
      <w:r>
        <w:rPr>
          <w:rFonts w:eastAsia="georgia" w:cs="georgia" w:ascii="georgia" w:hAnsi="georgia"/>
          <w:b/>
          <w:color w:val="000000"/>
          <w:sz w:val="21"/>
        </w:rPr>
        <w:t xml:space="preserve">Category</w:t>
      </w:r>
      <w:r>
        <w:rPr>
          <w:rFonts w:eastAsia="georgia" w:cs="georgia" w:ascii="georgia" w:hAnsi="georgia"/>
          <w:color w:val="000000"/>
          <w:sz w:val="21"/>
        </w:rPr>
        <w:t xml:space="preserve">：我先替你切成 </w:t>
      </w:r>
      <w:r>
        <w:rPr>
          <w:rStyle w:val="VerbatimChar"/>
          <w:rFonts w:eastAsia="menlo" w:cs="menlo" w:ascii="menlo" w:hAnsi="menlo"/>
          <w:color w:val="000000"/>
          <w:sz w:val="18"/>
          <w:shd w:val="clear" w:color="auto" w:fill="F8F8FA"/>
        </w:rPr>
        <w:t xml:space="preserve">Leader / Upstream-Equip / Upstream-Materials / Midstream-Design / Downstream-Server / Infra-Optics / ETF / Index</w:t>
      </w:r>
      <w:r>
        <w:rPr>
          <w:rFonts w:eastAsia="georgia" w:cs="georgia" w:ascii="georgia" w:hAnsi="georgia"/>
          <w:color w:val="000000"/>
          <w:sz w:val="21"/>
        </w:rPr>
        <w:t xml:space="preserve">，後面你可以複用這種切法到其他族群（例如 Steel、Cement）。</w:t>
      </w:r>
    </w:p>
    <w:p>
      <w:pPr>
        <w:numPr>
          <w:ilvl w:val="0"/>
          <w:numId w:val="407"/>
        </w:numPr>
        <w:spacing w:line="360" w:before="105" w:after="105" w:lineRule="auto"/>
      </w:pPr>
      <w:r>
        <w:rPr>
          <w:rFonts w:eastAsia="georgia" w:cs="georgia" w:ascii="georgia" w:hAnsi="georgia"/>
          <w:b/>
          <w:color w:val="000000"/>
          <w:sz w:val="21"/>
        </w:rPr>
        <w:t xml:space="preserve">YFinance Ticker</w:t>
      </w:r>
      <w:r>
        <w:rPr>
          <w:rFonts w:eastAsia="georgia" w:cs="georgia" w:ascii="georgia" w:hAnsi="georgia"/>
          <w:color w:val="000000"/>
          <w:sz w:val="21"/>
        </w:rPr>
        <w:t xml:space="preserve">：都是 Yahoo Finance 台股格式（</w:t>
      </w:r>
      <w:r>
        <w:rPr>
          <w:rStyle w:val="VerbatimChar"/>
          <w:rFonts w:eastAsia="menlo" w:cs="menlo" w:ascii="menlo" w:hAnsi="menlo"/>
          <w:color w:val="000000"/>
          <w:sz w:val="18"/>
          <w:shd w:val="clear" w:color="auto" w:fill="F8F8FA"/>
        </w:rPr>
        <w:t xml:space="preserve">XXXX.TW</w:t>
      </w:r>
      <w:r>
        <w:rPr>
          <w:rFonts w:eastAsia="georgia" w:cs="georgia" w:ascii="georgia" w:hAnsi="georgia"/>
          <w:color w:val="000000"/>
          <w:sz w:val="21"/>
        </w:rPr>
        <w:t xml:space="preserve">），指數用 </w:t>
      </w:r>
      <w:r>
        <w:rPr>
          <w:rStyle w:val="VerbatimChar"/>
          <w:rFonts w:eastAsia="menlo" w:cs="menlo" w:ascii="menlo" w:hAnsi="menlo"/>
          <w:color w:val="000000"/>
          <w:sz w:val="18"/>
          <w:shd w:val="clear" w:color="auto" w:fill="F8F8FA"/>
        </w:rPr>
        <w:t xml:space="preserve">^TWII</w:t>
      </w:r>
      <w:r>
        <w:rPr>
          <w:rFonts w:eastAsia="georgia" w:cs="georgia" w:ascii="georgia" w:hAnsi="georgia"/>
          <w:color w:val="000000"/>
          <w:sz w:val="21"/>
        </w:rPr>
        <w:t xml:space="preserve">。</w:t>
      </w:r>
    </w:p>
    <w:p>
      <w:pPr>
        <w:numPr>
          <w:ilvl w:val="0"/>
          <w:numId w:val="407"/>
        </w:numPr>
        <w:spacing w:line="360" w:before="105" w:after="105" w:lineRule="auto"/>
      </w:pPr>
      <w:r>
        <w:rPr>
          <w:rFonts w:eastAsia="georgia" w:cs="georgia" w:ascii="georgia" w:hAnsi="georgia"/>
          <w:b/>
          <w:color w:val="000000"/>
          <w:sz w:val="21"/>
        </w:rPr>
        <w:t xml:space="preserve">Adj Close / Volume</w:t>
      </w:r>
      <w:r>
        <w:rPr>
          <w:rFonts w:eastAsia="georgia" w:cs="georgia" w:ascii="georgia" w:hAnsi="georgia"/>
          <w:color w:val="000000"/>
          <w:sz w:val="21"/>
        </w:rPr>
        <w:t xml:space="preserve">：留空，之後你可以用 yfinance 或自己的行情源批次填入；只要日期一致（例如「最近一日」或你選定的 backtest 日期），這張表就能直接拿去做回測或打分。［]</w:t>
      </w:r>
      <w:bookmarkStart w:id="1646" w:name="fnref1110"/>
      <w:bookmarkEnd w:id="1646"/>
      <w:hyperlink w:anchor="fn1110">
        <w:r>
          <w:rPr>
            <w:rFonts w:eastAsia="helvetica neue" w:cs="helvetica neue" w:ascii="helvetica neue" w:hAnsi="helvetica neue"/>
            <w:color w:val="#000"/>
            <w:sz w:val="21"/>
            <w:u w:val="single"/>
            <w:vertAlign w:val="superscript"/>
          </w:rPr>
          <w:t xml:space="preserve">[1110]</w:t>
        </w:r>
      </w:hyperlink>
      <w:bookmarkStart w:id="1647" w:name="fnref1111"/>
      <w:bookmarkEnd w:id="1647"/>
      <w:hyperlink w:anchor="fn1111">
        <w:r>
          <w:rPr>
            <w:rFonts w:eastAsia="helvetica neue" w:cs="helvetica neue" w:ascii="helvetica neue" w:hAnsi="helvetica neue"/>
            <w:color w:val="#000"/>
            <w:sz w:val="21"/>
            <w:u w:val="single"/>
            <w:vertAlign w:val="superscript"/>
          </w:rPr>
          <w:t xml:space="preserve">[1111]</w:t>
        </w:r>
      </w:hyperlink>
    </w:p>
    <w:p>
      <w:pPr>
        <w:numPr>
          <w:ilvl w:val="0"/>
          <w:numId w:val="407"/>
        </w:numPr>
        <w:spacing w:line="360" w:before="105" w:after="105" w:lineRule="auto"/>
      </w:pPr>
      <w:r>
        <w:rPr>
          <w:rFonts w:eastAsia="georgia" w:cs="georgia" w:ascii="georgia" w:hAnsi="georgia"/>
          <w:b/>
          <w:color w:val="000000"/>
          <w:sz w:val="21"/>
        </w:rPr>
        <w:t xml:space="preserve">Description / All Group Remark</w:t>
      </w:r>
      <w:r>
        <w:rPr>
          <w:rFonts w:eastAsia="georgia" w:cs="georgia" w:ascii="georgia" w:hAnsi="georgia"/>
          <w:color w:val="000000"/>
          <w:sz w:val="21"/>
        </w:rPr>
        <w:t xml:space="preserve">：盡量用「角色＋關聯」的方式寫，例如 </w:t>
      </w:r>
      <w:r>
        <w:rPr>
          <w:rStyle w:val="VerbatimChar"/>
          <w:rFonts w:eastAsia="menlo" w:cs="menlo" w:ascii="menlo" w:hAnsi="menlo"/>
          <w:color w:val="000000"/>
          <w:sz w:val="18"/>
          <w:shd w:val="clear" w:color="auto" w:fill="F8F8FA"/>
        </w:rPr>
        <w:t xml:space="preserve">LinkedTo: AI-Server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Wafer Supplier</w:t>
      </w:r>
      <w:r>
        <w:rPr>
          <w:rFonts w:eastAsia="georgia" w:cs="georgia" w:ascii="georgia" w:hAnsi="georgia"/>
          <w:color w:val="000000"/>
          <w:sz w:val="21"/>
        </w:rPr>
        <w:t xml:space="preserve">，方便你之後用程式做關鍵字篩選、打標籤。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下一步你可以：</w:t>
      </w:r>
    </w:p>
    <w:p>
      <w:pPr>
        <w:numPr>
          <w:ilvl w:val="0"/>
          <w:numId w:val="408"/>
        </w:numPr>
        <w:spacing w:line="360" w:before="105" w:after="105" w:lineRule="auto"/>
      </w:pPr>
      <w:r>
        <w:rPr>
          <w:rFonts w:eastAsia="georgia" w:cs="georgia" w:ascii="georgia" w:hAnsi="georgia"/>
          <w:color w:val="000000"/>
          <w:sz w:val="21"/>
        </w:rPr>
        <w:t xml:space="preserve">告訴我你下一個族群要做哪一個（例如 </w:t>
      </w:r>
      <w:r>
        <w:rPr>
          <w:rStyle w:val="VerbatimChar"/>
          <w:rFonts w:eastAsia="menlo" w:cs="menlo" w:ascii="menlo" w:hAnsi="menlo"/>
          <w:color w:val="000000"/>
          <w:sz w:val="18"/>
          <w:shd w:val="clear" w:color="auto" w:fill="F8F8FA"/>
        </w:rPr>
        <w:t xml:space="preserve">Steel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Cement</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MetCoal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IronOre</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電動車</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觀光</w:t>
      </w:r>
      <w:r>
        <w:rPr>
          <w:rFonts w:eastAsia="georgia" w:cs="georgia" w:ascii="georgia" w:hAnsi="georgia"/>
          <w:color w:val="000000"/>
          <w:sz w:val="21"/>
        </w:rPr>
        <w:t xml:space="preserve">），</w:t>
      </w:r>
    </w:p>
    <w:p>
      <w:pPr>
        <w:numPr>
          <w:ilvl w:val="0"/>
          <w:numId w:val="408"/>
        </w:numPr>
        <w:spacing w:line="360" w:before="105" w:after="105" w:lineRule="auto"/>
      </w:pPr>
      <w:r>
        <w:rPr>
          <w:rFonts w:eastAsia="georgia" w:cs="georgia" w:ascii="georgia" w:hAnsi="georgia"/>
          <w:color w:val="000000"/>
          <w:sz w:val="21"/>
        </w:rPr>
        <w:t xml:space="preserve">我就用同一套欄位 schema，再幫你寫出第二個族群的矩陣樣板，這樣你累積下去，很快就有一整套「族群字典 CSV」。</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8" w:name="幫我做電動車族群_請包含整車與關鍵零組件企業"/>
      <w:r>
        <w:rPr>
          <w:rFonts w:eastAsia="georgia" w:cs="georgia" w:ascii="georgia" w:hAnsi="georgia"/>
          <w:b/>
          <w:color w:val="000000"/>
          <w:sz w:val="39"/>
        </w:rPr>
        <w:t xml:space="preserve">幫我做電動車族群，請包含整車與關鍵零組件企業</w:t>
      </w:r>
      <w:bookmarkEnd w:id="1648"/>
    </w:p>
    <w:p>
      <w:pPr>
        <w:spacing w:line="360" w:after="210" w:lineRule="auto"/>
      </w:pPr>
      <w:r>
        <w:rPr>
          <w:rFonts w:eastAsia="georgia" w:cs="georgia" w:ascii="georgia" w:hAnsi="georgia"/>
          <w:color w:val="000000"/>
        </w:rPr>
        <w:t xml:space="preserve">先幫你做一個「電動車族群」的矩陣樣板，涵蓋：整車、中游系統、關鍵零組件與材料，上全部都用你指定的欄位：</w:t>
      </w:r>
      <w:r>
        <w:rPr>
          <w:rFonts w:eastAsia="georgia" w:cs="georgia" w:ascii="georgia" w:hAnsi="georgia"/>
          <w:color w:val="000000"/>
        </w:rPr>
        <w:br w:type="textWrapping"/>
      </w:r>
      <w:r>
        <w:rPr>
          <w:rFonts w:eastAsia="georgia" w:cs="georgia" w:ascii="georgia" w:hAnsi="georgia"/>
          <w:color w:val="000000"/>
        </w:rPr>
        <w:t xml:space="preserve">Group / Category / YFinance Ticker / Name / Adj Close / Volume / Description / All Group Remark。</w:t>
      </w:r>
    </w:p>
    <w:p>
      <w:pPr>
        <w:spacing w:line="360" w:after="210" w:lineRule="auto"/>
      </w:pPr>
      <w:r>
        <w:rPr>
          <w:rFonts w:eastAsia="georgia" w:cs="georgia" w:ascii="georgia" w:hAnsi="georgia"/>
          <w:color w:val="000000"/>
        </w:rPr>
        <w:t xml:space="preserve">價格與量先留空，之後你用 yfinance 或你的行情源批次補即可。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9" w:name="電動車族群矩陣_台股_全球代表_含整車與關鍵零組件"/>
      <w:r>
        <w:rPr>
          <w:rFonts w:eastAsia="georgia" w:cs="georgia" w:ascii="georgia" w:hAnsi="georgia"/>
          <w:b/>
          <w:color w:val="000000"/>
          <w:sz w:val="24"/>
        </w:rPr>
        <w:t xml:space="preserve">電動車族群矩陣（台股＋全球代表，含整車與關鍵零組件）</w:t>
      </w:r>
      <w:bookmarkEnd w:id="1649"/>
    </w:p>
    <w:p>
      <w:pPr>
        <w:pStyle w:val="SourceCode"/>
        <w:shd w:val="clear" w:fill="F8F8FA"/>
        <w:spacing w:line="336" w:lineRule="auto"/>
      </w:pPr>
      <w:r>
        <w:rPr>
          <w:rStyle w:val="VerbatimChar"/>
          <w:rFonts w:eastAsia="menlo" w:cs="menlo" w:ascii="menlo" w:hAnsi="menlo"/>
          <w:color w:val="000000"/>
          <w:sz w:val="18"/>
        </w:rPr>
        <w:t xml:space="preserve">Group,Category,YFinance Ticker,Name,Adj Close,Volume,Description,All Group Remark</w:t>
        <w:br/>
        <w:t xml:space="preserve">EV,EV-OEM,TSLA, Tesla Inc.,,,全球純電動車與能源儲存龍頭，整車＋電池系統一體化,"Global EV OEM; LinkedTo: Battery,Autonomous"</w:t>
        <w:br/>
        <w:t xml:space="preserve">EV,EV-OEM,2308.TW,Delta Electronics Inc.,,,台達電；雖非整車，但在充電樁、車用電源與電動車電力系統具關鍵地位,"Tier1 System; LinkedTo: Charger,Power"</w:t>
        <w:br/>
        <w:t xml:space="preserve">EV,EV-OEM,2233.TW,Cheng Shin Rubber (Maxxis),,,正新；輪胎龍頭，電動車原廠配胎重要供應商之一,"Tire; LinkedTo: EV,Auto"</w:t>
        <w:br/>
        <w:t xml:space="preserve">EV,EV-OEM,2204.TW,Chunghwa Precision Test Tech. (example，可換成成運 2230.TW 等整車股),,,可用來放台灣巴士/商用車整車廠，例如成運汽車等,"Bus/Commercial EV; LinkedTo: EV-OEM"</w:t>
        <w:br/>
        <w:t xml:space="preserve"/>
        <w:br/>
        <w:t xml:space="preserve">EV,Powertrain,1519.TW,Shihlin Electric &amp; Engineering Corp.,,,士林電機；車用電機/配電設備供應商，轉型切入電動商用車電力系統,"e-Motor/Power; LinkedTo: EV,Industrial"</w:t>
        <w:br/>
        <w:t xml:space="preserve">EV,Powertrain,1536.TW,Hu Lane Associate Inc.,,,和大；傳統傳動系統與齒輪廠商，受惠電動車底盤與傳動結構升級需求,"Drivetrain; LinkedTo: EV,AutoParts"</w:t>
        <w:br/>
        <w:t xml:space="preserve">EV,Powertrain,1589.TW,Yulon Nissan Motor (example，可換成你實際追蹤之動力系統供應商),,,可用來放與電動車動力總成有直接供應關係的 Tier1/ODM,"Powertrain; LinkedTo: EV-OEM"</w:t>
        <w:br/>
        <w:t xml:space="preserve"/>
        <w:br/>
        <w:t xml:space="preserve">EV,BatteryPack,1513.TW,Chenming Mold Ind. (example，可改為你選定之電池模組/機構廠),,,機構件與電池模組機構供應商，可放電池盒/電池機構關鍵供應鏈,"Battery Pack Mech; LinkedTo: Battery,EV"</w:t>
        <w:br/>
        <w:t xml:space="preserve">EV,BatteryPack,5225.TW,E-One Moli Energy (if/when listed,你可用實際電池股代碼替換),,,鋰電池單體與模組供應商，用於電動車/儲能,"Li-ion Cell; LinkedTo: Battery,ESS"</w:t>
        <w:br/>
        <w:t xml:space="preserve">EV,BatteryPack,00679B.TW,元大美債20年 ETF (example: 這列可改為全球電動車電池ETF，如你使用美股),,,建議改成你實際使用的「電池相關 ETF」,"ETF; Proxy: Global Battery"</w:t>
        <w:br/>
        <w:t xml:space="preserve"/>
        <w:br/>
        <w:t xml:space="preserve">EV,KeyComponent-EMS,2317.TW,Hon Hai Precision Industry Co. Ltd. (Foxconn),,,鴻海；電動車平台、整車代工（MIH 轉型），橫跨整車與關鍵零組件,"EMS/OEM; LinkedTo: EV-OEM,Powertrain"</w:t>
        <w:br/>
        <w:t xml:space="preserve">EV,KeyComponent-EMS,3037.TW,United Microelectronics Corp. (example，此列可改放鴻華先進 2258.TW 等 EV 相關新股),,,建議這列用來填實際 EV 平台或電動車合資公司,"Platform; LinkedTo: EV,MIH"</w:t>
        <w:br/>
        <w:t xml:space="preserve"/>
        <w:br/>
        <w:t xml:space="preserve">EV,KeyComponent-ECU,2454.TW,MediaTek Inc.,,,聯發科；車用 SoC/通訊平台潛在供應商，車聯網與座艙電子布局,"ICDesign; LinkedTo: IVI,Connectivity"</w:t>
        <w:br/>
        <w:t xml:space="preserve">EV,KeyComponent-ECU,2379.TW,Realtek Semiconductor Corp.,,,瑞昱；車用乙太網/音訊與通訊晶片供應商，受惠車內網路升級,"ICDesign; LinkedTo: In-carNetwork,EV"</w:t>
        <w:br/>
        <w:t xml:space="preserve">EV,KeyComponent-ECU,4915.TW,Wistron NeWeb Corp.,,,緯穎網通；車聯網、天線與通訊模組供應商,"Connectivity; LinkedTo: EV,V2X"</w:t>
        <w:br/>
        <w:t xml:space="preserve"/>
        <w:br/>
        <w:t xml:space="preserve">EV,KeyComponent-Power,2382.TW,Delta Electronics Inc. (EV Charger/Power重复例可用其他),,,可改為專攻車用電源模組、DC-DC、OBC（車載充電器）之廠商，如群電 6412.TW,"Power Module; LinkedTo: Charger,Powertrain"</w:t>
        <w:br/>
        <w:t xml:space="preserve">EV,KeyComponent-Power,1515.TW,Chimei Motor Co. (example，可換成車用繼電器/端子供應商),,,可放高壓端子、繼電器、保護元件等電動車高壓系統零組件供應商,"High Voltage Parts; LinkedTo: EV,Power"</w:t>
        <w:br/>
        <w:t xml:space="preserve"/>
        <w:br/>
        <w:t xml:space="preserve">EV,KeyComponent-Body,2201.TW,Hotai Motor Co.,,,和泰車；台灣 Toyota 總代理，雖非純 EV，但為 HEV/PHEV/BEV 通路龍頭，可反映新能源車滲透度,"Dealer; LinkedTo: EV,Hybrid"</w:t>
        <w:br/>
        <w:t xml:space="preserve">EV,KeyComponent-Body,9955.TW,Sheng Yu Steel Co. (example，可改放鋁合金/車身結構件廠),,,可用來放鋁合金車身、輕量化結構件供應商,"Lightweight Body; LinkedTo: EV,Steel/Alu"</w:t>
        <w:br/>
        <w:t xml:space="preserve"/>
        <w:br/>
        <w:t xml:space="preserve">EV,ChargerInfra,4904.TW,Far EasTone Telecommunications Co. (example: 可換成實際充電營運/能源管理股),,,可用來放充電站營運商、充電樁系統整合商,"Charging Infra; LinkedTo: EV,Utility"</w:t>
        <w:br/>
        <w:t xml:space="preserve">EV,ChargerInfra,6806.TW,Shinfox Energy Co. (example),,,再生能源與充電網路營運相關公司，可與 EV 充電需求綁定,"RE+Charger; LinkedTo: EV,GreenEnergy"</w:t>
        <w:br/>
        <w:t xml:space="preserve"/>
        <w:br/>
        <w:t xml:space="preserve">EV,RawMaterial,2002.TW,China Steel Corporation,,,"中鋼；高強度鋼材供應電動車底盤與車體結構，是 EV 鋼材關鍵供應商之一","Steel; LinkedTo: EV-Body,RawMaterial"</w:t>
        <w:br/>
        <w:t xml:space="preserve">EV,RawMaterial,1101.TW,Taiwan Cement Corp.,,,台泥；水泥與基礎建材龍頭，EV 產業充電站與基礎建設間接受惠,"Cement/Infra; LinkedTo: EV-ChargerInfra"</w:t>
        <w:br/>
        <w:t xml:space="preserve">EV,RawMaterial,6505.TW,Formosa Petrochemical Corp.,,,台塑石化；與電動車之間屬能源結構轉換，石化製品仍用於車體與塑膠部件,"Petrochem; LinkedTo: EV-Body,Materials"</w:t>
        <w:br/>
        <w:t xml:space="preserve"/>
        <w:br/>
        <w:t xml:space="preserve">EV,ETF,00893.TW,FTSE Taiwan Electric Vehicle and Autonomous Driving ETF (如有對應ETF可替換),,,電動車與自駕車主題 ETF，作為整個 EV 族群指標,"ETF; Proxy: EV-Thematic"</w:t>
        <w:br/>
        <w:t xml:space="preserve">EV,Index,^TWII,TAIEX Index (Yahoo Finance),,,台股加權指數，用於比較 EV 族群相對強弱,"Index; Benchmark: Taiwan Market"</w:t>
        <w:br/>
        <w:t xml:space="preserve"/>
      </w:r>
    </w:p>
    <w:p>
      <w:pPr>
        <w:spacing w:line="360" w:before="315" w:after="105" w:lineRule="auto"/>
        <w:ind w:left="-30"/>
        <w:jc w:val="left"/>
      </w:pPr>
      <w:bookmarkStart w:id="1650" w:name="使用說明與調整建議"/>
      <w:r>
        <w:rPr>
          <w:rFonts w:eastAsia="georgia" w:cs="georgia" w:ascii="georgia" w:hAnsi="georgia"/>
          <w:b/>
          <w:color w:val="000000"/>
          <w:sz w:val="24"/>
        </w:rPr>
        <w:t xml:space="preserve">使用說明與調整建議</w:t>
      </w:r>
      <w:bookmarkEnd w:id="1650"/>
    </w:p>
    <w:p>
      <w:pPr>
        <w:numPr>
          <w:ilvl w:val="0"/>
          <w:numId w:val="409"/>
        </w:numPr>
        <w:spacing w:line="360" w:after="210" w:lineRule="auto"/>
      </w:pPr>
      <w:r>
        <w:rPr>
          <w:rFonts w:eastAsia="georgia" w:cs="georgia" w:ascii="georgia" w:hAnsi="georgia"/>
          <w:b/>
          <w:color w:val="000000"/>
          <w:sz w:val="21"/>
        </w:rPr>
        <w:t xml:space="preserve">整車 (EV-OEM)</w:t>
      </w:r>
    </w:p>
    <w:p>
      <w:pPr>
        <w:numPr>
          <w:ilvl w:val="1"/>
          <w:numId w:val="409"/>
        </w:numPr>
        <w:spacing w:line="360" w:before="105" w:after="105" w:lineRule="auto"/>
      </w:pPr>
      <w:r>
        <w:rPr>
          <w:rFonts w:eastAsia="georgia" w:cs="georgia" w:ascii="georgia" w:hAnsi="georgia"/>
          <w:color w:val="000000"/>
          <w:sz w:val="21"/>
        </w:rPr>
        <w:t xml:space="preserve">全球用 TSLA 當代表。</w:t>
      </w:r>
    </w:p>
    <w:p>
      <w:pPr>
        <w:numPr>
          <w:ilvl w:val="1"/>
          <w:numId w:val="409"/>
        </w:numPr>
        <w:spacing w:line="360" w:before="105" w:after="105" w:lineRule="auto"/>
      </w:pPr>
      <w:r>
        <w:rPr>
          <w:rFonts w:eastAsia="georgia" w:cs="georgia" w:ascii="georgia" w:hAnsi="georgia"/>
          <w:color w:val="000000"/>
          <w:sz w:val="21"/>
        </w:rPr>
        <w:t xml:space="preserve">台灣可以實際填入你在台股追蹤的整車／巴士／商用車公司（例如成運汽車 </w:t>
      </w:r>
      <w:hyperlink r:id="rId28">
        <w:r>
          <w:rPr>
            <w:rFonts w:eastAsia="helvetica neue" w:cs="helvetica neue" w:ascii="helvetica neue" w:hAnsi="helvetica neue"/>
            <w:color w:val="#000"/>
            <w:sz w:val="21"/>
            <w:u w:val="single"/>
          </w:rPr>
          <w:t xml:space="preserve">2230.TW</w:t>
        </w:r>
      </w:hyperlink>
      <w:r>
        <w:rPr>
          <w:rFonts w:eastAsia="georgia" w:cs="georgia" w:ascii="georgia" w:hAnsi="georgia"/>
          <w:color w:val="000000"/>
          <w:sz w:val="21"/>
        </w:rPr>
        <w:t xml:space="preserve"> 等），我用說明文字標記「example，可換成…」，你可以直接替換成自己確定要追的標的。</w:t>
      </w:r>
    </w:p>
    <w:p>
      <w:pPr>
        <w:numPr>
          <w:ilvl w:val="0"/>
          <w:numId w:val="409"/>
        </w:numPr>
        <w:spacing w:line="360" w:after="210" w:lineRule="auto"/>
      </w:pPr>
      <w:r>
        <w:rPr>
          <w:rFonts w:eastAsia="georgia" w:cs="georgia" w:ascii="georgia" w:hAnsi="georgia"/>
          <w:b/>
          <w:color w:val="000000"/>
          <w:sz w:val="21"/>
        </w:rPr>
        <w:t xml:space="preserve">關鍵零組件</w:t>
      </w:r>
    </w:p>
    <w:p>
      <w:pPr>
        <w:numPr>
          <w:ilvl w:val="1"/>
          <w:numId w:val="409"/>
        </w:numPr>
        <w:spacing w:line="360" w:before="105" w:after="105" w:lineRule="auto"/>
      </w:pPr>
      <w:r>
        <w:rPr>
          <w:rFonts w:eastAsia="georgia" w:cs="georgia" w:ascii="georgia" w:hAnsi="georgia"/>
          <w:color w:val="000000"/>
          <w:sz w:val="21"/>
        </w:rPr>
        <w:t xml:space="preserve">我用 Category 分成：</w:t>
      </w:r>
      <w:r>
        <w:rPr>
          <w:rStyle w:val="VerbatimChar"/>
          <w:rFonts w:eastAsia="menlo" w:cs="menlo" w:ascii="menlo" w:hAnsi="menlo"/>
          <w:color w:val="000000"/>
          <w:sz w:val="18"/>
          <w:shd w:val="clear" w:color="auto" w:fill="F8F8FA"/>
        </w:rPr>
        <w:t xml:space="preserve">Powertrain / BatteryPack / KeyComponent-EMS / KeyComponent-ECU / KeyComponent-Power / KeyComponent-Body / ChargerInfra / RawMaterial</w:t>
      </w:r>
      <w:r>
        <w:rPr>
          <w:rFonts w:eastAsia="georgia" w:cs="georgia" w:ascii="georgia" w:hAnsi="georgia"/>
          <w:color w:val="000000"/>
          <w:sz w:val="21"/>
        </w:rPr>
        <w:t xml:space="preserve">。</w:t>
      </w:r>
    </w:p>
    <w:p>
      <w:pPr>
        <w:numPr>
          <w:ilvl w:val="1"/>
          <w:numId w:val="409"/>
        </w:numPr>
        <w:spacing w:line="360" w:before="105" w:after="105" w:lineRule="auto"/>
      </w:pPr>
      <w:r>
        <w:rPr>
          <w:rFonts w:eastAsia="georgia" w:cs="georgia" w:ascii="georgia" w:hAnsi="georgia"/>
          <w:color w:val="000000"/>
          <w:sz w:val="21"/>
        </w:rPr>
        <w:t xml:space="preserve">你可以根據你自己的供應鏈視角再細調（例如拆出「車用連接器」「線束」「熱管理」「ADAS 感測」等）。</w:t>
      </w:r>
    </w:p>
    <w:p>
      <w:pPr>
        <w:numPr>
          <w:ilvl w:val="0"/>
          <w:numId w:val="409"/>
        </w:numPr>
        <w:spacing w:line="360" w:after="210" w:lineRule="auto"/>
      </w:pPr>
      <w:r>
        <w:rPr>
          <w:rFonts w:eastAsia="georgia" w:cs="georgia" w:ascii="georgia" w:hAnsi="georgia"/>
          <w:b/>
          <w:color w:val="000000"/>
          <w:sz w:val="21"/>
        </w:rPr>
        <w:t xml:space="preserve">Adj Close / Volume</w:t>
      </w:r>
    </w:p>
    <w:p>
      <w:pPr>
        <w:numPr>
          <w:ilvl w:val="1"/>
          <w:numId w:val="409"/>
        </w:numPr>
        <w:spacing w:line="360" w:before="105" w:after="105" w:lineRule="auto"/>
      </w:pPr>
      <w:r>
        <w:rPr>
          <w:rFonts w:eastAsia="georgia" w:cs="georgia" w:ascii="georgia" w:hAnsi="georgia"/>
          <w:color w:val="000000"/>
          <w:sz w:val="21"/>
        </w:rPr>
        <w:t xml:space="preserve">保持空白，之後可以用 yfinance 下載，例如：</w:t>
      </w:r>
    </w:p>
    <w:p>
      <w:pPr>
        <w:numPr>
          <w:ilvl w:val="2"/>
          <w:numId w:val="409"/>
        </w:numPr>
        <w:spacing w:line="360" w:before="105" w:after="105" w:lineRule="auto"/>
      </w:pPr>
      <w:r>
        <w:rPr>
          <w:rFonts w:eastAsia="georgia" w:cs="georgia" w:ascii="georgia" w:hAnsi="georgia"/>
          <w:color w:val="000000"/>
          <w:sz w:val="21"/>
        </w:rPr>
        <w:t xml:space="preserve">指定日期 </w:t>
      </w:r>
      <w:r>
        <w:rPr>
          <w:rStyle w:val="VerbatimChar"/>
          <w:rFonts w:eastAsia="menlo" w:cs="menlo" w:ascii="menlo" w:hAnsi="menlo"/>
          <w:color w:val="000000"/>
          <w:sz w:val="18"/>
          <w:shd w:val="clear" w:color="auto" w:fill="F8F8FA"/>
        </w:rPr>
        <w:t xml:space="preserve">2026-05-22</w:t>
      </w:r>
      <w:r>
        <w:rPr>
          <w:rFonts w:eastAsia="georgia" w:cs="georgia" w:ascii="georgia" w:hAnsi="georgia"/>
          <w:color w:val="000000"/>
          <w:sz w:val="21"/>
        </w:rPr>
        <w:t xml:space="preserve"> 抓所有 Ticker 的 Adj Close、Volume，填回這張表。［]</w:t>
      </w:r>
      <w:bookmarkStart w:id="1651" w:name="fnref1119"/>
      <w:bookmarkEnd w:id="1651"/>
      <w:hyperlink w:anchor="fn1119">
        <w:r>
          <w:rPr>
            <w:rFonts w:eastAsia="helvetica neue" w:cs="helvetica neue" w:ascii="helvetica neue" w:hAnsi="helvetica neue"/>
            <w:color w:val="#000"/>
            <w:sz w:val="21"/>
            <w:u w:val="single"/>
            <w:vertAlign w:val="superscript"/>
          </w:rPr>
          <w:t xml:space="preserve">[1119]</w:t>
        </w:r>
      </w:hyperlink>
      <w:bookmarkStart w:id="1652" w:name="fnref1120"/>
      <w:bookmarkEnd w:id="1652"/>
      <w:hyperlink w:anchor="fn1120">
        <w:r>
          <w:rPr>
            <w:rFonts w:eastAsia="helvetica neue" w:cs="helvetica neue" w:ascii="helvetica neue" w:hAnsi="helvetica neue"/>
            <w:color w:val="#000"/>
            <w:sz w:val="21"/>
            <w:u w:val="single"/>
            <w:vertAlign w:val="superscript"/>
          </w:rPr>
          <w:t xml:space="preserve">[1120]</w:t>
        </w:r>
      </w:hyperlink>
    </w:p>
    <w:p>
      <w:pPr>
        <w:numPr>
          <w:ilvl w:val="0"/>
          <w:numId w:val="409"/>
        </w:numPr>
        <w:spacing w:line="360" w:after="210" w:lineRule="auto"/>
      </w:pPr>
      <w:r>
        <w:rPr>
          <w:rFonts w:eastAsia="georgia" w:cs="georgia" w:ascii="georgia" w:hAnsi="georgia"/>
          <w:b/>
          <w:color w:val="000000"/>
          <w:sz w:val="21"/>
        </w:rPr>
        <w:t xml:space="preserve">All Group Remark</w:t>
      </w:r>
    </w:p>
    <w:p>
      <w:pPr>
        <w:numPr>
          <w:ilvl w:val="1"/>
          <w:numId w:val="409"/>
        </w:numPr>
        <w:spacing w:line="360" w:before="105" w:after="105" w:lineRule="auto"/>
      </w:pPr>
      <w:r>
        <w:rPr>
          <w:rFonts w:eastAsia="georgia" w:cs="georgia" w:ascii="georgia" w:hAnsi="georgia"/>
          <w:color w:val="000000"/>
          <w:sz w:val="21"/>
        </w:rPr>
        <w:t xml:space="preserve">已預先幫你加上像 </w:t>
      </w:r>
      <w:r>
        <w:rPr>
          <w:rStyle w:val="VerbatimChar"/>
          <w:rFonts w:eastAsia="menlo" w:cs="menlo" w:ascii="menlo" w:hAnsi="menlo"/>
          <w:color w:val="000000"/>
          <w:sz w:val="18"/>
          <w:shd w:val="clear" w:color="auto" w:fill="F8F8FA"/>
        </w:rPr>
        <w:t xml:space="preserve">LinkedTo: Battery,EV</w:t>
      </w:r>
      <w:r>
        <w:rPr>
          <w:rFonts w:eastAsia="georgia" w:cs="georgia" w:ascii="georgia" w:hAnsi="georgia"/>
          <w:color w:val="000000"/>
          <w:sz w:val="21"/>
        </w:rPr>
        <w:t xml:space="preserve"> 等標籤，讓你之後可以用字串包含搜尋來做二次分群。</w:t>
      </w:r>
    </w:p>
    <w:p>
      <w:pPr>
        <w:numPr>
          <w:ilvl w:val="1"/>
          <w:numId w:val="409"/>
        </w:numPr>
        <w:spacing w:line="360" w:before="105" w:after="105" w:lineRule="auto"/>
      </w:pPr>
      <w:r>
        <w:rPr>
          <w:rFonts w:eastAsia="georgia" w:cs="georgia" w:ascii="georgia" w:hAnsi="georgia"/>
          <w:color w:val="000000"/>
          <w:sz w:val="21"/>
        </w:rPr>
        <w:t xml:space="preserve">同一檔個股也可以後續出現在其他 Group（例如台達電同時出現在 AI-Semi 與 EV）。</w:t>
      </w:r>
    </w:p>
    <w:p>
      <w:pPr>
        <w:spacing w:line="360" w:after="210" w:lineRule="auto"/>
      </w:pPr>
      <w:r>
        <w:rPr>
          <w:rFonts w:eastAsia="georgia" w:cs="georgia" w:ascii="georgia" w:hAnsi="georgia"/>
          <w:color w:val="000000"/>
        </w:rPr>
        <w:t xml:space="preserve">如果你告訴我幾檔你「一定會追」的台股電動車整車／關鍵零組件股（例如：成運、和大、胡連、東陽、堤維西…），我可以幫你把上面那幾個 example 行換成精準的代號與描述，變成更貼近你實戰的 EV 族群矩陣。</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53" w:name="低軌衛星"/>
      <w:r>
        <w:rPr>
          <w:rFonts w:eastAsia="georgia" w:cs="georgia" w:ascii="georgia" w:hAnsi="georgia"/>
          <w:b/>
          <w:color w:val="000000"/>
          <w:sz w:val="39"/>
        </w:rPr>
        <w:t xml:space="preserve">低軌衛星</w:t>
      </w:r>
      <w:bookmarkEnd w:id="1653"/>
    </w:p>
    <w:p>
      <w:pPr>
        <w:spacing w:line="360" w:after="210" w:lineRule="auto"/>
      </w:pPr>
      <w:r>
        <w:rPr>
          <w:rFonts w:eastAsia="georgia" w:cs="georgia" w:ascii="georgia" w:hAnsi="georgia"/>
          <w:color w:val="000000"/>
        </w:rPr>
        <w:t xml:space="preserve">先幫你做一個「低軌衛星」族群的矩陣樣板，聚焦台股，包含：天線/微波、PCB/CCL、終端與網通關鍵企業，欄位沿用你指定的格式。你之後只要補上 Adj Close / Volume 即可。</w:t>
      </w:r>
      <w:bookmarkStart w:id="1654" w:name="fnref1131"/>
      <w:bookmarkEnd w:id="1654"/>
      <w:hyperlink w:anchor="fn1131">
        <w:r>
          <w:rPr>
            <w:rFonts w:eastAsia="helvetica neue" w:cs="helvetica neue" w:ascii="helvetica neue" w:hAnsi="helvetica neue"/>
            <w:color w:val="#000"/>
            <w:u w:val="single"/>
            <w:vertAlign w:val="superscript"/>
          </w:rPr>
          <w:t xml:space="preserve">[1131]</w:t>
        </w:r>
      </w:hyperlink>
      <w:bookmarkStart w:id="1655" w:name="fnref1132"/>
      <w:bookmarkEnd w:id="1655"/>
      <w:hyperlink w:anchor="fn1132">
        <w:r>
          <w:rPr>
            <w:rFonts w:eastAsia="helvetica neue" w:cs="helvetica neue" w:ascii="helvetica neue" w:hAnsi="helvetica neue"/>
            <w:color w:val="#000"/>
            <w:u w:val="single"/>
            <w:vertAlign w:val="superscript"/>
          </w:rPr>
          <w:t xml:space="preserve">[1132]</w:t>
        </w:r>
      </w:hyperlink>
      <w:bookmarkStart w:id="1656" w:name="fnref1133"/>
      <w:bookmarkEnd w:id="1656"/>
      <w:hyperlink w:anchor="fn1133">
        <w:r>
          <w:rPr>
            <w:rFonts w:eastAsia="helvetica neue" w:cs="helvetica neue" w:ascii="helvetica neue" w:hAnsi="helvetica neue"/>
            <w:color w:val="#000"/>
            <w:u w:val="single"/>
            <w:vertAlign w:val="superscript"/>
          </w:rPr>
          <w:t xml:space="preserve">[1133]</w:t>
        </w:r>
      </w:hyperlink>
      <w:bookmarkStart w:id="1657" w:name="fnref1134"/>
      <w:bookmarkEnd w:id="1657"/>
      <w:hyperlink w:anchor="fn1134">
        <w:r>
          <w:rPr>
            <w:rFonts w:eastAsia="helvetica neue" w:cs="helvetica neue" w:ascii="helvetica neue" w:hAnsi="helvetica neue"/>
            <w:color w:val="#000"/>
            <w:u w:val="single"/>
            <w:vertAlign w:val="superscript"/>
          </w:rPr>
          <w:t xml:space="preserve">[1134]</w:t>
        </w:r>
      </w:hyperlink>
      <w:bookmarkStart w:id="1658" w:name="fnref1135"/>
      <w:bookmarkEnd w:id="1658"/>
      <w:hyperlink w:anchor="fn1135">
        <w:r>
          <w:rPr>
            <w:rFonts w:eastAsia="helvetica neue" w:cs="helvetica neue" w:ascii="helvetica neue" w:hAnsi="helvetica neue"/>
            <w:color w:val="#000"/>
            <w:u w:val="single"/>
            <w:vertAlign w:val="superscript"/>
          </w:rPr>
          <w:t xml:space="preserve">[1135]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9" w:name="低軌衛星族群矩陣_台股為主"/>
      <w:r>
        <w:rPr>
          <w:rFonts w:eastAsia="georgia" w:cs="georgia" w:ascii="georgia" w:hAnsi="georgia"/>
          <w:b/>
          <w:color w:val="000000"/>
          <w:sz w:val="24"/>
        </w:rPr>
        <w:t xml:space="preserve">低軌衛星族群矩陣（台股為主）</w:t>
      </w:r>
      <w:bookmarkEnd w:id="1659"/>
    </w:p>
    <w:p>
      <w:pPr>
        <w:spacing w:line="360" w:after="210" w:lineRule="auto"/>
        <w:ind w:left="630"/>
      </w:pPr>
      <w:r>
        <w:rPr>
          <w:rFonts w:eastAsia="georgia" w:cs="georgia" w:ascii="georgia" w:hAnsi="georgia"/>
          <w:color w:val="000000"/>
        </w:rPr>
        <w:t xml:space="preserve">欄位：Group / Category / YFinance Ticker / Name / Adj Close / Volume / Description / All Group Remark</w:t>
      </w:r>
    </w:p>
    <w:p>
      <w:pPr>
        <w:pStyle w:val="SourceCode"/>
        <w:shd w:val="clear" w:fill="F8F8FA"/>
        <w:spacing w:line="336" w:lineRule="auto"/>
      </w:pPr>
      <w:r>
        <w:rPr>
          <w:rStyle w:val="VerbatimChar"/>
          <w:rFonts w:eastAsia="menlo" w:cs="menlo" w:ascii="menlo" w:hAnsi="menlo"/>
          <w:color w:val="000000"/>
          <w:sz w:val="18"/>
        </w:rPr>
        <w:t xml:space="preserve">Group,Category,YFinance Ticker,Name,Adj Close,Volume,Description,All Group Remark</w:t>
        <w:br/>
        <w:t xml:space="preserve">LEO-Sat,RF-Antenna,3491.TW,Sunplus Technology Co., Ltd. (昇達科),,,昇達科；微波與毫米波高頻元件大廠，供應低軌衛星通訊前端關鍵 RF 元件,"RF Frontend; LinkedTo: LEO,HighFreq,Defence"</w:t>
        <w:br/>
        <w:t xml:space="preserve">LEO-Sat,RF-Antenna,6285.TW,Wistron NeWeb Corporation (啟碁),,,啟碁；網通與衛星終端設備大廠，為 Starlink 等低軌衛星地面終端關鍵供應商之一,"CPE/Terminal; LinkedTo: LEO,Networking"</w:t>
        <w:br/>
        <w:t xml:space="preserve">LEO-Sat,RF-Antenna,2314.TW,Taiwan Microwave Co. (台揚),,,台揚；衛星通訊與微波天線設備廠，長期深耕衛星通訊市場,"Satellite Antenna; LinkedTo: LEO,SatCom"</w:t>
        <w:br/>
        <w:t xml:space="preserve"/>
        <w:br/>
        <w:t xml:space="preserve">LEO-Sat,PCB-CCL,2313.TW,Unimicron Technology Corp. / Compeq-like (華通),,,華通；全球低軌衛星 PCB 重要供應商之一，高階 HDI 與衛星通訊板市占高,[web:304][web:306]"PCB; LinkedTo: LEO,HDI,SatBoard"</w:t>
        <w:br/>
        <w:t xml:space="preserve">LEO-Sat,PCB-CCL,2383.TW,Taiwan Union Technology Corporation (台光電),,,台光電；全球 LEO CCL (銅箔基板) 龍頭，低軌衛星用 CCL 市占高,[web:304]"CCL; LinkedTo: LEO,Materials,5G"</w:t>
        <w:br/>
        <w:t xml:space="preserve">LEO-Sat,PCB-CCL,2368.TW,Gold Circuit Electronics Ltd. (金像電),,,金像電；高階 PCB 廠，被點名受惠低軌衛星與 AI 伺服器板需求,[web:304]"PCB; LinkedTo: LEO,Server"</w:t>
        <w:br/>
        <w:t xml:space="preserve">LEO-Sat,PCB-CCL,2367.TW,Unitech Printed Circuit Board Corp. (燿華),,,燿華；PCB 廠，低軌衛星與通訊板需求帶動營運成長，[web:305][web:312]"PCB; LinkedTo: LEO,Comm"</w:t>
        <w:br/>
        <w:t xml:space="preserve">LEO-Sat,PCB-CCL,8046.TW,Nan Ya Printed Circuit Board Corporation (南電),,,南電；高階 ABF/PCB，大客戶導入衛星與高速通訊應用,[web:304]"ABF/PCB; LinkedTo: LEO,AI,HighSpeed"</w:t>
        <w:br/>
        <w:t xml:space="preserve"/>
        <w:br/>
        <w:t xml:space="preserve">LEO-Sat,RF-Component,6271.TW,Advanced Wireless Semiconductor Company (同欣電),,,同欣電；PA/射頻元件，法人點名為低軌衛星與高頻通訊受惠股之一,[web:305]"RF IC; LinkedTo: LEO,5G"</w:t>
        <w:br/>
        <w:t xml:space="preserve">LEO-Sat,RF-Component,3105.TW,WIN Semiconductors Corp. (穩懋),,,穩懋；砷化鎵晶圓代工龍頭，高頻/高功率 RF 元件用於衛星與 5G 通訊,[web:305]"GaAs Foundry; LinkedTo: LEO,5G,RF"</w:t>
        <w:br/>
        <w:t xml:space="preserve">LEO-Sat,RF-Component,7717.TW,Leader Electronics Inc. (萊德光電-KY),,,萊德光電；高頻光電/通訊元件，法人視為低軌衛星純度較高的受惠股,[web:312]"Opto/RF; LinkedTo: LEO,HighFreq"</w:t>
        <w:br/>
        <w:t xml:space="preserve"/>
        <w:br/>
        <w:t xml:space="preserve">LEO-Sat,Ground-Equip,2312.TW,Kinpo Electronics, Inc. (金寶),,,金寶；電子代工廠，切入低軌衛星地面設備與通訊終端組裝,[web:305]"EMS; LinkedTo: LEO,Terminal"</w:t>
        <w:br/>
        <w:t xml:space="preserve">LEO-Sat,Ground-Equip,6285.TW,Wistron NeWeb Corporation (啟碁),,,啟碁同時屬於 RF-Antenna 與地面終端設備重要供應商,"ODM/CPE; LinkedTo: LEO,WiFi,SatTerminal"</w:t>
        <w:br/>
        <w:t xml:space="preserve">LEO-Sat,Ground-Equip,2419.TW,Sercomm Corporation (仲琦),,,仲琦；寬頻與網通 CPE 製造商，具衛星與寬頻終端設備延伸機會,[web:305]"CPE; LinkedTo: LEO,Networking"</w:t>
        <w:br/>
        <w:t xml:space="preserve"/>
        <w:br/>
        <w:t xml:space="preserve">LEO-Sat,Infra-Telecom,2412.TW,Chunghwa Telecom Co., Ltd. (中華電),,,中華電；台灣電信龍頭，參與低軌衛星通訊實驗與備援網路建置,[web:305][web:313]"Telco; LinkedTo: LEO,Backhaul"</w:t>
        <w:br/>
        <w:t xml:space="preserve">LEO-Sat,Infra-Telecom,6568.TW,Macroblock, Inc. (宏觀),,,宏觀；高階驅動與通訊應用 IC，法人評為具太空/低軌衛星題材的成長股,[web:305]"IC; LinkedTo: LEO,Comm"</w:t>
        <w:br/>
        <w:t xml:space="preserve"/>
        <w:br/>
        <w:t xml:space="preserve">LEO-Sat,Space-Global,AMZN,Amazon.com, Inc.,,,Amazon；Kuiper 低軌衛星星座計畫主導者之一，帶動全球 LEO 供應鏈需求,[web:305]"Global OEM; LinkedTo: LEO,Cloud"</w:t>
        <w:br/>
        <w:t xml:space="preserve">LEO-Sat,Space-Global,IRDM,Iridium Communications Inc.,,,Iridium；全球衛星通訊營運商，LEO 通訊服務代表之一,[web:305]"Sat Operator; LinkedTo: LEO,SatService"</w:t>
        <w:br/>
        <w:t xml:space="preserve">LEO-Sat,Space-Global,ASTS,AST SpaceMobile Inc.,,,AST SpaceMobile；建構直接對手機之衛星通訊網路的公司,[web:305]"Sat Network; LinkedTo: LEO,Direct2Device"</w:t>
        <w:br/>
        <w:t xml:space="preserve">LEO-Sat,Space-Global,GSAT,Globalstar, Inc.,,,Globalstar；低軌衛星通訊營運商，提供物聯網與資料服務,[web:305]"Sat Operator; LinkedTo: LEO,IoT"</w:t>
        <w:br/>
        <w:t xml:space="preserve"/>
        <w:br/>
        <w:t xml:space="preserve">LEO-Sat,ETF,00910.TW,FOCUS Space &amp; Satellite ETF (example，如有實際台灣太空/衛星ETF),,,太空/衛星主題 ETF，可作為 LEO 族群整體 proxy,[web:306]"ETF; Proxy: Space/LEO"</w:t>
        <w:br/>
        <w:t xml:space="preserve">LEO-Sat,Index,^TWII,TAIEX Index (Yahoo Finance),,,台股加權指數，作為比較低軌衛星族群相對強弱的基準,"Index; Benchmark: Taiwan Market"</w:t>
        <w:br/>
        <w:t xml:space="preserve"/>
      </w:r>
    </w:p>
    <w:p>
      <w:pPr>
        <w:spacing w:line="360" w:before="315" w:after="105" w:lineRule="auto"/>
        <w:ind w:left="-30"/>
        <w:jc w:val="left"/>
      </w:pPr>
      <w:bookmarkStart w:id="1660" w:name="使用與客製化建議"/>
      <w:r>
        <w:rPr>
          <w:rFonts w:eastAsia="georgia" w:cs="georgia" w:ascii="georgia" w:hAnsi="georgia"/>
          <w:b/>
          <w:color w:val="000000"/>
          <w:sz w:val="24"/>
        </w:rPr>
        <w:t xml:space="preserve">使用與客製化建議</w:t>
      </w:r>
      <w:bookmarkEnd w:id="1660"/>
    </w:p>
    <w:p>
      <w:pPr>
        <w:numPr>
          <w:ilvl w:val="0"/>
          <w:numId w:val="410"/>
        </w:numPr>
        <w:spacing w:line="360" w:after="210" w:lineRule="auto"/>
      </w:pPr>
      <w:r>
        <w:rPr>
          <w:rFonts w:eastAsia="georgia" w:cs="georgia" w:ascii="georgia" w:hAnsi="georgia"/>
          <w:b/>
          <w:color w:val="000000"/>
          <w:sz w:val="21"/>
        </w:rPr>
        <w:t xml:space="preserve">Group</w:t>
      </w:r>
      <w:r>
        <w:rPr>
          <w:rFonts w:eastAsia="georgia" w:cs="georgia" w:ascii="georgia" w:hAnsi="georgia"/>
          <w:color w:val="000000"/>
          <w:sz w:val="21"/>
        </w:rPr>
        <w:t xml:space="preserve">：我統一用 </w:t>
      </w:r>
      <w:r>
        <w:rPr>
          <w:rStyle w:val="VerbatimChar"/>
          <w:rFonts w:eastAsia="menlo" w:cs="menlo" w:ascii="menlo" w:hAnsi="menlo"/>
          <w:color w:val="000000"/>
          <w:sz w:val="18"/>
          <w:shd w:val="clear" w:color="auto" w:fill="F8F8FA"/>
        </w:rPr>
        <w:t xml:space="preserve">LEO-Sat</w:t>
      </w:r>
      <w:r>
        <w:rPr>
          <w:rFonts w:eastAsia="georgia" w:cs="georgia" w:ascii="georgia" w:hAnsi="georgia"/>
          <w:color w:val="000000"/>
          <w:sz w:val="21"/>
        </w:rPr>
        <w:t xml:space="preserve"> 當低軌衛星族群名稱。</w:t>
      </w:r>
    </w:p>
    <w:p>
      <w:pPr>
        <w:numPr>
          <w:ilvl w:val="0"/>
          <w:numId w:val="410"/>
        </w:numPr>
        <w:spacing w:line="360" w:after="210" w:lineRule="auto"/>
      </w:pPr>
      <w:r>
        <w:rPr>
          <w:rFonts w:eastAsia="georgia" w:cs="georgia" w:ascii="georgia" w:hAnsi="georgia"/>
          <w:b/>
          <w:color w:val="000000"/>
          <w:sz w:val="21"/>
        </w:rPr>
        <w:t xml:space="preserve">Category</w:t>
      </w:r>
      <w:r>
        <w:rPr>
          <w:rFonts w:eastAsia="georgia" w:cs="georgia" w:ascii="georgia" w:hAnsi="georgia"/>
          <w:color w:val="000000"/>
          <w:sz w:val="21"/>
        </w:rPr>
        <w:t xml:space="preserve"> 分層邏輯：</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RF-Antenna</w:t>
      </w:r>
      <w:r>
        <w:rPr>
          <w:rFonts w:eastAsia="georgia" w:cs="georgia" w:ascii="georgia" w:hAnsi="georgia"/>
          <w:color w:val="000000"/>
          <w:sz w:val="21"/>
        </w:rPr>
        <w:t xml:space="preserve">：天線、微波/毫米波前端。</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PCB-CCL</w:t>
      </w:r>
      <w:r>
        <w:rPr>
          <w:rFonts w:eastAsia="georgia" w:cs="georgia" w:ascii="georgia" w:hAnsi="georgia"/>
          <w:color w:val="000000"/>
          <w:sz w:val="21"/>
        </w:rPr>
        <w:t xml:space="preserve">：衛星板、高頻板、銅箔基板。</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RF-Component</w:t>
      </w:r>
      <w:r>
        <w:rPr>
          <w:rFonts w:eastAsia="georgia" w:cs="georgia" w:ascii="georgia" w:hAnsi="georgia"/>
          <w:color w:val="000000"/>
          <w:sz w:val="21"/>
        </w:rPr>
        <w:t xml:space="preserve">：高頻 RF IC、PA、GaAs/GaN。</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Ground-Equip</w:t>
      </w:r>
      <w:r>
        <w:rPr>
          <w:rFonts w:eastAsia="georgia" w:cs="georgia" w:ascii="georgia" w:hAnsi="georgia"/>
          <w:color w:val="000000"/>
          <w:sz w:val="21"/>
        </w:rPr>
        <w:t xml:space="preserve">：地面終端、CPE、終端設備/模組。</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Infra-Telecom</w:t>
      </w:r>
      <w:r>
        <w:rPr>
          <w:rFonts w:eastAsia="georgia" w:cs="georgia" w:ascii="georgia" w:hAnsi="georgia"/>
          <w:color w:val="000000"/>
          <w:sz w:val="21"/>
        </w:rPr>
        <w:t xml:space="preserve">：電信營運商與相關網路基礎建設。</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Space-Global</w:t>
      </w:r>
      <w:r>
        <w:rPr>
          <w:rFonts w:eastAsia="georgia" w:cs="georgia" w:ascii="georgia" w:hAnsi="georgia"/>
          <w:color w:val="000000"/>
          <w:sz w:val="21"/>
        </w:rPr>
        <w:t xml:space="preserve">：全球 LEO 整體生態中的關鍵國際公司。</w:t>
      </w:r>
    </w:p>
    <w:p>
      <w:pPr>
        <w:numPr>
          <w:ilvl w:val="1"/>
          <w:numId w:val="410"/>
        </w:numPr>
        <w:spacing w:line="360" w:before="105" w:after="105" w:lineRule="auto"/>
      </w:pPr>
      <w:r>
        <w:rPr>
          <w:rStyle w:val="VerbatimChar"/>
          <w:rFonts w:eastAsia="menlo" w:cs="menlo" w:ascii="menlo" w:hAnsi="menlo"/>
          <w:color w:val="000000"/>
          <w:sz w:val="18"/>
          <w:shd w:val="clear" w:color="auto" w:fill="F8F8FA"/>
        </w:rPr>
        <w:t xml:space="preserve">ETF / Index</w:t>
      </w:r>
      <w:r>
        <w:rPr>
          <w:rFonts w:eastAsia="georgia" w:cs="georgia" w:ascii="georgia" w:hAnsi="georgia"/>
          <w:color w:val="000000"/>
          <w:sz w:val="21"/>
        </w:rPr>
        <w:t xml:space="preserve">：族群與大盤的參考指標。</w:t>
      </w:r>
    </w:p>
    <w:p>
      <w:pPr>
        <w:numPr>
          <w:ilvl w:val="0"/>
          <w:numId w:val="410"/>
        </w:numPr>
        <w:spacing w:line="360" w:after="210" w:lineRule="auto"/>
      </w:pPr>
      <w:r>
        <w:rPr>
          <w:rFonts w:eastAsia="georgia" w:cs="georgia" w:ascii="georgia" w:hAnsi="georgia"/>
          <w:b/>
          <w:color w:val="000000"/>
          <w:sz w:val="21"/>
        </w:rPr>
        <w:t xml:space="preserve">Adj Close / Volume</w:t>
      </w:r>
      <w:r>
        <w:rPr>
          <w:rFonts w:eastAsia="georgia" w:cs="georgia" w:ascii="georgia" w:hAnsi="georgia"/>
          <w:color w:val="000000"/>
          <w:sz w:val="21"/>
        </w:rPr>
        <w:t xml:space="preserve">：</w:t>
      </w:r>
    </w:p>
    <w:p>
      <w:pPr>
        <w:numPr>
          <w:ilvl w:val="1"/>
          <w:numId w:val="410"/>
        </w:numPr>
        <w:spacing w:line="360" w:before="105" w:after="105" w:lineRule="auto"/>
      </w:pPr>
      <w:r>
        <w:rPr>
          <w:rFonts w:eastAsia="georgia" w:cs="georgia" w:ascii="georgia" w:hAnsi="georgia"/>
          <w:color w:val="000000"/>
          <w:sz w:val="21"/>
        </w:rPr>
        <w:t xml:space="preserve">暫時留空，之後你可以用 yfinance 依某一指定日期一次抓所有 Ticker 的價格與成交量補上。這樣同一張 CSV 就可以同時做「族群對比」與「個股強弱分析」。</w:t>
      </w:r>
      <w:bookmarkStart w:id="1661" w:name="fnref1136"/>
      <w:bookmarkEnd w:id="1661"/>
      <w:hyperlink w:anchor="fn1136">
        <w:r>
          <w:rPr>
            <w:rFonts w:eastAsia="helvetica neue" w:cs="helvetica neue" w:ascii="helvetica neue" w:hAnsi="helvetica neue"/>
            <w:color w:val="#000"/>
            <w:sz w:val="21"/>
            <w:u w:val="single"/>
            <w:vertAlign w:val="superscript"/>
          </w:rPr>
          <w:t xml:space="preserve">[1136]</w:t>
        </w:r>
      </w:hyperlink>
      <w:bookmarkStart w:id="1662" w:name="fnref1137"/>
      <w:bookmarkEnd w:id="1662"/>
      <w:hyperlink w:anchor="fn1137">
        <w:r>
          <w:rPr>
            <w:rFonts w:eastAsia="helvetica neue" w:cs="helvetica neue" w:ascii="helvetica neue" w:hAnsi="helvetica neue"/>
            <w:color w:val="#000"/>
            <w:sz w:val="21"/>
            <w:u w:val="single"/>
            <w:vertAlign w:val="superscript"/>
          </w:rPr>
          <w:t xml:space="preserve">[1137]</w:t>
        </w:r>
      </w:hyperlink>
    </w:p>
    <w:p>
      <w:pPr>
        <w:numPr>
          <w:ilvl w:val="0"/>
          <w:numId w:val="410"/>
        </w:numPr>
        <w:spacing w:line="360" w:after="210" w:lineRule="auto"/>
      </w:pPr>
      <w:r>
        <w:rPr>
          <w:rFonts w:eastAsia="georgia" w:cs="georgia" w:ascii="georgia" w:hAnsi="georgia"/>
          <w:b/>
          <w:color w:val="000000"/>
          <w:sz w:val="21"/>
        </w:rPr>
        <w:t xml:space="preserve">All Group Remark</w:t>
      </w:r>
      <w:r>
        <w:rPr>
          <w:rFonts w:eastAsia="georgia" w:cs="georgia" w:ascii="georgia" w:hAnsi="georgia"/>
          <w:color w:val="000000"/>
          <w:sz w:val="21"/>
        </w:rPr>
        <w:t xml:space="preserve">：</w:t>
      </w:r>
    </w:p>
    <w:p>
      <w:pPr>
        <w:numPr>
          <w:ilvl w:val="1"/>
          <w:numId w:val="410"/>
        </w:numPr>
        <w:spacing w:line="360" w:before="105" w:after="105" w:lineRule="auto"/>
      </w:pPr>
      <w:r>
        <w:rPr>
          <w:rFonts w:eastAsia="georgia" w:cs="georgia" w:ascii="georgia" w:hAnsi="georgia"/>
          <w:color w:val="000000"/>
          <w:sz w:val="21"/>
        </w:rPr>
        <w:t xml:space="preserve">已幫你標記 </w:t>
      </w:r>
      <w:r>
        <w:rPr>
          <w:rStyle w:val="VerbatimChar"/>
          <w:rFonts w:eastAsia="menlo" w:cs="menlo" w:ascii="menlo" w:hAnsi="menlo"/>
          <w:color w:val="000000"/>
          <w:sz w:val="18"/>
          <w:shd w:val="clear" w:color="auto" w:fill="F8F8FA"/>
        </w:rPr>
        <w:t xml:space="preserve">LinkedTo: LEO,HDI,SatBoard…</w:t>
      </w:r>
      <w:r>
        <w:rPr>
          <w:rFonts w:eastAsia="georgia" w:cs="georgia" w:ascii="georgia" w:hAnsi="georgia"/>
          <w:color w:val="000000"/>
          <w:sz w:val="21"/>
        </w:rPr>
        <w:t xml:space="preserve"> 這種標籤，方便你用關鍵字做二度分群，例如「找出所有 LEO+RF」或「LEO+PCB」。</w:t>
      </w:r>
    </w:p>
    <w:p>
      <w:pPr>
        <w:spacing w:line="360" w:after="210" w:lineRule="auto"/>
      </w:pPr>
      <w:r>
        <w:rPr>
          <w:rFonts w:eastAsia="georgia" w:cs="georgia" w:ascii="georgia" w:hAnsi="georgia"/>
          <w:color w:val="000000"/>
        </w:rPr>
        <w:t xml:space="preserve">如果你想，下一步我可以用同樣格式幫你做「Steel」或「Cement」的族群矩陣，讓 IronOre / MetCoal / SteelEquity / Cement 這條鏈直接對應到你前面設計的欄位。</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3" w:name="被動元件_要加入三集瑞"/>
      <w:r>
        <w:rPr>
          <w:rFonts w:eastAsia="georgia" w:cs="georgia" w:ascii="georgia" w:hAnsi="georgia"/>
          <w:b/>
          <w:color w:val="000000"/>
          <w:sz w:val="39"/>
        </w:rPr>
        <w:t xml:space="preserve">被動元件 要加入三集瑞</w:t>
      </w:r>
      <w:bookmarkEnd w:id="1663"/>
    </w:p>
    <w:p>
      <w:pPr>
        <w:spacing w:line="360" w:after="210" w:lineRule="auto"/>
      </w:pPr>
      <w:r>
        <w:rPr>
          <w:rFonts w:eastAsia="georgia" w:cs="georgia" w:ascii="georgia" w:hAnsi="georgia"/>
          <w:color w:val="000000"/>
        </w:rPr>
        <w:t xml:space="preserve">可以，把「三集瑞-KY」一起納入你「被動元件」族群矩陣裡，定位在電感／高階電源相關那一塊。三集瑞本身就是專業電感被動元件廠，AI 伺服器與電源電感是它的核心題材之一。</w:t>
      </w:r>
      <w:bookmarkStart w:id="1664" w:name="fnref1143"/>
      <w:bookmarkEnd w:id="1664"/>
      <w:hyperlink w:anchor="fn1143">
        <w:r>
          <w:rPr>
            <w:rFonts w:eastAsia="helvetica neue" w:cs="helvetica neue" w:ascii="helvetica neue" w:hAnsi="helvetica neue"/>
            <w:color w:val="#000"/>
            <w:u w:val="single"/>
            <w:vertAlign w:val="superscript"/>
          </w:rPr>
          <w:t xml:space="preserve">[1143]</w:t>
        </w:r>
      </w:hyperlink>
      <w:bookmarkStart w:id="1665" w:name="fnref1144"/>
      <w:bookmarkEnd w:id="1665"/>
      <w:hyperlink w:anchor="fn1144">
        <w:r>
          <w:rPr>
            <w:rFonts w:eastAsia="helvetica neue" w:cs="helvetica neue" w:ascii="helvetica neue" w:hAnsi="helvetica neue"/>
            <w:color w:val="#000"/>
            <w:u w:val="single"/>
            <w:vertAlign w:val="superscript"/>
          </w:rPr>
          <w:t xml:space="preserve">[1144]</w:t>
        </w:r>
      </w:hyperlink>
      <w:bookmarkStart w:id="1666" w:name="fnref1145"/>
      <w:bookmarkEnd w:id="1666"/>
      <w:hyperlink w:anchor="fn1145">
        <w:r>
          <w:rPr>
            <w:rFonts w:eastAsia="helvetica neue" w:cs="helvetica neue" w:ascii="helvetica neue" w:hAnsi="helvetica neue"/>
            <w:color w:val="#000"/>
            <w:u w:val="single"/>
            <w:vertAlign w:val="superscript"/>
          </w:rPr>
          <w:t xml:space="preserve">[1145]</w:t>
        </w:r>
      </w:hyperlink>
      <w:bookmarkStart w:id="1667" w:name="fnref1146"/>
      <w:bookmarkEnd w:id="1667"/>
      <w:hyperlink w:anchor="fn1146">
        <w:r>
          <w:rPr>
            <w:rFonts w:eastAsia="helvetica neue" w:cs="helvetica neue" w:ascii="helvetica neue" w:hAnsi="helvetica neue"/>
            <w:color w:val="#000"/>
            <w:u w:val="single"/>
            <w:vertAlign w:val="superscript"/>
          </w:rPr>
          <w:t xml:space="preserve">[1146]</w:t>
        </w:r>
      </w:hyperlink>
      <w:bookmarkStart w:id="1668" w:name="fnref1147"/>
      <w:bookmarkEnd w:id="1668"/>
      <w:hyperlink w:anchor="fn1147">
        <w:r>
          <w:rPr>
            <w:rFonts w:eastAsia="helvetica neue" w:cs="helvetica neue" w:ascii="helvetica neue" w:hAnsi="helvetica neue"/>
            <w:color w:val="#000"/>
            <w:u w:val="single"/>
            <w:vertAlign w:val="superscript"/>
          </w:rPr>
          <w:t xml:space="preserve">[1147]</w:t>
        </w:r>
      </w:hyperlink>
      <w:bookmarkStart w:id="1669" w:name="fnref1148"/>
      <w:bookmarkEnd w:id="1669"/>
      <w:hyperlink w:anchor="fn1148">
        <w:r>
          <w:rPr>
            <w:rFonts w:eastAsia="helvetica neue" w:cs="helvetica neue" w:ascii="helvetica neue" w:hAnsi="helvetica neue"/>
            <w:color w:val="#000"/>
            <w:u w:val="single"/>
            <w:vertAlign w:val="superscript"/>
          </w:rPr>
          <w:t xml:space="preserve">[1148]</w:t>
        </w:r>
      </w:hyperlink>
    </w:p>
    <w:p>
      <w:pPr>
        <w:spacing w:line="360" w:after="210" w:lineRule="auto"/>
      </w:pPr>
      <w:r>
        <w:rPr>
          <w:rFonts w:eastAsia="georgia" w:cs="georgia" w:ascii="georgia" w:hAnsi="georgia"/>
          <w:color w:val="000000"/>
        </w:rPr>
        <w:t xml:space="preserve">下面用你既有的欄位格式，先給一個「被動元件」族群的範例矩陣（重點股＋三集瑞），Adj Close / Volume 你之後再用程式補：</w:t>
      </w:r>
    </w:p>
    <w:p>
      <w:pPr>
        <w:pStyle w:val="SourceCode"/>
        <w:shd w:val="clear" w:fill="F8F8FA"/>
        <w:spacing w:line="336" w:lineRule="auto"/>
      </w:pPr>
      <w:r>
        <w:rPr>
          <w:rStyle w:val="VerbatimChar"/>
          <w:rFonts w:eastAsia="menlo" w:cs="menlo" w:ascii="menlo" w:hAnsi="menlo"/>
          <w:color w:val="000000"/>
          <w:sz w:val="18"/>
        </w:rPr>
        <w:t xml:space="preserve">Group,Category,YFinance Ticker,Name,Adj Close,Volume,Description,All Group Remark</w:t>
        <w:br/>
        <w:t xml:space="preserve">Passive,Leader,2327.TW,Yageo Corporation,,,"國巨；全球被動元件龍頭，產品涵蓋電阻、電容等多品項，為台股被動元件族群指標股","MLCC/Resistor; TW Leader; LinkedTo: Passive,AI"</w:t>
        <w:br/>
        <w:t xml:space="preserve">Passive,Leader,2492.TW,Walsin Technology Corporation,,,"華新科；MLCC 與晶片電阻大廠，屬被動元件二哥，具車用與高階應用布局","MLCC/Resistor; LinkedTo: Passive,Auto,AI"</w:t>
        <w:br/>
        <w:t xml:space="preserve">Passive,Leader,2392.TW,Holy Stone Enterprise Co., Ltd.,,,"正崴關係旗下被動元件廠（若你有其他固定追蹤之 MLCC/電容股，可在此替換）","MLCC; LinkedTo: Passive"</w:t>
        <w:br/>
        <w:t xml:space="preserve"/>
        <w:br/>
        <w:t xml:space="preserve">Passive,Inductor-HighEnd,6862.TW,TRIO Engineering-KY (三集瑞-KY),,,"三集瑞-KY；專業電感被動元件廠，主力為一體成型/組裝式電感，應用於主機板、顯示卡、伺服器與車用電子，近年切入 AI 伺服器與 TLVR 高階電源電感，並打入輝達供應鏈","Power Inductor; LinkedTo: Passive,AI-Server,Auto"</w:t>
        <w:br/>
        <w:t xml:space="preserve">Passive,Inductor-HighEnd,3357.TW,Ta-i Technology Co., Ltd. (臺慶科),,,"臺慶科；高階電源電感廠，產品用於伺服器與通訊設備，與三集瑞同為高階電源電感代表","Power Inductor; LinkedTo: Passive,Server,Comm"</w:t>
        <w:br/>
        <w:t xml:space="preserve">Passive,Inductor-General,2497.TW,EASITEK (怡利電/例，可換成你慣用之電感股),,,"此列建議填入你慣用的通用電感供應商，如其他 SMD/線圈電感廠","Inductor; LinkedTo: Passive"</w:t>
        <w:br/>
        <w:t xml:space="preserve"/>
        <w:br/>
        <w:t xml:space="preserve">Passive,MLCC,2375.TW,Ta-I Technology Co. (例，可換成合適 MLCC 廠),,,"此列用來放中小型 MLCC/電容廠，補齊 MLCC 子族群","MLCC; LinkedTo: Passive,Mobile"</w:t>
        <w:br/>
        <w:t xml:space="preserve">Passive,MLCC,2492.TW,Walsin Technology Corporation,,,"華新科同時可歸類為 MLCC 子族群，補充 MLCC 族群成分","MLCC/Resistor; LinkedTo: Passive,MLCC"</w:t>
        <w:br/>
        <w:t xml:space="preserve"/>
        <w:br/>
        <w:t xml:space="preserve">Passive,Resistor,2345.TW,Acme Electronics Corp. (例，可換成晶片電阻廠),,,"此列放專攻晶片電阻/厚膜電阻的廠商，用來補完電阻子族群","Resistor; LinkedTo: Passive"</w:t>
        <w:br/>
        <w:t xml:space="preserve"/>
        <w:br/>
        <w:t xml:space="preserve">Passive,Other-ESD,6213.TW,Lingsen Precision Industries (例，可換成 ESD/保護元件廠),,,"此列建議填充 ESD 保護、保險絲、抑制元件等特殊被動元件公司","Protection; LinkedTo: Passive,ESD"</w:t>
        <w:br/>
        <w:t xml:space="preserve"/>
        <w:br/>
        <w:t xml:space="preserve">Passive,ETF,00878.TW,Capital High Dividend Yield ETF (例，如你有被動元件主題 ETF 可替換),,,"此列可改為你實際使用的被動元件/電子主題 ETF，作為族群 proxy","ETF; Proxy: TW Passive/Electronics"</w:t>
        <w:br/>
        <w:t xml:space="preserve">Passive,Index,^TWII,TAIEX Index (Yahoo Finance),,,"台股加權指數，作為被動元件族群相對強弱的基準","Index; Benchmark: Taiwan Market"</w:t>
        <w:br/>
        <w:t xml:space="preserve"/>
      </w:r>
    </w:p>
    <w:p>
      <w:pPr>
        <w:spacing w:line="360" w:after="210" w:lineRule="auto"/>
      </w:pPr>
      <w:r>
        <w:rPr>
          <w:rFonts w:eastAsia="georgia" w:cs="georgia" w:ascii="georgia" w:hAnsi="georgia"/>
          <w:color w:val="000000"/>
        </w:rPr>
        <w:t xml:space="preserve">重點說明：</w:t>
      </w:r>
    </w:p>
    <w:p>
      <w:pPr>
        <w:numPr>
          <w:ilvl w:val="0"/>
          <w:numId w:val="411"/>
        </w:numPr>
        <w:spacing w:line="360" w:before="105" w:after="105" w:lineRule="auto"/>
      </w:pPr>
      <w:r>
        <w:rPr>
          <w:rFonts w:eastAsia="georgia" w:cs="georgia" w:ascii="georgia" w:hAnsi="georgia"/>
          <w:color w:val="000000"/>
          <w:sz w:val="21"/>
        </w:rPr>
        <w:t xml:space="preserve">三集瑞-KY 我放在 </w:t>
      </w:r>
      <w:r>
        <w:rPr>
          <w:rStyle w:val="VerbatimChar"/>
          <w:rFonts w:eastAsia="menlo" w:cs="menlo" w:ascii="menlo" w:hAnsi="menlo"/>
          <w:color w:val="000000"/>
          <w:sz w:val="18"/>
          <w:shd w:val="clear" w:color="auto" w:fill="F8F8FA"/>
        </w:rPr>
        <w:t xml:space="preserve">Category = Inductor-HighEnd</w:t>
      </w:r>
      <w:r>
        <w:rPr>
          <w:rFonts w:eastAsia="georgia" w:cs="georgia" w:ascii="georgia" w:hAnsi="georgia"/>
          <w:color w:val="000000"/>
          <w:sz w:val="21"/>
        </w:rPr>
        <w:t xml:space="preserve">，描述裡強調「電感＋AI 伺服器＋車用」的定位，這樣你後面在做 AI-Server 或 Auto 族群交集時可以直接用 </w:t>
      </w:r>
      <w:r>
        <w:rPr>
          <w:rStyle w:val="VerbatimChar"/>
          <w:rFonts w:eastAsia="menlo" w:cs="menlo" w:ascii="menlo" w:hAnsi="menlo"/>
          <w:color w:val="000000"/>
          <w:sz w:val="18"/>
          <w:shd w:val="clear" w:color="auto" w:fill="F8F8FA"/>
        </w:rPr>
        <w:t xml:space="preserve">LinkedTo</w:t>
      </w:r>
      <w:r>
        <w:rPr>
          <w:rFonts w:eastAsia="georgia" w:cs="georgia" w:ascii="georgia" w:hAnsi="georgia"/>
          <w:color w:val="000000"/>
          <w:sz w:val="21"/>
        </w:rPr>
        <w:t xml:space="preserve"> 字串抓出來。</w:t>
      </w:r>
      <w:bookmarkStart w:id="1670" w:name="fnref1144_1"/>
      <w:bookmarkEnd w:id="1670"/>
      <w:hyperlink w:anchor="fn1144">
        <w:r>
          <w:rPr>
            <w:rFonts w:eastAsia="helvetica neue" w:cs="helvetica neue" w:ascii="helvetica neue" w:hAnsi="helvetica neue"/>
            <w:color w:val="#000"/>
            <w:sz w:val="21"/>
            <w:u w:val="single"/>
            <w:vertAlign w:val="superscript"/>
          </w:rPr>
          <w:t xml:space="preserve">[1144]</w:t>
        </w:r>
      </w:hyperlink>
      <w:bookmarkStart w:id="1671" w:name="fnref1146_1"/>
      <w:bookmarkEnd w:id="1671"/>
      <w:hyperlink w:anchor="fn1146">
        <w:r>
          <w:rPr>
            <w:rFonts w:eastAsia="helvetica neue" w:cs="helvetica neue" w:ascii="helvetica neue" w:hAnsi="helvetica neue"/>
            <w:color w:val="#000"/>
            <w:sz w:val="21"/>
            <w:u w:val="single"/>
            <w:vertAlign w:val="superscript"/>
          </w:rPr>
          <w:t xml:space="preserve">[1146]</w:t>
        </w:r>
      </w:hyperlink>
      <w:bookmarkStart w:id="1672" w:name="fnref1148_1"/>
      <w:bookmarkEnd w:id="1672"/>
      <w:hyperlink w:anchor="fn1148">
        <w:r>
          <w:rPr>
            <w:rFonts w:eastAsia="helvetica neue" w:cs="helvetica neue" w:ascii="helvetica neue" w:hAnsi="helvetica neue"/>
            <w:color w:val="#000"/>
            <w:sz w:val="21"/>
            <w:u w:val="single"/>
            <w:vertAlign w:val="superscript"/>
          </w:rPr>
          <w:t xml:space="preserve">[1148]</w:t>
        </w:r>
      </w:hyperlink>
      <w:bookmarkStart w:id="1673" w:name="fnref1143_1"/>
      <w:bookmarkEnd w:id="1673"/>
      <w:hyperlink w:anchor="fn1143">
        <w:r>
          <w:rPr>
            <w:rFonts w:eastAsia="helvetica neue" w:cs="helvetica neue" w:ascii="helvetica neue" w:hAnsi="helvetica neue"/>
            <w:color w:val="#000"/>
            <w:sz w:val="21"/>
            <w:u w:val="single"/>
            <w:vertAlign w:val="superscript"/>
          </w:rPr>
          <w:t xml:space="preserve">[1143]</w:t>
        </w:r>
      </w:hyperlink>
    </w:p>
    <w:p>
      <w:pPr>
        <w:numPr>
          <w:ilvl w:val="0"/>
          <w:numId w:val="411"/>
        </w:numPr>
        <w:spacing w:line="360" w:before="105" w:after="105" w:lineRule="auto"/>
      </w:pPr>
      <w:r>
        <w:rPr>
          <w:rFonts w:eastAsia="georgia" w:cs="georgia" w:ascii="georgia" w:hAnsi="georgia"/>
          <w:color w:val="000000"/>
          <w:sz w:val="21"/>
        </w:rPr>
        <w:t xml:space="preserve">其他被動元件股我先用代表性的「國巨、華新科、台慶科」搭骨架，你可以把示例列（有寫 example 的）換成你自己慣用的標的。</w:t>
      </w:r>
    </w:p>
    <w:p>
      <w:pPr>
        <w:numPr>
          <w:ilvl w:val="0"/>
          <w:numId w:val="411"/>
        </w:numPr>
        <w:spacing w:line="360" w:before="105" w:after="105" w:lineRule="auto"/>
      </w:pPr>
      <w:r>
        <w:rPr>
          <w:rFonts w:eastAsia="georgia" w:cs="georgia" w:ascii="georgia" w:hAnsi="georgia"/>
          <w:color w:val="000000"/>
          <w:sz w:val="21"/>
        </w:rPr>
        <w:t xml:space="preserve">結構跟你之前的 AI-Semi / EV / LEO-Sat 完全相容，只要把這段 append 到你的總 CSV，就多了一個 </w:t>
      </w:r>
      <w:r>
        <w:rPr>
          <w:rStyle w:val="VerbatimChar"/>
          <w:rFonts w:eastAsia="menlo" w:cs="menlo" w:ascii="menlo" w:hAnsi="menlo"/>
          <w:color w:val="000000"/>
          <w:sz w:val="18"/>
          <w:shd w:val="clear" w:color="auto" w:fill="F8F8FA"/>
        </w:rPr>
        <w:t xml:space="preserve">Passive</w:t>
      </w:r>
      <w:r>
        <w:rPr>
          <w:rFonts w:eastAsia="georgia" w:cs="georgia" w:ascii="georgia" w:hAnsi="georgia"/>
          <w:color w:val="000000"/>
          <w:sz w:val="21"/>
        </w:rPr>
        <w:t xml:space="preserve"> 族群。</w:t>
      </w:r>
    </w:p>
    <w:p>
      <w:pPr>
        <w:spacing w:line="360" w:after="210" w:lineRule="auto"/>
      </w:pPr>
      <w:r>
        <w:rPr>
          <w:rFonts w:eastAsia="georgia" w:cs="georgia" w:ascii="georgia" w:hAnsi="georgia"/>
          <w:color w:val="000000"/>
        </w:rPr>
        <w:t xml:space="preserve">如果你希望，我可以進一步幫你把「三集瑞」同時掛到 EV 族群（車用電感）與 AI-Semi 族群（伺服器電感），給你跨族群的那幾行範例。</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4" w:name="ccl_pcb"/>
      <w:r>
        <w:rPr>
          <w:rFonts w:eastAsia="georgia" w:cs="georgia" w:ascii="georgia" w:hAnsi="georgia"/>
          <w:b/>
          <w:color w:val="000000"/>
          <w:sz w:val="39"/>
        </w:rPr>
        <w:t xml:space="preserve">ccl pcb</w:t>
      </w:r>
      <w:bookmarkEnd w:id="1674"/>
    </w:p>
    <w:p>
      <w:pPr>
        <w:spacing w:line="360" w:after="210" w:lineRule="auto"/>
      </w:pPr>
      <w:r>
        <w:rPr>
          <w:rFonts w:eastAsia="georgia" w:cs="georgia" w:ascii="georgia" w:hAnsi="georgia"/>
          <w:color w:val="000000"/>
        </w:rPr>
        <w:t xml:space="preserve">CCL 跟 PCB 是一整條供應鏈裡緊黏在一起的兩個層級：CCL 是材料，PCB 是成品電路板。下面先用結構化方式幫你整理重點，讓你之後好做族群矩陣。［］</w:t>
      </w:r>
      <w:bookmarkStart w:id="1675" w:name="fnref1152"/>
      <w:bookmarkEnd w:id="1675"/>
      <w:hyperlink w:anchor="fn1152">
        <w:r>
          <w:rPr>
            <w:rFonts w:eastAsia="helvetica neue" w:cs="helvetica neue" w:ascii="helvetica neue" w:hAnsi="helvetica neue"/>
            <w:color w:val="#000"/>
            <w:u w:val="single"/>
            <w:vertAlign w:val="superscript"/>
          </w:rPr>
          <w:t xml:space="preserve">[1152]</w:t>
        </w:r>
      </w:hyperlink>
      <w:bookmarkStart w:id="1676" w:name="fnref1153"/>
      <w:bookmarkEnd w:id="1676"/>
      <w:hyperlink w:anchor="fn1153">
        <w:r>
          <w:rPr>
            <w:rFonts w:eastAsia="helvetica neue" w:cs="helvetica neue" w:ascii="helvetica neue" w:hAnsi="helvetica neue"/>
            <w:color w:val="#000"/>
            <w:u w:val="single"/>
            <w:vertAlign w:val="superscript"/>
          </w:rPr>
          <w:t xml:space="preserve">[1153]</w:t>
        </w:r>
      </w:hyperlink>
      <w:bookmarkStart w:id="1677" w:name="fnref1154"/>
      <w:bookmarkEnd w:id="1677"/>
      <w:hyperlink w:anchor="fn1154">
        <w:r>
          <w:rPr>
            <w:rFonts w:eastAsia="helvetica neue" w:cs="helvetica neue" w:ascii="helvetica neue" w:hAnsi="helvetica neue"/>
            <w:color w:val="#000"/>
            <w:u w:val="single"/>
            <w:vertAlign w:val="superscript"/>
          </w:rPr>
          <w:t xml:space="preserve">[1154]</w:t>
        </w:r>
      </w:hyperlink>
      <w:bookmarkStart w:id="1678" w:name="fnref1155"/>
      <w:bookmarkEnd w:id="1678"/>
      <w:hyperlink w:anchor="fn1155">
        <w:r>
          <w:rPr>
            <w:rFonts w:eastAsia="helvetica neue" w:cs="helvetica neue" w:ascii="helvetica neue" w:hAnsi="helvetica neue"/>
            <w:color w:val="#000"/>
            <w:u w:val="single"/>
            <w:vertAlign w:val="superscript"/>
          </w:rPr>
          <w:t xml:space="preserve">[1155]</w:t>
        </w:r>
      </w:hyperlink>
    </w:p>
    <w:p>
      <w:pPr>
        <w:spacing w:line="360" w:before="315" w:after="105" w:lineRule="auto"/>
        <w:ind w:left="-30"/>
        <w:jc w:val="left"/>
      </w:pPr>
      <w:bookmarkStart w:id="1679" w:name="ccl_是什麼_跟_pcb_的關係"/>
      <w:r>
        <w:rPr>
          <w:rFonts w:eastAsia="georgia" w:cs="georgia" w:ascii="georgia" w:hAnsi="georgia"/>
          <w:b/>
          <w:color w:val="000000"/>
          <w:sz w:val="24"/>
        </w:rPr>
        <w:t xml:space="preserve">CCL 是什麼、跟 PCB 的關係</w:t>
      </w:r>
      <w:bookmarkEnd w:id="1679"/>
    </w:p>
    <w:p>
      <w:pPr>
        <w:numPr>
          <w:ilvl w:val="0"/>
          <w:numId w:val="412"/>
        </w:numPr>
        <w:spacing w:line="360" w:before="105" w:after="105" w:lineRule="auto"/>
      </w:pPr>
      <w:r>
        <w:rPr>
          <w:rFonts w:eastAsia="georgia" w:cs="georgia" w:ascii="georgia" w:hAnsi="georgia"/>
          <w:color w:val="000000"/>
          <w:sz w:val="21"/>
        </w:rPr>
        <w:t xml:space="preserve">CCL（銅箔基板）是「覆銅的基材板」，由銅箔 + 基材（玻纖布、樹脂等複合材料）在高溫高壓下壓合而成，是 PCB 的</w:t>
      </w:r>
      <w:r>
        <w:rPr>
          <w:rFonts w:eastAsia="georgia" w:cs="georgia" w:ascii="georgia" w:hAnsi="georgia"/>
          <w:b/>
          <w:color w:val="000000"/>
          <w:sz w:val="21"/>
        </w:rPr>
        <w:t xml:space="preserve">上游材料</w:t>
      </w:r>
      <w:r>
        <w:rPr>
          <w:rFonts w:eastAsia="georgia" w:cs="georgia" w:ascii="georgia" w:hAnsi="georgia"/>
          <w:color w:val="000000"/>
          <w:sz w:val="21"/>
        </w:rPr>
        <w:t xml:space="preserve">。</w:t>
      </w:r>
      <w:bookmarkStart w:id="1680" w:name="fnref1156"/>
      <w:bookmarkEnd w:id="1680"/>
      <w:hyperlink w:anchor="fn1156">
        <w:r>
          <w:rPr>
            <w:rFonts w:eastAsia="helvetica neue" w:cs="helvetica neue" w:ascii="helvetica neue" w:hAnsi="helvetica neue"/>
            <w:color w:val="#000"/>
            <w:sz w:val="21"/>
            <w:u w:val="single"/>
            <w:vertAlign w:val="superscript"/>
          </w:rPr>
          <w:t xml:space="preserve">[1156]</w:t>
        </w:r>
      </w:hyperlink>
      <w:bookmarkStart w:id="1681" w:name="fnref1152_1"/>
      <w:bookmarkEnd w:id="1681"/>
      <w:hyperlink w:anchor="fn1152">
        <w:r>
          <w:rPr>
            <w:rFonts w:eastAsia="helvetica neue" w:cs="helvetica neue" w:ascii="helvetica neue" w:hAnsi="helvetica neue"/>
            <w:color w:val="#000"/>
            <w:sz w:val="21"/>
            <w:u w:val="single"/>
            <w:vertAlign w:val="superscript"/>
          </w:rPr>
          <w:t xml:space="preserve">[1152]</w:t>
        </w:r>
      </w:hyperlink>
      <w:bookmarkStart w:id="1682" w:name="fnref1153_1"/>
      <w:bookmarkEnd w:id="1682"/>
      <w:hyperlink w:anchor="fn1153">
        <w:r>
          <w:rPr>
            <w:rFonts w:eastAsia="helvetica neue" w:cs="helvetica neue" w:ascii="helvetica neue" w:hAnsi="helvetica neue"/>
            <w:color w:val="#000"/>
            <w:sz w:val="21"/>
            <w:u w:val="single"/>
            <w:vertAlign w:val="superscript"/>
          </w:rPr>
          <w:t xml:space="preserve">[1153]</w:t>
        </w:r>
      </w:hyperlink>
    </w:p>
    <w:p>
      <w:pPr>
        <w:numPr>
          <w:ilvl w:val="0"/>
          <w:numId w:val="412"/>
        </w:numPr>
        <w:spacing w:line="360" w:before="105" w:after="105" w:lineRule="auto"/>
      </w:pPr>
      <w:r>
        <w:rPr>
          <w:rFonts w:eastAsia="georgia" w:cs="georgia" w:ascii="georgia" w:hAnsi="georgia"/>
          <w:color w:val="000000"/>
          <w:sz w:val="21"/>
        </w:rPr>
        <w:t xml:space="preserve">PCB（印刷電路板）就是在 CCL 上經過鑽孔、蝕刻、電鍍、壓合等製程，把銅箔刻成電路，做出多層板、HDI、載板等成品板。</w:t>
      </w:r>
      <w:bookmarkStart w:id="1683" w:name="fnref1152_2"/>
      <w:bookmarkEnd w:id="1683"/>
      <w:hyperlink w:anchor="fn1152">
        <w:r>
          <w:rPr>
            <w:rFonts w:eastAsia="helvetica neue" w:cs="helvetica neue" w:ascii="helvetica neue" w:hAnsi="helvetica neue"/>
            <w:color w:val="#000"/>
            <w:sz w:val="21"/>
            <w:u w:val="single"/>
            <w:vertAlign w:val="superscript"/>
          </w:rPr>
          <w:t xml:space="preserve">[1152]</w:t>
        </w:r>
      </w:hyperlink>
      <w:bookmarkStart w:id="1684" w:name="fnref1154_1"/>
      <w:bookmarkEnd w:id="1684"/>
      <w:hyperlink w:anchor="fn1154">
        <w:r>
          <w:rPr>
            <w:rFonts w:eastAsia="helvetica neue" w:cs="helvetica neue" w:ascii="helvetica neue" w:hAnsi="helvetica neue"/>
            <w:color w:val="#000"/>
            <w:sz w:val="21"/>
            <w:u w:val="single"/>
            <w:vertAlign w:val="superscript"/>
          </w:rPr>
          <w:t xml:space="preserve">[1154]</w:t>
        </w:r>
      </w:hyperlink>
      <w:bookmarkStart w:id="1685" w:name="fnref1156_1"/>
      <w:bookmarkEnd w:id="1685"/>
      <w:hyperlink w:anchor="fn1156">
        <w:r>
          <w:rPr>
            <w:rFonts w:eastAsia="helvetica neue" w:cs="helvetica neue" w:ascii="helvetica neue" w:hAnsi="helvetica neue"/>
            <w:color w:val="#000"/>
            <w:sz w:val="21"/>
            <w:u w:val="single"/>
            <w:vertAlign w:val="superscript"/>
          </w:rPr>
          <w:t xml:space="preserve">[1156]</w:t>
        </w:r>
      </w:hyperlink>
    </w:p>
    <w:p>
      <w:pPr>
        <w:numPr>
          <w:ilvl w:val="0"/>
          <w:numId w:val="412"/>
        </w:numPr>
        <w:spacing w:line="360" w:before="105" w:after="105" w:lineRule="auto"/>
      </w:pPr>
      <w:r>
        <w:rPr>
          <w:rFonts w:eastAsia="georgia" w:cs="georgia" w:ascii="georgia" w:hAnsi="georgia"/>
          <w:color w:val="000000"/>
          <w:sz w:val="21"/>
        </w:rPr>
        <w:t xml:space="preserve">沒有 CCL 就做不出 PCB，所以在你的矩陣裡可以想成：</w:t>
      </w:r>
      <w:r>
        <w:rPr>
          <w:rStyle w:val="VerbatimChar"/>
          <w:rFonts w:eastAsia="menlo" w:cs="menlo" w:ascii="menlo" w:hAnsi="menlo"/>
          <w:color w:val="000000"/>
          <w:sz w:val="18"/>
          <w:shd w:val="clear" w:color="auto" w:fill="F8F8FA"/>
        </w:rPr>
        <w:t xml:space="preserve">RawMaterial = CCL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Midstream = PCB</w:t>
      </w:r>
      <w:r>
        <w:rPr>
          <w:rFonts w:eastAsia="georgia" w:cs="georgia" w:ascii="georgia" w:hAnsi="georgia"/>
          <w:color w:val="000000"/>
          <w:sz w:val="21"/>
        </w:rPr>
        <w:t xml:space="preserve">。［］</w:t>
      </w:r>
      <w:bookmarkStart w:id="1686" w:name="fnref1157"/>
      <w:bookmarkEnd w:id="1686"/>
      <w:hyperlink w:anchor="fn1157">
        <w:r>
          <w:rPr>
            <w:rFonts w:eastAsia="helvetica neue" w:cs="helvetica neue" w:ascii="helvetica neue" w:hAnsi="helvetica neue"/>
            <w:color w:val="#000"/>
            <w:sz w:val="21"/>
            <w:u w:val="single"/>
            <w:vertAlign w:val="superscript"/>
          </w:rPr>
          <w:t xml:space="preserve">[1157]</w:t>
        </w:r>
      </w:hyperlink>
    </w:p>
    <w:p>
      <w:pPr>
        <w:spacing w:line="360" w:before="315" w:after="105" w:lineRule="auto"/>
        <w:ind w:left="-30"/>
        <w:jc w:val="left"/>
      </w:pPr>
      <w:bookmarkStart w:id="1687" w:name="為什麼最近_ccl_pcb_很重要_特別是_ai"/>
      <w:r>
        <w:rPr>
          <w:rFonts w:eastAsia="georgia" w:cs="georgia" w:ascii="georgia" w:hAnsi="georgia"/>
          <w:b/>
          <w:color w:val="000000"/>
          <w:sz w:val="24"/>
        </w:rPr>
        <w:t xml:space="preserve">為什麼最近 CCL / PCB 很重要（特別是 AI）</w:t>
      </w:r>
      <w:bookmarkEnd w:id="1687"/>
    </w:p>
    <w:p>
      <w:pPr>
        <w:numPr>
          <w:ilvl w:val="0"/>
          <w:numId w:val="413"/>
        </w:numPr>
        <w:spacing w:line="360" w:before="105" w:after="105" w:lineRule="auto"/>
      </w:pPr>
      <w:r>
        <w:rPr>
          <w:rFonts w:eastAsia="georgia" w:cs="georgia" w:ascii="georgia" w:hAnsi="georgia"/>
          <w:color w:val="000000"/>
          <w:sz w:val="21"/>
        </w:rPr>
        <w:t xml:space="preserve">AI 伺服器、GPU/ASIC 平台、800G / 1.6T 交換器，需要更高層數、更大尺寸、更高速傳輸的 PCB，帶動 CCL 從 M7/M8 升級到 M9 材料世代。</w:t>
      </w:r>
      <w:bookmarkStart w:id="1688" w:name="fnref1158"/>
      <w:bookmarkEnd w:id="1688"/>
      <w:hyperlink w:anchor="fn1158">
        <w:r>
          <w:rPr>
            <w:rFonts w:eastAsia="helvetica neue" w:cs="helvetica neue" w:ascii="helvetica neue" w:hAnsi="helvetica neue"/>
            <w:color w:val="#000"/>
            <w:sz w:val="21"/>
            <w:u w:val="single"/>
            <w:vertAlign w:val="superscript"/>
          </w:rPr>
          <w:t xml:space="preserve">[1158]</w:t>
        </w:r>
      </w:hyperlink>
      <w:bookmarkStart w:id="1689" w:name="fnref1159"/>
      <w:bookmarkEnd w:id="1689"/>
      <w:hyperlink w:anchor="fn1159">
        <w:r>
          <w:rPr>
            <w:rFonts w:eastAsia="helvetica neue" w:cs="helvetica neue" w:ascii="helvetica neue" w:hAnsi="helvetica neue"/>
            <w:color w:val="#000"/>
            <w:sz w:val="21"/>
            <w:u w:val="single"/>
            <w:vertAlign w:val="superscript"/>
          </w:rPr>
          <w:t xml:space="preserve">[1159]</w:t>
        </w:r>
      </w:hyperlink>
      <w:bookmarkStart w:id="1690" w:name="fnref1154_2"/>
      <w:bookmarkEnd w:id="1690"/>
      <w:hyperlink w:anchor="fn1154">
        <w:r>
          <w:rPr>
            <w:rFonts w:eastAsia="helvetica neue" w:cs="helvetica neue" w:ascii="helvetica neue" w:hAnsi="helvetica neue"/>
            <w:color w:val="#000"/>
            <w:sz w:val="21"/>
            <w:u w:val="single"/>
            <w:vertAlign w:val="superscript"/>
          </w:rPr>
          <w:t xml:space="preserve">[1154]</w:t>
        </w:r>
      </w:hyperlink>
    </w:p>
    <w:p>
      <w:pPr>
        <w:numPr>
          <w:ilvl w:val="0"/>
          <w:numId w:val="413"/>
        </w:numPr>
        <w:spacing w:line="360" w:before="105" w:after="105" w:lineRule="auto"/>
      </w:pPr>
      <w:r>
        <w:rPr>
          <w:rFonts w:eastAsia="georgia" w:cs="georgia" w:ascii="georgia" w:hAnsi="georgia"/>
          <w:color w:val="000000"/>
          <w:sz w:val="21"/>
        </w:rPr>
        <w:t xml:space="preserve">M9 時代對 CCL 的要求：用高階石英布（Q-glass）取代傳統玻纖布、搭配 HVLP 超低輪廓銅箔、低 Dk/Df 樹脂，供應商數量變少、集中度提升。</w:t>
      </w:r>
      <w:bookmarkStart w:id="1691" w:name="fnref1159_1"/>
      <w:bookmarkEnd w:id="1691"/>
      <w:hyperlink w:anchor="fn1159">
        <w:r>
          <w:rPr>
            <w:rFonts w:eastAsia="helvetica neue" w:cs="helvetica neue" w:ascii="helvetica neue" w:hAnsi="helvetica neue"/>
            <w:color w:val="#000"/>
            <w:sz w:val="21"/>
            <w:u w:val="single"/>
            <w:vertAlign w:val="superscript"/>
          </w:rPr>
          <w:t xml:space="preserve">[1159]</w:t>
        </w:r>
      </w:hyperlink>
      <w:bookmarkStart w:id="1692" w:name="fnref1154_3"/>
      <w:bookmarkEnd w:id="1692"/>
      <w:hyperlink w:anchor="fn1154">
        <w:r>
          <w:rPr>
            <w:rFonts w:eastAsia="helvetica neue" w:cs="helvetica neue" w:ascii="helvetica neue" w:hAnsi="helvetica neue"/>
            <w:color w:val="#000"/>
            <w:sz w:val="21"/>
            <w:u w:val="single"/>
            <w:vertAlign w:val="superscript"/>
          </w:rPr>
          <w:t xml:space="preserve">[1154]</w:t>
        </w:r>
      </w:hyperlink>
    </w:p>
    <w:p>
      <w:pPr>
        <w:numPr>
          <w:ilvl w:val="0"/>
          <w:numId w:val="413"/>
        </w:numPr>
        <w:spacing w:line="360" w:before="105" w:after="105" w:lineRule="auto"/>
      </w:pPr>
      <w:r>
        <w:rPr>
          <w:rFonts w:eastAsia="georgia" w:cs="georgia" w:ascii="georgia" w:hAnsi="georgia"/>
          <w:color w:val="000000"/>
          <w:sz w:val="21"/>
        </w:rPr>
        <w:t xml:space="preserve">台灣 CCL 族群（例如台光電、台燿、聯茂等）在 M9 規格上被點名為贏家，今年以來在 AI 題材帶動下漲幅和關注度都很高。</w:t>
      </w:r>
      <w:bookmarkStart w:id="1693" w:name="fnref1153_2"/>
      <w:bookmarkEnd w:id="1693"/>
      <w:hyperlink w:anchor="fn1153">
        <w:r>
          <w:rPr>
            <w:rFonts w:eastAsia="helvetica neue" w:cs="helvetica neue" w:ascii="helvetica neue" w:hAnsi="helvetica neue"/>
            <w:color w:val="#000"/>
            <w:sz w:val="21"/>
            <w:u w:val="single"/>
            <w:vertAlign w:val="superscript"/>
          </w:rPr>
          <w:t xml:space="preserve">[1153]</w:t>
        </w:r>
      </w:hyperlink>
      <w:bookmarkStart w:id="1694" w:name="fnref1155_1"/>
      <w:bookmarkEnd w:id="1694"/>
      <w:hyperlink w:anchor="fn1155">
        <w:r>
          <w:rPr>
            <w:rFonts w:eastAsia="helvetica neue" w:cs="helvetica neue" w:ascii="helvetica neue" w:hAnsi="helvetica neue"/>
            <w:color w:val="#000"/>
            <w:sz w:val="21"/>
            <w:u w:val="single"/>
            <w:vertAlign w:val="superscript"/>
          </w:rPr>
          <w:t xml:space="preserve">[1155]</w:t>
        </w:r>
      </w:hyperlink>
      <w:bookmarkStart w:id="1695" w:name="fnref1159_2"/>
      <w:bookmarkEnd w:id="1695"/>
      <w:hyperlink w:anchor="fn1159">
        <w:r>
          <w:rPr>
            <w:rFonts w:eastAsia="helvetica neue" w:cs="helvetica neue" w:ascii="helvetica neue" w:hAnsi="helvetica neue"/>
            <w:color w:val="#000"/>
            <w:sz w:val="21"/>
            <w:u w:val="single"/>
            <w:vertAlign w:val="superscript"/>
          </w:rPr>
          <w:t xml:space="preserve">[1159]</w:t>
        </w:r>
      </w:hyperlink>
    </w:p>
    <w:p>
      <w:pPr>
        <w:spacing w:line="360" w:before="315" w:after="105" w:lineRule="auto"/>
        <w:ind w:left="-30"/>
        <w:jc w:val="left"/>
      </w:pPr>
      <w:bookmarkStart w:id="1696" w:name="你可以怎麼在矩陣裡標示_ccl_pcb"/>
      <w:r>
        <w:rPr>
          <w:rFonts w:eastAsia="georgia" w:cs="georgia" w:ascii="georgia" w:hAnsi="georgia"/>
          <w:b/>
          <w:color w:val="000000"/>
          <w:sz w:val="24"/>
        </w:rPr>
        <w:t xml:space="preserve">你可以怎麼在矩陣裡標示 CCL / PCB</w:t>
      </w:r>
      <w:bookmarkEnd w:id="1696"/>
    </w:p>
    <w:p>
      <w:pPr>
        <w:spacing w:line="360" w:after="210" w:lineRule="auto"/>
      </w:pPr>
      <w:r>
        <w:rPr>
          <w:rFonts w:eastAsia="georgia" w:cs="georgia" w:ascii="georgia" w:hAnsi="georgia"/>
          <w:color w:val="000000"/>
        </w:rPr>
        <w:t xml:space="preserve">延續你之前的 schema，可以這樣設計一個新族群 </w:t>
      </w:r>
      <w:r>
        <w:rPr>
          <w:rStyle w:val="VerbatimChar"/>
          <w:rFonts w:eastAsia="menlo" w:cs="menlo" w:ascii="menlo" w:hAnsi="menlo"/>
          <w:color w:val="000000"/>
          <w:sz w:val="18"/>
          <w:shd w:val="clear" w:color="auto" w:fill="F8F8FA"/>
        </w:rPr>
        <w:t xml:space="preserve">PCB-Chain</w:t>
      </w:r>
      <w:r>
        <w:rPr>
          <w:rFonts w:eastAsia="georgia" w:cs="georgia" w:ascii="georgia" w:hAnsi="georgia"/>
          <w:color w:val="000000"/>
        </w:rPr>
        <w:t xml:space="preserve">（示意）：</w:t>
      </w:r>
    </w:p>
    <w:p>
      <w:pPr>
        <w:numPr>
          <w:ilvl w:val="0"/>
          <w:numId w:val="414"/>
        </w:numPr>
        <w:spacing w:line="360" w:before="105" w:after="105" w:lineRule="auto"/>
      </w:pPr>
      <w:r>
        <w:rPr>
          <w:rFonts w:eastAsia="georgia" w:cs="georgia" w:ascii="georgia" w:hAnsi="georgia"/>
          <w:color w:val="000000"/>
          <w:sz w:val="21"/>
        </w:rPr>
        <w:t xml:space="preserve">Group：</w:t>
      </w:r>
      <w:r>
        <w:rPr>
          <w:rStyle w:val="VerbatimChar"/>
          <w:rFonts w:eastAsia="menlo" w:cs="menlo" w:ascii="menlo" w:hAnsi="menlo"/>
          <w:color w:val="000000"/>
          <w:sz w:val="18"/>
          <w:shd w:val="clear" w:color="auto" w:fill="F8F8FA"/>
        </w:rPr>
        <w:t xml:space="preserve">PCB-Chain</w:t>
      </w:r>
    </w:p>
    <w:p>
      <w:pPr>
        <w:numPr>
          <w:ilvl w:val="0"/>
          <w:numId w:val="414"/>
        </w:numPr>
        <w:spacing w:line="360" w:before="105" w:after="105" w:lineRule="auto"/>
      </w:pPr>
      <w:r>
        <w:rPr>
          <w:rFonts w:eastAsia="georgia" w:cs="georgia" w:ascii="georgia" w:hAnsi="georgia"/>
          <w:color w:val="000000"/>
          <w:sz w:val="21"/>
        </w:rPr>
        <w:t xml:space="preserve">Category：</w:t>
      </w:r>
    </w:p>
    <w:p>
      <w:pPr>
        <w:numPr>
          <w:ilvl w:val="1"/>
          <w:numId w:val="414"/>
        </w:numPr>
        <w:spacing w:line="360" w:before="105" w:after="105" w:lineRule="auto"/>
      </w:pPr>
      <w:r>
        <w:rPr>
          <w:rStyle w:val="VerbatimChar"/>
          <w:rFonts w:eastAsia="menlo" w:cs="menlo" w:ascii="menlo" w:hAnsi="menlo"/>
          <w:color w:val="000000"/>
          <w:sz w:val="18"/>
          <w:shd w:val="clear" w:color="auto" w:fill="F8F8FA"/>
        </w:rPr>
        <w:t xml:space="preserve">Upstream-CCL</w:t>
      </w:r>
      <w:r>
        <w:rPr>
          <w:rFonts w:eastAsia="georgia" w:cs="georgia" w:ascii="georgia" w:hAnsi="georgia"/>
          <w:color w:val="000000"/>
          <w:sz w:val="21"/>
        </w:rPr>
        <w:t xml:space="preserve">（銅箔基板）</w:t>
      </w:r>
    </w:p>
    <w:p>
      <w:pPr>
        <w:numPr>
          <w:ilvl w:val="1"/>
          <w:numId w:val="414"/>
        </w:numPr>
        <w:spacing w:line="360" w:before="105" w:after="105" w:lineRule="auto"/>
      </w:pPr>
      <w:r>
        <w:rPr>
          <w:rStyle w:val="VerbatimChar"/>
          <w:rFonts w:eastAsia="menlo" w:cs="menlo" w:ascii="menlo" w:hAnsi="menlo"/>
          <w:color w:val="000000"/>
          <w:sz w:val="18"/>
          <w:shd w:val="clear" w:color="auto" w:fill="F8F8FA"/>
        </w:rPr>
        <w:t xml:space="preserve">Upstream-CopperFoil</w:t>
      </w:r>
      <w:r>
        <w:rPr>
          <w:rFonts w:eastAsia="georgia" w:cs="georgia" w:ascii="georgia" w:hAnsi="georgia"/>
          <w:color w:val="000000"/>
          <w:sz w:val="21"/>
        </w:rPr>
        <w:t xml:space="preserve">（銅箔）</w:t>
      </w:r>
    </w:p>
    <w:p>
      <w:pPr>
        <w:numPr>
          <w:ilvl w:val="1"/>
          <w:numId w:val="414"/>
        </w:numPr>
        <w:spacing w:line="360" w:before="105" w:after="105" w:lineRule="auto"/>
      </w:pPr>
      <w:r>
        <w:rPr>
          <w:rStyle w:val="VerbatimChar"/>
          <w:rFonts w:eastAsia="menlo" w:cs="menlo" w:ascii="menlo" w:hAnsi="menlo"/>
          <w:color w:val="000000"/>
          <w:sz w:val="18"/>
          <w:shd w:val="clear" w:color="auto" w:fill="F8F8FA"/>
        </w:rPr>
        <w:t xml:space="preserve">Midstream-PCB</w:t>
      </w:r>
      <w:r>
        <w:rPr>
          <w:rFonts w:eastAsia="georgia" w:cs="georgia" w:ascii="georgia" w:hAnsi="georgia"/>
          <w:color w:val="000000"/>
          <w:sz w:val="21"/>
        </w:rPr>
        <w:t xml:space="preserve">（電路板）</w:t>
      </w:r>
    </w:p>
    <w:p>
      <w:pPr>
        <w:numPr>
          <w:ilvl w:val="1"/>
          <w:numId w:val="414"/>
        </w:numPr>
        <w:spacing w:line="360" w:before="105" w:after="105" w:lineRule="auto"/>
      </w:pPr>
      <w:r>
        <w:rPr>
          <w:rStyle w:val="VerbatimChar"/>
          <w:rFonts w:eastAsia="menlo" w:cs="menlo" w:ascii="menlo" w:hAnsi="menlo"/>
          <w:color w:val="000000"/>
          <w:sz w:val="18"/>
          <w:shd w:val="clear" w:color="auto" w:fill="F8F8FA"/>
        </w:rPr>
        <w:t xml:space="preserve">HighEnd-ABF</w:t>
      </w:r>
      <w:r>
        <w:rPr>
          <w:rFonts w:eastAsia="georgia" w:cs="georgia" w:ascii="georgia" w:hAnsi="georgia"/>
          <w:color w:val="000000"/>
          <w:sz w:val="21"/>
        </w:rPr>
        <w:t xml:space="preserve">（載板）</w:t>
      </w:r>
    </w:p>
    <w:p>
      <w:pPr>
        <w:numPr>
          <w:ilvl w:val="0"/>
          <w:numId w:val="414"/>
        </w:numPr>
        <w:spacing w:line="360" w:before="105" w:after="105" w:lineRule="auto"/>
      </w:pPr>
      <w:r>
        <w:rPr>
          <w:rFonts w:eastAsia="georgia" w:cs="georgia" w:ascii="georgia" w:hAnsi="georgia"/>
          <w:color w:val="000000"/>
          <w:sz w:val="21"/>
        </w:rPr>
        <w:t xml:space="preserve">All Group Remark：</w:t>
      </w:r>
    </w:p>
    <w:p>
      <w:pPr>
        <w:numPr>
          <w:ilvl w:val="1"/>
          <w:numId w:val="414"/>
        </w:numPr>
        <w:spacing w:line="360" w:before="105" w:after="105" w:lineRule="auto"/>
      </w:pPr>
      <w:r>
        <w:rPr>
          <w:rStyle w:val="VerbatimChar"/>
          <w:rFonts w:eastAsia="menlo" w:cs="menlo" w:ascii="menlo" w:hAnsi="menlo"/>
          <w:color w:val="000000"/>
          <w:sz w:val="18"/>
          <w:shd w:val="clear" w:color="auto" w:fill="F8F8FA"/>
        </w:rPr>
        <w:t xml:space="preserve">LinkedTo: AI-Server,HighSpeed</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LinkedTo: LEO-Sat</w:t>
      </w:r>
      <w:r>
        <w:rPr>
          <w:rFonts w:eastAsia="georgia" w:cs="georgia" w:ascii="georgia" w:hAnsi="georgia"/>
          <w:color w:val="000000"/>
          <w:sz w:val="21"/>
        </w:rPr>
        <w:t xml:space="preserve"> 等，把它跟你 AI / 低軌衛星族群串起來。［］</w:t>
      </w:r>
      <w:bookmarkStart w:id="1697" w:name="fnref1160"/>
      <w:bookmarkEnd w:id="1697"/>
      <w:hyperlink w:anchor="fn1160">
        <w:r>
          <w:rPr>
            <w:rFonts w:eastAsia="helvetica neue" w:cs="helvetica neue" w:ascii="helvetica neue" w:hAnsi="helvetica neue"/>
            <w:color w:val="#000"/>
            <w:sz w:val="21"/>
            <w:u w:val="single"/>
            <w:vertAlign w:val="superscript"/>
          </w:rPr>
          <w:t xml:space="preserve">[1160]</w:t>
        </w:r>
      </w:hyperlink>
    </w:p>
    <w:p>
      <w:pPr>
        <w:spacing w:line="360" w:after="210" w:lineRule="auto"/>
      </w:pPr>
      <w:r>
        <w:rPr>
          <w:rFonts w:eastAsia="georgia" w:cs="georgia" w:ascii="georgia" w:hAnsi="georgia"/>
          <w:color w:val="000000"/>
        </w:rPr>
        <w:t xml:space="preserve">例子（只示意前幾欄，實務你再加 Adj Close / Volume）：</w:t>
      </w:r>
    </w:p>
    <w:p>
      <w:pPr>
        <w:pStyle w:val="SourceCode"/>
        <w:shd w:val="clear" w:fill="F8F8FA"/>
        <w:spacing w:line="336" w:lineRule="auto"/>
      </w:pPr>
      <w:r>
        <w:rPr>
          <w:rStyle w:val="VerbatimChar"/>
          <w:rFonts w:eastAsia="menlo" w:cs="menlo" w:ascii="menlo" w:hAnsi="menlo"/>
          <w:color w:val="000000"/>
          <w:sz w:val="18"/>
        </w:rPr>
        <w:t xml:space="preserve">Group,Category,YFinance Ticker,Name,Adj Close,Volume,Description,All Group Remark</w:t>
        <w:br/>
        <w:t xml:space="preserve">PCB-Chain,Upstream-CCL,2383.TW,Taiwan Union Technology Corp. (台光電),,,高階 CCL 廠，M8/M9 材料領先，受惠 AI 伺服器與高速交換器需求,"CCL; LinkedTo: AI-Server,HighSpeed"</w:t>
        <w:br/>
        <w:t xml:space="preserve">PCB-Chain,Upstream-CCL,6274.TW,Taiflex Scientific Co., Ltd. (台燿),,,CCL 廠，切入高頻高速與高階伺服器應用,"CCL; LinkedTo: AI-Server,5G"</w:t>
        <w:br/>
        <w:t xml:space="preserve">PCB-Chain,Upstream-CCL,8038.TW,Allied Circuit Co. (聯茂) (依你實際追蹤股補),,,CCL 供應商，受惠伺服器與通訊板需求升級,"CCL; LinkedTo: Server,Comm"</w:t>
        <w:br/>
        <w:t xml:space="preserve">PCB-Chain,Midstream-PCB,2313.TW,Unimicron Technology Corp. (欣興/華通依實際代碼填),,,高階 PCB/HDI，受惠 AI 板子層數與面積放大,"PCB; LinkedTo: AI-Server,CCL"</w:t>
        <w:br/>
        <w:t xml:space="preserve">PCB-Chain,Midstream-PCB,2368.TW,Gold Circuit Electronics Ltd. (金像電),,,伺服器板廠，搭配高階 CCL 供應 AI/資料中心,"PCB; LinkedTo: AI-Server"</w:t>
        <w:br/>
        <w:t xml:space="preserve">PCB-Chain,HighEnd-ABF,8046.TW,Nanya PCB Corp. (南電),,,ABF 載板與高階 PCB，與 CCL/玻纖布升級一起受惠,"ABF; LinkedTo: AI,HighSpeed"</w:t>
        <w:br/>
        <w:t xml:space="preserve"/>
      </w:r>
    </w:p>
    <w:p>
      <w:pPr>
        <w:spacing w:line="360" w:after="210" w:lineRule="auto"/>
      </w:pPr>
      <w:r>
        <w:rPr>
          <w:rFonts w:eastAsia="georgia" w:cs="georgia" w:ascii="georgia" w:hAnsi="georgia"/>
          <w:color w:val="000000"/>
        </w:rPr>
        <w:t xml:space="preserve">這樣你之後在做族群分析時：</w:t>
      </w:r>
    </w:p>
    <w:p>
      <w:pPr>
        <w:numPr>
          <w:ilvl w:val="0"/>
          <w:numId w:val="415"/>
        </w:numPr>
        <w:spacing w:line="360" w:before="105" w:after="105" w:lineRule="auto"/>
      </w:pPr>
      <w:r>
        <w:rPr>
          <w:rFonts w:eastAsia="georgia" w:cs="georgia" w:ascii="georgia" w:hAnsi="georgia"/>
          <w:color w:val="000000"/>
          <w:sz w:val="21"/>
        </w:rPr>
        <w:t xml:space="preserve">可以直接用 </w:t>
      </w:r>
      <w:r>
        <w:rPr>
          <w:rStyle w:val="VerbatimChar"/>
          <w:rFonts w:eastAsia="menlo" w:cs="menlo" w:ascii="menlo" w:hAnsi="menlo"/>
          <w:color w:val="000000"/>
          <w:sz w:val="18"/>
          <w:shd w:val="clear" w:color="auto" w:fill="F8F8FA"/>
        </w:rPr>
        <w:t xml:space="preserve">Group = PCB-Chain</w:t>
      </w:r>
      <w:r>
        <w:rPr>
          <w:rFonts w:eastAsia="georgia" w:cs="georgia" w:ascii="georgia" w:hAnsi="georgia"/>
          <w:color w:val="000000"/>
          <w:sz w:val="21"/>
        </w:rPr>
        <w:t xml:space="preserve"> 抓整條 CCL/PCB 供應鏈；</w:t>
      </w:r>
    </w:p>
    <w:p>
      <w:pPr>
        <w:numPr>
          <w:ilvl w:val="0"/>
          <w:numId w:val="415"/>
        </w:numPr>
        <w:spacing w:line="360" w:before="105" w:after="105" w:lineRule="auto"/>
      </w:pPr>
      <w:r>
        <w:rPr>
          <w:rFonts w:eastAsia="georgia" w:cs="georgia" w:ascii="georgia" w:hAnsi="georgia"/>
          <w:color w:val="000000"/>
          <w:sz w:val="21"/>
        </w:rPr>
        <w:t xml:space="preserve">或用 </w:t>
      </w:r>
      <w:r>
        <w:rPr>
          <w:rStyle w:val="VerbatimChar"/>
          <w:rFonts w:eastAsia="menlo" w:cs="menlo" w:ascii="menlo" w:hAnsi="menlo"/>
          <w:color w:val="000000"/>
          <w:sz w:val="18"/>
          <w:shd w:val="clear" w:color="auto" w:fill="F8F8FA"/>
        </w:rPr>
        <w:t xml:space="preserve">All Group Remark</w:t>
      </w:r>
      <w:r>
        <w:rPr>
          <w:rFonts w:eastAsia="georgia" w:cs="georgia" w:ascii="georgia" w:hAnsi="georgia"/>
          <w:color w:val="000000"/>
          <w:sz w:val="21"/>
        </w:rPr>
        <w:t xml:space="preserve"> 裡面 </w:t>
      </w:r>
      <w:r>
        <w:rPr>
          <w:rStyle w:val="VerbatimChar"/>
          <w:rFonts w:eastAsia="menlo" w:cs="menlo" w:ascii="menlo" w:hAnsi="menlo"/>
          <w:color w:val="000000"/>
          <w:sz w:val="18"/>
          <w:shd w:val="clear" w:color="auto" w:fill="F8F8FA"/>
        </w:rPr>
        <w:t xml:space="preserve">LinkedTo: AI-Server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LinkedTo: LEO-Sat</w:t>
      </w:r>
      <w:r>
        <w:rPr>
          <w:rFonts w:eastAsia="georgia" w:cs="georgia" w:ascii="georgia" w:hAnsi="georgia"/>
          <w:color w:val="000000"/>
          <w:sz w:val="21"/>
        </w:rPr>
        <w:t xml:space="preserve"> 把它映射到 AI、低軌衛星等其他族群。</w:t>
      </w:r>
    </w:p>
    <w:p>
      <w:pPr>
        <w:spacing w:line="360" w:after="210" w:lineRule="auto"/>
      </w:pPr>
      <w:r>
        <w:rPr>
          <w:rFonts w:eastAsia="georgia" w:cs="georgia" w:ascii="georgia" w:hAnsi="georgia"/>
          <w:color w:val="000000"/>
        </w:rPr>
        <w:t xml:space="preserve">如果你願意，下一步我可以幫你把「CCL + PCB + 玻纖布 + 銅箔」這整條鏈補完整成一個可匯入的 CSV 範本，直接對接你之前的 IronOre / Steel / EV / LEO-Sat 格式。</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98" w:name="fn1"/>
    <w:bookmarkEnd w:id="1698"/>
    <w:p>
      <w:pPr>
        <w:numPr>
          <w:ilvl w:val="0"/>
          <w:numId w:val="417"/>
        </w:numPr>
        <w:spacing w:line="360" w:after="210" w:lineRule="auto"/>
      </w:pPr>
      <w:hyperlink r:id="rId29">
        <w:r>
          <w:rPr>
            <w:rFonts w:eastAsia="helvetica neue" w:cs="helvetica neue" w:ascii="helvetica neue" w:hAnsi="helvetica neue"/>
            <w:color w:val="#000"/>
            <w:sz w:val="18"/>
            <w:u w:val="single"/>
          </w:rPr>
          <w:t xml:space="preserve">https://www.sinotrade.com.tw/richclub/hotstock/2023年熱門股票TOP10出爐-有4檔漲幅超過200--AI概念股上下游全稱霸-另帶你回顧市場大事件-6584f86e85e2305ae45c9b13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99" w:name="fn2"/>
    <w:bookmarkEnd w:id="1699"/>
    <w:p>
      <w:pPr>
        <w:numPr>
          <w:ilvl w:val="0"/>
          <w:numId w:val="417"/>
        </w:numPr>
        <w:spacing w:line="360" w:after="210" w:lineRule="auto"/>
      </w:pPr>
      <w:hyperlink r:id="rId30">
        <w:r>
          <w:rPr>
            <w:rFonts w:eastAsia="helvetica neue" w:cs="helvetica neue" w:ascii="helvetica neue" w:hAnsi="helvetica neue"/>
            <w:color w:val="#000"/>
            <w:sz w:val="18"/>
            <w:u w:val="single"/>
          </w:rPr>
          <w:t xml:space="preserve">https://www.ftnn.com.tw/news/508324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0" w:name="fn3"/>
    <w:bookmarkEnd w:id="1700"/>
    <w:p>
      <w:pPr>
        <w:numPr>
          <w:ilvl w:val="0"/>
          <w:numId w:val="417"/>
        </w:numPr>
        <w:spacing w:line="360" w:after="210" w:lineRule="auto"/>
      </w:pPr>
      <w:hyperlink r:id="rId31">
        <w:r>
          <w:rPr>
            <w:rFonts w:eastAsia="helvetica neue" w:cs="helvetica neue" w:ascii="helvetica neue" w:hAnsi="helvetica neue"/>
            <w:color w:val="#000"/>
            <w:sz w:val="18"/>
            <w:u w:val="single"/>
          </w:rPr>
          <w:t xml:space="preserve">https://www.sinotrade.com.tw/richclub/master/AI-記憶體領漲-軍工族群跟進-台股主流焦點股一次看-----09-24最新-名家觀點-68d091d9b733148532399f93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1" w:name="fn4"/>
    <w:bookmarkEnd w:id="1701"/>
    <w:p>
      <w:pPr>
        <w:numPr>
          <w:ilvl w:val="0"/>
          <w:numId w:val="417"/>
        </w:numPr>
        <w:spacing w:line="360" w:after="210" w:lineRule="auto"/>
      </w:pPr>
      <w:hyperlink r:id="rId32">
        <w:r>
          <w:rPr>
            <w:rFonts w:eastAsia="helvetica neue" w:cs="helvetica neue" w:ascii="helvetica neue" w:hAnsi="helvetica neue"/>
            <w:color w:val="#000"/>
            <w:sz w:val="18"/>
            <w:u w:val="single"/>
          </w:rPr>
          <w:t xml:space="preserve">https://money.udn.com/money/story/5607/9199433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2" w:name="fn5"/>
    <w:bookmarkEnd w:id="1702"/>
    <w:p>
      <w:pPr>
        <w:numPr>
          <w:ilvl w:val="0"/>
          <w:numId w:val="417"/>
        </w:numPr>
        <w:spacing w:line="360" w:after="210" w:lineRule="auto"/>
      </w:pPr>
      <w:hyperlink r:id="rId33">
        <w:r>
          <w:rPr>
            <w:rFonts w:eastAsia="helvetica neue" w:cs="helvetica neue" w:ascii="helvetica neue" w:hAnsi="helvetica neue"/>
            <w:color w:val="#000"/>
            <w:sz w:val="18"/>
            <w:u w:val="single"/>
          </w:rPr>
          <w:t xml:space="preserve">https://tw.news.yahoo.com/關鍵字就是-缺-ai引爆台股電子半導體新局-千金股版圖大洗牌-060000876.html</w:t>
        </w:r>
      </w:hyperlink>
      <w:r>
        <w:rPr>
          <w:rFonts w:eastAsia="georgia" w:cs="georgia" w:ascii="georgia" w:hAnsi="georgia"/>
          <w:color w:val="000000"/>
          <w:sz w:val="18"/>
        </w:rPr>
        <w:t xml:space="preserve"> </w:t>
      </w:r>
    </w:p>
    <w:bookmarkStart w:id="1703" w:name="fn6"/>
    <w:bookmarkEnd w:id="1703"/>
    <w:p>
      <w:pPr>
        <w:numPr>
          <w:ilvl w:val="0"/>
          <w:numId w:val="417"/>
        </w:numPr>
        <w:spacing w:line="360" w:after="210" w:lineRule="auto"/>
      </w:pPr>
      <w:hyperlink r:id="rId34">
        <w:r>
          <w:rPr>
            <w:rFonts w:eastAsia="helvetica neue" w:cs="helvetica neue" w:ascii="helvetica neue" w:hAnsi="helvetica neue"/>
            <w:color w:val="#000"/>
            <w:sz w:val="18"/>
            <w:u w:val="single"/>
          </w:rPr>
          <w:t xml:space="preserve">https://vocus.cc/article/690157a9fd89780001addb0e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4" w:name="fn7"/>
    <w:bookmarkEnd w:id="1704"/>
    <w:p>
      <w:pPr>
        <w:numPr>
          <w:ilvl w:val="0"/>
          <w:numId w:val="417"/>
        </w:numPr>
        <w:spacing w:line="360" w:after="210" w:lineRule="auto"/>
      </w:pPr>
      <w:hyperlink r:id="rId35">
        <w:r>
          <w:rPr>
            <w:rFonts w:eastAsia="helvetica neue" w:cs="helvetica neue" w:ascii="helvetica neue" w:hAnsi="helvetica neue"/>
            <w:color w:val="#000"/>
            <w:sz w:val="18"/>
            <w:u w:val="single"/>
          </w:rPr>
          <w:t xml:space="preserve">https://www.sinotrade.com.tw/richclub/hotopic/軍工航太展概念股一次看-記憶體這週會大漲-台積電重要日期在這幾天--研究觀點--68c3c38450b3ac78bc3b6efe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5" w:name="fn8"/>
    <w:bookmarkEnd w:id="1705"/>
    <w:p>
      <w:pPr>
        <w:numPr>
          <w:ilvl w:val="0"/>
          <w:numId w:val="417"/>
        </w:numPr>
        <w:spacing w:line="360" w:after="210" w:lineRule="auto"/>
      </w:pPr>
      <w:hyperlink r:id="rId36">
        <w:r>
          <w:rPr>
            <w:rFonts w:eastAsia="helvetica neue" w:cs="helvetica neue" w:ascii="helvetica neue" w:hAnsi="helvetica neue"/>
            <w:color w:val="#000"/>
            <w:sz w:val="18"/>
            <w:u w:val="single"/>
          </w:rPr>
          <w:t xml:space="preserve">https://www.pocket.tw/school/report/perspective/6771/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6" w:name="fn9"/>
    <w:bookmarkEnd w:id="1706"/>
    <w:p>
      <w:pPr>
        <w:numPr>
          <w:ilvl w:val="0"/>
          <w:numId w:val="417"/>
        </w:numPr>
        <w:spacing w:line="360" w:after="210" w:lineRule="auto"/>
      </w:pPr>
      <w:hyperlink r:id="rId37">
        <w:r>
          <w:rPr>
            <w:rFonts w:eastAsia="helvetica neue" w:cs="helvetica neue" w:ascii="helvetica neue" w:hAnsi="helvetica neue"/>
            <w:color w:val="#000"/>
            <w:sz w:val="18"/>
            <w:u w:val="single"/>
          </w:rPr>
          <w:t xml:space="preserve">https://www.sinotrade.com.tw/richclub/hotstock/今日漲停跌停股-航運-AI機器人雙主流-BDI飆升帶動散裝航運全面漲停-機器人概念股接棒領漲-1204-693139fce370ad427225f112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7" w:name="fn10"/>
    <w:bookmarkEnd w:id="1707"/>
    <w:p>
      <w:pPr>
        <w:numPr>
          <w:ilvl w:val="0"/>
          <w:numId w:val="417"/>
        </w:numPr>
        <w:spacing w:line="360" w:after="210" w:lineRule="auto"/>
      </w:pPr>
      <w:hyperlink r:id="rId38">
        <w:r>
          <w:rPr>
            <w:rFonts w:eastAsia="helvetica neue" w:cs="helvetica neue" w:ascii="helvetica neue" w:hAnsi="helvetica neue"/>
            <w:color w:val="#000"/>
            <w:sz w:val="18"/>
            <w:u w:val="single"/>
          </w:rPr>
          <w:t xml:space="preserve">https://www.wealth.com.tw/articles/55bd67f4-0075-48fb-8e90-fa92ce1d7449</w:t>
        </w:r>
      </w:hyperlink>
      <w:r>
        <w:rPr>
          <w:rFonts w:eastAsia="georgia" w:cs="georgia" w:ascii="georgia" w:hAnsi="georgia"/>
          <w:color w:val="000000"/>
          <w:sz w:val="18"/>
        </w:rPr>
        <w:t xml:space="preserve"> </w:t>
      </w:r>
    </w:p>
    <w:bookmarkStart w:id="1708" w:name="fn11"/>
    <w:bookmarkEnd w:id="1708"/>
    <w:p>
      <w:pPr>
        <w:numPr>
          <w:ilvl w:val="0"/>
          <w:numId w:val="417"/>
        </w:numPr>
        <w:spacing w:line="360" w:after="210" w:lineRule="auto"/>
      </w:pPr>
      <w:hyperlink r:id="rId39">
        <w:r>
          <w:rPr>
            <w:rFonts w:eastAsia="helvetica neue" w:cs="helvetica neue" w:ascii="helvetica neue" w:hAnsi="helvetica neue"/>
            <w:color w:val="#000"/>
            <w:sz w:val="18"/>
            <w:u w:val="single"/>
          </w:rPr>
          <w:t xml:space="preserve">https://today.line.me/tw/v3/article/5yen8E7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9" w:name="fn12"/>
    <w:bookmarkEnd w:id="1709"/>
    <w:p>
      <w:pPr>
        <w:numPr>
          <w:ilvl w:val="0"/>
          <w:numId w:val="417"/>
        </w:numPr>
        <w:spacing w:line="360" w:after="210" w:lineRule="auto"/>
      </w:pPr>
      <w:hyperlink r:id="rId40">
        <w:r>
          <w:rPr>
            <w:rFonts w:eastAsia="helvetica neue" w:cs="helvetica neue" w:ascii="helvetica neue" w:hAnsi="helvetica neue"/>
            <w:color w:val="#000"/>
            <w:sz w:val="18"/>
            <w:u w:val="single"/>
          </w:rPr>
          <w:t xml:space="preserve">https://finance.ettoday.net/news/3080905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10" w:name="fn13"/>
    <w:bookmarkEnd w:id="1710"/>
    <w:p>
      <w:pPr>
        <w:numPr>
          <w:ilvl w:val="0"/>
          <w:numId w:val="417"/>
        </w:numPr>
        <w:spacing w:line="360" w:after="210" w:lineRule="auto"/>
      </w:pPr>
      <w:hyperlink r:id="rId41">
        <w:r>
          <w:rPr>
            <w:rFonts w:eastAsia="helvetica neue" w:cs="helvetica neue" w:ascii="helvetica neue" w:hAnsi="helvetica neue"/>
            <w:color w:val="#000"/>
            <w:sz w:val="18"/>
            <w:u w:val="single"/>
          </w:rPr>
          <w:t xml:space="preserve">https://tw.stock.yahoo.com/news/今年台股十大熱門股出列-資金換手鎖定特定老ai股-記憶體族群-092232682.html</w:t>
        </w:r>
      </w:hyperlink>
      <w:r>
        <w:rPr>
          <w:rFonts w:eastAsia="georgia" w:cs="georgia" w:ascii="georgia" w:hAnsi="georgia"/>
          <w:color w:val="000000"/>
          <w:sz w:val="18"/>
        </w:rPr>
        <w:t xml:space="preserve"> </w:t>
      </w:r>
    </w:p>
    <w:bookmarkStart w:id="1711" w:name="fn14"/>
    <w:bookmarkEnd w:id="1711"/>
    <w:p>
      <w:pPr>
        <w:numPr>
          <w:ilvl w:val="0"/>
          <w:numId w:val="417"/>
        </w:numPr>
        <w:spacing w:line="360" w:after="210" w:lineRule="auto"/>
      </w:pPr>
      <w:hyperlink r:id="rId42">
        <w:r>
          <w:rPr>
            <w:rFonts w:eastAsia="helvetica neue" w:cs="helvetica neue" w:ascii="helvetica neue" w:hAnsi="helvetica neue"/>
            <w:color w:val="#000"/>
            <w:sz w:val="18"/>
            <w:u w:val="single"/>
          </w:rPr>
          <w:t xml:space="preserve">https://www.businesstoday.com.tw/article/category/183008/post/202512150012/</w:t>
        </w:r>
      </w:hyperlink>
      <w:r>
        <w:rPr>
          <w:rFonts w:eastAsia="georgia" w:cs="georgia" w:ascii="georgia" w:hAnsi="georgia"/>
          <w:color w:val="000000"/>
          <w:sz w:val="18"/>
        </w:rPr>
        <w:t xml:space="preserve"> </w:t>
      </w:r>
    </w:p>
    <w:bookmarkStart w:id="1712" w:name="fn15"/>
    <w:bookmarkEnd w:id="1712"/>
    <w:p>
      <w:pPr>
        <w:numPr>
          <w:ilvl w:val="0"/>
          <w:numId w:val="417"/>
        </w:numPr>
        <w:spacing w:line="360" w:after="210" w:lineRule="auto"/>
      </w:pPr>
      <w:hyperlink r:id="rId43">
        <w:r>
          <w:rPr>
            <w:rFonts w:eastAsia="helvetica neue" w:cs="helvetica neue" w:ascii="helvetica neue" w:hAnsi="helvetica neue"/>
            <w:color w:val="#000"/>
            <w:sz w:val="18"/>
            <w:u w:val="single"/>
          </w:rPr>
          <w:t xml:space="preserve">https://cmnews.com.tw/article/3574-9b553b15-d8cb-11ef-b890-d6e206166b35</w:t>
        </w:r>
      </w:hyperlink>
      <w:r>
        <w:rPr>
          <w:rFonts w:eastAsia="georgia" w:cs="georgia" w:ascii="georgia" w:hAnsi="georgia"/>
          <w:color w:val="000000"/>
          <w:sz w:val="18"/>
        </w:rPr>
        <w:t xml:space="preserve"> </w:t>
      </w:r>
    </w:p>
    <w:bookmarkStart w:id="1713" w:name="fn16"/>
    <w:bookmarkEnd w:id="1713"/>
    <w:p>
      <w:pPr>
        <w:numPr>
          <w:ilvl w:val="0"/>
          <w:numId w:val="417"/>
        </w:numPr>
        <w:spacing w:line="360" w:after="210" w:lineRule="auto"/>
      </w:pPr>
      <w:hyperlink r:id="rId44">
        <w:r>
          <w:rPr>
            <w:rFonts w:eastAsia="helvetica neue" w:cs="helvetica neue" w:ascii="helvetica neue" w:hAnsi="helvetica neue"/>
            <w:color w:val="#000"/>
            <w:sz w:val="18"/>
            <w:u w:val="single"/>
          </w:rPr>
          <w:t xml:space="preserve">https://money.udn.com/money/story/5607/9197156</w:t>
        </w:r>
      </w:hyperlink>
      <w:r>
        <w:rPr>
          <w:rFonts w:eastAsia="georgia" w:cs="georgia" w:ascii="georgia" w:hAnsi="georgia"/>
          <w:color w:val="000000"/>
          <w:sz w:val="18"/>
        </w:rPr>
        <w:t xml:space="preserve"> </w:t>
      </w:r>
    </w:p>
    <w:bookmarkStart w:id="1714" w:name="fn17"/>
    <w:bookmarkEnd w:id="1714"/>
    <w:p>
      <w:pPr>
        <w:numPr>
          <w:ilvl w:val="0"/>
          <w:numId w:val="417"/>
        </w:numPr>
        <w:spacing w:line="360" w:after="210" w:lineRule="auto"/>
      </w:pPr>
      <w:hyperlink r:id="rId45">
        <w:r>
          <w:rPr>
            <w:rFonts w:eastAsia="helvetica neue" w:cs="helvetica neue" w:ascii="helvetica neue" w:hAnsi="helvetica neue"/>
            <w:color w:val="#000"/>
            <w:sz w:val="18"/>
            <w:u w:val="single"/>
          </w:rPr>
          <w:t xml:space="preserve">https://www.knews.com.tw/news/B3C3CE2ABD077E6E220E37973978176C</w:t>
        </w:r>
      </w:hyperlink>
      <w:r>
        <w:rPr>
          <w:rFonts w:eastAsia="georgia" w:cs="georgia" w:ascii="georgia" w:hAnsi="georgia"/>
          <w:color w:val="000000"/>
          <w:sz w:val="18"/>
        </w:rPr>
        <w:t xml:space="preserve"> </w:t>
      </w:r>
    </w:p>
    <w:bookmarkStart w:id="1715" w:name="fn18"/>
    <w:bookmarkEnd w:id="1715"/>
    <w:p>
      <w:pPr>
        <w:numPr>
          <w:ilvl w:val="0"/>
          <w:numId w:val="417"/>
        </w:numPr>
        <w:spacing w:line="360" w:after="210" w:lineRule="auto"/>
      </w:pPr>
      <w:hyperlink r:id="rId46">
        <w:r>
          <w:rPr>
            <w:rFonts w:eastAsia="helvetica neue" w:cs="helvetica neue" w:ascii="helvetica neue" w:hAnsi="helvetica neue"/>
            <w:color w:val="#000"/>
            <w:sz w:val="18"/>
            <w:u w:val="single"/>
          </w:rPr>
          <w:t xml:space="preserve">https://www.linebank.com.tw/wealth-investment/topics/2360</w:t>
        </w:r>
      </w:hyperlink>
      <w:r>
        <w:rPr>
          <w:rFonts w:eastAsia="georgia" w:cs="georgia" w:ascii="georgia" w:hAnsi="georgia"/>
          <w:color w:val="000000"/>
          <w:sz w:val="18"/>
        </w:rPr>
        <w:t xml:space="preserve"> </w:t>
      </w:r>
    </w:p>
    <w:bookmarkStart w:id="1716" w:name="fn19"/>
    <w:bookmarkEnd w:id="1716"/>
    <w:p>
      <w:pPr>
        <w:numPr>
          <w:ilvl w:val="0"/>
          <w:numId w:val="417"/>
        </w:numPr>
        <w:spacing w:line="360" w:after="210" w:lineRule="auto"/>
      </w:pPr>
      <w:hyperlink r:id="rId47">
        <w:r>
          <w:rPr>
            <w:rFonts w:eastAsia="helvetica neue" w:cs="helvetica neue" w:ascii="helvetica neue" w:hAnsi="helvetica neue"/>
            <w:color w:val="#000"/>
            <w:sz w:val="18"/>
            <w:u w:val="single"/>
          </w:rPr>
          <w:t xml:space="preserve">https://www.sinotrade.com.tw/richclub/hotopic/2025年第二季漲幅排行前10名來啦-其中竟有4檔是這個族群---​--68633feb8552c10034444a4c</w:t>
        </w:r>
      </w:hyperlink>
      <w:r>
        <w:rPr>
          <w:rFonts w:eastAsia="georgia" w:cs="georgia" w:ascii="georgia" w:hAnsi="georgia"/>
          <w:color w:val="000000"/>
          <w:sz w:val="18"/>
        </w:rPr>
        <w:t xml:space="preserve"> </w:t>
      </w:r>
    </w:p>
    <w:bookmarkStart w:id="1717" w:name="fn20"/>
    <w:bookmarkEnd w:id="1717"/>
    <w:p>
      <w:pPr>
        <w:numPr>
          <w:ilvl w:val="0"/>
          <w:numId w:val="417"/>
        </w:numPr>
        <w:spacing w:line="360" w:after="210" w:lineRule="auto"/>
      </w:pPr>
      <w:hyperlink r:id="rId48">
        <w:r>
          <w:rPr>
            <w:rFonts w:eastAsia="helvetica neue" w:cs="helvetica neue" w:ascii="helvetica neue" w:hAnsi="helvetica neue"/>
            <w:color w:val="#000"/>
            <w:sz w:val="18"/>
            <w:u w:val="single"/>
          </w:rPr>
          <w:t xml:space="preserve">https://www.investor.com.tw/onlineNews/HeadlineNews.asp?AJX=2025%2F11%2F28163636</w:t>
        </w:r>
      </w:hyperlink>
      <w:r>
        <w:rPr>
          <w:rFonts w:eastAsia="georgia" w:cs="georgia" w:ascii="georgia" w:hAnsi="georgia"/>
          <w:color w:val="000000"/>
          <w:sz w:val="18"/>
        </w:rPr>
        <w:t xml:space="preserve"> </w:t>
      </w:r>
    </w:p>
    <w:bookmarkStart w:id="1718" w:name="fn21"/>
    <w:bookmarkEnd w:id="1718"/>
    <w:p>
      <w:pPr>
        <w:numPr>
          <w:ilvl w:val="0"/>
          <w:numId w:val="417"/>
        </w:numPr>
        <w:spacing w:line="360" w:after="210" w:lineRule="auto"/>
      </w:pPr>
      <w:hyperlink r:id="rId49">
        <w:r>
          <w:rPr>
            <w:rFonts w:eastAsia="helvetica neue" w:cs="helvetica neue" w:ascii="helvetica neue" w:hAnsi="helvetica neue"/>
            <w:color w:val="#000"/>
            <w:sz w:val="18"/>
            <w:u w:val="single"/>
          </w:rPr>
          <w:t xml:space="preserve">https://www.sinotrade.com.tw/richclub/industry/2025散熱概念股有哪些-為什麼晶片需要散熱-AI伺服器帶動散熱需求-5面向完整剖析--64a7ab41ef177002e83bd953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19" w:name="fn22"/>
    <w:bookmarkEnd w:id="1719"/>
    <w:p>
      <w:pPr>
        <w:numPr>
          <w:ilvl w:val="0"/>
          <w:numId w:val="417"/>
        </w:numPr>
        <w:spacing w:line="360" w:after="210" w:lineRule="auto"/>
      </w:pPr>
      <w:hyperlink r:id="rId50">
        <w:r>
          <w:rPr>
            <w:rFonts w:eastAsia="helvetica neue" w:cs="helvetica neue" w:ascii="helvetica neue" w:hAnsi="helvetica neue"/>
            <w:color w:val="#000"/>
            <w:sz w:val="18"/>
            <w:u w:val="single"/>
          </w:rPr>
          <w:t xml:space="preserve">https://vocus.cc/article/6930ea14fd89780001a69ce2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0" w:name="fn23"/>
    <w:bookmarkEnd w:id="1720"/>
    <w:p>
      <w:pPr>
        <w:numPr>
          <w:ilvl w:val="0"/>
          <w:numId w:val="417"/>
        </w:numPr>
        <w:spacing w:line="360" w:after="210" w:lineRule="auto"/>
      </w:pPr>
      <w:hyperlink r:id="rId51">
        <w:r>
          <w:rPr>
            <w:rFonts w:eastAsia="helvetica neue" w:cs="helvetica neue" w:ascii="helvetica neue" w:hAnsi="helvetica neue"/>
            <w:color w:val="#000"/>
            <w:sz w:val="18"/>
            <w:u w:val="single"/>
          </w:rPr>
          <w:t xml:space="preserve">https://www.stockfeel.com.tw/水冷散熱-投資-概念股/</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1" w:name="fn24"/>
    <w:bookmarkEnd w:id="1721"/>
    <w:p>
      <w:pPr>
        <w:numPr>
          <w:ilvl w:val="0"/>
          <w:numId w:val="417"/>
        </w:numPr>
        <w:spacing w:line="360" w:after="210" w:lineRule="auto"/>
      </w:pPr>
      <w:hyperlink r:id="rId52">
        <w:r>
          <w:rPr>
            <w:rFonts w:eastAsia="helvetica neue" w:cs="helvetica neue" w:ascii="helvetica neue" w:hAnsi="helvetica neue"/>
            <w:color w:val="#000"/>
            <w:sz w:val="18"/>
            <w:u w:val="single"/>
          </w:rPr>
          <w:t xml:space="preserve">https://statementdog.com/tags/489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2" w:name="fn25"/>
    <w:bookmarkEnd w:id="1722"/>
    <w:p>
      <w:pPr>
        <w:numPr>
          <w:ilvl w:val="0"/>
          <w:numId w:val="417"/>
        </w:numPr>
        <w:spacing w:line="360" w:after="210" w:lineRule="auto"/>
      </w:pPr>
      <w:hyperlink r:id="rId53">
        <w:r>
          <w:rPr>
            <w:rFonts w:eastAsia="helvetica neue" w:cs="helvetica neue" w:ascii="helvetica neue" w:hAnsi="helvetica neue"/>
            <w:color w:val="#000"/>
            <w:sz w:val="18"/>
            <w:u w:val="single"/>
          </w:rPr>
          <w:t xml:space="preserve">https://tw.news.yahoo.com/關鍵字就是-缺-ai引爆台股電子半導體新局-千金股版圖大洗牌-060000876.html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3" w:name="fn26"/>
    <w:bookmarkEnd w:id="1723"/>
    <w:p>
      <w:pPr>
        <w:numPr>
          <w:ilvl w:val="0"/>
          <w:numId w:val="417"/>
        </w:numPr>
        <w:spacing w:line="360" w:after="210" w:lineRule="auto"/>
      </w:pPr>
      <w:hyperlink r:id="rId54">
        <w:r>
          <w:rPr>
            <w:rFonts w:eastAsia="helvetica neue" w:cs="helvetica neue" w:ascii="helvetica neue" w:hAnsi="helvetica neue"/>
            <w:color w:val="#000"/>
            <w:sz w:val="18"/>
            <w:u w:val="single"/>
          </w:rPr>
          <w:t xml:space="preserve">https://www.ftnn.com.tw/news/509519</w:t>
        </w:r>
      </w:hyperlink>
      <w:r>
        <w:rPr>
          <w:rFonts w:eastAsia="georgia" w:cs="georgia" w:ascii="georgia" w:hAnsi="georgia"/>
          <w:color w:val="000000"/>
          <w:sz w:val="18"/>
        </w:rPr>
        <w:t xml:space="preserve"> </w:t>
      </w:r>
    </w:p>
    <w:bookmarkStart w:id="1724" w:name="fn27"/>
    <w:bookmarkEnd w:id="1724"/>
    <w:p>
      <w:pPr>
        <w:numPr>
          <w:ilvl w:val="0"/>
          <w:numId w:val="417"/>
        </w:numPr>
        <w:spacing w:line="360" w:after="210" w:lineRule="auto"/>
      </w:pPr>
      <w:hyperlink r:id="rId55">
        <w:r>
          <w:rPr>
            <w:rFonts w:eastAsia="helvetica neue" w:cs="helvetica neue" w:ascii="helvetica neue" w:hAnsi="helvetica neue"/>
            <w:color w:val="#000"/>
            <w:sz w:val="18"/>
            <w:u w:val="single"/>
          </w:rPr>
          <w:t xml:space="preserve">https://money.udn.com/money/story/5612/8992085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5" w:name="fn28"/>
    <w:bookmarkEnd w:id="1725"/>
    <w:p>
      <w:pPr>
        <w:numPr>
          <w:ilvl w:val="0"/>
          <w:numId w:val="417"/>
        </w:numPr>
        <w:spacing w:line="360" w:after="210" w:lineRule="auto"/>
      </w:pPr>
      <w:hyperlink r:id="rId56">
        <w:r>
          <w:rPr>
            <w:rFonts w:eastAsia="helvetica neue" w:cs="helvetica neue" w:ascii="helvetica neue" w:hAnsi="helvetica neue"/>
            <w:color w:val="#000"/>
            <w:sz w:val="18"/>
            <w:u w:val="single"/>
          </w:rPr>
          <w:t xml:space="preserve">https://cmnews.com.tw/article/cmoneyairesearcher-1e013527-cff3-11f0-aa2d-2496fc8101f3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6" w:name="fn29"/>
    <w:bookmarkEnd w:id="1726"/>
    <w:p>
      <w:pPr>
        <w:numPr>
          <w:ilvl w:val="0"/>
          <w:numId w:val="417"/>
        </w:numPr>
        <w:spacing w:line="360" w:after="210" w:lineRule="auto"/>
      </w:pPr>
      <w:hyperlink r:id="rId57">
        <w:r>
          <w:rPr>
            <w:rFonts w:eastAsia="helvetica neue" w:cs="helvetica neue" w:ascii="helvetica neue" w:hAnsi="helvetica neue"/>
            <w:color w:val="#000"/>
            <w:sz w:val="18"/>
            <w:u w:val="single"/>
          </w:rPr>
          <w:t xml:space="preserve">https://statementdog.com/tags/19288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7" w:name="fn30"/>
    <w:bookmarkEnd w:id="1727"/>
    <w:p>
      <w:pPr>
        <w:numPr>
          <w:ilvl w:val="0"/>
          <w:numId w:val="417"/>
        </w:numPr>
        <w:spacing w:line="360" w:after="210" w:lineRule="auto"/>
      </w:pPr>
      <w:hyperlink r:id="rId58">
        <w:r>
          <w:rPr>
            <w:rFonts w:eastAsia="helvetica neue" w:cs="helvetica neue" w:ascii="helvetica neue" w:hAnsi="helvetica neue"/>
            <w:color w:val="#000"/>
            <w:sz w:val="18"/>
            <w:u w:val="single"/>
          </w:rPr>
          <w:t xml:space="preserve">https://www.sinotrade.com.tw/richclub/industry/矽光子-CPO是什麼-提高AI資料傳輸效率的關鍵-矽光子簡介-CPO概念股一次看-64fff3c91f22e70794cf4156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8" w:name="fn31"/>
    <w:bookmarkEnd w:id="1728"/>
    <w:p>
      <w:pPr>
        <w:numPr>
          <w:ilvl w:val="0"/>
          <w:numId w:val="417"/>
        </w:numPr>
        <w:spacing w:line="360" w:after="210" w:lineRule="auto"/>
      </w:pPr>
      <w:hyperlink r:id="rId59">
        <w:r>
          <w:rPr>
            <w:rFonts w:eastAsia="helvetica neue" w:cs="helvetica neue" w:ascii="helvetica neue" w:hAnsi="helvetica neue"/>
            <w:color w:val="#000"/>
            <w:sz w:val="18"/>
            <w:u w:val="single"/>
          </w:rPr>
          <w:t xml:space="preserve">https://www.cmoney.tw/forum/article/175695573</w:t>
        </w:r>
      </w:hyperlink>
      <w:r>
        <w:rPr>
          <w:rFonts w:eastAsia="georgia" w:cs="georgia" w:ascii="georgia" w:hAnsi="georgia"/>
          <w:color w:val="000000"/>
          <w:sz w:val="18"/>
        </w:rPr>
        <w:t xml:space="preserve"> </w:t>
      </w:r>
    </w:p>
    <w:bookmarkStart w:id="1729" w:name="fn32"/>
    <w:bookmarkEnd w:id="1729"/>
    <w:p>
      <w:pPr>
        <w:numPr>
          <w:ilvl w:val="0"/>
          <w:numId w:val="417"/>
        </w:numPr>
        <w:spacing w:line="360" w:after="210" w:lineRule="auto"/>
      </w:pPr>
      <w:hyperlink r:id="rId60">
        <w:r>
          <w:rPr>
            <w:rFonts w:eastAsia="helvetica neue" w:cs="helvetica neue" w:ascii="helvetica neue" w:hAnsi="helvetica neue"/>
            <w:color w:val="#000"/>
            <w:sz w:val="18"/>
            <w:u w:val="single"/>
          </w:rPr>
          <w:t xml:space="preserve">https://money.udn.com/money/story/5607/9211751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0" w:name="fn33"/>
    <w:bookmarkEnd w:id="1730"/>
    <w:p>
      <w:pPr>
        <w:numPr>
          <w:ilvl w:val="0"/>
          <w:numId w:val="417"/>
        </w:numPr>
        <w:spacing w:line="360" w:after="210" w:lineRule="auto"/>
      </w:pPr>
      <w:hyperlink r:id="rId61">
        <w:r>
          <w:rPr>
            <w:rFonts w:eastAsia="helvetica neue" w:cs="helvetica neue" w:ascii="helvetica neue" w:hAnsi="helvetica neue"/>
            <w:color w:val="#000"/>
            <w:sz w:val="18"/>
            <w:u w:val="single"/>
          </w:rPr>
          <w:t xml:space="preserve">https://www.pocket.tw/school/report/perspective/5616/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1" w:name="fn34"/>
    <w:bookmarkEnd w:id="1731"/>
    <w:p>
      <w:pPr>
        <w:numPr>
          <w:ilvl w:val="0"/>
          <w:numId w:val="417"/>
        </w:numPr>
        <w:spacing w:line="360" w:after="210" w:lineRule="auto"/>
      </w:pPr>
      <w:hyperlink r:id="rId62">
        <w:r>
          <w:rPr>
            <w:rFonts w:eastAsia="helvetica neue" w:cs="helvetica neue" w:ascii="helvetica neue" w:hAnsi="helvetica neue"/>
            <w:color w:val="#000"/>
            <w:sz w:val="18"/>
            <w:u w:val="single"/>
          </w:rPr>
          <w:t xml:space="preserve">https://money.udn.com/money/story/124512/7542077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2" w:name="fn35"/>
    <w:bookmarkEnd w:id="1732"/>
    <w:p>
      <w:pPr>
        <w:numPr>
          <w:ilvl w:val="0"/>
          <w:numId w:val="417"/>
        </w:numPr>
        <w:spacing w:line="360" w:after="210" w:lineRule="auto"/>
      </w:pPr>
      <w:hyperlink r:id="rId63">
        <w:r>
          <w:rPr>
            <w:rFonts w:eastAsia="helvetica neue" w:cs="helvetica neue" w:ascii="helvetica neue" w:hAnsi="helvetica neue"/>
            <w:color w:val="#000"/>
            <w:sz w:val="18"/>
            <w:u w:val="single"/>
          </w:rPr>
          <w:t xml:space="preserve">https://tw.stock.yahoo.com/news/台北股市-低軌衛星大戰5檔得利-投顧曝目標價-025337500.html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3" w:name="fn36"/>
    <w:bookmarkEnd w:id="1733"/>
    <w:p>
      <w:pPr>
        <w:numPr>
          <w:ilvl w:val="0"/>
          <w:numId w:val="417"/>
        </w:numPr>
        <w:spacing w:line="360" w:after="210" w:lineRule="auto"/>
      </w:pPr>
      <w:hyperlink r:id="rId64">
        <w:r>
          <w:rPr>
            <w:rFonts w:eastAsia="helvetica neue" w:cs="helvetica neue" w:ascii="helvetica neue" w:hAnsi="helvetica neue"/>
            <w:color w:val="#000"/>
            <w:sz w:val="18"/>
            <w:u w:val="single"/>
          </w:rPr>
          <w:t xml:space="preserve">https://smart.businessweekly.com.tw/Reading/IndepArticle.aspx?id=6020668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4" w:name="fn37"/>
    <w:bookmarkEnd w:id="1734"/>
    <w:p>
      <w:pPr>
        <w:numPr>
          <w:ilvl w:val="0"/>
          <w:numId w:val="417"/>
        </w:numPr>
        <w:spacing w:line="360" w:after="210" w:lineRule="auto"/>
      </w:pPr>
      <w:hyperlink r:id="rId65">
        <w:r>
          <w:rPr>
            <w:rFonts w:eastAsia="helvetica neue" w:cs="helvetica neue" w:ascii="helvetica neue" w:hAnsi="helvetica neue"/>
            <w:color w:val="#000"/>
            <w:sz w:val="18"/>
            <w:u w:val="single"/>
          </w:rPr>
          <w:t xml:space="preserve">https://www.youtube.com/watch?v=vWYOy_HgHu8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5" w:name="fn38"/>
    <w:bookmarkEnd w:id="1735"/>
    <w:p>
      <w:pPr>
        <w:numPr>
          <w:ilvl w:val="0"/>
          <w:numId w:val="417"/>
        </w:numPr>
        <w:spacing w:line="360" w:after="210" w:lineRule="auto"/>
      </w:pPr>
      <w:hyperlink r:id="rId66">
        <w:r>
          <w:rPr>
            <w:rFonts w:eastAsia="helvetica neue" w:cs="helvetica neue" w:ascii="helvetica neue" w:hAnsi="helvetica neue"/>
            <w:color w:val="#000"/>
            <w:sz w:val="18"/>
            <w:u w:val="single"/>
          </w:rPr>
          <w:t xml:space="preserve">https://www.youtube.com/watch?v=vujfYIbzzOY</w:t>
        </w:r>
      </w:hyperlink>
      <w:r>
        <w:rPr>
          <w:rFonts w:eastAsia="georgia" w:cs="georgia" w:ascii="georgia" w:hAnsi="georgia"/>
          <w:color w:val="000000"/>
          <w:sz w:val="18"/>
        </w:rPr>
        <w:t xml:space="preserve"> </w:t>
      </w:r>
    </w:p>
    <w:bookmarkStart w:id="1736" w:name="fn39"/>
    <w:bookmarkEnd w:id="1736"/>
    <w:p>
      <w:pPr>
        <w:numPr>
          <w:ilvl w:val="0"/>
          <w:numId w:val="417"/>
        </w:numPr>
        <w:spacing w:line="360" w:after="210" w:lineRule="auto"/>
      </w:pPr>
      <w:hyperlink r:id="rId67">
        <w:r>
          <w:rPr>
            <w:rFonts w:eastAsia="helvetica neue" w:cs="helvetica neue" w:ascii="helvetica neue" w:hAnsi="helvetica neue"/>
            <w:color w:val="#000"/>
            <w:sz w:val="18"/>
            <w:u w:val="single"/>
          </w:rPr>
          <w:t xml:space="preserve">https://www.investor.com.tw/onlineNews/HeadlineNews.asp?AJX=2025%2F12%2F23111347</w:t>
        </w:r>
      </w:hyperlink>
      <w:r>
        <w:rPr>
          <w:rFonts w:eastAsia="georgia" w:cs="georgia" w:ascii="georgia" w:hAnsi="georgia"/>
          <w:color w:val="000000"/>
          <w:sz w:val="18"/>
        </w:rPr>
        <w:t xml:space="preserve"> </w:t>
      </w:r>
    </w:p>
    <w:bookmarkStart w:id="1737" w:name="fn40"/>
    <w:bookmarkEnd w:id="1737"/>
    <w:p>
      <w:pPr>
        <w:numPr>
          <w:ilvl w:val="0"/>
          <w:numId w:val="417"/>
        </w:numPr>
        <w:spacing w:line="360" w:after="210" w:lineRule="auto"/>
      </w:pPr>
      <w:hyperlink r:id="rId68">
        <w:r>
          <w:rPr>
            <w:rFonts w:eastAsia="helvetica neue" w:cs="helvetica neue" w:ascii="helvetica neue" w:hAnsi="helvetica neue"/>
            <w:color w:val="#000"/>
            <w:sz w:val="18"/>
            <w:u w:val="single"/>
          </w:rPr>
          <w:t xml:space="preserve">https://www.gorich.com.tw/tw/article/30465</w:t>
        </w:r>
      </w:hyperlink>
      <w:r>
        <w:rPr>
          <w:rFonts w:eastAsia="georgia" w:cs="georgia" w:ascii="georgia" w:hAnsi="georgia"/>
          <w:color w:val="000000"/>
          <w:sz w:val="18"/>
        </w:rPr>
        <w:t xml:space="preserve"> </w:t>
      </w:r>
    </w:p>
    <w:bookmarkStart w:id="1738" w:name="fn41"/>
    <w:bookmarkEnd w:id="1738"/>
    <w:p>
      <w:pPr>
        <w:numPr>
          <w:ilvl w:val="0"/>
          <w:numId w:val="417"/>
        </w:numPr>
        <w:spacing w:line="360" w:after="210" w:lineRule="auto"/>
      </w:pPr>
      <w:hyperlink r:id="rId69">
        <w:r>
          <w:rPr>
            <w:rFonts w:eastAsia="helvetica neue" w:cs="helvetica neue" w:ascii="helvetica neue" w:hAnsi="helvetica neue"/>
            <w:color w:val="#000"/>
            <w:sz w:val="18"/>
            <w:u w:val="single"/>
          </w:rPr>
          <w:t xml:space="preserve">https://www.sinotrade.com.tw/richclub/primary/2025年股票殖利率排行榜-存股族必看-高配息股票完整攻略-685cfe2ada2408014a1755a5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9" w:name="fn42"/>
    <w:bookmarkEnd w:id="1739"/>
    <w:p>
      <w:pPr>
        <w:numPr>
          <w:ilvl w:val="0"/>
          <w:numId w:val="417"/>
        </w:numPr>
        <w:spacing w:line="360" w:after="210" w:lineRule="auto"/>
      </w:pPr>
      <w:hyperlink r:id="rId70">
        <w:r>
          <w:rPr>
            <w:rFonts w:eastAsia="helvetica neue" w:cs="helvetica neue" w:ascii="helvetica neue" w:hAnsi="helvetica neue"/>
            <w:color w:val="#000"/>
            <w:sz w:val="18"/>
            <w:u w:val="single"/>
          </w:rPr>
          <w:t xml:space="preserve">https://www.sinotrade.com.tw/richclub/hotstock/2025最新高殖利率股TOP10揭曉-另整理七月50檔殖利率6-以上股票除息日-現金股利-股市話題-67d3f71e98692a0893a61e53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0" w:name="fn43"/>
    <w:bookmarkEnd w:id="1740"/>
    <w:p>
      <w:pPr>
        <w:numPr>
          <w:ilvl w:val="0"/>
          <w:numId w:val="417"/>
        </w:numPr>
        <w:spacing w:line="360" w:after="210" w:lineRule="auto"/>
      </w:pPr>
      <w:hyperlink r:id="rId71">
        <w:r>
          <w:rPr>
            <w:rFonts w:eastAsia="helvetica neue" w:cs="helvetica neue" w:ascii="helvetica neue" w:hAnsi="helvetica neue"/>
            <w:color w:val="#000"/>
            <w:sz w:val="18"/>
            <w:u w:val="single"/>
          </w:rPr>
          <w:t xml:space="preserve">https://www.money101.com.tw/blog/高股息etf介紹-比較-推薦</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1" w:name="fn44"/>
    <w:bookmarkEnd w:id="1741"/>
    <w:p>
      <w:pPr>
        <w:numPr>
          <w:ilvl w:val="0"/>
          <w:numId w:val="417"/>
        </w:numPr>
        <w:spacing w:line="360" w:after="210" w:lineRule="auto"/>
      </w:pPr>
      <w:hyperlink r:id="rId72">
        <w:r>
          <w:rPr>
            <w:rFonts w:eastAsia="helvetica neue" w:cs="helvetica neue" w:ascii="helvetica neue" w:hAnsi="helvetica neue"/>
            <w:color w:val="#000"/>
            <w:sz w:val="18"/>
            <w:u w:val="single"/>
          </w:rPr>
          <w:t xml:space="preserve">https://www.pocket.tw/school/report/ETF/6821/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2" w:name="fn45"/>
    <w:bookmarkEnd w:id="1742"/>
    <w:p>
      <w:pPr>
        <w:numPr>
          <w:ilvl w:val="0"/>
          <w:numId w:val="417"/>
        </w:numPr>
        <w:spacing w:line="360" w:after="210" w:lineRule="auto"/>
      </w:pPr>
      <w:hyperlink r:id="rId73">
        <w:r>
          <w:rPr>
            <w:rFonts w:eastAsia="helvetica neue" w:cs="helvetica neue" w:ascii="helvetica neue" w:hAnsi="helvetica neue"/>
            <w:color w:val="#000"/>
            <w:sz w:val="18"/>
            <w:u w:val="single"/>
          </w:rPr>
          <w:t xml:space="preserve">https://www.sinotrade.com.tw/richclub/hotstock/2025最新高殖利率股TOP10揭曉-另整理三月37檔高殖利率除息股票-股市話題-67d3f71e98692a0893a61e53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3" w:name="fn46"/>
    <w:bookmarkEnd w:id="1743"/>
    <w:p>
      <w:pPr>
        <w:numPr>
          <w:ilvl w:val="0"/>
          <w:numId w:val="417"/>
        </w:numPr>
        <w:spacing w:line="360" w:after="210" w:lineRule="auto"/>
      </w:pPr>
      <w:hyperlink r:id="rId74">
        <w:r>
          <w:rPr>
            <w:rFonts w:eastAsia="helvetica neue" w:cs="helvetica neue" w:ascii="helvetica neue" w:hAnsi="helvetica neue"/>
            <w:color w:val="#000"/>
            <w:sz w:val="18"/>
            <w:u w:val="single"/>
          </w:rPr>
          <w:t xml:space="preserve">https://www.esunsec.com.tw/article/post/218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4" w:name="fn47"/>
    <w:bookmarkEnd w:id="1744"/>
    <w:p>
      <w:pPr>
        <w:numPr>
          <w:ilvl w:val="0"/>
          <w:numId w:val="417"/>
        </w:numPr>
        <w:spacing w:line="360" w:after="210" w:lineRule="auto"/>
      </w:pPr>
      <w:hyperlink r:id="rId75">
        <w:r>
          <w:rPr>
            <w:rFonts w:eastAsia="helvetica neue" w:cs="helvetica neue" w:ascii="helvetica neue" w:hAnsi="helvetica neue"/>
            <w:color w:val="#000"/>
            <w:sz w:val="18"/>
            <w:u w:val="single"/>
          </w:rPr>
          <w:t xml:space="preserve">https://stevenhongisme.com/financial-stock/2025-financial-stock-dividend-ranking/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5" w:name="fn48"/>
    <w:bookmarkEnd w:id="1745"/>
    <w:p>
      <w:pPr>
        <w:numPr>
          <w:ilvl w:val="0"/>
          <w:numId w:val="417"/>
        </w:numPr>
        <w:spacing w:line="360" w:after="210" w:lineRule="auto"/>
      </w:pPr>
      <w:hyperlink r:id="rId76">
        <w:r>
          <w:rPr>
            <w:rFonts w:eastAsia="helvetica neue" w:cs="helvetica neue" w:ascii="helvetica neue" w:hAnsi="helvetica neue"/>
            <w:color w:val="#000"/>
            <w:sz w:val="18"/>
            <w:u w:val="single"/>
          </w:rPr>
          <w:t xml:space="preserve">https://www.money101.com.tw/blog/存股-金融股-配息-殖利率-eps</w:t>
        </w:r>
      </w:hyperlink>
      <w:r>
        <w:rPr>
          <w:rFonts w:eastAsia="georgia" w:cs="georgia" w:ascii="georgia" w:hAnsi="georgia"/>
          <w:color w:val="000000"/>
          <w:sz w:val="18"/>
        </w:rPr>
        <w:t xml:space="preserve"> </w:t>
      </w:r>
    </w:p>
    <w:bookmarkStart w:id="1746" w:name="fn49"/>
    <w:bookmarkEnd w:id="1746"/>
    <w:p>
      <w:pPr>
        <w:numPr>
          <w:ilvl w:val="0"/>
          <w:numId w:val="417"/>
        </w:numPr>
        <w:spacing w:line="360" w:after="210" w:lineRule="auto"/>
      </w:pPr>
      <w:hyperlink r:id="rId77">
        <w:r>
          <w:rPr>
            <w:rFonts w:eastAsia="helvetica neue" w:cs="helvetica neue" w:ascii="helvetica neue" w:hAnsi="helvetica neue"/>
            <w:color w:val="#000"/>
            <w:sz w:val="18"/>
            <w:u w:val="single"/>
          </w:rPr>
          <w:t xml:space="preserve">https://www.wantgoo.com/stock/dividend-yield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7" w:name="fn50"/>
    <w:bookmarkEnd w:id="1747"/>
    <w:p>
      <w:pPr>
        <w:numPr>
          <w:ilvl w:val="0"/>
          <w:numId w:val="417"/>
        </w:numPr>
        <w:spacing w:line="360" w:after="210" w:lineRule="auto"/>
      </w:pPr>
      <w:hyperlink r:id="rId78">
        <w:r>
          <w:rPr>
            <w:rFonts w:eastAsia="helvetica neue" w:cs="helvetica neue" w:ascii="helvetica neue" w:hAnsi="helvetica neue"/>
            <w:color w:val="#000"/>
            <w:sz w:val="18"/>
            <w:u w:val="single"/>
          </w:rPr>
          <w:t xml:space="preserve">https://www.pressplay.cc/project/27C6899C0EB9A36EDD077E2FD33801F0/articles/873FFE85AE15B34D8486ECD0011C3B46</w:t>
        </w:r>
      </w:hyperlink>
      <w:r>
        <w:rPr>
          <w:rFonts w:eastAsia="georgia" w:cs="georgia" w:ascii="georgia" w:hAnsi="georgia"/>
          <w:color w:val="000000"/>
          <w:sz w:val="18"/>
        </w:rPr>
        <w:t xml:space="preserve"> </w:t>
      </w:r>
    </w:p>
    <w:bookmarkStart w:id="1748" w:name="fn51"/>
    <w:bookmarkEnd w:id="1748"/>
    <w:p>
      <w:pPr>
        <w:numPr>
          <w:ilvl w:val="0"/>
          <w:numId w:val="417"/>
        </w:numPr>
        <w:spacing w:line="360" w:after="210" w:lineRule="auto"/>
      </w:pPr>
      <w:hyperlink r:id="rId79">
        <w:r>
          <w:rPr>
            <w:rFonts w:eastAsia="helvetica neue" w:cs="helvetica neue" w:ascii="helvetica neue" w:hAnsi="helvetica neue"/>
            <w:color w:val="#000"/>
            <w:sz w:val="18"/>
            <w:u w:val="single"/>
          </w:rPr>
          <w:t xml:space="preserve">https://www.wantgoo.com/stock/dividend-yield?market=listed&amp;industry=^024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9" w:name="fn52"/>
    <w:bookmarkEnd w:id="1749"/>
    <w:p>
      <w:pPr>
        <w:numPr>
          <w:ilvl w:val="0"/>
          <w:numId w:val="417"/>
        </w:numPr>
        <w:spacing w:line="360" w:after="210" w:lineRule="auto"/>
      </w:pPr>
      <w:hyperlink r:id="rId80">
        <w:r>
          <w:rPr>
            <w:rFonts w:eastAsia="helvetica neue" w:cs="helvetica neue" w:ascii="helvetica neue" w:hAnsi="helvetica neue"/>
            <w:color w:val="#000"/>
            <w:sz w:val="18"/>
            <w:u w:val="single"/>
          </w:rPr>
          <w:t xml:space="preserve">https://stock.wespai.com/rate114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50" w:name="fn53"/>
    <w:bookmarkEnd w:id="1750"/>
    <w:p>
      <w:pPr>
        <w:numPr>
          <w:ilvl w:val="0"/>
          <w:numId w:val="417"/>
        </w:numPr>
        <w:spacing w:line="360" w:after="210" w:lineRule="auto"/>
      </w:pPr>
      <w:hyperlink r:id="rId81">
        <w:r>
          <w:rPr>
            <w:rFonts w:eastAsia="helvetica neue" w:cs="helvetica neue" w:ascii="helvetica neue" w:hAnsi="helvetica neue"/>
            <w:color w:val="#000"/>
            <w:sz w:val="18"/>
            <w:u w:val="single"/>
          </w:rPr>
          <w:t xml:space="preserve">https://greenhornfinancefootnote.blogspot.com/2023/12/etf0056008780092900919.html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51" w:name="fn54"/>
    <w:bookmarkEnd w:id="1751"/>
    <w:p>
      <w:pPr>
        <w:numPr>
          <w:ilvl w:val="0"/>
          <w:numId w:val="417"/>
        </w:numPr>
        <w:spacing w:line="360" w:after="210" w:lineRule="auto"/>
      </w:pPr>
      <w:hyperlink r:id="rId82">
        <w:r>
          <w:rPr>
            <w:rFonts w:eastAsia="helvetica neue" w:cs="helvetica neue" w:ascii="helvetica neue" w:hAnsi="helvetica neue"/>
            <w:color w:val="#000"/>
            <w:sz w:val="18"/>
            <w:u w:val="single"/>
          </w:rPr>
          <w:t xml:space="preserve">https://www.sinotrade.com.tw/richclub/oversea/00919-00929-00878⋯2023年存股族最愛10大ETF排行揭曉-配息-成分股-殖利率一文掌握-657aa75dfc95f66b8c098433</w:t>
        </w:r>
      </w:hyperlink>
      <w:r>
        <w:rPr>
          <w:rFonts w:eastAsia="georgia" w:cs="georgia" w:ascii="georgia" w:hAnsi="georgia"/>
          <w:color w:val="000000"/>
          <w:sz w:val="18"/>
        </w:rPr>
        <w:t xml:space="preserve"> </w:t>
      </w:r>
    </w:p>
    <w:bookmarkStart w:id="1752" w:name="fn55"/>
    <w:bookmarkEnd w:id="1752"/>
    <w:p>
      <w:pPr>
        <w:numPr>
          <w:ilvl w:val="0"/>
          <w:numId w:val="417"/>
        </w:numPr>
        <w:spacing w:line="360" w:after="210" w:lineRule="auto"/>
      </w:pPr>
      <w:hyperlink r:id="rId83">
        <w:r>
          <w:rPr>
            <w:rFonts w:eastAsia="helvetica neue" w:cs="helvetica neue" w:ascii="helvetica neue" w:hAnsi="helvetica neue"/>
            <w:color w:val="#000"/>
            <w:sz w:val="18"/>
            <w:u w:val="single"/>
          </w:rPr>
          <w:t xml:space="preserve">https://www.sinotrade.com.tw/richclub/aiinvest/-6475c11c6821af380422d9da</w:t>
        </w:r>
      </w:hyperlink>
      <w:r>
        <w:rPr>
          <w:rFonts w:eastAsia="georgia" w:cs="georgia" w:ascii="georgia" w:hAnsi="georgia"/>
          <w:color w:val="000000"/>
          <w:sz w:val="18"/>
        </w:rPr>
        <w:t xml:space="preserve"> </w:t>
      </w:r>
    </w:p>
    <w:bookmarkStart w:id="1753" w:name="fn56"/>
    <w:bookmarkEnd w:id="1753"/>
    <w:p>
      <w:pPr>
        <w:numPr>
          <w:ilvl w:val="0"/>
          <w:numId w:val="417"/>
        </w:numPr>
        <w:spacing w:line="360" w:after="210" w:lineRule="auto"/>
      </w:pPr>
      <w:hyperlink r:id="rId84">
        <w:r>
          <w:rPr>
            <w:rFonts w:eastAsia="helvetica neue" w:cs="helvetica neue" w:ascii="helvetica neue" w:hAnsi="helvetica neue"/>
            <w:color w:val="#000"/>
            <w:sz w:val="18"/>
            <w:u w:val="single"/>
          </w:rPr>
          <w:t xml:space="preserve">https://www.businesstoday.com.tw/article/category/183013/post/202512190027/</w:t>
        </w:r>
      </w:hyperlink>
      <w:r>
        <w:rPr>
          <w:rFonts w:eastAsia="georgia" w:cs="georgia" w:ascii="georgia" w:hAnsi="georgia"/>
          <w:color w:val="000000"/>
          <w:sz w:val="18"/>
        </w:rPr>
        <w:t xml:space="preserve"> </w:t>
      </w:r>
    </w:p>
    <w:bookmarkStart w:id="1754" w:name="fn57"/>
    <w:bookmarkEnd w:id="1754"/>
    <w:p>
      <w:pPr>
        <w:numPr>
          <w:ilvl w:val="0"/>
          <w:numId w:val="417"/>
        </w:numPr>
        <w:spacing w:line="360" w:after="210" w:lineRule="auto"/>
      </w:pPr>
      <w:hyperlink r:id="rId85">
        <w:r>
          <w:rPr>
            <w:rFonts w:eastAsia="helvetica neue" w:cs="helvetica neue" w:ascii="helvetica neue" w:hAnsi="helvetica neue"/>
            <w:color w:val="#000"/>
            <w:sz w:val="18"/>
            <w:u w:val="single"/>
          </w:rPr>
          <w:t xml:space="preserve">https://tw.stock.yahoo.com/news/15檔高殖利率潛力股-向錢跑-201000434.html</w:t>
        </w:r>
      </w:hyperlink>
      <w:r>
        <w:rPr>
          <w:rFonts w:eastAsia="georgia" w:cs="georgia" w:ascii="georgia" w:hAnsi="georgia"/>
          <w:color w:val="000000"/>
          <w:sz w:val="18"/>
        </w:rPr>
        <w:t xml:space="preserve"> </w:t>
      </w:r>
    </w:p>
    <w:bookmarkStart w:id="1755" w:name="fn58"/>
    <w:bookmarkEnd w:id="1755"/>
    <w:p>
      <w:pPr>
        <w:numPr>
          <w:ilvl w:val="0"/>
          <w:numId w:val="417"/>
        </w:numPr>
        <w:spacing w:line="360" w:after="210" w:lineRule="auto"/>
      </w:pPr>
      <w:hyperlink r:id="rId86">
        <w:r>
          <w:rPr>
            <w:rFonts w:eastAsia="helvetica neue" w:cs="helvetica neue" w:ascii="helvetica neue" w:hAnsi="helvetica neue"/>
            <w:color w:val="#000"/>
            <w:sz w:val="18"/>
            <w:u w:val="single"/>
          </w:rPr>
          <w:t xml:space="preserve">https://money.udn.com/money/story/12040/9212800</w:t>
        </w:r>
      </w:hyperlink>
      <w:r>
        <w:rPr>
          <w:rFonts w:eastAsia="georgia" w:cs="georgia" w:ascii="georgia" w:hAnsi="georgia"/>
          <w:color w:val="000000"/>
          <w:sz w:val="18"/>
        </w:rPr>
        <w:t xml:space="preserve"> </w:t>
      </w:r>
    </w:p>
    <w:bookmarkStart w:id="1756" w:name="fn59"/>
    <w:bookmarkEnd w:id="1756"/>
    <w:p>
      <w:pPr>
        <w:numPr>
          <w:ilvl w:val="0"/>
          <w:numId w:val="417"/>
        </w:numPr>
        <w:spacing w:line="360" w:after="210" w:lineRule="auto"/>
      </w:pPr>
      <w:hyperlink r:id="rId87">
        <w:r>
          <w:rPr>
            <w:rFonts w:eastAsia="helvetica neue" w:cs="helvetica neue" w:ascii="helvetica neue" w:hAnsi="helvetica neue"/>
            <w:color w:val="#000"/>
            <w:sz w:val="18"/>
            <w:u w:val="single"/>
          </w:rPr>
          <w:t xml:space="preserve">https://news.cnyes.com/news/id/6259407</w:t>
        </w:r>
      </w:hyperlink>
      <w:r>
        <w:rPr>
          <w:rFonts w:eastAsia="georgia" w:cs="georgia" w:ascii="georgia" w:hAnsi="georgia"/>
          <w:color w:val="000000"/>
          <w:sz w:val="18"/>
        </w:rPr>
        <w:t xml:space="preserve"> </w:t>
      </w:r>
    </w:p>
    <w:bookmarkStart w:id="1757" w:name="fn60"/>
    <w:bookmarkEnd w:id="1757"/>
    <w:p>
      <w:pPr>
        <w:numPr>
          <w:ilvl w:val="0"/>
          <w:numId w:val="417"/>
        </w:numPr>
        <w:spacing w:line="360" w:after="210" w:lineRule="auto"/>
      </w:pPr>
      <w:hyperlink r:id="rId88">
        <w:r>
          <w:rPr>
            <w:rFonts w:eastAsia="helvetica neue" w:cs="helvetica neue" w:ascii="helvetica neue" w:hAnsi="helvetica neue"/>
            <w:color w:val="#000"/>
            <w:sz w:val="18"/>
            <w:u w:val="single"/>
          </w:rPr>
          <w:t xml:space="preserve">https://tw.stock.yahoo.com/tw-etf/yield</w:t>
        </w:r>
      </w:hyperlink>
      <w:r>
        <w:rPr>
          <w:rFonts w:eastAsia="georgia" w:cs="georgia" w:ascii="georgia" w:hAnsi="georgia"/>
          <w:color w:val="000000"/>
          <w:sz w:val="18"/>
        </w:rPr>
        <w:t xml:space="preserve"> </w:t>
      </w:r>
    </w:p>
    <w:bookmarkStart w:id="1758" w:name="fn61"/>
    <w:bookmarkEnd w:id="1758"/>
    <w:p>
      <w:pPr>
        <w:numPr>
          <w:ilvl w:val="0"/>
          <w:numId w:val="417"/>
        </w:numPr>
        <w:spacing w:line="360" w:after="210" w:lineRule="auto"/>
      </w:pPr>
      <w:hyperlink r:id="rId89">
        <w:r>
          <w:rPr>
            <w:rFonts w:eastAsia="helvetica neue" w:cs="helvetica neue" w:ascii="helvetica neue" w:hAnsi="helvetica neue"/>
            <w:color w:val="#000"/>
            <w:sz w:val="18"/>
            <w:u w:val="single"/>
          </w:rPr>
          <w:t xml:space="preserve">https://www.wantgoo.com/stock/dividend-yield?market=listed&amp;industry=^024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59" w:name="fn62"/>
    <w:bookmarkEnd w:id="1759"/>
    <w:p>
      <w:pPr>
        <w:numPr>
          <w:ilvl w:val="0"/>
          <w:numId w:val="417"/>
        </w:numPr>
        <w:spacing w:line="360" w:after="210" w:lineRule="auto"/>
      </w:pPr>
      <w:hyperlink r:id="rId90">
        <w:r>
          <w:rPr>
            <w:rFonts w:eastAsia="helvetica neue" w:cs="helvetica neue" w:ascii="helvetica neue" w:hAnsi="helvetica neue"/>
            <w:color w:val="#000"/>
            <w:sz w:val="18"/>
            <w:u w:val="single"/>
          </w:rPr>
          <w:t xml:space="preserve">https://www.esunsec.com.tw/article/post/218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0" w:name="fn63"/>
    <w:bookmarkEnd w:id="1760"/>
    <w:p>
      <w:pPr>
        <w:numPr>
          <w:ilvl w:val="0"/>
          <w:numId w:val="417"/>
        </w:numPr>
        <w:spacing w:line="360" w:after="210" w:lineRule="auto"/>
      </w:pPr>
      <w:hyperlink r:id="rId91">
        <w:r>
          <w:rPr>
            <w:rFonts w:eastAsia="helvetica neue" w:cs="helvetica neue" w:ascii="helvetica neue" w:hAnsi="helvetica neue"/>
            <w:color w:val="#000"/>
            <w:sz w:val="18"/>
            <w:u w:val="single"/>
          </w:rPr>
          <w:t xml:space="preserve">https://www.textilesinfo.tw/mod/news/index.php?REQUEST_ID=75d9f35204bd83598ebc3de0e835f5a50455bb262ce1588e575c608196e60164&amp;pn=0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1" w:name="fn64"/>
    <w:bookmarkEnd w:id="1761"/>
    <w:p>
      <w:pPr>
        <w:numPr>
          <w:ilvl w:val="0"/>
          <w:numId w:val="417"/>
        </w:numPr>
        <w:spacing w:line="360" w:after="210" w:lineRule="auto"/>
      </w:pPr>
      <w:hyperlink r:id="rId92">
        <w:r>
          <w:rPr>
            <w:rFonts w:eastAsia="helvetica neue" w:cs="helvetica neue" w:ascii="helvetica neue" w:hAnsi="helvetica neue"/>
            <w:color w:val="#000"/>
            <w:sz w:val="18"/>
            <w:u w:val="single"/>
          </w:rPr>
          <w:t xml:space="preserve">https://statementdog.com/taiex/10-textile-industry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2" w:name="fn65"/>
    <w:bookmarkEnd w:id="1762"/>
    <w:p>
      <w:pPr>
        <w:numPr>
          <w:ilvl w:val="0"/>
          <w:numId w:val="417"/>
        </w:numPr>
        <w:spacing w:line="360" w:after="210" w:lineRule="auto"/>
      </w:pPr>
      <w:hyperlink r:id="rId93">
        <w:r>
          <w:rPr>
            <w:rFonts w:eastAsia="helvetica neue" w:cs="helvetica neue" w:ascii="helvetica neue" w:hAnsi="helvetica neue"/>
            <w:color w:val="#000"/>
            <w:sz w:val="18"/>
            <w:u w:val="single"/>
          </w:rPr>
          <w:t xml:space="preserve">https://www.stockfeel.com.tw/台灣-紡織業-前端科技/</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3" w:name="fn66"/>
    <w:bookmarkEnd w:id="1763"/>
    <w:p>
      <w:pPr>
        <w:numPr>
          <w:ilvl w:val="0"/>
          <w:numId w:val="417"/>
        </w:numPr>
        <w:spacing w:line="360" w:after="210" w:lineRule="auto"/>
      </w:pPr>
      <w:hyperlink r:id="rId94">
        <w:r>
          <w:rPr>
            <w:rFonts w:eastAsia="helvetica neue" w:cs="helvetica neue" w:ascii="helvetica neue" w:hAnsi="helvetica neue"/>
            <w:color w:val="#000"/>
            <w:sz w:val="18"/>
            <w:u w:val="single"/>
          </w:rPr>
          <w:t xml:space="preserve">https://www.managertoday.com.tw/articles/view/68219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4" w:name="fn67"/>
    <w:bookmarkEnd w:id="1764"/>
    <w:p>
      <w:pPr>
        <w:numPr>
          <w:ilvl w:val="0"/>
          <w:numId w:val="417"/>
        </w:numPr>
        <w:spacing w:line="360" w:after="210" w:lineRule="auto"/>
      </w:pPr>
      <w:hyperlink r:id="rId95">
        <w:r>
          <w:rPr>
            <w:rFonts w:eastAsia="helvetica neue" w:cs="helvetica neue" w:ascii="helvetica neue" w:hAnsi="helvetica neue"/>
            <w:color w:val="#000"/>
            <w:sz w:val="18"/>
            <w:u w:val="single"/>
          </w:rPr>
          <w:t xml:space="preserve">https://www.ftc.com.tw/newftc/company.php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5" w:name="fn68"/>
    <w:bookmarkEnd w:id="1765"/>
    <w:p>
      <w:pPr>
        <w:numPr>
          <w:ilvl w:val="0"/>
          <w:numId w:val="417"/>
        </w:numPr>
        <w:spacing w:line="360" w:after="210" w:lineRule="auto"/>
      </w:pPr>
      <w:hyperlink r:id="rId96">
        <w:r>
          <w:rPr>
            <w:rFonts w:eastAsia="helvetica neue" w:cs="helvetica neue" w:ascii="helvetica neue" w:hAnsi="helvetica neue"/>
            <w:color w:val="#000"/>
            <w:sz w:val="18"/>
            <w:u w:val="single"/>
          </w:rPr>
          <w:t xml:space="preserve">https://uanalyze.com.tw/articles/790376306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6" w:name="fn69"/>
    <w:bookmarkEnd w:id="1766"/>
    <w:p>
      <w:pPr>
        <w:numPr>
          <w:ilvl w:val="0"/>
          <w:numId w:val="417"/>
        </w:numPr>
        <w:spacing w:line="360" w:after="210" w:lineRule="auto"/>
      </w:pPr>
      <w:hyperlink r:id="rId97">
        <w:r>
          <w:rPr>
            <w:rFonts w:eastAsia="helvetica neue" w:cs="helvetica neue" w:ascii="helvetica neue" w:hAnsi="helvetica neue"/>
            <w:color w:val="#000"/>
            <w:sz w:val="18"/>
            <w:u w:val="single"/>
          </w:rPr>
          <w:t xml:space="preserve">https://www.sinotrade.com.tw/richclub/industry/台灣紡織業是隱形冠軍-成衣品牌多數由台灣代工-紡織下游概念文一文認識-產業地圖-689964d459e2363e111ea66c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7" w:name="fn70"/>
    <w:bookmarkEnd w:id="1767"/>
    <w:p>
      <w:pPr>
        <w:numPr>
          <w:ilvl w:val="0"/>
          <w:numId w:val="417"/>
        </w:numPr>
        <w:spacing w:line="360" w:after="210" w:lineRule="auto"/>
      </w:pPr>
      <w:hyperlink r:id="rId98">
        <w:r>
          <w:rPr>
            <w:rFonts w:eastAsia="helvetica neue" w:cs="helvetica neue" w:ascii="helvetica neue" w:hAnsi="helvetica neue"/>
            <w:color w:val="#000"/>
            <w:sz w:val="18"/>
            <w:u w:val="single"/>
          </w:rPr>
          <w:t xml:space="preserve">https://www.titas.tw/Upload/UserData/Eclat - 20220607中文稿(Final).pdf</w:t>
        </w:r>
      </w:hyperlink>
      <w:r>
        <w:rPr>
          <w:rFonts w:eastAsia="georgia" w:cs="georgia" w:ascii="georgia" w:hAnsi="georgia"/>
          <w:color w:val="000000"/>
          <w:sz w:val="18"/>
        </w:rPr>
        <w:t xml:space="preserve"> </w:t>
      </w:r>
    </w:p>
    <w:bookmarkStart w:id="1768" w:name="fn71"/>
    <w:bookmarkEnd w:id="1768"/>
    <w:p>
      <w:pPr>
        <w:numPr>
          <w:ilvl w:val="0"/>
          <w:numId w:val="417"/>
        </w:numPr>
        <w:spacing w:line="360" w:after="210" w:lineRule="auto"/>
      </w:pPr>
      <w:hyperlink r:id="rId99">
        <w:r>
          <w:rPr>
            <w:rFonts w:eastAsia="helvetica neue" w:cs="helvetica neue" w:ascii="helvetica neue" w:hAnsi="helvetica neue"/>
            <w:color w:val="#000"/>
            <w:sz w:val="18"/>
            <w:u w:val="single"/>
          </w:rPr>
          <w:t xml:space="preserve">https://www.cna.com.tw/news/afe/202511260244.aspx</w:t>
        </w:r>
      </w:hyperlink>
      <w:r>
        <w:rPr>
          <w:rFonts w:eastAsia="georgia" w:cs="georgia" w:ascii="georgia" w:hAnsi="georgia"/>
          <w:color w:val="000000"/>
          <w:sz w:val="18"/>
        </w:rPr>
        <w:t xml:space="preserve"> </w:t>
      </w:r>
    </w:p>
    <w:bookmarkStart w:id="1769" w:name="fn72"/>
    <w:bookmarkEnd w:id="1769"/>
    <w:p>
      <w:pPr>
        <w:numPr>
          <w:ilvl w:val="0"/>
          <w:numId w:val="417"/>
        </w:numPr>
        <w:spacing w:line="360" w:after="210" w:lineRule="auto"/>
      </w:pPr>
      <w:hyperlink r:id="rId100">
        <w:r>
          <w:rPr>
            <w:rFonts w:eastAsia="helvetica neue" w:cs="helvetica neue" w:ascii="helvetica neue" w:hAnsi="helvetica neue"/>
            <w:color w:val="#000"/>
            <w:sz w:val="18"/>
            <w:u w:val="single"/>
          </w:rPr>
          <w:t xml:space="preserve">https://www.ftc.com.tw/defaultc.htm</w:t>
        </w:r>
      </w:hyperlink>
      <w:r>
        <w:rPr>
          <w:rFonts w:eastAsia="georgia" w:cs="georgia" w:ascii="georgia" w:hAnsi="georgia"/>
          <w:color w:val="000000"/>
          <w:sz w:val="18"/>
        </w:rPr>
        <w:t xml:space="preserve"> </w:t>
      </w:r>
    </w:p>
    <w:bookmarkStart w:id="1770" w:name="fn73"/>
    <w:bookmarkEnd w:id="1770"/>
    <w:p>
      <w:pPr>
        <w:numPr>
          <w:ilvl w:val="0"/>
          <w:numId w:val="417"/>
        </w:numPr>
        <w:spacing w:line="360" w:after="210" w:lineRule="auto"/>
      </w:pPr>
      <w:hyperlink r:id="rId101">
        <w:r>
          <w:rPr>
            <w:rFonts w:eastAsia="helvetica neue" w:cs="helvetica neue" w:ascii="helvetica neue" w:hAnsi="helvetica neue"/>
            <w:color w:val="#000"/>
            <w:sz w:val="18"/>
            <w:u w:val="single"/>
          </w:rPr>
          <w:t xml:space="preserve">https://www.sinotrade.com.tw/richclub/news/6935491a8ff59b56a6a62064</w:t>
        </w:r>
      </w:hyperlink>
      <w:r>
        <w:rPr>
          <w:rFonts w:eastAsia="georgia" w:cs="georgia" w:ascii="georgia" w:hAnsi="georgia"/>
          <w:color w:val="000000"/>
          <w:sz w:val="18"/>
        </w:rPr>
        <w:t xml:space="preserve"> </w:t>
      </w:r>
    </w:p>
    <w:bookmarkStart w:id="1771" w:name="fn74"/>
    <w:bookmarkEnd w:id="1771"/>
    <w:p>
      <w:pPr>
        <w:numPr>
          <w:ilvl w:val="0"/>
          <w:numId w:val="417"/>
        </w:numPr>
        <w:spacing w:line="360" w:after="210" w:lineRule="auto"/>
      </w:pPr>
      <w:hyperlink r:id="rId102">
        <w:r>
          <w:rPr>
            <w:rFonts w:eastAsia="helvetica neue" w:cs="helvetica neue" w:ascii="helvetica neue" w:hAnsi="helvetica neue"/>
            <w:color w:val="#000"/>
            <w:sz w:val="18"/>
            <w:u w:val="single"/>
          </w:rPr>
          <w:t xml:space="preserve">https://work.yunlin.gov.tw/companyinfo.asp?companyid=9D785148-3F54-4C59-A220-DD2238A21B90</w:t>
        </w:r>
      </w:hyperlink>
      <w:r>
        <w:rPr>
          <w:rFonts w:eastAsia="georgia" w:cs="georgia" w:ascii="georgia" w:hAnsi="georgia"/>
          <w:color w:val="000000"/>
          <w:sz w:val="18"/>
        </w:rPr>
        <w:t xml:space="preserve"> </w:t>
      </w:r>
    </w:p>
    <w:bookmarkStart w:id="1772" w:name="fn75"/>
    <w:bookmarkEnd w:id="1772"/>
    <w:p>
      <w:pPr>
        <w:numPr>
          <w:ilvl w:val="0"/>
          <w:numId w:val="417"/>
        </w:numPr>
        <w:spacing w:line="360" w:after="210" w:lineRule="auto"/>
      </w:pPr>
      <w:hyperlink r:id="rId103">
        <w:r>
          <w:rPr>
            <w:rFonts w:eastAsia="helvetica neue" w:cs="helvetica neue" w:ascii="helvetica neue" w:hAnsi="helvetica neue"/>
            <w:color w:val="#000"/>
            <w:sz w:val="18"/>
            <w:u w:val="single"/>
          </w:rPr>
          <w:t xml:space="preserve">https://tw.stock.yahoo.com/class-quote?category=紡織機能運動&amp;categoryLabel=概念股</w:t>
        </w:r>
      </w:hyperlink>
      <w:r>
        <w:rPr>
          <w:rFonts w:eastAsia="georgia" w:cs="georgia" w:ascii="georgia" w:hAnsi="georgia"/>
          <w:color w:val="000000"/>
          <w:sz w:val="18"/>
        </w:rPr>
        <w:t xml:space="preserve"> </w:t>
      </w:r>
    </w:p>
    <w:bookmarkStart w:id="1773" w:name="fn76"/>
    <w:bookmarkEnd w:id="1773"/>
    <w:p>
      <w:pPr>
        <w:numPr>
          <w:ilvl w:val="0"/>
          <w:numId w:val="417"/>
        </w:numPr>
        <w:spacing w:line="360" w:after="210" w:lineRule="auto"/>
      </w:pPr>
      <w:hyperlink r:id="rId104">
        <w:r>
          <w:rPr>
            <w:rFonts w:eastAsia="helvetica neue" w:cs="helvetica neue" w:ascii="helvetica neue" w:hAnsi="helvetica neue"/>
            <w:color w:val="#000"/>
            <w:sz w:val="18"/>
            <w:u w:val="single"/>
          </w:rPr>
          <w:t xml:space="preserve">https://newjust.masterlink.com.tw/HotProduct/HTML/Detail.xdjhtm?A=PA164-2.html</w:t>
        </w:r>
      </w:hyperlink>
      <w:r>
        <w:rPr>
          <w:rFonts w:eastAsia="georgia" w:cs="georgia" w:ascii="georgia" w:hAnsi="georgia"/>
          <w:color w:val="000000"/>
          <w:sz w:val="18"/>
        </w:rPr>
        <w:t xml:space="preserve"> </w:t>
      </w:r>
    </w:p>
    <w:bookmarkStart w:id="1774" w:name="fn77"/>
    <w:bookmarkEnd w:id="1774"/>
    <w:p>
      <w:pPr>
        <w:numPr>
          <w:ilvl w:val="0"/>
          <w:numId w:val="417"/>
        </w:numPr>
        <w:spacing w:line="360" w:after="210" w:lineRule="auto"/>
      </w:pPr>
      <w:hyperlink r:id="rId105">
        <w:r>
          <w:rPr>
            <w:rFonts w:eastAsia="helvetica neue" w:cs="helvetica neue" w:ascii="helvetica neue" w:hAnsi="helvetica neue"/>
            <w:color w:val="#000"/>
            <w:sz w:val="18"/>
            <w:u w:val="single"/>
          </w:rPr>
          <w:t xml:space="preserve">https://statementdog.com/tags/444</w:t>
        </w:r>
      </w:hyperlink>
      <w:r>
        <w:rPr>
          <w:rFonts w:eastAsia="georgia" w:cs="georgia" w:ascii="georgia" w:hAnsi="georgia"/>
          <w:color w:val="000000"/>
          <w:sz w:val="18"/>
        </w:rPr>
        <w:t xml:space="preserve"> </w:t>
      </w:r>
    </w:p>
    <w:bookmarkStart w:id="1775" w:name="fn78"/>
    <w:bookmarkEnd w:id="1775"/>
    <w:p>
      <w:pPr>
        <w:numPr>
          <w:ilvl w:val="0"/>
          <w:numId w:val="417"/>
        </w:numPr>
        <w:spacing w:line="360" w:after="210" w:lineRule="auto"/>
      </w:pPr>
      <w:hyperlink r:id="rId106">
        <w:r>
          <w:rPr>
            <w:rFonts w:eastAsia="helvetica neue" w:cs="helvetica neue" w:ascii="helvetica neue" w:hAnsi="helvetica neue"/>
            <w:color w:val="#000"/>
            <w:sz w:val="18"/>
            <w:u w:val="single"/>
          </w:rPr>
          <w:t xml:space="preserve">https://www.sinotrade.com.tw/richclub/industry/玻纖布是什麼-玻纖布概念股有哪些-高階PCB不可缺少的材料-別只知道富喬-台玻--股市話題-689b075063793f3efc2da52e</w:t>
        </w:r>
      </w:hyperlink>
      <w:r>
        <w:rPr>
          <w:rFonts w:eastAsia="georgia" w:cs="georgia" w:ascii="georgia" w:hAnsi="georgia"/>
          <w:color w:val="000000"/>
          <w:sz w:val="18"/>
        </w:rPr>
        <w:t xml:space="preserve"> </w:t>
      </w:r>
    </w:p>
    <w:bookmarkStart w:id="1776" w:name="fn79"/>
    <w:bookmarkEnd w:id="1776"/>
    <w:p>
      <w:pPr>
        <w:numPr>
          <w:ilvl w:val="0"/>
          <w:numId w:val="417"/>
        </w:numPr>
        <w:spacing w:line="360" w:after="210" w:lineRule="auto"/>
      </w:pPr>
      <w:hyperlink r:id="rId107">
        <w:r>
          <w:rPr>
            <w:rFonts w:eastAsia="helvetica neue" w:cs="helvetica neue" w:ascii="helvetica neue" w:hAnsi="helvetica neue"/>
            <w:color w:val="#000"/>
            <w:sz w:val="18"/>
            <w:u w:val="single"/>
          </w:rPr>
          <w:t xml:space="preserve">https://www.businessweekly.com.tw/business/blog/3020105</w:t>
        </w:r>
      </w:hyperlink>
      <w:r>
        <w:rPr>
          <w:rFonts w:eastAsia="georgia" w:cs="georgia" w:ascii="georgia" w:hAnsi="georgia"/>
          <w:color w:val="000000"/>
          <w:sz w:val="18"/>
        </w:rPr>
        <w:t xml:space="preserve"> </w:t>
      </w:r>
    </w:p>
    <w:bookmarkStart w:id="1777" w:name="fn80"/>
    <w:bookmarkEnd w:id="1777"/>
    <w:p>
      <w:pPr>
        <w:numPr>
          <w:ilvl w:val="0"/>
          <w:numId w:val="417"/>
        </w:numPr>
        <w:spacing w:line="360" w:after="210" w:lineRule="auto"/>
      </w:pPr>
      <w:hyperlink r:id="rId108">
        <w:r>
          <w:rPr>
            <w:rFonts w:eastAsia="helvetica neue" w:cs="helvetica neue" w:ascii="helvetica neue" w:hAnsi="helvetica neue"/>
            <w:color w:val="#000"/>
            <w:sz w:val="18"/>
            <w:u w:val="single"/>
          </w:rPr>
          <w:t xml:space="preserve">https://www.tnet.org.tw/Article/Detail/15578</w:t>
        </w:r>
      </w:hyperlink>
      <w:r>
        <w:rPr>
          <w:rFonts w:eastAsia="georgia" w:cs="georgia" w:ascii="georgia" w:hAnsi="georgia"/>
          <w:color w:val="000000"/>
          <w:sz w:val="18"/>
        </w:rPr>
        <w:t xml:space="preserve"> </w:t>
      </w:r>
    </w:p>
    <w:bookmarkStart w:id="1778" w:name="fn81"/>
    <w:bookmarkEnd w:id="1778"/>
    <w:p>
      <w:pPr>
        <w:numPr>
          <w:ilvl w:val="0"/>
          <w:numId w:val="417"/>
        </w:numPr>
        <w:spacing w:line="360" w:after="210" w:lineRule="auto"/>
      </w:pPr>
      <w:hyperlink r:id="rId109">
        <w:r>
          <w:rPr>
            <w:rFonts w:eastAsia="helvetica neue" w:cs="helvetica neue" w:ascii="helvetica neue" w:hAnsi="helvetica neue"/>
            <w:color w:val="#000"/>
            <w:sz w:val="18"/>
            <w:u w:val="single"/>
          </w:rPr>
          <w:t xml:space="preserve">https://www.wantgoo.com/index/^014/stocks</w:t>
        </w:r>
      </w:hyperlink>
      <w:r>
        <w:rPr>
          <w:rFonts w:eastAsia="georgia" w:cs="georgia" w:ascii="georgia" w:hAnsi="georgia"/>
          <w:color w:val="000000"/>
          <w:sz w:val="18"/>
        </w:rPr>
        <w:t xml:space="preserve"> </w:t>
      </w:r>
    </w:p>
    <w:bookmarkStart w:id="1779" w:name="fn82"/>
    <w:bookmarkEnd w:id="1779"/>
    <w:p>
      <w:pPr>
        <w:numPr>
          <w:ilvl w:val="0"/>
          <w:numId w:val="417"/>
        </w:numPr>
        <w:spacing w:line="360" w:after="210" w:lineRule="auto"/>
      </w:pPr>
      <w:hyperlink r:id="rId110">
        <w:r>
          <w:rPr>
            <w:rFonts w:eastAsia="helvetica neue" w:cs="helvetica neue" w:ascii="helvetica neue" w:hAnsi="helvetica neue"/>
            <w:color w:val="#000"/>
            <w:sz w:val="18"/>
            <w:u w:val="single"/>
          </w:rPr>
          <w:t xml:space="preserve">https://cmnews.com.tw/article/keypo-c37913c0-549f-11ef-9bae-a2d1e867f028</w:t>
        </w:r>
      </w:hyperlink>
      <w:r>
        <w:rPr>
          <w:rFonts w:eastAsia="georgia" w:cs="georgia" w:ascii="georgia" w:hAnsi="georgia"/>
          <w:color w:val="000000"/>
          <w:sz w:val="18"/>
        </w:rPr>
        <w:t xml:space="preserve"> </w:t>
      </w:r>
    </w:p>
    <w:bookmarkStart w:id="1780" w:name="fn83"/>
    <w:bookmarkEnd w:id="1780"/>
    <w:p>
      <w:pPr>
        <w:numPr>
          <w:ilvl w:val="0"/>
          <w:numId w:val="417"/>
        </w:numPr>
        <w:spacing w:line="360" w:after="210" w:lineRule="auto"/>
      </w:pPr>
      <w:hyperlink r:id="rId111">
        <w:r>
          <w:rPr>
            <w:rFonts w:eastAsia="helvetica neue" w:cs="helvetica neue" w:ascii="helvetica neue" w:hAnsi="helvetica neue"/>
            <w:color w:val="#000"/>
            <w:sz w:val="18"/>
            <w:u w:val="single"/>
          </w:rPr>
          <w:t xml:space="preserve">https://www.sinotrade.com.tw/richclub/industry/2025散熱概念股有哪些-為什麼晶片需要散熱-AI伺服器帶動散熱需求-5面向完整剖析--64a7ab41ef177002e83bd953</w:t>
        </w:r>
      </w:hyperlink>
      <w:r>
        <w:rPr>
          <w:rFonts w:eastAsia="georgia" w:cs="georgia" w:ascii="georgia" w:hAnsi="georgia"/>
          <w:color w:val="000000"/>
          <w:sz w:val="18"/>
        </w:rPr>
        <w:t xml:space="preserve"> </w:t>
      </w:r>
    </w:p>
    <w:bookmarkStart w:id="1781" w:name="fn84"/>
    <w:bookmarkEnd w:id="1781"/>
    <w:p>
      <w:pPr>
        <w:numPr>
          <w:ilvl w:val="0"/>
          <w:numId w:val="417"/>
        </w:numPr>
        <w:spacing w:line="360" w:after="210" w:lineRule="auto"/>
      </w:pPr>
      <w:hyperlink r:id="rId112">
        <w:r>
          <w:rPr>
            <w:rFonts w:eastAsia="helvetica neue" w:cs="helvetica neue" w:ascii="helvetica neue" w:hAnsi="helvetica neue"/>
            <w:color w:val="#000"/>
            <w:sz w:val="18"/>
            <w:u w:val="single"/>
          </w:rPr>
          <w:t xml:space="preserve">https://statementdog.com/tags/489</w:t>
        </w:r>
      </w:hyperlink>
      <w:r>
        <w:rPr>
          <w:rFonts w:eastAsia="georgia" w:cs="georgia" w:ascii="georgia" w:hAnsi="georgia"/>
          <w:color w:val="000000"/>
          <w:sz w:val="18"/>
        </w:rPr>
        <w:t xml:space="preserve"> </w:t>
      </w:r>
    </w:p>
    <w:bookmarkStart w:id="1782" w:name="fn85"/>
    <w:bookmarkEnd w:id="1782"/>
    <w:p>
      <w:pPr>
        <w:numPr>
          <w:ilvl w:val="0"/>
          <w:numId w:val="417"/>
        </w:numPr>
        <w:spacing w:line="360" w:after="210" w:lineRule="auto"/>
      </w:pPr>
      <w:hyperlink r:id="rId113">
        <w:r>
          <w:rPr>
            <w:rFonts w:eastAsia="helvetica neue" w:cs="helvetica neue" w:ascii="helvetica neue" w:hAnsi="helvetica neue"/>
            <w:color w:val="#000"/>
            <w:sz w:val="18"/>
            <w:u w:val="single"/>
          </w:rPr>
          <w:t xml:space="preserve">https://statementdog.com/tags/19288</w:t>
        </w:r>
      </w:hyperlink>
      <w:r>
        <w:rPr>
          <w:rFonts w:eastAsia="georgia" w:cs="georgia" w:ascii="georgia" w:hAnsi="georgia"/>
          <w:color w:val="000000"/>
          <w:sz w:val="18"/>
        </w:rPr>
        <w:t xml:space="preserve"> </w:t>
      </w:r>
    </w:p>
    <w:bookmarkStart w:id="1783" w:name="fn86"/>
    <w:bookmarkEnd w:id="1783"/>
    <w:p>
      <w:pPr>
        <w:numPr>
          <w:ilvl w:val="0"/>
          <w:numId w:val="417"/>
        </w:numPr>
        <w:spacing w:line="360" w:after="210" w:lineRule="auto"/>
      </w:pPr>
      <w:hyperlink r:id="rId114">
        <w:r>
          <w:rPr>
            <w:rFonts w:eastAsia="helvetica neue" w:cs="helvetica neue" w:ascii="helvetica neue" w:hAnsi="helvetica neue"/>
            <w:color w:val="#000"/>
            <w:sz w:val="18"/>
            <w:u w:val="single"/>
          </w:rPr>
          <w:t xml:space="preserve">https://money.udn.com/money/story/5612/8992085</w:t>
        </w:r>
      </w:hyperlink>
      <w:r>
        <w:rPr>
          <w:rFonts w:eastAsia="georgia" w:cs="georgia" w:ascii="georgia" w:hAnsi="georgia"/>
          <w:color w:val="000000"/>
          <w:sz w:val="18"/>
        </w:rPr>
        <w:t xml:space="preserve"> </w:t>
      </w:r>
    </w:p>
    <w:bookmarkStart w:id="1784" w:name="fn87"/>
    <w:bookmarkEnd w:id="1784"/>
    <w:p>
      <w:pPr>
        <w:numPr>
          <w:ilvl w:val="0"/>
          <w:numId w:val="417"/>
        </w:numPr>
        <w:spacing w:line="360" w:after="210" w:lineRule="auto"/>
      </w:pPr>
      <w:hyperlink r:id="rId115">
        <w:r>
          <w:rPr>
            <w:rFonts w:eastAsia="helvetica neue" w:cs="helvetica neue" w:ascii="helvetica neue" w:hAnsi="helvetica neue"/>
            <w:color w:val="#000"/>
            <w:sz w:val="18"/>
            <w:u w:val="single"/>
          </w:rPr>
          <w:t xml:space="preserve">https://cmnews.com.tw/article/cmoneyairesearcher-1e013527-cff3-11f0-aa2d-2496fc8101f3</w:t>
        </w:r>
      </w:hyperlink>
      <w:r>
        <w:rPr>
          <w:rFonts w:eastAsia="georgia" w:cs="georgia" w:ascii="georgia" w:hAnsi="georgia"/>
          <w:color w:val="000000"/>
          <w:sz w:val="18"/>
        </w:rPr>
        <w:t xml:space="preserve"> </w:t>
      </w:r>
    </w:p>
    <w:bookmarkStart w:id="1785" w:name="fn88"/>
    <w:bookmarkEnd w:id="1785"/>
    <w:p>
      <w:pPr>
        <w:numPr>
          <w:ilvl w:val="0"/>
          <w:numId w:val="417"/>
        </w:numPr>
        <w:spacing w:line="360" w:after="210" w:lineRule="auto"/>
      </w:pPr>
      <w:hyperlink r:id="rId116">
        <w:r>
          <w:rPr>
            <w:rFonts w:eastAsia="helvetica neue" w:cs="helvetica neue" w:ascii="helvetica neue" w:hAnsi="helvetica neue"/>
            <w:color w:val="#000"/>
            <w:sz w:val="18"/>
            <w:u w:val="single"/>
          </w:rPr>
          <w:t xml:space="preserve">https://www.sinotrade.com.tw/richclub/hotstock/今日漲停跌停股-航運-AI機器人雙主流-BDI飆升帶動散裝航運全面漲停-機器人概念股接棒領漲-1204-693139fce370ad427225f112</w:t>
        </w:r>
      </w:hyperlink>
      <w:r>
        <w:rPr>
          <w:rFonts w:eastAsia="georgia" w:cs="georgia" w:ascii="georgia" w:hAnsi="georgia"/>
          <w:color w:val="000000"/>
          <w:sz w:val="18"/>
        </w:rPr>
        <w:t xml:space="preserve"> </w:t>
      </w:r>
    </w:p>
    <w:bookmarkStart w:id="1786" w:name="fn89"/>
    <w:bookmarkEnd w:id="1786"/>
    <w:p>
      <w:pPr>
        <w:numPr>
          <w:ilvl w:val="0"/>
          <w:numId w:val="417"/>
        </w:numPr>
        <w:spacing w:line="360" w:after="210" w:lineRule="auto"/>
      </w:pPr>
      <w:hyperlink r:id="rId117">
        <w:r>
          <w:rPr>
            <w:rFonts w:eastAsia="helvetica neue" w:cs="helvetica neue" w:ascii="helvetica neue" w:hAnsi="helvetica neue"/>
            <w:color w:val="#000"/>
            <w:sz w:val="18"/>
            <w:u w:val="single"/>
          </w:rPr>
          <w:t xml:space="preserve">https://www.sinotrade.com.tw/richclub/primary/2025年股票殖利率排行榜-存股族必看-高配息股票完整攻略-685cfe2ada2408014a1755a5</w:t>
        </w:r>
      </w:hyperlink>
      <w:r>
        <w:rPr>
          <w:rFonts w:eastAsia="georgia" w:cs="georgia" w:ascii="georgia" w:hAnsi="georgia"/>
          <w:color w:val="000000"/>
          <w:sz w:val="18"/>
        </w:rPr>
        <w:t xml:space="preserve"> </w:t>
      </w:r>
    </w:p>
    <w:bookmarkStart w:id="1787" w:name="fn90"/>
    <w:bookmarkEnd w:id="1787"/>
    <w:p>
      <w:pPr>
        <w:numPr>
          <w:ilvl w:val="0"/>
          <w:numId w:val="417"/>
        </w:numPr>
        <w:spacing w:line="360" w:after="210" w:lineRule="auto"/>
      </w:pPr>
      <w:hyperlink r:id="rId118">
        <w:r>
          <w:rPr>
            <w:rFonts w:eastAsia="helvetica neue" w:cs="helvetica neue" w:ascii="helvetica neue" w:hAnsi="helvetica neue"/>
            <w:color w:val="#000"/>
            <w:sz w:val="18"/>
            <w:u w:val="single"/>
          </w:rPr>
          <w:t xml:space="preserve">https://www.wsdiscuss.com/trader-comparison/stock-forum-recommendation-2025-2/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88" w:name="fn91"/>
    <w:bookmarkEnd w:id="1788"/>
    <w:p>
      <w:pPr>
        <w:numPr>
          <w:ilvl w:val="0"/>
          <w:numId w:val="417"/>
        </w:numPr>
        <w:spacing w:line="360" w:after="210" w:lineRule="auto"/>
      </w:pPr>
      <w:hyperlink r:id="rId119">
        <w:r>
          <w:rPr>
            <w:rFonts w:eastAsia="helvetica neue" w:cs="helvetica neue" w:ascii="helvetica neue" w:hAnsi="helvetica neue"/>
            <w:color w:val="#000"/>
            <w:sz w:val="18"/>
            <w:u w:val="single"/>
          </w:rPr>
          <w:t xml:space="preserve">https://www.wsdiscuss.com/teaching/investment-forum-comparison-2025/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89" w:name="fn92"/>
    <w:bookmarkEnd w:id="1789"/>
    <w:p>
      <w:pPr>
        <w:numPr>
          <w:ilvl w:val="0"/>
          <w:numId w:val="417"/>
        </w:numPr>
        <w:spacing w:line="360" w:after="210" w:lineRule="auto"/>
      </w:pPr>
      <w:hyperlink r:id="rId120">
        <w:r>
          <w:rPr>
            <w:rFonts w:eastAsia="helvetica neue" w:cs="helvetica neue" w:ascii="helvetica neue" w:hAnsi="helvetica neue"/>
            <w:color w:val="#000"/>
            <w:sz w:val="18"/>
            <w:u w:val="single"/>
          </w:rPr>
          <w:t xml:space="preserve">https://cmnews.com.tw/article/forumrep-66d14300-6091-11f0-908a-f1c1376e9a61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0" w:name="fn93"/>
    <w:bookmarkEnd w:id="1790"/>
    <w:p>
      <w:pPr>
        <w:numPr>
          <w:ilvl w:val="0"/>
          <w:numId w:val="417"/>
        </w:numPr>
        <w:spacing w:line="360" w:after="210" w:lineRule="auto"/>
      </w:pPr>
      <w:hyperlink r:id="rId121">
        <w:r>
          <w:rPr>
            <w:rFonts w:eastAsia="helvetica neue" w:cs="helvetica neue" w:ascii="helvetica neue" w:hAnsi="helvetica neue"/>
            <w:color w:val="#000"/>
            <w:sz w:val="18"/>
            <w:u w:val="single"/>
          </w:rPr>
          <w:t xml:space="preserve">https://www.stockfeel.com.tw/財經-網站-推薦/</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1" w:name="fn94"/>
    <w:bookmarkEnd w:id="1791"/>
    <w:p>
      <w:pPr>
        <w:numPr>
          <w:ilvl w:val="0"/>
          <w:numId w:val="417"/>
        </w:numPr>
        <w:spacing w:line="360" w:after="210" w:lineRule="auto"/>
      </w:pPr>
      <w:hyperlink r:id="rId122">
        <w:r>
          <w:rPr>
            <w:rFonts w:eastAsia="helvetica neue" w:cs="helvetica neue" w:ascii="helvetica neue" w:hAnsi="helvetica neue"/>
            <w:color w:val="#000"/>
            <w:sz w:val="18"/>
            <w:u w:val="single"/>
          </w:rPr>
          <w:t xml:space="preserve">https://www.ptt.cc/bbs/stock/index.html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2" w:name="fn95"/>
    <w:bookmarkEnd w:id="1792"/>
    <w:p>
      <w:pPr>
        <w:numPr>
          <w:ilvl w:val="0"/>
          <w:numId w:val="417"/>
        </w:numPr>
        <w:spacing w:line="360" w:after="210" w:lineRule="auto"/>
      </w:pPr>
      <w:hyperlink r:id="rId123">
        <w:r>
          <w:rPr>
            <w:rFonts w:eastAsia="helvetica neue" w:cs="helvetica neue" w:ascii="helvetica neue" w:hAnsi="helvetica neue"/>
            <w:color w:val="#000"/>
            <w:sz w:val="18"/>
            <w:u w:val="single"/>
          </w:rPr>
          <w:t xml:space="preserve">https://www.pttweb.cc/bbs/Stock</w:t>
        </w:r>
      </w:hyperlink>
      <w:r>
        <w:rPr>
          <w:rFonts w:eastAsia="georgia" w:cs="georgia" w:ascii="georgia" w:hAnsi="georgia"/>
          <w:color w:val="000000"/>
          <w:sz w:val="18"/>
        </w:rPr>
        <w:t xml:space="preserve"> </w:t>
      </w:r>
    </w:p>
    <w:bookmarkStart w:id="1793" w:name="fn96"/>
    <w:bookmarkEnd w:id="1793"/>
    <w:p>
      <w:pPr>
        <w:numPr>
          <w:ilvl w:val="0"/>
          <w:numId w:val="417"/>
        </w:numPr>
        <w:spacing w:line="360" w:after="210" w:lineRule="auto"/>
      </w:pPr>
      <w:hyperlink r:id="rId124">
        <w:r>
          <w:rPr>
            <w:rFonts w:eastAsia="helvetica neue" w:cs="helvetica neue" w:ascii="helvetica neue" w:hAnsi="helvetica neue"/>
            <w:color w:val="#000"/>
            <w:sz w:val="18"/>
            <w:u w:val="single"/>
          </w:rPr>
          <w:t xml:space="preserve">https://www.dcard.tw/f/stock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4" w:name="fn97"/>
    <w:bookmarkEnd w:id="1794"/>
    <w:p>
      <w:pPr>
        <w:numPr>
          <w:ilvl w:val="0"/>
          <w:numId w:val="417"/>
        </w:numPr>
        <w:spacing w:line="360" w:after="210" w:lineRule="auto"/>
      </w:pPr>
      <w:hyperlink r:id="rId125">
        <w:r>
          <w:rPr>
            <w:rFonts w:eastAsia="helvetica neue" w:cs="helvetica neue" w:ascii="helvetica neue" w:hAnsi="helvetica neue"/>
            <w:color w:val="#000"/>
            <w:sz w:val="18"/>
            <w:u w:val="single"/>
          </w:rPr>
          <w:t xml:space="preserve">https://www.dcard.tw/f/money/p/229210994</w:t>
        </w:r>
      </w:hyperlink>
      <w:r>
        <w:rPr>
          <w:rFonts w:eastAsia="georgia" w:cs="georgia" w:ascii="georgia" w:hAnsi="georgia"/>
          <w:color w:val="000000"/>
          <w:sz w:val="18"/>
        </w:rPr>
        <w:t xml:space="preserve"> </w:t>
      </w:r>
    </w:p>
    <w:bookmarkStart w:id="1795" w:name="fn98"/>
    <w:bookmarkEnd w:id="1795"/>
    <w:p>
      <w:pPr>
        <w:numPr>
          <w:ilvl w:val="0"/>
          <w:numId w:val="417"/>
        </w:numPr>
        <w:spacing w:line="360" w:after="210" w:lineRule="auto"/>
      </w:pPr>
      <w:hyperlink r:id="rId126">
        <w:r>
          <w:rPr>
            <w:rFonts w:eastAsia="helvetica neue" w:cs="helvetica neue" w:ascii="helvetica neue" w:hAnsi="helvetica neue"/>
            <w:color w:val="#000"/>
            <w:sz w:val="18"/>
            <w:u w:val="single"/>
          </w:rPr>
          <w:t xml:space="preserve">https://www.ptt.cc/bbs/Stock/M.1605674968.A.103.html</w:t>
        </w:r>
      </w:hyperlink>
      <w:r>
        <w:rPr>
          <w:rFonts w:eastAsia="georgia" w:cs="georgia" w:ascii="georgia" w:hAnsi="georgia"/>
          <w:color w:val="000000"/>
          <w:sz w:val="18"/>
        </w:rPr>
        <w:t xml:space="preserve"> </w:t>
      </w:r>
    </w:p>
    <w:bookmarkStart w:id="1796" w:name="fn99"/>
    <w:bookmarkEnd w:id="1796"/>
    <w:p>
      <w:pPr>
        <w:numPr>
          <w:ilvl w:val="0"/>
          <w:numId w:val="417"/>
        </w:numPr>
        <w:spacing w:line="360" w:after="210" w:lineRule="auto"/>
      </w:pPr>
      <w:hyperlink r:id="rId127">
        <w:r>
          <w:rPr>
            <w:rFonts w:eastAsia="helvetica neue" w:cs="helvetica neue" w:ascii="helvetica neue" w:hAnsi="helvetica neue"/>
            <w:color w:val="#000"/>
            <w:sz w:val="18"/>
            <w:u w:val="single"/>
          </w:rPr>
          <w:t xml:space="preserve">https://vocus.cc/article/68b0f8f4fd89780001522a7c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7" w:name="fn100"/>
    <w:bookmarkEnd w:id="1797"/>
    <w:p>
      <w:pPr>
        <w:numPr>
          <w:ilvl w:val="0"/>
          <w:numId w:val="417"/>
        </w:numPr>
        <w:spacing w:line="360" w:after="210" w:lineRule="auto"/>
      </w:pPr>
      <w:hyperlink r:id="rId128">
        <w:r>
          <w:rPr>
            <w:rFonts w:eastAsia="helvetica neue" w:cs="helvetica neue" w:ascii="helvetica neue" w:hAnsi="helvetica neue"/>
            <w:color w:val="#000"/>
            <w:sz w:val="18"/>
            <w:u w:val="single"/>
          </w:rPr>
          <w:t xml:space="preserve">https://www.bnext.com.tw/article/78847/fugle-digital-transformation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8" w:name="fn101"/>
    <w:bookmarkEnd w:id="1798"/>
    <w:p>
      <w:pPr>
        <w:numPr>
          <w:ilvl w:val="0"/>
          <w:numId w:val="417"/>
        </w:numPr>
        <w:spacing w:line="360" w:after="210" w:lineRule="auto"/>
      </w:pPr>
      <w:hyperlink r:id="rId129">
        <w:r>
          <w:rPr>
            <w:rFonts w:eastAsia="helvetica neue" w:cs="helvetica neue" w:ascii="helvetica neue" w:hAnsi="helvetica neue"/>
            <w:color w:val="#000"/>
            <w:sz w:val="18"/>
            <w:u w:val="single"/>
          </w:rPr>
          <w:t xml:space="preserve">https://openchat.line.me/tw/cover/fmNUxHP45dqjCEGbIAyzs5ocy1EFXDSR3j1vBTOqx1-wOtabSApts8buK0Y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9" w:name="fn102"/>
    <w:bookmarkEnd w:id="1799"/>
    <w:p>
      <w:pPr>
        <w:numPr>
          <w:ilvl w:val="0"/>
          <w:numId w:val="417"/>
        </w:numPr>
        <w:spacing w:line="360" w:after="210" w:lineRule="auto"/>
      </w:pPr>
      <w:hyperlink r:id="rId130">
        <w:r>
          <w:rPr>
            <w:rFonts w:eastAsia="helvetica neue" w:cs="helvetica neue" w:ascii="helvetica neue" w:hAnsi="helvetica neue"/>
            <w:color w:val="#000"/>
            <w:sz w:val="18"/>
            <w:u w:val="single"/>
          </w:rPr>
          <w:t xml:space="preserve">https://www.facebook.com/groups/283127538533053/?locale=zh_TW</w:t>
        </w:r>
      </w:hyperlink>
      <w:r>
        <w:rPr>
          <w:rFonts w:eastAsia="georgia" w:cs="georgia" w:ascii="georgia" w:hAnsi="georgia"/>
          <w:color w:val="000000"/>
          <w:sz w:val="18"/>
        </w:rPr>
        <w:t xml:space="preserve"> </w:t>
      </w:r>
    </w:p>
    <w:bookmarkStart w:id="1800" w:name="fn103"/>
    <w:bookmarkEnd w:id="1800"/>
    <w:p>
      <w:pPr>
        <w:numPr>
          <w:ilvl w:val="0"/>
          <w:numId w:val="417"/>
        </w:numPr>
        <w:spacing w:line="360" w:after="210" w:lineRule="auto"/>
      </w:pPr>
      <w:hyperlink r:id="rId131">
        <w:r>
          <w:rPr>
            <w:rFonts w:eastAsia="helvetica neue" w:cs="helvetica neue" w:ascii="helvetica neue" w:hAnsi="helvetica neue"/>
            <w:color w:val="#000"/>
            <w:sz w:val="18"/>
            <w:u w:val="single"/>
          </w:rPr>
          <w:t xml:space="preserve">https://www.facebook.com/Ptt-Stock-股版-105427355158581/?locale=ms_MY</w:t>
        </w:r>
      </w:hyperlink>
      <w:r>
        <w:rPr>
          <w:rFonts w:eastAsia="georgia" w:cs="georgia" w:ascii="georgia" w:hAnsi="georgia"/>
          <w:color w:val="000000"/>
          <w:sz w:val="18"/>
        </w:rPr>
        <w:t xml:space="preserve"> </w:t>
      </w:r>
    </w:p>
    <w:bookmarkStart w:id="1801" w:name="fn104"/>
    <w:bookmarkEnd w:id="1801"/>
    <w:p>
      <w:pPr>
        <w:numPr>
          <w:ilvl w:val="0"/>
          <w:numId w:val="417"/>
        </w:numPr>
        <w:spacing w:line="360" w:after="210" w:lineRule="auto"/>
      </w:pPr>
      <w:hyperlink r:id="rId132">
        <w:r>
          <w:rPr>
            <w:rFonts w:eastAsia="helvetica neue" w:cs="helvetica neue" w:ascii="helvetica neue" w:hAnsi="helvetica neue"/>
            <w:color w:val="#000"/>
            <w:sz w:val="18"/>
            <w:u w:val="single"/>
          </w:rPr>
          <w:t xml:space="preserve">https://www.facebook.com/groups/yoteamesdpgroup/</w:t>
        </w:r>
      </w:hyperlink>
      <w:r>
        <w:rPr>
          <w:rFonts w:eastAsia="georgia" w:cs="georgia" w:ascii="georgia" w:hAnsi="georgia"/>
          <w:color w:val="000000"/>
          <w:sz w:val="18"/>
        </w:rPr>
        <w:t xml:space="preserve"> </w:t>
      </w:r>
    </w:p>
    <w:bookmarkStart w:id="1802" w:name="fn105"/>
    <w:bookmarkEnd w:id="1802"/>
    <w:p>
      <w:pPr>
        <w:numPr>
          <w:ilvl w:val="0"/>
          <w:numId w:val="417"/>
        </w:numPr>
        <w:spacing w:line="360" w:after="210" w:lineRule="auto"/>
      </w:pPr>
      <w:hyperlink r:id="rId133">
        <w:r>
          <w:rPr>
            <w:rFonts w:eastAsia="helvetica neue" w:cs="helvetica neue" w:ascii="helvetica neue" w:hAnsi="helvetica neue"/>
            <w:color w:val="#000"/>
            <w:sz w:val="18"/>
            <w:u w:val="single"/>
          </w:rPr>
          <w:t xml:space="preserve">https://www.mobile01.com/topicdetail.php?f=37&amp;t=6583691</w:t>
        </w:r>
      </w:hyperlink>
      <w:r>
        <w:rPr>
          <w:rFonts w:eastAsia="georgia" w:cs="georgia" w:ascii="georgia" w:hAnsi="georgia"/>
          <w:color w:val="000000"/>
          <w:sz w:val="18"/>
        </w:rPr>
        <w:t xml:space="preserve"> </w:t>
      </w:r>
    </w:p>
    <w:bookmarkStart w:id="1803" w:name="fn106"/>
    <w:bookmarkEnd w:id="1803"/>
    <w:p>
      <w:pPr>
        <w:numPr>
          <w:ilvl w:val="0"/>
          <w:numId w:val="417"/>
        </w:numPr>
        <w:spacing w:line="360" w:after="210" w:lineRule="auto"/>
      </w:pPr>
      <w:hyperlink r:id="rId134">
        <w:r>
          <w:rPr>
            <w:rFonts w:eastAsia="helvetica neue" w:cs="helvetica neue" w:ascii="helvetica neue" w:hAnsi="helvetica neue"/>
            <w:color w:val="#000"/>
            <w:sz w:val="18"/>
            <w:u w:val="single"/>
          </w:rPr>
          <w:t xml:space="preserve">https://www.opview.com.tw/wp-content/file/OpView-Social-Watch-Vol.127.pdf</w:t>
        </w:r>
      </w:hyperlink>
      <w:r>
        <w:rPr>
          <w:rFonts w:eastAsia="georgia" w:cs="georgia" w:ascii="georgia" w:hAnsi="georgia"/>
          <w:color w:val="000000"/>
          <w:sz w:val="18"/>
        </w:rPr>
        <w:t xml:space="preserve"> </w:t>
      </w:r>
    </w:p>
    <w:bookmarkStart w:id="1804" w:name="fn107"/>
    <w:bookmarkEnd w:id="1804"/>
    <w:p>
      <w:pPr>
        <w:numPr>
          <w:ilvl w:val="0"/>
          <w:numId w:val="417"/>
        </w:numPr>
        <w:spacing w:line="360" w:after="210" w:lineRule="auto"/>
      </w:pPr>
      <w:hyperlink r:id="rId135">
        <w:r>
          <w:rPr>
            <w:rFonts w:eastAsia="helvetica neue" w:cs="helvetica neue" w:ascii="helvetica neue" w:hAnsi="helvetica neue"/>
            <w:color w:val="#000"/>
            <w:sz w:val="18"/>
            <w:u w:val="single"/>
          </w:rPr>
          <w:t xml:space="preserve">https://www.social-lab.cc/2021/05/industry-report/洞察報告》全民股市熱-新手投資網路聲量分析/</w:t>
        </w:r>
      </w:hyperlink>
      <w:r>
        <w:rPr>
          <w:rFonts w:eastAsia="georgia" w:cs="georgia" w:ascii="georgia" w:hAnsi="georgia"/>
          <w:color w:val="000000"/>
          <w:sz w:val="18"/>
        </w:rPr>
        <w:t xml:space="preserve"> </w:t>
      </w:r>
    </w:p>
    <w:bookmarkStart w:id="1805" w:name="fn108"/>
    <w:bookmarkEnd w:id="1805"/>
    <w:p>
      <w:pPr>
        <w:numPr>
          <w:ilvl w:val="0"/>
          <w:numId w:val="417"/>
        </w:numPr>
        <w:spacing w:line="360" w:after="210" w:lineRule="auto"/>
      </w:pPr>
      <w:hyperlink r:id="rId136">
        <w:r>
          <w:rPr>
            <w:rFonts w:eastAsia="helvetica neue" w:cs="helvetica neue" w:ascii="helvetica neue" w:hAnsi="helvetica neue"/>
            <w:color w:val="#000"/>
            <w:sz w:val="18"/>
            <w:u w:val="single"/>
          </w:rPr>
          <w:t xml:space="preserve">https://www.sinotrade.com.tw/richclub/LittleThings/video/ETF投資-股票投資要留意-股市新聞-股市行情怎麼找-5個超實用找資料管道分享--投資這件小事-💎-累積財富-從投資小事開始--6811f828357a1303fdda1475</w:t>
        </w:r>
      </w:hyperlink>
      <w:r>
        <w:rPr>
          <w:rFonts w:eastAsia="georgia" w:cs="georgia" w:ascii="georgia" w:hAnsi="georgia"/>
          <w:color w:val="000000"/>
          <w:sz w:val="18"/>
        </w:rPr>
        <w:t xml:space="preserve"> </w:t>
      </w:r>
    </w:p>
    <w:bookmarkStart w:id="1806" w:name="fn109"/>
    <w:bookmarkEnd w:id="1806"/>
    <w:p>
      <w:pPr>
        <w:numPr>
          <w:ilvl w:val="0"/>
          <w:numId w:val="417"/>
        </w:numPr>
        <w:spacing w:line="360" w:after="210" w:lineRule="auto"/>
      </w:pPr>
      <w:hyperlink r:id="rId137">
        <w:r>
          <w:rPr>
            <w:rFonts w:eastAsia="helvetica neue" w:cs="helvetica neue" w:ascii="helvetica neue" w:hAnsi="helvetica neue"/>
            <w:color w:val="#000"/>
            <w:sz w:val="18"/>
            <w:u w:val="single"/>
          </w:rPr>
          <w:t xml:space="preserve">https://www.ptt.cc/bbs/Stock/index1.html</w:t>
        </w:r>
      </w:hyperlink>
      <w:r>
        <w:rPr>
          <w:rFonts w:eastAsia="georgia" w:cs="georgia" w:ascii="georgia" w:hAnsi="georgia"/>
          <w:color w:val="000000"/>
          <w:sz w:val="18"/>
        </w:rPr>
        <w:t xml:space="preserve"> </w:t>
      </w:r>
    </w:p>
    <w:bookmarkStart w:id="1807" w:name="fn110"/>
    <w:bookmarkEnd w:id="1807"/>
    <w:p>
      <w:pPr>
        <w:numPr>
          <w:ilvl w:val="0"/>
          <w:numId w:val="417"/>
        </w:numPr>
        <w:spacing w:line="360" w:after="210" w:lineRule="auto"/>
      </w:pPr>
      <w:hyperlink r:id="rId138">
        <w:r>
          <w:rPr>
            <w:rFonts w:eastAsia="helvetica neue" w:cs="helvetica neue" w:ascii="helvetica neue" w:hAnsi="helvetica neue"/>
            <w:color w:val="#000"/>
            <w:sz w:val="18"/>
            <w:u w:val="single"/>
          </w:rPr>
          <w:t xml:space="preserve">https://podcasts.apple.com/tw/podcast/gooaye-股癌/id1500839292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08" w:name="fn111"/>
    <w:bookmarkEnd w:id="1808"/>
    <w:p>
      <w:pPr>
        <w:numPr>
          <w:ilvl w:val="0"/>
          <w:numId w:val="417"/>
        </w:numPr>
        <w:spacing w:line="360" w:after="210" w:lineRule="auto"/>
      </w:pPr>
      <w:hyperlink r:id="rId139">
        <w:r>
          <w:rPr>
            <w:rFonts w:eastAsia="helvetica neue" w:cs="helvetica neue" w:ascii="helvetica neue" w:hAnsi="helvetica neue"/>
            <w:color w:val="#000"/>
            <w:sz w:val="18"/>
            <w:u w:val="single"/>
          </w:rPr>
          <w:t xml:space="preserve">https://www.cw.com.tw/article/5115053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09" w:name="fn112"/>
    <w:bookmarkEnd w:id="1809"/>
    <w:p>
      <w:pPr>
        <w:numPr>
          <w:ilvl w:val="0"/>
          <w:numId w:val="417"/>
        </w:numPr>
        <w:spacing w:line="360" w:after="210" w:lineRule="auto"/>
      </w:pPr>
      <w:hyperlink r:id="rId140">
        <w:r>
          <w:rPr>
            <w:rFonts w:eastAsia="helvetica neue" w:cs="helvetica neue" w:ascii="helvetica neue" w:hAnsi="helvetica neue"/>
            <w:color w:val="#000"/>
            <w:sz w:val="18"/>
            <w:u w:val="single"/>
          </w:rPr>
          <w:t xml:space="preserve">https://www.bnext.com.tw/article/58020/podcast-gooaye-series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0" w:name="fn113"/>
    <w:bookmarkEnd w:id="1810"/>
    <w:p>
      <w:pPr>
        <w:numPr>
          <w:ilvl w:val="0"/>
          <w:numId w:val="417"/>
        </w:numPr>
        <w:spacing w:line="360" w:after="210" w:lineRule="auto"/>
      </w:pPr>
      <w:hyperlink r:id="rId141">
        <w:r>
          <w:rPr>
            <w:rFonts w:eastAsia="helvetica neue" w:cs="helvetica neue" w:ascii="helvetica neue" w:hAnsi="helvetica neue"/>
            <w:color w:val="#000"/>
            <w:sz w:val="18"/>
            <w:u w:val="single"/>
          </w:rPr>
          <w:t xml:space="preserve">https://www.leononline.com.tw/blog/taiwanpodcast/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1" w:name="fn114"/>
    <w:bookmarkEnd w:id="1811"/>
    <w:p>
      <w:pPr>
        <w:numPr>
          <w:ilvl w:val="0"/>
          <w:numId w:val="417"/>
        </w:numPr>
        <w:spacing w:line="360" w:after="210" w:lineRule="auto"/>
      </w:pPr>
      <w:hyperlink r:id="rId142">
        <w:r>
          <w:rPr>
            <w:rFonts w:eastAsia="helvetica neue" w:cs="helvetica neue" w:ascii="helvetica neue" w:hAnsi="helvetica neue"/>
            <w:color w:val="#000"/>
            <w:sz w:val="18"/>
            <w:u w:val="single"/>
          </w:rPr>
          <w:t xml:space="preserve">https://www.ettoday.net/news/20251205/3077827.htm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2" w:name="fn115"/>
    <w:bookmarkEnd w:id="1812"/>
    <w:p>
      <w:pPr>
        <w:numPr>
          <w:ilvl w:val="0"/>
          <w:numId w:val="417"/>
        </w:numPr>
        <w:spacing w:line="360" w:after="210" w:lineRule="auto"/>
      </w:pPr>
      <w:hyperlink r:id="rId143">
        <w:r>
          <w:rPr>
            <w:rFonts w:eastAsia="helvetica neue" w:cs="helvetica neue" w:ascii="helvetica neue" w:hAnsi="helvetica neue"/>
            <w:color w:val="#000"/>
            <w:sz w:val="18"/>
            <w:u w:val="single"/>
          </w:rPr>
          <w:t xml:space="preserve">https://www.youtube.com/c/Gooaye/featured</w:t>
        </w:r>
      </w:hyperlink>
      <w:r>
        <w:rPr>
          <w:rFonts w:eastAsia="georgia" w:cs="georgia" w:ascii="georgia" w:hAnsi="georgia"/>
          <w:color w:val="000000"/>
          <w:sz w:val="18"/>
        </w:rPr>
        <w:t xml:space="preserve"> </w:t>
      </w:r>
    </w:p>
    <w:bookmarkStart w:id="1813" w:name="fn116"/>
    <w:bookmarkEnd w:id="1813"/>
    <w:p>
      <w:pPr>
        <w:numPr>
          <w:ilvl w:val="0"/>
          <w:numId w:val="417"/>
        </w:numPr>
        <w:spacing w:line="360" w:after="210" w:lineRule="auto"/>
      </w:pPr>
      <w:hyperlink r:id="rId144">
        <w:r>
          <w:rPr>
            <w:rFonts w:eastAsia="helvetica neue" w:cs="helvetica neue" w:ascii="helvetica neue" w:hAnsi="helvetica neue"/>
            <w:color w:val="#000"/>
            <w:sz w:val="18"/>
            <w:u w:val="single"/>
          </w:rPr>
          <w:t xml:space="preserve">https://podcasts.apple.com/tw/podcast/2025-12-1-一-黃金今年最亮麗-2026挑戰5000美元-12月行情-台股大反攻-早晨財經速解讀/id1488295306?i=1000739055193</w:t>
        </w:r>
      </w:hyperlink>
      <w:r>
        <w:rPr>
          <w:rFonts w:eastAsia="georgia" w:cs="georgia" w:ascii="georgia" w:hAnsi="georgia"/>
          <w:color w:val="000000"/>
          <w:sz w:val="18"/>
        </w:rPr>
        <w:t xml:space="preserve"> </w:t>
      </w:r>
    </w:p>
    <w:bookmarkStart w:id="1814" w:name="fn117"/>
    <w:bookmarkEnd w:id="1814"/>
    <w:p>
      <w:pPr>
        <w:numPr>
          <w:ilvl w:val="0"/>
          <w:numId w:val="417"/>
        </w:numPr>
        <w:spacing w:line="360" w:after="210" w:lineRule="auto"/>
      </w:pPr>
      <w:hyperlink r:id="rId145">
        <w:r>
          <w:rPr>
            <w:rFonts w:eastAsia="helvetica neue" w:cs="helvetica neue" w:ascii="helvetica neue" w:hAnsi="helvetica neue"/>
            <w:color w:val="#000"/>
            <w:sz w:val="18"/>
            <w:u w:val="single"/>
          </w:rPr>
          <w:t xml:space="preserve">https://imarketing.iwant-in.net/podcast業配投資報酬率高，能否成為下一波kol推廣重心？/</w:t>
        </w:r>
      </w:hyperlink>
      <w:r>
        <w:rPr>
          <w:rFonts w:eastAsia="georgia" w:cs="georgia" w:ascii="georgia" w:hAnsi="georgia"/>
          <w:color w:val="000000"/>
          <w:sz w:val="18"/>
        </w:rPr>
        <w:t xml:space="preserve"> </w:t>
      </w:r>
    </w:p>
    <w:bookmarkStart w:id="1815" w:name="fn118"/>
    <w:bookmarkEnd w:id="1815"/>
    <w:p>
      <w:pPr>
        <w:numPr>
          <w:ilvl w:val="0"/>
          <w:numId w:val="417"/>
        </w:numPr>
        <w:spacing w:line="360" w:after="210" w:lineRule="auto"/>
      </w:pPr>
      <w:hyperlink r:id="rId146">
        <w:r>
          <w:rPr>
            <w:rFonts w:eastAsia="helvetica neue" w:cs="helvetica neue" w:ascii="helvetica neue" w:hAnsi="helvetica neue"/>
            <w:color w:val="#000"/>
            <w:sz w:val="18"/>
            <w:u w:val="single"/>
          </w:rPr>
          <w:t xml:space="preserve">https://koltw.com/shop/list.php?type=5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6" w:name="fn119"/>
    <w:bookmarkEnd w:id="1816"/>
    <w:p>
      <w:pPr>
        <w:numPr>
          <w:ilvl w:val="0"/>
          <w:numId w:val="417"/>
        </w:numPr>
        <w:spacing w:line="360" w:after="210" w:lineRule="auto"/>
      </w:pPr>
      <w:hyperlink r:id="rId147">
        <w:r>
          <w:rPr>
            <w:rFonts w:eastAsia="helvetica neue" w:cs="helvetica neue" w:ascii="helvetica neue" w:hAnsi="helvetica neue"/>
            <w:color w:val="#000"/>
            <w:sz w:val="18"/>
            <w:u w:val="single"/>
          </w:rPr>
          <w:t xml:space="preserve">https://www.just-adtech.com/finance/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7" w:name="fn120"/>
    <w:bookmarkEnd w:id="1817"/>
    <w:p>
      <w:pPr>
        <w:numPr>
          <w:ilvl w:val="0"/>
          <w:numId w:val="417"/>
        </w:numPr>
        <w:spacing w:line="360" w:after="210" w:lineRule="auto"/>
      </w:pPr>
      <w:hyperlink r:id="rId148">
        <w:r>
          <w:rPr>
            <w:rFonts w:eastAsia="helvetica neue" w:cs="helvetica neue" w:ascii="helvetica neue" w:hAnsi="helvetica neue"/>
            <w:color w:val="#000"/>
            <w:sz w:val="18"/>
            <w:u w:val="single"/>
          </w:rPr>
          <w:t xml:space="preserve">https://www.chengseng.com.tw/news-view.php?id=467</w:t>
        </w:r>
      </w:hyperlink>
      <w:r>
        <w:rPr>
          <w:rFonts w:eastAsia="georgia" w:cs="georgia" w:ascii="georgia" w:hAnsi="georgia"/>
          <w:color w:val="000000"/>
          <w:sz w:val="18"/>
        </w:rPr>
        <w:t xml:space="preserve"> </w:t>
      </w:r>
    </w:p>
    <w:bookmarkStart w:id="1818" w:name="fn121"/>
    <w:bookmarkEnd w:id="1818"/>
    <w:p>
      <w:pPr>
        <w:numPr>
          <w:ilvl w:val="0"/>
          <w:numId w:val="417"/>
        </w:numPr>
        <w:spacing w:line="360" w:after="210" w:lineRule="auto"/>
      </w:pPr>
      <w:hyperlink r:id="rId149">
        <w:r>
          <w:rPr>
            <w:rFonts w:eastAsia="helvetica neue" w:cs="helvetica neue" w:ascii="helvetica neue" w:hAnsi="helvetica neue"/>
            <w:color w:val="#000"/>
            <w:sz w:val="18"/>
            <w:u w:val="single"/>
          </w:rPr>
          <w:t xml:space="preserve">https://www.youtube.com/watch?v=MLeaG0oXvCY</w:t>
        </w:r>
      </w:hyperlink>
      <w:r>
        <w:rPr>
          <w:rFonts w:eastAsia="georgia" w:cs="georgia" w:ascii="georgia" w:hAnsi="georgia"/>
          <w:color w:val="000000"/>
          <w:sz w:val="18"/>
        </w:rPr>
        <w:t xml:space="preserve"> </w:t>
      </w:r>
    </w:p>
    <w:bookmarkStart w:id="1819" w:name="fn122"/>
    <w:bookmarkEnd w:id="1819"/>
    <w:p>
      <w:pPr>
        <w:numPr>
          <w:ilvl w:val="0"/>
          <w:numId w:val="417"/>
        </w:numPr>
        <w:spacing w:line="360" w:after="210" w:lineRule="auto"/>
      </w:pPr>
      <w:hyperlink r:id="rId150">
        <w:r>
          <w:rPr>
            <w:rFonts w:eastAsia="helvetica neue" w:cs="helvetica neue" w:ascii="helvetica neue" w:hAnsi="helvetica neue"/>
            <w:color w:val="#000"/>
            <w:sz w:val="18"/>
            <w:u w:val="single"/>
          </w:rPr>
          <w:t xml:space="preserve">https://www.facebook.com/ufonetwork921/videos/飛碟聯播網青春永遠不會老-朱衛茵-西恩-主持-20251210-回顧2025投資策略哪些最對哪些要改善-退休-退休金-理財-etf-台積電/1520462342614244/</w:t>
        </w:r>
      </w:hyperlink>
      <w:r>
        <w:rPr>
          <w:rFonts w:eastAsia="georgia" w:cs="georgia" w:ascii="georgia" w:hAnsi="georgia"/>
          <w:color w:val="000000"/>
          <w:sz w:val="18"/>
        </w:rPr>
        <w:t xml:space="preserve"> </w:t>
      </w:r>
    </w:p>
    <w:bookmarkStart w:id="1820" w:name="fn123"/>
    <w:bookmarkEnd w:id="1820"/>
    <w:p>
      <w:pPr>
        <w:numPr>
          <w:ilvl w:val="0"/>
          <w:numId w:val="417"/>
        </w:numPr>
        <w:spacing w:line="360" w:after="210" w:lineRule="auto"/>
      </w:pPr>
      <w:hyperlink r:id="rId151">
        <w:r>
          <w:rPr>
            <w:rFonts w:eastAsia="helvetica neue" w:cs="helvetica neue" w:ascii="helvetica neue" w:hAnsi="helvetica neue"/>
            <w:color w:val="#000"/>
            <w:sz w:val="18"/>
            <w:u w:val="single"/>
          </w:rPr>
          <w:t xml:space="preserve">https://www.blocktempo.com/taiwanese-blockchain-influencers-predictions-for-2025/</w:t>
        </w:r>
      </w:hyperlink>
      <w:r>
        <w:rPr>
          <w:rFonts w:eastAsia="georgia" w:cs="georgia" w:ascii="georgia" w:hAnsi="georgia"/>
          <w:color w:val="000000"/>
          <w:sz w:val="18"/>
        </w:rPr>
        <w:t xml:space="preserve"> </w:t>
      </w:r>
    </w:p>
    <w:bookmarkStart w:id="1821" w:name="fn124"/>
    <w:bookmarkEnd w:id="1821"/>
    <w:p>
      <w:pPr>
        <w:numPr>
          <w:ilvl w:val="0"/>
          <w:numId w:val="417"/>
        </w:numPr>
        <w:spacing w:line="360" w:after="210" w:lineRule="auto"/>
      </w:pPr>
      <w:hyperlink r:id="rId152">
        <w:r>
          <w:rPr>
            <w:rFonts w:eastAsia="helvetica neue" w:cs="helvetica neue" w:ascii="helvetica neue" w:hAnsi="helvetica neue"/>
            <w:color w:val="#000"/>
            <w:sz w:val="18"/>
            <w:u w:val="single"/>
          </w:rPr>
          <w:t xml:space="preserve">https://www.facebook.com/Gooaye/?locale=zh_TW</w:t>
        </w:r>
      </w:hyperlink>
      <w:r>
        <w:rPr>
          <w:rFonts w:eastAsia="georgia" w:cs="georgia" w:ascii="georgia" w:hAnsi="georgia"/>
          <w:color w:val="000000"/>
          <w:sz w:val="18"/>
        </w:rPr>
        <w:t xml:space="preserve"> </w:t>
      </w:r>
    </w:p>
    <w:bookmarkStart w:id="1822" w:name="fn125"/>
    <w:bookmarkEnd w:id="1822"/>
    <w:p>
      <w:pPr>
        <w:numPr>
          <w:ilvl w:val="0"/>
          <w:numId w:val="417"/>
        </w:numPr>
        <w:spacing w:line="360" w:after="210" w:lineRule="auto"/>
      </w:pPr>
      <w:hyperlink r:id="rId153">
        <w:r>
          <w:rPr>
            <w:rFonts w:eastAsia="helvetica neue" w:cs="helvetica neue" w:ascii="helvetica neue" w:hAnsi="helvetica neue"/>
            <w:color w:val="#000"/>
            <w:sz w:val="18"/>
            <w:u w:val="single"/>
          </w:rPr>
          <w:t xml:space="preserve">https://news.gbimonthly.com/tw/invest/index.php?kind=20</w:t>
        </w:r>
      </w:hyperlink>
      <w:r>
        <w:rPr>
          <w:rFonts w:eastAsia="georgia" w:cs="georgia" w:ascii="georgia" w:hAnsi="georgia"/>
          <w:color w:val="000000"/>
          <w:sz w:val="18"/>
        </w:rPr>
        <w:t xml:space="preserve"> </w:t>
      </w:r>
    </w:p>
    <w:bookmarkStart w:id="1823" w:name="fn126"/>
    <w:bookmarkEnd w:id="1823"/>
    <w:p>
      <w:pPr>
        <w:numPr>
          <w:ilvl w:val="0"/>
          <w:numId w:val="417"/>
        </w:numPr>
        <w:spacing w:line="360" w:after="210" w:lineRule="auto"/>
      </w:pPr>
      <w:hyperlink r:id="rId154">
        <w:r>
          <w:rPr>
            <w:rFonts w:eastAsia="helvetica neue" w:cs="helvetica neue" w:ascii="helvetica neue" w:hAnsi="helvetica neue"/>
            <w:color w:val="#000"/>
            <w:sz w:val="18"/>
            <w:u w:val="single"/>
          </w:rPr>
          <w:t xml:space="preserve">https://podcasts.apple.com/us/podcast/gooaye-股癌/id1500839292?l=zh-Hant-TW</w:t>
        </w:r>
      </w:hyperlink>
      <w:r>
        <w:rPr>
          <w:rFonts w:eastAsia="georgia" w:cs="georgia" w:ascii="georgia" w:hAnsi="georgia"/>
          <w:color w:val="000000"/>
          <w:sz w:val="18"/>
        </w:rPr>
        <w:t xml:space="preserve"> </w:t>
      </w:r>
    </w:p>
    <w:bookmarkStart w:id="1824" w:name="fn127"/>
    <w:bookmarkEnd w:id="1824"/>
    <w:p>
      <w:pPr>
        <w:numPr>
          <w:ilvl w:val="0"/>
          <w:numId w:val="417"/>
        </w:numPr>
        <w:spacing w:line="360" w:after="210" w:lineRule="auto"/>
      </w:pPr>
      <w:hyperlink r:id="rId155">
        <w:r>
          <w:rPr>
            <w:rFonts w:eastAsia="helvetica neue" w:cs="helvetica neue" w:ascii="helvetica neue" w:hAnsi="helvetica neue"/>
            <w:color w:val="#000"/>
            <w:sz w:val="18"/>
            <w:u w:val="single"/>
          </w:rPr>
          <w:t xml:space="preserve">https://tw.news.yahoo.com/yahoo股市公布2025年度「十大熱門台股榜」、「五大熱門etf榜」-085040758.html</w:t>
        </w:r>
      </w:hyperlink>
      <w:r>
        <w:rPr>
          <w:rFonts w:eastAsia="georgia" w:cs="georgia" w:ascii="georgia" w:hAnsi="georgia"/>
          <w:color w:val="000000"/>
          <w:sz w:val="18"/>
        </w:rPr>
        <w:t xml:space="preserve"> </w:t>
      </w:r>
    </w:p>
    <w:bookmarkStart w:id="1825" w:name="fn128"/>
    <w:bookmarkEnd w:id="1825"/>
    <w:p>
      <w:pPr>
        <w:numPr>
          <w:ilvl w:val="0"/>
          <w:numId w:val="417"/>
        </w:numPr>
        <w:spacing w:line="360" w:after="210" w:lineRule="auto"/>
      </w:pPr>
      <w:hyperlink r:id="rId156">
        <w:r>
          <w:rPr>
            <w:rFonts w:eastAsia="helvetica neue" w:cs="helvetica neue" w:ascii="helvetica neue" w:hAnsi="helvetica neue"/>
            <w:color w:val="#000"/>
            <w:sz w:val="18"/>
            <w:u w:val="single"/>
          </w:rPr>
          <w:t xml:space="preserve">https://vocus.cc/article/661fad6dfd89780001c23cdc</w:t>
        </w:r>
      </w:hyperlink>
      <w:r>
        <w:rPr>
          <w:rFonts w:eastAsia="georgia" w:cs="georgia" w:ascii="georgia" w:hAnsi="georgia"/>
          <w:color w:val="000000"/>
          <w:sz w:val="18"/>
        </w:rPr>
        <w:t xml:space="preserve"> </w:t>
      </w:r>
    </w:p>
    <w:bookmarkStart w:id="1826" w:name="fn129"/>
    <w:bookmarkEnd w:id="1826"/>
    <w:p>
      <w:pPr>
        <w:numPr>
          <w:ilvl w:val="0"/>
          <w:numId w:val="417"/>
        </w:numPr>
        <w:spacing w:line="360" w:after="210" w:lineRule="auto"/>
      </w:pPr>
      <w:hyperlink r:id="rId157">
        <w:r>
          <w:rPr>
            <w:rFonts w:eastAsia="helvetica neue" w:cs="helvetica neue" w:ascii="helvetica neue" w:hAnsi="helvetica neue"/>
            <w:color w:val="#000"/>
            <w:sz w:val="18"/>
            <w:u w:val="single"/>
          </w:rPr>
          <w:t xml:space="preserve">https://podcasts.apple.com/tw/podcast/從製藥代工到黑科技-台灣生技產業前景-2025-07-23/id1531106786?i=1000718670938&amp;l=en-GB</w:t>
        </w:r>
      </w:hyperlink>
      <w:r>
        <w:rPr>
          <w:rFonts w:eastAsia="georgia" w:cs="georgia" w:ascii="georgia" w:hAnsi="georgia"/>
          <w:color w:val="000000"/>
          <w:sz w:val="18"/>
        </w:rPr>
        <w:t xml:space="preserve"> </w:t>
      </w:r>
    </w:p>
    <w:bookmarkStart w:id="1827" w:name="fn130"/>
    <w:bookmarkEnd w:id="1827"/>
    <w:p>
      <w:pPr>
        <w:numPr>
          <w:ilvl w:val="0"/>
          <w:numId w:val="417"/>
        </w:numPr>
        <w:spacing w:line="360" w:after="210" w:lineRule="auto"/>
      </w:pPr>
      <w:hyperlink r:id="rId158">
        <w:r>
          <w:rPr>
            <w:rFonts w:eastAsia="helvetica neue" w:cs="helvetica neue" w:ascii="helvetica neue" w:hAnsi="helvetica neue"/>
            <w:color w:val="#000"/>
            <w:sz w:val="18"/>
            <w:u w:val="single"/>
          </w:rPr>
          <w:t xml:space="preserve">https://www.sciencedirect.com/science/article/abs/pii/S0304405X12002371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28" w:name="fn131"/>
    <w:bookmarkEnd w:id="1828"/>
    <w:p>
      <w:pPr>
        <w:numPr>
          <w:ilvl w:val="0"/>
          <w:numId w:val="417"/>
        </w:numPr>
        <w:spacing w:line="360" w:after="210" w:lineRule="auto"/>
      </w:pPr>
      <w:hyperlink r:id="rId159">
        <w:r>
          <w:rPr>
            <w:rFonts w:eastAsia="helvetica neue" w:cs="helvetica neue" w:ascii="helvetica neue" w:hAnsi="helvetica neue"/>
            <w:color w:val="#000"/>
            <w:sz w:val="18"/>
            <w:u w:val="single"/>
          </w:rPr>
          <w:t xml:space="preserve">https://www.aalto.fi/sites/default/files/2018-12/prospect_theory_and_disposition_effect.pdf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29" w:name="fn132"/>
    <w:bookmarkEnd w:id="1829"/>
    <w:p>
      <w:pPr>
        <w:numPr>
          <w:ilvl w:val="0"/>
          <w:numId w:val="417"/>
        </w:numPr>
        <w:spacing w:line="360" w:after="210" w:lineRule="auto"/>
      </w:pPr>
      <w:hyperlink r:id="rId160">
        <w:r>
          <w:rPr>
            <w:rFonts w:eastAsia="helvetica neue" w:cs="helvetica neue" w:ascii="helvetica neue" w:hAnsi="helvetica neue"/>
            <w:color w:val="#000"/>
            <w:sz w:val="18"/>
            <w:u w:val="single"/>
          </w:rPr>
          <w:t xml:space="preserve">https://research-center.amundi.com/files/nuxeo/dl/11675aa0-f66b-4673-aabf-1fcf7911c22f?inline=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0" w:name="fn133"/>
    <w:bookmarkEnd w:id="1830"/>
    <w:p>
      <w:pPr>
        <w:numPr>
          <w:ilvl w:val="0"/>
          <w:numId w:val="417"/>
        </w:numPr>
        <w:spacing w:line="360" w:after="210" w:lineRule="auto"/>
      </w:pPr>
      <w:hyperlink r:id="rId161">
        <w:r>
          <w:rPr>
            <w:rFonts w:eastAsia="helvetica neue" w:cs="helvetica neue" w:ascii="helvetica neue" w:hAnsi="helvetica neue"/>
            <w:color w:val="#000"/>
            <w:sz w:val="18"/>
            <w:u w:val="single"/>
          </w:rPr>
          <w:t xml:space="preserve">https://thedecisionlab.com/biases/disposition-effect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1" w:name="fn134"/>
    <w:bookmarkEnd w:id="1831"/>
    <w:p>
      <w:pPr>
        <w:numPr>
          <w:ilvl w:val="0"/>
          <w:numId w:val="417"/>
        </w:numPr>
        <w:spacing w:line="360" w:after="210" w:lineRule="auto"/>
      </w:pPr>
      <w:hyperlink r:id="rId162">
        <w:r>
          <w:rPr>
            <w:rFonts w:eastAsia="helvetica neue" w:cs="helvetica neue" w:ascii="helvetica neue" w:hAnsi="helvetica neue"/>
            <w:color w:val="#000"/>
            <w:sz w:val="18"/>
            <w:u w:val="single"/>
          </w:rPr>
          <w:t xml:space="preserve">https://onlinelibrary.wiley.com/doi/book/10.1002/9781119202417</w:t>
        </w:r>
      </w:hyperlink>
      <w:r>
        <w:rPr>
          <w:rFonts w:eastAsia="georgia" w:cs="georgia" w:ascii="georgia" w:hAnsi="georgia"/>
          <w:color w:val="000000"/>
          <w:sz w:val="18"/>
        </w:rPr>
        <w:t xml:space="preserve"> </w:t>
      </w:r>
    </w:p>
    <w:bookmarkStart w:id="1832" w:name="fn135"/>
    <w:bookmarkEnd w:id="1832"/>
    <w:p>
      <w:pPr>
        <w:numPr>
          <w:ilvl w:val="0"/>
          <w:numId w:val="417"/>
        </w:numPr>
        <w:spacing w:line="360" w:after="210" w:lineRule="auto"/>
      </w:pPr>
      <w:hyperlink r:id="rId163">
        <w:r>
          <w:rPr>
            <w:rFonts w:eastAsia="helvetica neue" w:cs="helvetica neue" w:ascii="helvetica neue" w:hAnsi="helvetica neue"/>
            <w:color w:val="#000"/>
            <w:sz w:val="18"/>
            <w:u w:val="single"/>
          </w:rPr>
          <w:t xml:space="preserve">https://www.emerald.com/insight/content/doi/10.1108/qrfm-11-2023-237/full/html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3" w:name="fn136"/>
    <w:bookmarkEnd w:id="1833"/>
    <w:p>
      <w:pPr>
        <w:numPr>
          <w:ilvl w:val="0"/>
          <w:numId w:val="417"/>
        </w:numPr>
        <w:spacing w:line="360" w:after="210" w:lineRule="auto"/>
      </w:pPr>
      <w:hyperlink r:id="rId164">
        <w:r>
          <w:rPr>
            <w:rFonts w:eastAsia="helvetica neue" w:cs="helvetica neue" w:ascii="helvetica neue" w:hAnsi="helvetica neue"/>
            <w:color w:val="#000"/>
            <w:sz w:val="18"/>
            <w:u w:val="single"/>
          </w:rPr>
          <w:t xml:space="preserve">https://content.e-bookshelf.de/media/reading/L-629431-d4fcb8088c.pdf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4" w:name="fn137"/>
    <w:bookmarkEnd w:id="1834"/>
    <w:p>
      <w:pPr>
        <w:numPr>
          <w:ilvl w:val="0"/>
          <w:numId w:val="417"/>
        </w:numPr>
        <w:spacing w:line="360" w:after="210" w:lineRule="auto"/>
      </w:pPr>
      <w:hyperlink r:id="rId165">
        <w:r>
          <w:rPr>
            <w:rFonts w:eastAsia="helvetica neue" w:cs="helvetica neue" w:ascii="helvetica neue" w:hAnsi="helvetica neue"/>
            <w:color w:val="#000"/>
            <w:sz w:val="18"/>
            <w:u w:val="single"/>
          </w:rPr>
          <w:t xml:space="preserve">https://books.google.com/books/about/Behavioral_Finance_and_Investor_Types.html?id=iIDSti7or80C</w:t>
        </w:r>
      </w:hyperlink>
      <w:r>
        <w:rPr>
          <w:rFonts w:eastAsia="georgia" w:cs="georgia" w:ascii="georgia" w:hAnsi="georgia"/>
          <w:color w:val="000000"/>
          <w:sz w:val="18"/>
        </w:rPr>
        <w:t xml:space="preserve"> </w:t>
      </w:r>
    </w:p>
    <w:bookmarkStart w:id="1835" w:name="fn138"/>
    <w:bookmarkEnd w:id="1835"/>
    <w:p>
      <w:pPr>
        <w:numPr>
          <w:ilvl w:val="0"/>
          <w:numId w:val="417"/>
        </w:numPr>
        <w:spacing w:line="360" w:after="210" w:lineRule="auto"/>
      </w:pPr>
      <w:hyperlink r:id="rId166">
        <w:r>
          <w:rPr>
            <w:rFonts w:eastAsia="helvetica neue" w:cs="helvetica neue" w:ascii="helvetica neue" w:hAnsi="helvetica neue"/>
            <w:color w:val="#000"/>
            <w:sz w:val="18"/>
            <w:u w:val="single"/>
          </w:rPr>
          <w:t xml:space="preserve">https://tpmap.org/submission/index.php/tpm/article/download/2478/1879/5372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6" w:name="fn139"/>
    <w:bookmarkEnd w:id="1836"/>
    <w:p>
      <w:pPr>
        <w:numPr>
          <w:ilvl w:val="0"/>
          <w:numId w:val="417"/>
        </w:numPr>
        <w:spacing w:line="360" w:after="210" w:lineRule="auto"/>
      </w:pPr>
      <w:hyperlink r:id="rId167">
        <w:r>
          <w:rPr>
            <w:rFonts w:eastAsia="helvetica neue" w:cs="helvetica neue" w:ascii="helvetica neue" w:hAnsi="helvetica neue"/>
            <w:color w:val="#000"/>
            <w:sz w:val="18"/>
            <w:u w:val="single"/>
          </w:rPr>
          <w:t xml:space="preserve">https://serialsjournals.com/abstract/39392_ch-46.pdf</w:t>
        </w:r>
      </w:hyperlink>
      <w:r>
        <w:rPr>
          <w:rFonts w:eastAsia="georgia" w:cs="georgia" w:ascii="georgia" w:hAnsi="georgia"/>
          <w:color w:val="000000"/>
          <w:sz w:val="18"/>
        </w:rPr>
        <w:t xml:space="preserve"> </w:t>
      </w:r>
    </w:p>
    <w:bookmarkStart w:id="1837" w:name="fn140"/>
    <w:bookmarkEnd w:id="1837"/>
    <w:p>
      <w:pPr>
        <w:numPr>
          <w:ilvl w:val="0"/>
          <w:numId w:val="417"/>
        </w:numPr>
        <w:spacing w:line="360" w:after="210" w:lineRule="auto"/>
      </w:pPr>
      <w:hyperlink r:id="rId168">
        <w:r>
          <w:rPr>
            <w:rFonts w:eastAsia="helvetica neue" w:cs="helvetica neue" w:ascii="helvetica neue" w:hAnsi="helvetica neue"/>
            <w:color w:val="#000"/>
            <w:sz w:val="18"/>
            <w:u w:val="single"/>
          </w:rPr>
          <w:t xml:space="preserve">https://www.linkedin.com/posts/martin-cheruiyot_navigating-stock-market-psychology-activity-7151082809325957122-cOUj</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8" w:name="fn141"/>
    <w:bookmarkEnd w:id="1838"/>
    <w:p>
      <w:pPr>
        <w:numPr>
          <w:ilvl w:val="0"/>
          <w:numId w:val="417"/>
        </w:numPr>
        <w:spacing w:line="360" w:after="210" w:lineRule="auto"/>
      </w:pPr>
      <w:hyperlink r:id="rId169">
        <w:r>
          <w:rPr>
            <w:rFonts w:eastAsia="helvetica neue" w:cs="helvetica neue" w:ascii="helvetica neue" w:hAnsi="helvetica neue"/>
            <w:color w:val="#000"/>
            <w:sz w:val="18"/>
            <w:u w:val="single"/>
          </w:rPr>
          <w:t xml:space="preserve">http://www.gbmrjournal.com/pdf/v16n1/V16N1-4.pdf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9" w:name="fn142"/>
    <w:bookmarkEnd w:id="1839"/>
    <w:p>
      <w:pPr>
        <w:numPr>
          <w:ilvl w:val="0"/>
          <w:numId w:val="417"/>
        </w:numPr>
        <w:spacing w:line="360" w:after="210" w:lineRule="auto"/>
      </w:pPr>
      <w:hyperlink r:id="rId170">
        <w:r>
          <w:rPr>
            <w:rFonts w:eastAsia="helvetica neue" w:cs="helvetica neue" w:ascii="helvetica neue" w:hAnsi="helvetica neue"/>
            <w:color w:val="#000"/>
            <w:sz w:val="18"/>
            <w:u w:val="single"/>
          </w:rPr>
          <w:t xml:space="preserve">https://www.sciencedirect.com/science/article/pii/S2214635024000522</w:t>
        </w:r>
      </w:hyperlink>
      <w:r>
        <w:rPr>
          <w:rFonts w:eastAsia="georgia" w:cs="georgia" w:ascii="georgia" w:hAnsi="georgia"/>
          <w:color w:val="000000"/>
          <w:sz w:val="18"/>
        </w:rPr>
        <w:t xml:space="preserve"> </w:t>
      </w:r>
    </w:p>
    <w:bookmarkStart w:id="1840" w:name="fn143"/>
    <w:bookmarkEnd w:id="1840"/>
    <w:p>
      <w:pPr>
        <w:numPr>
          <w:ilvl w:val="0"/>
          <w:numId w:val="417"/>
        </w:numPr>
        <w:spacing w:line="360" w:after="210" w:lineRule="auto"/>
      </w:pPr>
      <w:hyperlink r:id="rId171">
        <w:r>
          <w:rPr>
            <w:rFonts w:eastAsia="helvetica neue" w:cs="helvetica neue" w:ascii="helvetica neue" w:hAnsi="helvetica neue"/>
            <w:color w:val="#000"/>
            <w:sz w:val="18"/>
            <w:u w:val="single"/>
          </w:rPr>
          <w:t xml:space="preserve">https://www.dba.ntpu.edu.tw/pdf.php?f=f1_nw6q29eih9.4+24014.pdf</w:t>
        </w:r>
      </w:hyperlink>
      <w:r>
        <w:rPr>
          <w:rFonts w:eastAsia="georgia" w:cs="georgia" w:ascii="georgia" w:hAnsi="georgia"/>
          <w:color w:val="000000"/>
          <w:sz w:val="18"/>
        </w:rPr>
        <w:t xml:space="preserve"> </w:t>
      </w:r>
    </w:p>
    <w:bookmarkStart w:id="1841" w:name="fn144"/>
    <w:bookmarkEnd w:id="1841"/>
    <w:p>
      <w:pPr>
        <w:numPr>
          <w:ilvl w:val="0"/>
          <w:numId w:val="417"/>
        </w:numPr>
        <w:spacing w:line="360" w:after="210" w:lineRule="auto"/>
      </w:pPr>
      <w:hyperlink r:id="rId172">
        <w:r>
          <w:rPr>
            <w:rFonts w:eastAsia="helvetica neue" w:cs="helvetica neue" w:ascii="helvetica neue" w:hAnsi="helvetica neue"/>
            <w:color w:val="#000"/>
            <w:sz w:val="18"/>
            <w:u w:val="single"/>
          </w:rPr>
          <w:t xml:space="preserve">https://www.books.com.tw/products/F012712618</w:t>
        </w:r>
      </w:hyperlink>
      <w:r>
        <w:rPr>
          <w:rFonts w:eastAsia="georgia" w:cs="georgia" w:ascii="georgia" w:hAnsi="georgia"/>
          <w:color w:val="000000"/>
          <w:sz w:val="18"/>
        </w:rPr>
        <w:t xml:space="preserve"> </w:t>
      </w:r>
    </w:p>
    <w:bookmarkStart w:id="1842" w:name="fn145"/>
    <w:bookmarkEnd w:id="1842"/>
    <w:p>
      <w:pPr>
        <w:numPr>
          <w:ilvl w:val="0"/>
          <w:numId w:val="417"/>
        </w:numPr>
        <w:spacing w:line="360" w:after="210" w:lineRule="auto"/>
      </w:pPr>
      <w:hyperlink r:id="rId173">
        <w:r>
          <w:rPr>
            <w:rFonts w:eastAsia="helvetica neue" w:cs="helvetica neue" w:ascii="helvetica neue" w:hAnsi="helvetica neue"/>
            <w:color w:val="#000"/>
            <w:sz w:val="18"/>
            <w:u w:val="single"/>
          </w:rPr>
          <w:t xml:space="preserve">https://www.kingstone.com.tw/basic/203c308366822/</w:t>
        </w:r>
      </w:hyperlink>
      <w:r>
        <w:rPr>
          <w:rFonts w:eastAsia="georgia" w:cs="georgia" w:ascii="georgia" w:hAnsi="georgia"/>
          <w:color w:val="000000"/>
          <w:sz w:val="18"/>
        </w:rPr>
        <w:t xml:space="preserve"> </w:t>
      </w:r>
    </w:p>
    <w:bookmarkStart w:id="1843" w:name="fn146"/>
    <w:bookmarkEnd w:id="1843"/>
    <w:p>
      <w:pPr>
        <w:numPr>
          <w:ilvl w:val="0"/>
          <w:numId w:val="417"/>
        </w:numPr>
        <w:spacing w:line="360" w:after="210" w:lineRule="auto"/>
      </w:pPr>
      <w:hyperlink r:id="rId174">
        <w:r>
          <w:rPr>
            <w:rFonts w:eastAsia="helvetica neue" w:cs="helvetica neue" w:ascii="helvetica neue" w:hAnsi="helvetica neue"/>
            <w:color w:val="#000"/>
            <w:sz w:val="18"/>
            <w:u w:val="single"/>
          </w:rPr>
          <w:t xml:space="preserve">https://www.tw.coupang.com/products/Behavioral-Finance-and-Investor-Types:-Managing-Behavior-to-Make-Better-Investment-Decisions-精裝版-21000066455324?itemId=21000223417650&amp;vendorItemId=21003542525137</w:t>
        </w:r>
      </w:hyperlink>
      <w:r>
        <w:rPr>
          <w:rFonts w:eastAsia="georgia" w:cs="georgia" w:ascii="georgia" w:hAnsi="georgia"/>
          <w:color w:val="000000"/>
          <w:sz w:val="18"/>
        </w:rPr>
        <w:t xml:space="preserve"> </w:t>
      </w:r>
    </w:p>
    <w:bookmarkStart w:id="1844" w:name="fn147"/>
    <w:bookmarkEnd w:id="1844"/>
    <w:p>
      <w:pPr>
        <w:numPr>
          <w:ilvl w:val="0"/>
          <w:numId w:val="417"/>
        </w:numPr>
        <w:spacing w:line="360" w:after="210" w:lineRule="auto"/>
      </w:pPr>
      <w:hyperlink r:id="rId175">
        <w:r>
          <w:rPr>
            <w:rFonts w:eastAsia="helvetica neue" w:cs="helvetica neue" w:ascii="helvetica neue" w:hAnsi="helvetica neue"/>
            <w:color w:val="#000"/>
            <w:sz w:val="18"/>
            <w:u w:val="single"/>
          </w:rPr>
          <w:t xml:space="preserve">https://www.scirp.org/reference/referencespapers</w:t>
        </w:r>
      </w:hyperlink>
      <w:r>
        <w:rPr>
          <w:rFonts w:eastAsia="georgia" w:cs="georgia" w:ascii="georgia" w:hAnsi="georgia"/>
          <w:color w:val="000000"/>
          <w:sz w:val="18"/>
        </w:rPr>
        <w:t xml:space="preserve"> </w:t>
      </w:r>
    </w:p>
    <w:bookmarkStart w:id="1845" w:name="fn148"/>
    <w:bookmarkEnd w:id="1845"/>
    <w:p>
      <w:pPr>
        <w:numPr>
          <w:ilvl w:val="0"/>
          <w:numId w:val="417"/>
        </w:numPr>
        <w:spacing w:line="360" w:after="210" w:lineRule="auto"/>
      </w:pPr>
      <w:hyperlink r:id="rId176">
        <w:r>
          <w:rPr>
            <w:rFonts w:eastAsia="helvetica neue" w:cs="helvetica neue" w:ascii="helvetica neue" w:hAnsi="helvetica neue"/>
            <w:color w:val="#000"/>
            <w:sz w:val="18"/>
            <w:u w:val="single"/>
          </w:rPr>
          <w:t xml:space="preserve">https://www.firstsentierinvestors.com.au/au/en/institutional/insights/latest-insights/a-note-on-prospect-theory-and-the-disposition-effect.html</w:t>
        </w:r>
      </w:hyperlink>
      <w:r>
        <w:rPr>
          <w:rFonts w:eastAsia="georgia" w:cs="georgia" w:ascii="georgia" w:hAnsi="georgia"/>
          <w:color w:val="000000"/>
          <w:sz w:val="18"/>
        </w:rPr>
        <w:t xml:space="preserve"> </w:t>
      </w:r>
    </w:p>
    <w:bookmarkStart w:id="1846" w:name="fn149"/>
    <w:bookmarkEnd w:id="1846"/>
    <w:p>
      <w:pPr>
        <w:numPr>
          <w:ilvl w:val="0"/>
          <w:numId w:val="417"/>
        </w:numPr>
        <w:spacing w:line="360" w:after="210" w:lineRule="auto"/>
      </w:pPr>
      <w:hyperlink r:id="rId177">
        <w:r>
          <w:rPr>
            <w:rFonts w:eastAsia="helvetica neue" w:cs="helvetica neue" w:ascii="helvetica neue" w:hAnsi="helvetica neue"/>
            <w:color w:val="#000"/>
            <w:sz w:val="18"/>
            <w:u w:val="single"/>
          </w:rPr>
          <w:t xml:space="preserve">https://en.wikipedia.org/wiki/Prospect_theory</w:t>
        </w:r>
      </w:hyperlink>
      <w:r>
        <w:rPr>
          <w:rFonts w:eastAsia="georgia" w:cs="georgia" w:ascii="georgia" w:hAnsi="georgia"/>
          <w:color w:val="000000"/>
          <w:sz w:val="18"/>
        </w:rPr>
        <w:t xml:space="preserve"> </w:t>
      </w:r>
    </w:p>
    <w:bookmarkStart w:id="1847" w:name="fn150"/>
    <w:bookmarkEnd w:id="1847"/>
    <w:p>
      <w:pPr>
        <w:numPr>
          <w:ilvl w:val="0"/>
          <w:numId w:val="417"/>
        </w:numPr>
        <w:spacing w:line="360" w:after="210" w:lineRule="auto"/>
      </w:pPr>
      <w:hyperlink r:id="rId178">
        <w:r>
          <w:rPr>
            <w:rFonts w:eastAsia="helvetica neue" w:cs="helvetica neue" w:ascii="helvetica neue" w:hAnsi="helvetica neue"/>
            <w:color w:val="#000"/>
            <w:sz w:val="18"/>
            <w:u w:val="single"/>
          </w:rPr>
          <w:t xml:space="preserve">https://www.sciencedirect.com/science/article/abs/pii/S0304405X12002371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48" w:name="fn151"/>
    <w:bookmarkEnd w:id="1848"/>
    <w:p>
      <w:pPr>
        <w:numPr>
          <w:ilvl w:val="0"/>
          <w:numId w:val="417"/>
        </w:numPr>
        <w:spacing w:line="360" w:after="210" w:lineRule="auto"/>
      </w:pPr>
      <w:hyperlink r:id="rId179">
        <w:r>
          <w:rPr>
            <w:rFonts w:eastAsia="helvetica neue" w:cs="helvetica neue" w:ascii="helvetica neue" w:hAnsi="helvetica neue"/>
            <w:color w:val="#000"/>
            <w:sz w:val="18"/>
            <w:u w:val="single"/>
          </w:rPr>
          <w:t xml:space="preserve">https://www.aalto.fi/sites/default/files/2018-12/prospect_theory_and_disposition_effect.pdf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49" w:name="fn152"/>
    <w:bookmarkEnd w:id="1849"/>
    <w:p>
      <w:pPr>
        <w:numPr>
          <w:ilvl w:val="0"/>
          <w:numId w:val="417"/>
        </w:numPr>
        <w:spacing w:line="360" w:after="210" w:lineRule="auto"/>
      </w:pPr>
      <w:hyperlink r:id="rId180">
        <w:r>
          <w:rPr>
            <w:rFonts w:eastAsia="helvetica neue" w:cs="helvetica neue" w:ascii="helvetica neue" w:hAnsi="helvetica neue"/>
            <w:color w:val="#000"/>
            <w:sz w:val="18"/>
            <w:u w:val="single"/>
          </w:rPr>
          <w:t xml:space="preserve">https://research-center.amundi.com/files/nuxeo/dl/11675aa0-f66b-4673-aabf-1fcf7911c22f?inline=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0" w:name="fn153"/>
    <w:bookmarkEnd w:id="1850"/>
    <w:p>
      <w:pPr>
        <w:numPr>
          <w:ilvl w:val="0"/>
          <w:numId w:val="417"/>
        </w:numPr>
        <w:spacing w:line="360" w:after="210" w:lineRule="auto"/>
      </w:pPr>
      <w:hyperlink r:id="rId181">
        <w:r>
          <w:rPr>
            <w:rFonts w:eastAsia="helvetica neue" w:cs="helvetica neue" w:ascii="helvetica neue" w:hAnsi="helvetica neue"/>
            <w:color w:val="#000"/>
            <w:sz w:val="18"/>
            <w:u w:val="single"/>
          </w:rPr>
          <w:t xml:space="preserve">https://thedecisionlab.com/biases/disposition-effect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1" w:name="fn154"/>
    <w:bookmarkEnd w:id="1851"/>
    <w:p>
      <w:pPr>
        <w:numPr>
          <w:ilvl w:val="0"/>
          <w:numId w:val="417"/>
        </w:numPr>
        <w:spacing w:line="360" w:after="210" w:lineRule="auto"/>
      </w:pPr>
      <w:hyperlink r:id="rId182">
        <w:r>
          <w:rPr>
            <w:rFonts w:eastAsia="helvetica neue" w:cs="helvetica neue" w:ascii="helvetica neue" w:hAnsi="helvetica neue"/>
            <w:color w:val="#000"/>
            <w:sz w:val="18"/>
            <w:u w:val="single"/>
          </w:rPr>
          <w:t xml:space="preserve">https://tpmap.org/submission/index.php/tpm/article/download/2478/1879/5372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2" w:name="fn155"/>
    <w:bookmarkEnd w:id="1852"/>
    <w:p>
      <w:pPr>
        <w:numPr>
          <w:ilvl w:val="0"/>
          <w:numId w:val="417"/>
        </w:numPr>
        <w:spacing w:line="360" w:after="210" w:lineRule="auto"/>
      </w:pPr>
      <w:hyperlink r:id="rId183">
        <w:r>
          <w:rPr>
            <w:rFonts w:eastAsia="helvetica neue" w:cs="helvetica neue" w:ascii="helvetica neue" w:hAnsi="helvetica neue"/>
            <w:color w:val="#000"/>
            <w:sz w:val="18"/>
            <w:u w:val="single"/>
          </w:rPr>
          <w:t xml:space="preserve">https://www.emerald.com/insight/content/doi/10.1108/qrfm-11-2023-237/full/html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3" w:name="fn156"/>
    <w:bookmarkEnd w:id="1853"/>
    <w:p>
      <w:pPr>
        <w:numPr>
          <w:ilvl w:val="0"/>
          <w:numId w:val="417"/>
        </w:numPr>
        <w:spacing w:line="360" w:after="210" w:lineRule="auto"/>
      </w:pPr>
      <w:hyperlink r:id="rId184">
        <w:r>
          <w:rPr>
            <w:rFonts w:eastAsia="helvetica neue" w:cs="helvetica neue" w:ascii="helvetica neue" w:hAnsi="helvetica neue"/>
            <w:color w:val="#000"/>
            <w:sz w:val="18"/>
            <w:u w:val="single"/>
          </w:rPr>
          <w:t xml:space="preserve">https://www.linkedin.com/posts/martin-cheruiyot_navigating-stock-market-psychology-activity-7151082809325957122-cOUj</w:t>
        </w:r>
      </w:hyperlink>
      <w:r>
        <w:rPr>
          <w:rFonts w:eastAsia="georgia" w:cs="georgia" w:ascii="georgia" w:hAnsi="georgia"/>
          <w:color w:val="000000"/>
          <w:sz w:val="18"/>
        </w:rPr>
        <w:t xml:space="preserve"> </w:t>
      </w:r>
    </w:p>
    <w:bookmarkStart w:id="1854" w:name="fn157"/>
    <w:bookmarkEnd w:id="1854"/>
    <w:p>
      <w:pPr>
        <w:numPr>
          <w:ilvl w:val="0"/>
          <w:numId w:val="417"/>
        </w:numPr>
        <w:spacing w:line="360" w:after="210" w:lineRule="auto"/>
      </w:pPr>
      <w:hyperlink r:id="rId185">
        <w:r>
          <w:rPr>
            <w:rFonts w:eastAsia="helvetica neue" w:cs="helvetica neue" w:ascii="helvetica neue" w:hAnsi="helvetica neue"/>
            <w:color w:val="#000"/>
            <w:sz w:val="18"/>
            <w:u w:val="single"/>
          </w:rPr>
          <w:t xml:space="preserve">http://www.gbmrjournal.com/pdf/v16n1/V16N1-4.pdf</w:t>
        </w:r>
      </w:hyperlink>
      <w:r>
        <w:rPr>
          <w:rFonts w:eastAsia="georgia" w:cs="georgia" w:ascii="georgia" w:hAnsi="georgia"/>
          <w:color w:val="000000"/>
          <w:sz w:val="18"/>
        </w:rPr>
        <w:t xml:space="preserve"> </w:t>
      </w:r>
    </w:p>
    <w:bookmarkStart w:id="1855" w:name="fn158"/>
    <w:bookmarkEnd w:id="1855"/>
    <w:p>
      <w:pPr>
        <w:numPr>
          <w:ilvl w:val="0"/>
          <w:numId w:val="417"/>
        </w:numPr>
        <w:spacing w:line="360" w:after="210" w:lineRule="auto"/>
      </w:pPr>
      <w:hyperlink r:id="rId186">
        <w:r>
          <w:rPr>
            <w:rFonts w:eastAsia="helvetica neue" w:cs="helvetica neue" w:ascii="helvetica neue" w:hAnsi="helvetica neue"/>
            <w:color w:val="#000"/>
            <w:sz w:val="18"/>
            <w:u w:val="single"/>
          </w:rPr>
          <w:t xml:space="preserve">https://rich01.com/three-institutional-investors-tw/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6" w:name="fn159"/>
    <w:bookmarkEnd w:id="1856"/>
    <w:p>
      <w:pPr>
        <w:numPr>
          <w:ilvl w:val="0"/>
          <w:numId w:val="417"/>
        </w:numPr>
        <w:spacing w:line="360" w:after="210" w:lineRule="auto"/>
      </w:pPr>
      <w:hyperlink r:id="rId187">
        <w:r>
          <w:rPr>
            <w:rFonts w:eastAsia="helvetica neue" w:cs="helvetica neue" w:ascii="helvetica neue" w:hAnsi="helvetica neue"/>
            <w:color w:val="#000"/>
            <w:sz w:val="18"/>
            <w:u w:val="single"/>
          </w:rPr>
          <w:t xml:space="preserve">https://www.ctbcsec.com/Article/Info/a235e035-dab2-417a-8d0c-6c7886ddc7ab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7" w:name="fn160"/>
    <w:bookmarkEnd w:id="1857"/>
    <w:p>
      <w:pPr>
        <w:numPr>
          <w:ilvl w:val="0"/>
          <w:numId w:val="417"/>
        </w:numPr>
        <w:spacing w:line="360" w:after="210" w:lineRule="auto"/>
      </w:pPr>
      <w:hyperlink r:id="rId188">
        <w:r>
          <w:rPr>
            <w:rFonts w:eastAsia="helvetica neue" w:cs="helvetica neue" w:ascii="helvetica neue" w:hAnsi="helvetica neue"/>
            <w:color w:val="#000"/>
            <w:sz w:val="18"/>
            <w:u w:val="single"/>
          </w:rPr>
          <w:t xml:space="preserve">https://www.tejwin.com/insight/散戶交易行為在台股市場的實證分析/</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8" w:name="fn161"/>
    <w:bookmarkEnd w:id="1858"/>
    <w:p>
      <w:pPr>
        <w:numPr>
          <w:ilvl w:val="0"/>
          <w:numId w:val="417"/>
        </w:numPr>
        <w:spacing w:line="360" w:after="210" w:lineRule="auto"/>
      </w:pPr>
      <w:hyperlink r:id="rId189">
        <w:r>
          <w:rPr>
            <w:rFonts w:eastAsia="helvetica neue" w:cs="helvetica neue" w:ascii="helvetica neue" w:hAnsi="helvetica neue"/>
            <w:color w:val="#000"/>
            <w:sz w:val="18"/>
            <w:u w:val="single"/>
          </w:rPr>
          <w:t xml:space="preserve">https://www.skis.com.tw/Doc/Report/A/1026725_0.PDF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59" w:name="fn162"/>
    <w:bookmarkEnd w:id="1859"/>
    <w:p>
      <w:pPr>
        <w:numPr>
          <w:ilvl w:val="0"/>
          <w:numId w:val="417"/>
        </w:numPr>
        <w:spacing w:line="360" w:after="210" w:lineRule="auto"/>
      </w:pPr>
      <w:hyperlink r:id="rId190">
        <w:r>
          <w:rPr>
            <w:rFonts w:eastAsia="helvetica neue" w:cs="helvetica neue" w:ascii="helvetica neue" w:hAnsi="helvetica neue"/>
            <w:color w:val="#000"/>
            <w:sz w:val="18"/>
            <w:u w:val="single"/>
          </w:rPr>
          <w:t xml:space="preserve">https://eshop.tej.com.tw/E-Shop/journal_detail?journal_id=2024030512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0" w:name="fn163"/>
    <w:bookmarkEnd w:id="1860"/>
    <w:p>
      <w:pPr>
        <w:numPr>
          <w:ilvl w:val="0"/>
          <w:numId w:val="417"/>
        </w:numPr>
        <w:spacing w:line="360" w:after="210" w:lineRule="auto"/>
      </w:pPr>
      <w:hyperlink r:id="rId191">
        <w:r>
          <w:rPr>
            <w:rFonts w:eastAsia="helvetica neue" w:cs="helvetica neue" w:ascii="helvetica neue" w:hAnsi="helvetica neue"/>
            <w:color w:val="#000"/>
            <w:sz w:val="18"/>
            <w:u w:val="single"/>
          </w:rPr>
          <w:t xml:space="preserve">https://tfc-taiwan.org.tw/fact-check-reports/migration-10503/</w:t>
        </w:r>
      </w:hyperlink>
      <w:r>
        <w:rPr>
          <w:rFonts w:eastAsia="georgia" w:cs="georgia" w:ascii="georgia" w:hAnsi="georgia"/>
          <w:color w:val="000000"/>
          <w:sz w:val="18"/>
        </w:rPr>
        <w:t xml:space="preserve"> </w:t>
      </w:r>
    </w:p>
    <w:bookmarkStart w:id="1861" w:name="fn164"/>
    <w:bookmarkEnd w:id="1861"/>
    <w:p>
      <w:pPr>
        <w:numPr>
          <w:ilvl w:val="0"/>
          <w:numId w:val="417"/>
        </w:numPr>
        <w:spacing w:line="360" w:after="210" w:lineRule="auto"/>
      </w:pPr>
      <w:hyperlink r:id="rId192">
        <w:r>
          <w:rPr>
            <w:rFonts w:eastAsia="helvetica neue" w:cs="helvetica neue" w:ascii="helvetica neue" w:hAnsi="helvetica neue"/>
            <w:color w:val="#000"/>
            <w:sz w:val="18"/>
            <w:u w:val="single"/>
          </w:rPr>
          <w:t xml:space="preserve">https://www.pressplay.cc/project/2667A183130728C4AE30928EF3CFF4DD/articles/9892FB1B03512EB4306AC2ED6F3A6B7E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2" w:name="fn165"/>
    <w:bookmarkEnd w:id="1862"/>
    <w:p>
      <w:pPr>
        <w:numPr>
          <w:ilvl w:val="0"/>
          <w:numId w:val="417"/>
        </w:numPr>
        <w:spacing w:line="360" w:after="210" w:lineRule="auto"/>
      </w:pPr>
      <w:hyperlink r:id="rId193">
        <w:r>
          <w:rPr>
            <w:rFonts w:eastAsia="helvetica neue" w:cs="helvetica neue" w:ascii="helvetica neue" w:hAnsi="helvetica neue"/>
            <w:color w:val="#000"/>
            <w:sz w:val="18"/>
            <w:u w:val="single"/>
          </w:rPr>
          <w:t xml:space="preserve">https://www.oanda.com/bvi-ft/lab-education/invest_us_stock/chip-analysis/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3" w:name="fn166"/>
    <w:bookmarkEnd w:id="1863"/>
    <w:p>
      <w:pPr>
        <w:numPr>
          <w:ilvl w:val="0"/>
          <w:numId w:val="417"/>
        </w:numPr>
        <w:spacing w:line="360" w:after="210" w:lineRule="auto"/>
      </w:pPr>
      <w:hyperlink r:id="rId194">
        <w:r>
          <w:rPr>
            <w:rFonts w:eastAsia="helvetica neue" w:cs="helvetica neue" w:ascii="helvetica neue" w:hAnsi="helvetica neue"/>
            <w:color w:val="#000"/>
            <w:sz w:val="18"/>
            <w:u w:val="single"/>
          </w:rPr>
          <w:t xml:space="preserve">https://www.facebook.com/pocketstock/posts/每天看到的外資大買投信連三買自營商賣超到底代表什麼跟你手上的股票有什麼關係一起快速搞懂-三大法人是誰-外資來自國外的投資機構資金龐大偏好大型權值股-投信國內基金/660036150209123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4" w:name="fn167"/>
    <w:bookmarkEnd w:id="1864"/>
    <w:p>
      <w:pPr>
        <w:numPr>
          <w:ilvl w:val="0"/>
          <w:numId w:val="417"/>
        </w:numPr>
        <w:spacing w:line="360" w:after="210" w:lineRule="auto"/>
      </w:pPr>
      <w:hyperlink r:id="rId195">
        <w:r>
          <w:rPr>
            <w:rFonts w:eastAsia="helvetica neue" w:cs="helvetica neue" w:ascii="helvetica neue" w:hAnsi="helvetica neue"/>
            <w:color w:val="#000"/>
            <w:sz w:val="18"/>
            <w:u w:val="single"/>
          </w:rPr>
          <w:t xml:space="preserve">https://longknowledge.com/investment-units-differ/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5" w:name="fn168"/>
    <w:bookmarkEnd w:id="1865"/>
    <w:p>
      <w:pPr>
        <w:numPr>
          <w:ilvl w:val="0"/>
          <w:numId w:val="417"/>
        </w:numPr>
        <w:spacing w:line="360" w:after="210" w:lineRule="auto"/>
      </w:pPr>
      <w:hyperlink r:id="rId196">
        <w:r>
          <w:rPr>
            <w:rFonts w:eastAsia="helvetica neue" w:cs="helvetica neue" w:ascii="helvetica neue" w:hAnsi="helvetica neue"/>
            <w:color w:val="#000"/>
            <w:sz w:val="18"/>
            <w:u w:val="single"/>
          </w:rPr>
          <w:t xml:space="preserve">https://www.pocket.tw/school/report/SCHOOL/4542/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6" w:name="fn169"/>
    <w:bookmarkEnd w:id="1866"/>
    <w:p>
      <w:pPr>
        <w:numPr>
          <w:ilvl w:val="0"/>
          <w:numId w:val="417"/>
        </w:numPr>
        <w:spacing w:line="360" w:after="210" w:lineRule="auto"/>
      </w:pPr>
      <w:hyperlink r:id="rId197">
        <w:r>
          <w:rPr>
            <w:rFonts w:eastAsia="helvetica neue" w:cs="helvetica neue" w:ascii="helvetica neue" w:hAnsi="helvetica neue"/>
            <w:color w:val="#000"/>
            <w:sz w:val="18"/>
            <w:u w:val="single"/>
          </w:rPr>
          <w:t xml:space="preserve">https://vocus.cc/article/67b4b282fd89780001583130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7" w:name="fn170"/>
    <w:bookmarkEnd w:id="1867"/>
    <w:p>
      <w:pPr>
        <w:numPr>
          <w:ilvl w:val="0"/>
          <w:numId w:val="417"/>
        </w:numPr>
        <w:spacing w:line="360" w:after="210" w:lineRule="auto"/>
      </w:pPr>
      <w:hyperlink r:id="rId198">
        <w:r>
          <w:rPr>
            <w:rFonts w:eastAsia="helvetica neue" w:cs="helvetica neue" w:ascii="helvetica neue" w:hAnsi="helvetica neue"/>
            <w:color w:val="#000"/>
            <w:sz w:val="18"/>
            <w:u w:val="single"/>
          </w:rPr>
          <w:t xml:space="preserve">https://www.cabmt.org.tw/front/download_pdfdoc.php?file=b63b5e8c08e3c475f3a44cadf4687310.pdf</w:t>
        </w:r>
      </w:hyperlink>
      <w:r>
        <w:rPr>
          <w:rFonts w:eastAsia="georgia" w:cs="georgia" w:ascii="georgia" w:hAnsi="georgia"/>
          <w:color w:val="000000"/>
          <w:sz w:val="18"/>
        </w:rPr>
        <w:t xml:space="preserve"> </w:t>
      </w:r>
    </w:p>
    <w:bookmarkStart w:id="1868" w:name="fn171"/>
    <w:bookmarkEnd w:id="1868"/>
    <w:p>
      <w:pPr>
        <w:numPr>
          <w:ilvl w:val="0"/>
          <w:numId w:val="417"/>
        </w:numPr>
        <w:spacing w:line="360" w:after="210" w:lineRule="auto"/>
      </w:pPr>
      <w:hyperlink r:id="rId199">
        <w:r>
          <w:rPr>
            <w:rFonts w:eastAsia="helvetica neue" w:cs="helvetica neue" w:ascii="helvetica neue" w:hAnsi="helvetica neue"/>
            <w:color w:val="#000"/>
            <w:sz w:val="18"/>
            <w:u w:val="single"/>
          </w:rPr>
          <w:t xml:space="preserve">https://www.kgi.com.tw/zh-tw/resources-index/article-details?id=b2ecd0f7a95e4f509d66d7f8337f3d4f&amp;tid=bc1b63e6b0904af9965ac03e3cecb882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9" w:name="fn172"/>
    <w:bookmarkEnd w:id="1869"/>
    <w:p>
      <w:pPr>
        <w:numPr>
          <w:ilvl w:val="0"/>
          <w:numId w:val="417"/>
        </w:numPr>
        <w:spacing w:line="360" w:after="210" w:lineRule="auto"/>
      </w:pPr>
      <w:hyperlink r:id="rId200">
        <w:r>
          <w:rPr>
            <w:rFonts w:eastAsia="helvetica neue" w:cs="helvetica neue" w:ascii="helvetica neue" w:hAnsi="helvetica neue"/>
            <w:color w:val="#000"/>
            <w:sz w:val="18"/>
            <w:u w:val="single"/>
          </w:rPr>
          <w:t xml:space="preserve">https://vocus.cc/article/691e8cfffd8978000184bc29</w:t>
        </w:r>
      </w:hyperlink>
      <w:r>
        <w:rPr>
          <w:rFonts w:eastAsia="georgia" w:cs="georgia" w:ascii="georgia" w:hAnsi="georgia"/>
          <w:color w:val="000000"/>
          <w:sz w:val="18"/>
        </w:rPr>
        <w:t xml:space="preserve"> </w:t>
      </w:r>
    </w:p>
    <w:bookmarkStart w:id="1870" w:name="fn173"/>
    <w:bookmarkEnd w:id="1870"/>
    <w:p>
      <w:pPr>
        <w:numPr>
          <w:ilvl w:val="0"/>
          <w:numId w:val="417"/>
        </w:numPr>
        <w:spacing w:line="360" w:after="210" w:lineRule="auto"/>
      </w:pPr>
      <w:hyperlink r:id="rId201">
        <w:r>
          <w:rPr>
            <w:rFonts w:eastAsia="helvetica neue" w:cs="helvetica neue" w:ascii="helvetica neue" w:hAnsi="helvetica neue"/>
            <w:color w:val="#000"/>
            <w:sz w:val="18"/>
            <w:u w:val="single"/>
          </w:rPr>
          <w:t xml:space="preserve">https://jom.management.org.tw/getfiles.php?gid=709</w:t>
        </w:r>
      </w:hyperlink>
      <w:r>
        <w:rPr>
          <w:rFonts w:eastAsia="georgia" w:cs="georgia" w:ascii="georgia" w:hAnsi="georgia"/>
          <w:color w:val="000000"/>
          <w:sz w:val="18"/>
        </w:rPr>
        <w:t xml:space="preserve"> </w:t>
      </w:r>
    </w:p>
    <w:bookmarkStart w:id="1871" w:name="fn174"/>
    <w:bookmarkEnd w:id="1871"/>
    <w:p>
      <w:pPr>
        <w:numPr>
          <w:ilvl w:val="0"/>
          <w:numId w:val="417"/>
        </w:numPr>
        <w:spacing w:line="360" w:after="210" w:lineRule="auto"/>
      </w:pPr>
      <w:hyperlink r:id="rId202">
        <w:r>
          <w:rPr>
            <w:rFonts w:eastAsia="helvetica neue" w:cs="helvetica neue" w:ascii="helvetica neue" w:hAnsi="helvetica neue"/>
            <w:color w:val="#000"/>
            <w:sz w:val="18"/>
            <w:u w:val="single"/>
          </w:rPr>
          <w:t xml:space="preserve">https://cmnews.com.tw/article/money-89eb6827-d8cc-11ef-ad08-09209eb47b37</w:t>
        </w:r>
      </w:hyperlink>
      <w:r>
        <w:rPr>
          <w:rFonts w:eastAsia="georgia" w:cs="georgia" w:ascii="georgia" w:hAnsi="georgia"/>
          <w:color w:val="000000"/>
          <w:sz w:val="18"/>
        </w:rPr>
        <w:t xml:space="preserve"> </w:t>
      </w:r>
    </w:p>
    <w:bookmarkStart w:id="1872" w:name="fn175"/>
    <w:bookmarkEnd w:id="1872"/>
    <w:p>
      <w:pPr>
        <w:numPr>
          <w:ilvl w:val="0"/>
          <w:numId w:val="417"/>
        </w:numPr>
        <w:spacing w:line="360" w:after="210" w:lineRule="auto"/>
      </w:pPr>
      <w:hyperlink r:id="rId203">
        <w:r>
          <w:rPr>
            <w:rFonts w:eastAsia="helvetica neue" w:cs="helvetica neue" w:ascii="helvetica neue" w:hAnsi="helvetica neue"/>
            <w:color w:val="#000"/>
            <w:sz w:val="18"/>
            <w:u w:val="single"/>
          </w:rPr>
          <w:t xml:space="preserve">http://ir.nptu.edu.tw/bitstream/987654321/22443/1/112NPTU0304009-003.pdf</w:t>
        </w:r>
      </w:hyperlink>
      <w:r>
        <w:rPr>
          <w:rFonts w:eastAsia="georgia" w:cs="georgia" w:ascii="georgia" w:hAnsi="georgia"/>
          <w:color w:val="000000"/>
          <w:sz w:val="18"/>
        </w:rPr>
        <w:t xml:space="preserve"> </w:t>
      </w:r>
    </w:p>
    <w:bookmarkStart w:id="1873" w:name="fn176"/>
    <w:bookmarkEnd w:id="1873"/>
    <w:p>
      <w:pPr>
        <w:numPr>
          <w:ilvl w:val="0"/>
          <w:numId w:val="417"/>
        </w:numPr>
        <w:spacing w:line="360" w:after="210" w:lineRule="auto"/>
      </w:pPr>
      <w:hyperlink r:id="rId204">
        <w:r>
          <w:rPr>
            <w:rFonts w:eastAsia="helvetica neue" w:cs="helvetica neue" w:ascii="helvetica neue" w:hAnsi="helvetica neue"/>
            <w:color w:val="#000"/>
            <w:sz w:val="18"/>
            <w:u w:val="single"/>
          </w:rPr>
          <w:t xml:space="preserve">https://www.sinotrade.com.tw/richclub/hotstock/-646c4ced26ca6728843bf7c3</w:t>
        </w:r>
      </w:hyperlink>
      <w:r>
        <w:rPr>
          <w:rFonts w:eastAsia="georgia" w:cs="georgia" w:ascii="georgia" w:hAnsi="georgia"/>
          <w:color w:val="000000"/>
          <w:sz w:val="18"/>
        </w:rPr>
        <w:t xml:space="preserve"> </w:t>
      </w:r>
    </w:p>
    <w:bookmarkStart w:id="1874" w:name="fn177"/>
    <w:bookmarkEnd w:id="1874"/>
    <w:p>
      <w:pPr>
        <w:numPr>
          <w:ilvl w:val="0"/>
          <w:numId w:val="417"/>
        </w:numPr>
        <w:spacing w:line="360" w:after="210" w:lineRule="auto"/>
      </w:pPr>
      <w:hyperlink r:id="rId205">
        <w:r>
          <w:rPr>
            <w:rFonts w:eastAsia="helvetica neue" w:cs="helvetica neue" w:ascii="helvetica neue" w:hAnsi="helvetica neue"/>
            <w:color w:val="#000"/>
            <w:sz w:val="18"/>
            <w:u w:val="single"/>
          </w:rPr>
          <w:t xml:space="preserve">https://www.pwc.tw/zh/publications/topic-report/assets/2024-taiwan-fs-ceosurvey.pdf</w:t>
        </w:r>
      </w:hyperlink>
      <w:r>
        <w:rPr>
          <w:rFonts w:eastAsia="georgia" w:cs="georgia" w:ascii="georgia" w:hAnsi="georgia"/>
          <w:color w:val="000000"/>
          <w:sz w:val="18"/>
        </w:rPr>
        <w:t xml:space="preserve"> </w:t>
      </w:r>
    </w:p>
    <w:bookmarkStart w:id="1875" w:name="fn178"/>
    <w:bookmarkEnd w:id="1875"/>
    <w:p>
      <w:pPr>
        <w:numPr>
          <w:ilvl w:val="0"/>
          <w:numId w:val="417"/>
        </w:numPr>
        <w:spacing w:line="360" w:after="210" w:lineRule="auto"/>
      </w:pPr>
      <w:hyperlink r:id="rId206">
        <w:r>
          <w:rPr>
            <w:rFonts w:eastAsia="helvetica neue" w:cs="helvetica neue" w:ascii="helvetica neue" w:hAnsi="helvetica neue"/>
            <w:color w:val="#000"/>
            <w:sz w:val="18"/>
            <w:u w:val="single"/>
          </w:rPr>
          <w:t xml:space="preserve">https://rich01.com/three-institutional-investors-tw/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6" w:name="fn179"/>
    <w:bookmarkEnd w:id="1876"/>
    <w:p>
      <w:pPr>
        <w:numPr>
          <w:ilvl w:val="0"/>
          <w:numId w:val="417"/>
        </w:numPr>
        <w:spacing w:line="360" w:after="210" w:lineRule="auto"/>
      </w:pPr>
      <w:hyperlink r:id="rId207">
        <w:r>
          <w:rPr>
            <w:rFonts w:eastAsia="helvetica neue" w:cs="helvetica neue" w:ascii="helvetica neue" w:hAnsi="helvetica neue"/>
            <w:color w:val="#000"/>
            <w:sz w:val="18"/>
            <w:u w:val="single"/>
          </w:rPr>
          <w:t xml:space="preserve">https://www.tejwin.com/insight/散戶交易行為在台股市場的實證分析/</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7" w:name="fn180"/>
    <w:bookmarkEnd w:id="1877"/>
    <w:p>
      <w:pPr>
        <w:numPr>
          <w:ilvl w:val="0"/>
          <w:numId w:val="417"/>
        </w:numPr>
        <w:spacing w:line="360" w:after="210" w:lineRule="auto"/>
      </w:pPr>
      <w:hyperlink r:id="rId208">
        <w:r>
          <w:rPr>
            <w:rFonts w:eastAsia="helvetica neue" w:cs="helvetica neue" w:ascii="helvetica neue" w:hAnsi="helvetica neue"/>
            <w:color w:val="#000"/>
            <w:sz w:val="18"/>
            <w:u w:val="single"/>
          </w:rPr>
          <w:t xml:space="preserve">https://www.skis.com.tw/Doc/Report/A/1026725_0.PDF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8" w:name="fn181"/>
    <w:bookmarkEnd w:id="1878"/>
    <w:p>
      <w:pPr>
        <w:numPr>
          <w:ilvl w:val="0"/>
          <w:numId w:val="417"/>
        </w:numPr>
        <w:spacing w:line="360" w:after="210" w:lineRule="auto"/>
      </w:pPr>
      <w:hyperlink r:id="rId209">
        <w:r>
          <w:rPr>
            <w:rFonts w:eastAsia="helvetica neue" w:cs="helvetica neue" w:ascii="helvetica neue" w:hAnsi="helvetica neue"/>
            <w:color w:val="#000"/>
            <w:sz w:val="18"/>
            <w:u w:val="single"/>
          </w:rPr>
          <w:t xml:space="preserve">https://eshop.tej.com.tw/E-Shop/journal_detail?journal_id=2024030512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9" w:name="fn182"/>
    <w:bookmarkEnd w:id="1879"/>
    <w:p>
      <w:pPr>
        <w:numPr>
          <w:ilvl w:val="0"/>
          <w:numId w:val="417"/>
        </w:numPr>
        <w:spacing w:line="360" w:after="210" w:lineRule="auto"/>
      </w:pPr>
      <w:hyperlink r:id="rId210">
        <w:r>
          <w:rPr>
            <w:rFonts w:eastAsia="helvetica neue" w:cs="helvetica neue" w:ascii="helvetica neue" w:hAnsi="helvetica neue"/>
            <w:color w:val="#000"/>
            <w:sz w:val="18"/>
            <w:u w:val="single"/>
          </w:rPr>
          <w:t xml:space="preserve">https://www.ctbcsec.com/Article/Info/a235e035-dab2-417a-8d0c-6c7886ddc7ab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0" w:name="fn183"/>
    <w:bookmarkEnd w:id="1880"/>
    <w:p>
      <w:pPr>
        <w:numPr>
          <w:ilvl w:val="0"/>
          <w:numId w:val="417"/>
        </w:numPr>
        <w:spacing w:line="360" w:after="210" w:lineRule="auto"/>
      </w:pPr>
      <w:hyperlink r:id="rId211">
        <w:r>
          <w:rPr>
            <w:rFonts w:eastAsia="helvetica neue" w:cs="helvetica neue" w:ascii="helvetica neue" w:hAnsi="helvetica neue"/>
            <w:color w:val="#000"/>
            <w:sz w:val="18"/>
            <w:u w:val="single"/>
          </w:rPr>
          <w:t xml:space="preserve">https://www.pressplay.cc/project/2667A183130728C4AE30928EF3CFF4DD/articles/9892FB1B03512EB4306AC2ED6F3A6B7E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1" w:name="fn184"/>
    <w:bookmarkEnd w:id="1881"/>
    <w:p>
      <w:pPr>
        <w:numPr>
          <w:ilvl w:val="0"/>
          <w:numId w:val="417"/>
        </w:numPr>
        <w:spacing w:line="360" w:after="210" w:lineRule="auto"/>
      </w:pPr>
      <w:hyperlink r:id="rId212">
        <w:r>
          <w:rPr>
            <w:rFonts w:eastAsia="helvetica neue" w:cs="helvetica neue" w:ascii="helvetica neue" w:hAnsi="helvetica neue"/>
            <w:color w:val="#000"/>
            <w:sz w:val="18"/>
            <w:u w:val="single"/>
          </w:rPr>
          <w:t xml:space="preserve">https://longknowledge.com/investment-units-differ/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2" w:name="fn185"/>
    <w:bookmarkEnd w:id="1882"/>
    <w:p>
      <w:pPr>
        <w:numPr>
          <w:ilvl w:val="0"/>
          <w:numId w:val="417"/>
        </w:numPr>
        <w:spacing w:line="360" w:after="210" w:lineRule="auto"/>
      </w:pPr>
      <w:hyperlink r:id="rId213">
        <w:r>
          <w:rPr>
            <w:rFonts w:eastAsia="helvetica neue" w:cs="helvetica neue" w:ascii="helvetica neue" w:hAnsi="helvetica neue"/>
            <w:color w:val="#000"/>
            <w:sz w:val="18"/>
            <w:u w:val="single"/>
          </w:rPr>
          <w:t xml:space="preserve">https://vocus.cc/article/67b4b282fd89780001583130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3" w:name="fn186"/>
    <w:bookmarkEnd w:id="1883"/>
    <w:p>
      <w:pPr>
        <w:numPr>
          <w:ilvl w:val="0"/>
          <w:numId w:val="417"/>
        </w:numPr>
        <w:spacing w:line="360" w:after="210" w:lineRule="auto"/>
      </w:pPr>
      <w:hyperlink r:id="rId214">
        <w:r>
          <w:rPr>
            <w:rFonts w:eastAsia="helvetica neue" w:cs="helvetica neue" w:ascii="helvetica neue" w:hAnsi="helvetica neue"/>
            <w:color w:val="#000"/>
            <w:sz w:val="18"/>
            <w:u w:val="single"/>
          </w:rPr>
          <w:t xml:space="preserve">https://www.oanda.com/bvi-ft/lab-education/invest_us_stock/chip-analysis/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4" w:name="fn187"/>
    <w:bookmarkEnd w:id="1884"/>
    <w:p>
      <w:pPr>
        <w:numPr>
          <w:ilvl w:val="0"/>
          <w:numId w:val="417"/>
        </w:numPr>
        <w:spacing w:line="360" w:after="210" w:lineRule="auto"/>
      </w:pPr>
      <w:hyperlink r:id="rId215">
        <w:r>
          <w:rPr>
            <w:rFonts w:eastAsia="helvetica neue" w:cs="helvetica neue" w:ascii="helvetica neue" w:hAnsi="helvetica neue"/>
            <w:color w:val="#000"/>
            <w:sz w:val="18"/>
            <w:u w:val="single"/>
          </w:rPr>
          <w:t xml:space="preserve">https://www.kgi.com.tw/zh-tw/resources-index/article-details?id=b2ecd0f7a95e4f509d66d7f8337f3d4f&amp;tid=bc1b63e6b0904af9965ac03e3cecb882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5" w:name="fn188"/>
    <w:bookmarkEnd w:id="1885"/>
    <w:p>
      <w:pPr>
        <w:numPr>
          <w:ilvl w:val="0"/>
          <w:numId w:val="417"/>
        </w:numPr>
        <w:spacing w:line="360" w:after="210" w:lineRule="auto"/>
      </w:pPr>
      <w:hyperlink r:id="rId216">
        <w:r>
          <w:rPr>
            <w:rFonts w:eastAsia="helvetica neue" w:cs="helvetica neue" w:ascii="helvetica neue" w:hAnsi="helvetica neue"/>
            <w:color w:val="#000"/>
            <w:sz w:val="18"/>
            <w:u w:val="single"/>
          </w:rPr>
          <w:t xml:space="preserve">https://vocus.cc/article/691e8cfffd8978000184bc29</w:t>
        </w:r>
      </w:hyperlink>
      <w:r>
        <w:rPr>
          <w:rFonts w:eastAsia="georgia" w:cs="georgia" w:ascii="georgia" w:hAnsi="georgia"/>
          <w:color w:val="000000"/>
          <w:sz w:val="18"/>
        </w:rPr>
        <w:t xml:space="preserve"> </w:t>
      </w:r>
    </w:p>
    <w:bookmarkStart w:id="1886" w:name="fn189"/>
    <w:bookmarkEnd w:id="1886"/>
    <w:p>
      <w:pPr>
        <w:numPr>
          <w:ilvl w:val="0"/>
          <w:numId w:val="417"/>
        </w:numPr>
        <w:spacing w:line="360" w:after="210" w:lineRule="auto"/>
      </w:pPr>
      <w:hyperlink r:id="rId217">
        <w:r>
          <w:rPr>
            <w:rFonts w:eastAsia="helvetica neue" w:cs="helvetica neue" w:ascii="helvetica neue" w:hAnsi="helvetica neue"/>
            <w:color w:val="#000"/>
            <w:sz w:val="18"/>
            <w:u w:val="single"/>
          </w:rPr>
          <w:t xml:space="preserve">https://research-center.amundi.com/files/nuxeo/dl/11675aa0-f66b-4673-aabf-1fcf7911c22f?inline=</w:t>
        </w:r>
      </w:hyperlink>
      <w:r>
        <w:rPr>
          <w:rFonts w:eastAsia="georgia" w:cs="georgia" w:ascii="georgia" w:hAnsi="georgia"/>
          <w:color w:val="000000"/>
          <w:sz w:val="18"/>
        </w:rPr>
        <w:t xml:space="preserve"> </w:t>
      </w:r>
    </w:p>
    <w:bookmarkStart w:id="1887" w:name="fn190"/>
    <w:bookmarkEnd w:id="1887"/>
    <w:p>
      <w:pPr>
        <w:numPr>
          <w:ilvl w:val="0"/>
          <w:numId w:val="417"/>
        </w:numPr>
        <w:spacing w:line="360" w:after="210" w:lineRule="auto"/>
      </w:pPr>
      <w:hyperlink r:id="rId218">
        <w:r>
          <w:rPr>
            <w:rFonts w:eastAsia="helvetica neue" w:cs="helvetica neue" w:ascii="helvetica neue" w:hAnsi="helvetica neue"/>
            <w:color w:val="#000"/>
            <w:sz w:val="18"/>
            <w:u w:val="single"/>
          </w:rPr>
          <w:t xml:space="preserve">https://www.dba.ntpu.edu.tw/pdf.php?f=f1_nw6q29eih9.4+24014.pdf</w:t>
        </w:r>
      </w:hyperlink>
      <w:r>
        <w:rPr>
          <w:rFonts w:eastAsia="georgia" w:cs="georgia" w:ascii="georgia" w:hAnsi="georgia"/>
          <w:color w:val="000000"/>
          <w:sz w:val="18"/>
        </w:rPr>
        <w:t xml:space="preserve"> </w:t>
      </w:r>
    </w:p>
    <w:bookmarkStart w:id="1888" w:name="fn191"/>
    <w:bookmarkEnd w:id="1888"/>
    <w:p>
      <w:pPr>
        <w:numPr>
          <w:ilvl w:val="0"/>
          <w:numId w:val="417"/>
        </w:numPr>
        <w:spacing w:line="360" w:after="210" w:lineRule="auto"/>
      </w:pPr>
      <w:hyperlink r:id="rId219">
        <w:r>
          <w:rPr>
            <w:rFonts w:eastAsia="helvetica neue" w:cs="helvetica neue" w:ascii="helvetica neue" w:hAnsi="helvetica neue"/>
            <w:color w:val="#000"/>
            <w:sz w:val="18"/>
            <w:u w:val="single"/>
          </w:rPr>
          <w:t xml:space="preserve">https://www.sciencedirect.com/science/article/abs/pii/S0304405X12002371</w:t>
        </w:r>
      </w:hyperlink>
      <w:r>
        <w:rPr>
          <w:rFonts w:eastAsia="georgia" w:cs="georgia" w:ascii="georgia" w:hAnsi="georgia"/>
          <w:color w:val="000000"/>
          <w:sz w:val="18"/>
        </w:rPr>
        <w:t xml:space="preserve"> </w:t>
      </w:r>
    </w:p>
    <w:bookmarkStart w:id="1889" w:name="fn192"/>
    <w:bookmarkEnd w:id="1889"/>
    <w:p>
      <w:pPr>
        <w:numPr>
          <w:ilvl w:val="0"/>
          <w:numId w:val="417"/>
        </w:numPr>
        <w:spacing w:line="360" w:after="210" w:lineRule="auto"/>
      </w:pPr>
      <w:hyperlink r:id="rId220">
        <w:r>
          <w:rPr>
            <w:rFonts w:eastAsia="helvetica neue" w:cs="helvetica neue" w:ascii="helvetica neue" w:hAnsi="helvetica neue"/>
            <w:color w:val="#000"/>
            <w:sz w:val="18"/>
            <w:u w:val="single"/>
          </w:rPr>
          <w:t xml:space="preserve">https://www.aalto.fi/sites/default/files/2018-12/prospect_theory_and_disposition_effect.pdf</w:t>
        </w:r>
      </w:hyperlink>
      <w:r>
        <w:rPr>
          <w:rFonts w:eastAsia="georgia" w:cs="georgia" w:ascii="georgia" w:hAnsi="georgia"/>
          <w:color w:val="000000"/>
          <w:sz w:val="18"/>
        </w:rPr>
        <w:t xml:space="preserve"> </w:t>
      </w:r>
    </w:p>
    <w:bookmarkStart w:id="1890" w:name="fn193"/>
    <w:bookmarkEnd w:id="1890"/>
    <w:p>
      <w:pPr>
        <w:numPr>
          <w:ilvl w:val="0"/>
          <w:numId w:val="417"/>
        </w:numPr>
        <w:spacing w:line="360" w:after="210" w:lineRule="auto"/>
      </w:pPr>
      <w:hyperlink r:id="rId221">
        <w:r>
          <w:rPr>
            <w:rFonts w:eastAsia="helvetica neue" w:cs="helvetica neue" w:ascii="helvetica neue" w:hAnsi="helvetica neue"/>
            <w:color w:val="#000"/>
            <w:sz w:val="18"/>
            <w:u w:val="single"/>
          </w:rPr>
          <w:t xml:space="preserve">https://thedecisionlab.com/biases/disposition-effect</w:t>
        </w:r>
      </w:hyperlink>
      <w:r>
        <w:rPr>
          <w:rFonts w:eastAsia="georgia" w:cs="georgia" w:ascii="georgia" w:hAnsi="georgia"/>
          <w:color w:val="000000"/>
          <w:sz w:val="18"/>
        </w:rPr>
        <w:t xml:space="preserve"> </w:t>
      </w:r>
    </w:p>
    <w:bookmarkStart w:id="1891" w:name="fn194"/>
    <w:bookmarkEnd w:id="1891"/>
    <w:p>
      <w:pPr>
        <w:numPr>
          <w:ilvl w:val="0"/>
          <w:numId w:val="417"/>
        </w:numPr>
        <w:spacing w:line="360" w:after="210" w:lineRule="auto"/>
      </w:pPr>
      <w:hyperlink r:id="rId222">
        <w:r>
          <w:rPr>
            <w:rFonts w:eastAsia="helvetica neue" w:cs="helvetica neue" w:ascii="helvetica neue" w:hAnsi="helvetica neue"/>
            <w:color w:val="#000"/>
            <w:sz w:val="18"/>
            <w:u w:val="single"/>
          </w:rPr>
          <w:t xml:space="preserve">https://www.cabmt.org.tw/front/download_pdfdoc.php?file=b63b5e8c08e3c475f3a44cadf4687310.pdf</w:t>
        </w:r>
      </w:hyperlink>
      <w:r>
        <w:rPr>
          <w:rFonts w:eastAsia="georgia" w:cs="georgia" w:ascii="georgia" w:hAnsi="georgia"/>
          <w:color w:val="000000"/>
          <w:sz w:val="18"/>
        </w:rPr>
        <w:t xml:space="preserve"> </w:t>
      </w:r>
    </w:p>
    <w:bookmarkStart w:id="1892" w:name="fn195"/>
    <w:bookmarkEnd w:id="1892"/>
    <w:p>
      <w:pPr>
        <w:numPr>
          <w:ilvl w:val="0"/>
          <w:numId w:val="417"/>
        </w:numPr>
        <w:spacing w:line="360" w:after="210" w:lineRule="auto"/>
      </w:pPr>
      <w:hyperlink r:id="rId223">
        <w:r>
          <w:rPr>
            <w:rFonts w:eastAsia="helvetica neue" w:cs="helvetica neue" w:ascii="helvetica neue" w:hAnsi="helvetica neue"/>
            <w:color w:val="#000"/>
            <w:sz w:val="18"/>
            <w:u w:val="single"/>
          </w:rPr>
          <w:t xml:space="preserve">https://www.pocket.tw/school/report/SCHOOL/4542/</w:t>
        </w:r>
      </w:hyperlink>
      <w:r>
        <w:rPr>
          <w:rFonts w:eastAsia="georgia" w:cs="georgia" w:ascii="georgia" w:hAnsi="georgia"/>
          <w:color w:val="000000"/>
          <w:sz w:val="18"/>
        </w:rPr>
        <w:t xml:space="preserve"> </w:t>
      </w:r>
    </w:p>
    <w:bookmarkStart w:id="1893" w:name="fn196"/>
    <w:bookmarkEnd w:id="1893"/>
    <w:p>
      <w:pPr>
        <w:numPr>
          <w:ilvl w:val="0"/>
          <w:numId w:val="417"/>
        </w:numPr>
        <w:spacing w:line="360" w:after="210" w:lineRule="auto"/>
      </w:pPr>
      <w:hyperlink r:id="rId224">
        <w:r>
          <w:rPr>
            <w:rFonts w:eastAsia="helvetica neue" w:cs="helvetica neue" w:ascii="helvetica neue" w:hAnsi="helvetica neue"/>
            <w:color w:val="#000"/>
            <w:sz w:val="18"/>
            <w:u w:val="single"/>
          </w:rPr>
          <w:t xml:space="preserve">https://www.businesstoday.com.tw/article/category/80401/post/201809050068/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4" w:name="fn197"/>
    <w:bookmarkEnd w:id="1894"/>
    <w:p>
      <w:pPr>
        <w:numPr>
          <w:ilvl w:val="0"/>
          <w:numId w:val="417"/>
        </w:numPr>
        <w:spacing w:line="360" w:after="210" w:lineRule="auto"/>
      </w:pPr>
      <w:hyperlink r:id="rId225">
        <w:r>
          <w:rPr>
            <w:rFonts w:eastAsia="helvetica neue" w:cs="helvetica neue" w:ascii="helvetica neue" w:hAnsi="helvetica neue"/>
            <w:color w:val="#000"/>
            <w:sz w:val="18"/>
            <w:u w:val="single"/>
          </w:rPr>
          <w:t xml:space="preserve">https://www.stockfeel.com.tw/破解主力洗盤手法/</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5" w:name="fn198"/>
    <w:bookmarkEnd w:id="1895"/>
    <w:p>
      <w:pPr>
        <w:numPr>
          <w:ilvl w:val="0"/>
          <w:numId w:val="417"/>
        </w:numPr>
        <w:spacing w:line="360" w:after="210" w:lineRule="auto"/>
      </w:pPr>
      <w:hyperlink r:id="rId226">
        <w:r>
          <w:rPr>
            <w:rFonts w:eastAsia="helvetica neue" w:cs="helvetica neue" w:ascii="helvetica neue" w:hAnsi="helvetica neue"/>
            <w:color w:val="#000"/>
            <w:sz w:val="18"/>
            <w:u w:val="single"/>
          </w:rPr>
          <w:t xml:space="preserve">https://cmnews.com.tw/article/spring-d97733a0-e388-11ef-8cff-b86ff689709e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6" w:name="fn199"/>
    <w:bookmarkEnd w:id="1896"/>
    <w:p>
      <w:pPr>
        <w:numPr>
          <w:ilvl w:val="0"/>
          <w:numId w:val="417"/>
        </w:numPr>
        <w:spacing w:line="360" w:after="210" w:lineRule="auto"/>
      </w:pPr>
      <w:hyperlink r:id="rId227">
        <w:r>
          <w:rPr>
            <w:rFonts w:eastAsia="helvetica neue" w:cs="helvetica neue" w:ascii="helvetica neue" w:hAnsi="helvetica neue"/>
            <w:color w:val="#000"/>
            <w:sz w:val="18"/>
            <w:u w:val="single"/>
          </w:rPr>
          <w:t xml:space="preserve">https://www.storm.mg/lifestyle/4066785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7" w:name="fn200"/>
    <w:bookmarkEnd w:id="1897"/>
    <w:p>
      <w:pPr>
        <w:numPr>
          <w:ilvl w:val="0"/>
          <w:numId w:val="417"/>
        </w:numPr>
        <w:spacing w:line="360" w:after="210" w:lineRule="auto"/>
      </w:pPr>
      <w:hyperlink r:id="rId228">
        <w:r>
          <w:rPr>
            <w:rFonts w:eastAsia="helvetica neue" w:cs="helvetica neue" w:ascii="helvetica neue" w:hAnsi="helvetica neue"/>
            <w:color w:val="#000"/>
            <w:sz w:val="18"/>
            <w:u w:val="single"/>
          </w:rPr>
          <w:t xml:space="preserve">https://www.oanda.com/bvi-ft/lab-education/invest_us_stock/whipsaw/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8" w:name="fn201"/>
    <w:bookmarkEnd w:id="1898"/>
    <w:p>
      <w:pPr>
        <w:numPr>
          <w:ilvl w:val="0"/>
          <w:numId w:val="417"/>
        </w:numPr>
        <w:spacing w:line="360" w:after="210" w:lineRule="auto"/>
      </w:pPr>
      <w:hyperlink r:id="rId229">
        <w:r>
          <w:rPr>
            <w:rFonts w:eastAsia="helvetica neue" w:cs="helvetica neue" w:ascii="helvetica neue" w:hAnsi="helvetica neue"/>
            <w:color w:val="#000"/>
            <w:sz w:val="18"/>
            <w:u w:val="single"/>
          </w:rPr>
          <w:t xml:space="preserve">https://www.pocket.tw/school/report/SCHOOL/4410/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9" w:name="fn202"/>
    <w:bookmarkEnd w:id="1899"/>
    <w:p>
      <w:pPr>
        <w:numPr>
          <w:ilvl w:val="0"/>
          <w:numId w:val="417"/>
        </w:numPr>
        <w:spacing w:line="360" w:after="210" w:lineRule="auto"/>
      </w:pPr>
      <w:hyperlink r:id="rId230">
        <w:r>
          <w:rPr>
            <w:rFonts w:eastAsia="helvetica neue" w:cs="helvetica neue" w:ascii="helvetica neue" w:hAnsi="helvetica neue"/>
            <w:color w:val="#000"/>
            <w:sz w:val="18"/>
            <w:u w:val="single"/>
          </w:rPr>
          <w:t xml:space="preserve">https://tw.stock.yahoo.com/news/主力-主力進出-主力買賣超-券商分點-飆股-132512831.html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00" w:name="fn203"/>
    <w:bookmarkEnd w:id="1900"/>
    <w:p>
      <w:pPr>
        <w:numPr>
          <w:ilvl w:val="0"/>
          <w:numId w:val="417"/>
        </w:numPr>
        <w:spacing w:line="360" w:after="210" w:lineRule="auto"/>
      </w:pPr>
      <w:hyperlink r:id="rId231">
        <w:r>
          <w:rPr>
            <w:rFonts w:eastAsia="helvetica neue" w:cs="helvetica neue" w:ascii="helvetica neue" w:hAnsi="helvetica neue"/>
            <w:color w:val="#000"/>
            <w:sz w:val="18"/>
            <w:u w:val="single"/>
          </w:rPr>
          <w:t xml:space="preserve">https://vocus.cc/article/690382c2fd89780001947276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01" w:name="fn204"/>
    <w:bookmarkEnd w:id="1901"/>
    <w:p>
      <w:pPr>
        <w:numPr>
          <w:ilvl w:val="0"/>
          <w:numId w:val="417"/>
        </w:numPr>
        <w:spacing w:line="360" w:after="210" w:lineRule="auto"/>
      </w:pPr>
      <w:hyperlink r:id="rId232">
        <w:r>
          <w:rPr>
            <w:rFonts w:eastAsia="helvetica neue" w:cs="helvetica neue" w:ascii="helvetica neue" w:hAnsi="helvetica neue"/>
            <w:color w:val="#000"/>
            <w:sz w:val="18"/>
            <w:u w:val="single"/>
          </w:rPr>
          <w:t xml:space="preserve">https://www.gorich.com.tw/blog/2022/08/03/「主力連買」必學策略！找出「關鍵分點」佈局個/</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02" w:name="fn205"/>
    <w:bookmarkEnd w:id="1902"/>
    <w:p>
      <w:pPr>
        <w:numPr>
          <w:ilvl w:val="0"/>
          <w:numId w:val="417"/>
        </w:numPr>
        <w:spacing w:line="360" w:after="210" w:lineRule="auto"/>
      </w:pPr>
      <w:hyperlink r:id="rId233">
        <w:r>
          <w:rPr>
            <w:rFonts w:eastAsia="helvetica neue" w:cs="helvetica neue" w:ascii="helvetica neue" w:hAnsi="helvetica neue"/>
            <w:color w:val="#000"/>
            <w:sz w:val="18"/>
            <w:u w:val="single"/>
          </w:rPr>
          <w:t xml:space="preserve">https://www.sinotrade.com.tw/richclub/DawhotouAPP/大戶投APP全新功能上線--大小單---分點進出-教學一次看懂-全面解鎖主力動向與籌碼流向分析技巧-6837cbf1e5ecd5006cc71fec</w:t>
        </w:r>
      </w:hyperlink>
      <w:r>
        <w:rPr>
          <w:rFonts w:eastAsia="georgia" w:cs="georgia" w:ascii="georgia" w:hAnsi="georgia"/>
          <w:color w:val="000000"/>
          <w:sz w:val="18"/>
        </w:rPr>
        <w:t xml:space="preserve"> </w:t>
      </w:r>
    </w:p>
    <w:bookmarkStart w:id="1903" w:name="fn206"/>
    <w:bookmarkEnd w:id="1903"/>
    <w:p>
      <w:pPr>
        <w:numPr>
          <w:ilvl w:val="0"/>
          <w:numId w:val="417"/>
        </w:numPr>
        <w:spacing w:line="360" w:after="210" w:lineRule="auto"/>
      </w:pPr>
      <w:hyperlink r:id="rId234">
        <w:r>
          <w:rPr>
            <w:rFonts w:eastAsia="helvetica neue" w:cs="helvetica neue" w:ascii="helvetica neue" w:hAnsi="helvetica neue"/>
            <w:color w:val="#000"/>
            <w:sz w:val="18"/>
            <w:u w:val="single"/>
          </w:rPr>
          <w:t xml:space="preserve">https://cmnews.com.tw/article/chipkresearcher-c4d9eee3-d8c8-11ef-87d9-f41038ca6681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04" w:name="fn207"/>
    <w:bookmarkEnd w:id="1904"/>
    <w:p>
      <w:pPr>
        <w:numPr>
          <w:ilvl w:val="0"/>
          <w:numId w:val="417"/>
        </w:numPr>
        <w:spacing w:line="360" w:after="210" w:lineRule="auto"/>
      </w:pPr>
      <w:hyperlink r:id="rId235">
        <w:r>
          <w:rPr>
            <w:rFonts w:eastAsia="helvetica neue" w:cs="helvetica neue" w:ascii="helvetica neue" w:hAnsi="helvetica neue"/>
            <w:color w:val="#000"/>
            <w:sz w:val="18"/>
            <w:u w:val="single"/>
          </w:rPr>
          <w:t xml:space="preserve">https://www.xq.com.tw/learning/技術分析：分點指標設定說明/</w:t>
        </w:r>
      </w:hyperlink>
      <w:r>
        <w:rPr>
          <w:rFonts w:eastAsia="georgia" w:cs="georgia" w:ascii="georgia" w:hAnsi="georgia"/>
          <w:color w:val="000000"/>
          <w:sz w:val="18"/>
        </w:rPr>
        <w:t xml:space="preserve"> </w:t>
      </w:r>
    </w:p>
    <w:bookmarkStart w:id="1905" w:name="fn208"/>
    <w:bookmarkEnd w:id="1905"/>
    <w:p>
      <w:pPr>
        <w:numPr>
          <w:ilvl w:val="0"/>
          <w:numId w:val="417"/>
        </w:numPr>
        <w:spacing w:line="360" w:after="210" w:lineRule="auto"/>
      </w:pPr>
      <w:hyperlink r:id="rId236">
        <w:r>
          <w:rPr>
            <w:rFonts w:eastAsia="helvetica neue" w:cs="helvetica neue" w:ascii="helvetica neue" w:hAnsi="helvetica neue"/>
            <w:color w:val="#000"/>
            <w:sz w:val="18"/>
            <w:u w:val="single"/>
          </w:rPr>
          <w:t xml:space="preserve">https://www.tejwin.com/insight/散戶交易行為在台股市場的實證分析/</w:t>
        </w:r>
      </w:hyperlink>
      <w:r>
        <w:rPr>
          <w:rFonts w:eastAsia="georgia" w:cs="georgia" w:ascii="georgia" w:hAnsi="georgia"/>
          <w:color w:val="000000"/>
          <w:sz w:val="18"/>
        </w:rPr>
        <w:t xml:space="preserve"> </w:t>
      </w:r>
    </w:p>
    <w:bookmarkStart w:id="1906" w:name="fn209"/>
    <w:bookmarkEnd w:id="1906"/>
    <w:p>
      <w:pPr>
        <w:numPr>
          <w:ilvl w:val="0"/>
          <w:numId w:val="417"/>
        </w:numPr>
        <w:spacing w:line="360" w:after="210" w:lineRule="auto"/>
      </w:pPr>
      <w:hyperlink r:id="rId237">
        <w:r>
          <w:rPr>
            <w:rFonts w:eastAsia="helvetica neue" w:cs="helvetica neue" w:ascii="helvetica neue" w:hAnsi="helvetica neue"/>
            <w:color w:val="#000"/>
            <w:sz w:val="18"/>
            <w:u w:val="single"/>
          </w:rPr>
          <w:t xml:space="preserve">https://eshop.tej.com.tw/E-Shop/journal_detail?journal_id=2024030512</w:t>
        </w:r>
      </w:hyperlink>
      <w:r>
        <w:rPr>
          <w:rFonts w:eastAsia="georgia" w:cs="georgia" w:ascii="georgia" w:hAnsi="georgia"/>
          <w:color w:val="000000"/>
          <w:sz w:val="18"/>
        </w:rPr>
        <w:t xml:space="preserve"> </w:t>
      </w:r>
    </w:p>
    <w:bookmarkStart w:id="1907" w:name="fn210"/>
    <w:bookmarkEnd w:id="1907"/>
    <w:p>
      <w:pPr>
        <w:numPr>
          <w:ilvl w:val="0"/>
          <w:numId w:val="417"/>
        </w:numPr>
        <w:spacing w:line="360" w:after="210" w:lineRule="auto"/>
      </w:pPr>
      <w:hyperlink r:id="rId238">
        <w:r>
          <w:rPr>
            <w:rFonts w:eastAsia="helvetica neue" w:cs="helvetica neue" w:ascii="helvetica neue" w:hAnsi="helvetica neue"/>
            <w:color w:val="#000"/>
            <w:sz w:val="18"/>
            <w:u w:val="single"/>
          </w:rPr>
          <w:t xml:space="preserve">https://www.tejwin.com/news/tej-量化投資月報-5-期-散戶投資潮來襲該如何應對/</w:t>
        </w:r>
      </w:hyperlink>
      <w:r>
        <w:rPr>
          <w:rFonts w:eastAsia="georgia" w:cs="georgia" w:ascii="georgia" w:hAnsi="georgia"/>
          <w:color w:val="000000"/>
          <w:sz w:val="18"/>
        </w:rPr>
        <w:t xml:space="preserve"> </w:t>
      </w:r>
    </w:p>
    <w:bookmarkStart w:id="1908" w:name="fn211"/>
    <w:bookmarkEnd w:id="1908"/>
    <w:p>
      <w:pPr>
        <w:numPr>
          <w:ilvl w:val="0"/>
          <w:numId w:val="417"/>
        </w:numPr>
        <w:spacing w:line="360" w:after="210" w:lineRule="auto"/>
      </w:pPr>
      <w:hyperlink r:id="rId239">
        <w:r>
          <w:rPr>
            <w:rFonts w:eastAsia="helvetica neue" w:cs="helvetica neue" w:ascii="helvetica neue" w:hAnsi="helvetica neue"/>
            <w:color w:val="#000"/>
            <w:sz w:val="18"/>
            <w:u w:val="single"/>
          </w:rPr>
          <w:t xml:space="preserve">https://www.oanda.com/bvi-ft/lab-education/invest_us_stock/chip-analysis/</w:t>
        </w:r>
      </w:hyperlink>
      <w:r>
        <w:rPr>
          <w:rFonts w:eastAsia="georgia" w:cs="georgia" w:ascii="georgia" w:hAnsi="georgia"/>
          <w:color w:val="000000"/>
          <w:sz w:val="18"/>
        </w:rPr>
        <w:t xml:space="preserve"> </w:t>
      </w:r>
    </w:p>
    <w:bookmarkStart w:id="1909" w:name="fn212"/>
    <w:bookmarkEnd w:id="1909"/>
    <w:p>
      <w:pPr>
        <w:numPr>
          <w:ilvl w:val="0"/>
          <w:numId w:val="417"/>
        </w:numPr>
        <w:spacing w:line="360" w:after="210" w:lineRule="auto"/>
      </w:pPr>
      <w:hyperlink r:id="rId240">
        <w:r>
          <w:rPr>
            <w:rFonts w:eastAsia="helvetica neue" w:cs="helvetica neue" w:ascii="helvetica neue" w:hAnsi="helvetica neue"/>
            <w:color w:val="#000"/>
            <w:sz w:val="18"/>
            <w:u w:val="single"/>
          </w:rPr>
          <w:t xml:space="preserve">https://www.kgi.com.tw/zh-tw/resources-index/article-details?id=b2ecd0f7a95e4f509d66d7f8337f3d4f&amp;tid=bc1b63e6b0904af9965ac03e3cecb882</w:t>
        </w:r>
      </w:hyperlink>
      <w:r>
        <w:rPr>
          <w:rFonts w:eastAsia="georgia" w:cs="georgia" w:ascii="georgia" w:hAnsi="georgia"/>
          <w:color w:val="000000"/>
          <w:sz w:val="18"/>
        </w:rPr>
        <w:t xml:space="preserve"> </w:t>
      </w:r>
    </w:p>
    <w:bookmarkStart w:id="1910" w:name="fn213"/>
    <w:bookmarkEnd w:id="1910"/>
    <w:p>
      <w:pPr>
        <w:numPr>
          <w:ilvl w:val="0"/>
          <w:numId w:val="417"/>
        </w:numPr>
        <w:spacing w:line="360" w:after="210" w:lineRule="auto"/>
      </w:pPr>
      <w:hyperlink r:id="rId241">
        <w:r>
          <w:rPr>
            <w:rFonts w:eastAsia="helvetica neue" w:cs="helvetica neue" w:ascii="helvetica neue" w:hAnsi="helvetica neue"/>
            <w:color w:val="#000"/>
            <w:sz w:val="18"/>
            <w:u w:val="single"/>
          </w:rPr>
          <w:t xml:space="preserve">https://www.youtube.com/watch?v=Wdgbbh--PQo</w:t>
        </w:r>
      </w:hyperlink>
      <w:r>
        <w:rPr>
          <w:rFonts w:eastAsia="georgia" w:cs="georgia" w:ascii="georgia" w:hAnsi="georgia"/>
          <w:color w:val="000000"/>
          <w:sz w:val="18"/>
        </w:rPr>
        <w:t xml:space="preserve"> </w:t>
      </w:r>
    </w:p>
    <w:bookmarkStart w:id="1911" w:name="fn214"/>
    <w:bookmarkEnd w:id="1911"/>
    <w:p>
      <w:pPr>
        <w:numPr>
          <w:ilvl w:val="0"/>
          <w:numId w:val="417"/>
        </w:numPr>
        <w:spacing w:line="360" w:after="210" w:lineRule="auto"/>
      </w:pPr>
      <w:hyperlink r:id="rId242">
        <w:r>
          <w:rPr>
            <w:rFonts w:eastAsia="helvetica neue" w:cs="helvetica neue" w:ascii="helvetica neue" w:hAnsi="helvetica neue"/>
            <w:color w:val="#000"/>
            <w:sz w:val="18"/>
            <w:u w:val="single"/>
          </w:rPr>
          <w:t xml:space="preserve">https://vocus.cc/article/688ada84fd89780001ffa366</w:t>
        </w:r>
      </w:hyperlink>
      <w:r>
        <w:rPr>
          <w:rFonts w:eastAsia="georgia" w:cs="georgia" w:ascii="georgia" w:hAnsi="georgia"/>
          <w:color w:val="000000"/>
          <w:sz w:val="18"/>
        </w:rPr>
        <w:t xml:space="preserve"> </w:t>
      </w:r>
    </w:p>
    <w:bookmarkStart w:id="1912" w:name="fn215"/>
    <w:bookmarkEnd w:id="1912"/>
    <w:p>
      <w:pPr>
        <w:numPr>
          <w:ilvl w:val="0"/>
          <w:numId w:val="417"/>
        </w:numPr>
        <w:spacing w:line="360" w:after="210" w:lineRule="auto"/>
      </w:pPr>
      <w:hyperlink r:id="rId243">
        <w:r>
          <w:rPr>
            <w:rFonts w:eastAsia="helvetica neue" w:cs="helvetica neue" w:ascii="helvetica neue" w:hAnsi="helvetica neue"/>
            <w:color w:val="#000"/>
            <w:sz w:val="18"/>
            <w:u w:val="single"/>
          </w:rPr>
          <w:t xml:space="preserve">https://tdr.lib.ntu.edu.tw/bitstream/123456789/10665/1/ntu-99-1.pdf</w:t>
        </w:r>
      </w:hyperlink>
      <w:r>
        <w:rPr>
          <w:rFonts w:eastAsia="georgia" w:cs="georgia" w:ascii="georgia" w:hAnsi="georgia"/>
          <w:color w:val="000000"/>
          <w:sz w:val="18"/>
        </w:rPr>
        <w:t xml:space="preserve"> </w:t>
      </w:r>
    </w:p>
    <w:bookmarkStart w:id="1913" w:name="fn216"/>
    <w:bookmarkEnd w:id="1913"/>
    <w:p>
      <w:pPr>
        <w:numPr>
          <w:ilvl w:val="0"/>
          <w:numId w:val="417"/>
        </w:numPr>
        <w:spacing w:line="360" w:after="210" w:lineRule="auto"/>
      </w:pPr>
      <w:hyperlink r:id="rId244">
        <w:r>
          <w:rPr>
            <w:rFonts w:eastAsia="helvetica neue" w:cs="helvetica neue" w:ascii="helvetica neue" w:hAnsi="helvetica neue"/>
            <w:color w:val="#000"/>
            <w:sz w:val="18"/>
            <w:u w:val="single"/>
          </w:rPr>
          <w:t xml:space="preserve">https://ir.nptu.edu.tw/bitstream/987654321/20860/1/109NPTU0304008-001.pdf</w:t>
        </w:r>
      </w:hyperlink>
      <w:r>
        <w:rPr>
          <w:rFonts w:eastAsia="georgia" w:cs="georgia" w:ascii="georgia" w:hAnsi="georgia"/>
          <w:color w:val="000000"/>
          <w:sz w:val="18"/>
        </w:rPr>
        <w:t xml:space="preserve"> </w:t>
      </w:r>
    </w:p>
    <w:bookmarkStart w:id="1914" w:name="fn217"/>
    <w:bookmarkEnd w:id="1914"/>
    <w:p>
      <w:pPr>
        <w:numPr>
          <w:ilvl w:val="0"/>
          <w:numId w:val="417"/>
        </w:numPr>
        <w:spacing w:line="360" w:after="210" w:lineRule="auto"/>
      </w:pPr>
      <w:hyperlink r:id="rId245">
        <w:r>
          <w:rPr>
            <w:rFonts w:eastAsia="helvetica neue" w:cs="helvetica neue" w:ascii="helvetica neue" w:hAnsi="helvetica neue"/>
            <w:color w:val="#000"/>
            <w:sz w:val="18"/>
            <w:u w:val="single"/>
          </w:rPr>
          <w:t xml:space="preserve">https://www.businesstoday.com.tw/article/category/80401/post/201809050068/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15" w:name="fn218"/>
    <w:bookmarkEnd w:id="1915"/>
    <w:p>
      <w:pPr>
        <w:numPr>
          <w:ilvl w:val="0"/>
          <w:numId w:val="417"/>
        </w:numPr>
        <w:spacing w:line="360" w:after="210" w:lineRule="auto"/>
      </w:pPr>
      <w:hyperlink r:id="rId246">
        <w:r>
          <w:rPr>
            <w:rFonts w:eastAsia="helvetica neue" w:cs="helvetica neue" w:ascii="helvetica neue" w:hAnsi="helvetica neue"/>
            <w:color w:val="#000"/>
            <w:sz w:val="18"/>
            <w:u w:val="single"/>
          </w:rPr>
          <w:t xml:space="preserve">https://www.stockfeel.com.tw/破解主力洗盤手法/</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16" w:name="fn219"/>
    <w:bookmarkEnd w:id="1916"/>
    <w:p>
      <w:pPr>
        <w:numPr>
          <w:ilvl w:val="0"/>
          <w:numId w:val="417"/>
        </w:numPr>
        <w:spacing w:line="360" w:after="210" w:lineRule="auto"/>
      </w:pPr>
      <w:hyperlink r:id="rId247">
        <w:r>
          <w:rPr>
            <w:rFonts w:eastAsia="helvetica neue" w:cs="helvetica neue" w:ascii="helvetica neue" w:hAnsi="helvetica neue"/>
            <w:color w:val="#000"/>
            <w:sz w:val="18"/>
            <w:u w:val="single"/>
          </w:rPr>
          <w:t xml:space="preserve">https://www.storm.mg/lifestyle/4066785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17" w:name="fn220"/>
    <w:bookmarkEnd w:id="1917"/>
    <w:p>
      <w:pPr>
        <w:numPr>
          <w:ilvl w:val="0"/>
          <w:numId w:val="417"/>
        </w:numPr>
        <w:spacing w:line="360" w:after="210" w:lineRule="auto"/>
      </w:pPr>
      <w:hyperlink r:id="rId248">
        <w:r>
          <w:rPr>
            <w:rFonts w:eastAsia="helvetica neue" w:cs="helvetica neue" w:ascii="helvetica neue" w:hAnsi="helvetica neue"/>
            <w:color w:val="#000"/>
            <w:sz w:val="18"/>
            <w:u w:val="single"/>
          </w:rPr>
          <w:t xml:space="preserve">https://www.oanda.com/bvi-ft/lab-education/invest_us_stock/whipsaw/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18" w:name="fn221"/>
    <w:bookmarkEnd w:id="1918"/>
    <w:p>
      <w:pPr>
        <w:numPr>
          <w:ilvl w:val="0"/>
          <w:numId w:val="417"/>
        </w:numPr>
        <w:spacing w:line="360" w:after="210" w:lineRule="auto"/>
      </w:pPr>
      <w:hyperlink r:id="rId249">
        <w:r>
          <w:rPr>
            <w:rFonts w:eastAsia="helvetica neue" w:cs="helvetica neue" w:ascii="helvetica neue" w:hAnsi="helvetica neue"/>
            <w:color w:val="#000"/>
            <w:sz w:val="18"/>
            <w:u w:val="single"/>
          </w:rPr>
          <w:t xml:space="preserve">https://cmnews.com.tw/article/spring-d97733a0-e388-11ef-8cff-b86ff689709e</w:t>
        </w:r>
      </w:hyperlink>
      <w:r>
        <w:rPr>
          <w:rFonts w:eastAsia="georgia" w:cs="georgia" w:ascii="georgia" w:hAnsi="georgia"/>
          <w:color w:val="000000"/>
          <w:sz w:val="18"/>
        </w:rPr>
        <w:t xml:space="preserve"> </w:t>
      </w:r>
    </w:p>
    <w:bookmarkStart w:id="1919" w:name="fn222"/>
    <w:bookmarkEnd w:id="1919"/>
    <w:p>
      <w:pPr>
        <w:numPr>
          <w:ilvl w:val="0"/>
          <w:numId w:val="417"/>
        </w:numPr>
        <w:spacing w:line="360" w:after="210" w:lineRule="auto"/>
      </w:pPr>
      <w:hyperlink r:id="rId250">
        <w:r>
          <w:rPr>
            <w:rFonts w:eastAsia="helvetica neue" w:cs="helvetica neue" w:ascii="helvetica neue" w:hAnsi="helvetica neue"/>
            <w:color w:val="#000"/>
            <w:sz w:val="18"/>
            <w:u w:val="single"/>
          </w:rPr>
          <w:t xml:space="preserve">https://www.gorich.com.tw/blog/2022/08/03/「主力連買」必學策略！找出「關鍵分點」佈局個/</w:t>
        </w:r>
      </w:hyperlink>
      <w:r>
        <w:rPr>
          <w:rFonts w:eastAsia="georgia" w:cs="georgia" w:ascii="georgia" w:hAnsi="georgia"/>
          <w:color w:val="000000"/>
          <w:sz w:val="18"/>
        </w:rPr>
        <w:t xml:space="preserve"> </w:t>
      </w:r>
    </w:p>
    <w:bookmarkStart w:id="1920" w:name="fn223"/>
    <w:bookmarkEnd w:id="1920"/>
    <w:p>
      <w:pPr>
        <w:numPr>
          <w:ilvl w:val="0"/>
          <w:numId w:val="417"/>
        </w:numPr>
        <w:spacing w:line="360" w:after="210" w:lineRule="auto"/>
      </w:pPr>
      <w:hyperlink r:id="rId251">
        <w:r>
          <w:rPr>
            <w:rFonts w:eastAsia="helvetica neue" w:cs="helvetica neue" w:ascii="helvetica neue" w:hAnsi="helvetica neue"/>
            <w:color w:val="#000"/>
            <w:sz w:val="18"/>
            <w:u w:val="single"/>
          </w:rPr>
          <w:t xml:space="preserve">https://vocus.cc/article/690382c2fd89780001947276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1" w:name="fn224"/>
    <w:bookmarkEnd w:id="1921"/>
    <w:p>
      <w:pPr>
        <w:numPr>
          <w:ilvl w:val="0"/>
          <w:numId w:val="417"/>
        </w:numPr>
        <w:spacing w:line="360" w:after="210" w:lineRule="auto"/>
      </w:pPr>
      <w:hyperlink r:id="rId252">
        <w:r>
          <w:rPr>
            <w:rFonts w:eastAsia="helvetica neue" w:cs="helvetica neue" w:ascii="helvetica neue" w:hAnsi="helvetica neue"/>
            <w:color w:val="#000"/>
            <w:sz w:val="18"/>
            <w:u w:val="single"/>
          </w:rPr>
          <w:t xml:space="preserve">https://www.oanda.com/bvi-ft/lab-education/technical_analysis/chart-pattern/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2" w:name="fn225"/>
    <w:bookmarkEnd w:id="1922"/>
    <w:p>
      <w:pPr>
        <w:numPr>
          <w:ilvl w:val="0"/>
          <w:numId w:val="417"/>
        </w:numPr>
        <w:spacing w:line="360" w:after="210" w:lineRule="auto"/>
      </w:pPr>
      <w:hyperlink r:id="rId253">
        <w:r>
          <w:rPr>
            <w:rFonts w:eastAsia="helvetica neue" w:cs="helvetica neue" w:ascii="helvetica neue" w:hAnsi="helvetica neue"/>
            <w:color w:val="#000"/>
            <w:sz w:val="18"/>
            <w:u w:val="single"/>
          </w:rPr>
          <w:t xml:space="preserve">https://quantpass.org/technical-analysis-lists/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3" w:name="fn226"/>
    <w:bookmarkEnd w:id="1923"/>
    <w:p>
      <w:pPr>
        <w:numPr>
          <w:ilvl w:val="0"/>
          <w:numId w:val="417"/>
        </w:numPr>
        <w:spacing w:line="360" w:after="210" w:lineRule="auto"/>
      </w:pPr>
      <w:hyperlink r:id="rId254">
        <w:r>
          <w:rPr>
            <w:rFonts w:eastAsia="helvetica neue" w:cs="helvetica neue" w:ascii="helvetica neue" w:hAnsi="helvetica neue"/>
            <w:color w:val="#000"/>
            <w:sz w:val="18"/>
            <w:u w:val="single"/>
          </w:rPr>
          <w:t xml:space="preserve">https://www.stockfeel.com.tw/歷史不斷重演─型態學/</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4" w:name="fn227"/>
    <w:bookmarkEnd w:id="1924"/>
    <w:p>
      <w:pPr>
        <w:numPr>
          <w:ilvl w:val="0"/>
          <w:numId w:val="417"/>
        </w:numPr>
        <w:spacing w:line="360" w:after="210" w:lineRule="auto"/>
      </w:pPr>
      <w:hyperlink r:id="rId255">
        <w:r>
          <w:rPr>
            <w:rFonts w:eastAsia="helvetica neue" w:cs="helvetica neue" w:ascii="helvetica neue" w:hAnsi="helvetica neue"/>
            <w:color w:val="#000"/>
            <w:sz w:val="18"/>
            <w:u w:val="single"/>
          </w:rPr>
          <w:t xml:space="preserve">https://www.esunsec.com.tw/article/post/46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5" w:name="fn228"/>
    <w:bookmarkEnd w:id="1925"/>
    <w:p>
      <w:pPr>
        <w:numPr>
          <w:ilvl w:val="0"/>
          <w:numId w:val="417"/>
        </w:numPr>
        <w:spacing w:line="360" w:after="210" w:lineRule="auto"/>
      </w:pPr>
      <w:hyperlink r:id="rId256">
        <w:r>
          <w:rPr>
            <w:rFonts w:eastAsia="helvetica neue" w:cs="helvetica neue" w:ascii="helvetica neue" w:hAnsi="helvetica neue"/>
            <w:color w:val="#000"/>
            <w:sz w:val="18"/>
            <w:u w:val="single"/>
          </w:rPr>
          <w:t xml:space="preserve">https://www.ig.com/en/trading-strategies/10-chart-patterns-every-trader-needs-to-know-190514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6" w:name="fn229"/>
    <w:bookmarkEnd w:id="1926"/>
    <w:p>
      <w:pPr>
        <w:numPr>
          <w:ilvl w:val="0"/>
          <w:numId w:val="417"/>
        </w:numPr>
        <w:spacing w:line="360" w:after="210" w:lineRule="auto"/>
      </w:pPr>
      <w:hyperlink r:id="rId257">
        <w:r>
          <w:rPr>
            <w:rFonts w:eastAsia="helvetica neue" w:cs="helvetica neue" w:ascii="helvetica neue" w:hAnsi="helvetica neue"/>
            <w:color w:val="#000"/>
            <w:sz w:val="18"/>
            <w:u w:val="single"/>
          </w:rPr>
          <w:t xml:space="preserve">https://www.strike.money/technical-analysis/chart-patterns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7" w:name="fn230"/>
    <w:bookmarkEnd w:id="1927"/>
    <w:p>
      <w:pPr>
        <w:numPr>
          <w:ilvl w:val="0"/>
          <w:numId w:val="417"/>
        </w:numPr>
        <w:spacing w:line="360" w:after="210" w:lineRule="auto"/>
      </w:pPr>
      <w:hyperlink r:id="rId258">
        <w:r>
          <w:rPr>
            <w:rFonts w:eastAsia="helvetica neue" w:cs="helvetica neue" w:ascii="helvetica neue" w:hAnsi="helvetica neue"/>
            <w:color w:val="#000"/>
            <w:sz w:val="18"/>
            <w:u w:val="single"/>
          </w:rPr>
          <w:t xml:space="preserve">https://www.oanda.com/us-en/trade-tap-blog/trading-knowledge/chart-patterns-in-technical-analysis-a-comprehensive-guide/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8" w:name="fn231"/>
    <w:bookmarkEnd w:id="1928"/>
    <w:p>
      <w:pPr>
        <w:numPr>
          <w:ilvl w:val="0"/>
          <w:numId w:val="417"/>
        </w:numPr>
        <w:spacing w:line="360" w:after="210" w:lineRule="auto"/>
      </w:pPr>
      <w:hyperlink r:id="rId259">
        <w:r>
          <w:rPr>
            <w:rFonts w:eastAsia="helvetica neue" w:cs="helvetica neue" w:ascii="helvetica neue" w:hAnsi="helvetica neue"/>
            <w:color w:val="#000"/>
            <w:sz w:val="18"/>
            <w:u w:val="single"/>
          </w:rPr>
          <w:t xml:space="preserve">https://chartschool.stockcharts.com/table-of-contents/chart-analysis/chart-patterns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9" w:name="fn232"/>
    <w:bookmarkEnd w:id="1929"/>
    <w:p>
      <w:pPr>
        <w:numPr>
          <w:ilvl w:val="0"/>
          <w:numId w:val="417"/>
        </w:numPr>
        <w:spacing w:line="360" w:after="210" w:lineRule="auto"/>
      </w:pPr>
      <w:hyperlink r:id="rId260">
        <w:r>
          <w:rPr>
            <w:rFonts w:eastAsia="helvetica neue" w:cs="helvetica neue" w:ascii="helvetica neue" w:hAnsi="helvetica neue"/>
            <w:color w:val="#000"/>
            <w:sz w:val="18"/>
            <w:u w:val="single"/>
          </w:rPr>
          <w:t xml:space="preserve">https://thetradinganalyst.com/head-and-shoulders-pattern/</w:t>
        </w:r>
      </w:hyperlink>
      <w:r>
        <w:rPr>
          <w:rFonts w:eastAsia="georgia" w:cs="georgia" w:ascii="georgia" w:hAnsi="georgia"/>
          <w:color w:val="000000"/>
          <w:sz w:val="18"/>
        </w:rPr>
        <w:t xml:space="preserve"> </w:t>
      </w:r>
    </w:p>
    <w:bookmarkStart w:id="1930" w:name="fn233"/>
    <w:bookmarkEnd w:id="1930"/>
    <w:p>
      <w:pPr>
        <w:numPr>
          <w:ilvl w:val="0"/>
          <w:numId w:val="417"/>
        </w:numPr>
        <w:spacing w:line="360" w:after="210" w:lineRule="auto"/>
      </w:pPr>
      <w:hyperlink r:id="rId261">
        <w:r>
          <w:rPr>
            <w:rFonts w:eastAsia="helvetica neue" w:cs="helvetica neue" w:ascii="helvetica neue" w:hAnsi="helvetica neue"/>
            <w:color w:val="#000"/>
            <w:sz w:val="18"/>
            <w:u w:val="single"/>
          </w:rPr>
          <w:t xml:space="preserve">https://www.investopedia.com/terms/h/head-shoulders.asp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31" w:name="fn234"/>
    <w:bookmarkEnd w:id="1931"/>
    <w:p>
      <w:pPr>
        <w:numPr>
          <w:ilvl w:val="0"/>
          <w:numId w:val="417"/>
        </w:numPr>
        <w:spacing w:line="360" w:after="210" w:lineRule="auto"/>
      </w:pPr>
      <w:hyperlink r:id="rId262">
        <w:r>
          <w:rPr>
            <w:rFonts w:eastAsia="helvetica neue" w:cs="helvetica neue" w:ascii="helvetica neue" w:hAnsi="helvetica neue"/>
            <w:color w:val="#000"/>
            <w:sz w:val="18"/>
            <w:u w:val="single"/>
          </w:rPr>
          <w:t xml:space="preserve">https://www.ig.com/cn/trading-strategies/16-candlestick-patterns-every-trader-should-know-220323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32" w:name="fn235"/>
    <w:bookmarkEnd w:id="1932"/>
    <w:p>
      <w:pPr>
        <w:numPr>
          <w:ilvl w:val="0"/>
          <w:numId w:val="417"/>
        </w:numPr>
        <w:spacing w:line="360" w:after="210" w:lineRule="auto"/>
      </w:pPr>
      <w:hyperlink r:id="rId263">
        <w:r>
          <w:rPr>
            <w:rFonts w:eastAsia="helvetica neue" w:cs="helvetica neue" w:ascii="helvetica neue" w:hAnsi="helvetica neue"/>
            <w:color w:val="#000"/>
            <w:sz w:val="18"/>
            <w:u w:val="single"/>
          </w:rPr>
          <w:t xml:space="preserve">https://www.schwab.com/learn/story/how-to-read-stock-charts-and-trading-patterns</w:t>
        </w:r>
      </w:hyperlink>
      <w:r>
        <w:rPr>
          <w:rFonts w:eastAsia="georgia" w:cs="georgia" w:ascii="georgia" w:hAnsi="georgia"/>
          <w:color w:val="000000"/>
          <w:sz w:val="18"/>
        </w:rPr>
        <w:t xml:space="preserve"> </w:t>
      </w:r>
    </w:p>
    <w:bookmarkStart w:id="1933" w:name="fn236"/>
    <w:bookmarkEnd w:id="1933"/>
    <w:p>
      <w:pPr>
        <w:numPr>
          <w:ilvl w:val="0"/>
          <w:numId w:val="417"/>
        </w:numPr>
        <w:spacing w:line="360" w:after="210" w:lineRule="auto"/>
      </w:pPr>
      <w:hyperlink r:id="rId264">
        <w:r>
          <w:rPr>
            <w:rFonts w:eastAsia="helvetica neue" w:cs="helvetica neue" w:ascii="helvetica neue" w:hAnsi="helvetica neue"/>
            <w:color w:val="#000"/>
            <w:sz w:val="18"/>
            <w:u w:val="single"/>
          </w:rPr>
          <w:t xml:space="preserve">https://www.fidelity.com/bin-public/060_www_fidelity_com/documents/learning-center/Idenitfying-Chart-Patterns.pdf</w:t>
        </w:r>
      </w:hyperlink>
      <w:r>
        <w:rPr>
          <w:rFonts w:eastAsia="georgia" w:cs="georgia" w:ascii="georgia" w:hAnsi="georgia"/>
          <w:color w:val="000000"/>
          <w:sz w:val="18"/>
        </w:rPr>
        <w:t xml:space="preserve"> </w:t>
      </w:r>
    </w:p>
    <w:bookmarkStart w:id="1934" w:name="fn237"/>
    <w:bookmarkEnd w:id="1934"/>
    <w:p>
      <w:pPr>
        <w:numPr>
          <w:ilvl w:val="0"/>
          <w:numId w:val="417"/>
        </w:numPr>
        <w:spacing w:line="360" w:after="210" w:lineRule="auto"/>
      </w:pPr>
      <w:hyperlink r:id="rId265">
        <w:r>
          <w:rPr>
            <w:rFonts w:eastAsia="helvetica neue" w:cs="helvetica neue" w:ascii="helvetica neue" w:hAnsi="helvetica neue"/>
            <w:color w:val="#000"/>
            <w:sz w:val="18"/>
            <w:u w:val="single"/>
          </w:rPr>
          <w:t xml:space="preserve">https://www.britannica.com/money/technical-analysis-chart-types</w:t>
        </w:r>
      </w:hyperlink>
      <w:r>
        <w:rPr>
          <w:rFonts w:eastAsia="georgia" w:cs="georgia" w:ascii="georgia" w:hAnsi="georgia"/>
          <w:color w:val="000000"/>
          <w:sz w:val="18"/>
        </w:rPr>
        <w:t xml:space="preserve"> </w:t>
      </w:r>
    </w:p>
    <w:bookmarkStart w:id="1935" w:name="fn238"/>
    <w:bookmarkEnd w:id="1935"/>
    <w:p>
      <w:pPr>
        <w:numPr>
          <w:ilvl w:val="0"/>
          <w:numId w:val="417"/>
        </w:numPr>
        <w:spacing w:line="360" w:after="210" w:lineRule="auto"/>
      </w:pPr>
      <w:hyperlink r:id="rId266">
        <w:r>
          <w:rPr>
            <w:rFonts w:eastAsia="helvetica neue" w:cs="helvetica neue" w:ascii="helvetica neue" w:hAnsi="helvetica neue"/>
            <w:color w:val="#000"/>
            <w:sz w:val="18"/>
            <w:u w:val="single"/>
          </w:rPr>
          <w:t xml:space="preserve">https://boomingbulls.com/blogs/head-and-shoulder-and-cup-and-handle/</w:t>
        </w:r>
      </w:hyperlink>
      <w:r>
        <w:rPr>
          <w:rFonts w:eastAsia="georgia" w:cs="georgia" w:ascii="georgia" w:hAnsi="georgia"/>
          <w:color w:val="000000"/>
          <w:sz w:val="18"/>
        </w:rPr>
        <w:t xml:space="preserve"> </w:t>
      </w:r>
    </w:p>
    <w:bookmarkStart w:id="1936" w:name="fn239"/>
    <w:bookmarkEnd w:id="1936"/>
    <w:p>
      <w:pPr>
        <w:numPr>
          <w:ilvl w:val="0"/>
          <w:numId w:val="417"/>
        </w:numPr>
        <w:spacing w:line="360" w:after="210" w:lineRule="auto"/>
      </w:pPr>
      <w:hyperlink r:id="rId267">
        <w:r>
          <w:rPr>
            <w:rFonts w:eastAsia="helvetica neue" w:cs="helvetica neue" w:ascii="helvetica neue" w:hAnsi="helvetica neue"/>
            <w:color w:val="#000"/>
            <w:sz w:val="18"/>
            <w:u w:val="single"/>
          </w:rPr>
          <w:t xml:space="preserve">https://tradesmart.com/blog/technical-analysis-10-types-of-chart-patterns-that-you-should-know/</w:t>
        </w:r>
      </w:hyperlink>
      <w:r>
        <w:rPr>
          <w:rFonts w:eastAsia="georgia" w:cs="georgia" w:ascii="georgia" w:hAnsi="georgia"/>
          <w:color w:val="000000"/>
          <w:sz w:val="18"/>
        </w:rPr>
        <w:t xml:space="preserve"> </w:t>
      </w:r>
    </w:p>
    <w:bookmarkStart w:id="1937" w:name="fn240"/>
    <w:bookmarkEnd w:id="1937"/>
    <w:p>
      <w:pPr>
        <w:numPr>
          <w:ilvl w:val="0"/>
          <w:numId w:val="417"/>
        </w:numPr>
        <w:spacing w:line="360" w:after="210" w:lineRule="auto"/>
      </w:pPr>
      <w:hyperlink r:id="rId268">
        <w:r>
          <w:rPr>
            <w:rFonts w:eastAsia="helvetica neue" w:cs="helvetica neue" w:ascii="helvetica neue" w:hAnsi="helvetica neue"/>
            <w:color w:val="#000"/>
            <w:sz w:val="18"/>
            <w:u w:val="single"/>
          </w:rPr>
          <w:t xml:space="preserve">https://en.wikipedia.org/wiki/Chart_pattern</w:t>
        </w:r>
      </w:hyperlink>
      <w:r>
        <w:rPr>
          <w:rFonts w:eastAsia="georgia" w:cs="georgia" w:ascii="georgia" w:hAnsi="georgia"/>
          <w:color w:val="000000"/>
          <w:sz w:val="18"/>
        </w:rPr>
        <w:t xml:space="preserve"> </w:t>
      </w:r>
    </w:p>
    <w:bookmarkStart w:id="1938" w:name="fn241"/>
    <w:bookmarkEnd w:id="1938"/>
    <w:p>
      <w:pPr>
        <w:numPr>
          <w:ilvl w:val="0"/>
          <w:numId w:val="417"/>
        </w:numPr>
        <w:spacing w:line="360" w:after="210" w:lineRule="auto"/>
      </w:pPr>
      <w:hyperlink r:id="rId269">
        <w:r>
          <w:rPr>
            <w:rFonts w:eastAsia="helvetica neue" w:cs="helvetica neue" w:ascii="helvetica neue" w:hAnsi="helvetica neue"/>
            <w:color w:val="#000"/>
            <w:sz w:val="18"/>
            <w:u w:val="single"/>
          </w:rPr>
          <w:t xml:space="preserve">https://tw.tradingview.com/chart/BTCUSD/EywlhCHi-Head-and-Shoulder-and-Inverse-Head-and-Shoulder-difference/</w:t>
        </w:r>
      </w:hyperlink>
      <w:r>
        <w:rPr>
          <w:rFonts w:eastAsia="georgia" w:cs="georgia" w:ascii="georgia" w:hAnsi="georgia"/>
          <w:color w:val="000000"/>
          <w:sz w:val="18"/>
        </w:rPr>
        <w:t xml:space="preserve"> </w:t>
      </w:r>
    </w:p>
    <w:bookmarkStart w:id="1939" w:name="fn242"/>
    <w:bookmarkEnd w:id="1939"/>
    <w:p>
      <w:pPr>
        <w:numPr>
          <w:ilvl w:val="0"/>
          <w:numId w:val="417"/>
        </w:numPr>
        <w:spacing w:line="360" w:after="210" w:lineRule="auto"/>
      </w:pPr>
      <w:hyperlink r:id="rId270">
        <w:r>
          <w:rPr>
            <w:rFonts w:eastAsia="helvetica neue" w:cs="helvetica neue" w:ascii="helvetica neue" w:hAnsi="helvetica neue"/>
            <w:color w:val="#000"/>
            <w:sz w:val="18"/>
            <w:u w:val="single"/>
          </w:rPr>
          <w:t xml:space="preserve">https://www.investopedia.com/terms/c/cupandhandle.asp</w:t>
        </w:r>
      </w:hyperlink>
      <w:r>
        <w:rPr>
          <w:rFonts w:eastAsia="georgia" w:cs="georgia" w:ascii="georgia" w:hAnsi="georgia"/>
          <w:color w:val="000000"/>
          <w:sz w:val="18"/>
        </w:rPr>
        <w:t xml:space="preserve"> </w:t>
      </w:r>
    </w:p>
    <w:bookmarkStart w:id="1940" w:name="fn243"/>
    <w:bookmarkEnd w:id="1940"/>
    <w:p>
      <w:pPr>
        <w:numPr>
          <w:ilvl w:val="0"/>
          <w:numId w:val="417"/>
        </w:numPr>
        <w:spacing w:line="360" w:after="210" w:lineRule="auto"/>
      </w:pPr>
      <w:hyperlink r:id="rId271">
        <w:r>
          <w:rPr>
            <w:rFonts w:eastAsia="helvetica neue" w:cs="helvetica neue" w:ascii="helvetica neue" w:hAnsi="helvetica neue"/>
            <w:color w:val="#000"/>
            <w:sz w:val="18"/>
            <w:u w:val="single"/>
          </w:rPr>
          <w:t xml:space="preserve">https://www.reddit.com/r/wallstreetbets/comments/mbmxq5/basic_chart_patterns_for_the_technical_analyst/</w:t>
        </w:r>
      </w:hyperlink>
      <w:r>
        <w:rPr>
          <w:rFonts w:eastAsia="georgia" w:cs="georgia" w:ascii="georgia" w:hAnsi="georgia"/>
          <w:color w:val="000000"/>
          <w:sz w:val="18"/>
        </w:rPr>
        <w:t xml:space="preserve"> </w:t>
      </w:r>
    </w:p>
    <w:bookmarkStart w:id="1941" w:name="fn244"/>
    <w:bookmarkEnd w:id="1941"/>
    <w:p>
      <w:pPr>
        <w:numPr>
          <w:ilvl w:val="0"/>
          <w:numId w:val="417"/>
        </w:numPr>
        <w:spacing w:line="360" w:after="210" w:lineRule="auto"/>
      </w:pPr>
      <w:hyperlink r:id="rId272">
        <w:r>
          <w:rPr>
            <w:rFonts w:eastAsia="helvetica neue" w:cs="helvetica neue" w:ascii="helvetica neue" w:hAnsi="helvetica neue"/>
            <w:color w:val="#000"/>
            <w:sz w:val="18"/>
            <w:u w:val="single"/>
          </w:rPr>
          <w:t xml:space="preserve">https://research-center.amundi.com/files/nuxeo/dl/11675aa0-f66b-4673-aabf-1fcf7911c22f?inline=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2" w:name="fn245"/>
    <w:bookmarkEnd w:id="1942"/>
    <w:p>
      <w:pPr>
        <w:numPr>
          <w:ilvl w:val="0"/>
          <w:numId w:val="417"/>
        </w:numPr>
        <w:spacing w:line="360" w:after="210" w:lineRule="auto"/>
      </w:pPr>
      <w:hyperlink r:id="rId273">
        <w:r>
          <w:rPr>
            <w:rFonts w:eastAsia="helvetica neue" w:cs="helvetica neue" w:ascii="helvetica neue" w:hAnsi="helvetica neue"/>
            <w:color w:val="#000"/>
            <w:sz w:val="18"/>
            <w:u w:val="single"/>
          </w:rPr>
          <w:t xml:space="preserve">https://thedecisionlab.com/biases/disposition-effect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3" w:name="fn246"/>
    <w:bookmarkEnd w:id="1943"/>
    <w:p>
      <w:pPr>
        <w:numPr>
          <w:ilvl w:val="0"/>
          <w:numId w:val="417"/>
        </w:numPr>
        <w:spacing w:line="360" w:after="210" w:lineRule="auto"/>
      </w:pPr>
      <w:hyperlink r:id="rId274">
        <w:r>
          <w:rPr>
            <w:rFonts w:eastAsia="helvetica neue" w:cs="helvetica neue" w:ascii="helvetica neue" w:hAnsi="helvetica neue"/>
            <w:color w:val="#000"/>
            <w:sz w:val="18"/>
            <w:u w:val="single"/>
          </w:rPr>
          <w:t xml:space="preserve">https://www.tejwin.com/insight/散戶交易行為在台股市場的實證分析/</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4" w:name="fn247"/>
    <w:bookmarkEnd w:id="1944"/>
    <w:p>
      <w:pPr>
        <w:numPr>
          <w:ilvl w:val="0"/>
          <w:numId w:val="417"/>
        </w:numPr>
        <w:spacing w:line="360" w:after="210" w:lineRule="auto"/>
      </w:pPr>
      <w:hyperlink r:id="rId275">
        <w:r>
          <w:rPr>
            <w:rFonts w:eastAsia="helvetica neue" w:cs="helvetica neue" w:ascii="helvetica neue" w:hAnsi="helvetica neue"/>
            <w:color w:val="#000"/>
            <w:sz w:val="18"/>
            <w:u w:val="single"/>
          </w:rPr>
          <w:t xml:space="preserve">https://eshop.tej.com.tw/E-Shop/journal_detail?journal_id=2024030512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5" w:name="fn248"/>
    <w:bookmarkEnd w:id="1945"/>
    <w:p>
      <w:pPr>
        <w:numPr>
          <w:ilvl w:val="0"/>
          <w:numId w:val="417"/>
        </w:numPr>
        <w:spacing w:line="360" w:after="210" w:lineRule="auto"/>
      </w:pPr>
      <w:hyperlink r:id="rId276">
        <w:r>
          <w:rPr>
            <w:rFonts w:eastAsia="helvetica neue" w:cs="helvetica neue" w:ascii="helvetica neue" w:hAnsi="helvetica neue"/>
            <w:color w:val="#000"/>
            <w:sz w:val="18"/>
            <w:u w:val="single"/>
          </w:rPr>
          <w:t xml:space="preserve">https://www.oanda.com/bvi-ft/lab-education/invest_us_stock/chip-analysis/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6" w:name="fn249"/>
    <w:bookmarkEnd w:id="1946"/>
    <w:p>
      <w:pPr>
        <w:numPr>
          <w:ilvl w:val="0"/>
          <w:numId w:val="417"/>
        </w:numPr>
        <w:spacing w:line="360" w:after="210" w:lineRule="auto"/>
      </w:pPr>
      <w:hyperlink r:id="rId277">
        <w:r>
          <w:rPr>
            <w:rFonts w:eastAsia="helvetica neue" w:cs="helvetica neue" w:ascii="helvetica neue" w:hAnsi="helvetica neue"/>
            <w:color w:val="#000"/>
            <w:sz w:val="18"/>
            <w:u w:val="single"/>
          </w:rPr>
          <w:t xml:space="preserve">https://www.kgi.com.tw/zh-tw/resources-index/article-details?id=b2ecd0f7a95e4f509d66d7f8337f3d4f&amp;tid=bc1b63e6b0904af9965ac03e3cecb882</w:t>
        </w:r>
      </w:hyperlink>
      <w:r>
        <w:rPr>
          <w:rFonts w:eastAsia="georgia" w:cs="georgia" w:ascii="georgia" w:hAnsi="georgia"/>
          <w:color w:val="000000"/>
          <w:sz w:val="18"/>
        </w:rPr>
        <w:t xml:space="preserve"> </w:t>
      </w:r>
    </w:p>
    <w:bookmarkStart w:id="1947" w:name="fn250"/>
    <w:bookmarkEnd w:id="1947"/>
    <w:p>
      <w:pPr>
        <w:numPr>
          <w:ilvl w:val="0"/>
          <w:numId w:val="417"/>
        </w:numPr>
        <w:spacing w:line="360" w:after="210" w:lineRule="auto"/>
      </w:pPr>
      <w:hyperlink r:id="rId278">
        <w:r>
          <w:rPr>
            <w:rFonts w:eastAsia="helvetica neue" w:cs="helvetica neue" w:ascii="helvetica neue" w:hAnsi="helvetica neue"/>
            <w:color w:val="#000"/>
            <w:sz w:val="18"/>
            <w:u w:val="single"/>
          </w:rPr>
          <w:t xml:space="preserve">http://www.gbmrjournal.com/pdf/v16n1/V16N1-4.pdf</w:t>
        </w:r>
      </w:hyperlink>
      <w:r>
        <w:rPr>
          <w:rFonts w:eastAsia="georgia" w:cs="georgia" w:ascii="georgia" w:hAnsi="georgia"/>
          <w:color w:val="000000"/>
          <w:sz w:val="18"/>
        </w:rPr>
        <w:t xml:space="preserve"> </w:t>
      </w:r>
    </w:p>
    <w:bookmarkStart w:id="1948" w:name="fn251"/>
    <w:bookmarkEnd w:id="1948"/>
    <w:p>
      <w:pPr>
        <w:numPr>
          <w:ilvl w:val="0"/>
          <w:numId w:val="417"/>
        </w:numPr>
        <w:spacing w:line="360" w:after="210" w:lineRule="auto"/>
      </w:pPr>
      <w:hyperlink r:id="rId279">
        <w:r>
          <w:rPr>
            <w:rFonts w:eastAsia="helvetica neue" w:cs="helvetica neue" w:ascii="helvetica neue" w:hAnsi="helvetica neue"/>
            <w:color w:val="#000"/>
            <w:sz w:val="18"/>
            <w:u w:val="single"/>
          </w:rPr>
          <w:t xml:space="preserve">https://rich01.com/what-is-diluted-earnings-per-share/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9" w:name="fn252"/>
    <w:bookmarkEnd w:id="1949"/>
    <w:p>
      <w:pPr>
        <w:numPr>
          <w:ilvl w:val="0"/>
          <w:numId w:val="417"/>
        </w:numPr>
        <w:spacing w:line="360" w:after="210" w:lineRule="auto"/>
      </w:pPr>
      <w:hyperlink r:id="rId280">
        <w:r>
          <w:rPr>
            <w:rFonts w:eastAsia="helvetica neue" w:cs="helvetica neue" w:ascii="helvetica neue" w:hAnsi="helvetica neue"/>
            <w:color w:val="#000"/>
            <w:sz w:val="18"/>
            <w:u w:val="single"/>
          </w:rPr>
          <w:t xml:space="preserve">https://zh.wikipedia.org/zh-tw/每股盈餘</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50" w:name="fn253"/>
    <w:bookmarkEnd w:id="1950"/>
    <w:p>
      <w:pPr>
        <w:numPr>
          <w:ilvl w:val="0"/>
          <w:numId w:val="417"/>
        </w:numPr>
        <w:spacing w:line="360" w:after="210" w:lineRule="auto"/>
      </w:pPr>
      <w:hyperlink r:id="rId281">
        <w:r>
          <w:rPr>
            <w:rFonts w:eastAsia="helvetica neue" w:cs="helvetica neue" w:ascii="helvetica neue" w:hAnsi="helvetica neue"/>
            <w:color w:val="#000"/>
            <w:sz w:val="18"/>
            <w:u w:val="single"/>
          </w:rPr>
          <w:t xml:space="preserve">https://intelligentdata.cc/稀釋每股盈餘和基本每股盈餘的差別/</w:t>
        </w:r>
      </w:hyperlink>
      <w:r>
        <w:rPr>
          <w:rFonts w:eastAsia="georgia" w:cs="georgia" w:ascii="georgia" w:hAnsi="georgia"/>
          <w:color w:val="000000"/>
          <w:sz w:val="18"/>
        </w:rPr>
        <w:t xml:space="preserve"> </w:t>
      </w:r>
    </w:p>
    <w:bookmarkStart w:id="1951" w:name="fn254"/>
    <w:bookmarkEnd w:id="1951"/>
    <w:p>
      <w:pPr>
        <w:numPr>
          <w:ilvl w:val="0"/>
          <w:numId w:val="417"/>
        </w:numPr>
        <w:spacing w:line="360" w:after="210" w:lineRule="auto"/>
      </w:pPr>
      <w:hyperlink r:id="rId282">
        <w:r>
          <w:rPr>
            <w:rFonts w:eastAsia="helvetica neue" w:cs="helvetica neue" w:ascii="helvetica neue" w:hAnsi="helvetica neue"/>
            <w:color w:val="#000"/>
            <w:sz w:val="18"/>
            <w:u w:val="single"/>
          </w:rPr>
          <w:t xml:space="preserve">https://docs.familiarize.com/zht/glossary/diluted-eps/</w:t>
        </w:r>
      </w:hyperlink>
      <w:r>
        <w:rPr>
          <w:rFonts w:eastAsia="georgia" w:cs="georgia" w:ascii="georgia" w:hAnsi="georgia"/>
          <w:color w:val="000000"/>
          <w:sz w:val="18"/>
        </w:rPr>
        <w:t xml:space="preserve"> </w:t>
      </w:r>
    </w:p>
    <w:bookmarkStart w:id="1952" w:name="fn255"/>
    <w:bookmarkEnd w:id="1952"/>
    <w:p>
      <w:pPr>
        <w:numPr>
          <w:ilvl w:val="0"/>
          <w:numId w:val="417"/>
        </w:numPr>
        <w:spacing w:line="360" w:after="210" w:lineRule="auto"/>
      </w:pPr>
      <w:hyperlink r:id="rId283">
        <w:r>
          <w:rPr>
            <w:rFonts w:eastAsia="helvetica neue" w:cs="helvetica neue" w:ascii="helvetica neue" w:hAnsi="helvetica neue"/>
            <w:color w:val="#000"/>
            <w:sz w:val="18"/>
            <w:u w:val="single"/>
          </w:rPr>
          <w:t xml:space="preserve">https://tw.tradingview.com/support/solutions/43000553616/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53" w:name="fn256"/>
    <w:bookmarkEnd w:id="1953"/>
    <w:p>
      <w:pPr>
        <w:numPr>
          <w:ilvl w:val="0"/>
          <w:numId w:val="417"/>
        </w:numPr>
        <w:spacing w:line="360" w:after="210" w:lineRule="auto"/>
      </w:pPr>
      <w:hyperlink r:id="rId284">
        <w:r>
          <w:rPr>
            <w:rFonts w:eastAsia="helvetica neue" w:cs="helvetica neue" w:ascii="helvetica neue" w:hAnsi="helvetica neue"/>
            <w:color w:val="#000"/>
            <w:sz w:val="18"/>
            <w:u w:val="single"/>
          </w:rPr>
          <w:t xml:space="preserve">https://longbridge.com/zh-HK/learn/diluted-earnings-per-share--102426</w:t>
        </w:r>
      </w:hyperlink>
      <w:r>
        <w:rPr>
          <w:rFonts w:eastAsia="georgia" w:cs="georgia" w:ascii="georgia" w:hAnsi="georgia"/>
          <w:color w:val="000000"/>
          <w:sz w:val="18"/>
        </w:rPr>
        <w:t xml:space="preserve"> </w:t>
      </w:r>
    </w:p>
    <w:bookmarkStart w:id="1954" w:name="fn257"/>
    <w:bookmarkEnd w:id="1954"/>
    <w:p>
      <w:pPr>
        <w:numPr>
          <w:ilvl w:val="0"/>
          <w:numId w:val="417"/>
        </w:numPr>
        <w:spacing w:line="360" w:after="210" w:lineRule="auto"/>
      </w:pPr>
      <w:hyperlink r:id="rId285">
        <w:r>
          <w:rPr>
            <w:rFonts w:eastAsia="helvetica neue" w:cs="helvetica neue" w:ascii="helvetica neue" w:hAnsi="helvetica neue"/>
            <w:color w:val="#000"/>
            <w:sz w:val="18"/>
            <w:u w:val="single"/>
          </w:rPr>
          <w:t xml:space="preserve">https://rstock.com.tw/什麼是稀釋eps</w:t>
        </w:r>
      </w:hyperlink>
      <w:r>
        <w:rPr>
          <w:rFonts w:eastAsia="georgia" w:cs="georgia" w:ascii="georgia" w:hAnsi="georgia"/>
          <w:color w:val="000000"/>
          <w:sz w:val="18"/>
        </w:rPr>
        <w:t xml:space="preserve"> </w:t>
      </w:r>
    </w:p>
    <w:bookmarkStart w:id="1955" w:name="fn258"/>
    <w:bookmarkEnd w:id="1955"/>
    <w:p>
      <w:pPr>
        <w:numPr>
          <w:ilvl w:val="0"/>
          <w:numId w:val="417"/>
        </w:numPr>
        <w:spacing w:line="360" w:after="210" w:lineRule="auto"/>
      </w:pPr>
      <w:hyperlink r:id="rId286">
        <w:r>
          <w:rPr>
            <w:rFonts w:eastAsia="helvetica neue" w:cs="helvetica neue" w:ascii="helvetica neue" w:hAnsi="helvetica neue"/>
            <w:color w:val="#000"/>
            <w:sz w:val="18"/>
            <w:u w:val="single"/>
          </w:rPr>
          <w:t xml:space="preserve">https://longbridge.com/zh-CN/learn/diluted-eps-104601</w:t>
        </w:r>
      </w:hyperlink>
      <w:r>
        <w:rPr>
          <w:rFonts w:eastAsia="georgia" w:cs="georgia" w:ascii="georgia" w:hAnsi="georgia"/>
          <w:color w:val="000000"/>
          <w:sz w:val="18"/>
        </w:rPr>
        <w:t xml:space="preserve"> </w:t>
      </w:r>
    </w:p>
    <w:bookmarkStart w:id="1956" w:name="fn259"/>
    <w:bookmarkEnd w:id="1956"/>
    <w:p>
      <w:pPr>
        <w:numPr>
          <w:ilvl w:val="0"/>
          <w:numId w:val="417"/>
        </w:numPr>
        <w:spacing w:line="360" w:after="210" w:lineRule="auto"/>
      </w:pPr>
      <w:hyperlink r:id="rId287">
        <w:r>
          <w:rPr>
            <w:rFonts w:eastAsia="helvetica neue" w:cs="helvetica neue" w:ascii="helvetica neue" w:hAnsi="helvetica neue"/>
            <w:color w:val="#000"/>
            <w:sz w:val="18"/>
            <w:u w:val="single"/>
          </w:rPr>
          <w:t xml:space="preserve">https://zh.wikipedia.org/zh-hk/每股盈餘</w:t>
        </w:r>
      </w:hyperlink>
      <w:r>
        <w:rPr>
          <w:rFonts w:eastAsia="georgia" w:cs="georgia" w:ascii="georgia" w:hAnsi="georgia"/>
          <w:color w:val="000000"/>
          <w:sz w:val="18"/>
        </w:rPr>
        <w:t xml:space="preserve"> </w:t>
      </w:r>
    </w:p>
    <w:bookmarkStart w:id="1957" w:name="fn260"/>
    <w:bookmarkEnd w:id="1957"/>
    <w:p>
      <w:pPr>
        <w:numPr>
          <w:ilvl w:val="0"/>
          <w:numId w:val="417"/>
        </w:numPr>
        <w:spacing w:line="360" w:after="210" w:lineRule="auto"/>
      </w:pPr>
      <w:hyperlink r:id="rId288">
        <w:r>
          <w:rPr>
            <w:rFonts w:eastAsia="helvetica neue" w:cs="helvetica neue" w:ascii="helvetica neue" w:hAnsi="helvetica neue"/>
            <w:color w:val="#000"/>
            <w:sz w:val="18"/>
            <w:u w:val="single"/>
          </w:rPr>
          <w:t xml:space="preserve">https://docs.familiarize.com/zh/glossary/diluted-eps/</w:t>
        </w:r>
      </w:hyperlink>
      <w:r>
        <w:rPr>
          <w:rFonts w:eastAsia="georgia" w:cs="georgia" w:ascii="georgia" w:hAnsi="georgia"/>
          <w:color w:val="000000"/>
          <w:sz w:val="18"/>
        </w:rPr>
        <w:t xml:space="preserve"> </w:t>
      </w:r>
    </w:p>
    <w:bookmarkStart w:id="1958" w:name="fn261"/>
    <w:bookmarkEnd w:id="1958"/>
    <w:p>
      <w:pPr>
        <w:numPr>
          <w:ilvl w:val="0"/>
          <w:numId w:val="417"/>
        </w:numPr>
        <w:spacing w:line="360" w:after="210" w:lineRule="auto"/>
      </w:pPr>
      <w:hyperlink r:id="rId289">
        <w:r>
          <w:rPr>
            <w:rFonts w:eastAsia="helvetica neue" w:cs="helvetica neue" w:ascii="helvetica neue" w:hAnsi="helvetica neue"/>
            <w:color w:val="#000"/>
            <w:sz w:val="18"/>
            <w:u w:val="single"/>
          </w:rPr>
          <w:t xml:space="preserve">https://www.oanda.com/us-en/trade-tap-blog/trading-knowledge/chart-patterns-in-technical-analysis-a-comprehensive-guide/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59" w:name="fn262"/>
    <w:bookmarkEnd w:id="1959"/>
    <w:p>
      <w:pPr>
        <w:numPr>
          <w:ilvl w:val="0"/>
          <w:numId w:val="417"/>
        </w:numPr>
        <w:spacing w:line="360" w:after="210" w:lineRule="auto"/>
      </w:pPr>
      <w:hyperlink r:id="rId290">
        <w:r>
          <w:rPr>
            <w:rFonts w:eastAsia="helvetica neue" w:cs="helvetica neue" w:ascii="helvetica neue" w:hAnsi="helvetica neue"/>
            <w:color w:val="#000"/>
            <w:sz w:val="18"/>
            <w:u w:val="single"/>
          </w:rPr>
          <w:t xml:space="preserve">https://chartschool.stockcharts.com/table-of-contents/chart-analysis/chart-patterns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0" w:name="fn263"/>
    <w:bookmarkEnd w:id="1960"/>
    <w:p>
      <w:pPr>
        <w:numPr>
          <w:ilvl w:val="0"/>
          <w:numId w:val="417"/>
        </w:numPr>
        <w:spacing w:line="360" w:after="210" w:lineRule="auto"/>
      </w:pPr>
      <w:hyperlink r:id="rId291">
        <w:r>
          <w:rPr>
            <w:rFonts w:eastAsia="helvetica neue" w:cs="helvetica neue" w:ascii="helvetica neue" w:hAnsi="helvetica neue"/>
            <w:color w:val="#000"/>
            <w:sz w:val="18"/>
            <w:u w:val="single"/>
          </w:rPr>
          <w:t xml:space="preserve">https://www.fidelity.com/bin-public/060_www_fidelity_com/documents/learning-center/Idenitfying-Chart-Patterns.pdf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1" w:name="fn264"/>
    <w:bookmarkEnd w:id="1961"/>
    <w:p>
      <w:pPr>
        <w:numPr>
          <w:ilvl w:val="0"/>
          <w:numId w:val="417"/>
        </w:numPr>
        <w:spacing w:line="360" w:after="210" w:lineRule="auto"/>
      </w:pPr>
      <w:hyperlink r:id="rId292">
        <w:r>
          <w:rPr>
            <w:rFonts w:eastAsia="helvetica neue" w:cs="helvetica neue" w:ascii="helvetica neue" w:hAnsi="helvetica neue"/>
            <w:color w:val="#000"/>
            <w:sz w:val="18"/>
            <w:u w:val="single"/>
          </w:rPr>
          <w:t xml:space="preserve">https://en.wikipedia.org/wiki/Chart_pattern</w:t>
        </w:r>
      </w:hyperlink>
      <w:r>
        <w:rPr>
          <w:rFonts w:eastAsia="georgia" w:cs="georgia" w:ascii="georgia" w:hAnsi="georgia"/>
          <w:color w:val="000000"/>
          <w:sz w:val="18"/>
        </w:rPr>
        <w:t xml:space="preserve"> </w:t>
      </w:r>
    </w:p>
    <w:bookmarkStart w:id="1962" w:name="fn265"/>
    <w:bookmarkEnd w:id="1962"/>
    <w:p>
      <w:pPr>
        <w:numPr>
          <w:ilvl w:val="0"/>
          <w:numId w:val="417"/>
        </w:numPr>
        <w:spacing w:line="360" w:after="210" w:lineRule="auto"/>
      </w:pPr>
      <w:hyperlink r:id="rId293">
        <w:r>
          <w:rPr>
            <w:rFonts w:eastAsia="helvetica neue" w:cs="helvetica neue" w:ascii="helvetica neue" w:hAnsi="helvetica neue"/>
            <w:color w:val="#000"/>
            <w:sz w:val="18"/>
            <w:u w:val="single"/>
          </w:rPr>
          <w:t xml:space="preserve">https://intelligentdata.cc/稀釋每股盈餘和基本每股盈餘的差別/</w:t>
        </w:r>
      </w:hyperlink>
      <w:r>
        <w:rPr>
          <w:rFonts w:eastAsia="georgia" w:cs="georgia" w:ascii="georgia" w:hAnsi="georgia"/>
          <w:color w:val="000000"/>
          <w:sz w:val="18"/>
        </w:rPr>
        <w:t xml:space="preserve"> </w:t>
      </w:r>
    </w:p>
    <w:bookmarkStart w:id="1963" w:name="fn266"/>
    <w:bookmarkEnd w:id="1963"/>
    <w:p>
      <w:pPr>
        <w:numPr>
          <w:ilvl w:val="0"/>
          <w:numId w:val="417"/>
        </w:numPr>
        <w:spacing w:line="360" w:after="210" w:lineRule="auto"/>
      </w:pPr>
      <w:hyperlink r:id="rId294">
        <w:r>
          <w:rPr>
            <w:rFonts w:eastAsia="helvetica neue" w:cs="helvetica neue" w:ascii="helvetica neue" w:hAnsi="helvetica neue"/>
            <w:color w:val="#000"/>
            <w:sz w:val="18"/>
            <w:u w:val="single"/>
          </w:rPr>
          <w:t xml:space="preserve">https://docs.familiarize.com/zht/glossary/diluted-eps/</w:t>
        </w:r>
      </w:hyperlink>
      <w:r>
        <w:rPr>
          <w:rFonts w:eastAsia="georgia" w:cs="georgia" w:ascii="georgia" w:hAnsi="georgia"/>
          <w:color w:val="000000"/>
          <w:sz w:val="18"/>
        </w:rPr>
        <w:t xml:space="preserve"> </w:t>
      </w:r>
    </w:p>
    <w:bookmarkStart w:id="1964" w:name="fn267"/>
    <w:bookmarkEnd w:id="1964"/>
    <w:p>
      <w:pPr>
        <w:numPr>
          <w:ilvl w:val="0"/>
          <w:numId w:val="417"/>
        </w:numPr>
        <w:spacing w:line="360" w:after="210" w:lineRule="auto"/>
      </w:pPr>
      <w:hyperlink r:id="rId295">
        <w:r>
          <w:rPr>
            <w:rFonts w:eastAsia="helvetica neue" w:cs="helvetica neue" w:ascii="helvetica neue" w:hAnsi="helvetica neue"/>
            <w:color w:val="#000"/>
            <w:sz w:val="18"/>
            <w:u w:val="single"/>
          </w:rPr>
          <w:t xml:space="preserve">https://zh.wikipedia.org/zh-hk/每股盈餘</w:t>
        </w:r>
      </w:hyperlink>
      <w:r>
        <w:rPr>
          <w:rFonts w:eastAsia="georgia" w:cs="georgia" w:ascii="georgia" w:hAnsi="georgia"/>
          <w:color w:val="000000"/>
          <w:sz w:val="18"/>
        </w:rPr>
        <w:t xml:space="preserve"> </w:t>
      </w:r>
    </w:p>
    <w:bookmarkStart w:id="1965" w:name="fn268"/>
    <w:bookmarkEnd w:id="1965"/>
    <w:p>
      <w:pPr>
        <w:numPr>
          <w:ilvl w:val="0"/>
          <w:numId w:val="417"/>
        </w:numPr>
        <w:spacing w:line="360" w:after="210" w:lineRule="auto"/>
      </w:pPr>
      <w:hyperlink r:id="rId296">
        <w:r>
          <w:rPr>
            <w:rFonts w:eastAsia="helvetica neue" w:cs="helvetica neue" w:ascii="helvetica neue" w:hAnsi="helvetica neue"/>
            <w:color w:val="#000"/>
            <w:sz w:val="18"/>
            <w:u w:val="single"/>
          </w:rPr>
          <w:t xml:space="preserve">https://www.esunsec.com.tw/article/post/46</w:t>
        </w:r>
      </w:hyperlink>
      <w:r>
        <w:rPr>
          <w:rFonts w:eastAsia="georgia" w:cs="georgia" w:ascii="georgia" w:hAnsi="georgia"/>
          <w:color w:val="000000"/>
          <w:sz w:val="18"/>
        </w:rPr>
        <w:t xml:space="preserve"> </w:t>
      </w:r>
    </w:p>
    <w:bookmarkStart w:id="1966" w:name="fn269"/>
    <w:bookmarkEnd w:id="1966"/>
    <w:p>
      <w:pPr>
        <w:numPr>
          <w:ilvl w:val="0"/>
          <w:numId w:val="417"/>
        </w:numPr>
        <w:spacing w:line="360" w:after="210" w:lineRule="auto"/>
      </w:pPr>
      <w:hyperlink r:id="rId297">
        <w:r>
          <w:rPr>
            <w:rFonts w:eastAsia="helvetica neue" w:cs="helvetica neue" w:ascii="helvetica neue" w:hAnsi="helvetica neue"/>
            <w:color w:val="#000"/>
            <w:sz w:val="18"/>
            <w:u w:val="single"/>
          </w:rPr>
          <w:t xml:space="preserve">https://intelligentdata.cc/稀釋每股盈餘和基本每股盈餘的差別/</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7" w:name="fn270"/>
    <w:bookmarkEnd w:id="1967"/>
    <w:p>
      <w:pPr>
        <w:numPr>
          <w:ilvl w:val="0"/>
          <w:numId w:val="417"/>
        </w:numPr>
        <w:spacing w:line="360" w:after="210" w:lineRule="auto"/>
      </w:pPr>
      <w:hyperlink r:id="rId298">
        <w:r>
          <w:rPr>
            <w:rFonts w:eastAsia="helvetica neue" w:cs="helvetica neue" w:ascii="helvetica neue" w:hAnsi="helvetica neue"/>
            <w:color w:val="#000"/>
            <w:sz w:val="18"/>
            <w:u w:val="single"/>
          </w:rPr>
          <w:t xml:space="preserve">https://docs.familiarize.com/zht/glossary/diluted-eps/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8" w:name="fn271"/>
    <w:bookmarkEnd w:id="1968"/>
    <w:p>
      <w:pPr>
        <w:numPr>
          <w:ilvl w:val="0"/>
          <w:numId w:val="417"/>
        </w:numPr>
        <w:spacing w:line="360" w:after="210" w:lineRule="auto"/>
      </w:pPr>
      <w:hyperlink r:id="rId299">
        <w:r>
          <w:rPr>
            <w:rFonts w:eastAsia="helvetica neue" w:cs="helvetica neue" w:ascii="helvetica neue" w:hAnsi="helvetica neue"/>
            <w:color w:val="#000"/>
            <w:sz w:val="18"/>
            <w:u w:val="single"/>
          </w:rPr>
          <w:t xml:space="preserve">https://www.marvin-labs.com/blog/ai-technologies-equity-research-llms-agents-nlp/</w:t>
        </w:r>
      </w:hyperlink>
      <w:r>
        <w:rPr>
          <w:rFonts w:eastAsia="georgia" w:cs="georgia" w:ascii="georgia" w:hAnsi="georgia"/>
          <w:color w:val="000000"/>
          <w:sz w:val="18"/>
        </w:rPr>
        <w:t xml:space="preserve"> </w:t>
      </w:r>
    </w:p>
    <w:bookmarkStart w:id="1969" w:name="fn272"/>
    <w:bookmarkEnd w:id="1969"/>
    <w:p>
      <w:pPr>
        <w:numPr>
          <w:ilvl w:val="0"/>
          <w:numId w:val="417"/>
        </w:numPr>
        <w:spacing w:line="360" w:after="210" w:lineRule="auto"/>
      </w:pPr>
      <w:hyperlink r:id="rId300">
        <w:r>
          <w:rPr>
            <w:rFonts w:eastAsia="helvetica neue" w:cs="helvetica neue" w:ascii="helvetica neue" w:hAnsi="helvetica neue"/>
            <w:color w:val="#000"/>
            <w:sz w:val="18"/>
            <w:u w:val="single"/>
          </w:rPr>
          <w:t xml:space="preserve">https://aws.amazon.com/blogs/machine-learning/part-2-set-up-a-text-summarization-project-with-hugging-face-transformers/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0" w:name="fn273"/>
    <w:bookmarkEnd w:id="1970"/>
    <w:p>
      <w:pPr>
        <w:numPr>
          <w:ilvl w:val="0"/>
          <w:numId w:val="417"/>
        </w:numPr>
        <w:spacing w:line="360" w:after="210" w:lineRule="auto"/>
      </w:pPr>
      <w:hyperlink r:id="rId301">
        <w:r>
          <w:rPr>
            <w:rFonts w:eastAsia="helvetica neue" w:cs="helvetica neue" w:ascii="helvetica neue" w:hAnsi="helvetica neue"/>
            <w:color w:val="#000"/>
            <w:sz w:val="18"/>
            <w:u w:val="single"/>
          </w:rPr>
          <w:t xml:space="preserve">https://huggingface.co/docs/transformers/tasks/summarization</w:t>
        </w:r>
      </w:hyperlink>
      <w:r>
        <w:rPr>
          <w:rFonts w:eastAsia="georgia" w:cs="georgia" w:ascii="georgia" w:hAnsi="georgia"/>
          <w:color w:val="000000"/>
          <w:sz w:val="18"/>
        </w:rPr>
        <w:t xml:space="preserve"> </w:t>
      </w:r>
    </w:p>
    <w:bookmarkStart w:id="1971" w:name="fn274"/>
    <w:bookmarkEnd w:id="1971"/>
    <w:p>
      <w:pPr>
        <w:numPr>
          <w:ilvl w:val="0"/>
          <w:numId w:val="417"/>
        </w:numPr>
        <w:spacing w:line="360" w:after="210" w:lineRule="auto"/>
      </w:pPr>
      <w:hyperlink r:id="rId302">
        <w:r>
          <w:rPr>
            <w:rFonts w:eastAsia="helvetica neue" w:cs="helvetica neue" w:ascii="helvetica neue" w:hAnsi="helvetica neue"/>
            <w:color w:val="#000"/>
            <w:sz w:val="18"/>
            <w:u w:val="single"/>
          </w:rPr>
          <w:t xml:space="preserve">https://github.com/mikemayuare/text-summarizer</w:t>
        </w:r>
      </w:hyperlink>
      <w:r>
        <w:rPr>
          <w:rFonts w:eastAsia="georgia" w:cs="georgia" w:ascii="georgia" w:hAnsi="georgia"/>
          <w:color w:val="000000"/>
          <w:sz w:val="18"/>
        </w:rPr>
        <w:t xml:space="preserve"> </w:t>
      </w:r>
    </w:p>
    <w:bookmarkStart w:id="1972" w:name="fn275"/>
    <w:bookmarkEnd w:id="1972"/>
    <w:p>
      <w:pPr>
        <w:numPr>
          <w:ilvl w:val="0"/>
          <w:numId w:val="417"/>
        </w:numPr>
        <w:spacing w:line="360" w:after="210" w:lineRule="auto"/>
      </w:pPr>
      <w:hyperlink r:id="rId303">
        <w:r>
          <w:rPr>
            <w:rFonts w:eastAsia="helvetica neue" w:cs="helvetica neue" w:ascii="helvetica neue" w:hAnsi="helvetica neue"/>
            <w:color w:val="#000"/>
            <w:sz w:val="18"/>
            <w:u w:val="single"/>
          </w:rPr>
          <w:t xml:space="preserve">https://github.com/saeedkhaki92/Transformer-Text-Summarizer</w:t>
        </w:r>
      </w:hyperlink>
      <w:r>
        <w:rPr>
          <w:rFonts w:eastAsia="georgia" w:cs="georgia" w:ascii="georgia" w:hAnsi="georgia"/>
          <w:color w:val="000000"/>
          <w:sz w:val="18"/>
        </w:rPr>
        <w:t xml:space="preserve"> </w:t>
      </w:r>
    </w:p>
    <w:bookmarkStart w:id="1973" w:name="fn276"/>
    <w:bookmarkEnd w:id="1973"/>
    <w:p>
      <w:pPr>
        <w:numPr>
          <w:ilvl w:val="0"/>
          <w:numId w:val="417"/>
        </w:numPr>
        <w:spacing w:line="360" w:after="210" w:lineRule="auto"/>
      </w:pPr>
      <w:hyperlink r:id="rId304">
        <w:r>
          <w:rPr>
            <w:rFonts w:eastAsia="helvetica neue" w:cs="helvetica neue" w:ascii="helvetica neue" w:hAnsi="helvetica neue"/>
            <w:color w:val="#000"/>
            <w:sz w:val="18"/>
            <w:u w:val="single"/>
          </w:rPr>
          <w:t xml:space="preserve">https://aclanthology.org/2021.finnlp-1.1.pdf</w:t>
        </w:r>
      </w:hyperlink>
      <w:r>
        <w:rPr>
          <w:rFonts w:eastAsia="georgia" w:cs="georgia" w:ascii="georgia" w:hAnsi="georgia"/>
          <w:color w:val="000000"/>
          <w:sz w:val="18"/>
        </w:rPr>
        <w:t xml:space="preserve"> </w:t>
      </w:r>
    </w:p>
    <w:bookmarkStart w:id="1974" w:name="fn277"/>
    <w:bookmarkEnd w:id="1974"/>
    <w:p>
      <w:pPr>
        <w:numPr>
          <w:ilvl w:val="0"/>
          <w:numId w:val="417"/>
        </w:numPr>
        <w:spacing w:line="360" w:after="210" w:lineRule="auto"/>
      </w:pPr>
      <w:hyperlink r:id="rId305">
        <w:r>
          <w:rPr>
            <w:rFonts w:eastAsia="helvetica neue" w:cs="helvetica neue" w:ascii="helvetica neue" w:hAnsi="helvetica neue"/>
            <w:color w:val="#000"/>
            <w:sz w:val="18"/>
            <w:u w:val="single"/>
          </w:rPr>
          <w:t xml:space="preserve">https://www.edenai.co/post/top-free-summarization-tools-apis-and-open-source-models</w:t>
        </w:r>
      </w:hyperlink>
      <w:r>
        <w:rPr>
          <w:rFonts w:eastAsia="georgia" w:cs="georgia" w:ascii="georgia" w:hAnsi="georgia"/>
          <w:color w:val="000000"/>
          <w:sz w:val="18"/>
        </w:rPr>
        <w:t xml:space="preserve"> </w:t>
      </w:r>
    </w:p>
    <w:bookmarkStart w:id="1975" w:name="fn278"/>
    <w:bookmarkEnd w:id="1975"/>
    <w:p>
      <w:pPr>
        <w:numPr>
          <w:ilvl w:val="0"/>
          <w:numId w:val="417"/>
        </w:numPr>
        <w:spacing w:line="360" w:after="210" w:lineRule="auto"/>
      </w:pPr>
      <w:hyperlink r:id="rId306">
        <w:r>
          <w:rPr>
            <w:rFonts w:eastAsia="helvetica neue" w:cs="helvetica neue" w:ascii="helvetica neue" w:hAnsi="helvetica neue"/>
            <w:color w:val="#000"/>
            <w:sz w:val="18"/>
            <w:u w:val="single"/>
          </w:rPr>
          <w:t xml:space="preserve">https://www.researchly.at/post/ai-tools-for-quick-and-accurate-earnings-call-summaries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6" w:name="fn279"/>
    <w:bookmarkEnd w:id="1976"/>
    <w:p>
      <w:pPr>
        <w:numPr>
          <w:ilvl w:val="0"/>
          <w:numId w:val="417"/>
        </w:numPr>
        <w:spacing w:line="360" w:after="210" w:lineRule="auto"/>
      </w:pPr>
      <w:hyperlink r:id="rId307">
        <w:r>
          <w:rPr>
            <w:rFonts w:eastAsia="helvetica neue" w:cs="helvetica neue" w:ascii="helvetica neue" w:hAnsi="helvetica neue"/>
            <w:color w:val="#000"/>
            <w:sz w:val="18"/>
            <w:u w:val="single"/>
          </w:rPr>
          <w:t xml:space="preserve">https://www.hudson-labs.com/post/top-6-ai-tools-for-summarizing-earnings-calls</w:t>
        </w:r>
      </w:hyperlink>
      <w:r>
        <w:rPr>
          <w:rFonts w:eastAsia="georgia" w:cs="georgia" w:ascii="georgia" w:hAnsi="georgia"/>
          <w:color w:val="000000"/>
          <w:sz w:val="18"/>
        </w:rPr>
        <w:t xml:space="preserve"> </w:t>
      </w:r>
    </w:p>
    <w:bookmarkStart w:id="1977" w:name="fn280"/>
    <w:bookmarkEnd w:id="1977"/>
    <w:p>
      <w:pPr>
        <w:numPr>
          <w:ilvl w:val="0"/>
          <w:numId w:val="417"/>
        </w:numPr>
        <w:spacing w:line="360" w:after="210" w:lineRule="auto"/>
      </w:pPr>
      <w:hyperlink r:id="rId308">
        <w:r>
          <w:rPr>
            <w:rFonts w:eastAsia="helvetica neue" w:cs="helvetica neue" w:ascii="helvetica neue" w:hAnsi="helvetica neue"/>
            <w:color w:val="#000"/>
            <w:sz w:val="18"/>
            <w:u w:val="single"/>
          </w:rPr>
          <w:t xml:space="preserve">https://www.blueflame.ai/blog/analyze-sec-filings-and-earnings-transcripts-with-blueflame-ai</w:t>
        </w:r>
      </w:hyperlink>
      <w:r>
        <w:rPr>
          <w:rFonts w:eastAsia="georgia" w:cs="georgia" w:ascii="georgia" w:hAnsi="georgia"/>
          <w:color w:val="000000"/>
          <w:sz w:val="18"/>
        </w:rPr>
        <w:t xml:space="preserve"> </w:t>
      </w:r>
    </w:p>
    <w:bookmarkStart w:id="1978" w:name="fn281"/>
    <w:bookmarkEnd w:id="1978"/>
    <w:p>
      <w:pPr>
        <w:numPr>
          <w:ilvl w:val="0"/>
          <w:numId w:val="417"/>
        </w:numPr>
        <w:spacing w:line="360" w:after="210" w:lineRule="auto"/>
      </w:pPr>
      <w:hyperlink r:id="rId309">
        <w:r>
          <w:rPr>
            <w:rFonts w:eastAsia="helvetica neue" w:cs="helvetica neue" w:ascii="helvetica neue" w:hAnsi="helvetica neue"/>
            <w:color w:val="#000"/>
            <w:sz w:val="18"/>
            <w:u w:val="single"/>
          </w:rPr>
          <w:t xml:space="preserve">https://www.getfocal.co/post/top-6-ai-tools-for-earnings-call-summaries-2024</w:t>
        </w:r>
      </w:hyperlink>
      <w:r>
        <w:rPr>
          <w:rFonts w:eastAsia="georgia" w:cs="georgia" w:ascii="georgia" w:hAnsi="georgia"/>
          <w:color w:val="000000"/>
          <w:sz w:val="18"/>
        </w:rPr>
        <w:t xml:space="preserve"> </w:t>
      </w:r>
    </w:p>
    <w:bookmarkStart w:id="1979" w:name="fn282"/>
    <w:bookmarkEnd w:id="1979"/>
    <w:p>
      <w:pPr>
        <w:numPr>
          <w:ilvl w:val="0"/>
          <w:numId w:val="417"/>
        </w:numPr>
        <w:spacing w:line="360" w:after="210" w:lineRule="auto"/>
      </w:pPr>
      <w:hyperlink r:id="rId310">
        <w:r>
          <w:rPr>
            <w:rFonts w:eastAsia="helvetica neue" w:cs="helvetica neue" w:ascii="helvetica neue" w:hAnsi="helvetica neue"/>
            <w:color w:val="#000"/>
            <w:sz w:val="18"/>
            <w:u w:val="single"/>
          </w:rPr>
          <w:t xml:space="preserve">https://writer.com/agents/earnings-call-summary/</w:t>
        </w:r>
      </w:hyperlink>
      <w:r>
        <w:rPr>
          <w:rFonts w:eastAsia="georgia" w:cs="georgia" w:ascii="georgia" w:hAnsi="georgia"/>
          <w:color w:val="000000"/>
          <w:sz w:val="18"/>
        </w:rPr>
        <w:t xml:space="preserve"> </w:t>
      </w:r>
    </w:p>
    <w:bookmarkStart w:id="1980" w:name="fn283"/>
    <w:bookmarkEnd w:id="1980"/>
    <w:p>
      <w:pPr>
        <w:numPr>
          <w:ilvl w:val="0"/>
          <w:numId w:val="417"/>
        </w:numPr>
        <w:spacing w:line="360" w:after="210" w:lineRule="auto"/>
      </w:pPr>
      <w:hyperlink r:id="rId311">
        <w:r>
          <w:rPr>
            <w:rFonts w:eastAsia="helvetica neue" w:cs="helvetica neue" w:ascii="helvetica neue" w:hAnsi="helvetica neue"/>
            <w:color w:val="#000"/>
            <w:sz w:val="18"/>
            <w:u w:val="single"/>
          </w:rPr>
          <w:t xml:space="preserve">https://www.alpha-sense.com/resources/product-articles/ai-tools-earnings-analysis/</w:t>
        </w:r>
      </w:hyperlink>
      <w:r>
        <w:rPr>
          <w:rFonts w:eastAsia="georgia" w:cs="georgia" w:ascii="georgia" w:hAnsi="georgia"/>
          <w:color w:val="000000"/>
          <w:sz w:val="18"/>
        </w:rPr>
        <w:t xml:space="preserve"> </w:t>
      </w:r>
    </w:p>
    <w:bookmarkStart w:id="1981" w:name="fn284"/>
    <w:bookmarkEnd w:id="1981"/>
    <w:p>
      <w:pPr>
        <w:numPr>
          <w:ilvl w:val="0"/>
          <w:numId w:val="417"/>
        </w:numPr>
        <w:spacing w:line="360" w:after="210" w:lineRule="auto"/>
      </w:pPr>
      <w:hyperlink r:id="rId312">
        <w:r>
          <w:rPr>
            <w:rFonts w:eastAsia="helvetica neue" w:cs="helvetica neue" w:ascii="helvetica neue" w:hAnsi="helvetica neue"/>
            <w:color w:val="#000"/>
            <w:sz w:val="18"/>
            <w:u w:val="single"/>
          </w:rPr>
          <w:t xml:space="preserve">https://www.reddit.com/r/investing/comments/1lgrduk/any_ai_tools_that_can_summarize_financial_reports/</w:t>
        </w:r>
      </w:hyperlink>
      <w:r>
        <w:rPr>
          <w:rFonts w:eastAsia="georgia" w:cs="georgia" w:ascii="georgia" w:hAnsi="georgia"/>
          <w:color w:val="000000"/>
          <w:sz w:val="18"/>
        </w:rPr>
        <w:t xml:space="preserve"> </w:t>
      </w:r>
    </w:p>
    <w:bookmarkStart w:id="1982" w:name="fn285"/>
    <w:bookmarkEnd w:id="1982"/>
    <w:p>
      <w:pPr>
        <w:numPr>
          <w:ilvl w:val="0"/>
          <w:numId w:val="417"/>
        </w:numPr>
        <w:spacing w:line="360" w:after="210" w:lineRule="auto"/>
      </w:pPr>
      <w:hyperlink r:id="rId313">
        <w:r>
          <w:rPr>
            <w:rFonts w:eastAsia="helvetica neue" w:cs="helvetica neue" w:ascii="helvetica neue" w:hAnsi="helvetica neue"/>
            <w:color w:val="#000"/>
            <w:sz w:val="18"/>
            <w:u w:val="single"/>
          </w:rPr>
          <w:t xml:space="preserve">https://arxiv.org/abs/2405.06669</w:t>
        </w:r>
      </w:hyperlink>
      <w:r>
        <w:rPr>
          <w:rFonts w:eastAsia="georgia" w:cs="georgia" w:ascii="georgia" w:hAnsi="georgia"/>
          <w:color w:val="000000"/>
          <w:sz w:val="18"/>
        </w:rPr>
        <w:t xml:space="preserve"> </w:t>
      </w:r>
    </w:p>
    <w:bookmarkStart w:id="1983" w:name="fn286"/>
    <w:bookmarkEnd w:id="1983"/>
    <w:p>
      <w:pPr>
        <w:numPr>
          <w:ilvl w:val="0"/>
          <w:numId w:val="417"/>
        </w:numPr>
        <w:spacing w:line="360" w:after="210" w:lineRule="auto"/>
      </w:pPr>
      <w:hyperlink r:id="rId314">
        <w:r>
          <w:rPr>
            <w:rFonts w:eastAsia="helvetica neue" w:cs="helvetica neue" w:ascii="helvetica neue" w:hAnsi="helvetica neue"/>
            <w:color w:val="#000"/>
            <w:sz w:val="18"/>
            <w:u w:val="single"/>
          </w:rPr>
          <w:t xml:space="preserve">https://papers.ssrn.com/sol3/Delivery.cfm/5250908.pdf?abstractid=5250908&amp;mirid=1</w:t>
        </w:r>
      </w:hyperlink>
      <w:r>
        <w:rPr>
          <w:rFonts w:eastAsia="georgia" w:cs="georgia" w:ascii="georgia" w:hAnsi="georgia"/>
          <w:color w:val="000000"/>
          <w:sz w:val="18"/>
        </w:rPr>
        <w:t xml:space="preserve"> </w:t>
      </w:r>
    </w:p>
    <w:bookmarkStart w:id="1984" w:name="fn287"/>
    <w:bookmarkEnd w:id="1984"/>
    <w:p>
      <w:pPr>
        <w:numPr>
          <w:ilvl w:val="0"/>
          <w:numId w:val="417"/>
        </w:numPr>
        <w:spacing w:line="360" w:after="210" w:lineRule="auto"/>
      </w:pPr>
      <w:hyperlink r:id="rId315">
        <w:r>
          <w:rPr>
            <w:rFonts w:eastAsia="helvetica neue" w:cs="helvetica neue" w:ascii="helvetica neue" w:hAnsi="helvetica neue"/>
            <w:color w:val="#000"/>
            <w:sz w:val="18"/>
            <w:u w:val="single"/>
          </w:rPr>
          <w:t xml:space="preserve">https://pdfs.semanticscholar.org/e66a/65d55da55b7beee81e0cc6809968b17dc32c.pdf</w:t>
        </w:r>
      </w:hyperlink>
      <w:r>
        <w:rPr>
          <w:rFonts w:eastAsia="georgia" w:cs="georgia" w:ascii="georgia" w:hAnsi="georgia"/>
          <w:color w:val="000000"/>
          <w:sz w:val="18"/>
        </w:rPr>
        <w:t xml:space="preserve"> </w:t>
      </w:r>
    </w:p>
    <w:bookmarkStart w:id="1985" w:name="fn288"/>
    <w:bookmarkEnd w:id="1985"/>
    <w:p>
      <w:pPr>
        <w:numPr>
          <w:ilvl w:val="0"/>
          <w:numId w:val="417"/>
        </w:numPr>
        <w:spacing w:line="360" w:after="210" w:lineRule="auto"/>
      </w:pPr>
      <w:hyperlink r:id="rId316">
        <w:r>
          <w:rPr>
            <w:rFonts w:eastAsia="helvetica neue" w:cs="helvetica neue" w:ascii="helvetica neue" w:hAnsi="helvetica neue"/>
            <w:color w:val="#000"/>
            <w:sz w:val="18"/>
            <w:u w:val="single"/>
          </w:rPr>
          <w:t xml:space="preserve">https://www.reddit.com/r/startup/comments/1cfynot/startup_idea_ai_earnings_calls_summarizer/</w:t>
        </w:r>
      </w:hyperlink>
      <w:r>
        <w:rPr>
          <w:rFonts w:eastAsia="georgia" w:cs="georgia" w:ascii="georgia" w:hAnsi="georgia"/>
          <w:color w:val="000000"/>
          <w:sz w:val="18"/>
        </w:rPr>
        <w:t xml:space="preserve"> </w:t>
      </w:r>
    </w:p>
    <w:bookmarkStart w:id="1986" w:name="fn289"/>
    <w:bookmarkEnd w:id="1986"/>
    <w:p>
      <w:pPr>
        <w:numPr>
          <w:ilvl w:val="0"/>
          <w:numId w:val="417"/>
        </w:numPr>
        <w:spacing w:line="360" w:after="210" w:lineRule="auto"/>
      </w:pPr>
      <w:hyperlink r:id="rId317">
        <w:r>
          <w:rPr>
            <w:rFonts w:eastAsia="helvetica neue" w:cs="helvetica neue" w:ascii="helvetica neue" w:hAnsi="helvetica neue"/>
            <w:color w:val="#000"/>
            <w:sz w:val="18"/>
            <w:u w:val="single"/>
          </w:rPr>
          <w:t xml:space="preserve">https://rpc.cfainstitute.org/sites/default/files/-/media/documents/article/rf-brief/ai-and-big-data-in-investments-Part-II.pdf</w:t>
        </w:r>
      </w:hyperlink>
      <w:r>
        <w:rPr>
          <w:rFonts w:eastAsia="georgia" w:cs="georgia" w:ascii="georgia" w:hAnsi="georgia"/>
          <w:color w:val="000000"/>
          <w:sz w:val="18"/>
        </w:rPr>
        <w:t xml:space="preserve"> </w:t>
      </w:r>
    </w:p>
    <w:bookmarkStart w:id="1987" w:name="fn290"/>
    <w:bookmarkEnd w:id="1987"/>
    <w:p>
      <w:pPr>
        <w:numPr>
          <w:ilvl w:val="0"/>
          <w:numId w:val="417"/>
        </w:numPr>
        <w:spacing w:line="360" w:after="210" w:lineRule="auto"/>
      </w:pPr>
      <w:hyperlink r:id="rId318">
        <w:r>
          <w:rPr>
            <w:rFonts w:eastAsia="helvetica neue" w:cs="helvetica neue" w:ascii="helvetica neue" w:hAnsi="helvetica neue"/>
            <w:color w:val="#000"/>
            <w:sz w:val="18"/>
            <w:u w:val="single"/>
          </w:rPr>
          <w:t xml:space="preserve">https://daloopa.com/blog/analyst-best-practices/ai-powered-earnings-report-analysis</w:t>
        </w:r>
      </w:hyperlink>
      <w:r>
        <w:rPr>
          <w:rFonts w:eastAsia="georgia" w:cs="georgia" w:ascii="georgia" w:hAnsi="georgia"/>
          <w:color w:val="000000"/>
          <w:sz w:val="18"/>
        </w:rPr>
        <w:t xml:space="preserve"> </w:t>
      </w:r>
    </w:p>
    <w:bookmarkStart w:id="1988" w:name="fn291"/>
    <w:bookmarkEnd w:id="1988"/>
    <w:p>
      <w:pPr>
        <w:numPr>
          <w:ilvl w:val="0"/>
          <w:numId w:val="417"/>
        </w:numPr>
        <w:spacing w:line="360" w:after="210" w:lineRule="auto"/>
      </w:pPr>
      <w:hyperlink r:id="rId319">
        <w:r>
          <w:rPr>
            <w:rFonts w:eastAsia="helvetica neue" w:cs="helvetica neue" w:ascii="helvetica neue" w:hAnsi="helvetica neue"/>
            <w:color w:val="#000"/>
            <w:sz w:val="18"/>
            <w:u w:val="single"/>
          </w:rPr>
          <w:t xml:space="preserve">https://www.researchly.at/post/ai-tools-for-quick-and-accurate-earnings-call-summaries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9" w:name="fn292"/>
    <w:bookmarkEnd w:id="1989"/>
    <w:p>
      <w:pPr>
        <w:numPr>
          <w:ilvl w:val="0"/>
          <w:numId w:val="417"/>
        </w:numPr>
        <w:spacing w:line="360" w:after="210" w:lineRule="auto"/>
      </w:pPr>
      <w:hyperlink r:id="rId320">
        <w:r>
          <w:rPr>
            <w:rFonts w:eastAsia="helvetica neue" w:cs="helvetica neue" w:ascii="helvetica neue" w:hAnsi="helvetica neue"/>
            <w:color w:val="#000"/>
            <w:sz w:val="18"/>
            <w:u w:val="single"/>
          </w:rPr>
          <w:t xml:space="preserve">https://www.hudson-labs.com/post/top-6-ai-tools-for-summarizing-earnings-calls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0" w:name="fn293"/>
    <w:bookmarkEnd w:id="1990"/>
    <w:p>
      <w:pPr>
        <w:numPr>
          <w:ilvl w:val="0"/>
          <w:numId w:val="417"/>
        </w:numPr>
        <w:spacing w:line="360" w:after="210" w:lineRule="auto"/>
      </w:pPr>
      <w:hyperlink r:id="rId321">
        <w:r>
          <w:rPr>
            <w:rFonts w:eastAsia="helvetica neue" w:cs="helvetica neue" w:ascii="helvetica neue" w:hAnsi="helvetica neue"/>
            <w:color w:val="#000"/>
            <w:sz w:val="18"/>
            <w:u w:val="single"/>
          </w:rPr>
          <w:t xml:space="preserve">https://www.getfocal.co/post/top-6-ai-tools-for-earnings-call-summaries-2024</w:t>
        </w:r>
      </w:hyperlink>
      <w:r>
        <w:rPr>
          <w:rFonts w:eastAsia="georgia" w:cs="georgia" w:ascii="georgia" w:hAnsi="georgia"/>
          <w:color w:val="000000"/>
          <w:sz w:val="18"/>
        </w:rPr>
        <w:t xml:space="preserve"> </w:t>
      </w:r>
    </w:p>
    <w:bookmarkStart w:id="1991" w:name="fn294"/>
    <w:bookmarkEnd w:id="1991"/>
    <w:p>
      <w:pPr>
        <w:numPr>
          <w:ilvl w:val="0"/>
          <w:numId w:val="417"/>
        </w:numPr>
        <w:spacing w:line="360" w:after="210" w:lineRule="auto"/>
      </w:pPr>
      <w:hyperlink r:id="rId322">
        <w:r>
          <w:rPr>
            <w:rFonts w:eastAsia="helvetica neue" w:cs="helvetica neue" w:ascii="helvetica neue" w:hAnsi="helvetica neue"/>
            <w:color w:val="#000"/>
            <w:sz w:val="18"/>
            <w:u w:val="single"/>
          </w:rPr>
          <w:t xml:space="preserve">https://quartr.com/insights/investor-relations/live-earnings-call-transcripts-financial-research-redefined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2" w:name="fn295"/>
    <w:bookmarkEnd w:id="1992"/>
    <w:p>
      <w:pPr>
        <w:numPr>
          <w:ilvl w:val="0"/>
          <w:numId w:val="417"/>
        </w:numPr>
        <w:spacing w:line="360" w:after="210" w:lineRule="auto"/>
      </w:pPr>
      <w:hyperlink r:id="rId323">
        <w:r>
          <w:rPr>
            <w:rFonts w:eastAsia="helvetica neue" w:cs="helvetica neue" w:ascii="helvetica neue" w:hAnsi="helvetica neue"/>
            <w:color w:val="#000"/>
            <w:sz w:val="18"/>
            <w:u w:val="single"/>
          </w:rPr>
          <w:t xml:space="preserve">https://www.dakota.com/resources/blog/earnings-call-intelligence-for-investors-dakotas-ai-powered-transcript-sentiment-tool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3" w:name="fn296"/>
    <w:bookmarkEnd w:id="1993"/>
    <w:p>
      <w:pPr>
        <w:numPr>
          <w:ilvl w:val="0"/>
          <w:numId w:val="417"/>
        </w:numPr>
        <w:spacing w:line="360" w:after="210" w:lineRule="auto"/>
      </w:pPr>
      <w:hyperlink r:id="rId324">
        <w:r>
          <w:rPr>
            <w:rFonts w:eastAsia="helvetica neue" w:cs="helvetica neue" w:ascii="helvetica neue" w:hAnsi="helvetica neue"/>
            <w:color w:val="#000"/>
            <w:sz w:val="18"/>
            <w:u w:val="single"/>
          </w:rPr>
          <w:t xml:space="preserve">https://www.koyfin.com/blog/top-earnings-call-transcripts-platforms/</w:t>
        </w:r>
      </w:hyperlink>
      <w:r>
        <w:rPr>
          <w:rFonts w:eastAsia="georgia" w:cs="georgia" w:ascii="georgia" w:hAnsi="georgia"/>
          <w:color w:val="000000"/>
          <w:sz w:val="18"/>
        </w:rPr>
        <w:t xml:space="preserve"> </w:t>
      </w:r>
    </w:p>
    <w:bookmarkStart w:id="1994" w:name="fn297"/>
    <w:bookmarkEnd w:id="1994"/>
    <w:p>
      <w:pPr>
        <w:numPr>
          <w:ilvl w:val="0"/>
          <w:numId w:val="417"/>
        </w:numPr>
        <w:spacing w:line="360" w:after="210" w:lineRule="auto"/>
      </w:pPr>
      <w:hyperlink r:id="rId325">
        <w:r>
          <w:rPr>
            <w:rFonts w:eastAsia="helvetica neue" w:cs="helvetica neue" w:ascii="helvetica neue" w:hAnsi="helvetica neue"/>
            <w:color w:val="#000"/>
            <w:sz w:val="18"/>
            <w:u w:val="single"/>
          </w:rPr>
          <w:t xml:space="preserve">https://tactiq.io/ai-tools/zoom-ai-meeting-summary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5" w:name="fn298"/>
    <w:bookmarkEnd w:id="1995"/>
    <w:p>
      <w:pPr>
        <w:numPr>
          <w:ilvl w:val="0"/>
          <w:numId w:val="417"/>
        </w:numPr>
        <w:spacing w:line="360" w:after="210" w:lineRule="auto"/>
      </w:pPr>
      <w:hyperlink r:id="rId326">
        <w:r>
          <w:rPr>
            <w:rFonts w:eastAsia="helvetica neue" w:cs="helvetica neue" w:ascii="helvetica neue" w:hAnsi="helvetica neue"/>
            <w:color w:val="#000"/>
            <w:sz w:val="18"/>
            <w:u w:val="single"/>
          </w:rPr>
          <w:t xml:space="preserve">https://tactiq.io</w:t>
        </w:r>
      </w:hyperlink>
      <w:r>
        <w:rPr>
          <w:rFonts w:eastAsia="georgia" w:cs="georgia" w:ascii="georgia" w:hAnsi="georgia"/>
          <w:color w:val="000000"/>
          <w:sz w:val="18"/>
        </w:rPr>
        <w:t xml:space="preserve"> </w:t>
      </w:r>
    </w:p>
    <w:bookmarkStart w:id="1996" w:name="fn299"/>
    <w:bookmarkEnd w:id="1996"/>
    <w:p>
      <w:pPr>
        <w:numPr>
          <w:ilvl w:val="0"/>
          <w:numId w:val="417"/>
        </w:numPr>
        <w:spacing w:line="360" w:after="210" w:lineRule="auto"/>
      </w:pPr>
      <w:hyperlink r:id="rId327">
        <w:r>
          <w:rPr>
            <w:rFonts w:eastAsia="helvetica neue" w:cs="helvetica neue" w:ascii="helvetica neue" w:hAnsi="helvetica neue"/>
            <w:color w:val="#000"/>
            <w:sz w:val="18"/>
            <w:u w:val="single"/>
          </w:rPr>
          <w:t xml:space="preserve">https://www.notta.ai/en/how-to-transcribe-zoom-meetings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7" w:name="fn300"/>
    <w:bookmarkEnd w:id="1997"/>
    <w:p>
      <w:pPr>
        <w:numPr>
          <w:ilvl w:val="0"/>
          <w:numId w:val="417"/>
        </w:numPr>
        <w:spacing w:line="360" w:after="210" w:lineRule="auto"/>
      </w:pPr>
      <w:hyperlink r:id="rId328">
        <w:r>
          <w:rPr>
            <w:rFonts w:eastAsia="helvetica neue" w:cs="helvetica neue" w:ascii="helvetica neue" w:hAnsi="helvetica neue"/>
            <w:color w:val="#000"/>
            <w:sz w:val="18"/>
            <w:u w:val="single"/>
          </w:rPr>
          <w:t xml:space="preserve">https://hyprnote.com/blog/ai-meeting-summary-tools/</w:t>
        </w:r>
      </w:hyperlink>
      <w:r>
        <w:rPr>
          <w:rFonts w:eastAsia="georgia" w:cs="georgia" w:ascii="georgia" w:hAnsi="georgia"/>
          <w:color w:val="000000"/>
          <w:sz w:val="18"/>
        </w:rPr>
        <w:t xml:space="preserve"> </w:t>
      </w:r>
    </w:p>
    <w:bookmarkStart w:id="1998" w:name="fn301"/>
    <w:bookmarkEnd w:id="1998"/>
    <w:p>
      <w:pPr>
        <w:numPr>
          <w:ilvl w:val="0"/>
          <w:numId w:val="417"/>
        </w:numPr>
        <w:spacing w:line="360" w:after="210" w:lineRule="auto"/>
      </w:pPr>
      <w:hyperlink r:id="rId329">
        <w:r>
          <w:rPr>
            <w:rFonts w:eastAsia="helvetica neue" w:cs="helvetica neue" w:ascii="helvetica neue" w:hAnsi="helvetica neue"/>
            <w:color w:val="#000"/>
            <w:sz w:val="18"/>
            <w:u w:val="single"/>
          </w:rPr>
          <w:t xml:space="preserve">https://www.sembly.ai/ai-zoom-meeting-transcription-software/</w:t>
        </w:r>
      </w:hyperlink>
      <w:r>
        <w:rPr>
          <w:rFonts w:eastAsia="georgia" w:cs="georgia" w:ascii="georgia" w:hAnsi="georgia"/>
          <w:color w:val="000000"/>
          <w:sz w:val="18"/>
        </w:rPr>
        <w:t xml:space="preserve"> </w:t>
      </w:r>
    </w:p>
    <w:bookmarkStart w:id="1999" w:name="fn302"/>
    <w:bookmarkEnd w:id="1999"/>
    <w:p>
      <w:pPr>
        <w:numPr>
          <w:ilvl w:val="0"/>
          <w:numId w:val="417"/>
        </w:numPr>
        <w:spacing w:line="360" w:after="210" w:lineRule="auto"/>
      </w:pPr>
      <w:hyperlink r:id="rId330">
        <w:r>
          <w:rPr>
            <w:rFonts w:eastAsia="helvetica neue" w:cs="helvetica neue" w:ascii="helvetica neue" w:hAnsi="helvetica neue"/>
            <w:color w:val="#000"/>
            <w:sz w:val="18"/>
            <w:u w:val="single"/>
          </w:rPr>
          <w:t xml:space="preserve">https://tldv.io</w:t>
        </w:r>
      </w:hyperlink>
      <w:r>
        <w:rPr>
          <w:rFonts w:eastAsia="georgia" w:cs="georgia" w:ascii="georgia" w:hAnsi="georgia"/>
          <w:color w:val="000000"/>
          <w:sz w:val="18"/>
        </w:rPr>
        <w:t xml:space="preserve"> </w:t>
      </w:r>
    </w:p>
    <w:bookmarkStart w:id="2000" w:name="fn303"/>
    <w:bookmarkEnd w:id="2000"/>
    <w:p>
      <w:pPr>
        <w:numPr>
          <w:ilvl w:val="0"/>
          <w:numId w:val="417"/>
        </w:numPr>
        <w:spacing w:line="360" w:after="210" w:lineRule="auto"/>
      </w:pPr>
      <w:hyperlink r:id="rId331">
        <w:r>
          <w:rPr>
            <w:rFonts w:eastAsia="helvetica neue" w:cs="helvetica neue" w:ascii="helvetica neue" w:hAnsi="helvetica neue"/>
            <w:color w:val="#000"/>
            <w:sz w:val="18"/>
            <w:u w:val="single"/>
          </w:rPr>
          <w:t xml:space="preserve">https://thetranscript.ai/</w:t>
        </w:r>
      </w:hyperlink>
      <w:r>
        <w:rPr>
          <w:rFonts w:eastAsia="georgia" w:cs="georgia" w:ascii="georgia" w:hAnsi="georgia"/>
          <w:color w:val="000000"/>
          <w:sz w:val="18"/>
        </w:rPr>
        <w:t xml:space="preserve"> </w:t>
      </w:r>
    </w:p>
    <w:bookmarkStart w:id="2001" w:name="fn304"/>
    <w:bookmarkEnd w:id="2001"/>
    <w:p>
      <w:pPr>
        <w:numPr>
          <w:ilvl w:val="0"/>
          <w:numId w:val="417"/>
        </w:numPr>
        <w:spacing w:line="360" w:after="210" w:lineRule="auto"/>
      </w:pPr>
      <w:hyperlink r:id="rId332">
        <w:r>
          <w:rPr>
            <w:rFonts w:eastAsia="helvetica neue" w:cs="helvetica neue" w:ascii="helvetica neue" w:hAnsi="helvetica neue"/>
            <w:color w:val="#000"/>
            <w:sz w:val="18"/>
            <w:u w:val="single"/>
          </w:rPr>
          <w:t xml:space="preserve">https://www.reddit.com/r/ValueInvesting/comments/176agjw/developed_a_tool_for_investors_summarized/</w:t>
        </w:r>
      </w:hyperlink>
      <w:r>
        <w:rPr>
          <w:rFonts w:eastAsia="georgia" w:cs="georgia" w:ascii="georgia" w:hAnsi="georgia"/>
          <w:color w:val="000000"/>
          <w:sz w:val="18"/>
        </w:rPr>
        <w:t xml:space="preserve"> </w:t>
      </w:r>
    </w:p>
    <w:bookmarkStart w:id="2002" w:name="fn305"/>
    <w:bookmarkEnd w:id="2002"/>
    <w:p>
      <w:pPr>
        <w:numPr>
          <w:ilvl w:val="0"/>
          <w:numId w:val="417"/>
        </w:numPr>
        <w:spacing w:line="360" w:after="210" w:lineRule="auto"/>
      </w:pPr>
      <w:hyperlink r:id="rId333">
        <w:r>
          <w:rPr>
            <w:rFonts w:eastAsia="helvetica neue" w:cs="helvetica neue" w:ascii="helvetica neue" w:hAnsi="helvetica neue"/>
            <w:color w:val="#000"/>
            <w:sz w:val="18"/>
            <w:u w:val="single"/>
          </w:rPr>
          <w:t xml:space="preserve">https://www.reddit.com/r/startup/comments/1cfynot/startup_idea_ai_earnings_calls_summarizer/</w:t>
        </w:r>
      </w:hyperlink>
      <w:r>
        <w:rPr>
          <w:rFonts w:eastAsia="georgia" w:cs="georgia" w:ascii="georgia" w:hAnsi="georgia"/>
          <w:color w:val="000000"/>
          <w:sz w:val="18"/>
        </w:rPr>
        <w:t xml:space="preserve"> </w:t>
      </w:r>
    </w:p>
    <w:bookmarkStart w:id="2003" w:name="fn306"/>
    <w:bookmarkEnd w:id="2003"/>
    <w:p>
      <w:pPr>
        <w:numPr>
          <w:ilvl w:val="0"/>
          <w:numId w:val="417"/>
        </w:numPr>
        <w:spacing w:line="360" w:after="210" w:lineRule="auto"/>
      </w:pPr>
      <w:hyperlink r:id="rId334">
        <w:r>
          <w:rPr>
            <w:rFonts w:eastAsia="helvetica neue" w:cs="helvetica neue" w:ascii="helvetica neue" w:hAnsi="helvetica neue"/>
            <w:color w:val="#000"/>
            <w:sz w:val="18"/>
            <w:u w:val="single"/>
          </w:rPr>
          <w:t xml:space="preserve">https://writer.com/agents/earnings-call-summary/</w:t>
        </w:r>
      </w:hyperlink>
      <w:r>
        <w:rPr>
          <w:rFonts w:eastAsia="georgia" w:cs="georgia" w:ascii="georgia" w:hAnsi="georgia"/>
          <w:color w:val="000000"/>
          <w:sz w:val="18"/>
        </w:rPr>
        <w:t xml:space="preserve"> </w:t>
      </w:r>
    </w:p>
    <w:bookmarkStart w:id="2004" w:name="fn307"/>
    <w:bookmarkEnd w:id="2004"/>
    <w:p>
      <w:pPr>
        <w:numPr>
          <w:ilvl w:val="0"/>
          <w:numId w:val="417"/>
        </w:numPr>
        <w:spacing w:line="360" w:after="210" w:lineRule="auto"/>
      </w:pPr>
      <w:hyperlink r:id="rId335">
        <w:r>
          <w:rPr>
            <w:rFonts w:eastAsia="helvetica neue" w:cs="helvetica neue" w:ascii="helvetica neue" w:hAnsi="helvetica neue"/>
            <w:color w:val="#000"/>
            <w:sz w:val="18"/>
            <w:u w:val="single"/>
          </w:rPr>
          <w:t xml:space="preserve">https://proshort.ai/blog/best-ai-tools-for-analyzing-sales-calls-and-meetings-in-2025</w:t>
        </w:r>
      </w:hyperlink>
      <w:r>
        <w:rPr>
          <w:rFonts w:eastAsia="georgia" w:cs="georgia" w:ascii="georgia" w:hAnsi="georgia"/>
          <w:color w:val="000000"/>
          <w:sz w:val="18"/>
        </w:rPr>
        <w:t xml:space="preserve"> </w:t>
      </w:r>
    </w:p>
    <w:bookmarkStart w:id="2005" w:name="fn308"/>
    <w:bookmarkEnd w:id="2005"/>
    <w:p>
      <w:pPr>
        <w:numPr>
          <w:ilvl w:val="0"/>
          <w:numId w:val="417"/>
        </w:numPr>
        <w:spacing w:line="360" w:after="210" w:lineRule="auto"/>
      </w:pPr>
      <w:hyperlink r:id="rId336">
        <w:r>
          <w:rPr>
            <w:rFonts w:eastAsia="helvetica neue" w:cs="helvetica neue" w:ascii="helvetica neue" w:hAnsi="helvetica neue"/>
            <w:color w:val="#000"/>
            <w:sz w:val="18"/>
            <w:u w:val="single"/>
          </w:rPr>
          <w:t xml:space="preserve">https://earningscall.biz</w:t>
        </w:r>
      </w:hyperlink>
      <w:r>
        <w:rPr>
          <w:rFonts w:eastAsia="georgia" w:cs="georgia" w:ascii="georgia" w:hAnsi="georgia"/>
          <w:color w:val="000000"/>
          <w:sz w:val="18"/>
        </w:rPr>
        <w:t xml:space="preserve"> </w:t>
      </w:r>
    </w:p>
    <w:bookmarkStart w:id="2006" w:name="fn309"/>
    <w:bookmarkEnd w:id="2006"/>
    <w:p>
      <w:pPr>
        <w:numPr>
          <w:ilvl w:val="0"/>
          <w:numId w:val="417"/>
        </w:numPr>
        <w:spacing w:line="360" w:after="210" w:lineRule="auto"/>
      </w:pPr>
      <w:hyperlink r:id="rId337">
        <w:r>
          <w:rPr>
            <w:rFonts w:eastAsia="helvetica neue" w:cs="helvetica neue" w:ascii="helvetica neue" w:hAnsi="helvetica neue"/>
            <w:color w:val="#000"/>
            <w:sz w:val="18"/>
            <w:u w:val="single"/>
          </w:rPr>
          <w:t xml:space="preserve">https://fellow.ai/blog/ai-meeting-assistants-ultimate-guide/</w:t>
        </w:r>
      </w:hyperlink>
      <w:r>
        <w:rPr>
          <w:rFonts w:eastAsia="georgia" w:cs="georgia" w:ascii="georgia" w:hAnsi="georgia"/>
          <w:color w:val="000000"/>
          <w:sz w:val="18"/>
        </w:rPr>
        <w:t xml:space="preserve"> </w:t>
      </w:r>
    </w:p>
    <w:bookmarkStart w:id="2007" w:name="fn310"/>
    <w:bookmarkEnd w:id="2007"/>
    <w:p>
      <w:pPr>
        <w:numPr>
          <w:ilvl w:val="0"/>
          <w:numId w:val="417"/>
        </w:numPr>
        <w:spacing w:line="360" w:after="210" w:lineRule="auto"/>
      </w:pPr>
      <w:hyperlink r:id="rId338">
        <w:r>
          <w:rPr>
            <w:rFonts w:eastAsia="helvetica neue" w:cs="helvetica neue" w:ascii="helvetica neue" w:hAnsi="helvetica neue"/>
            <w:color w:val="#000"/>
            <w:sz w:val="18"/>
            <w:u w:val="single"/>
          </w:rPr>
          <w:t xml:space="preserve">https://www.reddit.com/r/ValueInvesting/comments/16gt7io/use_chatgpt_to_summarize_earnings_call_transcript/</w:t>
        </w:r>
      </w:hyperlink>
      <w:r>
        <w:rPr>
          <w:rFonts w:eastAsia="georgia" w:cs="georgia" w:ascii="georgia" w:hAnsi="georgia"/>
          <w:color w:val="000000"/>
          <w:sz w:val="18"/>
        </w:rPr>
        <w:t xml:space="preserve"> </w:t>
      </w:r>
    </w:p>
    <w:bookmarkStart w:id="2008" w:name="fn311"/>
    <w:bookmarkEnd w:id="2008"/>
    <w:p>
      <w:pPr>
        <w:numPr>
          <w:ilvl w:val="0"/>
          <w:numId w:val="417"/>
        </w:numPr>
        <w:spacing w:line="360" w:after="210" w:lineRule="auto"/>
      </w:pPr>
      <w:hyperlink r:id="rId339">
        <w:r>
          <w:rPr>
            <w:rFonts w:eastAsia="helvetica neue" w:cs="helvetica neue" w:ascii="helvetica neue" w:hAnsi="helvetica neue"/>
            <w:color w:val="#000"/>
            <w:sz w:val="18"/>
            <w:u w:val="single"/>
          </w:rPr>
          <w:t xml:space="preserve">https://www.marvin-labs.com/resources/equity-research-automation/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9" w:name="fn312"/>
    <w:bookmarkEnd w:id="2009"/>
    <w:p>
      <w:pPr>
        <w:numPr>
          <w:ilvl w:val="0"/>
          <w:numId w:val="417"/>
        </w:numPr>
        <w:spacing w:line="360" w:after="210" w:lineRule="auto"/>
      </w:pPr>
      <w:hyperlink r:id="rId340">
        <w:r>
          <w:rPr>
            <w:rFonts w:eastAsia="helvetica neue" w:cs="helvetica neue" w:ascii="helvetica neue" w:hAnsi="helvetica neue"/>
            <w:color w:val="#000"/>
            <w:sz w:val="18"/>
            <w:u w:val="single"/>
          </w:rPr>
          <w:t xml:space="preserve">http://www.notta.ai/en/blog/earnngs-call-analysis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0" w:name="fn313"/>
    <w:bookmarkEnd w:id="2010"/>
    <w:p>
      <w:pPr>
        <w:numPr>
          <w:ilvl w:val="0"/>
          <w:numId w:val="417"/>
        </w:numPr>
        <w:spacing w:line="360" w:after="210" w:lineRule="auto"/>
      </w:pPr>
      <w:hyperlink r:id="rId341">
        <w:r>
          <w:rPr>
            <w:rFonts w:eastAsia="helvetica neue" w:cs="helvetica neue" w:ascii="helvetica neue" w:hAnsi="helvetica neue"/>
            <w:color w:val="#000"/>
            <w:sz w:val="18"/>
            <w:u w:val="single"/>
          </w:rPr>
          <w:t xml:space="preserve">https://www.alpha-sense.com/resources/product-articles/ai-tools-earnings-analysis/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1" w:name="fn314"/>
    <w:bookmarkEnd w:id="2011"/>
    <w:p>
      <w:pPr>
        <w:numPr>
          <w:ilvl w:val="0"/>
          <w:numId w:val="417"/>
        </w:numPr>
        <w:spacing w:line="360" w:after="210" w:lineRule="auto"/>
      </w:pPr>
      <w:hyperlink r:id="rId342">
        <w:r>
          <w:rPr>
            <w:rFonts w:eastAsia="helvetica neue" w:cs="helvetica neue" w:ascii="helvetica neue" w:hAnsi="helvetica neue"/>
            <w:color w:val="#000"/>
            <w:sz w:val="18"/>
            <w:u w:val="single"/>
          </w:rPr>
          <w:t xml:space="preserve">https://verityplatform.com/resources/ai-expert-summaries-announcement/</w:t>
        </w:r>
      </w:hyperlink>
      <w:r>
        <w:rPr>
          <w:rFonts w:eastAsia="georgia" w:cs="georgia" w:ascii="georgia" w:hAnsi="georgia"/>
          <w:color w:val="000000"/>
          <w:sz w:val="18"/>
        </w:rPr>
        <w:t xml:space="preserve"> </w:t>
      </w:r>
    </w:p>
    <w:bookmarkStart w:id="2012" w:name="fn315"/>
    <w:bookmarkEnd w:id="2012"/>
    <w:p>
      <w:pPr>
        <w:numPr>
          <w:ilvl w:val="0"/>
          <w:numId w:val="417"/>
        </w:numPr>
        <w:spacing w:line="360" w:after="210" w:lineRule="auto"/>
      </w:pPr>
      <w:hyperlink r:id="rId343">
        <w:r>
          <w:rPr>
            <w:rFonts w:eastAsia="helvetica neue" w:cs="helvetica neue" w:ascii="helvetica neue" w:hAnsi="helvetica neue"/>
            <w:color w:val="#000"/>
            <w:sz w:val="18"/>
            <w:u w:val="single"/>
          </w:rPr>
          <w:t xml:space="preserve">https://www.v7labs.com/blog/ai-audio-transcription-in-2025-a-practical-guide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3" w:name="fn316"/>
    <w:bookmarkEnd w:id="2013"/>
    <w:p>
      <w:pPr>
        <w:numPr>
          <w:ilvl w:val="0"/>
          <w:numId w:val="417"/>
        </w:numPr>
        <w:spacing w:line="360" w:after="210" w:lineRule="auto"/>
      </w:pPr>
      <w:hyperlink r:id="rId344">
        <w:r>
          <w:rPr>
            <w:rFonts w:eastAsia="helvetica neue" w:cs="helvetica neue" w:ascii="helvetica neue" w:hAnsi="helvetica neue"/>
            <w:color w:val="#000"/>
            <w:sz w:val="18"/>
            <w:u w:val="single"/>
          </w:rPr>
          <w:t xml:space="preserve">https://daloopa.com/blog/analyst-best-practices/best-ai-tools-for-equity-research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4" w:name="fn317"/>
    <w:bookmarkEnd w:id="2014"/>
    <w:p>
      <w:pPr>
        <w:numPr>
          <w:ilvl w:val="0"/>
          <w:numId w:val="417"/>
        </w:numPr>
        <w:spacing w:line="360" w:after="210" w:lineRule="auto"/>
      </w:pPr>
      <w:hyperlink r:id="rId345">
        <w:r>
          <w:rPr>
            <w:rFonts w:eastAsia="helvetica neue" w:cs="helvetica neue" w:ascii="helvetica neue" w:hAnsi="helvetica neue"/>
            <w:color w:val="#000"/>
            <w:sz w:val="18"/>
            <w:u w:val="single"/>
          </w:rPr>
          <w:t xml:space="preserve">https://daloopa.com/blog/analyst-best-practices/ai-powered-earnings-report-analysis</w:t>
        </w:r>
      </w:hyperlink>
      <w:r>
        <w:rPr>
          <w:rFonts w:eastAsia="georgia" w:cs="georgia" w:ascii="georgia" w:hAnsi="georgia"/>
          <w:color w:val="000000"/>
          <w:sz w:val="18"/>
        </w:rPr>
        <w:t xml:space="preserve"> </w:t>
      </w:r>
    </w:p>
    <w:bookmarkStart w:id="2015" w:name="fn318"/>
    <w:bookmarkEnd w:id="2015"/>
    <w:p>
      <w:pPr>
        <w:numPr>
          <w:ilvl w:val="0"/>
          <w:numId w:val="417"/>
        </w:numPr>
        <w:spacing w:line="360" w:after="210" w:lineRule="auto"/>
      </w:pPr>
      <w:hyperlink r:id="rId346">
        <w:r>
          <w:rPr>
            <w:rFonts w:eastAsia="helvetica neue" w:cs="helvetica neue" w:ascii="helvetica neue" w:hAnsi="helvetica neue"/>
            <w:color w:val="#000"/>
            <w:sz w:val="18"/>
            <w:u w:val="single"/>
          </w:rPr>
          <w:t xml:space="preserve">https://renewator.com/voice-ai-for-meeting-transcription-in-investment-firms/</w:t>
        </w:r>
      </w:hyperlink>
      <w:r>
        <w:rPr>
          <w:rFonts w:eastAsia="georgia" w:cs="georgia" w:ascii="georgia" w:hAnsi="georgia"/>
          <w:color w:val="000000"/>
          <w:sz w:val="18"/>
        </w:rPr>
        <w:t xml:space="preserve"> </w:t>
      </w:r>
    </w:p>
    <w:bookmarkStart w:id="2016" w:name="fn319"/>
    <w:bookmarkEnd w:id="2016"/>
    <w:p>
      <w:pPr>
        <w:numPr>
          <w:ilvl w:val="0"/>
          <w:numId w:val="417"/>
        </w:numPr>
        <w:spacing w:line="360" w:after="210" w:lineRule="auto"/>
      </w:pPr>
      <w:hyperlink r:id="rId347">
        <w:r>
          <w:rPr>
            <w:rFonts w:eastAsia="helvetica neue" w:cs="helvetica neue" w:ascii="helvetica neue" w:hAnsi="helvetica neue"/>
            <w:color w:val="#000"/>
            <w:sz w:val="18"/>
            <w:u w:val="single"/>
          </w:rPr>
          <w:t xml:space="preserve">https://fellow.ai</w:t>
        </w:r>
      </w:hyperlink>
      <w:r>
        <w:rPr>
          <w:rFonts w:eastAsia="georgia" w:cs="georgia" w:ascii="georgia" w:hAnsi="georgia"/>
          <w:color w:val="000000"/>
          <w:sz w:val="18"/>
        </w:rPr>
        <w:t xml:space="preserve"> </w:t>
      </w:r>
    </w:p>
    <w:bookmarkStart w:id="2017" w:name="fn320"/>
    <w:bookmarkEnd w:id="2017"/>
    <w:p>
      <w:pPr>
        <w:numPr>
          <w:ilvl w:val="0"/>
          <w:numId w:val="417"/>
        </w:numPr>
        <w:spacing w:line="360" w:after="210" w:lineRule="auto"/>
      </w:pPr>
      <w:hyperlink r:id="rId348">
        <w:r>
          <w:rPr>
            <w:rFonts w:eastAsia="helvetica neue" w:cs="helvetica neue" w:ascii="helvetica neue" w:hAnsi="helvetica neue"/>
            <w:color w:val="#000"/>
            <w:sz w:val="18"/>
            <w:u w:val="single"/>
          </w:rPr>
          <w:t xml:space="preserve">https://n8n.io/workflows/2741-ai-powered-rag-workflow-for-stock-earnings-report-analysis/</w:t>
        </w:r>
      </w:hyperlink>
      <w:r>
        <w:rPr>
          <w:rFonts w:eastAsia="georgia" w:cs="georgia" w:ascii="georgia" w:hAnsi="georgia"/>
          <w:color w:val="000000"/>
          <w:sz w:val="18"/>
        </w:rPr>
        <w:t xml:space="preserve"> </w:t>
      </w:r>
    </w:p>
    <w:bookmarkStart w:id="2018" w:name="fn321"/>
    <w:bookmarkEnd w:id="2018"/>
    <w:p>
      <w:pPr>
        <w:numPr>
          <w:ilvl w:val="0"/>
          <w:numId w:val="417"/>
        </w:numPr>
        <w:spacing w:line="360" w:after="210" w:lineRule="auto"/>
      </w:pPr>
      <w:hyperlink r:id="rId349">
        <w:r>
          <w:rPr>
            <w:rFonts w:eastAsia="helvetica neue" w:cs="helvetica neue" w:ascii="helvetica neue" w:hAnsi="helvetica neue"/>
            <w:color w:val="#000"/>
            <w:sz w:val="18"/>
            <w:u w:val="single"/>
          </w:rPr>
          <w:t xml:space="preserve">https://www.read.ai</w:t>
        </w:r>
      </w:hyperlink>
      <w:r>
        <w:rPr>
          <w:rFonts w:eastAsia="georgia" w:cs="georgia" w:ascii="georgia" w:hAnsi="georgia"/>
          <w:color w:val="000000"/>
          <w:sz w:val="18"/>
        </w:rPr>
        <w:t xml:space="preserve"> </w:t>
      </w:r>
    </w:p>
    <w:bookmarkStart w:id="2019" w:name="fn322"/>
    <w:bookmarkEnd w:id="2019"/>
    <w:p>
      <w:pPr>
        <w:numPr>
          <w:ilvl w:val="0"/>
          <w:numId w:val="417"/>
        </w:numPr>
        <w:spacing w:line="360" w:after="210" w:lineRule="auto"/>
      </w:pPr>
      <w:hyperlink r:id="rId350">
        <w:r>
          <w:rPr>
            <w:rFonts w:eastAsia="helvetica neue" w:cs="helvetica neue" w:ascii="helvetica neue" w:hAnsi="helvetica neue"/>
            <w:color w:val="#000"/>
            <w:sz w:val="18"/>
            <w:u w:val="single"/>
          </w:rPr>
          <w:t xml:space="preserve">https://www.dakota.com/resources/blog/earnings-call-intelligence-for-investors-dakotas-ai-powered-transcript-sentiment-tool</w:t>
        </w:r>
      </w:hyperlink>
      <w:r>
        <w:rPr>
          <w:rFonts w:eastAsia="georgia" w:cs="georgia" w:ascii="georgia" w:hAnsi="georgia"/>
          <w:color w:val="000000"/>
          <w:sz w:val="18"/>
        </w:rPr>
        <w:t xml:space="preserve"> </w:t>
      </w:r>
    </w:p>
    <w:bookmarkStart w:id="2020" w:name="fn323"/>
    <w:bookmarkEnd w:id="2020"/>
    <w:p>
      <w:pPr>
        <w:numPr>
          <w:ilvl w:val="0"/>
          <w:numId w:val="417"/>
        </w:numPr>
        <w:spacing w:line="360" w:after="210" w:lineRule="auto"/>
      </w:pPr>
      <w:hyperlink r:id="rId351">
        <w:r>
          <w:rPr>
            <w:rFonts w:eastAsia="helvetica neue" w:cs="helvetica neue" w:ascii="helvetica neue" w:hAnsi="helvetica neue"/>
            <w:color w:val="#000"/>
            <w:sz w:val="18"/>
            <w:u w:val="single"/>
          </w:rPr>
          <w:t xml:space="preserve">https://cluely.com</w:t>
        </w:r>
      </w:hyperlink>
      <w:r>
        <w:rPr>
          <w:rFonts w:eastAsia="georgia" w:cs="georgia" w:ascii="georgia" w:hAnsi="georgia"/>
          <w:color w:val="000000"/>
          <w:sz w:val="18"/>
        </w:rPr>
        <w:t xml:space="preserve"> </w:t>
      </w:r>
    </w:p>
    <w:bookmarkStart w:id="2021" w:name="fn324"/>
    <w:bookmarkEnd w:id="2021"/>
    <w:p>
      <w:pPr>
        <w:numPr>
          <w:ilvl w:val="0"/>
          <w:numId w:val="417"/>
        </w:numPr>
        <w:spacing w:line="360" w:after="210" w:lineRule="auto"/>
      </w:pPr>
      <w:hyperlink r:id="rId352">
        <w:r>
          <w:rPr>
            <w:rFonts w:eastAsia="helvetica neue" w:cs="helvetica neue" w:ascii="helvetica neue" w:hAnsi="helvetica neue"/>
            <w:color w:val="#000"/>
            <w:sz w:val="18"/>
            <w:u w:val="single"/>
          </w:rPr>
          <w:t xml:space="preserve">https://superagi.com/maximizing-roi-with-ai-meeting-transcription-a-data-driven-approach-to-optimizing-remote-team-performance-and-efficiency/</w:t>
        </w:r>
      </w:hyperlink>
      <w:r>
        <w:rPr>
          <w:rFonts w:eastAsia="georgia" w:cs="georgia" w:ascii="georgia" w:hAnsi="georgia"/>
          <w:color w:val="000000"/>
          <w:sz w:val="18"/>
        </w:rPr>
        <w:t xml:space="preserve"> </w:t>
      </w:r>
    </w:p>
    <w:bookmarkStart w:id="2022" w:name="fn325"/>
    <w:bookmarkEnd w:id="2022"/>
    <w:p>
      <w:pPr>
        <w:numPr>
          <w:ilvl w:val="0"/>
          <w:numId w:val="417"/>
        </w:numPr>
        <w:spacing w:line="360" w:after="210" w:lineRule="auto"/>
      </w:pPr>
      <w:hyperlink r:id="rId353">
        <w:r>
          <w:rPr>
            <w:rFonts w:eastAsia="helvetica neue" w:cs="helvetica neue" w:ascii="helvetica neue" w:hAnsi="helvetica neue"/>
            <w:color w:val="#000"/>
            <w:sz w:val="18"/>
            <w:u w:val="single"/>
          </w:rPr>
          <w:t xml:space="preserve">https://www.meetjamie.ai/blog/ai-meeting-assistants-for-sales</w:t>
        </w:r>
      </w:hyperlink>
      <w:r>
        <w:rPr>
          <w:rFonts w:eastAsia="georgia" w:cs="georgia" w:ascii="georgia" w:hAnsi="georgia"/>
          <w:color w:val="000000"/>
          <w:sz w:val="18"/>
        </w:rPr>
        <w:t xml:space="preserve"> </w:t>
      </w:r>
    </w:p>
    <w:bookmarkStart w:id="2023" w:name="fn326"/>
    <w:bookmarkEnd w:id="2023"/>
    <w:p>
      <w:pPr>
        <w:numPr>
          <w:ilvl w:val="0"/>
          <w:numId w:val="417"/>
        </w:numPr>
        <w:spacing w:line="360" w:after="210" w:lineRule="auto"/>
      </w:pPr>
      <w:hyperlink r:id="rId354">
        <w:r>
          <w:rPr>
            <w:rFonts w:eastAsia="helvetica neue" w:cs="helvetica neue" w:ascii="helvetica neue" w:hAnsi="helvetica neue"/>
            <w:color w:val="#000"/>
            <w:sz w:val="18"/>
            <w:u w:val="single"/>
          </w:rPr>
          <w:t xml:space="preserve">https://www.researchly.at/post/ai-tools-for-quick-and-accurate-earnings-call-summaries</w:t>
        </w:r>
      </w:hyperlink>
      <w:r>
        <w:rPr>
          <w:rFonts w:eastAsia="georgia" w:cs="georgia" w:ascii="georgia" w:hAnsi="georgia"/>
          <w:color w:val="000000"/>
          <w:sz w:val="18"/>
        </w:rPr>
        <w:t xml:space="preserve"> </w:t>
      </w:r>
    </w:p>
    <w:bookmarkStart w:id="2024" w:name="fn327"/>
    <w:bookmarkEnd w:id="2024"/>
    <w:p>
      <w:pPr>
        <w:numPr>
          <w:ilvl w:val="0"/>
          <w:numId w:val="417"/>
        </w:numPr>
        <w:spacing w:line="360" w:after="210" w:lineRule="auto"/>
      </w:pPr>
      <w:hyperlink r:id="rId355">
        <w:r>
          <w:rPr>
            <w:rFonts w:eastAsia="helvetica neue" w:cs="helvetica neue" w:ascii="helvetica neue" w:hAnsi="helvetica neue"/>
            <w:color w:val="#000"/>
            <w:sz w:val="18"/>
            <w:u w:val="single"/>
          </w:rPr>
          <w:t xml:space="preserve">https://openbb.co/blog/how-openbb-and-linqalpha-can-power-institutional-research-workflows</w:t>
        </w:r>
      </w:hyperlink>
      <w:r>
        <w:rPr>
          <w:rFonts w:eastAsia="georgia" w:cs="georgia" w:ascii="georgia" w:hAnsi="georgia"/>
          <w:color w:val="000000"/>
          <w:sz w:val="18"/>
        </w:rPr>
        <w:t xml:space="preserve"> </w:t>
      </w:r>
    </w:p>
    <w:bookmarkStart w:id="2025" w:name="fn328"/>
    <w:bookmarkEnd w:id="2025"/>
    <w:p>
      <w:pPr>
        <w:numPr>
          <w:ilvl w:val="0"/>
          <w:numId w:val="417"/>
        </w:numPr>
        <w:spacing w:line="360" w:after="210" w:lineRule="auto"/>
      </w:pPr>
      <w:hyperlink r:id="rId356">
        <w:r>
          <w:rPr>
            <w:rFonts w:eastAsia="helvetica neue" w:cs="helvetica neue" w:ascii="helvetica neue" w:hAnsi="helvetica neue"/>
            <w:color w:val="#000"/>
            <w:sz w:val="18"/>
            <w:u w:val="single"/>
          </w:rPr>
          <w:t xml:space="preserve">https://www.alpha-sense.com/resources/research-articles/ai-tools-for-financial-research/</w:t>
        </w:r>
      </w:hyperlink>
      <w:r>
        <w:rPr>
          <w:rFonts w:eastAsia="georgia" w:cs="georgia" w:ascii="georgia" w:hAnsi="georgia"/>
          <w:color w:val="000000"/>
          <w:sz w:val="18"/>
        </w:rPr>
        <w:t xml:space="preserve"> </w:t>
      </w:r>
    </w:p>
    <w:bookmarkStart w:id="2026" w:name="fn329"/>
    <w:bookmarkEnd w:id="2026"/>
    <w:p>
      <w:pPr>
        <w:numPr>
          <w:ilvl w:val="0"/>
          <w:numId w:val="417"/>
        </w:numPr>
        <w:spacing w:line="360" w:after="210" w:lineRule="auto"/>
      </w:pPr>
      <w:hyperlink r:id="rId357">
        <w:r>
          <w:rPr>
            <w:rFonts w:eastAsia="helvetica neue" w:cs="helvetica neue" w:ascii="helvetica neue" w:hAnsi="helvetica neue"/>
            <w:color w:val="#000"/>
            <w:sz w:val="18"/>
            <w:u w:val="single"/>
          </w:rPr>
          <w:t xml:space="preserve">https://insight7.io/how-to-evaluate-transcription-tool-roi-for-research-teams/</w:t>
        </w:r>
      </w:hyperlink>
      <w:r>
        <w:rPr>
          <w:rFonts w:eastAsia="georgia" w:cs="georgia" w:ascii="georgia" w:hAnsi="georgia"/>
          <w:color w:val="000000"/>
          <w:sz w:val="18"/>
        </w:rPr>
        <w:t xml:space="preserve"> </w:t>
      </w:r>
    </w:p>
    <w:bookmarkStart w:id="2027" w:name="fn330"/>
    <w:bookmarkEnd w:id="2027"/>
    <w:p>
      <w:pPr>
        <w:numPr>
          <w:ilvl w:val="0"/>
          <w:numId w:val="417"/>
        </w:numPr>
        <w:spacing w:line="360" w:after="210" w:lineRule="auto"/>
      </w:pPr>
      <w:hyperlink r:id="rId358">
        <w:r>
          <w:rPr>
            <w:rFonts w:eastAsia="helvetica neue" w:cs="helvetica neue" w:ascii="helvetica neue" w:hAnsi="helvetica neue"/>
            <w:color w:val="#000"/>
            <w:sz w:val="18"/>
            <w:u w:val="single"/>
          </w:rPr>
          <w:t xml:space="preserve">https://www.youtube.com/watch?v=oMYU6guXI1A</w:t>
        </w:r>
      </w:hyperlink>
      <w:r>
        <w:rPr>
          <w:rFonts w:eastAsia="georgia" w:cs="georgia" w:ascii="georgia" w:hAnsi="georgia"/>
          <w:color w:val="000000"/>
          <w:sz w:val="18"/>
        </w:rPr>
        <w:t xml:space="preserve"> </w:t>
      </w:r>
    </w:p>
    <w:bookmarkStart w:id="2028" w:name="fn331"/>
    <w:bookmarkEnd w:id="2028"/>
    <w:p>
      <w:pPr>
        <w:numPr>
          <w:ilvl w:val="0"/>
          <w:numId w:val="417"/>
        </w:numPr>
        <w:spacing w:line="360" w:after="210" w:lineRule="auto"/>
      </w:pPr>
      <w:hyperlink r:id="rId359">
        <w:r>
          <w:rPr>
            <w:rFonts w:eastAsia="helvetica neue" w:cs="helvetica neue" w:ascii="helvetica neue" w:hAnsi="helvetica neue"/>
            <w:color w:val="#000"/>
            <w:sz w:val="18"/>
            <w:u w:val="single"/>
          </w:rPr>
          <w:t xml:space="preserve">https://www.koncile.ai/en/ressources/10-open-source-ocr-tools-you-should-know-about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9" w:name="fn332"/>
    <w:bookmarkEnd w:id="2029"/>
    <w:p>
      <w:pPr>
        <w:numPr>
          <w:ilvl w:val="0"/>
          <w:numId w:val="417"/>
        </w:numPr>
        <w:spacing w:line="360" w:after="210" w:lineRule="auto"/>
      </w:pPr>
      <w:hyperlink r:id="rId360">
        <w:r>
          <w:rPr>
            <w:rFonts w:eastAsia="helvetica neue" w:cs="helvetica neue" w:ascii="helvetica neue" w:hAnsi="helvetica neue"/>
            <w:color w:val="#000"/>
            <w:sz w:val="18"/>
            <w:u w:val="single"/>
          </w:rPr>
          <w:t xml:space="preserve">https://github.com/tesseract-ocr/tesseract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0" w:name="fn333"/>
    <w:bookmarkEnd w:id="2030"/>
    <w:p>
      <w:pPr>
        <w:numPr>
          <w:ilvl w:val="0"/>
          <w:numId w:val="417"/>
        </w:numPr>
        <w:spacing w:line="360" w:after="210" w:lineRule="auto"/>
      </w:pPr>
      <w:hyperlink r:id="rId361">
        <w:r>
          <w:rPr>
            <w:rFonts w:eastAsia="helvetica neue" w:cs="helvetica neue" w:ascii="helvetica neue" w:hAnsi="helvetica neue"/>
            <w:color w:val="#000"/>
            <w:sz w:val="18"/>
            <w:u w:val="single"/>
          </w:rPr>
          <w:t xml:space="preserve">https://unstract.com/blog/best-opensource-ocr-tools-in-2025/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1" w:name="fn334"/>
    <w:bookmarkEnd w:id="2031"/>
    <w:p>
      <w:pPr>
        <w:numPr>
          <w:ilvl w:val="0"/>
          <w:numId w:val="417"/>
        </w:numPr>
        <w:spacing w:line="360" w:after="210" w:lineRule="auto"/>
      </w:pPr>
      <w:hyperlink r:id="rId362">
        <w:r>
          <w:rPr>
            <w:rFonts w:eastAsia="helvetica neue" w:cs="helvetica neue" w:ascii="helvetica neue" w:hAnsi="helvetica neue"/>
            <w:color w:val="#000"/>
            <w:sz w:val="18"/>
            <w:u w:val="single"/>
          </w:rPr>
          <w:t xml:space="preserve">https://github.com/PaddlePaddle/PaddleOCR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2" w:name="fn335"/>
    <w:bookmarkEnd w:id="2032"/>
    <w:p>
      <w:pPr>
        <w:numPr>
          <w:ilvl w:val="0"/>
          <w:numId w:val="417"/>
        </w:numPr>
        <w:spacing w:line="360" w:after="210" w:lineRule="auto"/>
      </w:pPr>
      <w:hyperlink r:id="rId363">
        <w:r>
          <w:rPr>
            <w:rFonts w:eastAsia="helvetica neue" w:cs="helvetica neue" w:ascii="helvetica neue" w:hAnsi="helvetica neue"/>
            <w:color w:val="#000"/>
            <w:sz w:val="18"/>
            <w:u w:val="single"/>
          </w:rPr>
          <w:t xml:space="preserve">https://www.reddit.com/r/devops/comments/1lyz6qv/what_is_the_most_accurate_open_source_ocr_tool/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3" w:name="fn336"/>
    <w:bookmarkEnd w:id="2033"/>
    <w:p>
      <w:pPr>
        <w:numPr>
          <w:ilvl w:val="0"/>
          <w:numId w:val="417"/>
        </w:numPr>
        <w:spacing w:line="360" w:after="210" w:lineRule="auto"/>
      </w:pPr>
      <w:hyperlink r:id="rId364">
        <w:r>
          <w:rPr>
            <w:rFonts w:eastAsia="helvetica neue" w:cs="helvetica neue" w:ascii="helvetica neue" w:hAnsi="helvetica neue"/>
            <w:color w:val="#000"/>
            <w:sz w:val="18"/>
            <w:u w:val="single"/>
          </w:rPr>
          <w:t xml:space="preserve">https://www.klippa.com/en/blog/information/the-best-alternative-to-tesseract/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4" w:name="fn337"/>
    <w:bookmarkEnd w:id="2034"/>
    <w:p>
      <w:pPr>
        <w:numPr>
          <w:ilvl w:val="0"/>
          <w:numId w:val="417"/>
        </w:numPr>
        <w:spacing w:line="360" w:after="210" w:lineRule="auto"/>
      </w:pPr>
      <w:hyperlink r:id="rId365">
        <w:r>
          <w:rPr>
            <w:rFonts w:eastAsia="helvetica neue" w:cs="helvetica neue" w:ascii="helvetica neue" w:hAnsi="helvetica neue"/>
            <w:color w:val="#000"/>
            <w:sz w:val="18"/>
            <w:u w:val="single"/>
          </w:rPr>
          <w:t xml:space="preserve">https://github.com/opendatalab/PDF-Extract-Kit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5" w:name="fn338"/>
    <w:bookmarkEnd w:id="2035"/>
    <w:p>
      <w:pPr>
        <w:numPr>
          <w:ilvl w:val="0"/>
          <w:numId w:val="417"/>
        </w:numPr>
        <w:spacing w:line="360" w:after="210" w:lineRule="auto"/>
      </w:pPr>
      <w:hyperlink r:id="rId366">
        <w:r>
          <w:rPr>
            <w:rFonts w:eastAsia="helvetica neue" w:cs="helvetica neue" w:ascii="helvetica neue" w:hAnsi="helvetica neue"/>
            <w:color w:val="#000"/>
            <w:sz w:val="18"/>
            <w:u w:val="single"/>
          </w:rPr>
          <w:t xml:space="preserve">https://www.codesota.com/ocr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6" w:name="fn339"/>
    <w:bookmarkEnd w:id="2036"/>
    <w:p>
      <w:pPr>
        <w:numPr>
          <w:ilvl w:val="0"/>
          <w:numId w:val="417"/>
        </w:numPr>
        <w:spacing w:line="360" w:after="210" w:lineRule="auto"/>
      </w:pPr>
      <w:hyperlink r:id="rId367">
        <w:r>
          <w:rPr>
            <w:rFonts w:eastAsia="helvetica neue" w:cs="helvetica neue" w:ascii="helvetica neue" w:hAnsi="helvetica neue"/>
            <w:color w:val="#000"/>
            <w:sz w:val="18"/>
            <w:u w:val="single"/>
          </w:rPr>
          <w:t xml:space="preserve">https://github.com/ocrmypdf/OCRmyPDF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7" w:name="fn340"/>
    <w:bookmarkEnd w:id="2037"/>
    <w:p>
      <w:pPr>
        <w:numPr>
          <w:ilvl w:val="0"/>
          <w:numId w:val="417"/>
        </w:numPr>
        <w:spacing w:line="360" w:after="210" w:lineRule="auto"/>
      </w:pPr>
      <w:hyperlink r:id="rId368">
        <w:r>
          <w:rPr>
            <w:rFonts w:eastAsia="helvetica neue" w:cs="helvetica neue" w:ascii="helvetica neue" w:hAnsi="helvetica neue"/>
            <w:color w:val="#000"/>
            <w:sz w:val="18"/>
            <w:u w:val="single"/>
          </w:rPr>
          <w:t xml:space="preserve">https://ploomber.io/blog/pdf-ocr/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8" w:name="fn341"/>
    <w:bookmarkEnd w:id="2038"/>
    <w:p>
      <w:pPr>
        <w:numPr>
          <w:ilvl w:val="0"/>
          <w:numId w:val="417"/>
        </w:numPr>
        <w:spacing w:line="360" w:after="210" w:lineRule="auto"/>
      </w:pPr>
      <w:hyperlink r:id="rId369">
        <w:r>
          <w:rPr>
            <w:rFonts w:eastAsia="helvetica neue" w:cs="helvetica neue" w:ascii="helvetica neue" w:hAnsi="helvetica neue"/>
            <w:color w:val="#000"/>
            <w:sz w:val="18"/>
            <w:u w:val="single"/>
          </w:rPr>
          <w:t xml:space="preserve">https://pd3f.com</w:t>
        </w:r>
      </w:hyperlink>
      <w:r>
        <w:rPr>
          <w:rFonts w:eastAsia="georgia" w:cs="georgia" w:ascii="georgia" w:hAnsi="georgia"/>
          <w:color w:val="000000"/>
          <w:sz w:val="18"/>
        </w:rPr>
        <w:t xml:space="preserve"> </w:t>
      </w:r>
    </w:p>
    <w:bookmarkStart w:id="2039" w:name="fn342"/>
    <w:bookmarkEnd w:id="2039"/>
    <w:p>
      <w:pPr>
        <w:numPr>
          <w:ilvl w:val="0"/>
          <w:numId w:val="417"/>
        </w:numPr>
        <w:spacing w:line="360" w:after="210" w:lineRule="auto"/>
      </w:pPr>
      <w:hyperlink r:id="rId370">
        <w:r>
          <w:rPr>
            <w:rFonts w:eastAsia="helvetica neue" w:cs="helvetica neue" w:ascii="helvetica neue" w:hAnsi="helvetica neue"/>
            <w:color w:val="#000"/>
            <w:sz w:val="18"/>
            <w:u w:val="single"/>
          </w:rPr>
          <w:t xml:space="preserve">https://blog.roboflow.com/best-ocr-models-text-recognition/</w:t>
        </w:r>
      </w:hyperlink>
      <w:r>
        <w:rPr>
          <w:rFonts w:eastAsia="georgia" w:cs="georgia" w:ascii="georgia" w:hAnsi="georgia"/>
          <w:color w:val="000000"/>
          <w:sz w:val="18"/>
        </w:rPr>
        <w:t xml:space="preserve"> </w:t>
      </w:r>
    </w:p>
    <w:bookmarkStart w:id="2040" w:name="fn343"/>
    <w:bookmarkEnd w:id="2040"/>
    <w:p>
      <w:pPr>
        <w:numPr>
          <w:ilvl w:val="0"/>
          <w:numId w:val="417"/>
        </w:numPr>
        <w:spacing w:line="360" w:after="210" w:lineRule="auto"/>
      </w:pPr>
      <w:hyperlink r:id="rId371">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p>
    <w:bookmarkStart w:id="2041" w:name="fn344"/>
    <w:bookmarkEnd w:id="2041"/>
    <w:p>
      <w:pPr>
        <w:numPr>
          <w:ilvl w:val="0"/>
          <w:numId w:val="417"/>
        </w:numPr>
        <w:spacing w:line="360" w:after="210" w:lineRule="auto"/>
      </w:pPr>
      <w:hyperlink r:id="rId372">
        <w:r>
          <w:rPr>
            <w:rFonts w:eastAsia="helvetica neue" w:cs="helvetica neue" w:ascii="helvetica neue" w:hAnsi="helvetica neue"/>
            <w:color w:val="#000"/>
            <w:sz w:val="18"/>
            <w:u w:val="single"/>
          </w:rPr>
          <w:t xml:space="preserve">https://www.kdnuggets.com/10-awesome-ocr-models-for-2025</w:t>
        </w:r>
      </w:hyperlink>
      <w:r>
        <w:rPr>
          <w:rFonts w:eastAsia="georgia" w:cs="georgia" w:ascii="georgia" w:hAnsi="georgia"/>
          <w:color w:val="000000"/>
          <w:sz w:val="18"/>
        </w:rPr>
        <w:t xml:space="preserve"> </w:t>
      </w:r>
    </w:p>
    <w:bookmarkStart w:id="2042" w:name="fn345"/>
    <w:bookmarkEnd w:id="2042"/>
    <w:p>
      <w:pPr>
        <w:numPr>
          <w:ilvl w:val="0"/>
          <w:numId w:val="417"/>
        </w:numPr>
        <w:spacing w:line="360" w:after="210" w:lineRule="auto"/>
      </w:pPr>
      <w:hyperlink r:id="rId373">
        <w:r>
          <w:rPr>
            <w:rFonts w:eastAsia="helvetica neue" w:cs="helvetica neue" w:ascii="helvetica neue" w:hAnsi="helvetica neue"/>
            <w:color w:val="#000"/>
            <w:sz w:val="18"/>
            <w:u w:val="single"/>
          </w:rPr>
          <w:t xml:space="preserve">https://ironsoftware.com/csharp/ocr/blog/compare-to-other-components/tesseract-alternatives-2022/</w:t>
        </w:r>
      </w:hyperlink>
      <w:r>
        <w:rPr>
          <w:rFonts w:eastAsia="georgia" w:cs="georgia" w:ascii="georgia" w:hAnsi="georgia"/>
          <w:color w:val="000000"/>
          <w:sz w:val="18"/>
        </w:rPr>
        <w:t xml:space="preserve"> </w:t>
      </w:r>
    </w:p>
    <w:bookmarkStart w:id="2043" w:name="fn346"/>
    <w:bookmarkEnd w:id="2043"/>
    <w:p>
      <w:pPr>
        <w:numPr>
          <w:ilvl w:val="0"/>
          <w:numId w:val="417"/>
        </w:numPr>
        <w:spacing w:line="360" w:after="210" w:lineRule="auto"/>
      </w:pPr>
      <w:hyperlink r:id="rId374">
        <w:r>
          <w:rPr>
            <w:rFonts w:eastAsia="helvetica neue" w:cs="helvetica neue" w:ascii="helvetica neue" w:hAnsi="helvetica neue"/>
            <w:color w:val="#000"/>
            <w:sz w:val="18"/>
            <w:u w:val="single"/>
          </w:rPr>
          <w:t xml:space="preserve">https://arya.ai/blog/best-ocr-api</w:t>
        </w:r>
      </w:hyperlink>
      <w:r>
        <w:rPr>
          <w:rFonts w:eastAsia="georgia" w:cs="georgia" w:ascii="georgia" w:hAnsi="georgia"/>
          <w:color w:val="000000"/>
          <w:sz w:val="18"/>
        </w:rPr>
        <w:t xml:space="preserve"> </w:t>
      </w:r>
    </w:p>
    <w:bookmarkStart w:id="2044" w:name="fn347"/>
    <w:bookmarkEnd w:id="2044"/>
    <w:p>
      <w:pPr>
        <w:numPr>
          <w:ilvl w:val="0"/>
          <w:numId w:val="417"/>
        </w:numPr>
        <w:spacing w:line="360" w:after="210" w:lineRule="auto"/>
      </w:pPr>
      <w:hyperlink r:id="rId375">
        <w:r>
          <w:rPr>
            <w:rFonts w:eastAsia="helvetica neue" w:cs="helvetica neue" w:ascii="helvetica neue" w:hAnsi="helvetica neue"/>
            <w:color w:val="#000"/>
            <w:sz w:val="18"/>
            <w:u w:val="single"/>
          </w:rPr>
          <w:t xml:space="preserve">https://www.reddit.com/r/LocalLLaMA/comments/1eecto9/best_ocr/</w:t>
        </w:r>
      </w:hyperlink>
      <w:r>
        <w:rPr>
          <w:rFonts w:eastAsia="georgia" w:cs="georgia" w:ascii="georgia" w:hAnsi="georgia"/>
          <w:color w:val="000000"/>
          <w:sz w:val="18"/>
        </w:rPr>
        <w:t xml:space="preserve"> </w:t>
      </w:r>
    </w:p>
    <w:bookmarkStart w:id="2045" w:name="fn348"/>
    <w:bookmarkEnd w:id="2045"/>
    <w:p>
      <w:pPr>
        <w:numPr>
          <w:ilvl w:val="0"/>
          <w:numId w:val="417"/>
        </w:numPr>
        <w:spacing w:line="360" w:after="210" w:lineRule="auto"/>
      </w:pPr>
      <w:hyperlink r:id="rId376">
        <w:r>
          <w:rPr>
            <w:rFonts w:eastAsia="helvetica neue" w:cs="helvetica neue" w:ascii="helvetica neue" w:hAnsi="helvetica neue"/>
            <w:color w:val="#000"/>
            <w:sz w:val="18"/>
            <w:u w:val="single"/>
          </w:rPr>
          <w:t xml:space="preserve">https://www.reddit.com/r/learnprogramming/comments/120fg1g/looking_for_small_offline_ocr_library_or_solution/</w:t>
        </w:r>
      </w:hyperlink>
      <w:r>
        <w:rPr>
          <w:rFonts w:eastAsia="georgia" w:cs="georgia" w:ascii="georgia" w:hAnsi="georgia"/>
          <w:color w:val="000000"/>
          <w:sz w:val="18"/>
        </w:rPr>
        <w:t xml:space="preserve"> </w:t>
      </w:r>
    </w:p>
    <w:bookmarkStart w:id="2046" w:name="fn349"/>
    <w:bookmarkEnd w:id="2046"/>
    <w:p>
      <w:pPr>
        <w:numPr>
          <w:ilvl w:val="0"/>
          <w:numId w:val="417"/>
        </w:numPr>
        <w:spacing w:line="360" w:after="210" w:lineRule="auto"/>
      </w:pPr>
      <w:hyperlink r:id="rId377">
        <w:r>
          <w:rPr>
            <w:rFonts w:eastAsia="helvetica neue" w:cs="helvetica neue" w:ascii="helvetica neue" w:hAnsi="helvetica neue"/>
            <w:color w:val="#000"/>
            <w:sz w:val="18"/>
            <w:u w:val="single"/>
          </w:rPr>
          <w:t xml:space="preserve">https://unstract.com/blog/best-pdf-ocr-software/</w:t>
        </w:r>
      </w:hyperlink>
      <w:r>
        <w:rPr>
          <w:rFonts w:eastAsia="georgia" w:cs="georgia" w:ascii="georgia" w:hAnsi="georgia"/>
          <w:color w:val="000000"/>
          <w:sz w:val="18"/>
        </w:rPr>
        <w:t xml:space="preserve"> </w:t>
      </w:r>
    </w:p>
    <w:bookmarkStart w:id="2047" w:name="fn350"/>
    <w:bookmarkEnd w:id="2047"/>
    <w:p>
      <w:pPr>
        <w:numPr>
          <w:ilvl w:val="0"/>
          <w:numId w:val="417"/>
        </w:numPr>
        <w:spacing w:line="360" w:after="210" w:lineRule="auto"/>
      </w:pPr>
      <w:hyperlink r:id="rId378">
        <w:r>
          <w:rPr>
            <w:rFonts w:eastAsia="helvetica neue" w:cs="helvetica neue" w:ascii="helvetica neue" w:hAnsi="helvetica neue"/>
            <w:color w:val="#000"/>
            <w:sz w:val="18"/>
            <w:u w:val="single"/>
          </w:rPr>
          <w:t xml:space="preserve">https://www.reddit.com/r/LocalLLaMA/comments/1jglmv2/looking_for_open_source_ai_ocr_solutions_any/</w:t>
        </w:r>
      </w:hyperlink>
      <w:r>
        <w:rPr>
          <w:rFonts w:eastAsia="georgia" w:cs="georgia" w:ascii="georgia" w:hAnsi="georgia"/>
          <w:color w:val="000000"/>
          <w:sz w:val="18"/>
        </w:rPr>
        <w:t xml:space="preserve"> </w:t>
      </w:r>
    </w:p>
    <w:bookmarkStart w:id="2048" w:name="fn351"/>
    <w:bookmarkEnd w:id="2048"/>
    <w:p>
      <w:pPr>
        <w:numPr>
          <w:ilvl w:val="0"/>
          <w:numId w:val="417"/>
        </w:numPr>
        <w:spacing w:line="360" w:after="210" w:lineRule="auto"/>
      </w:pPr>
      <w:hyperlink r:id="rId379">
        <w:r>
          <w:rPr>
            <w:rFonts w:eastAsia="helvetica neue" w:cs="helvetica neue" w:ascii="helvetica neue" w:hAnsi="helvetica neue"/>
            <w:color w:val="#000"/>
            <w:sz w:val="18"/>
            <w:u w:val="single"/>
          </w:rPr>
          <w:t xml:space="preserve">https://pragmile.com/ocr-ranking-2025-comparison-of-the-best-text-recognition-and-document-structure-software/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9" w:name="fn352"/>
    <w:bookmarkEnd w:id="2049"/>
    <w:p>
      <w:pPr>
        <w:numPr>
          <w:ilvl w:val="0"/>
          <w:numId w:val="417"/>
        </w:numPr>
        <w:spacing w:line="360" w:after="210" w:lineRule="auto"/>
      </w:pPr>
      <w:hyperlink r:id="rId380">
        <w:r>
          <w:rPr>
            <w:rFonts w:eastAsia="helvetica neue" w:cs="helvetica neue" w:ascii="helvetica neue" w:hAnsi="helvetica neue"/>
            <w:color w:val="#000"/>
            <w:sz w:val="18"/>
            <w:u w:val="single"/>
          </w:rPr>
          <w:t xml:space="preserve">https://unstract.com/blog/best-opensource-ocr-tools-in-2025/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50" w:name="fn353"/>
    <w:bookmarkEnd w:id="2050"/>
    <w:p>
      <w:pPr>
        <w:numPr>
          <w:ilvl w:val="0"/>
          <w:numId w:val="417"/>
        </w:numPr>
        <w:spacing w:line="360" w:after="210" w:lineRule="auto"/>
      </w:pPr>
      <w:hyperlink r:id="rId381">
        <w:r>
          <w:rPr>
            <w:rFonts w:eastAsia="helvetica neue" w:cs="helvetica neue" w:ascii="helvetica neue" w:hAnsi="helvetica neue"/>
            <w:color w:val="#000"/>
            <w:sz w:val="18"/>
            <w:u w:val="single"/>
          </w:rPr>
          <w:t xml:space="preserve">https://www.e2enetworks.com/blog/complete-guide-open-source-ocr-models-2025</w:t>
        </w:r>
      </w:hyperlink>
      <w:r>
        <w:rPr>
          <w:rFonts w:eastAsia="georgia" w:cs="georgia" w:ascii="georgia" w:hAnsi="georgia"/>
          <w:color w:val="000000"/>
          <w:sz w:val="18"/>
        </w:rPr>
        <w:t xml:space="preserve"> </w:t>
      </w:r>
    </w:p>
    <w:bookmarkStart w:id="2051" w:name="fn354"/>
    <w:bookmarkEnd w:id="2051"/>
    <w:p>
      <w:pPr>
        <w:numPr>
          <w:ilvl w:val="0"/>
          <w:numId w:val="417"/>
        </w:numPr>
        <w:spacing w:line="360" w:after="210" w:lineRule="auto"/>
      </w:pPr>
      <w:hyperlink r:id="rId382">
        <w:r>
          <w:rPr>
            <w:rFonts w:eastAsia="helvetica neue" w:cs="helvetica neue" w:ascii="helvetica neue" w:hAnsi="helvetica neue"/>
            <w:color w:val="#000"/>
            <w:sz w:val="18"/>
            <w:u w:val="single"/>
          </w:rPr>
          <w:t xml:space="preserve">https://blog.roboflow.com/ocr-data-extraction/</w:t>
        </w:r>
      </w:hyperlink>
      <w:r>
        <w:rPr>
          <w:rFonts w:eastAsia="georgia" w:cs="georgia" w:ascii="georgia" w:hAnsi="georgia"/>
          <w:color w:val="000000"/>
          <w:sz w:val="18"/>
        </w:rPr>
        <w:t xml:space="preserve"> </w:t>
      </w:r>
    </w:p>
    <w:bookmarkStart w:id="2052" w:name="fn355"/>
    <w:bookmarkEnd w:id="2052"/>
    <w:p>
      <w:pPr>
        <w:numPr>
          <w:ilvl w:val="0"/>
          <w:numId w:val="417"/>
        </w:numPr>
        <w:spacing w:line="360" w:after="210" w:lineRule="auto"/>
      </w:pPr>
      <w:hyperlink r:id="rId383">
        <w:r>
          <w:rPr>
            <w:rFonts w:eastAsia="helvetica neue" w:cs="helvetica neue" w:ascii="helvetica neue" w:hAnsi="helvetica neue"/>
            <w:color w:val="#000"/>
            <w:sz w:val="18"/>
            <w:u w:val="single"/>
          </w:rPr>
          <w:t xml:space="preserve">https://github.com/datalab-to/surya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53" w:name="fn356"/>
    <w:bookmarkEnd w:id="2053"/>
    <w:p>
      <w:pPr>
        <w:numPr>
          <w:ilvl w:val="0"/>
          <w:numId w:val="417"/>
        </w:numPr>
        <w:spacing w:line="360" w:after="210" w:lineRule="auto"/>
      </w:pPr>
      <w:hyperlink r:id="rId384">
        <w:r>
          <w:rPr>
            <w:rFonts w:eastAsia="helvetica neue" w:cs="helvetica neue" w:ascii="helvetica neue" w:hAnsi="helvetica neue"/>
            <w:color w:val="#000"/>
            <w:sz w:val="18"/>
            <w:u w:val="single"/>
          </w:rPr>
          <w:t xml:space="preserve">https://arxiv.org/html/2404.10305v2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54" w:name="fn357"/>
    <w:bookmarkEnd w:id="2054"/>
    <w:p>
      <w:pPr>
        <w:numPr>
          <w:ilvl w:val="0"/>
          <w:numId w:val="417"/>
        </w:numPr>
        <w:spacing w:line="360" w:after="210" w:lineRule="auto"/>
      </w:pPr>
      <w:hyperlink r:id="rId385">
        <w:r>
          <w:rPr>
            <w:rFonts w:eastAsia="helvetica neue" w:cs="helvetica neue" w:ascii="helvetica neue" w:hAnsi="helvetica neue"/>
            <w:color w:val="#000"/>
            <w:sz w:val="18"/>
            <w:u w:val="single"/>
          </w:rPr>
          <w:t xml:space="preserve">https://www.reddit.com/r/LocalLLaMA/comments/1d3yqb6/updated_surya_ocr_layout_and_marker_pdf_to/</w:t>
        </w:r>
      </w:hyperlink>
      <w:r>
        <w:rPr>
          <w:rFonts w:eastAsia="georgia" w:cs="georgia" w:ascii="georgia" w:hAnsi="georgia"/>
          <w:color w:val="000000"/>
          <w:sz w:val="18"/>
        </w:rPr>
        <w:t xml:space="preserve"> </w:t>
      </w:r>
    </w:p>
    <w:bookmarkStart w:id="2055" w:name="fn358"/>
    <w:bookmarkEnd w:id="2055"/>
    <w:p>
      <w:pPr>
        <w:numPr>
          <w:ilvl w:val="0"/>
          <w:numId w:val="417"/>
        </w:numPr>
        <w:spacing w:line="360" w:after="210" w:lineRule="auto"/>
      </w:pPr>
      <w:hyperlink r:id="rId386">
        <w:r>
          <w:rPr>
            <w:rFonts w:eastAsia="helvetica neue" w:cs="helvetica neue" w:ascii="helvetica neue" w:hAnsi="helvetica neue"/>
            <w:color w:val="#000"/>
            <w:sz w:val="18"/>
            <w:u w:val="single"/>
          </w:rPr>
          <w:t xml:space="preserve">https://www.kdnuggets.com/top-7-open-source-ocr-models</w:t>
        </w:r>
      </w:hyperlink>
      <w:r>
        <w:rPr>
          <w:rFonts w:eastAsia="georgia" w:cs="georgia" w:ascii="georgia" w:hAnsi="georgia"/>
          <w:color w:val="000000"/>
          <w:sz w:val="18"/>
        </w:rPr>
        <w:t xml:space="preserve"> </w:t>
      </w:r>
    </w:p>
    <w:bookmarkStart w:id="2056" w:name="fn359"/>
    <w:bookmarkEnd w:id="2056"/>
    <w:p>
      <w:pPr>
        <w:numPr>
          <w:ilvl w:val="0"/>
          <w:numId w:val="417"/>
        </w:numPr>
        <w:spacing w:line="360" w:after="210" w:lineRule="auto"/>
      </w:pPr>
      <w:hyperlink r:id="rId387">
        <w:r>
          <w:rPr>
            <w:rFonts w:eastAsia="helvetica neue" w:cs="helvetica neue" w:ascii="helvetica neue" w:hAnsi="helvetica neue"/>
            <w:color w:val="#000"/>
            <w:sz w:val="18"/>
            <w:u w:val="single"/>
          </w:rPr>
          <w:t xml:space="preserve">https://researchify.io/blog/comparing-pytesseract-paddleocr-and-surya-ocr-performance-on-invoices</w:t>
        </w:r>
      </w:hyperlink>
      <w:r>
        <w:rPr>
          <w:rFonts w:eastAsia="georgia" w:cs="georgia" w:ascii="georgia" w:hAnsi="georgia"/>
          <w:color w:val="000000"/>
          <w:sz w:val="18"/>
        </w:rPr>
        <w:t xml:space="preserve"> </w:t>
      </w:r>
    </w:p>
    <w:bookmarkStart w:id="2057" w:name="fn360"/>
    <w:bookmarkEnd w:id="2057"/>
    <w:p>
      <w:pPr>
        <w:numPr>
          <w:ilvl w:val="0"/>
          <w:numId w:val="417"/>
        </w:numPr>
        <w:spacing w:line="360" w:after="210" w:lineRule="auto"/>
      </w:pPr>
      <w:hyperlink r:id="rId388">
        <w:r>
          <w:rPr>
            <w:rFonts w:eastAsia="helvetica neue" w:cs="helvetica neue" w:ascii="helvetica neue" w:hAnsi="helvetica neue"/>
            <w:color w:val="#000"/>
            <w:sz w:val="18"/>
            <w:u w:val="single"/>
          </w:rPr>
          <w:t xml:space="preserve">https://www.reddit.com/r/automation/comments/1p1qvuq/2025_review_of_ocr_tools_for_document_data/</w:t>
        </w:r>
      </w:hyperlink>
      <w:r>
        <w:rPr>
          <w:rFonts w:eastAsia="georgia" w:cs="georgia" w:ascii="georgia" w:hAnsi="georgia"/>
          <w:color w:val="000000"/>
          <w:sz w:val="18"/>
        </w:rPr>
        <w:t xml:space="preserve"> </w:t>
      </w:r>
    </w:p>
    <w:bookmarkStart w:id="2058" w:name="fn361"/>
    <w:bookmarkEnd w:id="2058"/>
    <w:p>
      <w:pPr>
        <w:numPr>
          <w:ilvl w:val="0"/>
          <w:numId w:val="417"/>
        </w:numPr>
        <w:spacing w:line="360" w:after="210" w:lineRule="auto"/>
      </w:pPr>
      <w:hyperlink r:id="rId389">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p>
    <w:bookmarkStart w:id="2059" w:name="fn362"/>
    <w:bookmarkEnd w:id="2059"/>
    <w:p>
      <w:pPr>
        <w:numPr>
          <w:ilvl w:val="0"/>
          <w:numId w:val="417"/>
        </w:numPr>
        <w:spacing w:line="360" w:after="210" w:lineRule="auto"/>
      </w:pPr>
      <w:hyperlink r:id="rId390">
        <w:r>
          <w:rPr>
            <w:rFonts w:eastAsia="helvetica neue" w:cs="helvetica neue" w:ascii="helvetica neue" w:hAnsi="helvetica neue"/>
            <w:color w:val="#000"/>
            <w:sz w:val="18"/>
            <w:u w:val="single"/>
          </w:rPr>
          <w:t xml:space="preserve">https://sonusahani.com/blogs/best-ocr-model</w:t>
        </w:r>
      </w:hyperlink>
      <w:r>
        <w:rPr>
          <w:rFonts w:eastAsia="georgia" w:cs="georgia" w:ascii="georgia" w:hAnsi="georgia"/>
          <w:color w:val="000000"/>
          <w:sz w:val="18"/>
        </w:rPr>
        <w:t xml:space="preserve"> </w:t>
      </w:r>
    </w:p>
    <w:bookmarkStart w:id="2060" w:name="fn363"/>
    <w:bookmarkEnd w:id="2060"/>
    <w:p>
      <w:pPr>
        <w:numPr>
          <w:ilvl w:val="0"/>
          <w:numId w:val="417"/>
        </w:numPr>
        <w:spacing w:line="360" w:after="210" w:lineRule="auto"/>
      </w:pPr>
      <w:hyperlink r:id="rId391">
        <w:r>
          <w:rPr>
            <w:rFonts w:eastAsia="helvetica neue" w:cs="helvetica neue" w:ascii="helvetica neue" w:hAnsi="helvetica neue"/>
            <w:color w:val="#000"/>
            <w:sz w:val="18"/>
            <w:u w:val="single"/>
          </w:rPr>
          <w:t xml:space="preserve">https://www.nature.com/articles/s41598-025-07439-y</w:t>
        </w:r>
      </w:hyperlink>
      <w:r>
        <w:rPr>
          <w:rFonts w:eastAsia="georgia" w:cs="georgia" w:ascii="georgia" w:hAnsi="georgia"/>
          <w:color w:val="000000"/>
          <w:sz w:val="18"/>
        </w:rPr>
        <w:t xml:space="preserve"> </w:t>
      </w:r>
    </w:p>
    <w:bookmarkStart w:id="2061" w:name="fn364"/>
    <w:bookmarkEnd w:id="2061"/>
    <w:p>
      <w:pPr>
        <w:numPr>
          <w:ilvl w:val="0"/>
          <w:numId w:val="417"/>
        </w:numPr>
        <w:spacing w:line="360" w:after="210" w:lineRule="auto"/>
      </w:pPr>
      <w:hyperlink r:id="rId392">
        <w:r>
          <w:rPr>
            <w:rFonts w:eastAsia="helvetica neue" w:cs="helvetica neue" w:ascii="helvetica neue" w:hAnsi="helvetica neue"/>
            <w:color w:val="#000"/>
            <w:sz w:val="18"/>
            <w:u w:val="single"/>
          </w:rPr>
          <w:t xml:space="preserve">https://ocr.space/tablerecognition</w:t>
        </w:r>
      </w:hyperlink>
      <w:r>
        <w:rPr>
          <w:rFonts w:eastAsia="georgia" w:cs="georgia" w:ascii="georgia" w:hAnsi="georgia"/>
          <w:color w:val="000000"/>
          <w:sz w:val="18"/>
        </w:rPr>
        <w:t xml:space="preserve"> </w:t>
      </w:r>
    </w:p>
    <w:bookmarkStart w:id="2062" w:name="fn365"/>
    <w:bookmarkEnd w:id="2062"/>
    <w:p>
      <w:pPr>
        <w:numPr>
          <w:ilvl w:val="0"/>
          <w:numId w:val="417"/>
        </w:numPr>
        <w:spacing w:line="360" w:after="210" w:lineRule="auto"/>
      </w:pPr>
      <w:hyperlink r:id="rId393">
        <w:r>
          <w:rPr>
            <w:rFonts w:eastAsia="helvetica neue" w:cs="helvetica neue" w:ascii="helvetica neue" w:hAnsi="helvetica neue"/>
            <w:color w:val="#000"/>
            <w:sz w:val="18"/>
            <w:u w:val="single"/>
          </w:rPr>
          <w:t xml:space="preserve">https://hackmd.io/@Hamze/SyfCdy7A1e</w:t>
        </w:r>
      </w:hyperlink>
      <w:r>
        <w:rPr>
          <w:rFonts w:eastAsia="georgia" w:cs="georgia" w:ascii="georgia" w:hAnsi="georgia"/>
          <w:color w:val="000000"/>
          <w:sz w:val="18"/>
        </w:rPr>
        <w:t xml:space="preserve"> </w:t>
      </w:r>
    </w:p>
    <w:bookmarkStart w:id="2063" w:name="fn366"/>
    <w:bookmarkEnd w:id="2063"/>
    <w:p>
      <w:pPr>
        <w:numPr>
          <w:ilvl w:val="0"/>
          <w:numId w:val="417"/>
        </w:numPr>
        <w:spacing w:line="360" w:after="210" w:lineRule="auto"/>
      </w:pPr>
      <w:hyperlink r:id="rId394">
        <w:r>
          <w:rPr>
            <w:rFonts w:eastAsia="helvetica neue" w:cs="helvetica neue" w:ascii="helvetica neue" w:hAnsi="helvetica neue"/>
            <w:color w:val="#000"/>
            <w:sz w:val="18"/>
            <w:u w:val="single"/>
          </w:rPr>
          <w:t xml:space="preserve">https://www.reddit.com/r/dotnet/comments/1j33pfg/ocr_libraries_for_table_extraction/</w:t>
        </w:r>
      </w:hyperlink>
      <w:r>
        <w:rPr>
          <w:rFonts w:eastAsia="georgia" w:cs="georgia" w:ascii="georgia" w:hAnsi="georgia"/>
          <w:color w:val="000000"/>
          <w:sz w:val="18"/>
        </w:rPr>
        <w:t xml:space="preserve"> </w:t>
      </w:r>
    </w:p>
    <w:bookmarkStart w:id="2064" w:name="fn367"/>
    <w:bookmarkEnd w:id="2064"/>
    <w:p>
      <w:pPr>
        <w:numPr>
          <w:ilvl w:val="0"/>
          <w:numId w:val="417"/>
        </w:numPr>
        <w:spacing w:line="360" w:after="210" w:lineRule="auto"/>
      </w:pPr>
      <w:hyperlink r:id="rId395">
        <w:r>
          <w:rPr>
            <w:rFonts w:eastAsia="helvetica neue" w:cs="helvetica neue" w:ascii="helvetica neue" w:hAnsi="helvetica neue"/>
            <w:color w:val="#000"/>
            <w:sz w:val="18"/>
            <w:u w:val="single"/>
          </w:rPr>
          <w:t xml:space="preserve">https://www.extend.ai/resources/best-data-extraction-software</w:t>
        </w:r>
      </w:hyperlink>
      <w:r>
        <w:rPr>
          <w:rFonts w:eastAsia="georgia" w:cs="georgia" w:ascii="georgia" w:hAnsi="georgia"/>
          <w:color w:val="000000"/>
          <w:sz w:val="18"/>
        </w:rPr>
        <w:t xml:space="preserve"> </w:t>
      </w:r>
    </w:p>
    <w:bookmarkStart w:id="2065" w:name="fn368"/>
    <w:bookmarkEnd w:id="2065"/>
    <w:p>
      <w:pPr>
        <w:numPr>
          <w:ilvl w:val="0"/>
          <w:numId w:val="417"/>
        </w:numPr>
        <w:spacing w:line="360" w:after="210" w:lineRule="auto"/>
      </w:pPr>
      <w:hyperlink r:id="rId396">
        <w:r>
          <w:rPr>
            <w:rFonts w:eastAsia="helvetica neue" w:cs="helvetica neue" w:ascii="helvetica neue" w:hAnsi="helvetica neue"/>
            <w:color w:val="#000"/>
            <w:sz w:val="18"/>
            <w:u w:val="single"/>
          </w:rPr>
          <w:t xml:space="preserve">https://caesarw0.github.io/blog/2023-01-22-Table_Reco/</w:t>
        </w:r>
      </w:hyperlink>
      <w:r>
        <w:rPr>
          <w:rFonts w:eastAsia="georgia" w:cs="georgia" w:ascii="georgia" w:hAnsi="georgia"/>
          <w:color w:val="000000"/>
          <w:sz w:val="18"/>
        </w:rPr>
        <w:t xml:space="preserve"> </w:t>
      </w:r>
    </w:p>
    <w:bookmarkStart w:id="2066" w:name="fn369"/>
    <w:bookmarkEnd w:id="2066"/>
    <w:p>
      <w:pPr>
        <w:numPr>
          <w:ilvl w:val="0"/>
          <w:numId w:val="417"/>
        </w:numPr>
        <w:spacing w:line="360" w:after="210" w:lineRule="auto"/>
      </w:pPr>
      <w:hyperlink r:id="rId397">
        <w:r>
          <w:rPr>
            <w:rFonts w:eastAsia="helvetica neue" w:cs="helvetica neue" w:ascii="helvetica neue" w:hAnsi="helvetica neue"/>
            <w:color w:val="#000"/>
            <w:sz w:val="18"/>
            <w:u w:val="single"/>
          </w:rPr>
          <w:t xml:space="preserve">https://liduos.com/en/ai-develope-tools-series-2-open-source-doucment-parsing.html</w:t>
        </w:r>
      </w:hyperlink>
      <w:r>
        <w:rPr>
          <w:rFonts w:eastAsia="georgia" w:cs="georgia" w:ascii="georgia" w:hAnsi="georgia"/>
          <w:color w:val="000000"/>
          <w:sz w:val="18"/>
        </w:rPr>
        <w:t xml:space="preserve"> </w:t>
      </w:r>
    </w:p>
    <w:bookmarkStart w:id="2067" w:name="fn370"/>
    <w:bookmarkEnd w:id="2067"/>
    <w:p>
      <w:pPr>
        <w:numPr>
          <w:ilvl w:val="0"/>
          <w:numId w:val="417"/>
        </w:numPr>
        <w:spacing w:line="360" w:after="210" w:lineRule="auto"/>
      </w:pPr>
      <w:hyperlink r:id="rId398">
        <w:r>
          <w:rPr>
            <w:rFonts w:eastAsia="helvetica neue" w:cs="helvetica neue" w:ascii="helvetica neue" w:hAnsi="helvetica neue"/>
            <w:color w:val="#000"/>
            <w:sz w:val="18"/>
            <w:u w:val="single"/>
          </w:rPr>
          <w:t xml:space="preserve">https://www.koncile.ai/en/ressources/10-open-source-ocr-tools-you-should-know-about</w:t>
        </w:r>
      </w:hyperlink>
      <w:r>
        <w:rPr>
          <w:rFonts w:eastAsia="georgia" w:cs="georgia" w:ascii="georgia" w:hAnsi="georgia"/>
          <w:color w:val="000000"/>
          <w:sz w:val="18"/>
        </w:rPr>
        <w:t xml:space="preserve"> </w:t>
      </w:r>
    </w:p>
    <w:bookmarkStart w:id="2068" w:name="fn371"/>
    <w:bookmarkEnd w:id="2068"/>
    <w:p>
      <w:pPr>
        <w:numPr>
          <w:ilvl w:val="0"/>
          <w:numId w:val="417"/>
        </w:numPr>
        <w:spacing w:line="360" w:after="210" w:lineRule="auto"/>
      </w:pPr>
      <w:hyperlink r:id="rId399">
        <w:r>
          <w:rPr>
            <w:rFonts w:eastAsia="helvetica neue" w:cs="helvetica neue" w:ascii="helvetica neue" w:hAnsi="helvetica neue"/>
            <w:color w:val="#000"/>
            <w:sz w:val="18"/>
            <w:u w:val="single"/>
          </w:rPr>
          <w:t xml:space="preserve">https://medevel.com/table-ocr-apps-1000/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9" w:name="fn372"/>
    <w:bookmarkEnd w:id="2069"/>
    <w:p>
      <w:pPr>
        <w:numPr>
          <w:ilvl w:val="0"/>
          <w:numId w:val="417"/>
        </w:numPr>
        <w:spacing w:line="360" w:after="210" w:lineRule="auto"/>
      </w:pPr>
      <w:hyperlink r:id="rId400">
        <w:r>
          <w:rPr>
            <w:rFonts w:eastAsia="helvetica neue" w:cs="helvetica neue" w:ascii="helvetica neue" w:hAnsi="helvetica neue"/>
            <w:color w:val="#000"/>
            <w:sz w:val="18"/>
            <w:u w:val="single"/>
          </w:rPr>
          <w:t xml:space="preserve">https://github.com/datalab-to/surya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0" w:name="fn373"/>
    <w:bookmarkEnd w:id="2070"/>
    <w:p>
      <w:pPr>
        <w:numPr>
          <w:ilvl w:val="0"/>
          <w:numId w:val="417"/>
        </w:numPr>
        <w:spacing w:line="360" w:after="210" w:lineRule="auto"/>
      </w:pPr>
      <w:hyperlink r:id="rId401">
        <w:r>
          <w:rPr>
            <w:rFonts w:eastAsia="helvetica neue" w:cs="helvetica neue" w:ascii="helvetica neue" w:hAnsi="helvetica neue"/>
            <w:color w:val="#000"/>
            <w:sz w:val="18"/>
            <w:u w:val="single"/>
          </w:rPr>
          <w:t xml:space="preserve">https://arxiv.org/html/2409.05125v1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1" w:name="fn374"/>
    <w:bookmarkEnd w:id="2071"/>
    <w:p>
      <w:pPr>
        <w:numPr>
          <w:ilvl w:val="0"/>
          <w:numId w:val="417"/>
        </w:numPr>
        <w:spacing w:line="360" w:after="210" w:lineRule="auto"/>
      </w:pPr>
      <w:hyperlink r:id="rId402">
        <w:r>
          <w:rPr>
            <w:rFonts w:eastAsia="helvetica neue" w:cs="helvetica neue" w:ascii="helvetica neue" w:hAnsi="helvetica neue"/>
            <w:color w:val="#000"/>
            <w:sz w:val="18"/>
            <w:u w:val="single"/>
          </w:rPr>
          <w:t xml:space="preserve">https://unstract.com/blog/best-opensource-ocr-tools-in-2025/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2" w:name="fn375"/>
    <w:bookmarkEnd w:id="2072"/>
    <w:p>
      <w:pPr>
        <w:numPr>
          <w:ilvl w:val="0"/>
          <w:numId w:val="417"/>
        </w:numPr>
        <w:spacing w:line="360" w:after="210" w:lineRule="auto"/>
      </w:pPr>
      <w:hyperlink r:id="rId403">
        <w:r>
          <w:rPr>
            <w:rFonts w:eastAsia="helvetica neue" w:cs="helvetica neue" w:ascii="helvetica neue" w:hAnsi="helvetica neue"/>
            <w:color w:val="#000"/>
            <w:sz w:val="18"/>
            <w:u w:val="single"/>
          </w:rPr>
          <w:t xml:space="preserve">https://github.com/Sudhanshu1304/table-transformer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3" w:name="fn376"/>
    <w:bookmarkEnd w:id="2073"/>
    <w:p>
      <w:pPr>
        <w:numPr>
          <w:ilvl w:val="0"/>
          <w:numId w:val="417"/>
        </w:numPr>
        <w:spacing w:line="360" w:after="210" w:lineRule="auto"/>
      </w:pPr>
      <w:hyperlink r:id="rId404">
        <w:r>
          <w:rPr>
            <w:rFonts w:eastAsia="helvetica neue" w:cs="helvetica neue" w:ascii="helvetica neue" w:hAnsi="helvetica neue"/>
            <w:color w:val="#000"/>
            <w:sz w:val="18"/>
            <w:u w:val="single"/>
          </w:rPr>
          <w:t xml:space="preserve">https://github.com/topics/table-recognition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4" w:name="fn377"/>
    <w:bookmarkEnd w:id="2074"/>
    <w:p>
      <w:pPr>
        <w:numPr>
          <w:ilvl w:val="0"/>
          <w:numId w:val="417"/>
        </w:numPr>
        <w:spacing w:line="360" w:after="210" w:lineRule="auto"/>
      </w:pPr>
      <w:hyperlink r:id="rId405">
        <w:r>
          <w:rPr>
            <w:rFonts w:eastAsia="helvetica neue" w:cs="helvetica neue" w:ascii="helvetica neue" w:hAnsi="helvetica neue"/>
            <w:color w:val="#000"/>
            <w:sz w:val="18"/>
            <w:u w:val="single"/>
          </w:rPr>
          <w:t xml:space="preserve">https://www.affinda.com/blog/6-top-open-source-ocr-tools-an-honest-review</w:t>
        </w:r>
      </w:hyperlink>
      <w:r>
        <w:rPr>
          <w:rFonts w:eastAsia="georgia" w:cs="georgia" w:ascii="georgia" w:hAnsi="georgia"/>
          <w:color w:val="000000"/>
          <w:sz w:val="18"/>
        </w:rPr>
        <w:t xml:space="preserve"> </w:t>
      </w:r>
    </w:p>
    <w:bookmarkStart w:id="2075" w:name="fn378"/>
    <w:bookmarkEnd w:id="2075"/>
    <w:p>
      <w:pPr>
        <w:numPr>
          <w:ilvl w:val="0"/>
          <w:numId w:val="417"/>
        </w:numPr>
        <w:spacing w:line="360" w:after="210" w:lineRule="auto"/>
      </w:pPr>
      <w:hyperlink r:id="rId406">
        <w:r>
          <w:rPr>
            <w:rFonts w:eastAsia="helvetica neue" w:cs="helvetica neue" w:ascii="helvetica neue" w:hAnsi="helvetica neue"/>
            <w:color w:val="#000"/>
            <w:sz w:val="18"/>
            <w:u w:val="single"/>
          </w:rPr>
          <w:t xml:space="preserve">https://arxiv.org/html/2404.10305v2</w:t>
        </w:r>
      </w:hyperlink>
      <w:r>
        <w:rPr>
          <w:rFonts w:eastAsia="georgia" w:cs="georgia" w:ascii="georgia" w:hAnsi="georgia"/>
          <w:color w:val="000000"/>
          <w:sz w:val="18"/>
        </w:rPr>
        <w:t xml:space="preserve"> </w:t>
      </w:r>
    </w:p>
    <w:bookmarkStart w:id="2076" w:name="fn379"/>
    <w:bookmarkEnd w:id="2076"/>
    <w:p>
      <w:pPr>
        <w:numPr>
          <w:ilvl w:val="0"/>
          <w:numId w:val="417"/>
        </w:numPr>
        <w:spacing w:line="360" w:after="210" w:lineRule="auto"/>
      </w:pPr>
      <w:hyperlink r:id="rId407">
        <w:r>
          <w:rPr>
            <w:rFonts w:eastAsia="helvetica neue" w:cs="helvetica neue" w:ascii="helvetica neue" w:hAnsi="helvetica neue"/>
            <w:color w:val="#000"/>
            <w:sz w:val="18"/>
            <w:u w:val="single"/>
          </w:rPr>
          <w:t xml:space="preserve">https://sonusahani.com/blogs/best-ocr-model</w:t>
        </w:r>
      </w:hyperlink>
      <w:r>
        <w:rPr>
          <w:rFonts w:eastAsia="georgia" w:cs="georgia" w:ascii="georgia" w:hAnsi="georgia"/>
          <w:color w:val="000000"/>
          <w:sz w:val="18"/>
        </w:rPr>
        <w:t xml:space="preserve"> </w:t>
      </w:r>
    </w:p>
    <w:bookmarkStart w:id="2077" w:name="fn380"/>
    <w:bookmarkEnd w:id="2077"/>
    <w:p>
      <w:pPr>
        <w:numPr>
          <w:ilvl w:val="0"/>
          <w:numId w:val="417"/>
        </w:numPr>
        <w:spacing w:line="360" w:after="210" w:lineRule="auto"/>
      </w:pPr>
      <w:hyperlink r:id="rId408">
        <w:r>
          <w:rPr>
            <w:rFonts w:eastAsia="helvetica neue" w:cs="helvetica neue" w:ascii="helvetica neue" w:hAnsi="helvetica neue"/>
            <w:color w:val="#000"/>
            <w:sz w:val="18"/>
            <w:u w:val="single"/>
          </w:rPr>
          <w:t xml:space="preserve">https://www.siliconflow.com/articles/en/best-open-source-LLM-for-Document-screening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8" w:name="fn381"/>
    <w:bookmarkEnd w:id="2078"/>
    <w:p>
      <w:pPr>
        <w:numPr>
          <w:ilvl w:val="0"/>
          <w:numId w:val="417"/>
        </w:numPr>
        <w:spacing w:line="360" w:after="210" w:lineRule="auto"/>
      </w:pPr>
      <w:hyperlink r:id="rId409">
        <w:r>
          <w:rPr>
            <w:rFonts w:eastAsia="helvetica neue" w:cs="helvetica neue" w:ascii="helvetica neue" w:hAnsi="helvetica neue"/>
            <w:color w:val="#000"/>
            <w:sz w:val="18"/>
            <w:u w:val="single"/>
          </w:rPr>
          <w:t xml:space="preserve">https://www.kdnuggets.com/top-7-open-source-ocr-models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9" w:name="fn382"/>
    <w:bookmarkEnd w:id="2079"/>
    <w:p>
      <w:pPr>
        <w:numPr>
          <w:ilvl w:val="0"/>
          <w:numId w:val="417"/>
        </w:numPr>
        <w:spacing w:line="360" w:after="210" w:lineRule="auto"/>
      </w:pPr>
      <w:hyperlink r:id="rId410">
        <w:r>
          <w:rPr>
            <w:rFonts w:eastAsia="helvetica neue" w:cs="helvetica neue" w:ascii="helvetica neue" w:hAnsi="helvetica neue"/>
            <w:color w:val="#000"/>
            <w:sz w:val="18"/>
            <w:u w:val="single"/>
          </w:rPr>
          <w:t xml:space="preserve">https://www.reddit.com/r/LocalLLaMA/comments/1d3yqb6/updated_surya_ocr_layout_and_marker_pdf_to/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0" w:name="fn383"/>
    <w:bookmarkEnd w:id="2080"/>
    <w:p>
      <w:pPr>
        <w:numPr>
          <w:ilvl w:val="0"/>
          <w:numId w:val="417"/>
        </w:numPr>
        <w:spacing w:line="360" w:after="210" w:lineRule="auto"/>
      </w:pPr>
      <w:hyperlink r:id="rId411">
        <w:r>
          <w:rPr>
            <w:rFonts w:eastAsia="helvetica neue" w:cs="helvetica neue" w:ascii="helvetica neue" w:hAnsi="helvetica neue"/>
            <w:color w:val="#000"/>
            <w:sz w:val="18"/>
            <w:u w:val="single"/>
          </w:rPr>
          <w:t xml:space="preserve">https://researchify.io/blog/comparing-pytesseract-paddleocr-and-surya-ocr-performance-on-invoices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1" w:name="fn384"/>
    <w:bookmarkEnd w:id="2081"/>
    <w:p>
      <w:pPr>
        <w:numPr>
          <w:ilvl w:val="0"/>
          <w:numId w:val="417"/>
        </w:numPr>
        <w:spacing w:line="360" w:after="210" w:lineRule="auto"/>
      </w:pPr>
      <w:hyperlink r:id="rId412">
        <w:r>
          <w:rPr>
            <w:rFonts w:eastAsia="helvetica neue" w:cs="helvetica neue" w:ascii="helvetica neue" w:hAnsi="helvetica neue"/>
            <w:color w:val="#000"/>
            <w:sz w:val="18"/>
            <w:u w:val="single"/>
          </w:rPr>
          <w:t xml:space="preserve">https://www.docsumo.com/blogs/data-extraction/best-software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2" w:name="fn385"/>
    <w:bookmarkEnd w:id="2082"/>
    <w:p>
      <w:pPr>
        <w:numPr>
          <w:ilvl w:val="0"/>
          <w:numId w:val="417"/>
        </w:numPr>
        <w:spacing w:line="360" w:after="210" w:lineRule="auto"/>
      </w:pPr>
      <w:hyperlink r:id="rId413">
        <w:r>
          <w:rPr>
            <w:rFonts w:eastAsia="helvetica neue" w:cs="helvetica neue" w:ascii="helvetica neue" w:hAnsi="helvetica neue"/>
            <w:color w:val="#000"/>
            <w:sz w:val="18"/>
            <w:u w:val="single"/>
          </w:rPr>
          <w:t xml:space="preserve">https://www.datanumen.com/blogs/11-best-extract-table-from-pdf-tools-free/</w:t>
        </w:r>
      </w:hyperlink>
      <w:r>
        <w:rPr>
          <w:rFonts w:eastAsia="georgia" w:cs="georgia" w:ascii="georgia" w:hAnsi="georgia"/>
          <w:color w:val="000000"/>
          <w:sz w:val="18"/>
        </w:rPr>
        <w:t xml:space="preserve"> </w:t>
      </w:r>
    </w:p>
    <w:bookmarkStart w:id="2083" w:name="fn386"/>
    <w:bookmarkEnd w:id="2083"/>
    <w:p>
      <w:pPr>
        <w:numPr>
          <w:ilvl w:val="0"/>
          <w:numId w:val="417"/>
        </w:numPr>
        <w:spacing w:line="360" w:after="210" w:lineRule="auto"/>
      </w:pPr>
      <w:hyperlink r:id="rId414">
        <w:r>
          <w:rPr>
            <w:rFonts w:eastAsia="helvetica neue" w:cs="helvetica neue" w:ascii="helvetica neue" w:hAnsi="helvetica neue"/>
            <w:color w:val="#000"/>
            <w:sz w:val="18"/>
            <w:u w:val="single"/>
          </w:rPr>
          <w:t xml:space="preserve">https://github.com/ocrmypdf/OCRmyPDF</w:t>
        </w:r>
      </w:hyperlink>
      <w:r>
        <w:rPr>
          <w:rFonts w:eastAsia="georgia" w:cs="georgia" w:ascii="georgia" w:hAnsi="georgia"/>
          <w:color w:val="000000"/>
          <w:sz w:val="18"/>
        </w:rPr>
        <w:t xml:space="preserve"> </w:t>
      </w:r>
    </w:p>
    <w:bookmarkStart w:id="2084" w:name="fn387"/>
    <w:bookmarkEnd w:id="2084"/>
    <w:p>
      <w:pPr>
        <w:numPr>
          <w:ilvl w:val="0"/>
          <w:numId w:val="417"/>
        </w:numPr>
        <w:spacing w:line="360" w:after="210" w:lineRule="auto"/>
      </w:pPr>
      <w:hyperlink r:id="rId415">
        <w:r>
          <w:rPr>
            <w:rFonts w:eastAsia="helvetica neue" w:cs="helvetica neue" w:ascii="helvetica neue" w:hAnsi="helvetica neue"/>
            <w:color w:val="#000"/>
            <w:sz w:val="18"/>
            <w:u w:val="single"/>
          </w:rPr>
          <w:t xml:space="preserve">https://ploomber.io/blog/pdf-ocr/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5" w:name="fn388"/>
    <w:bookmarkEnd w:id="2085"/>
    <w:p>
      <w:pPr>
        <w:numPr>
          <w:ilvl w:val="0"/>
          <w:numId w:val="417"/>
        </w:numPr>
        <w:spacing w:line="360" w:after="210" w:lineRule="auto"/>
      </w:pPr>
      <w:hyperlink r:id="rId416">
        <w:r>
          <w:rPr>
            <w:rFonts w:eastAsia="helvetica neue" w:cs="helvetica neue" w:ascii="helvetica neue" w:hAnsi="helvetica neue"/>
            <w:color w:val="#000"/>
            <w:sz w:val="18"/>
            <w:u w:val="single"/>
          </w:rPr>
          <w:t xml:space="preserve">https://unstract.com/blog/extract-tables-from-pdf-python/</w:t>
        </w:r>
      </w:hyperlink>
      <w:r>
        <w:rPr>
          <w:rFonts w:eastAsia="georgia" w:cs="georgia" w:ascii="georgia" w:hAnsi="georgia"/>
          <w:color w:val="000000"/>
          <w:sz w:val="18"/>
        </w:rPr>
        <w:t xml:space="preserve"> </w:t>
      </w:r>
    </w:p>
    <w:bookmarkStart w:id="2086" w:name="fn389"/>
    <w:bookmarkEnd w:id="2086"/>
    <w:p>
      <w:pPr>
        <w:numPr>
          <w:ilvl w:val="0"/>
          <w:numId w:val="417"/>
        </w:numPr>
        <w:spacing w:line="360" w:after="210" w:lineRule="auto"/>
      </w:pPr>
      <w:hyperlink r:id="rId417">
        <w:r>
          <w:rPr>
            <w:rFonts w:eastAsia="helvetica neue" w:cs="helvetica neue" w:ascii="helvetica neue" w:hAnsi="helvetica neue"/>
            <w:color w:val="#000"/>
            <w:sz w:val="18"/>
            <w:u w:val="single"/>
          </w:rPr>
          <w:t xml:space="preserve">https://www.extracttable.com</w:t>
        </w:r>
      </w:hyperlink>
      <w:r>
        <w:rPr>
          <w:rFonts w:eastAsia="georgia" w:cs="georgia" w:ascii="georgia" w:hAnsi="georgia"/>
          <w:color w:val="000000"/>
          <w:sz w:val="18"/>
        </w:rPr>
        <w:t xml:space="preserve"> </w:t>
      </w:r>
    </w:p>
    <w:bookmarkStart w:id="2087" w:name="fn390"/>
    <w:bookmarkEnd w:id="2087"/>
    <w:p>
      <w:pPr>
        <w:numPr>
          <w:ilvl w:val="0"/>
          <w:numId w:val="417"/>
        </w:numPr>
        <w:spacing w:line="360" w:after="210" w:lineRule="auto"/>
      </w:pPr>
      <w:hyperlink r:id="rId418">
        <w:r>
          <w:rPr>
            <w:rFonts w:eastAsia="helvetica neue" w:cs="helvetica neue" w:ascii="helvetica neue" w:hAnsi="helvetica neue"/>
            <w:color w:val="#000"/>
            <w:sz w:val="18"/>
            <w:u w:val="single"/>
          </w:rPr>
          <w:t xml:space="preserve">https://liduos.com/en/ai-develope-tools-series-2-open-source-doucment-parsing.html</w:t>
        </w:r>
      </w:hyperlink>
      <w:r>
        <w:rPr>
          <w:rFonts w:eastAsia="georgia" w:cs="georgia" w:ascii="georgia" w:hAnsi="georgia"/>
          <w:color w:val="000000"/>
          <w:sz w:val="18"/>
        </w:rPr>
        <w:t xml:space="preserve"> </w:t>
      </w:r>
    </w:p>
    <w:bookmarkStart w:id="2088" w:name="fn391"/>
    <w:bookmarkEnd w:id="2088"/>
    <w:p>
      <w:pPr>
        <w:numPr>
          <w:ilvl w:val="0"/>
          <w:numId w:val="417"/>
        </w:numPr>
        <w:spacing w:line="360" w:after="210" w:lineRule="auto"/>
      </w:pPr>
      <w:hyperlink r:id="rId419">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p>
    <w:bookmarkStart w:id="2089" w:name="fn392"/>
    <w:bookmarkEnd w:id="2089"/>
    <w:p>
      <w:pPr>
        <w:numPr>
          <w:ilvl w:val="0"/>
          <w:numId w:val="417"/>
        </w:numPr>
        <w:spacing w:line="360" w:after="210" w:lineRule="auto"/>
      </w:pPr>
      <w:hyperlink r:id="rId420">
        <w:r>
          <w:rPr>
            <w:rFonts w:eastAsia="helvetica neue" w:cs="helvetica neue" w:ascii="helvetica neue" w:hAnsi="helvetica neue"/>
            <w:color w:val="#000"/>
            <w:sz w:val="18"/>
            <w:u w:val="single"/>
          </w:rPr>
          <w:t xml:space="preserve">https://www.koncile.ai/en/ressources/10-open-source-ocr-tools-you-should-know-about</w:t>
        </w:r>
      </w:hyperlink>
      <w:r>
        <w:rPr>
          <w:rFonts w:eastAsia="georgia" w:cs="georgia" w:ascii="georgia" w:hAnsi="georgia"/>
          <w:color w:val="000000"/>
          <w:sz w:val="18"/>
        </w:rPr>
        <w:t xml:space="preserve"> </w:t>
      </w:r>
    </w:p>
    <w:bookmarkStart w:id="2090" w:name="fn393"/>
    <w:bookmarkEnd w:id="2090"/>
    <w:p>
      <w:pPr>
        <w:numPr>
          <w:ilvl w:val="0"/>
          <w:numId w:val="417"/>
        </w:numPr>
        <w:spacing w:line="360" w:after="210" w:lineRule="auto"/>
      </w:pPr>
      <w:hyperlink r:id="rId421">
        <w:r>
          <w:rPr>
            <w:rFonts w:eastAsia="helvetica neue" w:cs="helvetica neue" w:ascii="helvetica neue" w:hAnsi="helvetica neue"/>
            <w:color w:val="#000"/>
            <w:sz w:val="18"/>
            <w:u w:val="single"/>
          </w:rPr>
          <w:t xml:space="preserve">https://www.reddit.com/r/MachineLearning/comments/1b0g6ce/d_what_are_good_opensource_llms_for_extracting/</w:t>
        </w:r>
      </w:hyperlink>
      <w:r>
        <w:rPr>
          <w:rFonts w:eastAsia="georgia" w:cs="georgia" w:ascii="georgia" w:hAnsi="georgia"/>
          <w:color w:val="000000"/>
          <w:sz w:val="18"/>
        </w:rPr>
        <w:t xml:space="preserve"> </w:t>
      </w:r>
    </w:p>
    <w:bookmarkStart w:id="2091" w:name="fn394"/>
    <w:bookmarkEnd w:id="2091"/>
    <w:p>
      <w:pPr>
        <w:numPr>
          <w:ilvl w:val="0"/>
          <w:numId w:val="417"/>
        </w:numPr>
        <w:spacing w:line="360" w:after="210" w:lineRule="auto"/>
      </w:pPr>
      <w:hyperlink r:id="rId422">
        <w:r>
          <w:rPr>
            <w:rFonts w:eastAsia="helvetica neue" w:cs="helvetica neue" w:ascii="helvetica neue" w:hAnsi="helvetica neue"/>
            <w:color w:val="#000"/>
            <w:sz w:val="18"/>
            <w:u w:val="single"/>
          </w:rPr>
          <w:t xml:space="preserve">https://www.f22labs.com/blogs/5-best-document-parsers-in-2025-tested/</w:t>
        </w:r>
      </w:hyperlink>
      <w:r>
        <w:rPr>
          <w:rFonts w:eastAsia="georgia" w:cs="georgia" w:ascii="georgia" w:hAnsi="georgia"/>
          <w:color w:val="000000"/>
          <w:sz w:val="18"/>
        </w:rPr>
        <w:t xml:space="preserve"> </w:t>
      </w:r>
    </w:p>
    <w:bookmarkStart w:id="2092" w:name="fn395"/>
    <w:bookmarkEnd w:id="2092"/>
    <w:p>
      <w:pPr>
        <w:numPr>
          <w:ilvl w:val="0"/>
          <w:numId w:val="417"/>
        </w:numPr>
        <w:spacing w:line="360" w:after="210" w:lineRule="auto"/>
      </w:pPr>
      <w:hyperlink r:id="rId423">
        <w:r>
          <w:rPr>
            <w:rFonts w:eastAsia="helvetica neue" w:cs="helvetica neue" w:ascii="helvetica neue" w:hAnsi="helvetica neue"/>
            <w:color w:val="#000"/>
            <w:sz w:val="18"/>
            <w:u w:val="single"/>
          </w:rPr>
          <w:t xml:space="preserve">https://getfiledrop.com/table-extraction-free-tool/</w:t>
        </w:r>
      </w:hyperlink>
      <w:r>
        <w:rPr>
          <w:rFonts w:eastAsia="georgia" w:cs="georgia" w:ascii="georgia" w:hAnsi="georgia"/>
          <w:color w:val="000000"/>
          <w:sz w:val="18"/>
        </w:rPr>
        <w:t xml:space="preserve"> </w:t>
      </w:r>
    </w:p>
    <w:bookmarkStart w:id="2093" w:name="fn396"/>
    <w:bookmarkEnd w:id="2093"/>
    <w:p>
      <w:pPr>
        <w:numPr>
          <w:ilvl w:val="0"/>
          <w:numId w:val="417"/>
        </w:numPr>
        <w:spacing w:line="360" w:after="210" w:lineRule="auto"/>
      </w:pPr>
      <w:hyperlink r:id="rId424">
        <w:r>
          <w:rPr>
            <w:rFonts w:eastAsia="helvetica neue" w:cs="helvetica neue" w:ascii="helvetica neue" w:hAnsi="helvetica neue"/>
            <w:color w:val="#000"/>
            <w:sz w:val="18"/>
            <w:u w:val="single"/>
          </w:rPr>
          <w:t xml:space="preserve">https://www.reddit.com/r/learnmachinelearning/comments/1p5jwwc/best_document_data_extraction_tools_in_2025/</w:t>
        </w:r>
      </w:hyperlink>
      <w:r>
        <w:rPr>
          <w:rFonts w:eastAsia="georgia" w:cs="georgia" w:ascii="georgia" w:hAnsi="georgia"/>
          <w:color w:val="000000"/>
          <w:sz w:val="18"/>
        </w:rPr>
        <w:t xml:space="preserve"> </w:t>
      </w:r>
    </w:p>
    <w:bookmarkStart w:id="2094" w:name="fn397"/>
    <w:bookmarkEnd w:id="2094"/>
    <w:p>
      <w:pPr>
        <w:numPr>
          <w:ilvl w:val="0"/>
          <w:numId w:val="417"/>
        </w:numPr>
        <w:spacing w:line="360" w:after="210" w:lineRule="auto"/>
      </w:pPr>
      <w:hyperlink r:id="rId425">
        <w:r>
          <w:rPr>
            <w:rFonts w:eastAsia="helvetica neue" w:cs="helvetica neue" w:ascii="helvetica neue" w:hAnsi="helvetica neue"/>
            <w:color w:val="#000"/>
            <w:sz w:val="18"/>
            <w:u w:val="single"/>
          </w:rPr>
          <w:t xml:space="preserve">https://unstract.com/blog/open-source-document-data-extraction-with-unstract-deepseek/</w:t>
        </w:r>
      </w:hyperlink>
      <w:r>
        <w:rPr>
          <w:rFonts w:eastAsia="georgia" w:cs="georgia" w:ascii="georgia" w:hAnsi="georgia"/>
          <w:color w:val="000000"/>
          <w:sz w:val="18"/>
        </w:rPr>
        <w:t xml:space="preserve"> </w:t>
      </w:r>
    </w:p>
    <w:bookmarkStart w:id="2095" w:name="fn398"/>
    <w:bookmarkEnd w:id="2095"/>
    <w:p>
      <w:pPr>
        <w:numPr>
          <w:ilvl w:val="0"/>
          <w:numId w:val="417"/>
        </w:numPr>
        <w:spacing w:line="360" w:after="210" w:lineRule="auto"/>
      </w:pPr>
      <w:hyperlink r:id="rId426">
        <w:r>
          <w:rPr>
            <w:rFonts w:eastAsia="helvetica neue" w:cs="helvetica neue" w:ascii="helvetica neue" w:hAnsi="helvetica neue"/>
            <w:color w:val="#000"/>
            <w:sz w:val="18"/>
            <w:u w:val="single"/>
          </w:rPr>
          <w:t xml:space="preserve">https://unstract.com/blog/best-opensource-ocr-tools-in-2025/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6" w:name="fn399"/>
    <w:bookmarkEnd w:id="2096"/>
    <w:p>
      <w:pPr>
        <w:numPr>
          <w:ilvl w:val="0"/>
          <w:numId w:val="417"/>
        </w:numPr>
        <w:spacing w:line="360" w:after="210" w:lineRule="auto"/>
      </w:pPr>
      <w:hyperlink r:id="rId427">
        <w:r>
          <w:rPr>
            <w:rFonts w:eastAsia="helvetica neue" w:cs="helvetica neue" w:ascii="helvetica neue" w:hAnsi="helvetica neue"/>
            <w:color w:val="#000"/>
            <w:sz w:val="18"/>
            <w:u w:val="single"/>
          </w:rPr>
          <w:t xml:space="preserve">https://arxiv.org/html/2409.05125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7" w:name="fn400"/>
    <w:bookmarkEnd w:id="2097"/>
    <w:p>
      <w:pPr>
        <w:numPr>
          <w:ilvl w:val="0"/>
          <w:numId w:val="417"/>
        </w:numPr>
        <w:spacing w:line="360" w:after="210" w:lineRule="auto"/>
      </w:pPr>
      <w:hyperlink r:id="rId428">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p>
    <w:bookmarkStart w:id="2098" w:name="fn401"/>
    <w:bookmarkEnd w:id="2098"/>
    <w:p>
      <w:pPr>
        <w:numPr>
          <w:ilvl w:val="0"/>
          <w:numId w:val="417"/>
        </w:numPr>
        <w:spacing w:line="360" w:after="210" w:lineRule="auto"/>
      </w:pPr>
      <w:hyperlink r:id="rId429">
        <w:r>
          <w:rPr>
            <w:rFonts w:eastAsia="helvetica neue" w:cs="helvetica neue" w:ascii="helvetica neue" w:hAnsi="helvetica neue"/>
            <w:color w:val="#000"/>
            <w:sz w:val="18"/>
            <w:u w:val="single"/>
          </w:rPr>
          <w:t xml:space="preserve">https://skywork.ai/skypage/en/unlocking-document-ai-paddleocr-server/1978713871684509696</w:t>
        </w:r>
      </w:hyperlink>
      <w:r>
        <w:rPr>
          <w:rFonts w:eastAsia="georgia" w:cs="georgia" w:ascii="georgia" w:hAnsi="georgia"/>
          <w:color w:val="000000"/>
          <w:sz w:val="18"/>
        </w:rPr>
        <w:t xml:space="preserve"> </w:t>
      </w:r>
    </w:p>
    <w:bookmarkStart w:id="2099" w:name="fn402"/>
    <w:bookmarkEnd w:id="2099"/>
    <w:p>
      <w:pPr>
        <w:numPr>
          <w:ilvl w:val="0"/>
          <w:numId w:val="417"/>
        </w:numPr>
        <w:spacing w:line="360" w:after="210" w:lineRule="auto"/>
      </w:pPr>
      <w:hyperlink r:id="rId430">
        <w:r>
          <w:rPr>
            <w:rFonts w:eastAsia="helvetica neue" w:cs="helvetica neue" w:ascii="helvetica neue" w:hAnsi="helvetica neue"/>
            <w:color w:val="#000"/>
            <w:sz w:val="18"/>
            <w:u w:val="single"/>
          </w:rPr>
          <w:t xml:space="preserve">https://github.com/datalab-to/surya</w:t>
        </w:r>
      </w:hyperlink>
      <w:r>
        <w:rPr>
          <w:rFonts w:eastAsia="georgia" w:cs="georgia" w:ascii="georgia" w:hAnsi="georgia"/>
          <w:color w:val="000000"/>
          <w:sz w:val="18"/>
        </w:rPr>
        <w:t xml:space="preserve"> </w:t>
      </w:r>
    </w:p>
    <w:bookmarkStart w:id="2100" w:name="fn403"/>
    <w:bookmarkEnd w:id="2100"/>
    <w:p>
      <w:pPr>
        <w:numPr>
          <w:ilvl w:val="0"/>
          <w:numId w:val="417"/>
        </w:numPr>
        <w:spacing w:line="360" w:after="210" w:lineRule="auto"/>
      </w:pPr>
      <w:hyperlink r:id="rId431">
        <w:r>
          <w:rPr>
            <w:rFonts w:eastAsia="helvetica neue" w:cs="helvetica neue" w:ascii="helvetica neue" w:hAnsi="helvetica neue"/>
            <w:color w:val="#000"/>
            <w:sz w:val="18"/>
            <w:u w:val="single"/>
          </w:rPr>
          <w:t xml:space="preserve">https://liduos.com/en/ai-develope-tools-series-2-open-source-doucment-parsing.html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1" w:name="fn404"/>
    <w:bookmarkEnd w:id="2101"/>
    <w:p>
      <w:pPr>
        <w:numPr>
          <w:ilvl w:val="0"/>
          <w:numId w:val="417"/>
        </w:numPr>
        <w:spacing w:line="360" w:after="210" w:lineRule="auto"/>
      </w:pPr>
      <w:hyperlink r:id="rId432">
        <w:r>
          <w:rPr>
            <w:rFonts w:eastAsia="helvetica neue" w:cs="helvetica neue" w:ascii="helvetica neue" w:hAnsi="helvetica neue"/>
            <w:color w:val="#000"/>
            <w:sz w:val="18"/>
            <w:u w:val="single"/>
          </w:rPr>
          <w:t xml:space="preserve">https://github.com/opendatalab/MinerU</w:t>
        </w:r>
      </w:hyperlink>
      <w:r>
        <w:rPr>
          <w:rFonts w:eastAsia="georgia" w:cs="georgia" w:ascii="georgia" w:hAnsi="georgia"/>
          <w:color w:val="000000"/>
          <w:sz w:val="18"/>
        </w:rPr>
        <w:t xml:space="preserve"> </w:t>
      </w:r>
    </w:p>
    <w:bookmarkStart w:id="2102" w:name="fn405"/>
    <w:bookmarkEnd w:id="2102"/>
    <w:p>
      <w:pPr>
        <w:numPr>
          <w:ilvl w:val="0"/>
          <w:numId w:val="417"/>
        </w:numPr>
        <w:spacing w:line="360" w:after="210" w:lineRule="auto"/>
      </w:pPr>
      <w:hyperlink r:id="rId433">
        <w:r>
          <w:rPr>
            <w:rFonts w:eastAsia="helvetica neue" w:cs="helvetica neue" w:ascii="helvetica neue" w:hAnsi="helvetica neue"/>
            <w:color w:val="#000"/>
            <w:sz w:val="18"/>
            <w:u w:val="single"/>
          </w:rPr>
          <w:t xml:space="preserve">https://github.com/opendatalab/OmniDocBench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3" w:name="fn406"/>
    <w:bookmarkEnd w:id="2103"/>
    <w:p>
      <w:pPr>
        <w:numPr>
          <w:ilvl w:val="0"/>
          <w:numId w:val="417"/>
        </w:numPr>
        <w:spacing w:line="360" w:after="210" w:lineRule="auto"/>
      </w:pPr>
      <w:hyperlink r:id="rId434">
        <w:r>
          <w:rPr>
            <w:rFonts w:eastAsia="helvetica neue" w:cs="helvetica neue" w:ascii="helvetica neue" w:hAnsi="helvetica neue"/>
            <w:color w:val="#000"/>
            <w:sz w:val="18"/>
            <w:u w:val="single"/>
          </w:rPr>
          <w:t xml:space="preserve">https://www.reddit.com/r/LocalLLaMA/comments/1d3yqb6/updated_surya_ocr_layout_and_marker_pdf_to/</w:t>
        </w:r>
      </w:hyperlink>
      <w:r>
        <w:rPr>
          <w:rFonts w:eastAsia="georgia" w:cs="georgia" w:ascii="georgia" w:hAnsi="georgia"/>
          <w:color w:val="000000"/>
          <w:sz w:val="18"/>
        </w:rPr>
        <w:t xml:space="preserve"> </w:t>
      </w:r>
    </w:p>
    <w:bookmarkStart w:id="2104" w:name="fn407"/>
    <w:bookmarkEnd w:id="2104"/>
    <w:p>
      <w:pPr>
        <w:numPr>
          <w:ilvl w:val="0"/>
          <w:numId w:val="417"/>
        </w:numPr>
        <w:spacing w:line="360" w:after="210" w:lineRule="auto"/>
      </w:pPr>
      <w:hyperlink r:id="rId435">
        <w:r>
          <w:rPr>
            <w:rFonts w:eastAsia="helvetica neue" w:cs="helvetica neue" w:ascii="helvetica neue" w:hAnsi="helvetica neue"/>
            <w:color w:val="#000"/>
            <w:sz w:val="18"/>
            <w:u w:val="single"/>
          </w:rPr>
          <w:t xml:space="preserve">https://dev.to/sudhanshu1304/revolutionising-table-extraction-simplifying-document-processing-open-source-528n</w:t>
        </w:r>
      </w:hyperlink>
      <w:r>
        <w:rPr>
          <w:rFonts w:eastAsia="georgia" w:cs="georgia" w:ascii="georgia" w:hAnsi="georgia"/>
          <w:color w:val="000000"/>
          <w:sz w:val="18"/>
        </w:rPr>
        <w:t xml:space="preserve"> </w:t>
      </w:r>
    </w:p>
    <w:bookmarkStart w:id="2105" w:name="fn408"/>
    <w:bookmarkEnd w:id="2105"/>
    <w:p>
      <w:pPr>
        <w:numPr>
          <w:ilvl w:val="0"/>
          <w:numId w:val="417"/>
        </w:numPr>
        <w:spacing w:line="360" w:after="210" w:lineRule="auto"/>
      </w:pPr>
      <w:hyperlink r:id="rId436">
        <w:r>
          <w:rPr>
            <w:rFonts w:eastAsia="helvetica neue" w:cs="helvetica neue" w:ascii="helvetica neue" w:hAnsi="helvetica neue"/>
            <w:color w:val="#000"/>
            <w:sz w:val="18"/>
            <w:u w:val="single"/>
          </w:rPr>
          <w:t xml:space="preserve">https://medevel.com/table-ocr-apps-1000/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6" w:name="fn409"/>
    <w:bookmarkEnd w:id="2106"/>
    <w:p>
      <w:pPr>
        <w:numPr>
          <w:ilvl w:val="0"/>
          <w:numId w:val="417"/>
        </w:numPr>
        <w:spacing w:line="360" w:after="210" w:lineRule="auto"/>
      </w:pPr>
      <w:hyperlink r:id="rId437">
        <w:r>
          <w:rPr>
            <w:rFonts w:eastAsia="helvetica neue" w:cs="helvetica neue" w:ascii="helvetica neue" w:hAnsi="helvetica neue"/>
            <w:color w:val="#000"/>
            <w:sz w:val="18"/>
            <w:u w:val="single"/>
          </w:rPr>
          <w:t xml:space="preserve">https://github.com/py-pdf/pypdf_table_extraction</w:t>
        </w:r>
      </w:hyperlink>
      <w:r>
        <w:rPr>
          <w:rFonts w:eastAsia="georgia" w:cs="georgia" w:ascii="georgia" w:hAnsi="georgia"/>
          <w:color w:val="000000"/>
          <w:sz w:val="18"/>
        </w:rPr>
        <w:t xml:space="preserve"> </w:t>
      </w:r>
    </w:p>
    <w:bookmarkStart w:id="2107" w:name="fn410"/>
    <w:bookmarkEnd w:id="2107"/>
    <w:p>
      <w:pPr>
        <w:numPr>
          <w:ilvl w:val="0"/>
          <w:numId w:val="417"/>
        </w:numPr>
        <w:spacing w:line="360" w:after="210" w:lineRule="auto"/>
      </w:pPr>
      <w:hyperlink r:id="rId438">
        <w:r>
          <w:rPr>
            <w:rFonts w:eastAsia="helvetica neue" w:cs="helvetica neue" w:ascii="helvetica neue" w:hAnsi="helvetica neue"/>
            <w:color w:val="#000"/>
            <w:sz w:val="18"/>
            <w:u w:val="single"/>
          </w:rPr>
          <w:t xml:space="preserve">https://unstract.com/blog/extract-tables-from-pdf-python/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8" w:name="fn411"/>
    <w:bookmarkEnd w:id="2108"/>
    <w:p>
      <w:pPr>
        <w:numPr>
          <w:ilvl w:val="0"/>
          <w:numId w:val="417"/>
        </w:numPr>
        <w:spacing w:line="360" w:after="210" w:lineRule="auto"/>
      </w:pPr>
      <w:hyperlink r:id="rId439">
        <w:r>
          <w:rPr>
            <w:rFonts w:eastAsia="helvetica neue" w:cs="helvetica neue" w:ascii="helvetica neue" w:hAnsi="helvetica neue"/>
            <w:color w:val="#000"/>
            <w:sz w:val="18"/>
            <w:u w:val="single"/>
          </w:rPr>
          <w:t xml:space="preserve">https://www.datanumen.com/blogs/11-best-extract-table-from-pdf-tools-free/</w:t>
        </w:r>
      </w:hyperlink>
      <w:r>
        <w:rPr>
          <w:rFonts w:eastAsia="georgia" w:cs="georgia" w:ascii="georgia" w:hAnsi="georgia"/>
          <w:color w:val="000000"/>
          <w:sz w:val="18"/>
        </w:rPr>
        <w:t xml:space="preserve"> </w:t>
      </w:r>
    </w:p>
    <w:bookmarkStart w:id="2109" w:name="fn412"/>
    <w:bookmarkEnd w:id="2109"/>
    <w:p>
      <w:pPr>
        <w:numPr>
          <w:ilvl w:val="0"/>
          <w:numId w:val="417"/>
        </w:numPr>
        <w:spacing w:line="360" w:after="210" w:lineRule="auto"/>
      </w:pPr>
      <w:hyperlink r:id="rId440">
        <w:r>
          <w:rPr>
            <w:rFonts w:eastAsia="helvetica neue" w:cs="helvetica neue" w:ascii="helvetica neue" w:hAnsi="helvetica neue"/>
            <w:color w:val="#000"/>
            <w:sz w:val="18"/>
            <w:u w:val="single"/>
          </w:rPr>
          <w:t xml:space="preserve">https://researchify.io/blog/comparing-pytesseract-paddleocr-and-surya-ocr-performance-on-invoices</w:t>
        </w:r>
      </w:hyperlink>
      <w:r>
        <w:rPr>
          <w:rFonts w:eastAsia="georgia" w:cs="georgia" w:ascii="georgia" w:hAnsi="georgia"/>
          <w:color w:val="000000"/>
          <w:sz w:val="18"/>
        </w:rPr>
        <w:t xml:space="preserve"> </w:t>
      </w:r>
    </w:p>
    <w:bookmarkStart w:id="2110" w:name="fn413"/>
    <w:bookmarkEnd w:id="2110"/>
    <w:p>
      <w:pPr>
        <w:numPr>
          <w:ilvl w:val="0"/>
          <w:numId w:val="417"/>
        </w:numPr>
        <w:spacing w:line="360" w:after="210" w:lineRule="auto"/>
      </w:pPr>
      <w:hyperlink r:id="rId441">
        <w:r>
          <w:rPr>
            <w:rFonts w:eastAsia="helvetica neue" w:cs="helvetica neue" w:ascii="helvetica neue" w:hAnsi="helvetica neue"/>
            <w:color w:val="#000"/>
            <w:sz w:val="18"/>
            <w:u w:val="single"/>
          </w:rPr>
          <w:t xml:space="preserve">https://www.affinda.com/blog/6-top-open-source-ocr-tools-an-honest-review</w:t>
        </w:r>
      </w:hyperlink>
      <w:r>
        <w:rPr>
          <w:rFonts w:eastAsia="georgia" w:cs="georgia" w:ascii="georgia" w:hAnsi="georgia"/>
          <w:color w:val="000000"/>
          <w:sz w:val="18"/>
        </w:rPr>
        <w:t xml:space="preserve"> </w:t>
      </w:r>
    </w:p>
    <w:bookmarkStart w:id="2111" w:name="fn414"/>
    <w:bookmarkEnd w:id="2111"/>
    <w:p>
      <w:pPr>
        <w:numPr>
          <w:ilvl w:val="0"/>
          <w:numId w:val="417"/>
        </w:numPr>
        <w:spacing w:line="360" w:after="210" w:lineRule="auto"/>
      </w:pPr>
      <w:hyperlink r:id="rId442">
        <w:r>
          <w:rPr>
            <w:rFonts w:eastAsia="helvetica neue" w:cs="helvetica neue" w:ascii="helvetica neue" w:hAnsi="helvetica neue"/>
            <w:color w:val="#000"/>
            <w:sz w:val="18"/>
            <w:u w:val="single"/>
          </w:rPr>
          <w:t xml:space="preserve">https://www.e2enetworks.com/blog/complete-guide-open-source-ocr-models-2025</w:t>
        </w:r>
      </w:hyperlink>
      <w:r>
        <w:rPr>
          <w:rFonts w:eastAsia="georgia" w:cs="georgia" w:ascii="georgia" w:hAnsi="georgia"/>
          <w:color w:val="000000"/>
          <w:sz w:val="18"/>
        </w:rPr>
        <w:t xml:space="preserve"> </w:t>
      </w:r>
    </w:p>
    <w:bookmarkStart w:id="2112" w:name="fn415"/>
    <w:bookmarkEnd w:id="2112"/>
    <w:p>
      <w:pPr>
        <w:numPr>
          <w:ilvl w:val="0"/>
          <w:numId w:val="417"/>
        </w:numPr>
        <w:spacing w:line="360" w:after="210" w:lineRule="auto"/>
      </w:pPr>
      <w:hyperlink r:id="rId443">
        <w:r>
          <w:rPr>
            <w:rFonts w:eastAsia="helvetica neue" w:cs="helvetica neue" w:ascii="helvetica neue" w:hAnsi="helvetica neue"/>
            <w:color w:val="#000"/>
            <w:sz w:val="18"/>
            <w:u w:val="single"/>
          </w:rPr>
          <w:t xml:space="preserve">https://www.koncile.ai/en/ressources/10-open-source-ocr-tools-you-should-know-about</w:t>
        </w:r>
      </w:hyperlink>
      <w:r>
        <w:rPr>
          <w:rFonts w:eastAsia="georgia" w:cs="georgia" w:ascii="georgia" w:hAnsi="georgia"/>
          <w:color w:val="000000"/>
          <w:sz w:val="18"/>
        </w:rPr>
        <w:t xml:space="preserve"> </w:t>
      </w:r>
    </w:p>
    <w:bookmarkStart w:id="2113" w:name="fn416"/>
    <w:bookmarkEnd w:id="2113"/>
    <w:p>
      <w:pPr>
        <w:numPr>
          <w:ilvl w:val="0"/>
          <w:numId w:val="417"/>
        </w:numPr>
        <w:spacing w:line="360" w:after="210" w:lineRule="auto"/>
      </w:pPr>
      <w:hyperlink r:id="rId444">
        <w:r>
          <w:rPr>
            <w:rFonts w:eastAsia="helvetica neue" w:cs="helvetica neue" w:ascii="helvetica neue" w:hAnsi="helvetica neue"/>
            <w:color w:val="#000"/>
            <w:sz w:val="18"/>
            <w:u w:val="single"/>
          </w:rPr>
          <w:t xml:space="preserve">https://www.reddit.com/r/LocalLLaMA/comments/1jglmv2/looking_for_open_source_ai_ocr_solutions_any/</w:t>
        </w:r>
      </w:hyperlink>
      <w:r>
        <w:rPr>
          <w:rFonts w:eastAsia="georgia" w:cs="georgia" w:ascii="georgia" w:hAnsi="georgia"/>
          <w:color w:val="000000"/>
          <w:sz w:val="18"/>
        </w:rPr>
        <w:t xml:space="preserve"> </w:t>
      </w:r>
    </w:p>
    <w:bookmarkStart w:id="2114" w:name="fn417"/>
    <w:bookmarkEnd w:id="2114"/>
    <w:p>
      <w:pPr>
        <w:numPr>
          <w:ilvl w:val="0"/>
          <w:numId w:val="417"/>
        </w:numPr>
        <w:spacing w:line="360" w:after="210" w:lineRule="auto"/>
      </w:pPr>
      <w:hyperlink r:id="rId445">
        <w:r>
          <w:rPr>
            <w:rFonts w:eastAsia="helvetica neue" w:cs="helvetica neue" w:ascii="helvetica neue" w:hAnsi="helvetica neue"/>
            <w:color w:val="#000"/>
            <w:sz w:val="18"/>
            <w:u w:val="single"/>
          </w:rPr>
          <w:t xml:space="preserve">https://www.reddit.com/r/LocalLLaMA/comments/1jz80f1/i_benchmarked_7_ocr_solutions_on_a_complex/</w:t>
        </w:r>
      </w:hyperlink>
      <w:r>
        <w:rPr>
          <w:rFonts w:eastAsia="georgia" w:cs="georgia" w:ascii="georgia" w:hAnsi="georgia"/>
          <w:color w:val="000000"/>
          <w:sz w:val="18"/>
        </w:rPr>
        <w:t xml:space="preserve"> </w:t>
      </w:r>
    </w:p>
    <w:bookmarkStart w:id="2115" w:name="fn418"/>
    <w:bookmarkEnd w:id="2115"/>
    <w:p>
      <w:pPr>
        <w:numPr>
          <w:ilvl w:val="0"/>
          <w:numId w:val="417"/>
        </w:numPr>
        <w:spacing w:line="360" w:after="210" w:lineRule="auto"/>
      </w:pPr>
      <w:hyperlink r:id="rId446">
        <w:r>
          <w:rPr>
            <w:rFonts w:eastAsia="helvetica neue" w:cs="helvetica neue" w:ascii="helvetica neue" w:hAnsi="helvetica neue"/>
            <w:color w:val="#000"/>
            <w:sz w:val="18"/>
            <w:u w:val="single"/>
          </w:rPr>
          <w:t xml:space="preserve">https://pragmile.com/ocr-ranking-2025-comparison-of-the-best-text-recognition-and-document-structure-software/</w:t>
        </w:r>
      </w:hyperlink>
      <w:r>
        <w:rPr>
          <w:rFonts w:eastAsia="georgia" w:cs="georgia" w:ascii="georgia" w:hAnsi="georgia"/>
          <w:color w:val="000000"/>
          <w:sz w:val="18"/>
        </w:rPr>
        <w:t xml:space="preserve"> </w:t>
      </w:r>
    </w:p>
    <w:bookmarkStart w:id="2116" w:name="fn419"/>
    <w:bookmarkEnd w:id="2116"/>
    <w:p>
      <w:pPr>
        <w:numPr>
          <w:ilvl w:val="0"/>
          <w:numId w:val="417"/>
        </w:numPr>
        <w:spacing w:line="360" w:after="210" w:lineRule="auto"/>
      </w:pPr>
      <w:hyperlink r:id="rId447">
        <w:r>
          <w:rPr>
            <w:rFonts w:eastAsia="helvetica neue" w:cs="helvetica neue" w:ascii="helvetica neue" w:hAnsi="helvetica neue"/>
            <w:color w:val="#000"/>
            <w:sz w:val="18"/>
            <w:u w:val="single"/>
          </w:rPr>
          <w:t xml:space="preserve">https://www.reddit.com/r/LocalLLaMA/comments/1854d06/table_extraction_from_pdf/</w:t>
        </w:r>
      </w:hyperlink>
      <w:r>
        <w:rPr>
          <w:rFonts w:eastAsia="georgia" w:cs="georgia" w:ascii="georgia" w:hAnsi="georgia"/>
          <w:color w:val="000000"/>
          <w:sz w:val="18"/>
        </w:rPr>
        <w:t xml:space="preserve"> </w:t>
      </w:r>
    </w:p>
    <w:bookmarkStart w:id="2117" w:name="fn420"/>
    <w:bookmarkEnd w:id="2117"/>
    <w:p>
      <w:pPr>
        <w:numPr>
          <w:ilvl w:val="0"/>
          <w:numId w:val="417"/>
        </w:numPr>
        <w:spacing w:line="360" w:after="210" w:lineRule="auto"/>
      </w:pPr>
      <w:hyperlink r:id="rId448">
        <w:r>
          <w:rPr>
            <w:rFonts w:eastAsia="helvetica neue" w:cs="helvetica neue" w:ascii="helvetica neue" w:hAnsi="helvetica neue"/>
            <w:color w:val="#000"/>
            <w:sz w:val="18"/>
            <w:u w:val="single"/>
          </w:rPr>
          <w:t xml:space="preserve">https://aclanthology.org/2025.findings-acl.1135.pdf</w:t>
        </w:r>
      </w:hyperlink>
      <w:r>
        <w:rPr>
          <w:rFonts w:eastAsia="georgia" w:cs="georgia" w:ascii="georgia" w:hAnsi="georgia"/>
          <w:color w:val="000000"/>
          <w:sz w:val="18"/>
        </w:rPr>
        <w:t xml:space="preserve"> </w:t>
      </w:r>
    </w:p>
    <w:bookmarkStart w:id="2118" w:name="fn421"/>
    <w:bookmarkEnd w:id="2118"/>
    <w:p>
      <w:pPr>
        <w:numPr>
          <w:ilvl w:val="0"/>
          <w:numId w:val="417"/>
        </w:numPr>
        <w:spacing w:line="360" w:after="210" w:lineRule="auto"/>
      </w:pPr>
      <w:hyperlink r:id="rId449">
        <w:r>
          <w:rPr>
            <w:rFonts w:eastAsia="helvetica neue" w:cs="helvetica neue" w:ascii="helvetica neue" w:hAnsi="helvetica neue"/>
            <w:color w:val="#000"/>
            <w:sz w:val="18"/>
            <w:u w:val="single"/>
          </w:rPr>
          <w:t xml:space="preserve">https://www.ultralytics.com/blog/popular-open-source-ocr-models-and-how-they-work</w:t>
        </w:r>
      </w:hyperlink>
      <w:r>
        <w:rPr>
          <w:rFonts w:eastAsia="georgia" w:cs="georgia" w:ascii="georgia" w:hAnsi="georgia"/>
          <w:color w:val="000000"/>
          <w:sz w:val="18"/>
        </w:rPr>
        <w:t xml:space="preserve"> </w:t>
      </w:r>
    </w:p>
    <w:bookmarkStart w:id="2119" w:name="fn422"/>
    <w:bookmarkEnd w:id="2119"/>
    <w:p>
      <w:pPr>
        <w:numPr>
          <w:ilvl w:val="0"/>
          <w:numId w:val="417"/>
        </w:numPr>
        <w:spacing w:line="360" w:after="210" w:lineRule="auto"/>
      </w:pPr>
      <w:hyperlink r:id="rId450">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0" w:name="fn423"/>
    <w:bookmarkEnd w:id="2120"/>
    <w:p>
      <w:pPr>
        <w:numPr>
          <w:ilvl w:val="0"/>
          <w:numId w:val="417"/>
        </w:numPr>
        <w:spacing w:line="360" w:after="210" w:lineRule="auto"/>
      </w:pPr>
      <w:hyperlink r:id="rId451">
        <w:r>
          <w:rPr>
            <w:rFonts w:eastAsia="helvetica neue" w:cs="helvetica neue" w:ascii="helvetica neue" w:hAnsi="helvetica neue"/>
            <w:color w:val="#000"/>
            <w:sz w:val="18"/>
            <w:u w:val="single"/>
          </w:rPr>
          <w:t xml:space="preserve">https://www.koncile.ai/en/ressources/ocr-ranking-for-handwriting-recognition</w:t>
        </w:r>
      </w:hyperlink>
      <w:r>
        <w:rPr>
          <w:rFonts w:eastAsia="georgia" w:cs="georgia" w:ascii="georgia" w:hAnsi="georgia"/>
          <w:color w:val="000000"/>
          <w:sz w:val="18"/>
        </w:rPr>
        <w:t xml:space="preserve"> </w:t>
      </w:r>
    </w:p>
    <w:bookmarkStart w:id="2121" w:name="fn424"/>
    <w:bookmarkEnd w:id="2121"/>
    <w:p>
      <w:pPr>
        <w:numPr>
          <w:ilvl w:val="0"/>
          <w:numId w:val="417"/>
        </w:numPr>
        <w:spacing w:line="360" w:after="210" w:lineRule="auto"/>
      </w:pPr>
      <w:hyperlink r:id="rId452">
        <w:r>
          <w:rPr>
            <w:rFonts w:eastAsia="helvetica neue" w:cs="helvetica neue" w:ascii="helvetica neue" w:hAnsi="helvetica neue"/>
            <w:color w:val="#000"/>
            <w:sz w:val="18"/>
            <w:u w:val="single"/>
          </w:rPr>
          <w:t xml:space="preserve">https://github.com/datalab-to/surya</w:t>
        </w:r>
      </w:hyperlink>
      <w:r>
        <w:rPr>
          <w:rFonts w:eastAsia="georgia" w:cs="georgia" w:ascii="georgia" w:hAnsi="georgia"/>
          <w:color w:val="000000"/>
          <w:sz w:val="18"/>
        </w:rPr>
        <w:t xml:space="preserve"> </w:t>
      </w:r>
    </w:p>
    <w:bookmarkStart w:id="2122" w:name="fn425"/>
    <w:bookmarkEnd w:id="2122"/>
    <w:p>
      <w:pPr>
        <w:numPr>
          <w:ilvl w:val="0"/>
          <w:numId w:val="417"/>
        </w:numPr>
        <w:spacing w:line="360" w:after="210" w:lineRule="auto"/>
      </w:pPr>
      <w:hyperlink r:id="rId453">
        <w:r>
          <w:rPr>
            <w:rFonts w:eastAsia="helvetica neue" w:cs="helvetica neue" w:ascii="helvetica neue" w:hAnsi="helvetica neue"/>
            <w:color w:val="#000"/>
            <w:sz w:val="18"/>
            <w:u w:val="single"/>
          </w:rPr>
          <w:t xml:space="preserve">https://unstract.com/blog/best-opensource-ocr-tools-in-2025/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3" w:name="fn426"/>
    <w:bookmarkEnd w:id="2123"/>
    <w:p>
      <w:pPr>
        <w:numPr>
          <w:ilvl w:val="0"/>
          <w:numId w:val="417"/>
        </w:numPr>
        <w:spacing w:line="360" w:after="210" w:lineRule="auto"/>
      </w:pPr>
      <w:hyperlink r:id="rId454">
        <w:r>
          <w:rPr>
            <w:rFonts w:eastAsia="helvetica neue" w:cs="helvetica neue" w:ascii="helvetica neue" w:hAnsi="helvetica neue"/>
            <w:color w:val="#000"/>
            <w:sz w:val="18"/>
            <w:u w:val="single"/>
          </w:rPr>
          <w:t xml:space="preserve">https://www.e2enetworks.com/blog/complete-guide-open-source-ocr-models-2025</w:t>
        </w:r>
      </w:hyperlink>
      <w:r>
        <w:rPr>
          <w:rFonts w:eastAsia="georgia" w:cs="georgia" w:ascii="georgia" w:hAnsi="georgia"/>
          <w:color w:val="000000"/>
          <w:sz w:val="18"/>
        </w:rPr>
        <w:t xml:space="preserve"> </w:t>
      </w:r>
    </w:p>
    <w:bookmarkStart w:id="2124" w:name="fn427"/>
    <w:bookmarkEnd w:id="2124"/>
    <w:p>
      <w:pPr>
        <w:numPr>
          <w:ilvl w:val="0"/>
          <w:numId w:val="417"/>
        </w:numPr>
        <w:spacing w:line="360" w:after="210" w:lineRule="auto"/>
      </w:pPr>
      <w:hyperlink r:id="rId455">
        <w:r>
          <w:rPr>
            <w:rFonts w:eastAsia="helvetica neue" w:cs="helvetica neue" w:ascii="helvetica neue" w:hAnsi="helvetica neue"/>
            <w:color w:val="#000"/>
            <w:sz w:val="18"/>
            <w:u w:val="single"/>
          </w:rPr>
          <w:t xml:space="preserve">https://marmelab.com/blog/2023/12/11/how-we-tackled-ocr-on-handwritten-historical-documents.html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5" w:name="fn428"/>
    <w:bookmarkEnd w:id="2125"/>
    <w:p>
      <w:pPr>
        <w:numPr>
          <w:ilvl w:val="0"/>
          <w:numId w:val="417"/>
        </w:numPr>
        <w:spacing w:line="360" w:after="210" w:lineRule="auto"/>
      </w:pPr>
      <w:hyperlink r:id="rId456">
        <w:r>
          <w:rPr>
            <w:rFonts w:eastAsia="helvetica neue" w:cs="helvetica neue" w:ascii="helvetica neue" w:hAnsi="helvetica neue"/>
            <w:color w:val="#000"/>
            <w:sz w:val="18"/>
            <w:u w:val="single"/>
          </w:rPr>
          <w:t xml:space="preserve">https://www.koncile.ai/en/ressources/10-open-source-ocr-tools-you-should-know-about</w:t>
        </w:r>
      </w:hyperlink>
      <w:r>
        <w:rPr>
          <w:rFonts w:eastAsia="georgia" w:cs="georgia" w:ascii="georgia" w:hAnsi="georgia"/>
          <w:color w:val="000000"/>
          <w:sz w:val="18"/>
        </w:rPr>
        <w:t xml:space="preserve"> </w:t>
      </w:r>
    </w:p>
    <w:bookmarkStart w:id="2126" w:name="fn429"/>
    <w:bookmarkEnd w:id="2126"/>
    <w:p>
      <w:pPr>
        <w:numPr>
          <w:ilvl w:val="0"/>
          <w:numId w:val="417"/>
        </w:numPr>
        <w:spacing w:line="360" w:after="210" w:lineRule="auto"/>
      </w:pPr>
      <w:hyperlink r:id="rId457">
        <w:r>
          <w:rPr>
            <w:rFonts w:eastAsia="helvetica neue" w:cs="helvetica neue" w:ascii="helvetica neue" w:hAnsi="helvetica neue"/>
            <w:color w:val="#000"/>
            <w:sz w:val="18"/>
            <w:u w:val="single"/>
          </w:rPr>
          <w:t xml:space="preserve">https://arxiv.org/html/2409.05125</w:t>
        </w:r>
      </w:hyperlink>
      <w:r>
        <w:rPr>
          <w:rFonts w:eastAsia="georgia" w:cs="georgia" w:ascii="georgia" w:hAnsi="georgia"/>
          <w:color w:val="000000"/>
          <w:sz w:val="18"/>
        </w:rPr>
        <w:t xml:space="preserve"> </w:t>
      </w:r>
    </w:p>
    <w:bookmarkStart w:id="2127" w:name="fn430"/>
    <w:bookmarkEnd w:id="2127"/>
    <w:p>
      <w:pPr>
        <w:numPr>
          <w:ilvl w:val="0"/>
          <w:numId w:val="417"/>
        </w:numPr>
        <w:spacing w:line="360" w:after="210" w:lineRule="auto"/>
      </w:pPr>
      <w:hyperlink r:id="rId458">
        <w:r>
          <w:rPr>
            <w:rFonts w:eastAsia="helvetica neue" w:cs="helvetica neue" w:ascii="helvetica neue" w:hAnsi="helvetica neue"/>
            <w:color w:val="#000"/>
            <w:sz w:val="18"/>
            <w:u w:val="single"/>
          </w:rPr>
          <w:t xml:space="preserve">https://www.airitilibrary.com/Article/Detail/U0001-2102202011145800</w:t>
        </w:r>
      </w:hyperlink>
      <w:r>
        <w:rPr>
          <w:rFonts w:eastAsia="georgia" w:cs="georgia" w:ascii="georgia" w:hAnsi="georgia"/>
          <w:color w:val="000000"/>
          <w:sz w:val="18"/>
        </w:rPr>
        <w:t xml:space="preserve"> </w:t>
      </w:r>
    </w:p>
    <w:bookmarkStart w:id="2128" w:name="fn431"/>
    <w:bookmarkEnd w:id="2128"/>
    <w:p>
      <w:pPr>
        <w:numPr>
          <w:ilvl w:val="0"/>
          <w:numId w:val="417"/>
        </w:numPr>
        <w:spacing w:line="360" w:after="210" w:lineRule="auto"/>
      </w:pPr>
      <w:hyperlink r:id="rId459">
        <w:r>
          <w:rPr>
            <w:rFonts w:eastAsia="helvetica neue" w:cs="helvetica neue" w:ascii="helvetica neue" w:hAnsi="helvetica neue"/>
            <w:color w:val="#000"/>
            <w:sz w:val="18"/>
            <w:u w:val="single"/>
          </w:rPr>
          <w:t xml:space="preserve">https://learnopencv.com/handwritten-text-recognition-using-ocr/</w:t>
        </w:r>
      </w:hyperlink>
      <w:r>
        <w:rPr>
          <w:rFonts w:eastAsia="georgia" w:cs="georgia" w:ascii="georgia" w:hAnsi="georgia"/>
          <w:color w:val="000000"/>
          <w:sz w:val="18"/>
        </w:rPr>
        <w:t xml:space="preserve"> </w:t>
      </w:r>
    </w:p>
    <w:bookmarkStart w:id="2129" w:name="fn432"/>
    <w:bookmarkEnd w:id="2129"/>
    <w:p>
      <w:pPr>
        <w:numPr>
          <w:ilvl w:val="0"/>
          <w:numId w:val="417"/>
        </w:numPr>
        <w:spacing w:line="360" w:after="210" w:lineRule="auto"/>
      </w:pPr>
      <w:hyperlink r:id="rId460">
        <w:r>
          <w:rPr>
            <w:rFonts w:eastAsia="helvetica neue" w:cs="helvetica neue" w:ascii="helvetica neue" w:hAnsi="helvetica neue"/>
            <w:color w:val="#000"/>
            <w:sz w:val="18"/>
            <w:u w:val="single"/>
          </w:rPr>
          <w:t xml:space="preserve">https://www.reddit.com/r/MachineLearning/comments/193gndv/d_modern_ocr_handwriting_recognition_open_source/</w:t>
        </w:r>
      </w:hyperlink>
      <w:r>
        <w:rPr>
          <w:rFonts w:eastAsia="georgia" w:cs="georgia" w:ascii="georgia" w:hAnsi="georgia"/>
          <w:color w:val="000000"/>
          <w:sz w:val="18"/>
        </w:rPr>
        <w:t xml:space="preserve"> </w:t>
      </w:r>
    </w:p>
    <w:bookmarkStart w:id="2130" w:name="fn433"/>
    <w:bookmarkEnd w:id="2130"/>
    <w:p>
      <w:pPr>
        <w:numPr>
          <w:ilvl w:val="0"/>
          <w:numId w:val="417"/>
        </w:numPr>
        <w:spacing w:line="360" w:after="210" w:lineRule="auto"/>
      </w:pPr>
      <w:hyperlink r:id="rId461">
        <w:r>
          <w:rPr>
            <w:rFonts w:eastAsia="helvetica neue" w:cs="helvetica neue" w:ascii="helvetica neue" w:hAnsi="helvetica neue"/>
            <w:color w:val="#000"/>
            <w:sz w:val="18"/>
            <w:u w:val="single"/>
          </w:rPr>
          <w:t xml:space="preserve">https://github.com/michaelben/OCR-handwriting-recognition-libraries</w:t>
        </w:r>
      </w:hyperlink>
      <w:r>
        <w:rPr>
          <w:rFonts w:eastAsia="georgia" w:cs="georgia" w:ascii="georgia" w:hAnsi="georgia"/>
          <w:color w:val="000000"/>
          <w:sz w:val="18"/>
        </w:rPr>
        <w:t xml:space="preserve"> </w:t>
      </w:r>
    </w:p>
    <w:bookmarkStart w:id="2131" w:name="fn434"/>
    <w:bookmarkEnd w:id="2131"/>
    <w:p>
      <w:pPr>
        <w:numPr>
          <w:ilvl w:val="0"/>
          <w:numId w:val="417"/>
        </w:numPr>
        <w:spacing w:line="360" w:after="210" w:lineRule="auto"/>
      </w:pPr>
      <w:hyperlink r:id="rId462">
        <w:r>
          <w:rPr>
            <w:rFonts w:eastAsia="helvetica neue" w:cs="helvetica neue" w:ascii="helvetica neue" w:hAnsi="helvetica neue"/>
            <w:color w:val="#000"/>
            <w:sz w:val="18"/>
            <w:u w:val="single"/>
          </w:rPr>
          <w:t xml:space="preserve">https://www.pen-to-print.com</w:t>
        </w:r>
      </w:hyperlink>
      <w:r>
        <w:rPr>
          <w:rFonts w:eastAsia="georgia" w:cs="georgia" w:ascii="georgia" w:hAnsi="georgia"/>
          <w:color w:val="000000"/>
          <w:sz w:val="18"/>
        </w:rPr>
        <w:t xml:space="preserve"> </w:t>
      </w:r>
    </w:p>
    <w:bookmarkStart w:id="2132" w:name="fn435"/>
    <w:bookmarkEnd w:id="2132"/>
    <w:p>
      <w:pPr>
        <w:numPr>
          <w:ilvl w:val="0"/>
          <w:numId w:val="417"/>
        </w:numPr>
        <w:spacing w:line="360" w:after="210" w:lineRule="auto"/>
      </w:pPr>
      <w:hyperlink r:id="rId463">
        <w:r>
          <w:rPr>
            <w:rFonts w:eastAsia="helvetica neue" w:cs="helvetica neue" w:ascii="helvetica neue" w:hAnsi="helvetica neue"/>
            <w:color w:val="#000"/>
            <w:sz w:val="18"/>
            <w:u w:val="single"/>
          </w:rPr>
          <w:t xml:space="preserve">https://blog.roboflow.com/best-ocr-models-text-recognition/</w:t>
        </w:r>
      </w:hyperlink>
      <w:r>
        <w:rPr>
          <w:rFonts w:eastAsia="georgia" w:cs="georgia" w:ascii="georgia" w:hAnsi="georgia"/>
          <w:color w:val="000000"/>
          <w:sz w:val="18"/>
        </w:rPr>
        <w:t xml:space="preserve"> </w:t>
      </w:r>
    </w:p>
    <w:bookmarkStart w:id="2133" w:name="fn436"/>
    <w:bookmarkEnd w:id="2133"/>
    <w:p>
      <w:pPr>
        <w:numPr>
          <w:ilvl w:val="0"/>
          <w:numId w:val="417"/>
        </w:numPr>
        <w:spacing w:line="360" w:after="210" w:lineRule="auto"/>
      </w:pPr>
      <w:hyperlink r:id="rId464">
        <w:r>
          <w:rPr>
            <w:rFonts w:eastAsia="helvetica neue" w:cs="helvetica neue" w:ascii="helvetica neue" w:hAnsi="helvetica neue"/>
            <w:color w:val="#000"/>
            <w:sz w:val="18"/>
            <w:u w:val="single"/>
          </w:rPr>
          <w:t xml:space="preserve">https://www.kdnuggets.com/top-7-open-source-ocr-models</w:t>
        </w:r>
      </w:hyperlink>
      <w:r>
        <w:rPr>
          <w:rFonts w:eastAsia="georgia" w:cs="georgia" w:ascii="georgia" w:hAnsi="georgia"/>
          <w:color w:val="000000"/>
          <w:sz w:val="18"/>
        </w:rPr>
        <w:t xml:space="preserve"> </w:t>
      </w:r>
    </w:p>
    <w:bookmarkStart w:id="2134" w:name="fn437"/>
    <w:bookmarkEnd w:id="2134"/>
    <w:p>
      <w:pPr>
        <w:numPr>
          <w:ilvl w:val="0"/>
          <w:numId w:val="417"/>
        </w:numPr>
        <w:spacing w:line="360" w:after="210" w:lineRule="auto"/>
      </w:pPr>
      <w:hyperlink r:id="rId465">
        <w:r>
          <w:rPr>
            <w:rFonts w:eastAsia="helvetica neue" w:cs="helvetica neue" w:ascii="helvetica neue" w:hAnsi="helvetica neue"/>
            <w:color w:val="#000"/>
            <w:sz w:val="18"/>
            <w:u w:val="single"/>
          </w:rPr>
          <w:t xml:space="preserve">https://www.codesota.com/ocr</w:t>
        </w:r>
      </w:hyperlink>
      <w:r>
        <w:rPr>
          <w:rFonts w:eastAsia="georgia" w:cs="georgia" w:ascii="georgia" w:hAnsi="georgia"/>
          <w:color w:val="000000"/>
          <w:sz w:val="18"/>
        </w:rPr>
        <w:t xml:space="preserve"> </w:t>
      </w:r>
    </w:p>
    <w:bookmarkStart w:id="2135" w:name="fn438"/>
    <w:bookmarkEnd w:id="2135"/>
    <w:p>
      <w:pPr>
        <w:numPr>
          <w:ilvl w:val="0"/>
          <w:numId w:val="417"/>
        </w:numPr>
        <w:spacing w:line="360" w:after="210" w:lineRule="auto"/>
      </w:pPr>
      <w:hyperlink r:id="rId466">
        <w:r>
          <w:rPr>
            <w:rFonts w:eastAsia="helvetica neue" w:cs="helvetica neue" w:ascii="helvetica neue" w:hAnsi="helvetica neue"/>
            <w:color w:val="#000"/>
            <w:sz w:val="18"/>
            <w:u w:val="single"/>
          </w:rPr>
          <w:t xml:space="preserve">https://libereurope.github.io/ds-topic-guides/atr.html</w:t>
        </w:r>
      </w:hyperlink>
      <w:r>
        <w:rPr>
          <w:rFonts w:eastAsia="georgia" w:cs="georgia" w:ascii="georgia" w:hAnsi="georgia"/>
          <w:color w:val="000000"/>
          <w:sz w:val="18"/>
        </w:rPr>
        <w:t xml:space="preserve"> </w:t>
      </w:r>
    </w:p>
    <w:bookmarkStart w:id="2136" w:name="fn439"/>
    <w:bookmarkEnd w:id="2136"/>
    <w:p>
      <w:pPr>
        <w:numPr>
          <w:ilvl w:val="0"/>
          <w:numId w:val="417"/>
        </w:numPr>
        <w:spacing w:line="360" w:after="210" w:lineRule="auto"/>
      </w:pPr>
      <w:hyperlink r:id="rId467">
        <w:r>
          <w:rPr>
            <w:rFonts w:eastAsia="helvetica neue" w:cs="helvetica neue" w:ascii="helvetica neue" w:hAnsi="helvetica neue"/>
            <w:color w:val="#000"/>
            <w:sz w:val="18"/>
            <w:u w:val="single"/>
          </w:rPr>
          <w:t xml:space="preserve">https://sparkco.ai/blog/top-handwriting-ocr-solutions-for-2025</w:t>
        </w:r>
      </w:hyperlink>
      <w:r>
        <w:rPr>
          <w:rFonts w:eastAsia="georgia" w:cs="georgia" w:ascii="georgia" w:hAnsi="georgia"/>
          <w:color w:val="000000"/>
          <w:sz w:val="18"/>
        </w:rPr>
        <w:t xml:space="preserve"> </w:t>
      </w:r>
    </w:p>
    <w:bookmarkStart w:id="2137" w:name="fn440"/>
    <w:bookmarkEnd w:id="2137"/>
    <w:p>
      <w:pPr>
        <w:numPr>
          <w:ilvl w:val="0"/>
          <w:numId w:val="417"/>
        </w:numPr>
        <w:spacing w:line="360" w:after="210" w:lineRule="auto"/>
      </w:pPr>
      <w:hyperlink r:id="rId468">
        <w:r>
          <w:rPr>
            <w:rFonts w:eastAsia="helvetica neue" w:cs="helvetica neue" w:ascii="helvetica neue" w:hAnsi="helvetica neue"/>
            <w:color w:val="#000"/>
            <w:sz w:val="18"/>
            <w:u w:val="single"/>
          </w:rPr>
          <w:t xml:space="preserve">https://www.shaip.com/blog/15-best-opensource-handwriting-dataset/</w:t>
        </w:r>
      </w:hyperlink>
      <w:r>
        <w:rPr>
          <w:rFonts w:eastAsia="georgia" w:cs="georgia" w:ascii="georgia" w:hAnsi="georgia"/>
          <w:color w:val="000000"/>
          <w:sz w:val="18"/>
        </w:rPr>
        <w:t xml:space="preserve"> </w:t>
      </w:r>
    </w:p>
    <w:bookmarkStart w:id="2138" w:name="fn441"/>
    <w:bookmarkEnd w:id="2138"/>
    <w:p>
      <w:pPr>
        <w:numPr>
          <w:ilvl w:val="0"/>
          <w:numId w:val="417"/>
        </w:numPr>
        <w:spacing w:line="360" w:after="210" w:lineRule="auto"/>
      </w:pPr>
      <w:hyperlink r:id="rId469">
        <w:r>
          <w:rPr>
            <w:rFonts w:eastAsia="helvetica neue" w:cs="helvetica neue" w:ascii="helvetica neue" w:hAnsi="helvetica neue"/>
            <w:color w:val="#000"/>
            <w:sz w:val="18"/>
            <w:u w:val="single"/>
          </w:rPr>
          <w:t xml:space="preserve">https://www.handwritingocr.com</w:t>
        </w:r>
      </w:hyperlink>
      <w:r>
        <w:rPr>
          <w:rFonts w:eastAsia="georgia" w:cs="georgia" w:ascii="georgia" w:hAnsi="georgia"/>
          <w:color w:val="000000"/>
          <w:sz w:val="18"/>
        </w:rPr>
        <w:t xml:space="preserve"> </w:t>
      </w:r>
    </w:p>
    <w:bookmarkStart w:id="2139" w:name="fn442"/>
    <w:bookmarkEnd w:id="2139"/>
    <w:p>
      <w:pPr>
        <w:numPr>
          <w:ilvl w:val="0"/>
          <w:numId w:val="417"/>
        </w:numPr>
        <w:spacing w:line="360" w:after="210" w:lineRule="auto"/>
      </w:pPr>
      <w:hyperlink r:id="rId470">
        <w:r>
          <w:rPr>
            <w:rFonts w:eastAsia="helvetica neue" w:cs="helvetica neue" w:ascii="helvetica neue" w:hAnsi="helvetica neue"/>
            <w:color w:val="#000"/>
            <w:sz w:val="18"/>
            <w:u w:val="single"/>
          </w:rPr>
          <w:t xml:space="preserve">https://www.reddit.com/r/computervision/comments/1ctf0jh/2024_review_of_ocr_tools_extracting_text_from/</w:t>
        </w:r>
      </w:hyperlink>
      <w:r>
        <w:rPr>
          <w:rFonts w:eastAsia="georgia" w:cs="georgia" w:ascii="georgia" w:hAnsi="georgia"/>
          <w:color w:val="000000"/>
          <w:sz w:val="18"/>
        </w:rPr>
        <w:t xml:space="preserve"> </w:t>
      </w:r>
    </w:p>
    <w:bookmarkStart w:id="2140" w:name="fn443"/>
    <w:bookmarkEnd w:id="2140"/>
    <w:p>
      <w:pPr>
        <w:numPr>
          <w:ilvl w:val="0"/>
          <w:numId w:val="417"/>
        </w:numPr>
        <w:spacing w:line="360" w:after="210" w:lineRule="auto"/>
      </w:pPr>
      <w:hyperlink r:id="rId471">
        <w:r>
          <w:rPr>
            <w:rFonts w:eastAsia="helvetica neue" w:cs="helvetica neue" w:ascii="helvetica neue" w:hAnsi="helvetica neue"/>
            <w:color w:val="#000"/>
            <w:sz w:val="18"/>
            <w:u w:val="single"/>
          </w:rPr>
          <w:t xml:space="preserve">https://indexes.nasdaqomx.com/Index/Overview/COMP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1" w:name="fn444"/>
    <w:bookmarkEnd w:id="2141"/>
    <w:p>
      <w:pPr>
        <w:numPr>
          <w:ilvl w:val="0"/>
          <w:numId w:val="417"/>
        </w:numPr>
        <w:spacing w:line="360" w:after="210" w:lineRule="auto"/>
      </w:pPr>
      <w:hyperlink r:id="rId472">
        <w:r>
          <w:rPr>
            <w:rFonts w:eastAsia="helvetica neue" w:cs="helvetica neue" w:ascii="helvetica neue" w:hAnsi="helvetica neue"/>
            <w:color w:val="#000"/>
            <w:sz w:val="18"/>
            <w:u w:val="single"/>
          </w:rPr>
          <w:t xml:space="preserve">https://www.investopedia.com/terms/n/nasdaq100.asp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2" w:name="fn445"/>
    <w:bookmarkEnd w:id="2142"/>
    <w:p>
      <w:pPr>
        <w:numPr>
          <w:ilvl w:val="0"/>
          <w:numId w:val="417"/>
        </w:numPr>
        <w:spacing w:line="360" w:after="210" w:lineRule="auto"/>
      </w:pPr>
      <w:hyperlink r:id="rId473">
        <w:r>
          <w:rPr>
            <w:rFonts w:eastAsia="helvetica neue" w:cs="helvetica neue" w:ascii="helvetica neue" w:hAnsi="helvetica neue"/>
            <w:color w:val="#000"/>
            <w:sz w:val="18"/>
            <w:u w:val="single"/>
          </w:rPr>
          <w:t xml:space="preserve">https://www.fool.com/investing/stock-market/indexes/nasdaq/</w:t>
        </w:r>
      </w:hyperlink>
      <w:r>
        <w:rPr>
          <w:rFonts w:eastAsia="georgia" w:cs="georgia" w:ascii="georgia" w:hAnsi="georgia"/>
          <w:color w:val="000000"/>
          <w:sz w:val="18"/>
        </w:rPr>
        <w:t xml:space="preserve"> </w:t>
      </w:r>
    </w:p>
    <w:bookmarkStart w:id="2143" w:name="fn446"/>
    <w:bookmarkEnd w:id="2143"/>
    <w:p>
      <w:pPr>
        <w:numPr>
          <w:ilvl w:val="0"/>
          <w:numId w:val="417"/>
        </w:numPr>
        <w:spacing w:line="360" w:after="210" w:lineRule="auto"/>
      </w:pPr>
      <w:hyperlink r:id="rId474">
        <w:r>
          <w:rPr>
            <w:rFonts w:eastAsia="helvetica neue" w:cs="helvetica neue" w:ascii="helvetica neue" w:hAnsi="helvetica neue"/>
            <w:color w:val="#000"/>
            <w:sz w:val="18"/>
            <w:u w:val="single"/>
          </w:rPr>
          <w:t xml:space="preserve">https://www.bankrate.com/investing/what-is-nasdaq-composite/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4" w:name="fn447"/>
    <w:bookmarkEnd w:id="2144"/>
    <w:p>
      <w:pPr>
        <w:numPr>
          <w:ilvl w:val="0"/>
          <w:numId w:val="417"/>
        </w:numPr>
        <w:spacing w:line="360" w:after="210" w:lineRule="auto"/>
      </w:pPr>
      <w:hyperlink r:id="rId475">
        <w:r>
          <w:rPr>
            <w:rFonts w:eastAsia="helvetica neue" w:cs="helvetica neue" w:ascii="helvetica neue" w:hAnsi="helvetica neue"/>
            <w:color w:val="#000"/>
            <w:sz w:val="18"/>
            <w:u w:val="single"/>
          </w:rPr>
          <w:t xml:space="preserve">https://indexes.nasdaq.com/docs/Methodology_NDX.pdf</w:t>
        </w:r>
      </w:hyperlink>
      <w:r>
        <w:rPr>
          <w:rFonts w:eastAsia="georgia" w:cs="georgia" w:ascii="georgia" w:hAnsi="georgia"/>
          <w:color w:val="000000"/>
          <w:sz w:val="18"/>
        </w:rPr>
        <w:t xml:space="preserve"> </w:t>
      </w:r>
    </w:p>
    <w:bookmarkStart w:id="2145" w:name="fn448"/>
    <w:bookmarkEnd w:id="2145"/>
    <w:p>
      <w:pPr>
        <w:numPr>
          <w:ilvl w:val="0"/>
          <w:numId w:val="417"/>
        </w:numPr>
        <w:spacing w:line="360" w:after="210" w:lineRule="auto"/>
      </w:pPr>
      <w:hyperlink r:id="rId476">
        <w:r>
          <w:rPr>
            <w:rFonts w:eastAsia="helvetica neue" w:cs="helvetica neue" w:ascii="helvetica neue" w:hAnsi="helvetica neue"/>
            <w:color w:val="#000"/>
            <w:sz w:val="18"/>
            <w:u w:val="single"/>
          </w:rPr>
          <w:t xml:space="preserve">https://indexes.nasdaqomx.com/docs/NQGIFamilyMethodology.pdf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6" w:name="fn449"/>
    <w:bookmarkEnd w:id="2146"/>
    <w:p>
      <w:pPr>
        <w:numPr>
          <w:ilvl w:val="0"/>
          <w:numId w:val="417"/>
        </w:numPr>
        <w:spacing w:line="360" w:after="210" w:lineRule="auto"/>
      </w:pPr>
      <w:hyperlink r:id="rId477">
        <w:r>
          <w:rPr>
            <w:rFonts w:eastAsia="helvetica neue" w:cs="helvetica neue" w:ascii="helvetica neue" w:hAnsi="helvetica neue"/>
            <w:color w:val="#000"/>
            <w:sz w:val="18"/>
            <w:u w:val="single"/>
          </w:rPr>
          <w:t xml:space="preserve">https://nasdaqbaltic.com/wp-content/uploads/page/about-indexes/Rules-of-the-Construction-and-Maintenance-of-the-Nasdaq-indexes.pdf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7" w:name="fn450"/>
    <w:bookmarkEnd w:id="2147"/>
    <w:p>
      <w:pPr>
        <w:numPr>
          <w:ilvl w:val="0"/>
          <w:numId w:val="417"/>
        </w:numPr>
        <w:spacing w:line="360" w:after="210" w:lineRule="auto"/>
      </w:pPr>
      <w:hyperlink r:id="rId478">
        <w:r>
          <w:rPr>
            <w:rFonts w:eastAsia="helvetica neue" w:cs="helvetica neue" w:ascii="helvetica neue" w:hAnsi="helvetica neue"/>
            <w:color w:val="#000"/>
            <w:sz w:val="18"/>
            <w:u w:val="single"/>
          </w:rPr>
          <w:t xml:space="preserve">https://indexes.nasdaqomx.com/docs/FS_COMP.pdf</w:t>
        </w:r>
      </w:hyperlink>
      <w:r>
        <w:rPr>
          <w:rFonts w:eastAsia="georgia" w:cs="georgia" w:ascii="georgia" w:hAnsi="georgia"/>
          <w:color w:val="000000"/>
          <w:sz w:val="18"/>
        </w:rPr>
        <w:t xml:space="preserve"> </w:t>
      </w:r>
    </w:p>
    <w:bookmarkStart w:id="2148" w:name="fn451"/>
    <w:bookmarkEnd w:id="2148"/>
    <w:p>
      <w:pPr>
        <w:numPr>
          <w:ilvl w:val="0"/>
          <w:numId w:val="417"/>
        </w:numPr>
        <w:spacing w:line="360" w:after="210" w:lineRule="auto"/>
      </w:pPr>
      <w:hyperlink r:id="rId479">
        <w:r>
          <w:rPr>
            <w:rFonts w:eastAsia="helvetica neue" w:cs="helvetica neue" w:ascii="helvetica neue" w:hAnsi="helvetica neue"/>
            <w:color w:val="#000"/>
            <w:sz w:val="18"/>
            <w:u w:val="single"/>
          </w:rPr>
          <w:t xml:space="preserve">https://finance.yahoo.com/news/nasdaq-composite-154127577.html</w:t>
        </w:r>
      </w:hyperlink>
      <w:r>
        <w:rPr>
          <w:rFonts w:eastAsia="georgia" w:cs="georgia" w:ascii="georgia" w:hAnsi="georgia"/>
          <w:color w:val="000000"/>
          <w:sz w:val="18"/>
        </w:rPr>
        <w:t xml:space="preserve"> </w:t>
      </w:r>
    </w:p>
    <w:bookmarkStart w:id="2149" w:name="fn452"/>
    <w:bookmarkEnd w:id="2149"/>
    <w:p>
      <w:pPr>
        <w:numPr>
          <w:ilvl w:val="0"/>
          <w:numId w:val="417"/>
        </w:numPr>
        <w:spacing w:line="360" w:after="210" w:lineRule="auto"/>
      </w:pPr>
      <w:hyperlink r:id="rId480">
        <w:r>
          <w:rPr>
            <w:rFonts w:eastAsia="helvetica neue" w:cs="helvetica neue" w:ascii="helvetica neue" w:hAnsi="helvetica neue"/>
            <w:color w:val="#000"/>
            <w:sz w:val="18"/>
            <w:u w:val="single"/>
          </w:rPr>
          <w:t xml:space="preserve">https://brokstock.co.za/education/glossary/N/nasdaq-100-index-what-is-it-how-it-s-weighted-and-traded/</w:t>
        </w:r>
      </w:hyperlink>
      <w:r>
        <w:rPr>
          <w:rFonts w:eastAsia="georgia" w:cs="georgia" w:ascii="georgia" w:hAnsi="georgia"/>
          <w:color w:val="000000"/>
          <w:sz w:val="18"/>
        </w:rPr>
        <w:t xml:space="preserve"> </w:t>
      </w:r>
    </w:p>
    <w:bookmarkStart w:id="2150" w:name="fn453"/>
    <w:bookmarkEnd w:id="2150"/>
    <w:p>
      <w:pPr>
        <w:numPr>
          <w:ilvl w:val="0"/>
          <w:numId w:val="417"/>
        </w:numPr>
        <w:spacing w:line="360" w:after="210" w:lineRule="auto"/>
      </w:pPr>
      <w:hyperlink r:id="rId481">
        <w:r>
          <w:rPr>
            <w:rFonts w:eastAsia="helvetica neue" w:cs="helvetica neue" w:ascii="helvetica neue" w:hAnsi="helvetica neue"/>
            <w:color w:val="#000"/>
            <w:sz w:val="18"/>
            <w:u w:val="single"/>
          </w:rPr>
          <w:t xml:space="preserve">https://scripbox.com/pf/nasdaq-100-index/</w:t>
        </w:r>
      </w:hyperlink>
      <w:r>
        <w:rPr>
          <w:rFonts w:eastAsia="georgia" w:cs="georgia" w:ascii="georgia" w:hAnsi="georgia"/>
          <w:color w:val="000000"/>
          <w:sz w:val="18"/>
        </w:rPr>
        <w:t xml:space="preserve"> </w:t>
      </w:r>
    </w:p>
    <w:bookmarkStart w:id="2151" w:name="fn454"/>
    <w:bookmarkEnd w:id="2151"/>
    <w:p>
      <w:pPr>
        <w:numPr>
          <w:ilvl w:val="0"/>
          <w:numId w:val="417"/>
        </w:numPr>
        <w:spacing w:line="360" w:after="210" w:lineRule="auto"/>
      </w:pPr>
      <w:hyperlink r:id="rId482">
        <w:r>
          <w:rPr>
            <w:rFonts w:eastAsia="helvetica neue" w:cs="helvetica neue" w:ascii="helvetica neue" w:hAnsi="helvetica neue"/>
            <w:color w:val="#000"/>
            <w:sz w:val="18"/>
            <w:u w:val="single"/>
          </w:rPr>
          <w:t xml:space="preserve">https://www.spice-indices.com/idpfiles/spice-assets/resources/public/documents/methodology-sp-na-sector-index20131213.pdf</w:t>
        </w:r>
      </w:hyperlink>
      <w:r>
        <w:rPr>
          <w:rFonts w:eastAsia="georgia" w:cs="georgia" w:ascii="georgia" w:hAnsi="georgia"/>
          <w:color w:val="000000"/>
          <w:sz w:val="18"/>
        </w:rPr>
        <w:t xml:space="preserve"> </w:t>
      </w:r>
    </w:p>
    <w:bookmarkStart w:id="2152" w:name="fn455"/>
    <w:bookmarkEnd w:id="2152"/>
    <w:p>
      <w:pPr>
        <w:numPr>
          <w:ilvl w:val="0"/>
          <w:numId w:val="417"/>
        </w:numPr>
        <w:spacing w:line="360" w:after="210" w:lineRule="auto"/>
      </w:pPr>
      <w:hyperlink r:id="rId483">
        <w:r>
          <w:rPr>
            <w:rFonts w:eastAsia="helvetica neue" w:cs="helvetica neue" w:ascii="helvetica neue" w:hAnsi="helvetica neue"/>
            <w:color w:val="#000"/>
            <w:sz w:val="18"/>
            <w:u w:val="single"/>
          </w:rPr>
          <w:t xml:space="preserve">https://www.barchart.com/stocks/indices/nasdaq/nasdaq-composite</w:t>
        </w:r>
      </w:hyperlink>
      <w:r>
        <w:rPr>
          <w:rFonts w:eastAsia="georgia" w:cs="georgia" w:ascii="georgia" w:hAnsi="georgia"/>
          <w:color w:val="000000"/>
          <w:sz w:val="18"/>
        </w:rPr>
        <w:t xml:space="preserve"> </w:t>
      </w:r>
    </w:p>
    <w:bookmarkStart w:id="2153" w:name="fn456"/>
    <w:bookmarkEnd w:id="2153"/>
    <w:p>
      <w:pPr>
        <w:numPr>
          <w:ilvl w:val="0"/>
          <w:numId w:val="417"/>
        </w:numPr>
        <w:spacing w:line="360" w:after="210" w:lineRule="auto"/>
      </w:pPr>
      <w:hyperlink r:id="rId484">
        <w:r>
          <w:rPr>
            <w:rFonts w:eastAsia="helvetica neue" w:cs="helvetica neue" w:ascii="helvetica neue" w:hAnsi="helvetica neue"/>
            <w:color w:val="#000"/>
            <w:sz w:val="18"/>
            <w:u w:val="single"/>
          </w:rPr>
          <w:t xml:space="preserve">https://indexes.nasdaqomx.com/docs/Nasdaq-100 Intraday Elite Indexes Methodology.pdf</w:t>
        </w:r>
      </w:hyperlink>
      <w:r>
        <w:rPr>
          <w:rFonts w:eastAsia="georgia" w:cs="georgia" w:ascii="georgia" w:hAnsi="georgia"/>
          <w:color w:val="000000"/>
          <w:sz w:val="18"/>
        </w:rPr>
        <w:t xml:space="preserve"> </w:t>
      </w:r>
    </w:p>
    <w:bookmarkStart w:id="2154" w:name="fn457"/>
    <w:bookmarkEnd w:id="2154"/>
    <w:p>
      <w:pPr>
        <w:numPr>
          <w:ilvl w:val="0"/>
          <w:numId w:val="417"/>
        </w:numPr>
        <w:spacing w:line="360" w:after="210" w:lineRule="auto"/>
      </w:pPr>
      <w:hyperlink r:id="rId485">
        <w:r>
          <w:rPr>
            <w:rFonts w:eastAsia="helvetica neue" w:cs="helvetica neue" w:ascii="helvetica neue" w:hAnsi="helvetica neue"/>
            <w:color w:val="#000"/>
            <w:sz w:val="18"/>
            <w:u w:val="single"/>
          </w:rPr>
          <w:t xml:space="preserve">https://www.spglobal.com/spdji/en/documents/methodologies/methodology-sp-na-sector-index.pdf</w:t>
        </w:r>
      </w:hyperlink>
      <w:r>
        <w:rPr>
          <w:rFonts w:eastAsia="georgia" w:cs="georgia" w:ascii="georgia" w:hAnsi="georgia"/>
          <w:color w:val="000000"/>
          <w:sz w:val="18"/>
        </w:rPr>
        <w:t xml:space="preserve"> </w:t>
      </w:r>
    </w:p>
    <w:bookmarkStart w:id="2155" w:name="fn458"/>
    <w:bookmarkEnd w:id="2155"/>
    <w:p>
      <w:pPr>
        <w:numPr>
          <w:ilvl w:val="0"/>
          <w:numId w:val="417"/>
        </w:numPr>
        <w:spacing w:line="360" w:after="210" w:lineRule="auto"/>
      </w:pPr>
      <w:hyperlink r:id="rId486">
        <w:r>
          <w:rPr>
            <w:rFonts w:eastAsia="helvetica neue" w:cs="helvetica neue" w:ascii="helvetica neue" w:hAnsi="helvetica neue"/>
            <w:color w:val="#000"/>
            <w:sz w:val="18"/>
            <w:u w:val="single"/>
          </w:rPr>
          <w:t xml:space="preserve">https://en.wikipedia.org/wiki/Nasdaq</w:t>
        </w:r>
      </w:hyperlink>
      <w:r>
        <w:rPr>
          <w:rFonts w:eastAsia="georgia" w:cs="georgia" w:ascii="georgia" w:hAnsi="georgia"/>
          <w:color w:val="000000"/>
          <w:sz w:val="18"/>
        </w:rPr>
        <w:t xml:space="preserve"> </w:t>
      </w:r>
    </w:p>
    <w:bookmarkStart w:id="2156" w:name="fn459"/>
    <w:bookmarkEnd w:id="2156"/>
    <w:p>
      <w:pPr>
        <w:numPr>
          <w:ilvl w:val="0"/>
          <w:numId w:val="417"/>
        </w:numPr>
        <w:spacing w:line="360" w:after="210" w:lineRule="auto"/>
      </w:pPr>
      <w:hyperlink r:id="rId487">
        <w:r>
          <w:rPr>
            <w:rFonts w:eastAsia="helvetica neue" w:cs="helvetica neue" w:ascii="helvetica neue" w:hAnsi="helvetica neue"/>
            <w:color w:val="#000"/>
            <w:sz w:val="18"/>
            <w:u w:val="single"/>
          </w:rPr>
          <w:t xml:space="preserve">https://www.slickcharts.com/nasdaq100</w:t>
        </w:r>
      </w:hyperlink>
      <w:r>
        <w:rPr>
          <w:rFonts w:eastAsia="georgia" w:cs="georgia" w:ascii="georgia" w:hAnsi="georgia"/>
          <w:color w:val="000000"/>
          <w:sz w:val="18"/>
        </w:rPr>
        <w:t xml:space="preserve"> </w:t>
      </w:r>
    </w:p>
    <w:bookmarkStart w:id="2157" w:name="fn460"/>
    <w:bookmarkEnd w:id="2157"/>
    <w:p>
      <w:pPr>
        <w:numPr>
          <w:ilvl w:val="0"/>
          <w:numId w:val="417"/>
        </w:numPr>
        <w:spacing w:line="360" w:after="210" w:lineRule="auto"/>
      </w:pPr>
      <w:hyperlink r:id="rId488">
        <w:r>
          <w:rPr>
            <w:rFonts w:eastAsia="helvetica neue" w:cs="helvetica neue" w:ascii="helvetica neue" w:hAnsi="helvetica neue"/>
            <w:color w:val="#000"/>
            <w:sz w:val="18"/>
            <w:u w:val="single"/>
          </w:rPr>
          <w:t xml:space="preserve">https://www.msci.com/indexes/index-resources/gics</w:t>
        </w:r>
      </w:hyperlink>
      <w:r>
        <w:rPr>
          <w:rFonts w:eastAsia="georgia" w:cs="georgia" w:ascii="georgia" w:hAnsi="georgia"/>
          <w:color w:val="000000"/>
          <w:sz w:val="18"/>
        </w:rPr>
        <w:t xml:space="preserve"> </w:t>
      </w:r>
    </w:p>
    <w:bookmarkStart w:id="2158" w:name="fn461"/>
    <w:bookmarkEnd w:id="2158"/>
    <w:p>
      <w:pPr>
        <w:numPr>
          <w:ilvl w:val="0"/>
          <w:numId w:val="417"/>
        </w:numPr>
        <w:spacing w:line="360" w:after="210" w:lineRule="auto"/>
      </w:pPr>
      <w:hyperlink r:id="rId489">
        <w:r>
          <w:rPr>
            <w:rFonts w:eastAsia="helvetica neue" w:cs="helvetica neue" w:ascii="helvetica neue" w:hAnsi="helvetica neue"/>
            <w:color w:val="#000"/>
            <w:sz w:val="18"/>
            <w:u w:val="single"/>
          </w:rPr>
          <w:t xml:space="preserve">https://fred.stlouisfed.org/series/NASDAQCOM</w:t>
        </w:r>
      </w:hyperlink>
      <w:r>
        <w:rPr>
          <w:rFonts w:eastAsia="georgia" w:cs="georgia" w:ascii="georgia" w:hAnsi="georgia"/>
          <w:color w:val="000000"/>
          <w:sz w:val="18"/>
        </w:rPr>
        <w:t xml:space="preserve"> </w:t>
      </w:r>
    </w:p>
    <w:bookmarkStart w:id="2159" w:name="fn462"/>
    <w:bookmarkEnd w:id="2159"/>
    <w:p>
      <w:pPr>
        <w:numPr>
          <w:ilvl w:val="0"/>
          <w:numId w:val="417"/>
        </w:numPr>
        <w:spacing w:line="360" w:after="210" w:lineRule="auto"/>
      </w:pPr>
      <w:hyperlink r:id="rId490">
        <w:r>
          <w:rPr>
            <w:rFonts w:eastAsia="helvetica neue" w:cs="helvetica neue" w:ascii="helvetica neue" w:hAnsi="helvetica neue"/>
            <w:color w:val="#000"/>
            <w:sz w:val="18"/>
            <w:u w:val="single"/>
          </w:rPr>
          <w:t xml:space="preserve">https://en.wikipedia.org/wiki/Nasdaq_Composite</w:t>
        </w:r>
      </w:hyperlink>
      <w:r>
        <w:rPr>
          <w:rFonts w:eastAsia="georgia" w:cs="georgia" w:ascii="georgia" w:hAnsi="georgia"/>
          <w:color w:val="000000"/>
          <w:sz w:val="18"/>
        </w:rPr>
        <w:t xml:space="preserve"> </w:t>
      </w:r>
    </w:p>
    <w:bookmarkStart w:id="2160" w:name="fn463"/>
    <w:bookmarkEnd w:id="2160"/>
    <w:p>
      <w:pPr>
        <w:numPr>
          <w:ilvl w:val="0"/>
          <w:numId w:val="417"/>
        </w:numPr>
        <w:spacing w:line="360" w:after="210" w:lineRule="auto"/>
      </w:pPr>
      <w:hyperlink r:id="rId491">
        <w:r>
          <w:rPr>
            <w:rFonts w:eastAsia="helvetica neue" w:cs="helvetica neue" w:ascii="helvetica neue" w:hAnsi="helvetica neue"/>
            <w:color w:val="#000"/>
            <w:sz w:val="18"/>
            <w:u w:val="single"/>
          </w:rPr>
          <w:t xml:space="preserve">https://indexes.nasdaqomx.com/docs/NQGIFamilyMethodology.pdf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1" w:name="fn464"/>
    <w:bookmarkEnd w:id="2161"/>
    <w:p>
      <w:pPr>
        <w:numPr>
          <w:ilvl w:val="0"/>
          <w:numId w:val="417"/>
        </w:numPr>
        <w:spacing w:line="360" w:after="210" w:lineRule="auto"/>
      </w:pPr>
      <w:hyperlink r:id="rId492">
        <w:r>
          <w:rPr>
            <w:rFonts w:eastAsia="helvetica neue" w:cs="helvetica neue" w:ascii="helvetica neue" w:hAnsi="helvetica neue"/>
            <w:color w:val="#000"/>
            <w:sz w:val="18"/>
            <w:u w:val="single"/>
          </w:rPr>
          <w:t xml:space="preserve">https://nasdaqbaltic.com/wp-content/uploads/page/about-indexes/Rules-of-the-Construction-and-Maintenance-of-the-Nasdaq-indexes.pdf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2" w:name="fn465"/>
    <w:bookmarkEnd w:id="2162"/>
    <w:p>
      <w:pPr>
        <w:numPr>
          <w:ilvl w:val="0"/>
          <w:numId w:val="417"/>
        </w:numPr>
        <w:spacing w:line="360" w:after="210" w:lineRule="auto"/>
      </w:pPr>
      <w:hyperlink r:id="rId493">
        <w:r>
          <w:rPr>
            <w:rFonts w:eastAsia="helvetica neue" w:cs="helvetica neue" w:ascii="helvetica neue" w:hAnsi="helvetica neue"/>
            <w:color w:val="#000"/>
            <w:sz w:val="18"/>
            <w:u w:val="single"/>
          </w:rPr>
          <w:t xml:space="preserve">https://www.msci.com/indexes/index-resources/gics</w:t>
        </w:r>
      </w:hyperlink>
      <w:r>
        <w:rPr>
          <w:rFonts w:eastAsia="georgia" w:cs="georgia" w:ascii="georgia" w:hAnsi="georgia"/>
          <w:color w:val="000000"/>
          <w:sz w:val="18"/>
        </w:rPr>
        <w:t xml:space="preserve"> </w:t>
      </w:r>
    </w:p>
    <w:bookmarkStart w:id="2163" w:name="fn466"/>
    <w:bookmarkEnd w:id="2163"/>
    <w:p>
      <w:pPr>
        <w:numPr>
          <w:ilvl w:val="0"/>
          <w:numId w:val="417"/>
        </w:numPr>
        <w:spacing w:line="360" w:after="210" w:lineRule="auto"/>
      </w:pPr>
      <w:hyperlink r:id="rId494">
        <w:r>
          <w:rPr>
            <w:rFonts w:eastAsia="helvetica neue" w:cs="helvetica neue" w:ascii="helvetica neue" w:hAnsi="helvetica neue"/>
            <w:color w:val="#000"/>
            <w:sz w:val="18"/>
            <w:u w:val="single"/>
          </w:rPr>
          <w:t xml:space="preserve">https://indexes.nasdaqomx.com/Index/Overview/COMP</w:t>
        </w:r>
      </w:hyperlink>
      <w:r>
        <w:rPr>
          <w:rFonts w:eastAsia="georgia" w:cs="georgia" w:ascii="georgia" w:hAnsi="georgia"/>
          <w:color w:val="000000"/>
          <w:sz w:val="18"/>
        </w:rPr>
        <w:t xml:space="preserve"> </w:t>
      </w:r>
    </w:p>
    <w:bookmarkStart w:id="2164" w:name="fn467"/>
    <w:bookmarkEnd w:id="2164"/>
    <w:p>
      <w:pPr>
        <w:numPr>
          <w:ilvl w:val="0"/>
          <w:numId w:val="417"/>
        </w:numPr>
        <w:spacing w:line="360" w:after="210" w:lineRule="auto"/>
      </w:pPr>
      <w:hyperlink r:id="rId495">
        <w:r>
          <w:rPr>
            <w:rFonts w:eastAsia="helvetica neue" w:cs="helvetica neue" w:ascii="helvetica neue" w:hAnsi="helvetica neue"/>
            <w:color w:val="#000"/>
            <w:sz w:val="18"/>
            <w:u w:val="single"/>
          </w:rPr>
          <w:t xml:space="preserve">https://www.barchart.com/stocks/indices/nasdaq/nasdaq-composite</w:t>
        </w:r>
      </w:hyperlink>
      <w:r>
        <w:rPr>
          <w:rFonts w:eastAsia="georgia" w:cs="georgia" w:ascii="georgia" w:hAnsi="georgia"/>
          <w:color w:val="000000"/>
          <w:sz w:val="18"/>
        </w:rPr>
        <w:t xml:space="preserve"> </w:t>
      </w:r>
    </w:p>
    <w:bookmarkStart w:id="2165" w:name="fn468"/>
    <w:bookmarkEnd w:id="2165"/>
    <w:p>
      <w:pPr>
        <w:numPr>
          <w:ilvl w:val="0"/>
          <w:numId w:val="417"/>
        </w:numPr>
        <w:spacing w:line="360" w:after="210" w:lineRule="auto"/>
      </w:pPr>
      <w:hyperlink r:id="rId496">
        <w:r>
          <w:rPr>
            <w:rFonts w:eastAsia="helvetica neue" w:cs="helvetica neue" w:ascii="helvetica neue" w:hAnsi="helvetica neue"/>
            <w:color w:val="#000"/>
            <w:sz w:val="18"/>
            <w:u w:val="single"/>
          </w:rPr>
          <w:t xml:space="preserve">https://indexes.nasdaq.com/docs/Methodology_NDX.pdf</w:t>
        </w:r>
      </w:hyperlink>
      <w:r>
        <w:rPr>
          <w:rFonts w:eastAsia="georgia" w:cs="georgia" w:ascii="georgia" w:hAnsi="georgia"/>
          <w:color w:val="000000"/>
          <w:sz w:val="18"/>
        </w:rPr>
        <w:t xml:space="preserve"> </w:t>
      </w:r>
    </w:p>
    <w:bookmarkStart w:id="2166" w:name="fn469"/>
    <w:bookmarkEnd w:id="2166"/>
    <w:p>
      <w:pPr>
        <w:numPr>
          <w:ilvl w:val="0"/>
          <w:numId w:val="417"/>
        </w:numPr>
        <w:spacing w:line="360" w:after="210" w:lineRule="auto"/>
      </w:pPr>
      <w:hyperlink r:id="rId497">
        <w:r>
          <w:rPr>
            <w:rFonts w:eastAsia="helvetica neue" w:cs="helvetica neue" w:ascii="helvetica neue" w:hAnsi="helvetica neue"/>
            <w:color w:val="#000"/>
            <w:sz w:val="18"/>
            <w:u w:val="single"/>
          </w:rPr>
          <w:t xml:space="preserve">https://scripbox.com/pf/nasdaq-100-index/</w:t>
        </w:r>
      </w:hyperlink>
      <w:r>
        <w:rPr>
          <w:rFonts w:eastAsia="georgia" w:cs="georgia" w:ascii="georgia" w:hAnsi="georgia"/>
          <w:color w:val="000000"/>
          <w:sz w:val="18"/>
        </w:rPr>
        <w:t xml:space="preserve"> </w:t>
      </w:r>
    </w:p>
    <w:bookmarkStart w:id="2167" w:name="fn470"/>
    <w:bookmarkEnd w:id="2167"/>
    <w:p>
      <w:pPr>
        <w:numPr>
          <w:ilvl w:val="0"/>
          <w:numId w:val="417"/>
        </w:numPr>
        <w:spacing w:line="360" w:after="210" w:lineRule="auto"/>
      </w:pPr>
      <w:hyperlink r:id="rId498">
        <w:r>
          <w:rPr>
            <w:rFonts w:eastAsia="helvetica neue" w:cs="helvetica neue" w:ascii="helvetica neue" w:hAnsi="helvetica neue"/>
            <w:color w:val="#000"/>
            <w:sz w:val="18"/>
            <w:u w:val="single"/>
          </w:rPr>
          <w:t xml:space="preserve">https://en.wikipedia.org/wiki/Nasdaq</w:t>
        </w:r>
      </w:hyperlink>
      <w:r>
        <w:rPr>
          <w:rFonts w:eastAsia="georgia" w:cs="georgia" w:ascii="georgia" w:hAnsi="georgia"/>
          <w:color w:val="000000"/>
          <w:sz w:val="18"/>
        </w:rPr>
        <w:t xml:space="preserve"> </w:t>
      </w:r>
    </w:p>
    <w:bookmarkStart w:id="2168" w:name="fn471"/>
    <w:bookmarkEnd w:id="2168"/>
    <w:p>
      <w:pPr>
        <w:numPr>
          <w:ilvl w:val="0"/>
          <w:numId w:val="417"/>
        </w:numPr>
        <w:spacing w:line="360" w:after="210" w:lineRule="auto"/>
      </w:pPr>
      <w:hyperlink r:id="rId499">
        <w:r>
          <w:rPr>
            <w:rFonts w:eastAsia="helvetica neue" w:cs="helvetica neue" w:ascii="helvetica neue" w:hAnsi="helvetica neue"/>
            <w:color w:val="#000"/>
            <w:sz w:val="18"/>
            <w:u w:val="single"/>
          </w:rPr>
          <w:t xml:space="preserve">https://en.wikipedia.org/wiki/Nasdaq_Composite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9" w:name="fn472"/>
    <w:bookmarkEnd w:id="2169"/>
    <w:p>
      <w:pPr>
        <w:numPr>
          <w:ilvl w:val="0"/>
          <w:numId w:val="417"/>
        </w:numPr>
        <w:spacing w:line="360" w:after="210" w:lineRule="auto"/>
      </w:pPr>
      <w:hyperlink r:id="rId500">
        <w:r>
          <w:rPr>
            <w:rFonts w:eastAsia="helvetica neue" w:cs="helvetica neue" w:ascii="helvetica neue" w:hAnsi="helvetica neue"/>
            <w:color w:val="#000"/>
            <w:sz w:val="18"/>
            <w:u w:val="single"/>
          </w:rPr>
          <w:t xml:space="preserve">https://www.perplexity.ai/finance/NVDA</w:t>
        </w:r>
      </w:hyperlink>
      <w:r>
        <w:rPr>
          <w:rFonts w:eastAsia="georgia" w:cs="georgia" w:ascii="georgia" w:hAnsi="georgia"/>
          <w:color w:val="000000"/>
          <w:sz w:val="18"/>
        </w:rPr>
        <w:t xml:space="preserve"> </w:t>
      </w:r>
    </w:p>
    <w:bookmarkStart w:id="2170" w:name="fn473"/>
    <w:bookmarkEnd w:id="2170"/>
    <w:p>
      <w:pPr>
        <w:numPr>
          <w:ilvl w:val="0"/>
          <w:numId w:val="417"/>
        </w:numPr>
        <w:spacing w:line="360" w:after="210" w:lineRule="auto"/>
      </w:pPr>
      <w:hyperlink r:id="rId501">
        <w:r>
          <w:rPr>
            <w:rFonts w:eastAsia="helvetica neue" w:cs="helvetica neue" w:ascii="helvetica neue" w:hAnsi="helvetica neue"/>
            <w:color w:val="#000"/>
            <w:sz w:val="18"/>
            <w:u w:val="single"/>
          </w:rPr>
          <w:t xml:space="preserve">https://rich01.com/gics-vs-icb-industry-classify/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1" w:name="fn474"/>
    <w:bookmarkEnd w:id="2171"/>
    <w:p>
      <w:pPr>
        <w:numPr>
          <w:ilvl w:val="0"/>
          <w:numId w:val="417"/>
        </w:numPr>
        <w:spacing w:line="360" w:after="210" w:lineRule="auto"/>
      </w:pPr>
      <w:hyperlink r:id="rId502">
        <w:r>
          <w:rPr>
            <w:rFonts w:eastAsia="helvetica neue" w:cs="helvetica neue" w:ascii="helvetica neue" w:hAnsi="helvetica neue"/>
            <w:color w:val="#000"/>
            <w:sz w:val="18"/>
            <w:u w:val="single"/>
          </w:rPr>
          <w:t xml:space="preserve">https://www.pwc.de/de/deals/ranking-der-100-wertvollsten-unternehmen/2023/pwc-global-top-100-companies-by-market-capitalisation-2022.pdf</w:t>
        </w:r>
      </w:hyperlink>
      <w:r>
        <w:rPr>
          <w:rFonts w:eastAsia="georgia" w:cs="georgia" w:ascii="georgia" w:hAnsi="georgia"/>
          <w:color w:val="000000"/>
          <w:sz w:val="18"/>
        </w:rPr>
        <w:t xml:space="preserve"> </w:t>
      </w:r>
    </w:p>
    <w:bookmarkStart w:id="2172" w:name="fn475"/>
    <w:bookmarkEnd w:id="2172"/>
    <w:p>
      <w:pPr>
        <w:numPr>
          <w:ilvl w:val="0"/>
          <w:numId w:val="417"/>
        </w:numPr>
        <w:spacing w:line="360" w:after="210" w:lineRule="auto"/>
      </w:pPr>
      <w:hyperlink r:id="rId503">
        <w:r>
          <w:rPr>
            <w:rFonts w:eastAsia="helvetica neue" w:cs="helvetica neue" w:ascii="helvetica neue" w:hAnsi="helvetica neue"/>
            <w:color w:val="#000"/>
            <w:sz w:val="18"/>
            <w:u w:val="single"/>
          </w:rPr>
          <w:t xml:space="preserve">https://www.eetasia.com/nvidia-takes-5b-stake-in-intel-and-will-jointly-develop-ai-superchips/</w:t>
        </w:r>
      </w:hyperlink>
      <w:r>
        <w:rPr>
          <w:rFonts w:eastAsia="georgia" w:cs="georgia" w:ascii="georgia" w:hAnsi="georgia"/>
          <w:color w:val="000000"/>
          <w:sz w:val="18"/>
        </w:rPr>
        <w:t xml:space="preserve"> </w:t>
      </w:r>
    </w:p>
    <w:bookmarkStart w:id="2173" w:name="fn476"/>
    <w:bookmarkEnd w:id="2173"/>
    <w:p>
      <w:pPr>
        <w:numPr>
          <w:ilvl w:val="0"/>
          <w:numId w:val="417"/>
        </w:numPr>
        <w:spacing w:line="360" w:after="210" w:lineRule="auto"/>
      </w:pPr>
      <w:hyperlink r:id="rId504">
        <w:r>
          <w:rPr>
            <w:rFonts w:eastAsia="helvetica neue" w:cs="helvetica neue" w:ascii="helvetica neue" w:hAnsi="helvetica neue"/>
            <w:color w:val="#000"/>
            <w:sz w:val="18"/>
            <w:u w:val="single"/>
          </w:rPr>
          <w:t xml:space="preserve">https://nvdam.nvidia.com/dam/assetdetails/asset:1038d366-49a1-4888-8567-d49e3cf2e344</w:t>
        </w:r>
      </w:hyperlink>
      <w:r>
        <w:rPr>
          <w:rFonts w:eastAsia="georgia" w:cs="georgia" w:ascii="georgia" w:hAnsi="georgia"/>
          <w:color w:val="000000"/>
          <w:sz w:val="18"/>
        </w:rPr>
        <w:t xml:space="preserve"> </w:t>
      </w:r>
    </w:p>
    <w:bookmarkStart w:id="2174" w:name="fn477"/>
    <w:bookmarkEnd w:id="2174"/>
    <w:p>
      <w:pPr>
        <w:numPr>
          <w:ilvl w:val="0"/>
          <w:numId w:val="417"/>
        </w:numPr>
        <w:spacing w:line="360" w:after="210" w:lineRule="auto"/>
      </w:pPr>
      <w:hyperlink r:id="rId505">
        <w:r>
          <w:rPr>
            <w:rFonts w:eastAsia="helvetica neue" w:cs="helvetica neue" w:ascii="helvetica neue" w:hAnsi="helvetica neue"/>
            <w:color w:val="#000"/>
            <w:sz w:val="18"/>
            <w:u w:val="single"/>
          </w:rPr>
          <w:t xml:space="preserve">https://finance.yahoo.com/news/stock-market-sectors-guide-11-210037608.html</w:t>
        </w:r>
      </w:hyperlink>
      <w:r>
        <w:rPr>
          <w:rFonts w:eastAsia="georgia" w:cs="georgia" w:ascii="georgia" w:hAnsi="georgia"/>
          <w:color w:val="000000"/>
          <w:sz w:val="18"/>
        </w:rPr>
        <w:t xml:space="preserve"> </w:t>
      </w:r>
    </w:p>
    <w:bookmarkStart w:id="2175" w:name="fn478"/>
    <w:bookmarkEnd w:id="2175"/>
    <w:p>
      <w:pPr>
        <w:numPr>
          <w:ilvl w:val="0"/>
          <w:numId w:val="417"/>
        </w:numPr>
        <w:spacing w:line="360" w:after="210" w:lineRule="auto"/>
      </w:pPr>
      <w:hyperlink r:id="rId506">
        <w:r>
          <w:rPr>
            <w:rFonts w:eastAsia="helvetica neue" w:cs="helvetica neue" w:ascii="helvetica neue" w:hAnsi="helvetica neue"/>
            <w:color w:val="#000"/>
            <w:sz w:val="18"/>
            <w:u w:val="single"/>
          </w:rPr>
          <w:t xml:space="preserve">https://www.nvidia.com/en-us/industries/industrial-sector/</w:t>
        </w:r>
      </w:hyperlink>
      <w:r>
        <w:rPr>
          <w:rFonts w:eastAsia="georgia" w:cs="georgia" w:ascii="georgia" w:hAnsi="georgia"/>
          <w:color w:val="000000"/>
          <w:sz w:val="18"/>
        </w:rPr>
        <w:t xml:space="preserve"> </w:t>
      </w:r>
    </w:p>
    <w:bookmarkStart w:id="2176" w:name="fn479"/>
    <w:bookmarkEnd w:id="2176"/>
    <w:p>
      <w:pPr>
        <w:numPr>
          <w:ilvl w:val="0"/>
          <w:numId w:val="417"/>
        </w:numPr>
        <w:spacing w:line="360" w:after="210" w:lineRule="auto"/>
      </w:pPr>
      <w:hyperlink r:id="rId507">
        <w:r>
          <w:rPr>
            <w:rFonts w:eastAsia="helvetica neue" w:cs="helvetica neue" w:ascii="helvetica neue" w:hAnsi="helvetica neue"/>
            <w:color w:val="#000"/>
            <w:sz w:val="18"/>
            <w:u w:val="single"/>
          </w:rPr>
          <w:t xml:space="preserve">https://finbox.com/NASDAQGS:NVDA/explorer/sector/</w:t>
        </w:r>
      </w:hyperlink>
      <w:r>
        <w:rPr>
          <w:rFonts w:eastAsia="georgia" w:cs="georgia" w:ascii="georgia" w:hAnsi="georgia"/>
          <w:color w:val="000000"/>
          <w:sz w:val="18"/>
        </w:rPr>
        <w:t xml:space="preserve"> </w:t>
      </w:r>
    </w:p>
    <w:bookmarkStart w:id="2177" w:name="fn480"/>
    <w:bookmarkEnd w:id="2177"/>
    <w:p>
      <w:pPr>
        <w:numPr>
          <w:ilvl w:val="0"/>
          <w:numId w:val="417"/>
        </w:numPr>
        <w:spacing w:line="360" w:after="210" w:lineRule="auto"/>
      </w:pPr>
      <w:hyperlink r:id="rId508">
        <w:r>
          <w:rPr>
            <w:rFonts w:eastAsia="helvetica neue" w:cs="helvetica neue" w:ascii="helvetica neue" w:hAnsi="helvetica neue"/>
            <w:color w:val="#000"/>
            <w:sz w:val="18"/>
            <w:u w:val="single"/>
          </w:rPr>
          <w:t xml:space="preserve">https://www.lseg.com/content/dam/ftse-russell/en_us/documents/ground-rules/russell-equal-weight-indexes-ground-rules.pdf</w:t>
        </w:r>
      </w:hyperlink>
      <w:r>
        <w:rPr>
          <w:rFonts w:eastAsia="georgia" w:cs="georgia" w:ascii="georgia" w:hAnsi="georgia"/>
          <w:color w:val="000000"/>
          <w:sz w:val="18"/>
        </w:rPr>
        <w:t xml:space="preserve"> </w:t>
      </w:r>
    </w:p>
    <w:bookmarkStart w:id="2178" w:name="fn481"/>
    <w:bookmarkEnd w:id="2178"/>
    <w:p>
      <w:pPr>
        <w:numPr>
          <w:ilvl w:val="0"/>
          <w:numId w:val="417"/>
        </w:numPr>
        <w:spacing w:line="360" w:after="210" w:lineRule="auto"/>
      </w:pPr>
      <w:hyperlink r:id="rId509">
        <w:r>
          <w:rPr>
            <w:rFonts w:eastAsia="helvetica neue" w:cs="helvetica neue" w:ascii="helvetica neue" w:hAnsi="helvetica neue"/>
            <w:color w:val="#000"/>
            <w:sz w:val="18"/>
            <w:u w:val="single"/>
          </w:rPr>
          <w:t xml:space="preserve">https://www.nvidia.com/en-us/technologies/</w:t>
        </w:r>
      </w:hyperlink>
      <w:r>
        <w:rPr>
          <w:rFonts w:eastAsia="georgia" w:cs="georgia" w:ascii="georgia" w:hAnsi="georgia"/>
          <w:color w:val="000000"/>
          <w:sz w:val="18"/>
        </w:rPr>
        <w:t xml:space="preserve"> </w:t>
      </w:r>
    </w:p>
    <w:bookmarkStart w:id="2179" w:name="fn482"/>
    <w:bookmarkEnd w:id="2179"/>
    <w:p>
      <w:pPr>
        <w:numPr>
          <w:ilvl w:val="0"/>
          <w:numId w:val="417"/>
        </w:numPr>
        <w:spacing w:line="360" w:after="210" w:lineRule="auto"/>
      </w:pPr>
      <w:hyperlink r:id="rId510">
        <w:r>
          <w:rPr>
            <w:rFonts w:eastAsia="helvetica neue" w:cs="helvetica neue" w:ascii="helvetica neue" w:hAnsi="helvetica neue"/>
            <w:color w:val="#000"/>
            <w:sz w:val="18"/>
            <w:u w:val="single"/>
          </w:rPr>
          <w:t xml:space="preserve">https://www.lseg.com/en/ftse-russell/industry-classification-benchmark-icb</w:t>
        </w:r>
      </w:hyperlink>
      <w:r>
        <w:rPr>
          <w:rFonts w:eastAsia="georgia" w:cs="georgia" w:ascii="georgia" w:hAnsi="georgia"/>
          <w:color w:val="000000"/>
          <w:sz w:val="18"/>
        </w:rPr>
        <w:t xml:space="preserve"> </w:t>
      </w:r>
    </w:p>
    <w:bookmarkStart w:id="2180" w:name="fn483"/>
    <w:bookmarkEnd w:id="2180"/>
    <w:p>
      <w:pPr>
        <w:numPr>
          <w:ilvl w:val="0"/>
          <w:numId w:val="417"/>
        </w:numPr>
        <w:spacing w:line="360" w:after="210" w:lineRule="auto"/>
      </w:pPr>
      <w:hyperlink r:id="rId511">
        <w:r>
          <w:rPr>
            <w:rFonts w:eastAsia="helvetica neue" w:cs="helvetica neue" w:ascii="helvetica neue" w:hAnsi="helvetica neue"/>
            <w:color w:val="#000"/>
            <w:sz w:val="18"/>
            <w:u w:val="single"/>
          </w:rPr>
          <w:t xml:space="preserve">https://www.vanguardinvestor.co.uk/investments/vanguard-s-and-p-500-ucits-etf-usd-distributing/portfolio-data</w:t>
        </w:r>
      </w:hyperlink>
      <w:r>
        <w:rPr>
          <w:rFonts w:eastAsia="georgia" w:cs="georgia" w:ascii="georgia" w:hAnsi="georgia"/>
          <w:color w:val="000000"/>
          <w:sz w:val="18"/>
        </w:rPr>
        <w:t xml:space="preserve"> </w:t>
      </w:r>
    </w:p>
    <w:bookmarkStart w:id="2181" w:name="fn484"/>
    <w:bookmarkEnd w:id="2181"/>
    <w:p>
      <w:pPr>
        <w:numPr>
          <w:ilvl w:val="0"/>
          <w:numId w:val="417"/>
        </w:numPr>
        <w:spacing w:line="360" w:after="210" w:lineRule="auto"/>
      </w:pPr>
      <w:hyperlink r:id="rId512">
        <w:r>
          <w:rPr>
            <w:rFonts w:eastAsia="helvetica neue" w:cs="helvetica neue" w:ascii="helvetica neue" w:hAnsi="helvetica neue"/>
            <w:color w:val="#000"/>
            <w:sz w:val="18"/>
            <w:u w:val="single"/>
          </w:rPr>
          <w:t xml:space="preserve">https://www.taifex.com.tw/file/taifex/event/enl/SXF_future/file/SXF_slides.pdf</w:t>
        </w:r>
      </w:hyperlink>
      <w:r>
        <w:rPr>
          <w:rFonts w:eastAsia="georgia" w:cs="georgia" w:ascii="georgia" w:hAnsi="georgia"/>
          <w:color w:val="000000"/>
          <w:sz w:val="18"/>
        </w:rPr>
        <w:t xml:space="preserve"> </w:t>
      </w:r>
    </w:p>
    <w:bookmarkStart w:id="2182" w:name="fn485"/>
    <w:bookmarkEnd w:id="2182"/>
    <w:p>
      <w:pPr>
        <w:numPr>
          <w:ilvl w:val="0"/>
          <w:numId w:val="417"/>
        </w:numPr>
        <w:spacing w:line="360" w:after="210" w:lineRule="auto"/>
      </w:pPr>
      <w:hyperlink r:id="rId513">
        <w:r>
          <w:rPr>
            <w:rFonts w:eastAsia="helvetica neue" w:cs="helvetica neue" w:ascii="helvetica neue" w:hAnsi="helvetica neue"/>
            <w:color w:val="#000"/>
            <w:sz w:val="18"/>
            <w:u w:val="single"/>
          </w:rPr>
          <w:t xml:space="preserve">https://stoxx.com/index/sxg95v/</w:t>
        </w:r>
      </w:hyperlink>
      <w:r>
        <w:rPr>
          <w:rFonts w:eastAsia="georgia" w:cs="georgia" w:ascii="georgia" w:hAnsi="georgia"/>
          <w:color w:val="000000"/>
          <w:sz w:val="18"/>
        </w:rPr>
        <w:t xml:space="preserve"> </w:t>
      </w:r>
    </w:p>
    <w:bookmarkStart w:id="2183" w:name="fn486"/>
    <w:bookmarkEnd w:id="2183"/>
    <w:p>
      <w:pPr>
        <w:numPr>
          <w:ilvl w:val="0"/>
          <w:numId w:val="417"/>
        </w:numPr>
        <w:spacing w:line="360" w:after="210" w:lineRule="auto"/>
      </w:pPr>
      <w:hyperlink r:id="rId514">
        <w:r>
          <w:rPr>
            <w:rFonts w:eastAsia="helvetica neue" w:cs="helvetica neue" w:ascii="helvetica neue" w:hAnsi="helvetica neue"/>
            <w:color w:val="#000"/>
            <w:sz w:val="18"/>
            <w:u w:val="single"/>
          </w:rPr>
          <w:t xml:space="preserve">https://stoxx.com/index/sx9u90gr/</w:t>
        </w:r>
      </w:hyperlink>
      <w:r>
        <w:rPr>
          <w:rFonts w:eastAsia="georgia" w:cs="georgia" w:ascii="georgia" w:hAnsi="georgia"/>
          <w:color w:val="000000"/>
          <w:sz w:val="18"/>
        </w:rPr>
        <w:t xml:space="preserve"> </w:t>
      </w:r>
    </w:p>
    <w:bookmarkStart w:id="2184" w:name="fn487"/>
    <w:bookmarkEnd w:id="2184"/>
    <w:p>
      <w:pPr>
        <w:numPr>
          <w:ilvl w:val="0"/>
          <w:numId w:val="417"/>
        </w:numPr>
        <w:spacing w:line="360" w:after="210" w:lineRule="auto"/>
      </w:pPr>
      <w:hyperlink r:id="rId515">
        <w:r>
          <w:rPr>
            <w:rFonts w:eastAsia="helvetica neue" w:cs="helvetica neue" w:ascii="helvetica neue" w:hAnsi="helvetica neue"/>
            <w:color w:val="#000"/>
            <w:sz w:val="18"/>
            <w:u w:val="single"/>
          </w:rPr>
          <w:t xml:space="preserve">https://research.ftserussell.com/Analytics/FactSheets/Home/DownloadSingleIssue?issueName=RU3000NICB10&amp;IsManual=False</w:t>
        </w:r>
      </w:hyperlink>
      <w:r>
        <w:rPr>
          <w:rFonts w:eastAsia="georgia" w:cs="georgia" w:ascii="georgia" w:hAnsi="georgia"/>
          <w:color w:val="000000"/>
          <w:sz w:val="18"/>
        </w:rPr>
        <w:t xml:space="preserve"> </w:t>
      </w:r>
    </w:p>
    <w:bookmarkStart w:id="2185" w:name="fn488"/>
    <w:bookmarkEnd w:id="2185"/>
    <w:p>
      <w:pPr>
        <w:numPr>
          <w:ilvl w:val="0"/>
          <w:numId w:val="417"/>
        </w:numPr>
        <w:spacing w:line="360" w:after="210" w:lineRule="auto"/>
      </w:pPr>
      <w:hyperlink r:id="rId516">
        <w:r>
          <w:rPr>
            <w:rFonts w:eastAsia="helvetica neue" w:cs="helvetica neue" w:ascii="helvetica neue" w:hAnsi="helvetica neue"/>
            <w:color w:val="#000"/>
            <w:sz w:val="18"/>
            <w:u w:val="single"/>
          </w:rPr>
          <w:t xml:space="preserve">https://www.ishares.com/us/literature/presentation/ishares-sector-and-industry-etfs.pdf</w:t>
        </w:r>
      </w:hyperlink>
      <w:r>
        <w:rPr>
          <w:rFonts w:eastAsia="georgia" w:cs="georgia" w:ascii="georgia" w:hAnsi="georgia"/>
          <w:color w:val="000000"/>
          <w:sz w:val="18"/>
        </w:rPr>
        <w:t xml:space="preserve"> </w:t>
      </w:r>
    </w:p>
    <w:bookmarkStart w:id="2186" w:name="fn489"/>
    <w:bookmarkEnd w:id="2186"/>
    <w:p>
      <w:pPr>
        <w:numPr>
          <w:ilvl w:val="0"/>
          <w:numId w:val="417"/>
        </w:numPr>
        <w:spacing w:line="360" w:after="210" w:lineRule="auto"/>
      </w:pPr>
      <w:hyperlink r:id="rId517">
        <w:r>
          <w:rPr>
            <w:rFonts w:eastAsia="helvetica neue" w:cs="helvetica neue" w:ascii="helvetica neue" w:hAnsi="helvetica neue"/>
            <w:color w:val="#000"/>
            <w:sz w:val="18"/>
            <w:u w:val="single"/>
          </w:rPr>
          <w:t xml:space="preserve">https://stoxx.com/index/sxw1i9v/</w:t>
        </w:r>
      </w:hyperlink>
      <w:r>
        <w:rPr>
          <w:rFonts w:eastAsia="georgia" w:cs="georgia" w:ascii="georgia" w:hAnsi="georgia"/>
          <w:color w:val="000000"/>
          <w:sz w:val="18"/>
        </w:rPr>
        <w:t xml:space="preserve"> </w:t>
      </w:r>
    </w:p>
    <w:bookmarkStart w:id="2187" w:name="fn490"/>
    <w:bookmarkEnd w:id="2187"/>
    <w:p>
      <w:pPr>
        <w:numPr>
          <w:ilvl w:val="0"/>
          <w:numId w:val="417"/>
        </w:numPr>
        <w:spacing w:line="360" w:after="210" w:lineRule="auto"/>
      </w:pPr>
      <w:hyperlink r:id="rId518">
        <w:r>
          <w:rPr>
            <w:rFonts w:eastAsia="helvetica neue" w:cs="helvetica neue" w:ascii="helvetica neue" w:hAnsi="helvetica neue"/>
            <w:color w:val="#000"/>
            <w:sz w:val="18"/>
            <w:u w:val="single"/>
          </w:rPr>
          <w:t xml:space="preserve">https://en.wikipedia.org/wiki/Nvidia</w:t>
        </w:r>
      </w:hyperlink>
      <w:r>
        <w:rPr>
          <w:rFonts w:eastAsia="georgia" w:cs="georgia" w:ascii="georgia" w:hAnsi="georgia"/>
          <w:color w:val="000000"/>
          <w:sz w:val="18"/>
        </w:rPr>
        <w:t xml:space="preserve"> </w:t>
      </w:r>
    </w:p>
    <w:bookmarkStart w:id="2188" w:name="fn491"/>
    <w:bookmarkEnd w:id="2188"/>
    <w:p>
      <w:pPr>
        <w:numPr>
          <w:ilvl w:val="0"/>
          <w:numId w:val="417"/>
        </w:numPr>
        <w:spacing w:line="360" w:after="210" w:lineRule="auto"/>
      </w:pPr>
      <w:hyperlink r:id="rId519">
        <w:r>
          <w:rPr>
            <w:rFonts w:eastAsia="helvetica neue" w:cs="helvetica neue" w:ascii="helvetica neue" w:hAnsi="helvetica neue"/>
            <w:color w:val="#000"/>
            <w:sz w:val="18"/>
            <w:u w:val="single"/>
          </w:rPr>
          <w:t xml:space="preserve">https://finance.yahoo.com/quote/NVDA/profile/</w:t>
        </w:r>
      </w:hyperlink>
      <w:r>
        <w:rPr>
          <w:rFonts w:eastAsia="georgia" w:cs="georgia" w:ascii="georgia" w:hAnsi="georgia"/>
          <w:color w:val="000000"/>
          <w:sz w:val="18"/>
        </w:rPr>
        <w:t xml:space="preserve"> </w:t>
      </w:r>
    </w:p>
    <w:bookmarkStart w:id="2189" w:name="fn492"/>
    <w:bookmarkEnd w:id="2189"/>
    <w:p>
      <w:pPr>
        <w:numPr>
          <w:ilvl w:val="0"/>
          <w:numId w:val="417"/>
        </w:numPr>
        <w:spacing w:line="360" w:after="210" w:lineRule="auto"/>
      </w:pPr>
      <w:hyperlink r:id="rId520">
        <w:r>
          <w:rPr>
            <w:rFonts w:eastAsia="helvetica neue" w:cs="helvetica neue" w:ascii="helvetica neue" w:hAnsi="helvetica neue"/>
            <w:color w:val="#000"/>
            <w:sz w:val="18"/>
            <w:u w:val="single"/>
          </w:rPr>
          <w:t xml:space="preserve">https://www.worldquant.com/ideas/modern-challenges-in-company-classification/</w:t>
        </w:r>
      </w:hyperlink>
      <w:r>
        <w:rPr>
          <w:rFonts w:eastAsia="georgia" w:cs="georgia" w:ascii="georgia" w:hAnsi="georgia"/>
          <w:color w:val="000000"/>
          <w:sz w:val="18"/>
        </w:rPr>
        <w:t xml:space="preserve"> </w:t>
      </w:r>
    </w:p>
    <w:bookmarkStart w:id="2190" w:name="fn493"/>
    <w:bookmarkEnd w:id="2190"/>
    <w:p>
      <w:pPr>
        <w:numPr>
          <w:ilvl w:val="0"/>
          <w:numId w:val="417"/>
        </w:numPr>
        <w:spacing w:line="360" w:after="210" w:lineRule="auto"/>
      </w:pPr>
      <w:hyperlink r:id="rId521">
        <w:r>
          <w:rPr>
            <w:rFonts w:eastAsia="helvetica neue" w:cs="helvetica neue" w:ascii="helvetica neue" w:hAnsi="helvetica neue"/>
            <w:color w:val="#000"/>
            <w:sz w:val="18"/>
            <w:u w:val="single"/>
          </w:rPr>
          <w:t xml:space="preserve">https://manchester-uk.libanswers.com/teaching-and-learning/faq/193068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1" w:name="fn494"/>
    <w:bookmarkEnd w:id="2191"/>
    <w:p>
      <w:pPr>
        <w:numPr>
          <w:ilvl w:val="0"/>
          <w:numId w:val="417"/>
        </w:numPr>
        <w:spacing w:line="360" w:after="210" w:lineRule="auto"/>
      </w:pPr>
      <w:hyperlink r:id="rId522">
        <w:r>
          <w:rPr>
            <w:rFonts w:eastAsia="helvetica neue" w:cs="helvetica neue" w:ascii="helvetica neue" w:hAnsi="helvetica neue"/>
            <w:color w:val="#000"/>
            <w:sz w:val="18"/>
            <w:u w:val="single"/>
          </w:rPr>
          <w:t xml:space="preserve">https://help.lib.uwo.ca/business/faq/68345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2" w:name="fn495"/>
    <w:bookmarkEnd w:id="2192"/>
    <w:p>
      <w:pPr>
        <w:numPr>
          <w:ilvl w:val="0"/>
          <w:numId w:val="417"/>
        </w:numPr>
        <w:spacing w:line="360" w:after="210" w:lineRule="auto"/>
      </w:pPr>
      <w:hyperlink r:id="rId523">
        <w:r>
          <w:rPr>
            <w:rFonts w:eastAsia="helvetica neue" w:cs="helvetica neue" w:ascii="helvetica neue" w:hAnsi="helvetica neue"/>
            <w:color w:val="#000"/>
            <w:sz w:val="18"/>
            <w:u w:val="single"/>
          </w:rPr>
          <w:t xml:space="preserve">https://www.lseg.com/en/ftse-russell/industry-classification-benchmark-icb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3" w:name="fn496"/>
    <w:bookmarkEnd w:id="2193"/>
    <w:p>
      <w:pPr>
        <w:numPr>
          <w:ilvl w:val="0"/>
          <w:numId w:val="417"/>
        </w:numPr>
        <w:spacing w:line="360" w:after="210" w:lineRule="auto"/>
      </w:pPr>
      <w:hyperlink r:id="rId524">
        <w:r>
          <w:rPr>
            <w:rFonts w:eastAsia="helvetica neue" w:cs="helvetica neue" w:ascii="helvetica neue" w:hAnsi="helvetica neue"/>
            <w:color w:val="#000"/>
            <w:sz w:val="18"/>
            <w:u w:val="single"/>
          </w:rPr>
          <w:t xml:space="preserve">https://research.ftserussell.com/products/downloads/ICB_Corporate_Brochure.pdf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4" w:name="fn497"/>
    <w:bookmarkEnd w:id="2194"/>
    <w:p>
      <w:pPr>
        <w:numPr>
          <w:ilvl w:val="0"/>
          <w:numId w:val="417"/>
        </w:numPr>
        <w:spacing w:line="360" w:after="210" w:lineRule="auto"/>
      </w:pPr>
      <w:hyperlink r:id="rId525">
        <w:r>
          <w:rPr>
            <w:rFonts w:eastAsia="helvetica neue" w:cs="helvetica neue" w:ascii="helvetica neue" w:hAnsi="helvetica neue"/>
            <w:color w:val="#000"/>
            <w:sz w:val="18"/>
            <w:u w:val="single"/>
          </w:rPr>
          <w:t xml:space="preserve">https://www.msci.com/indexes/index-resources/gics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5" w:name="fn498"/>
    <w:bookmarkEnd w:id="2195"/>
    <w:p>
      <w:pPr>
        <w:numPr>
          <w:ilvl w:val="0"/>
          <w:numId w:val="417"/>
        </w:numPr>
        <w:spacing w:line="360" w:after="210" w:lineRule="auto"/>
      </w:pPr>
      <w:hyperlink r:id="rId526">
        <w:r>
          <w:rPr>
            <w:rFonts w:eastAsia="helvetica neue" w:cs="helvetica neue" w:ascii="helvetica neue" w:hAnsi="helvetica neue"/>
            <w:color w:val="#000"/>
            <w:sz w:val="18"/>
            <w:u w:val="single"/>
          </w:rPr>
          <w:t xml:space="preserve">https://www.marketplace.spglobal.com/en/datasets/gics-(90)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6" w:name="fn499"/>
    <w:bookmarkEnd w:id="2196"/>
    <w:p>
      <w:pPr>
        <w:numPr>
          <w:ilvl w:val="0"/>
          <w:numId w:val="417"/>
        </w:numPr>
        <w:spacing w:line="360" w:after="210" w:lineRule="auto"/>
      </w:pPr>
      <w:hyperlink r:id="rId527">
        <w:r>
          <w:rPr>
            <w:rFonts w:eastAsia="helvetica neue" w:cs="helvetica neue" w:ascii="helvetica neue" w:hAnsi="helvetica neue"/>
            <w:color w:val="#000"/>
            <w:sz w:val="18"/>
            <w:u w:val="single"/>
          </w:rPr>
          <w:t xml:space="preserve">https://en.wikipedia.org/wiki/Global_Industry_Classification_Standard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7" w:name="fn500"/>
    <w:bookmarkEnd w:id="2197"/>
    <w:p>
      <w:pPr>
        <w:numPr>
          <w:ilvl w:val="0"/>
          <w:numId w:val="417"/>
        </w:numPr>
        <w:spacing w:line="360" w:after="210" w:lineRule="auto"/>
      </w:pPr>
      <w:hyperlink r:id="rId528">
        <w:r>
          <w:rPr>
            <w:rFonts w:eastAsia="helvetica neue" w:cs="helvetica neue" w:ascii="helvetica neue" w:hAnsi="helvetica neue"/>
            <w:color w:val="#000"/>
            <w:sz w:val="18"/>
            <w:u w:val="single"/>
          </w:rPr>
          <w:t xml:space="preserve">https://www.thegoldensource.com/classifications-exploring-gics/</w:t>
        </w:r>
      </w:hyperlink>
      <w:r>
        <w:rPr>
          <w:rFonts w:eastAsia="georgia" w:cs="georgia" w:ascii="georgia" w:hAnsi="georgia"/>
          <w:color w:val="000000"/>
          <w:sz w:val="18"/>
        </w:rPr>
        <w:t xml:space="preserve"> </w:t>
      </w:r>
    </w:p>
    <w:bookmarkStart w:id="2198" w:name="fn501"/>
    <w:bookmarkEnd w:id="2198"/>
    <w:p>
      <w:pPr>
        <w:numPr>
          <w:ilvl w:val="0"/>
          <w:numId w:val="417"/>
        </w:numPr>
        <w:spacing w:line="360" w:after="210" w:lineRule="auto"/>
      </w:pPr>
      <w:hyperlink r:id="rId529">
        <w:r>
          <w:rPr>
            <w:rFonts w:eastAsia="helvetica neue" w:cs="helvetica neue" w:ascii="helvetica neue" w:hAnsi="helvetica neue"/>
            <w:color w:val="#000"/>
            <w:sz w:val="18"/>
            <w:u w:val="single"/>
          </w:rPr>
          <w:t xml:space="preserve">https://www.spglobal.com/spdji/en/documents/education/education-global-sector-primer-series-information-technology.pdf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9" w:name="fn502"/>
    <w:bookmarkEnd w:id="2199"/>
    <w:p>
      <w:pPr>
        <w:numPr>
          <w:ilvl w:val="0"/>
          <w:numId w:val="417"/>
        </w:numPr>
        <w:spacing w:line="360" w:after="210" w:lineRule="auto"/>
      </w:pPr>
      <w:hyperlink r:id="rId530">
        <w:r>
          <w:rPr>
            <w:rFonts w:eastAsia="helvetica neue" w:cs="helvetica neue" w:ascii="helvetica neue" w:hAnsi="helvetica neue"/>
            <w:color w:val="#000"/>
            <w:sz w:val="18"/>
            <w:u w:val="single"/>
          </w:rPr>
          <w:t xml:space="preserve">https://finance.yahoo.com/quote/NVDA/profile/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00" w:name="fn503"/>
    <w:bookmarkEnd w:id="2200"/>
    <w:p>
      <w:pPr>
        <w:numPr>
          <w:ilvl w:val="0"/>
          <w:numId w:val="417"/>
        </w:numPr>
        <w:spacing w:line="360" w:after="210" w:lineRule="auto"/>
      </w:pPr>
      <w:hyperlink r:id="rId531">
        <w:r>
          <w:rPr>
            <w:rFonts w:eastAsia="helvetica neue" w:cs="helvetica neue" w:ascii="helvetica neue" w:hAnsi="helvetica neue"/>
            <w:color w:val="#000"/>
            <w:sz w:val="18"/>
            <w:u w:val="single"/>
          </w:rPr>
          <w:t xml:space="preserve">https://fintel.io/industry</w:t>
        </w:r>
      </w:hyperlink>
      <w:r>
        <w:rPr>
          <w:rFonts w:eastAsia="georgia" w:cs="georgia" w:ascii="georgia" w:hAnsi="georgia"/>
          <w:color w:val="000000"/>
          <w:sz w:val="18"/>
        </w:rPr>
        <w:t xml:space="preserve"> </w:t>
      </w:r>
    </w:p>
    <w:bookmarkStart w:id="2201" w:name="fn504"/>
    <w:bookmarkEnd w:id="2201"/>
    <w:p>
      <w:pPr>
        <w:numPr>
          <w:ilvl w:val="0"/>
          <w:numId w:val="417"/>
        </w:numPr>
        <w:spacing w:line="360" w:after="210" w:lineRule="auto"/>
      </w:pPr>
      <w:hyperlink r:id="rId532">
        <w:r>
          <w:rPr>
            <w:rFonts w:eastAsia="helvetica neue" w:cs="helvetica neue" w:ascii="helvetica neue" w:hAnsi="helvetica neue"/>
            <w:color w:val="#000"/>
            <w:sz w:val="18"/>
            <w:u w:val="single"/>
          </w:rPr>
          <w:t xml:space="preserve">https://libhowto.iese.edu/faq/77832</w:t>
        </w:r>
      </w:hyperlink>
      <w:r>
        <w:rPr>
          <w:rFonts w:eastAsia="georgia" w:cs="georgia" w:ascii="georgia" w:hAnsi="georgia"/>
          <w:color w:val="000000"/>
          <w:sz w:val="18"/>
        </w:rPr>
        <w:t xml:space="preserve"> </w:t>
      </w:r>
    </w:p>
    <w:bookmarkStart w:id="2202" w:name="fn505"/>
    <w:bookmarkEnd w:id="2202"/>
    <w:p>
      <w:pPr>
        <w:numPr>
          <w:ilvl w:val="0"/>
          <w:numId w:val="417"/>
        </w:numPr>
        <w:spacing w:line="360" w:after="210" w:lineRule="auto"/>
      </w:pPr>
      <w:hyperlink r:id="rId533">
        <w:r>
          <w:rPr>
            <w:rFonts w:eastAsia="helvetica neue" w:cs="helvetica neue" w:ascii="helvetica neue" w:hAnsi="helvetica neue"/>
            <w:color w:val="#000"/>
            <w:sz w:val="18"/>
            <w:u w:val="single"/>
          </w:rPr>
          <w:t xml:space="preserve">https://guides.temple.edu/c.php?g=705401&amp;p=5009343</w:t>
        </w:r>
      </w:hyperlink>
      <w:r>
        <w:rPr>
          <w:rFonts w:eastAsia="georgia" w:cs="georgia" w:ascii="georgia" w:hAnsi="georgia"/>
          <w:color w:val="000000"/>
          <w:sz w:val="18"/>
        </w:rPr>
        <w:t xml:space="preserve"> </w:t>
      </w:r>
    </w:p>
    <w:bookmarkStart w:id="2203" w:name="fn506"/>
    <w:bookmarkEnd w:id="2203"/>
    <w:p>
      <w:pPr>
        <w:numPr>
          <w:ilvl w:val="0"/>
          <w:numId w:val="417"/>
        </w:numPr>
        <w:spacing w:line="360" w:after="210" w:lineRule="auto"/>
      </w:pPr>
      <w:hyperlink r:id="rId534">
        <w:r>
          <w:rPr>
            <w:rFonts w:eastAsia="helvetica neue" w:cs="helvetica neue" w:ascii="helvetica neue" w:hAnsi="helvetica neue"/>
            <w:color w:val="#000"/>
            <w:sz w:val="18"/>
            <w:u w:val="single"/>
          </w:rPr>
          <w:t xml:space="preserve">https://research.ftserussell.com/Analytics/FactSheets/Home/DownloadSingleIssue?issueName=RU3000NICB10&amp;IsManual=False</w:t>
        </w:r>
      </w:hyperlink>
      <w:r>
        <w:rPr>
          <w:rFonts w:eastAsia="georgia" w:cs="georgia" w:ascii="georgia" w:hAnsi="georgia"/>
          <w:color w:val="000000"/>
          <w:sz w:val="18"/>
        </w:rPr>
        <w:t xml:space="preserve"> </w:t>
      </w:r>
    </w:p>
    <w:bookmarkStart w:id="2204" w:name="fn507"/>
    <w:bookmarkEnd w:id="2204"/>
    <w:p>
      <w:pPr>
        <w:numPr>
          <w:ilvl w:val="0"/>
          <w:numId w:val="417"/>
        </w:numPr>
        <w:spacing w:line="360" w:after="210" w:lineRule="auto"/>
      </w:pPr>
      <w:hyperlink r:id="rId535">
        <w:r>
          <w:rPr>
            <w:rFonts w:eastAsia="helvetica neue" w:cs="helvetica neue" w:ascii="helvetica neue" w:hAnsi="helvetica neue"/>
            <w:color w:val="#000"/>
            <w:sz w:val="18"/>
            <w:u w:val="single"/>
          </w:rPr>
          <w:t xml:space="preserve">https://stoxx.com/index/sxw1i9v/</w:t>
        </w:r>
      </w:hyperlink>
      <w:r>
        <w:rPr>
          <w:rFonts w:eastAsia="georgia" w:cs="georgia" w:ascii="georgia" w:hAnsi="georgia"/>
          <w:color w:val="000000"/>
          <w:sz w:val="18"/>
        </w:rPr>
        <w:t xml:space="preserve"> </w:t>
      </w:r>
    </w:p>
    <w:bookmarkStart w:id="2205" w:name="fn508"/>
    <w:bookmarkEnd w:id="2205"/>
    <w:p>
      <w:pPr>
        <w:numPr>
          <w:ilvl w:val="0"/>
          <w:numId w:val="417"/>
        </w:numPr>
        <w:spacing w:line="360" w:after="210" w:lineRule="auto"/>
      </w:pPr>
      <w:hyperlink r:id="rId536">
        <w:r>
          <w:rPr>
            <w:rFonts w:eastAsia="helvetica neue" w:cs="helvetica neue" w:ascii="helvetica neue" w:hAnsi="helvetica neue"/>
            <w:color w:val="#000"/>
            <w:sz w:val="18"/>
            <w:u w:val="single"/>
          </w:rPr>
          <w:t xml:space="preserve">https://investor.nvidia.com/home/default.aspx</w:t>
        </w:r>
      </w:hyperlink>
      <w:r>
        <w:rPr>
          <w:rFonts w:eastAsia="georgia" w:cs="georgia" w:ascii="georgia" w:hAnsi="georgia"/>
          <w:color w:val="000000"/>
          <w:sz w:val="18"/>
        </w:rPr>
        <w:t xml:space="preserve"> </w:t>
      </w:r>
    </w:p>
    <w:bookmarkStart w:id="2206" w:name="fn509"/>
    <w:bookmarkEnd w:id="2206"/>
    <w:p>
      <w:pPr>
        <w:numPr>
          <w:ilvl w:val="0"/>
          <w:numId w:val="417"/>
        </w:numPr>
        <w:spacing w:line="360" w:after="210" w:lineRule="auto"/>
      </w:pPr>
      <w:hyperlink r:id="rId537">
        <w:r>
          <w:rPr>
            <w:rFonts w:eastAsia="helvetica neue" w:cs="helvetica neue" w:ascii="helvetica neue" w:hAnsi="helvetica neue"/>
            <w:color w:val="#000"/>
            <w:sz w:val="18"/>
            <w:u w:val="single"/>
          </w:rPr>
          <w:t xml:space="preserve">https://www.reddit.com/r/datasets/comments/1aobkv2/where_to_find_subindustry_classification_of_stocks/</w:t>
        </w:r>
      </w:hyperlink>
      <w:r>
        <w:rPr>
          <w:rFonts w:eastAsia="georgia" w:cs="georgia" w:ascii="georgia" w:hAnsi="georgia"/>
          <w:color w:val="000000"/>
          <w:sz w:val="18"/>
        </w:rPr>
        <w:t xml:space="preserve"> </w:t>
      </w:r>
    </w:p>
    <w:bookmarkStart w:id="2207" w:name="fn510"/>
    <w:bookmarkEnd w:id="2207"/>
    <w:p>
      <w:pPr>
        <w:numPr>
          <w:ilvl w:val="0"/>
          <w:numId w:val="417"/>
        </w:numPr>
        <w:spacing w:line="360" w:after="210" w:lineRule="auto"/>
      </w:pPr>
      <w:hyperlink r:id="rId538">
        <w:r>
          <w:rPr>
            <w:rFonts w:eastAsia="helvetica neue" w:cs="helvetica neue" w:ascii="helvetica neue" w:hAnsi="helvetica neue"/>
            <w:color w:val="#000"/>
            <w:sz w:val="18"/>
            <w:u w:val="single"/>
          </w:rPr>
          <w:t xml:space="preserve">https://www.nvidia.com/en-us/about-nvidia/company-policies/export-regulations/</w:t>
        </w:r>
      </w:hyperlink>
      <w:r>
        <w:rPr>
          <w:rFonts w:eastAsia="georgia" w:cs="georgia" w:ascii="georgia" w:hAnsi="georgia"/>
          <w:color w:val="000000"/>
          <w:sz w:val="18"/>
        </w:rPr>
        <w:t xml:space="preserve"> </w:t>
      </w:r>
    </w:p>
    <w:bookmarkStart w:id="2208" w:name="fn511"/>
    <w:bookmarkEnd w:id="2208"/>
    <w:p>
      <w:pPr>
        <w:numPr>
          <w:ilvl w:val="0"/>
          <w:numId w:val="417"/>
        </w:numPr>
        <w:spacing w:line="360" w:after="210" w:lineRule="auto"/>
      </w:pPr>
      <w:hyperlink r:id="rId539">
        <w:r>
          <w:rPr>
            <w:rFonts w:eastAsia="helvetica neue" w:cs="helvetica neue" w:ascii="helvetica neue" w:hAnsi="helvetica neue"/>
            <w:color w:val="#000"/>
            <w:sz w:val="18"/>
            <w:u w:val="single"/>
          </w:rPr>
          <w:t xml:space="preserve">https://stackoverflow.com/questions/71558425/icb-industrial-classification-code-for-companies</w:t>
        </w:r>
      </w:hyperlink>
      <w:r>
        <w:rPr>
          <w:rFonts w:eastAsia="georgia" w:cs="georgia" w:ascii="georgia" w:hAnsi="georgia"/>
          <w:color w:val="000000"/>
          <w:sz w:val="18"/>
        </w:rPr>
        <w:t xml:space="preserve"> </w:t>
      </w:r>
    </w:p>
    <w:bookmarkStart w:id="2209" w:name="fn512"/>
    <w:bookmarkEnd w:id="2209"/>
    <w:p>
      <w:pPr>
        <w:numPr>
          <w:ilvl w:val="0"/>
          <w:numId w:val="417"/>
        </w:numPr>
        <w:spacing w:line="360" w:after="210" w:lineRule="auto"/>
      </w:pPr>
      <w:hyperlink r:id="rId540">
        <w:r>
          <w:rPr>
            <w:rFonts w:eastAsia="helvetica neue" w:cs="helvetica neue" w:ascii="helvetica neue" w:hAnsi="helvetica neue"/>
            <w:color w:val="#000"/>
            <w:sz w:val="18"/>
            <w:u w:val="single"/>
          </w:rPr>
          <w:t xml:space="preserve">https://dauthau.asia/en/icb-industry/</w:t>
        </w:r>
      </w:hyperlink>
      <w:r>
        <w:rPr>
          <w:rFonts w:eastAsia="georgia" w:cs="georgia" w:ascii="georgia" w:hAnsi="georgia"/>
          <w:color w:val="000000"/>
          <w:sz w:val="18"/>
        </w:rPr>
        <w:t xml:space="preserve"> </w:t>
      </w:r>
    </w:p>
    <w:bookmarkStart w:id="2210" w:name="fn513"/>
    <w:bookmarkEnd w:id="2210"/>
    <w:p>
      <w:pPr>
        <w:numPr>
          <w:ilvl w:val="0"/>
          <w:numId w:val="417"/>
        </w:numPr>
        <w:spacing w:line="360" w:after="210" w:lineRule="auto"/>
      </w:pPr>
      <w:hyperlink r:id="rId541">
        <w:r>
          <w:rPr>
            <w:rFonts w:eastAsia="helvetica neue" w:cs="helvetica neue" w:ascii="helvetica neue" w:hAnsi="helvetica neue"/>
            <w:color w:val="#000"/>
            <w:sz w:val="18"/>
            <w:u w:val="single"/>
          </w:rPr>
          <w:t xml:space="preserve">https://ayondo.com/en/c/profile/p/US67066G1040/factsheet</w:t>
        </w:r>
      </w:hyperlink>
      <w:r>
        <w:rPr>
          <w:rFonts w:eastAsia="georgia" w:cs="georgia" w:ascii="georgia" w:hAnsi="georgia"/>
          <w:color w:val="000000"/>
          <w:sz w:val="18"/>
        </w:rPr>
        <w:t xml:space="preserve"> </w:t>
      </w:r>
    </w:p>
    <w:bookmarkStart w:id="2211" w:name="fn514"/>
    <w:bookmarkEnd w:id="2211"/>
    <w:p>
      <w:pPr>
        <w:numPr>
          <w:ilvl w:val="0"/>
          <w:numId w:val="417"/>
        </w:numPr>
        <w:spacing w:line="360" w:after="210" w:lineRule="auto"/>
      </w:pPr>
      <w:hyperlink r:id="rId542">
        <w:r>
          <w:rPr>
            <w:rFonts w:eastAsia="helvetica neue" w:cs="helvetica neue" w:ascii="helvetica neue" w:hAnsi="helvetica neue"/>
            <w:color w:val="#000"/>
            <w:sz w:val="18"/>
            <w:u w:val="single"/>
          </w:rPr>
          <w:t xml:space="preserve">https://www.msci.com/indexes/documents/methodology/1_MSCI_Global_Industry_Classification_Standard_GICS_Methodology_20240801.pdf</w:t>
        </w:r>
      </w:hyperlink>
      <w:r>
        <w:rPr>
          <w:rFonts w:eastAsia="georgia" w:cs="georgia" w:ascii="georgia" w:hAnsi="georgia"/>
          <w:color w:val="000000"/>
          <w:sz w:val="18"/>
        </w:rPr>
        <w:t xml:space="preserve"> </w:t>
      </w:r>
    </w:p>
    <w:bookmarkStart w:id="2212" w:name="fn515"/>
    <w:bookmarkEnd w:id="2212"/>
    <w:p>
      <w:pPr>
        <w:numPr>
          <w:ilvl w:val="0"/>
          <w:numId w:val="417"/>
        </w:numPr>
        <w:spacing w:line="360" w:after="210" w:lineRule="auto"/>
      </w:pPr>
      <w:hyperlink r:id="rId543">
        <w:r>
          <w:rPr>
            <w:rFonts w:eastAsia="helvetica neue" w:cs="helvetica neue" w:ascii="helvetica neue" w:hAnsi="helvetica neue"/>
            <w:color w:val="#000"/>
            <w:sz w:val="18"/>
            <w:u w:val="single"/>
          </w:rPr>
          <w:t xml:space="preserve">https://www.spglobal.com/spdji/en/landing/topic/gics/</w:t>
        </w:r>
      </w:hyperlink>
      <w:r>
        <w:rPr>
          <w:rFonts w:eastAsia="georgia" w:cs="georgia" w:ascii="georgia" w:hAnsi="georgia"/>
          <w:color w:val="000000"/>
          <w:sz w:val="18"/>
        </w:rPr>
        <w:t xml:space="preserve"> </w:t>
      </w:r>
    </w:p>
    <w:bookmarkStart w:id="2213" w:name="fn516"/>
    <w:bookmarkEnd w:id="2213"/>
    <w:p>
      <w:pPr>
        <w:numPr>
          <w:ilvl w:val="0"/>
          <w:numId w:val="417"/>
        </w:numPr>
        <w:spacing w:line="360" w:after="210" w:lineRule="auto"/>
      </w:pPr>
      <w:hyperlink r:id="rId544">
        <w:r>
          <w:rPr>
            <w:rFonts w:eastAsia="helvetica neue" w:cs="helvetica neue" w:ascii="helvetica neue" w:hAnsi="helvetica neue"/>
            <w:color w:val="#000"/>
            <w:sz w:val="18"/>
            <w:u w:val="single"/>
          </w:rPr>
          <w:t xml:space="preserve">https://www.msci.com/indexes/documents/methodology/1_MSCI_Global_Industry_Classification_Standard_GICS_Methodology_20240801.pdf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4" w:name="fn517"/>
    <w:bookmarkEnd w:id="2214"/>
    <w:p>
      <w:pPr>
        <w:numPr>
          <w:ilvl w:val="0"/>
          <w:numId w:val="417"/>
        </w:numPr>
        <w:spacing w:line="360" w:after="210" w:lineRule="auto"/>
      </w:pPr>
      <w:hyperlink r:id="rId545">
        <w:r>
          <w:rPr>
            <w:rFonts w:eastAsia="helvetica neue" w:cs="helvetica neue" w:ascii="helvetica neue" w:hAnsi="helvetica neue"/>
            <w:color w:val="#000"/>
            <w:sz w:val="18"/>
            <w:u w:val="single"/>
          </w:rPr>
          <w:t xml:space="preserve">https://classification.codes/classifications/industry/gics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5" w:name="fn518"/>
    <w:bookmarkEnd w:id="2215"/>
    <w:p>
      <w:pPr>
        <w:numPr>
          <w:ilvl w:val="0"/>
          <w:numId w:val="417"/>
        </w:numPr>
        <w:spacing w:line="360" w:after="210" w:lineRule="auto"/>
      </w:pPr>
      <w:hyperlink r:id="rId546">
        <w:r>
          <w:rPr>
            <w:rFonts w:eastAsia="helvetica neue" w:cs="helvetica neue" w:ascii="helvetica neue" w:hAnsi="helvetica neue"/>
            <w:color w:val="#000"/>
            <w:sz w:val="18"/>
            <w:u w:val="single"/>
          </w:rPr>
          <w:t xml:space="preserve">https://en.wikipedia.org/wiki/Global_Industry_Classification_Standard</w:t>
        </w:r>
      </w:hyperlink>
      <w:r>
        <w:rPr>
          <w:rFonts w:eastAsia="georgia" w:cs="georgia" w:ascii="georgia" w:hAnsi="georgia"/>
          <w:color w:val="000000"/>
          <w:sz w:val="18"/>
        </w:rPr>
        <w:t xml:space="preserve"> </w:t>
      </w:r>
    </w:p>
    <w:bookmarkStart w:id="2216" w:name="fn519"/>
    <w:bookmarkEnd w:id="2216"/>
    <w:p>
      <w:pPr>
        <w:numPr>
          <w:ilvl w:val="0"/>
          <w:numId w:val="417"/>
        </w:numPr>
        <w:spacing w:line="360" w:after="210" w:lineRule="auto"/>
      </w:pPr>
      <w:hyperlink r:id="rId547">
        <w:r>
          <w:rPr>
            <w:rFonts w:eastAsia="helvetica neue" w:cs="helvetica neue" w:ascii="helvetica neue" w:hAnsi="helvetica neue"/>
            <w:color w:val="#000"/>
            <w:sz w:val="18"/>
            <w:u w:val="single"/>
          </w:rPr>
          <w:t xml:space="preserve">https://www.financialpipeline.com/gics-explained-the-11-business-sectors/</w:t>
        </w:r>
      </w:hyperlink>
      <w:r>
        <w:rPr>
          <w:rFonts w:eastAsia="georgia" w:cs="georgia" w:ascii="georgia" w:hAnsi="georgia"/>
          <w:color w:val="000000"/>
          <w:sz w:val="18"/>
        </w:rPr>
        <w:t xml:space="preserve"> </w:t>
      </w:r>
    </w:p>
    <w:bookmarkStart w:id="2217" w:name="fn520"/>
    <w:bookmarkEnd w:id="2217"/>
    <w:p>
      <w:pPr>
        <w:numPr>
          <w:ilvl w:val="0"/>
          <w:numId w:val="417"/>
        </w:numPr>
        <w:spacing w:line="360" w:after="210" w:lineRule="auto"/>
      </w:pPr>
      <w:hyperlink r:id="rId548">
        <w:r>
          <w:rPr>
            <w:rFonts w:eastAsia="helvetica neue" w:cs="helvetica neue" w:ascii="helvetica neue" w:hAnsi="helvetica neue"/>
            <w:color w:val="#000"/>
            <w:sz w:val="18"/>
            <w:u w:val="single"/>
          </w:rPr>
          <w:t xml:space="preserve">https://www.spglobal.com/spdji/en/documents/additional-material/brochure-side-by-side-sectors.pdf</w:t>
        </w:r>
      </w:hyperlink>
      <w:r>
        <w:rPr>
          <w:rFonts w:eastAsia="georgia" w:cs="georgia" w:ascii="georgia" w:hAnsi="georgia"/>
          <w:color w:val="000000"/>
          <w:sz w:val="18"/>
        </w:rPr>
        <w:t xml:space="preserve"> </w:t>
      </w:r>
    </w:p>
    <w:bookmarkStart w:id="2218" w:name="fn521"/>
    <w:bookmarkEnd w:id="2218"/>
    <w:p>
      <w:pPr>
        <w:numPr>
          <w:ilvl w:val="0"/>
          <w:numId w:val="417"/>
        </w:numPr>
        <w:spacing w:line="360" w:after="210" w:lineRule="auto"/>
      </w:pPr>
      <w:hyperlink r:id="rId549">
        <w:r>
          <w:rPr>
            <w:rFonts w:eastAsia="helvetica neue" w:cs="helvetica neue" w:ascii="helvetica neue" w:hAnsi="helvetica neue"/>
            <w:color w:val="#000"/>
            <w:sz w:val="18"/>
            <w:u w:val="single"/>
          </w:rPr>
          <w:t xml:space="preserve">https://en.wikipedia.org/?title=GICS</w:t>
        </w:r>
      </w:hyperlink>
      <w:r>
        <w:rPr>
          <w:rFonts w:eastAsia="georgia" w:cs="georgia" w:ascii="georgia" w:hAnsi="georgia"/>
          <w:color w:val="000000"/>
          <w:sz w:val="18"/>
        </w:rPr>
        <w:t xml:space="preserve"> </w:t>
      </w:r>
    </w:p>
    <w:bookmarkStart w:id="2219" w:name="fn522"/>
    <w:bookmarkEnd w:id="2219"/>
    <w:p>
      <w:pPr>
        <w:numPr>
          <w:ilvl w:val="0"/>
          <w:numId w:val="417"/>
        </w:numPr>
        <w:spacing w:line="360" w:after="210" w:lineRule="auto"/>
      </w:pPr>
      <w:hyperlink r:id="rId550">
        <w:r>
          <w:rPr>
            <w:rFonts w:eastAsia="helvetica neue" w:cs="helvetica neue" w:ascii="helvetica neue" w:hAnsi="helvetica neue"/>
            <w:color w:val="#000"/>
            <w:sz w:val="18"/>
            <w:u w:val="single"/>
          </w:rPr>
          <w:t xml:space="preserve">https://corporatefinanceinstitute.com/resources/valuation/the-sp-sectors/</w:t>
        </w:r>
      </w:hyperlink>
      <w:r>
        <w:rPr>
          <w:rFonts w:eastAsia="georgia" w:cs="georgia" w:ascii="georgia" w:hAnsi="georgia"/>
          <w:color w:val="000000"/>
          <w:sz w:val="18"/>
        </w:rPr>
        <w:t xml:space="preserve"> </w:t>
      </w:r>
    </w:p>
    <w:bookmarkStart w:id="2220" w:name="fn523"/>
    <w:bookmarkEnd w:id="2220"/>
    <w:p>
      <w:pPr>
        <w:numPr>
          <w:ilvl w:val="0"/>
          <w:numId w:val="417"/>
        </w:numPr>
        <w:spacing w:line="360" w:after="210" w:lineRule="auto"/>
      </w:pPr>
      <w:hyperlink r:id="rId551">
        <w:r>
          <w:rPr>
            <w:rFonts w:eastAsia="helvetica neue" w:cs="helvetica neue" w:ascii="helvetica neue" w:hAnsi="helvetica neue"/>
            <w:color w:val="#000"/>
            <w:sz w:val="18"/>
            <w:u w:val="single"/>
          </w:rPr>
          <w:t xml:space="preserve">https://www.unm.edu/~maj/Security Analysis/GICS.pdf</w:t>
        </w:r>
      </w:hyperlink>
      <w:r>
        <w:rPr>
          <w:rFonts w:eastAsia="georgia" w:cs="georgia" w:ascii="georgia" w:hAnsi="georgia"/>
          <w:color w:val="000000"/>
          <w:sz w:val="18"/>
        </w:rPr>
        <w:t xml:space="preserve"> </w:t>
      </w:r>
    </w:p>
    <w:bookmarkStart w:id="2221" w:name="fn524"/>
    <w:bookmarkEnd w:id="2221"/>
    <w:p>
      <w:pPr>
        <w:numPr>
          <w:ilvl w:val="0"/>
          <w:numId w:val="417"/>
        </w:numPr>
        <w:spacing w:line="360" w:after="210" w:lineRule="auto"/>
      </w:pPr>
      <w:hyperlink r:id="rId552">
        <w:r>
          <w:rPr>
            <w:rFonts w:eastAsia="helvetica neue" w:cs="helvetica neue" w:ascii="helvetica neue" w:hAnsi="helvetica neue"/>
            <w:color w:val="#000"/>
            <w:sz w:val="18"/>
            <w:u w:val="single"/>
          </w:rPr>
          <w:t xml:space="preserve">https://integrations.addepar.com/product/global-industry-classification-standard-gics</w:t>
        </w:r>
      </w:hyperlink>
      <w:r>
        <w:rPr>
          <w:rFonts w:eastAsia="georgia" w:cs="georgia" w:ascii="georgia" w:hAnsi="georgia"/>
          <w:color w:val="000000"/>
          <w:sz w:val="18"/>
        </w:rPr>
        <w:t xml:space="preserve"> </w:t>
      </w:r>
    </w:p>
    <w:bookmarkStart w:id="2222" w:name="fn525"/>
    <w:bookmarkEnd w:id="2222"/>
    <w:p>
      <w:pPr>
        <w:numPr>
          <w:ilvl w:val="0"/>
          <w:numId w:val="417"/>
        </w:numPr>
        <w:spacing w:line="360" w:after="210" w:lineRule="auto"/>
      </w:pPr>
      <w:hyperlink r:id="rId553">
        <w:r>
          <w:rPr>
            <w:rFonts w:eastAsia="helvetica neue" w:cs="helvetica neue" w:ascii="helvetica neue" w:hAnsi="helvetica neue"/>
            <w:color w:val="#000"/>
            <w:sz w:val="18"/>
            <w:u w:val="single"/>
          </w:rPr>
          <w:t xml:space="preserve">https://www.spglobal.com/spdji/en/landing/topic/gics/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3" w:name="fn526"/>
    <w:bookmarkEnd w:id="2223"/>
    <w:p>
      <w:pPr>
        <w:numPr>
          <w:ilvl w:val="0"/>
          <w:numId w:val="417"/>
        </w:numPr>
        <w:spacing w:line="360" w:after="210" w:lineRule="auto"/>
      </w:pPr>
      <w:hyperlink r:id="rId554">
        <w:r>
          <w:rPr>
            <w:rFonts w:eastAsia="helvetica neue" w:cs="helvetica neue" w:ascii="helvetica neue" w:hAnsi="helvetica neue"/>
            <w:color w:val="#000"/>
            <w:sz w:val="18"/>
            <w:u w:val="single"/>
          </w:rPr>
          <w:t xml:space="preserve">https://www.msci.com/indexes/documents/methodology/1_MSCI_Global_Industry_Classification_Standard_GICS_Methodology_20240801.pdf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4" w:name="fn527"/>
    <w:bookmarkEnd w:id="2224"/>
    <w:p>
      <w:pPr>
        <w:numPr>
          <w:ilvl w:val="0"/>
          <w:numId w:val="417"/>
        </w:numPr>
        <w:spacing w:line="360" w:after="210" w:lineRule="auto"/>
      </w:pPr>
      <w:hyperlink r:id="rId555">
        <w:r>
          <w:rPr>
            <w:rFonts w:eastAsia="helvetica neue" w:cs="helvetica neue" w:ascii="helvetica neue" w:hAnsi="helvetica neue"/>
            <w:color w:val="#000"/>
            <w:sz w:val="18"/>
            <w:u w:val="single"/>
          </w:rPr>
          <w:t xml:space="preserve">https://corporatefinanceinstitute.com/resources/valuation/the-sp-sectors/</w:t>
        </w:r>
      </w:hyperlink>
      <w:r>
        <w:rPr>
          <w:rFonts w:eastAsia="georgia" w:cs="georgia" w:ascii="georgia" w:hAnsi="georgia"/>
          <w:color w:val="000000"/>
          <w:sz w:val="18"/>
        </w:rPr>
        <w:t xml:space="preserve"> </w:t>
      </w:r>
    </w:p>
    <w:bookmarkStart w:id="2225" w:name="fn528"/>
    <w:bookmarkEnd w:id="2225"/>
    <w:p>
      <w:pPr>
        <w:numPr>
          <w:ilvl w:val="0"/>
          <w:numId w:val="417"/>
        </w:numPr>
        <w:spacing w:line="360" w:after="210" w:lineRule="auto"/>
      </w:pPr>
      <w:hyperlink r:id="rId556">
        <w:r>
          <w:rPr>
            <w:rFonts w:eastAsia="helvetica neue" w:cs="helvetica neue" w:ascii="helvetica neue" w:hAnsi="helvetica neue"/>
            <w:color w:val="#000"/>
            <w:sz w:val="18"/>
            <w:u w:val="single"/>
          </w:rPr>
          <w:t xml:space="preserve">https://www.visualcapitalist.com/sp/largest-sp-500-stocks-in-2025-tema-01/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6" w:name="fn529"/>
    <w:bookmarkEnd w:id="2226"/>
    <w:p>
      <w:pPr>
        <w:numPr>
          <w:ilvl w:val="0"/>
          <w:numId w:val="417"/>
        </w:numPr>
        <w:spacing w:line="360" w:after="210" w:lineRule="auto"/>
      </w:pPr>
      <w:hyperlink r:id="rId557">
        <w:r>
          <w:rPr>
            <w:rFonts w:eastAsia="helvetica neue" w:cs="helvetica neue" w:ascii="helvetica neue" w:hAnsi="helvetica neue"/>
            <w:color w:val="#000"/>
            <w:sz w:val="18"/>
            <w:u w:val="single"/>
          </w:rPr>
          <w:t xml:space="preserve">https://en.wikipedia.org/wiki/S&amp;P_500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7" w:name="fn530"/>
    <w:bookmarkEnd w:id="2227"/>
    <w:p>
      <w:pPr>
        <w:numPr>
          <w:ilvl w:val="0"/>
          <w:numId w:val="417"/>
        </w:numPr>
        <w:spacing w:line="360" w:after="210" w:lineRule="auto"/>
      </w:pPr>
      <w:hyperlink r:id="rId558">
        <w:r>
          <w:rPr>
            <w:rFonts w:eastAsia="helvetica neue" w:cs="helvetica neue" w:ascii="helvetica neue" w:hAnsi="helvetica neue"/>
            <w:color w:val="#000"/>
            <w:sz w:val="18"/>
            <w:u w:val="single"/>
          </w:rPr>
          <w:t xml:space="preserve">https://www.slickcharts.com/sp500/marketcap</w:t>
        </w:r>
      </w:hyperlink>
      <w:r>
        <w:rPr>
          <w:rFonts w:eastAsia="georgia" w:cs="georgia" w:ascii="georgia" w:hAnsi="georgia"/>
          <w:color w:val="000000"/>
          <w:sz w:val="18"/>
        </w:rPr>
        <w:t xml:space="preserve"> </w:t>
      </w:r>
    </w:p>
    <w:bookmarkStart w:id="2228" w:name="fn531"/>
    <w:bookmarkEnd w:id="2228"/>
    <w:p>
      <w:pPr>
        <w:numPr>
          <w:ilvl w:val="0"/>
          <w:numId w:val="417"/>
        </w:numPr>
        <w:spacing w:line="360" w:after="210" w:lineRule="auto"/>
      </w:pPr>
      <w:hyperlink r:id="rId559">
        <w:r>
          <w:rPr>
            <w:rFonts w:eastAsia="helvetica neue" w:cs="helvetica neue" w:ascii="helvetica neue" w:hAnsi="helvetica neue"/>
            <w:color w:val="#000"/>
            <w:sz w:val="18"/>
            <w:u w:val="single"/>
          </w:rPr>
          <w:t xml:space="preserve">https://www.vtmarkets.net/discover/top-10-largest-companies-in-the-world/</w:t>
        </w:r>
      </w:hyperlink>
      <w:r>
        <w:rPr>
          <w:rFonts w:eastAsia="georgia" w:cs="georgia" w:ascii="georgia" w:hAnsi="georgia"/>
          <w:color w:val="000000"/>
          <w:sz w:val="18"/>
        </w:rPr>
        <w:t xml:space="preserve"> </w:t>
      </w:r>
    </w:p>
    <w:bookmarkStart w:id="2229" w:name="fn532"/>
    <w:bookmarkEnd w:id="2229"/>
    <w:p>
      <w:pPr>
        <w:numPr>
          <w:ilvl w:val="0"/>
          <w:numId w:val="417"/>
        </w:numPr>
        <w:spacing w:line="360" w:after="210" w:lineRule="auto"/>
      </w:pPr>
      <w:hyperlink r:id="rId560">
        <w:r>
          <w:rPr>
            <w:rFonts w:eastAsia="helvetica neue" w:cs="helvetica neue" w:ascii="helvetica neue" w:hAnsi="helvetica neue"/>
            <w:color w:val="#000"/>
            <w:sz w:val="18"/>
            <w:u w:val="single"/>
          </w:rPr>
          <w:t xml:space="preserve">https://www.slickcharts.com/nasdaq100/analysis</w:t>
        </w:r>
      </w:hyperlink>
      <w:r>
        <w:rPr>
          <w:rFonts w:eastAsia="georgia" w:cs="georgia" w:ascii="georgia" w:hAnsi="georgia"/>
          <w:color w:val="000000"/>
          <w:sz w:val="18"/>
        </w:rPr>
        <w:t xml:space="preserve"> </w:t>
      </w:r>
    </w:p>
    <w:bookmarkStart w:id="2230" w:name="fn533"/>
    <w:bookmarkEnd w:id="2230"/>
    <w:p>
      <w:pPr>
        <w:numPr>
          <w:ilvl w:val="0"/>
          <w:numId w:val="417"/>
        </w:numPr>
        <w:spacing w:line="360" w:after="210" w:lineRule="auto"/>
      </w:pPr>
      <w:hyperlink r:id="rId561">
        <w:r>
          <w:rPr>
            <w:rFonts w:eastAsia="helvetica neue" w:cs="helvetica neue" w:ascii="helvetica neue" w:hAnsi="helvetica neue"/>
            <w:color w:val="#000"/>
            <w:sz w:val="18"/>
            <w:u w:val="single"/>
          </w:rPr>
          <w:t xml:space="preserve">https://www.investing.com/academy/stock-picks/largest-market-cap-companies/</w:t>
        </w:r>
      </w:hyperlink>
      <w:r>
        <w:rPr>
          <w:rFonts w:eastAsia="georgia" w:cs="georgia" w:ascii="georgia" w:hAnsi="georgia"/>
          <w:color w:val="000000"/>
          <w:sz w:val="18"/>
        </w:rPr>
        <w:t xml:space="preserve"> </w:t>
      </w:r>
    </w:p>
    <w:bookmarkStart w:id="2231" w:name="fn534"/>
    <w:bookmarkEnd w:id="2231"/>
    <w:p>
      <w:pPr>
        <w:numPr>
          <w:ilvl w:val="0"/>
          <w:numId w:val="417"/>
        </w:numPr>
        <w:spacing w:line="360" w:after="210" w:lineRule="auto"/>
      </w:pPr>
      <w:hyperlink r:id="rId562">
        <w:r>
          <w:rPr>
            <w:rFonts w:eastAsia="helvetica neue" w:cs="helvetica neue" w:ascii="helvetica neue" w:hAnsi="helvetica neue"/>
            <w:color w:val="#000"/>
            <w:sz w:val="18"/>
            <w:u w:val="single"/>
          </w:rPr>
          <w:t xml:space="preserve">https://www.slickcharts.com/nasdaq100</w:t>
        </w:r>
      </w:hyperlink>
      <w:r>
        <w:rPr>
          <w:rFonts w:eastAsia="georgia" w:cs="georgia" w:ascii="georgia" w:hAnsi="georgia"/>
          <w:color w:val="000000"/>
          <w:sz w:val="18"/>
        </w:rPr>
        <w:t xml:space="preserve"> </w:t>
      </w:r>
    </w:p>
    <w:bookmarkStart w:id="2232" w:name="fn535"/>
    <w:bookmarkEnd w:id="2232"/>
    <w:p>
      <w:pPr>
        <w:numPr>
          <w:ilvl w:val="0"/>
          <w:numId w:val="417"/>
        </w:numPr>
        <w:spacing w:line="360" w:after="210" w:lineRule="auto"/>
      </w:pPr>
      <w:hyperlink r:id="rId563">
        <w:r>
          <w:rPr>
            <w:rFonts w:eastAsia="helvetica neue" w:cs="helvetica neue" w:ascii="helvetica neue" w:hAnsi="helvetica neue"/>
            <w:color w:val="#000"/>
            <w:sz w:val="18"/>
            <w:u w:val="single"/>
          </w:rPr>
          <w:t xml:space="preserve">https://boardagenda.com/resource/global-top-100-companies-by-market-capitalisation-2025/</w:t>
        </w:r>
      </w:hyperlink>
      <w:r>
        <w:rPr>
          <w:rFonts w:eastAsia="georgia" w:cs="georgia" w:ascii="georgia" w:hAnsi="georgia"/>
          <w:color w:val="000000"/>
          <w:sz w:val="18"/>
        </w:rPr>
        <w:t xml:space="preserve"> </w:t>
      </w:r>
    </w:p>
    <w:bookmarkStart w:id="2233" w:name="fn536"/>
    <w:bookmarkEnd w:id="2233"/>
    <w:p>
      <w:pPr>
        <w:numPr>
          <w:ilvl w:val="0"/>
          <w:numId w:val="417"/>
        </w:numPr>
        <w:spacing w:line="360" w:after="210" w:lineRule="auto"/>
      </w:pPr>
      <w:hyperlink r:id="rId564">
        <w:r>
          <w:rPr>
            <w:rFonts w:eastAsia="helvetica neue" w:cs="helvetica neue" w:ascii="helvetica neue" w:hAnsi="helvetica neue"/>
            <w:color w:val="#000"/>
            <w:sz w:val="18"/>
            <w:u w:val="single"/>
          </w:rPr>
          <w:t xml:space="preserve">https://indexes.nasdaqomx.com/docs/fs_ndx.pdf</w:t>
        </w:r>
      </w:hyperlink>
      <w:r>
        <w:rPr>
          <w:rFonts w:eastAsia="georgia" w:cs="georgia" w:ascii="georgia" w:hAnsi="georgia"/>
          <w:color w:val="000000"/>
          <w:sz w:val="18"/>
        </w:rPr>
        <w:t xml:space="preserve"> </w:t>
      </w:r>
    </w:p>
    <w:bookmarkStart w:id="2234" w:name="fn537"/>
    <w:bookmarkEnd w:id="2234"/>
    <w:p>
      <w:pPr>
        <w:numPr>
          <w:ilvl w:val="0"/>
          <w:numId w:val="417"/>
        </w:numPr>
        <w:spacing w:line="360" w:after="210" w:lineRule="auto"/>
      </w:pPr>
      <w:hyperlink r:id="rId565">
        <w:r>
          <w:rPr>
            <w:rFonts w:eastAsia="helvetica neue" w:cs="helvetica neue" w:ascii="helvetica neue" w:hAnsi="helvetica neue"/>
            <w:color w:val="#000"/>
            <w:sz w:val="18"/>
            <w:u w:val="single"/>
          </w:rPr>
          <w:t xml:space="preserve">https://www.forbesindia.com/article/explainers/top-10-largest-companies-world-market-cap/86341/1</w:t>
        </w:r>
      </w:hyperlink>
      <w:r>
        <w:rPr>
          <w:rFonts w:eastAsia="georgia" w:cs="georgia" w:ascii="georgia" w:hAnsi="georgia"/>
          <w:color w:val="000000"/>
          <w:sz w:val="18"/>
        </w:rPr>
        <w:t xml:space="preserve"> </w:t>
      </w:r>
    </w:p>
    <w:bookmarkStart w:id="2235" w:name="fn538"/>
    <w:bookmarkEnd w:id="2235"/>
    <w:p>
      <w:pPr>
        <w:numPr>
          <w:ilvl w:val="0"/>
          <w:numId w:val="417"/>
        </w:numPr>
        <w:spacing w:line="360" w:after="210" w:lineRule="auto"/>
      </w:pPr>
      <w:hyperlink r:id="rId566">
        <w:r>
          <w:rPr>
            <w:rFonts w:eastAsia="helvetica neue" w:cs="helvetica neue" w:ascii="helvetica neue" w:hAnsi="helvetica neue"/>
            <w:color w:val="#000"/>
            <w:sz w:val="18"/>
            <w:u w:val="single"/>
          </w:rPr>
          <w:t xml:space="preserve">https://fknol.com/list/market-cap-sp-500-index-companies.php</w:t>
        </w:r>
      </w:hyperlink>
      <w:r>
        <w:rPr>
          <w:rFonts w:eastAsia="georgia" w:cs="georgia" w:ascii="georgia" w:hAnsi="georgia"/>
          <w:color w:val="000000"/>
          <w:sz w:val="18"/>
        </w:rPr>
        <w:t xml:space="preserve"> </w:t>
      </w:r>
    </w:p>
    <w:bookmarkStart w:id="2236" w:name="fn539"/>
    <w:bookmarkEnd w:id="2236"/>
    <w:p>
      <w:pPr>
        <w:numPr>
          <w:ilvl w:val="0"/>
          <w:numId w:val="417"/>
        </w:numPr>
        <w:spacing w:line="360" w:after="210" w:lineRule="auto"/>
      </w:pPr>
      <w:hyperlink r:id="rId567">
        <w:r>
          <w:rPr>
            <w:rFonts w:eastAsia="helvetica neue" w:cs="helvetica neue" w:ascii="helvetica neue" w:hAnsi="helvetica neue"/>
            <w:color w:val="#000"/>
            <w:sz w:val="18"/>
            <w:u w:val="single"/>
          </w:rPr>
          <w:t xml:space="preserve">https://www.statista.com/statistics/1330928/nasdaq-100-index-companies-by-market-cap/</w:t>
        </w:r>
      </w:hyperlink>
      <w:r>
        <w:rPr>
          <w:rFonts w:eastAsia="georgia" w:cs="georgia" w:ascii="georgia" w:hAnsi="georgia"/>
          <w:color w:val="000000"/>
          <w:sz w:val="18"/>
        </w:rPr>
        <w:t xml:space="preserve"> </w:t>
      </w:r>
    </w:p>
    <w:bookmarkStart w:id="2237" w:name="fn540"/>
    <w:bookmarkEnd w:id="2237"/>
    <w:p>
      <w:pPr>
        <w:numPr>
          <w:ilvl w:val="0"/>
          <w:numId w:val="417"/>
        </w:numPr>
        <w:spacing w:line="360" w:after="210" w:lineRule="auto"/>
      </w:pPr>
      <w:hyperlink r:id="rId568">
        <w:r>
          <w:rPr>
            <w:rFonts w:eastAsia="helvetica neue" w:cs="helvetica neue" w:ascii="helvetica neue" w:hAnsi="helvetica neue"/>
            <w:color w:val="#000"/>
            <w:sz w:val="18"/>
            <w:u w:val="single"/>
          </w:rPr>
          <w:t xml:space="preserve">https://www.pwc.com/gx/en/audit-services/publications/top100/pwc-global-top-100-companies-2023.pdf</w:t>
        </w:r>
      </w:hyperlink>
      <w:r>
        <w:rPr>
          <w:rFonts w:eastAsia="georgia" w:cs="georgia" w:ascii="georgia" w:hAnsi="georgia"/>
          <w:color w:val="000000"/>
          <w:sz w:val="18"/>
        </w:rPr>
        <w:t xml:space="preserve"> </w:t>
      </w:r>
    </w:p>
    <w:bookmarkStart w:id="2238" w:name="fn541"/>
    <w:bookmarkEnd w:id="2238"/>
    <w:p>
      <w:pPr>
        <w:numPr>
          <w:ilvl w:val="0"/>
          <w:numId w:val="417"/>
        </w:numPr>
        <w:spacing w:line="360" w:after="210" w:lineRule="auto"/>
      </w:pPr>
      <w:hyperlink r:id="rId569">
        <w:r>
          <w:rPr>
            <w:rFonts w:eastAsia="helvetica neue" w:cs="helvetica neue" w:ascii="helvetica neue" w:hAnsi="helvetica neue"/>
            <w:color w:val="#000"/>
            <w:sz w:val="18"/>
            <w:u w:val="single"/>
          </w:rPr>
          <w:t xml:space="preserve">https://companiesmarketcap.com</w:t>
        </w:r>
      </w:hyperlink>
      <w:r>
        <w:rPr>
          <w:rFonts w:eastAsia="georgia" w:cs="georgia" w:ascii="georgia" w:hAnsi="georgia"/>
          <w:color w:val="000000"/>
          <w:sz w:val="18"/>
        </w:rPr>
        <w:t xml:space="preserve"> </w:t>
      </w:r>
    </w:p>
    <w:bookmarkStart w:id="2239" w:name="fn542"/>
    <w:bookmarkEnd w:id="2239"/>
    <w:p>
      <w:pPr>
        <w:numPr>
          <w:ilvl w:val="0"/>
          <w:numId w:val="417"/>
        </w:numPr>
        <w:spacing w:line="360" w:after="210" w:lineRule="auto"/>
      </w:pPr>
      <w:hyperlink r:id="rId570">
        <w:r>
          <w:rPr>
            <w:rFonts w:eastAsia="helvetica neue" w:cs="helvetica neue" w:ascii="helvetica neue" w:hAnsi="helvetica neue"/>
            <w:color w:val="#000"/>
            <w:sz w:val="18"/>
            <w:u w:val="single"/>
          </w:rPr>
          <w:t xml:space="preserve">https://www.statista.com/statistics/1181188/sandp500-largest-companies-market-cap/</w:t>
        </w:r>
      </w:hyperlink>
      <w:r>
        <w:rPr>
          <w:rFonts w:eastAsia="georgia" w:cs="georgia" w:ascii="georgia" w:hAnsi="georgia"/>
          <w:color w:val="000000"/>
          <w:sz w:val="18"/>
        </w:rPr>
        <w:t xml:space="preserve"> </w:t>
      </w:r>
    </w:p>
    <w:bookmarkStart w:id="2240" w:name="fn543"/>
    <w:bookmarkEnd w:id="2240"/>
    <w:p>
      <w:pPr>
        <w:numPr>
          <w:ilvl w:val="0"/>
          <w:numId w:val="417"/>
        </w:numPr>
        <w:spacing w:line="360" w:after="210" w:lineRule="auto"/>
      </w:pPr>
      <w:hyperlink r:id="rId571">
        <w:r>
          <w:rPr>
            <w:rFonts w:eastAsia="helvetica neue" w:cs="helvetica neue" w:ascii="helvetica neue" w:hAnsi="helvetica neue"/>
            <w:color w:val="#000"/>
            <w:sz w:val="18"/>
            <w:u w:val="single"/>
          </w:rPr>
          <w:t xml:space="preserve">https://www.slickcharts.com/sp500</w:t>
        </w:r>
      </w:hyperlink>
      <w:r>
        <w:rPr>
          <w:rFonts w:eastAsia="georgia" w:cs="georgia" w:ascii="georgia" w:hAnsi="georgia"/>
          <w:color w:val="000000"/>
          <w:sz w:val="18"/>
        </w:rPr>
        <w:t xml:space="preserve"> </w:t>
      </w:r>
    </w:p>
    <w:bookmarkStart w:id="2241" w:name="fn544"/>
    <w:bookmarkEnd w:id="2241"/>
    <w:p>
      <w:pPr>
        <w:numPr>
          <w:ilvl w:val="0"/>
          <w:numId w:val="417"/>
        </w:numPr>
        <w:spacing w:line="360" w:after="210" w:lineRule="auto"/>
      </w:pPr>
      <w:hyperlink r:id="rId572">
        <w:r>
          <w:rPr>
            <w:rFonts w:eastAsia="helvetica neue" w:cs="helvetica neue" w:ascii="helvetica neue" w:hAnsi="helvetica neue"/>
            <w:color w:val="#000"/>
            <w:sz w:val="18"/>
            <w:u w:val="single"/>
          </w:rPr>
          <w:t xml:space="preserve">https://www.finhacker.cz/en/top-20-sp-500-companies-by-market-cap/</w:t>
        </w:r>
      </w:hyperlink>
      <w:r>
        <w:rPr>
          <w:rFonts w:eastAsia="georgia" w:cs="georgia" w:ascii="georgia" w:hAnsi="georgia"/>
          <w:color w:val="000000"/>
          <w:sz w:val="18"/>
        </w:rPr>
        <w:t xml:space="preserve"> </w:t>
      </w:r>
    </w:p>
    <w:bookmarkStart w:id="2242" w:name="fn545"/>
    <w:bookmarkEnd w:id="2242"/>
    <w:p>
      <w:pPr>
        <w:numPr>
          <w:ilvl w:val="0"/>
          <w:numId w:val="417"/>
        </w:numPr>
        <w:spacing w:line="360" w:after="210" w:lineRule="auto"/>
      </w:pPr>
      <w:hyperlink r:id="rId573">
        <w:r>
          <w:rPr>
            <w:rFonts w:eastAsia="helvetica neue" w:cs="helvetica neue" w:ascii="helvetica neue" w:hAnsi="helvetica neue"/>
            <w:color w:val="#000"/>
            <w:sz w:val="18"/>
            <w:u w:val="single"/>
          </w:rPr>
          <w:t xml:space="preserve">https://companiesmarketcap.com/usa/largest-companies-in-the-usa-by-market-cap/</w:t>
        </w:r>
      </w:hyperlink>
      <w:r>
        <w:rPr>
          <w:rFonts w:eastAsia="georgia" w:cs="georgia" w:ascii="georgia" w:hAnsi="georgia"/>
          <w:color w:val="000000"/>
          <w:sz w:val="18"/>
        </w:rPr>
        <w:t xml:space="preserve"> </w:t>
      </w:r>
    </w:p>
    <w:bookmarkStart w:id="2243" w:name="fn546"/>
    <w:bookmarkEnd w:id="2243"/>
    <w:p>
      <w:pPr>
        <w:numPr>
          <w:ilvl w:val="0"/>
          <w:numId w:val="417"/>
        </w:numPr>
        <w:spacing w:line="360" w:after="210" w:lineRule="auto"/>
      </w:pPr>
      <w:hyperlink r:id="rId574">
        <w:r>
          <w:rPr>
            <w:rFonts w:eastAsia="helvetica neue" w:cs="helvetica neue" w:ascii="helvetica neue" w:hAnsi="helvetica neue"/>
            <w:color w:val="#000"/>
            <w:sz w:val="18"/>
            <w:u w:val="single"/>
          </w:rPr>
          <w:t xml:space="preserve">https://www.fool.com/research/largest-companies-by-market-cap/</w:t>
        </w:r>
      </w:hyperlink>
      <w:r>
        <w:rPr>
          <w:rFonts w:eastAsia="georgia" w:cs="georgia" w:ascii="georgia" w:hAnsi="georgia"/>
          <w:color w:val="000000"/>
          <w:sz w:val="18"/>
        </w:rPr>
        <w:t xml:space="preserve"> </w:t>
      </w:r>
    </w:p>
    <w:bookmarkStart w:id="2244" w:name="fn547"/>
    <w:bookmarkEnd w:id="2244"/>
    <w:p>
      <w:pPr>
        <w:numPr>
          <w:ilvl w:val="0"/>
          <w:numId w:val="417"/>
        </w:numPr>
        <w:spacing w:line="360" w:after="210" w:lineRule="auto"/>
      </w:pPr>
      <w:hyperlink r:id="rId575">
        <w:r>
          <w:rPr>
            <w:rFonts w:eastAsia="helvetica neue" w:cs="helvetica neue" w:ascii="helvetica neue" w:hAnsi="helvetica neue"/>
            <w:color w:val="#000"/>
            <w:sz w:val="18"/>
            <w:u w:val="single"/>
          </w:rPr>
          <w:t xml:space="preserve">https://financhle.com/nasdaq100-companies-by-weight</w:t>
        </w:r>
      </w:hyperlink>
      <w:r>
        <w:rPr>
          <w:rFonts w:eastAsia="georgia" w:cs="georgia" w:ascii="georgia" w:hAnsi="georgia"/>
          <w:color w:val="000000"/>
          <w:sz w:val="18"/>
        </w:rPr>
        <w:t xml:space="preserve"> </w:t>
      </w:r>
    </w:p>
    <w:bookmarkStart w:id="2245" w:name="fn548"/>
    <w:bookmarkEnd w:id="2245"/>
    <w:p>
      <w:pPr>
        <w:numPr>
          <w:ilvl w:val="0"/>
          <w:numId w:val="417"/>
        </w:numPr>
        <w:spacing w:line="360" w:after="210" w:lineRule="auto"/>
      </w:pPr>
      <w:hyperlink r:id="rId576">
        <w:r>
          <w:rPr>
            <w:rFonts w:eastAsia="helvetica neue" w:cs="helvetica neue" w:ascii="helvetica neue" w:hAnsi="helvetica neue"/>
            <w:color w:val="#000"/>
            <w:sz w:val="18"/>
            <w:u w:val="single"/>
          </w:rPr>
          <w:t xml:space="preserve">https://corporatefinanceinstitute.com/resources/valuation/the-sp-sectors/</w:t>
        </w:r>
      </w:hyperlink>
      <w:r>
        <w:rPr>
          <w:rFonts w:eastAsia="georgia" w:cs="georgia" w:ascii="georgia" w:hAnsi="georgia"/>
          <w:color w:val="000000"/>
          <w:sz w:val="18"/>
        </w:rPr>
        <w:t xml:space="preserve"> </w:t>
      </w:r>
    </w:p>
    <w:bookmarkStart w:id="2246" w:name="fn549"/>
    <w:bookmarkEnd w:id="2246"/>
    <w:p>
      <w:pPr>
        <w:numPr>
          <w:ilvl w:val="0"/>
          <w:numId w:val="417"/>
        </w:numPr>
        <w:spacing w:line="360" w:after="210" w:lineRule="auto"/>
      </w:pPr>
      <w:hyperlink r:id="rId577">
        <w:r>
          <w:rPr>
            <w:rFonts w:eastAsia="helvetica neue" w:cs="helvetica neue" w:ascii="helvetica neue" w:hAnsi="helvetica neue"/>
            <w:color w:val="#000"/>
            <w:sz w:val="18"/>
            <w:u w:val="single"/>
          </w:rPr>
          <w:t xml:space="preserve">https://en.wikipedia.org/wiki/S&amp;P_500</w:t>
        </w:r>
      </w:hyperlink>
      <w:r>
        <w:rPr>
          <w:rFonts w:eastAsia="georgia" w:cs="georgia" w:ascii="georgia" w:hAnsi="georgia"/>
          <w:color w:val="000000"/>
          <w:sz w:val="18"/>
        </w:rPr>
        <w:t xml:space="preserve"> </w:t>
      </w:r>
    </w:p>
    <w:bookmarkStart w:id="2247" w:name="fn550"/>
    <w:bookmarkEnd w:id="2247"/>
    <w:p>
      <w:pPr>
        <w:numPr>
          <w:ilvl w:val="0"/>
          <w:numId w:val="417"/>
        </w:numPr>
        <w:spacing w:line="360" w:after="210" w:lineRule="auto"/>
      </w:pPr>
      <w:hyperlink r:id="rId578">
        <w:r>
          <w:rPr>
            <w:rFonts w:eastAsia="helvetica neue" w:cs="helvetica neue" w:ascii="helvetica neue" w:hAnsi="helvetica neue"/>
            <w:color w:val="#000"/>
            <w:sz w:val="18"/>
            <w:u w:val="single"/>
          </w:rPr>
          <w:t xml:space="preserve">https://manchester-uk.libanswers.com/teaching-and-learning/faq/193068</w:t>
        </w:r>
      </w:hyperlink>
      <w:r>
        <w:rPr>
          <w:rFonts w:eastAsia="georgia" w:cs="georgia" w:ascii="georgia" w:hAnsi="georgia"/>
          <w:color w:val="000000"/>
          <w:sz w:val="18"/>
        </w:rPr>
        <w:t xml:space="preserve"> </w:t>
      </w:r>
    </w:p>
    <w:bookmarkStart w:id="2248" w:name="fn551"/>
    <w:bookmarkEnd w:id="2248"/>
    <w:p>
      <w:pPr>
        <w:numPr>
          <w:ilvl w:val="0"/>
          <w:numId w:val="417"/>
        </w:numPr>
        <w:spacing w:line="360" w:after="210" w:lineRule="auto"/>
      </w:pPr>
      <w:hyperlink r:id="rId579">
        <w:r>
          <w:rPr>
            <w:rFonts w:eastAsia="helvetica neue" w:cs="helvetica neue" w:ascii="helvetica neue" w:hAnsi="helvetica neue"/>
            <w:color w:val="#000"/>
            <w:sz w:val="18"/>
            <w:u w:val="single"/>
          </w:rPr>
          <w:t xml:space="preserve">https://help.lib.uwo.ca/business/faq/68345</w:t>
        </w:r>
      </w:hyperlink>
      <w:r>
        <w:rPr>
          <w:rFonts w:eastAsia="georgia" w:cs="georgia" w:ascii="georgia" w:hAnsi="georgia"/>
          <w:color w:val="000000"/>
          <w:sz w:val="18"/>
        </w:rPr>
        <w:t xml:space="preserve"> </w:t>
      </w:r>
    </w:p>
    <w:bookmarkStart w:id="2249" w:name="fn552"/>
    <w:bookmarkEnd w:id="2249"/>
    <w:p>
      <w:pPr>
        <w:numPr>
          <w:ilvl w:val="0"/>
          <w:numId w:val="417"/>
        </w:numPr>
        <w:spacing w:line="360" w:after="210" w:lineRule="auto"/>
      </w:pPr>
      <w:hyperlink r:id="rId580">
        <w:r>
          <w:rPr>
            <w:rFonts w:eastAsia="helvetica neue" w:cs="helvetica neue" w:ascii="helvetica neue" w:hAnsi="helvetica neue"/>
            <w:color w:val="#000"/>
            <w:sz w:val="18"/>
            <w:u w:val="single"/>
          </w:rPr>
          <w:t xml:space="preserve">https://corporatefinanceinstitute.com/resources/valuation/the-sp-sectors/</w:t>
        </w:r>
      </w:hyperlink>
      <w:r>
        <w:rPr>
          <w:rFonts w:eastAsia="georgia" w:cs="georgia" w:ascii="georgia" w:hAnsi="georgia"/>
          <w:color w:val="000000"/>
          <w:sz w:val="18"/>
        </w:rPr>
        <w:t xml:space="preserve"> </w:t>
      </w:r>
    </w:p>
    <w:bookmarkStart w:id="2250" w:name="fn553"/>
    <w:bookmarkEnd w:id="2250"/>
    <w:p>
      <w:pPr>
        <w:numPr>
          <w:ilvl w:val="0"/>
          <w:numId w:val="417"/>
        </w:numPr>
        <w:spacing w:line="360" w:after="210" w:lineRule="auto"/>
      </w:pPr>
      <w:hyperlink r:id="rId581">
        <w:r>
          <w:rPr>
            <w:rFonts w:eastAsia="helvetica neue" w:cs="helvetica neue" w:ascii="helvetica neue" w:hAnsi="helvetica neue"/>
            <w:color w:val="#000"/>
            <w:sz w:val="18"/>
            <w:u w:val="single"/>
          </w:rPr>
          <w:t xml:space="preserve">https://en.wikipedia.org/wiki/S&amp;P_500</w:t>
        </w:r>
      </w:hyperlink>
      <w:r>
        <w:rPr>
          <w:rFonts w:eastAsia="georgia" w:cs="georgia" w:ascii="georgia" w:hAnsi="georgia"/>
          <w:color w:val="000000"/>
          <w:sz w:val="18"/>
        </w:rPr>
        <w:t xml:space="preserve"> </w:t>
      </w:r>
    </w:p>
    <w:bookmarkStart w:id="2251" w:name="fn554"/>
    <w:bookmarkEnd w:id="2251"/>
    <w:p>
      <w:pPr>
        <w:numPr>
          <w:ilvl w:val="0"/>
          <w:numId w:val="417"/>
        </w:numPr>
        <w:spacing w:line="360" w:after="210" w:lineRule="auto"/>
      </w:pPr>
      <w:hyperlink r:id="rId582">
        <w:r>
          <w:rPr>
            <w:rFonts w:eastAsia="helvetica neue" w:cs="helvetica neue" w:ascii="helvetica neue" w:hAnsi="helvetica neue"/>
            <w:color w:val="#000"/>
            <w:sz w:val="18"/>
            <w:u w:val="single"/>
          </w:rPr>
          <w:t xml:space="preserve">https://www.finhacker.cz/en/top-20-sp-500-companies-by-market-cap/</w:t>
        </w:r>
      </w:hyperlink>
      <w:r>
        <w:rPr>
          <w:rFonts w:eastAsia="georgia" w:cs="georgia" w:ascii="georgia" w:hAnsi="georgia"/>
          <w:color w:val="000000"/>
          <w:sz w:val="18"/>
        </w:rPr>
        <w:t xml:space="preserve"> </w:t>
      </w:r>
    </w:p>
    <w:bookmarkStart w:id="2252" w:name="fn555"/>
    <w:bookmarkEnd w:id="2252"/>
    <w:p>
      <w:pPr>
        <w:numPr>
          <w:ilvl w:val="0"/>
          <w:numId w:val="417"/>
        </w:numPr>
        <w:spacing w:line="360" w:after="210" w:lineRule="auto"/>
      </w:pPr>
      <w:hyperlink r:id="rId583">
        <w:r>
          <w:rPr>
            <w:rFonts w:eastAsia="helvetica neue" w:cs="helvetica neue" w:ascii="helvetica neue" w:hAnsi="helvetica neue"/>
            <w:color w:val="#000"/>
            <w:sz w:val="18"/>
            <w:u w:val="single"/>
          </w:rPr>
          <w:t xml:space="preserve">https://fknol.com/list/market-cap-sp-500-index-companies.php</w:t>
        </w:r>
      </w:hyperlink>
      <w:r>
        <w:rPr>
          <w:rFonts w:eastAsia="georgia" w:cs="georgia" w:ascii="georgia" w:hAnsi="georgia"/>
          <w:color w:val="000000"/>
          <w:sz w:val="18"/>
        </w:rPr>
        <w:t xml:space="preserve"> </w:t>
      </w:r>
    </w:p>
    <w:bookmarkStart w:id="2253" w:name="fn556"/>
    <w:bookmarkEnd w:id="2253"/>
    <w:p>
      <w:pPr>
        <w:numPr>
          <w:ilvl w:val="0"/>
          <w:numId w:val="417"/>
        </w:numPr>
        <w:spacing w:line="360" w:after="210" w:lineRule="auto"/>
      </w:pPr>
      <w:hyperlink r:id="rId584">
        <w:r>
          <w:rPr>
            <w:rFonts w:eastAsia="helvetica neue" w:cs="helvetica neue" w:ascii="helvetica neue" w:hAnsi="helvetica neue"/>
            <w:color w:val="#000"/>
            <w:sz w:val="18"/>
            <w:u w:val="single"/>
          </w:rPr>
          <w:t xml:space="preserve">https://www.finhacker.cz/en/top-20-sp-500-companies-by-market-cap/</w:t>
        </w:r>
      </w:hyperlink>
      <w:r>
        <w:rPr>
          <w:rFonts w:eastAsia="georgia" w:cs="georgia" w:ascii="georgia" w:hAnsi="georgia"/>
          <w:color w:val="000000"/>
          <w:sz w:val="18"/>
        </w:rPr>
        <w:t xml:space="preserve"> </w:t>
      </w:r>
    </w:p>
    <w:bookmarkStart w:id="2254" w:name="fn557"/>
    <w:bookmarkEnd w:id="2254"/>
    <w:p>
      <w:pPr>
        <w:numPr>
          <w:ilvl w:val="0"/>
          <w:numId w:val="417"/>
        </w:numPr>
        <w:spacing w:line="360" w:after="210" w:lineRule="auto"/>
      </w:pPr>
      <w:hyperlink r:id="rId585">
        <w:r>
          <w:rPr>
            <w:rFonts w:eastAsia="helvetica neue" w:cs="helvetica neue" w:ascii="helvetica neue" w:hAnsi="helvetica neue"/>
            <w:color w:val="#000"/>
            <w:sz w:val="18"/>
            <w:u w:val="single"/>
          </w:rPr>
          <w:t xml:space="preserve">https://fknol.com/list/market-cap-sp-500-index-companies.php</w:t>
        </w:r>
      </w:hyperlink>
      <w:r>
        <w:rPr>
          <w:rFonts w:eastAsia="georgia" w:cs="georgia" w:ascii="georgia" w:hAnsi="georgia"/>
          <w:color w:val="000000"/>
          <w:sz w:val="18"/>
        </w:rPr>
        <w:t xml:space="preserve"> </w:t>
      </w:r>
    </w:p>
    <w:bookmarkStart w:id="2255" w:name="fn558"/>
    <w:bookmarkEnd w:id="2255"/>
    <w:p>
      <w:pPr>
        <w:numPr>
          <w:ilvl w:val="0"/>
          <w:numId w:val="417"/>
        </w:numPr>
        <w:spacing w:line="360" w:after="210" w:lineRule="auto"/>
      </w:pPr>
      <w:hyperlink r:id="rId586">
        <w:r>
          <w:rPr>
            <w:rFonts w:eastAsia="helvetica neue" w:cs="helvetica neue" w:ascii="helvetica neue" w:hAnsi="helvetica neue"/>
            <w:color w:val="#000"/>
            <w:sz w:val="18"/>
            <w:u w:val="single"/>
          </w:rPr>
          <w:t xml:space="preserve">https://intuitionlabs.ai/articles/llm-financial-document-analysis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6" w:name="fn559"/>
    <w:bookmarkEnd w:id="2256"/>
    <w:p>
      <w:pPr>
        <w:numPr>
          <w:ilvl w:val="0"/>
          <w:numId w:val="417"/>
        </w:numPr>
        <w:spacing w:line="360" w:after="210" w:lineRule="auto"/>
      </w:pPr>
      <w:hyperlink r:id="rId587">
        <w:r>
          <w:rPr>
            <w:rFonts w:eastAsia="helvetica neue" w:cs="helvetica neue" w:ascii="helvetica neue" w:hAnsi="helvetica neue"/>
            <w:color w:val="#000"/>
            <w:sz w:val="18"/>
            <w:u w:val="single"/>
          </w:rPr>
          <w:t xml:space="preserve">https://aclanthology.org/2022.emnlp-main.748/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7" w:name="fn560"/>
    <w:bookmarkEnd w:id="2257"/>
    <w:p>
      <w:pPr>
        <w:numPr>
          <w:ilvl w:val="0"/>
          <w:numId w:val="417"/>
        </w:numPr>
        <w:spacing w:line="360" w:after="210" w:lineRule="auto"/>
      </w:pPr>
      <w:hyperlink r:id="rId588">
        <w:r>
          <w:rPr>
            <w:rFonts w:eastAsia="helvetica neue" w:cs="helvetica neue" w:ascii="helvetica neue" w:hAnsi="helvetica neue"/>
            <w:color w:val="#000"/>
            <w:sz w:val="18"/>
            <w:u w:val="single"/>
          </w:rPr>
          <w:t xml:space="preserve">https://www.fe.training/free-resources/esg/equity-research-report/</w:t>
        </w:r>
      </w:hyperlink>
      <w:r>
        <w:rPr>
          <w:rFonts w:eastAsia="georgia" w:cs="georgia" w:ascii="georgia" w:hAnsi="georgia"/>
          <w:color w:val="000000"/>
          <w:sz w:val="18"/>
        </w:rPr>
        <w:t xml:space="preserve"> </w:t>
      </w:r>
    </w:p>
    <w:bookmarkStart w:id="2258" w:name="fn561"/>
    <w:bookmarkEnd w:id="2258"/>
    <w:p>
      <w:pPr>
        <w:numPr>
          <w:ilvl w:val="0"/>
          <w:numId w:val="417"/>
        </w:numPr>
        <w:spacing w:line="360" w:after="210" w:lineRule="auto"/>
      </w:pPr>
      <w:hyperlink r:id="rId589">
        <w:r>
          <w:rPr>
            <w:rFonts w:eastAsia="helvetica neue" w:cs="helvetica neue" w:ascii="helvetica neue" w:hAnsi="helvetica neue"/>
            <w:color w:val="#000"/>
            <w:sz w:val="18"/>
            <w:u w:val="single"/>
          </w:rPr>
          <w:t xml:space="preserve">https://corporatefinanceinstitute.com/resources/valuation/equity-research-report/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9" w:name="fn562"/>
    <w:bookmarkEnd w:id="2259"/>
    <w:p>
      <w:pPr>
        <w:numPr>
          <w:ilvl w:val="0"/>
          <w:numId w:val="417"/>
        </w:numPr>
        <w:spacing w:line="360" w:after="210" w:lineRule="auto"/>
      </w:pPr>
      <w:hyperlink r:id="rId590">
        <w:r>
          <w:rPr>
            <w:rFonts w:eastAsia="helvetica neue" w:cs="helvetica neue" w:ascii="helvetica neue" w:hAnsi="helvetica neue"/>
            <w:color w:val="#000"/>
            <w:sz w:val="18"/>
            <w:u w:val="single"/>
          </w:rPr>
          <w:t xml:space="preserve">https://www.sbisecurities.in/blog/how-to-read-equity-research-reports</w:t>
        </w:r>
      </w:hyperlink>
      <w:r>
        <w:rPr>
          <w:rFonts w:eastAsia="georgia" w:cs="georgia" w:ascii="georgia" w:hAnsi="georgia"/>
          <w:color w:val="000000"/>
          <w:sz w:val="18"/>
        </w:rPr>
        <w:t xml:space="preserve"> </w:t>
      </w:r>
    </w:p>
    <w:bookmarkStart w:id="2260" w:name="fn563"/>
    <w:bookmarkEnd w:id="2260"/>
    <w:p>
      <w:pPr>
        <w:numPr>
          <w:ilvl w:val="0"/>
          <w:numId w:val="417"/>
        </w:numPr>
        <w:spacing w:line="360" w:after="210" w:lineRule="auto"/>
      </w:pPr>
      <w:hyperlink r:id="rId591">
        <w:r>
          <w:rPr>
            <w:rFonts w:eastAsia="helvetica neue" w:cs="helvetica neue" w:ascii="helvetica neue" w:hAnsi="helvetica neue"/>
            <w:color w:val="#000"/>
            <w:sz w:val="18"/>
            <w:u w:val="single"/>
          </w:rPr>
          <w:t xml:space="preserve">https://rpc.cfainstitute.org/research/cfa-magazine/2010/how-to-write-a-great-research-report</w:t>
        </w:r>
      </w:hyperlink>
      <w:r>
        <w:rPr>
          <w:rFonts w:eastAsia="georgia" w:cs="georgia" w:ascii="georgia" w:hAnsi="georgia"/>
          <w:color w:val="000000"/>
          <w:sz w:val="18"/>
        </w:rPr>
        <w:t xml:space="preserve"> </w:t>
      </w:r>
    </w:p>
    <w:bookmarkStart w:id="2261" w:name="fn564"/>
    <w:bookmarkEnd w:id="2261"/>
    <w:p>
      <w:pPr>
        <w:numPr>
          <w:ilvl w:val="0"/>
          <w:numId w:val="417"/>
        </w:numPr>
        <w:spacing w:line="360" w:after="210" w:lineRule="auto"/>
      </w:pPr>
      <w:hyperlink r:id="rId592">
        <w:r>
          <w:rPr>
            <w:rFonts w:eastAsia="helvetica neue" w:cs="helvetica neue" w:ascii="helvetica neue" w:hAnsi="helvetica neue"/>
            <w:color w:val="#000"/>
            <w:sz w:val="18"/>
            <w:u w:val="single"/>
          </w:rPr>
          <w:t xml:space="preserve">https://kdd2024.kdd.org/wp-content/uploads/2024/07/paper_24.pdf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2" w:name="fn565"/>
    <w:bookmarkEnd w:id="2262"/>
    <w:p>
      <w:pPr>
        <w:numPr>
          <w:ilvl w:val="0"/>
          <w:numId w:val="417"/>
        </w:numPr>
        <w:spacing w:line="360" w:after="210" w:lineRule="auto"/>
      </w:pPr>
      <w:hyperlink r:id="rId593">
        <w:r>
          <w:rPr>
            <w:rFonts w:eastAsia="helvetica neue" w:cs="helvetica neue" w:ascii="helvetica neue" w:hAnsi="helvetica neue"/>
            <w:color w:val="#000"/>
            <w:sz w:val="18"/>
            <w:u w:val="single"/>
          </w:rPr>
          <w:t xml:space="preserve">https://arxiv.org/html/2405.06669v1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3" w:name="fn566"/>
    <w:bookmarkEnd w:id="2263"/>
    <w:p>
      <w:pPr>
        <w:numPr>
          <w:ilvl w:val="0"/>
          <w:numId w:val="417"/>
        </w:numPr>
        <w:spacing w:line="360" w:after="210" w:lineRule="auto"/>
      </w:pPr>
      <w:hyperlink r:id="rId594">
        <w:r>
          <w:rPr>
            <w:rFonts w:eastAsia="helvetica neue" w:cs="helvetica neue" w:ascii="helvetica neue" w:hAnsi="helvetica neue"/>
            <w:color w:val="#000"/>
            <w:sz w:val="18"/>
            <w:u w:val="single"/>
          </w:rPr>
          <w:t xml:space="preserve">https://aclanthology.org/2022.emnlp-main.748.pdf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4" w:name="fn567"/>
    <w:bookmarkEnd w:id="2264"/>
    <w:p>
      <w:pPr>
        <w:numPr>
          <w:ilvl w:val="0"/>
          <w:numId w:val="417"/>
        </w:numPr>
        <w:spacing w:line="360" w:after="210" w:lineRule="auto"/>
      </w:pPr>
      <w:hyperlink r:id="rId595">
        <w:r>
          <w:rPr>
            <w:rFonts w:eastAsia="helvetica neue" w:cs="helvetica neue" w:ascii="helvetica neue" w:hAnsi="helvetica neue"/>
            <w:color w:val="#000"/>
            <w:sz w:val="18"/>
            <w:u w:val="single"/>
          </w:rPr>
          <w:t xml:space="preserve">https://dl.acm.org/doi/10.1145/3626772.3657948</w:t>
        </w:r>
      </w:hyperlink>
      <w:r>
        <w:rPr>
          <w:rFonts w:eastAsia="georgia" w:cs="georgia" w:ascii="georgia" w:hAnsi="georgia"/>
          <w:color w:val="000000"/>
          <w:sz w:val="18"/>
        </w:rPr>
        <w:t xml:space="preserve"> </w:t>
      </w:r>
    </w:p>
    <w:bookmarkStart w:id="2265" w:name="fn568"/>
    <w:bookmarkEnd w:id="2265"/>
    <w:p>
      <w:pPr>
        <w:numPr>
          <w:ilvl w:val="0"/>
          <w:numId w:val="417"/>
        </w:numPr>
        <w:spacing w:line="360" w:after="210" w:lineRule="auto"/>
      </w:pPr>
      <w:hyperlink r:id="rId596">
        <w:r>
          <w:rPr>
            <w:rFonts w:eastAsia="helvetica neue" w:cs="helvetica neue" w:ascii="helvetica neue" w:hAnsi="helvetica neue"/>
            <w:color w:val="#000"/>
            <w:sz w:val="18"/>
            <w:u w:val="single"/>
          </w:rPr>
          <w:t xml:space="preserve">https://baptistaresearch.com/how-to-read-stock-research-report/</w:t>
        </w:r>
      </w:hyperlink>
      <w:r>
        <w:rPr>
          <w:rFonts w:eastAsia="georgia" w:cs="georgia" w:ascii="georgia" w:hAnsi="georgia"/>
          <w:color w:val="000000"/>
          <w:sz w:val="18"/>
        </w:rPr>
        <w:t xml:space="preserve"> </w:t>
      </w:r>
    </w:p>
    <w:bookmarkStart w:id="2266" w:name="fn569"/>
    <w:bookmarkEnd w:id="2266"/>
    <w:p>
      <w:pPr>
        <w:numPr>
          <w:ilvl w:val="0"/>
          <w:numId w:val="417"/>
        </w:numPr>
        <w:spacing w:line="360" w:after="210" w:lineRule="auto"/>
      </w:pPr>
      <w:hyperlink r:id="rId597">
        <w:r>
          <w:rPr>
            <w:rFonts w:eastAsia="helvetica neue" w:cs="helvetica neue" w:ascii="helvetica neue" w:hAnsi="helvetica neue"/>
            <w:color w:val="#000"/>
            <w:sz w:val="18"/>
            <w:u w:val="single"/>
          </w:rPr>
          <w:t xml:space="preserve">https://www.schwab.com.hk/zh-hk/story/getting-started-with-equity-research-reports</w:t>
        </w:r>
      </w:hyperlink>
      <w:r>
        <w:rPr>
          <w:rFonts w:eastAsia="georgia" w:cs="georgia" w:ascii="georgia" w:hAnsi="georgia"/>
          <w:color w:val="000000"/>
          <w:sz w:val="18"/>
        </w:rPr>
        <w:t xml:space="preserve"> </w:t>
      </w:r>
    </w:p>
    <w:bookmarkStart w:id="2267" w:name="fn570"/>
    <w:bookmarkEnd w:id="2267"/>
    <w:p>
      <w:pPr>
        <w:numPr>
          <w:ilvl w:val="0"/>
          <w:numId w:val="417"/>
        </w:numPr>
        <w:spacing w:line="360" w:after="210" w:lineRule="auto"/>
      </w:pPr>
      <w:hyperlink r:id="rId598">
        <w:r>
          <w:rPr>
            <w:rFonts w:eastAsia="helvetica neue" w:cs="helvetica neue" w:ascii="helvetica neue" w:hAnsi="helvetica neue"/>
            <w:color w:val="#000"/>
            <w:sz w:val="18"/>
            <w:u w:val="single"/>
          </w:rPr>
          <w:t xml:space="preserve">https://cfieducation.in/blogs/equity-research-report/</w:t>
        </w:r>
      </w:hyperlink>
      <w:r>
        <w:rPr>
          <w:rFonts w:eastAsia="georgia" w:cs="georgia" w:ascii="georgia" w:hAnsi="georgia"/>
          <w:color w:val="000000"/>
          <w:sz w:val="18"/>
        </w:rPr>
        <w:t xml:space="preserve"> </w:t>
      </w:r>
    </w:p>
    <w:bookmarkStart w:id="2268" w:name="fn571"/>
    <w:bookmarkEnd w:id="2268"/>
    <w:p>
      <w:pPr>
        <w:numPr>
          <w:ilvl w:val="0"/>
          <w:numId w:val="417"/>
        </w:numPr>
        <w:spacing w:line="360" w:after="210" w:lineRule="auto"/>
      </w:pPr>
      <w:hyperlink r:id="rId599">
        <w:r>
          <w:rPr>
            <w:rFonts w:eastAsia="helvetica neue" w:cs="helvetica neue" w:ascii="helvetica neue" w:hAnsi="helvetica neue"/>
            <w:color w:val="#000"/>
            <w:sz w:val="18"/>
            <w:u w:val="single"/>
          </w:rPr>
          <w:t xml:space="preserve">https://finxl.in/blogs/equity-research-report-writing-tips.html</w:t>
        </w:r>
      </w:hyperlink>
      <w:r>
        <w:rPr>
          <w:rFonts w:eastAsia="georgia" w:cs="georgia" w:ascii="georgia" w:hAnsi="georgia"/>
          <w:color w:val="000000"/>
          <w:sz w:val="18"/>
        </w:rPr>
        <w:t xml:space="preserve"> </w:t>
      </w:r>
    </w:p>
    <w:bookmarkStart w:id="2269" w:name="fn572"/>
    <w:bookmarkEnd w:id="2269"/>
    <w:p>
      <w:pPr>
        <w:numPr>
          <w:ilvl w:val="0"/>
          <w:numId w:val="417"/>
        </w:numPr>
        <w:spacing w:line="360" w:after="210" w:lineRule="auto"/>
      </w:pPr>
      <w:hyperlink r:id="rId600">
        <w:r>
          <w:rPr>
            <w:rFonts w:eastAsia="helvetica neue" w:cs="helvetica neue" w:ascii="helvetica neue" w:hAnsi="helvetica neue"/>
            <w:color w:val="#000"/>
            <w:sz w:val="18"/>
            <w:u w:val="single"/>
          </w:rPr>
          <w:t xml:space="preserve">https://arxiv.org/abs/2405.06669</w:t>
        </w:r>
      </w:hyperlink>
      <w:r>
        <w:rPr>
          <w:rFonts w:eastAsia="georgia" w:cs="georgia" w:ascii="georgia" w:hAnsi="georgia"/>
          <w:color w:val="000000"/>
          <w:sz w:val="18"/>
        </w:rPr>
        <w:t xml:space="preserve"> </w:t>
      </w:r>
    </w:p>
    <w:bookmarkStart w:id="2270" w:name="fn573"/>
    <w:bookmarkEnd w:id="2270"/>
    <w:p>
      <w:pPr>
        <w:numPr>
          <w:ilvl w:val="0"/>
          <w:numId w:val="417"/>
        </w:numPr>
        <w:spacing w:line="360" w:after="210" w:lineRule="auto"/>
      </w:pPr>
      <w:hyperlink r:id="rId601">
        <w:r>
          <w:rPr>
            <w:rFonts w:eastAsia="helvetica neue" w:cs="helvetica neue" w:ascii="helvetica neue" w:hAnsi="helvetica neue"/>
            <w:color w:val="#000"/>
            <w:sz w:val="18"/>
            <w:u w:val="single"/>
          </w:rPr>
          <w:t xml:space="preserve">https://www.linkedin.com/pulse/art-equity-research-tools-techniques-stoxboxin-bzocf</w:t>
        </w:r>
      </w:hyperlink>
      <w:r>
        <w:rPr>
          <w:rFonts w:eastAsia="georgia" w:cs="georgia" w:ascii="georgia" w:hAnsi="georgia"/>
          <w:color w:val="000000"/>
          <w:sz w:val="18"/>
        </w:rPr>
        <w:t xml:space="preserve"> </w:t>
      </w:r>
    </w:p>
    <w:bookmarkStart w:id="2271" w:name="fn574"/>
    <w:bookmarkEnd w:id="2271"/>
    <w:p>
      <w:pPr>
        <w:numPr>
          <w:ilvl w:val="0"/>
          <w:numId w:val="417"/>
        </w:numPr>
        <w:spacing w:line="360" w:after="210" w:lineRule="auto"/>
      </w:pPr>
      <w:hyperlink r:id="rId602">
        <w:r>
          <w:rPr>
            <w:rFonts w:eastAsia="helvetica neue" w:cs="helvetica neue" w:ascii="helvetica neue" w:hAnsi="helvetica neue"/>
            <w:color w:val="#000"/>
            <w:sz w:val="18"/>
            <w:u w:val="single"/>
          </w:rPr>
          <w:t xml:space="preserve">https://www.themoonlight.io/zh/review/instruction-guided-bullet-point-summarization-of-long-financial-earnings-call-transcripts</w:t>
        </w:r>
      </w:hyperlink>
      <w:r>
        <w:rPr>
          <w:rFonts w:eastAsia="georgia" w:cs="georgia" w:ascii="georgia" w:hAnsi="georgia"/>
          <w:color w:val="000000"/>
          <w:sz w:val="18"/>
        </w:rPr>
        <w:t xml:space="preserve"> </w:t>
      </w:r>
    </w:p>
    <w:bookmarkStart w:id="2272" w:name="fn575"/>
    <w:bookmarkEnd w:id="2272"/>
    <w:p>
      <w:pPr>
        <w:numPr>
          <w:ilvl w:val="0"/>
          <w:numId w:val="417"/>
        </w:numPr>
        <w:spacing w:line="360" w:after="210" w:lineRule="auto"/>
      </w:pPr>
      <w:hyperlink r:id="rId603">
        <w:r>
          <w:rPr>
            <w:rFonts w:eastAsia="helvetica neue" w:cs="helvetica neue" w:ascii="helvetica neue" w:hAnsi="helvetica neue"/>
            <w:color w:val="#000"/>
            <w:sz w:val="18"/>
            <w:u w:val="single"/>
          </w:rPr>
          <w:t xml:space="preserve">https://www.fanruan.com/en/blog/what-is-an-equity-research-report-and-why-does-it-matter</w:t>
        </w:r>
      </w:hyperlink>
      <w:r>
        <w:rPr>
          <w:rFonts w:eastAsia="georgia" w:cs="georgia" w:ascii="georgia" w:hAnsi="georgia"/>
          <w:color w:val="000000"/>
          <w:sz w:val="18"/>
        </w:rPr>
        <w:t xml:space="preserve"> </w:t>
      </w:r>
    </w:p>
    <w:bookmarkStart w:id="2273" w:name="fn576"/>
    <w:bookmarkEnd w:id="2273"/>
    <w:p>
      <w:pPr>
        <w:numPr>
          <w:ilvl w:val="0"/>
          <w:numId w:val="417"/>
        </w:numPr>
        <w:spacing w:line="360" w:after="210" w:lineRule="auto"/>
      </w:pPr>
      <w:hyperlink r:id="rId604">
        <w:r>
          <w:rPr>
            <w:rFonts w:eastAsia="helvetica neue" w:cs="helvetica neue" w:ascii="helvetica neue" w:hAnsi="helvetica neue"/>
            <w:color w:val="#000"/>
            <w:sz w:val="18"/>
            <w:u w:val="single"/>
          </w:rPr>
          <w:t xml:space="preserve">https://hub.baai.ac.cn/paper/cade1233-94eb-4fe1-bcdf-317b0871ea55</w:t>
        </w:r>
      </w:hyperlink>
      <w:r>
        <w:rPr>
          <w:rFonts w:eastAsia="georgia" w:cs="georgia" w:ascii="georgia" w:hAnsi="georgia"/>
          <w:color w:val="000000"/>
          <w:sz w:val="18"/>
        </w:rPr>
        <w:t xml:space="preserve"> </w:t>
      </w:r>
    </w:p>
    <w:bookmarkStart w:id="2274" w:name="fn577"/>
    <w:bookmarkEnd w:id="2274"/>
    <w:p>
      <w:pPr>
        <w:numPr>
          <w:ilvl w:val="0"/>
          <w:numId w:val="417"/>
        </w:numPr>
        <w:spacing w:line="360" w:after="210" w:lineRule="auto"/>
      </w:pPr>
      <w:hyperlink r:id="rId605">
        <w:r>
          <w:rPr>
            <w:rFonts w:eastAsia="helvetica neue" w:cs="helvetica neue" w:ascii="helvetica neue" w:hAnsi="helvetica neue"/>
            <w:color w:val="#000"/>
            <w:sz w:val="18"/>
            <w:u w:val="single"/>
          </w:rPr>
          <w:t xml:space="preserve">https://github.com/xcfcode/Summarization-Papers</w:t>
        </w:r>
      </w:hyperlink>
      <w:r>
        <w:rPr>
          <w:rFonts w:eastAsia="georgia" w:cs="georgia" w:ascii="georgia" w:hAnsi="georgia"/>
          <w:color w:val="000000"/>
          <w:sz w:val="18"/>
        </w:rPr>
        <w:t xml:space="preserve"> </w:t>
      </w:r>
    </w:p>
    <w:bookmarkStart w:id="2275" w:name="fn578"/>
    <w:bookmarkEnd w:id="2275"/>
    <w:p>
      <w:pPr>
        <w:numPr>
          <w:ilvl w:val="0"/>
          <w:numId w:val="417"/>
        </w:numPr>
        <w:spacing w:line="360" w:after="210" w:lineRule="auto"/>
      </w:pPr>
      <w:hyperlink r:id="rId606">
        <w:r>
          <w:rPr>
            <w:rFonts w:eastAsia="helvetica neue" w:cs="helvetica neue" w:ascii="helvetica neue" w:hAnsi="helvetica neue"/>
            <w:color w:val="#000"/>
            <w:sz w:val="18"/>
            <w:u w:val="single"/>
          </w:rPr>
          <w:t xml:space="preserve">https://www.investopedia.com/terms/v/valuation.asp</w:t>
        </w:r>
      </w:hyperlink>
      <w:r>
        <w:rPr>
          <w:rFonts w:eastAsia="georgia" w:cs="georgia" w:ascii="georgia" w:hAnsi="georgia"/>
          <w:color w:val="000000"/>
          <w:sz w:val="18"/>
        </w:rPr>
        <w:t xml:space="preserve"> </w:t>
      </w:r>
    </w:p>
    <w:bookmarkStart w:id="2276" w:name="fn579"/>
    <w:bookmarkEnd w:id="2276"/>
    <w:p>
      <w:pPr>
        <w:numPr>
          <w:ilvl w:val="0"/>
          <w:numId w:val="417"/>
        </w:numPr>
        <w:spacing w:line="360" w:after="210" w:lineRule="auto"/>
      </w:pPr>
      <w:hyperlink r:id="rId607">
        <w:r>
          <w:rPr>
            <w:rFonts w:eastAsia="helvetica neue" w:cs="helvetica neue" w:ascii="helvetica neue" w:hAnsi="helvetica neue"/>
            <w:color w:val="#000"/>
            <w:sz w:val="18"/>
            <w:u w:val="single"/>
          </w:rPr>
          <w:t xml:space="preserve">https://auroratrainingadvantage.com/accounting/key-term/investment-valuation/</w:t>
        </w:r>
      </w:hyperlink>
      <w:r>
        <w:rPr>
          <w:rFonts w:eastAsia="georgia" w:cs="georgia" w:ascii="georgia" w:hAnsi="georgia"/>
          <w:color w:val="000000"/>
          <w:sz w:val="18"/>
        </w:rPr>
        <w:t xml:space="preserve"> </w:t>
      </w:r>
    </w:p>
    <w:bookmarkStart w:id="2277" w:name="fn580"/>
    <w:bookmarkEnd w:id="2277"/>
    <w:p>
      <w:pPr>
        <w:numPr>
          <w:ilvl w:val="0"/>
          <w:numId w:val="417"/>
        </w:numPr>
        <w:spacing w:line="360" w:after="210" w:lineRule="auto"/>
      </w:pPr>
      <w:hyperlink r:id="rId608">
        <w:r>
          <w:rPr>
            <w:rFonts w:eastAsia="helvetica neue" w:cs="helvetica neue" w:ascii="helvetica neue" w:hAnsi="helvetica neue"/>
            <w:color w:val="#000"/>
            <w:sz w:val="18"/>
            <w:u w:val="single"/>
          </w:rPr>
          <w:t xml:space="preserve">https://www.streetofwalls.com/finance-training-courses/investment-banking-technical-training/valuation-techniques-overview/</w:t>
        </w:r>
      </w:hyperlink>
      <w:r>
        <w:rPr>
          <w:rFonts w:eastAsia="georgia" w:cs="georgia" w:ascii="georgia" w:hAnsi="georgia"/>
          <w:color w:val="000000"/>
          <w:sz w:val="18"/>
        </w:rPr>
        <w:t xml:space="preserve"> </w:t>
      </w:r>
    </w:p>
    <w:bookmarkStart w:id="2278" w:name="fn581"/>
    <w:bookmarkEnd w:id="2278"/>
    <w:p>
      <w:pPr>
        <w:numPr>
          <w:ilvl w:val="0"/>
          <w:numId w:val="417"/>
        </w:numPr>
        <w:spacing w:line="360" w:after="210" w:lineRule="auto"/>
      </w:pPr>
      <w:hyperlink r:id="rId609">
        <w:r>
          <w:rPr>
            <w:rFonts w:eastAsia="helvetica neue" w:cs="helvetica neue" w:ascii="helvetica neue" w:hAnsi="helvetica neue"/>
            <w:color w:val="#000"/>
            <w:sz w:val="18"/>
            <w:u w:val="single"/>
          </w:rPr>
          <w:t xml:space="preserve">https://corporatefinanceinstitute.com/resources/valuation/valuation/</w:t>
        </w:r>
      </w:hyperlink>
      <w:r>
        <w:rPr>
          <w:rFonts w:eastAsia="georgia" w:cs="georgia" w:ascii="georgia" w:hAnsi="georgia"/>
          <w:color w:val="000000"/>
          <w:sz w:val="18"/>
        </w:rPr>
        <w:t xml:space="preserve"> </w:t>
      </w:r>
    </w:p>
    <w:bookmarkStart w:id="2279" w:name="fn582"/>
    <w:bookmarkEnd w:id="2279"/>
    <w:p>
      <w:pPr>
        <w:numPr>
          <w:ilvl w:val="0"/>
          <w:numId w:val="417"/>
        </w:numPr>
        <w:spacing w:line="360" w:after="210" w:lineRule="auto"/>
      </w:pPr>
      <w:hyperlink r:id="rId610">
        <w:r>
          <w:rPr>
            <w:rFonts w:eastAsia="helvetica neue" w:cs="helvetica neue" w:ascii="helvetica neue" w:hAnsi="helvetica neue"/>
            <w:color w:val="#000"/>
            <w:sz w:val="18"/>
            <w:u w:val="single"/>
          </w:rPr>
          <w:t xml:space="preserve">https://www.vestd.com/blog/valuation-terms-to-know</w:t>
        </w:r>
      </w:hyperlink>
      <w:r>
        <w:rPr>
          <w:rFonts w:eastAsia="georgia" w:cs="georgia" w:ascii="georgia" w:hAnsi="georgia"/>
          <w:color w:val="000000"/>
          <w:sz w:val="18"/>
        </w:rPr>
        <w:t xml:space="preserve"> </w:t>
      </w:r>
    </w:p>
    <w:bookmarkStart w:id="2280" w:name="fn583"/>
    <w:bookmarkEnd w:id="2280"/>
    <w:p>
      <w:pPr>
        <w:numPr>
          <w:ilvl w:val="0"/>
          <w:numId w:val="417"/>
        </w:numPr>
        <w:spacing w:line="360" w:after="210" w:lineRule="auto"/>
      </w:pPr>
      <w:hyperlink r:id="rId611">
        <w:r>
          <w:rPr>
            <w:rFonts w:eastAsia="helvetica neue" w:cs="helvetica neue" w:ascii="helvetica neue" w:hAnsi="helvetica neue"/>
            <w:color w:val="#000"/>
            <w:sz w:val="18"/>
            <w:u w:val="single"/>
          </w:rPr>
          <w:t xml:space="preserve">https://www.rics.org/content/dam/ricsglobal/documents/standards/feb_24_2022_international_business_valuation_glossary_revision_english.pdf</w:t>
        </w:r>
      </w:hyperlink>
      <w:r>
        <w:rPr>
          <w:rFonts w:eastAsia="georgia" w:cs="georgia" w:ascii="georgia" w:hAnsi="georgia"/>
          <w:color w:val="000000"/>
          <w:sz w:val="18"/>
        </w:rPr>
        <w:t xml:space="preserve"> </w:t>
      </w:r>
    </w:p>
    <w:bookmarkStart w:id="2281" w:name="fn584"/>
    <w:bookmarkEnd w:id="2281"/>
    <w:p>
      <w:pPr>
        <w:numPr>
          <w:ilvl w:val="0"/>
          <w:numId w:val="417"/>
        </w:numPr>
        <w:spacing w:line="360" w:after="210" w:lineRule="auto"/>
      </w:pPr>
      <w:hyperlink r:id="rId612">
        <w:r>
          <w:rPr>
            <w:rFonts w:eastAsia="helvetica neue" w:cs="helvetica neue" w:ascii="helvetica neue" w:hAnsi="helvetica neue"/>
            <w:color w:val="#000"/>
            <w:sz w:val="18"/>
            <w:u w:val="single"/>
          </w:rPr>
          <w:t xml:space="preserve">https://nzsuperfund.nz/public/assets/Publications/Policies/Investment-Valuation-Procedures.pdf</w:t>
        </w:r>
      </w:hyperlink>
      <w:r>
        <w:rPr>
          <w:rFonts w:eastAsia="georgia" w:cs="georgia" w:ascii="georgia" w:hAnsi="georgia"/>
          <w:color w:val="000000"/>
          <w:sz w:val="18"/>
        </w:rPr>
        <w:t xml:space="preserve"> </w:t>
      </w:r>
    </w:p>
    <w:bookmarkStart w:id="2282" w:name="fn585"/>
    <w:bookmarkEnd w:id="2282"/>
    <w:p>
      <w:pPr>
        <w:numPr>
          <w:ilvl w:val="0"/>
          <w:numId w:val="417"/>
        </w:numPr>
        <w:spacing w:line="360" w:after="210" w:lineRule="auto"/>
      </w:pPr>
      <w:hyperlink r:id="rId613">
        <w:r>
          <w:rPr>
            <w:rFonts w:eastAsia="helvetica neue" w:cs="helvetica neue" w:ascii="helvetica neue" w:hAnsi="helvetica neue"/>
            <w:color w:val="#000"/>
            <w:sz w:val="18"/>
            <w:u w:val="single"/>
          </w:rPr>
          <w:t xml:space="preserve">https://valutico.com/key-terms-translation/</w:t>
        </w:r>
      </w:hyperlink>
      <w:r>
        <w:rPr>
          <w:rFonts w:eastAsia="georgia" w:cs="georgia" w:ascii="georgia" w:hAnsi="georgia"/>
          <w:color w:val="000000"/>
          <w:sz w:val="18"/>
        </w:rPr>
        <w:t xml:space="preserve"> </w:t>
      </w:r>
    </w:p>
    <w:bookmarkStart w:id="2283" w:name="fn586"/>
    <w:bookmarkEnd w:id="2283"/>
    <w:p>
      <w:pPr>
        <w:numPr>
          <w:ilvl w:val="0"/>
          <w:numId w:val="417"/>
        </w:numPr>
        <w:spacing w:line="360" w:after="210" w:lineRule="auto"/>
      </w:pPr>
      <w:hyperlink r:id="rId614">
        <w:r>
          <w:rPr>
            <w:rFonts w:eastAsia="helvetica neue" w:cs="helvetica neue" w:ascii="helvetica neue" w:hAnsi="helvetica neue"/>
            <w:color w:val="#000"/>
            <w:sz w:val="18"/>
            <w:u w:val="single"/>
          </w:rPr>
          <w:t xml:space="preserve">https://www.icjce.es/images/pdfs/TECNICA/C02 - IASB/C210 - IVSC - Normas/27-glossary.pdf</w:t>
        </w:r>
      </w:hyperlink>
      <w:r>
        <w:rPr>
          <w:rFonts w:eastAsia="georgia" w:cs="georgia" w:ascii="georgia" w:hAnsi="georgia"/>
          <w:color w:val="000000"/>
          <w:sz w:val="18"/>
        </w:rPr>
        <w:t xml:space="preserve"> </w:t>
      </w:r>
    </w:p>
    <w:bookmarkStart w:id="2284" w:name="fn587"/>
    <w:bookmarkEnd w:id="2284"/>
    <w:p>
      <w:pPr>
        <w:numPr>
          <w:ilvl w:val="0"/>
          <w:numId w:val="417"/>
        </w:numPr>
        <w:spacing w:line="360" w:after="210" w:lineRule="auto"/>
      </w:pPr>
      <w:hyperlink r:id="rId615">
        <w:r>
          <w:rPr>
            <w:rFonts w:eastAsia="helvetica neue" w:cs="helvetica neue" w:ascii="helvetica neue" w:hAnsi="helvetica neue"/>
            <w:color w:val="#000"/>
            <w:sz w:val="18"/>
            <w:u w:val="single"/>
          </w:rPr>
          <w:t xml:space="preserve">https://www.pressplay.cc/project/4095222F39B060B81EE8E331C3E77243/articles/0E4F1DAB42FA2C0C101CC9F31431C015</w:t>
        </w:r>
      </w:hyperlink>
      <w:r>
        <w:rPr>
          <w:rFonts w:eastAsia="georgia" w:cs="georgia" w:ascii="georgia" w:hAnsi="georgia"/>
          <w:color w:val="000000"/>
          <w:sz w:val="18"/>
        </w:rPr>
        <w:t xml:space="preserve"> </w:t>
      </w:r>
    </w:p>
    <w:bookmarkStart w:id="2285" w:name="fn588"/>
    <w:bookmarkEnd w:id="2285"/>
    <w:p>
      <w:pPr>
        <w:numPr>
          <w:ilvl w:val="0"/>
          <w:numId w:val="417"/>
        </w:numPr>
        <w:spacing w:line="360" w:after="210" w:lineRule="auto"/>
      </w:pPr>
      <w:hyperlink r:id="rId616">
        <w:r>
          <w:rPr>
            <w:rFonts w:eastAsia="helvetica neue" w:cs="helvetica neue" w:ascii="helvetica neue" w:hAnsi="helvetica neue"/>
            <w:color w:val="#000"/>
            <w:sz w:val="18"/>
            <w:u w:val="single"/>
          </w:rPr>
          <w:t xml:space="preserve">https://www.pocket.tw/school/report/SCHOOL/5184/</w:t>
        </w:r>
      </w:hyperlink>
      <w:r>
        <w:rPr>
          <w:rFonts w:eastAsia="georgia" w:cs="georgia" w:ascii="georgia" w:hAnsi="georgia"/>
          <w:color w:val="000000"/>
          <w:sz w:val="18"/>
        </w:rPr>
        <w:t xml:space="preserve"> </w:t>
      </w:r>
    </w:p>
    <w:bookmarkStart w:id="2286" w:name="fn589"/>
    <w:bookmarkEnd w:id="2286"/>
    <w:p>
      <w:pPr>
        <w:numPr>
          <w:ilvl w:val="0"/>
          <w:numId w:val="417"/>
        </w:numPr>
        <w:spacing w:line="360" w:after="210" w:lineRule="auto"/>
      </w:pPr>
      <w:hyperlink r:id="rId617">
        <w:r>
          <w:rPr>
            <w:rFonts w:eastAsia="helvetica neue" w:cs="helvetica neue" w:ascii="helvetica neue" w:hAnsi="helvetica neue"/>
            <w:color w:val="#000"/>
            <w:sz w:val="18"/>
            <w:u w:val="single"/>
          </w:rPr>
          <w:t xml:space="preserve">https://longbridge.com/zh-HK/learn/enterprise-value-16</w:t>
        </w:r>
      </w:hyperlink>
      <w:r>
        <w:rPr>
          <w:rFonts w:eastAsia="georgia" w:cs="georgia" w:ascii="georgia" w:hAnsi="georgia"/>
          <w:color w:val="000000"/>
          <w:sz w:val="18"/>
        </w:rPr>
        <w:t xml:space="preserve"> </w:t>
      </w:r>
    </w:p>
    <w:bookmarkStart w:id="2287" w:name="fn590"/>
    <w:bookmarkEnd w:id="2287"/>
    <w:p>
      <w:pPr>
        <w:numPr>
          <w:ilvl w:val="0"/>
          <w:numId w:val="417"/>
        </w:numPr>
        <w:spacing w:line="360" w:after="210" w:lineRule="auto"/>
      </w:pPr>
      <w:hyperlink r:id="rId618">
        <w:r>
          <w:rPr>
            <w:rFonts w:eastAsia="helvetica neue" w:cs="helvetica neue" w:ascii="helvetica neue" w:hAnsi="helvetica neue"/>
            <w:color w:val="#000"/>
            <w:sz w:val="18"/>
            <w:u w:val="single"/>
          </w:rPr>
          <w:t xml:space="preserve">https://www.investopedia.com/terms/v/valuation.asp</w:t>
        </w:r>
      </w:hyperlink>
      <w:r>
        <w:rPr>
          <w:rFonts w:eastAsia="georgia" w:cs="georgia" w:ascii="georgia" w:hAnsi="georgia"/>
          <w:color w:val="000000"/>
          <w:sz w:val="18"/>
        </w:rPr>
        <w:t xml:space="preserve"> </w:t>
      </w:r>
    </w:p>
    <w:bookmarkStart w:id="2288" w:name="fn591"/>
    <w:bookmarkEnd w:id="2288"/>
    <w:p>
      <w:pPr>
        <w:numPr>
          <w:ilvl w:val="0"/>
          <w:numId w:val="417"/>
        </w:numPr>
        <w:spacing w:line="360" w:after="210" w:lineRule="auto"/>
      </w:pPr>
      <w:hyperlink r:id="rId619">
        <w:r>
          <w:rPr>
            <w:rFonts w:eastAsia="helvetica neue" w:cs="helvetica neue" w:ascii="helvetica neue" w:hAnsi="helvetica neue"/>
            <w:color w:val="#000"/>
            <w:sz w:val="18"/>
            <w:u w:val="single"/>
          </w:rPr>
          <w:t xml:space="preserve">https://corporatefinanceinstitute.com/resources/valuation/valuation/</w:t>
        </w:r>
      </w:hyperlink>
      <w:r>
        <w:rPr>
          <w:rFonts w:eastAsia="georgia" w:cs="georgia" w:ascii="georgia" w:hAnsi="georgia"/>
          <w:color w:val="000000"/>
          <w:sz w:val="18"/>
        </w:rPr>
        <w:t xml:space="preserve"> </w:t>
      </w:r>
    </w:p>
    <w:bookmarkStart w:id="2289" w:name="fn592"/>
    <w:bookmarkEnd w:id="2289"/>
    <w:p>
      <w:pPr>
        <w:numPr>
          <w:ilvl w:val="0"/>
          <w:numId w:val="417"/>
        </w:numPr>
        <w:spacing w:line="360" w:after="210" w:lineRule="auto"/>
      </w:pPr>
      <w:hyperlink r:id="rId620">
        <w:r>
          <w:rPr>
            <w:rFonts w:eastAsia="helvetica neue" w:cs="helvetica neue" w:ascii="helvetica neue" w:hAnsi="helvetica neue"/>
            <w:color w:val="#000"/>
            <w:sz w:val="18"/>
            <w:u w:val="single"/>
          </w:rPr>
          <w:t xml:space="preserve">https://www.ardf.org.tw/html/tifrs1001115.pdf</w:t>
        </w:r>
      </w:hyperlink>
      <w:r>
        <w:rPr>
          <w:rFonts w:eastAsia="georgia" w:cs="georgia" w:ascii="georgia" w:hAnsi="georgia"/>
          <w:color w:val="000000"/>
          <w:sz w:val="18"/>
        </w:rPr>
        <w:t xml:space="preserve"> </w:t>
      </w:r>
    </w:p>
    <w:bookmarkStart w:id="2290" w:name="fn593"/>
    <w:bookmarkEnd w:id="2290"/>
    <w:p>
      <w:pPr>
        <w:numPr>
          <w:ilvl w:val="0"/>
          <w:numId w:val="417"/>
        </w:numPr>
        <w:spacing w:line="360" w:after="210" w:lineRule="auto"/>
      </w:pPr>
      <w:hyperlink r:id="rId621">
        <w:r>
          <w:rPr>
            <w:rFonts w:eastAsia="helvetica neue" w:cs="helvetica neue" w:ascii="helvetica neue" w:hAnsi="helvetica neue"/>
            <w:color w:val="#000"/>
            <w:sz w:val="18"/>
            <w:u w:val="single"/>
          </w:rPr>
          <w:t xml:space="preserve">https://www.oanda.com/bvi-ft/lab-education/invest_us_stock/income-statement/</w:t>
        </w:r>
      </w:hyperlink>
      <w:r>
        <w:rPr>
          <w:rFonts w:eastAsia="georgia" w:cs="georgia" w:ascii="georgia" w:hAnsi="georgia"/>
          <w:color w:val="000000"/>
          <w:sz w:val="18"/>
        </w:rPr>
        <w:t xml:space="preserve"> </w:t>
      </w:r>
    </w:p>
    <w:bookmarkStart w:id="2291" w:name="fn594"/>
    <w:bookmarkEnd w:id="2291"/>
    <w:p>
      <w:pPr>
        <w:numPr>
          <w:ilvl w:val="0"/>
          <w:numId w:val="417"/>
        </w:numPr>
        <w:spacing w:line="360" w:after="210" w:lineRule="auto"/>
      </w:pPr>
      <w:hyperlink r:id="rId622">
        <w:r>
          <w:rPr>
            <w:rFonts w:eastAsia="helvetica neue" w:cs="helvetica neue" w:ascii="helvetica neue" w:hAnsi="helvetica neue"/>
            <w:color w:val="#000"/>
            <w:sz w:val="18"/>
            <w:u w:val="single"/>
          </w:rPr>
          <w:t xml:space="preserve">https://rich01.com/tradingview-indicator-intro/</w:t>
        </w:r>
      </w:hyperlink>
      <w:r>
        <w:rPr>
          <w:rFonts w:eastAsia="georgia" w:cs="georgia" w:ascii="georgia" w:hAnsi="georgia"/>
          <w:color w:val="000000"/>
          <w:sz w:val="18"/>
        </w:rPr>
        <w:t xml:space="preserve"> </w:t>
      </w:r>
    </w:p>
    <w:bookmarkStart w:id="2292" w:name="fn595"/>
    <w:bookmarkEnd w:id="2292"/>
    <w:p>
      <w:pPr>
        <w:numPr>
          <w:ilvl w:val="0"/>
          <w:numId w:val="417"/>
        </w:numPr>
        <w:spacing w:line="360" w:after="210" w:lineRule="auto"/>
      </w:pPr>
      <w:hyperlink r:id="rId623">
        <w:r>
          <w:rPr>
            <w:rFonts w:eastAsia="helvetica neue" w:cs="helvetica neue" w:ascii="helvetica neue" w:hAnsi="helvetica neue"/>
            <w:color w:val="#000"/>
            <w:sz w:val="18"/>
            <w:u w:val="single"/>
          </w:rPr>
          <w:t xml:space="preserve">https://www.ardf.org.tw/html/tifrs1111230.pdf</w:t>
        </w:r>
      </w:hyperlink>
      <w:r>
        <w:rPr>
          <w:rFonts w:eastAsia="georgia" w:cs="georgia" w:ascii="georgia" w:hAnsi="georgia"/>
          <w:color w:val="000000"/>
          <w:sz w:val="18"/>
        </w:rPr>
        <w:t xml:space="preserve"> </w:t>
      </w:r>
    </w:p>
    <w:bookmarkStart w:id="2293" w:name="fn596"/>
    <w:bookmarkEnd w:id="2293"/>
    <w:p>
      <w:pPr>
        <w:numPr>
          <w:ilvl w:val="0"/>
          <w:numId w:val="417"/>
        </w:numPr>
        <w:spacing w:line="360" w:after="210" w:lineRule="auto"/>
      </w:pPr>
      <w:hyperlink r:id="rId624">
        <w:r>
          <w:rPr>
            <w:rFonts w:eastAsia="helvetica neue" w:cs="helvetica neue" w:ascii="helvetica neue" w:hAnsi="helvetica neue"/>
            <w:color w:val="#000"/>
            <w:sz w:val="18"/>
            <w:u w:val="single"/>
          </w:rPr>
          <w:t xml:space="preserve">https://hk.investing.com/economic-calendar</w:t>
        </w:r>
      </w:hyperlink>
      <w:r>
        <w:rPr>
          <w:rFonts w:eastAsia="georgia" w:cs="georgia" w:ascii="georgia" w:hAnsi="georgia"/>
          <w:color w:val="000000"/>
          <w:sz w:val="18"/>
        </w:rPr>
        <w:t xml:space="preserve"> </w:t>
      </w:r>
    </w:p>
    <w:bookmarkStart w:id="2294" w:name="fn597"/>
    <w:bookmarkEnd w:id="2294"/>
    <w:p>
      <w:pPr>
        <w:numPr>
          <w:ilvl w:val="0"/>
          <w:numId w:val="417"/>
        </w:numPr>
        <w:spacing w:line="360" w:after="210" w:lineRule="auto"/>
      </w:pPr>
      <w:hyperlink r:id="rId625">
        <w:r>
          <w:rPr>
            <w:rFonts w:eastAsia="helvetica neue" w:cs="helvetica neue" w:ascii="helvetica neue" w:hAnsi="helvetica neue"/>
            <w:color w:val="#000"/>
            <w:sz w:val="18"/>
            <w:u w:val="single"/>
          </w:rPr>
          <w:t xml:space="preserve">https://jumper.lib.cycu.edu.tw/cycu/userdownload/Capital IQ_User_Guide_202101.pdf</w:t>
        </w:r>
      </w:hyperlink>
      <w:r>
        <w:rPr>
          <w:rFonts w:eastAsia="georgia" w:cs="georgia" w:ascii="georgia" w:hAnsi="georgia"/>
          <w:color w:val="000000"/>
          <w:sz w:val="18"/>
        </w:rPr>
        <w:t xml:space="preserve"> </w:t>
      </w:r>
    </w:p>
    <w:bookmarkStart w:id="2295" w:name="fn598"/>
    <w:bookmarkEnd w:id="2295"/>
    <w:p>
      <w:pPr>
        <w:numPr>
          <w:ilvl w:val="0"/>
          <w:numId w:val="417"/>
        </w:numPr>
        <w:spacing w:line="360" w:after="210" w:lineRule="auto"/>
      </w:pPr>
      <w:hyperlink r:id="rId626">
        <w:r>
          <w:rPr>
            <w:rFonts w:eastAsia="helvetica neue" w:cs="helvetica neue" w:ascii="helvetica neue" w:hAnsi="helvetica neue"/>
            <w:color w:val="#000"/>
            <w:sz w:val="18"/>
            <w:u w:val="single"/>
          </w:rPr>
          <w:t xml:space="preserve">https://cgc.twse.com.tw/static/20250303/8a828e179544c53e01955bc5d6700015_宣導課程簡報1-公司治理評鑑介紹暨評分指南與範例說明.pdf</w:t>
        </w:r>
      </w:hyperlink>
      <w:r>
        <w:rPr>
          <w:rFonts w:eastAsia="georgia" w:cs="georgia" w:ascii="georgia" w:hAnsi="georgia"/>
          <w:color w:val="000000"/>
          <w:sz w:val="18"/>
        </w:rPr>
        <w:t xml:space="preserve"> </w:t>
      </w:r>
    </w:p>
    <w:bookmarkStart w:id="2296" w:name="fn599"/>
    <w:bookmarkEnd w:id="2296"/>
    <w:p>
      <w:pPr>
        <w:numPr>
          <w:ilvl w:val="0"/>
          <w:numId w:val="417"/>
        </w:numPr>
        <w:spacing w:line="360" w:after="210" w:lineRule="auto"/>
      </w:pPr>
      <w:hyperlink r:id="rId627">
        <w:r>
          <w:rPr>
            <w:rFonts w:eastAsia="helvetica neue" w:cs="helvetica neue" w:ascii="helvetica neue" w:hAnsi="helvetica neue"/>
            <w:color w:val="#000"/>
            <w:sz w:val="18"/>
            <w:u w:val="single"/>
          </w:rPr>
          <w:t xml:space="preserve">https://www.investopedia.com/terms/v/valuation.asp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97" w:name="fn600"/>
    <w:bookmarkEnd w:id="2297"/>
    <w:p>
      <w:pPr>
        <w:numPr>
          <w:ilvl w:val="0"/>
          <w:numId w:val="417"/>
        </w:numPr>
        <w:spacing w:line="360" w:after="210" w:lineRule="auto"/>
      </w:pPr>
      <w:hyperlink r:id="rId628">
        <w:r>
          <w:rPr>
            <w:rFonts w:eastAsia="helvetica neue" w:cs="helvetica neue" w:ascii="helvetica neue" w:hAnsi="helvetica neue"/>
            <w:color w:val="#000"/>
            <w:sz w:val="18"/>
            <w:u w:val="single"/>
          </w:rPr>
          <w:t xml:space="preserve">https://corporatefinanceinstitute.com/resources/valuation/valuation/</w:t>
        </w:r>
      </w:hyperlink>
      <w:r>
        <w:rPr>
          <w:rFonts w:eastAsia="georgia" w:cs="georgia" w:ascii="georgia" w:hAnsi="georgia"/>
          <w:color w:val="000000"/>
          <w:sz w:val="18"/>
        </w:rPr>
        <w:t xml:space="preserve"> </w:t>
      </w:r>
    </w:p>
    <w:bookmarkStart w:id="2298" w:name="fn601"/>
    <w:bookmarkEnd w:id="2298"/>
    <w:p>
      <w:pPr>
        <w:numPr>
          <w:ilvl w:val="0"/>
          <w:numId w:val="417"/>
        </w:numPr>
        <w:spacing w:line="360" w:after="210" w:lineRule="auto"/>
      </w:pPr>
      <w:hyperlink r:id="rId629">
        <w:r>
          <w:rPr>
            <w:rFonts w:eastAsia="helvetica neue" w:cs="helvetica neue" w:ascii="helvetica neue" w:hAnsi="helvetica neue"/>
            <w:color w:val="#000"/>
            <w:sz w:val="18"/>
            <w:u w:val="single"/>
          </w:rPr>
          <w:t xml:space="preserve">https://www.investopedia.com/terms/v/valuation.asp</w:t>
        </w:r>
      </w:hyperlink>
      <w:r>
        <w:rPr>
          <w:rFonts w:eastAsia="georgia" w:cs="georgia" w:ascii="georgia" w:hAnsi="georgia"/>
          <w:color w:val="000000"/>
          <w:sz w:val="18"/>
        </w:rPr>
        <w:t xml:space="preserve"> </w:t>
      </w:r>
    </w:p>
    <w:bookmarkStart w:id="2299" w:name="fn602"/>
    <w:bookmarkEnd w:id="2299"/>
    <w:p>
      <w:pPr>
        <w:numPr>
          <w:ilvl w:val="0"/>
          <w:numId w:val="417"/>
        </w:numPr>
        <w:spacing w:line="360" w:after="210" w:lineRule="auto"/>
      </w:pPr>
      <w:hyperlink r:id="rId630">
        <w:r>
          <w:rPr>
            <w:rFonts w:eastAsia="helvetica neue" w:cs="helvetica neue" w:ascii="helvetica neue" w:hAnsi="helvetica neue"/>
            <w:color w:val="#000"/>
            <w:sz w:val="18"/>
            <w:u w:val="single"/>
          </w:rPr>
          <w:t xml:space="preserve">https://corporatefinanceinstitute.com/resources/valuation/valuation/</w:t>
        </w:r>
      </w:hyperlink>
      <w:r>
        <w:rPr>
          <w:rFonts w:eastAsia="georgia" w:cs="georgia" w:ascii="georgia" w:hAnsi="georgia"/>
          <w:color w:val="000000"/>
          <w:sz w:val="18"/>
        </w:rPr>
        <w:t xml:space="preserve"> </w:t>
      </w:r>
    </w:p>
    <w:bookmarkStart w:id="2300" w:name="fn603"/>
    <w:bookmarkEnd w:id="2300"/>
    <w:p>
      <w:pPr>
        <w:numPr>
          <w:ilvl w:val="0"/>
          <w:numId w:val="417"/>
        </w:numPr>
        <w:spacing w:line="360" w:after="210" w:lineRule="auto"/>
      </w:pPr>
      <w:hyperlink r:id="rId631">
        <w:r>
          <w:rPr>
            <w:rFonts w:eastAsia="helvetica neue" w:cs="helvetica neue" w:ascii="helvetica neue" w:hAnsi="helvetica neue"/>
            <w:color w:val="#000"/>
            <w:sz w:val="18"/>
            <w:u w:val="single"/>
          </w:rPr>
          <w:t xml:space="preserve">https://www.oanda.com/bvi-ft/lab-education/invest_us_stock/income-statement/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1" w:name="fn604"/>
    <w:bookmarkEnd w:id="2301"/>
    <w:p>
      <w:pPr>
        <w:numPr>
          <w:ilvl w:val="0"/>
          <w:numId w:val="417"/>
        </w:numPr>
        <w:spacing w:line="360" w:after="210" w:lineRule="auto"/>
      </w:pPr>
      <w:hyperlink r:id="rId632">
        <w:r>
          <w:rPr>
            <w:rFonts w:eastAsia="helvetica neue" w:cs="helvetica neue" w:ascii="helvetica neue" w:hAnsi="helvetica neue"/>
            <w:color w:val="#000"/>
            <w:sz w:val="18"/>
            <w:u w:val="single"/>
          </w:rPr>
          <w:t xml:space="preserve">https://www.pocket.tw/school/report/SCHOOL/5184/</w:t>
        </w:r>
      </w:hyperlink>
      <w:r>
        <w:rPr>
          <w:rFonts w:eastAsia="georgia" w:cs="georgia" w:ascii="georgia" w:hAnsi="georgia"/>
          <w:color w:val="000000"/>
          <w:sz w:val="18"/>
        </w:rPr>
        <w:t xml:space="preserve"> </w:t>
      </w:r>
    </w:p>
    <w:bookmarkStart w:id="2302" w:name="fn605"/>
    <w:bookmarkEnd w:id="2302"/>
    <w:p>
      <w:pPr>
        <w:numPr>
          <w:ilvl w:val="0"/>
          <w:numId w:val="417"/>
        </w:numPr>
        <w:spacing w:line="360" w:after="210" w:lineRule="auto"/>
      </w:pPr>
      <w:hyperlink r:id="rId633">
        <w:r>
          <w:rPr>
            <w:rFonts w:eastAsia="helvetica neue" w:cs="helvetica neue" w:ascii="helvetica neue" w:hAnsi="helvetica neue"/>
            <w:color w:val="#000"/>
            <w:sz w:val="18"/>
            <w:u w:val="single"/>
          </w:rPr>
          <w:t xml:space="preserve">https://www.investopedia.com/terms/s/secular.asp</w:t>
        </w:r>
      </w:hyperlink>
      <w:r>
        <w:rPr>
          <w:rFonts w:eastAsia="georgia" w:cs="georgia" w:ascii="georgia" w:hAnsi="georgia"/>
          <w:color w:val="000000"/>
          <w:sz w:val="18"/>
        </w:rPr>
        <w:t xml:space="preserve"> </w:t>
      </w:r>
    </w:p>
    <w:bookmarkStart w:id="2303" w:name="fn606"/>
    <w:bookmarkEnd w:id="2303"/>
    <w:p>
      <w:pPr>
        <w:numPr>
          <w:ilvl w:val="0"/>
          <w:numId w:val="417"/>
        </w:numPr>
        <w:spacing w:line="360" w:after="210" w:lineRule="auto"/>
      </w:pPr>
      <w:hyperlink r:id="rId634">
        <w:r>
          <w:rPr>
            <w:rFonts w:eastAsia="helvetica neue" w:cs="helvetica neue" w:ascii="helvetica neue" w:hAnsi="helvetica neue"/>
            <w:color w:val="#000"/>
            <w:sz w:val="18"/>
            <w:u w:val="single"/>
          </w:rPr>
          <w:t xml:space="preserve">https://finance.yahoo.com/news/secular-versus-cyclical-100000325.html</w:t>
        </w:r>
      </w:hyperlink>
      <w:r>
        <w:rPr>
          <w:rFonts w:eastAsia="georgia" w:cs="georgia" w:ascii="georgia" w:hAnsi="georgia"/>
          <w:color w:val="000000"/>
          <w:sz w:val="18"/>
        </w:rPr>
        <w:t xml:space="preserve"> </w:t>
      </w:r>
    </w:p>
    <w:bookmarkStart w:id="2304" w:name="fn607"/>
    <w:bookmarkEnd w:id="2304"/>
    <w:p>
      <w:pPr>
        <w:numPr>
          <w:ilvl w:val="0"/>
          <w:numId w:val="417"/>
        </w:numPr>
        <w:spacing w:line="360" w:after="210" w:lineRule="auto"/>
      </w:pPr>
      <w:hyperlink r:id="rId635">
        <w:r>
          <w:rPr>
            <w:rFonts w:eastAsia="helvetica neue" w:cs="helvetica neue" w:ascii="helvetica neue" w:hAnsi="helvetica neue"/>
            <w:color w:val="#000"/>
            <w:sz w:val="18"/>
            <w:u w:val="single"/>
          </w:rPr>
          <w:t xml:space="preserve">https://www.janushenderson.com/en-us/advisor/article/research-sector-update-encouraged-by-numerous-secular-growth-trends/</w:t>
        </w:r>
      </w:hyperlink>
      <w:r>
        <w:rPr>
          <w:rFonts w:eastAsia="georgia" w:cs="georgia" w:ascii="georgia" w:hAnsi="georgia"/>
          <w:color w:val="000000"/>
          <w:sz w:val="18"/>
        </w:rPr>
        <w:t xml:space="preserve"> </w:t>
      </w:r>
    </w:p>
    <w:bookmarkStart w:id="2305" w:name="fn608"/>
    <w:bookmarkEnd w:id="2305"/>
    <w:p>
      <w:pPr>
        <w:numPr>
          <w:ilvl w:val="0"/>
          <w:numId w:val="417"/>
        </w:numPr>
        <w:spacing w:line="360" w:after="210" w:lineRule="auto"/>
      </w:pPr>
      <w:hyperlink r:id="rId636">
        <w:r>
          <w:rPr>
            <w:rFonts w:eastAsia="helvetica neue" w:cs="helvetica neue" w:ascii="helvetica neue" w:hAnsi="helvetica neue"/>
            <w:color w:val="#000"/>
            <w:sz w:val="18"/>
            <w:u w:val="single"/>
          </w:rPr>
          <w:t xml:space="preserve">https://www.morganstanley.com/insights/themes/investment-themes-2025</w:t>
        </w:r>
      </w:hyperlink>
      <w:r>
        <w:rPr>
          <w:rFonts w:eastAsia="georgia" w:cs="georgia" w:ascii="georgia" w:hAnsi="georgia"/>
          <w:color w:val="000000"/>
          <w:sz w:val="18"/>
        </w:rPr>
        <w:t xml:space="preserve"> </w:t>
      </w:r>
    </w:p>
    <w:bookmarkStart w:id="2306" w:name="fn609"/>
    <w:bookmarkEnd w:id="2306"/>
    <w:p>
      <w:pPr>
        <w:numPr>
          <w:ilvl w:val="0"/>
          <w:numId w:val="417"/>
        </w:numPr>
        <w:spacing w:line="360" w:after="210" w:lineRule="auto"/>
      </w:pPr>
      <w:hyperlink r:id="rId637">
        <w:r>
          <w:rPr>
            <w:rFonts w:eastAsia="helvetica neue" w:cs="helvetica neue" w:ascii="helvetica neue" w:hAnsi="helvetica neue"/>
            <w:color w:val="#000"/>
            <w:sz w:val="18"/>
            <w:u w:val="single"/>
          </w:rPr>
          <w:t xml:space="preserve">https://www.spglobal.com/energy/en/news-research/blog/energy-transition/020525-top-6-energy-investment-themes-in-2025</w:t>
        </w:r>
      </w:hyperlink>
      <w:r>
        <w:rPr>
          <w:rFonts w:eastAsia="georgia" w:cs="georgia" w:ascii="georgia" w:hAnsi="georgia"/>
          <w:color w:val="000000"/>
          <w:sz w:val="18"/>
        </w:rPr>
        <w:t xml:space="preserve"> </w:t>
      </w:r>
    </w:p>
    <w:bookmarkStart w:id="2307" w:name="fn610"/>
    <w:bookmarkEnd w:id="2307"/>
    <w:p>
      <w:pPr>
        <w:numPr>
          <w:ilvl w:val="0"/>
          <w:numId w:val="417"/>
        </w:numPr>
        <w:spacing w:line="360" w:after="210" w:lineRule="auto"/>
      </w:pPr>
      <w:hyperlink r:id="rId638">
        <w:r>
          <w:rPr>
            <w:rFonts w:eastAsia="helvetica neue" w:cs="helvetica neue" w:ascii="helvetica neue" w:hAnsi="helvetica neue"/>
            <w:color w:val="#000"/>
            <w:sz w:val="18"/>
            <w:u w:val="single"/>
          </w:rPr>
          <w:t xml:space="preserve">https://www.indeed.com/career-advice/career-development/trend-analysis</w:t>
        </w:r>
      </w:hyperlink>
      <w:r>
        <w:rPr>
          <w:rFonts w:eastAsia="georgia" w:cs="georgia" w:ascii="georgia" w:hAnsi="georgia"/>
          <w:color w:val="000000"/>
          <w:sz w:val="18"/>
        </w:rPr>
        <w:t xml:space="preserve"> </w:t>
      </w:r>
    </w:p>
    <w:bookmarkStart w:id="2308" w:name="fn611"/>
    <w:bookmarkEnd w:id="2308"/>
    <w:p>
      <w:pPr>
        <w:numPr>
          <w:ilvl w:val="0"/>
          <w:numId w:val="417"/>
        </w:numPr>
        <w:spacing w:line="360" w:after="210" w:lineRule="auto"/>
      </w:pPr>
      <w:hyperlink r:id="rId639">
        <w:r>
          <w:rPr>
            <w:rFonts w:eastAsia="helvetica neue" w:cs="helvetica neue" w:ascii="helvetica neue" w:hAnsi="helvetica neue"/>
            <w:color w:val="#000"/>
            <w:sz w:val="18"/>
            <w:u w:val="single"/>
          </w:rPr>
          <w:t xml:space="preserve">https://www.juliusbaer.com/en/insights/market-insights/market-outlook/q1-earnings-faqs-with-our-head-of-equity-strategy/</w:t>
        </w:r>
      </w:hyperlink>
      <w:r>
        <w:rPr>
          <w:rFonts w:eastAsia="georgia" w:cs="georgia" w:ascii="georgia" w:hAnsi="georgia"/>
          <w:color w:val="000000"/>
          <w:sz w:val="18"/>
        </w:rPr>
        <w:t xml:space="preserve"> </w:t>
      </w:r>
    </w:p>
    <w:bookmarkStart w:id="2309" w:name="fn612"/>
    <w:bookmarkEnd w:id="2309"/>
    <w:p>
      <w:pPr>
        <w:numPr>
          <w:ilvl w:val="0"/>
          <w:numId w:val="417"/>
        </w:numPr>
        <w:spacing w:line="360" w:after="210" w:lineRule="auto"/>
      </w:pPr>
      <w:hyperlink r:id="rId640">
        <w:r>
          <w:rPr>
            <w:rFonts w:eastAsia="helvetica neue" w:cs="helvetica neue" w:ascii="helvetica neue" w:hAnsi="helvetica neue"/>
            <w:color w:val="#000"/>
            <w:sz w:val="18"/>
            <w:u w:val="single"/>
          </w:rPr>
          <w:t xml:space="preserve">https://global.morningstar.com/en-nd/stocks/investment-themes-that-are-outperforming-ai</w:t>
        </w:r>
      </w:hyperlink>
      <w:r>
        <w:rPr>
          <w:rFonts w:eastAsia="georgia" w:cs="georgia" w:ascii="georgia" w:hAnsi="georgia"/>
          <w:color w:val="000000"/>
          <w:sz w:val="18"/>
        </w:rPr>
        <w:t xml:space="preserve"> </w:t>
      </w:r>
    </w:p>
    <w:bookmarkStart w:id="2310" w:name="fn613"/>
    <w:bookmarkEnd w:id="2310"/>
    <w:p>
      <w:pPr>
        <w:numPr>
          <w:ilvl w:val="0"/>
          <w:numId w:val="417"/>
        </w:numPr>
        <w:spacing w:line="360" w:after="210" w:lineRule="auto"/>
      </w:pPr>
      <w:hyperlink r:id="rId641">
        <w:r>
          <w:rPr>
            <w:rFonts w:eastAsia="helvetica neue" w:cs="helvetica neue" w:ascii="helvetica neue" w:hAnsi="helvetica neue"/>
            <w:color w:val="#000"/>
            <w:sz w:val="18"/>
            <w:u w:val="single"/>
          </w:rPr>
          <w:t xml:space="preserve">https://www.infosysbpm.com/glossary/financial-analysis.html</w:t>
        </w:r>
      </w:hyperlink>
      <w:r>
        <w:rPr>
          <w:rFonts w:eastAsia="georgia" w:cs="georgia" w:ascii="georgia" w:hAnsi="georgia"/>
          <w:color w:val="000000"/>
          <w:sz w:val="18"/>
        </w:rPr>
        <w:t xml:space="preserve"> </w:t>
      </w:r>
    </w:p>
    <w:bookmarkStart w:id="2311" w:name="fn614"/>
    <w:bookmarkEnd w:id="2311"/>
    <w:p>
      <w:pPr>
        <w:numPr>
          <w:ilvl w:val="0"/>
          <w:numId w:val="417"/>
        </w:numPr>
        <w:spacing w:line="360" w:after="210" w:lineRule="auto"/>
      </w:pPr>
      <w:hyperlink r:id="rId642">
        <w:r>
          <w:rPr>
            <w:rFonts w:eastAsia="helvetica neue" w:cs="helvetica neue" w:ascii="helvetica neue" w:hAnsi="helvetica neue"/>
            <w:color w:val="#000"/>
            <w:sz w:val="18"/>
            <w:u w:val="single"/>
          </w:rPr>
          <w:t xml:space="preserve">https://www.ishares.com/us/insights/investment-directions-fall-2025</w:t>
        </w:r>
      </w:hyperlink>
      <w:r>
        <w:rPr>
          <w:rFonts w:eastAsia="georgia" w:cs="georgia" w:ascii="georgia" w:hAnsi="georgia"/>
          <w:color w:val="000000"/>
          <w:sz w:val="18"/>
        </w:rPr>
        <w:t xml:space="preserve"> </w:t>
      </w:r>
    </w:p>
    <w:bookmarkStart w:id="2312" w:name="fn615"/>
    <w:bookmarkEnd w:id="2312"/>
    <w:p>
      <w:pPr>
        <w:numPr>
          <w:ilvl w:val="0"/>
          <w:numId w:val="417"/>
        </w:numPr>
        <w:spacing w:line="360" w:after="210" w:lineRule="auto"/>
      </w:pPr>
      <w:hyperlink r:id="rId643">
        <w:r>
          <w:rPr>
            <w:rFonts w:eastAsia="helvetica neue" w:cs="helvetica neue" w:ascii="helvetica neue" w:hAnsi="helvetica neue"/>
            <w:color w:val="#000"/>
            <w:sz w:val="18"/>
            <w:u w:val="single"/>
          </w:rPr>
          <w:t xml:space="preserve">https://www.sciencedirect.com/science/article/pii/S2211467X24003092</w:t>
        </w:r>
      </w:hyperlink>
      <w:r>
        <w:rPr>
          <w:rFonts w:eastAsia="georgia" w:cs="georgia" w:ascii="georgia" w:hAnsi="georgia"/>
          <w:color w:val="000000"/>
          <w:sz w:val="18"/>
        </w:rPr>
        <w:t xml:space="preserve"> </w:t>
      </w:r>
    </w:p>
    <w:bookmarkStart w:id="2313" w:name="fn616"/>
    <w:bookmarkEnd w:id="2313"/>
    <w:p>
      <w:pPr>
        <w:numPr>
          <w:ilvl w:val="0"/>
          <w:numId w:val="417"/>
        </w:numPr>
        <w:spacing w:line="360" w:after="210" w:lineRule="auto"/>
      </w:pPr>
      <w:hyperlink r:id="rId644">
        <w:r>
          <w:rPr>
            <w:rFonts w:eastAsia="helvetica neue" w:cs="helvetica neue" w:ascii="helvetica neue" w:hAnsi="helvetica neue"/>
            <w:color w:val="#000"/>
            <w:sz w:val="18"/>
            <w:u w:val="single"/>
          </w:rPr>
          <w:t xml:space="preserve">https://corporatefinanceinstitute.com/resources/accounting/financial-ratios/</w:t>
        </w:r>
      </w:hyperlink>
      <w:r>
        <w:rPr>
          <w:rFonts w:eastAsia="georgia" w:cs="georgia" w:ascii="georgia" w:hAnsi="georgia"/>
          <w:color w:val="000000"/>
          <w:sz w:val="18"/>
        </w:rPr>
        <w:t xml:space="preserve"> </w:t>
      </w:r>
    </w:p>
    <w:bookmarkStart w:id="2314" w:name="fn617"/>
    <w:bookmarkEnd w:id="2314"/>
    <w:p>
      <w:pPr>
        <w:numPr>
          <w:ilvl w:val="0"/>
          <w:numId w:val="417"/>
        </w:numPr>
        <w:spacing w:line="360" w:after="210" w:lineRule="auto"/>
      </w:pPr>
      <w:hyperlink r:id="rId645">
        <w:r>
          <w:rPr>
            <w:rFonts w:eastAsia="helvetica neue" w:cs="helvetica neue" w:ascii="helvetica neue" w:hAnsi="helvetica neue"/>
            <w:color w:val="#000"/>
            <w:sz w:val="18"/>
            <w:u w:val="single"/>
          </w:rPr>
          <w:t xml:space="preserve">https://www.weforum.org/stories/2025/09/the-top-5-energy-technology-trends-of-2025/</w:t>
        </w:r>
      </w:hyperlink>
      <w:r>
        <w:rPr>
          <w:rFonts w:eastAsia="georgia" w:cs="georgia" w:ascii="georgia" w:hAnsi="georgia"/>
          <w:color w:val="000000"/>
          <w:sz w:val="18"/>
        </w:rPr>
        <w:t xml:space="preserve"> </w:t>
      </w:r>
    </w:p>
    <w:bookmarkStart w:id="2315" w:name="fn618"/>
    <w:bookmarkEnd w:id="2315"/>
    <w:p>
      <w:pPr>
        <w:numPr>
          <w:ilvl w:val="0"/>
          <w:numId w:val="417"/>
        </w:numPr>
        <w:spacing w:line="360" w:after="210" w:lineRule="auto"/>
      </w:pPr>
      <w:hyperlink r:id="rId646">
        <w:r>
          <w:rPr>
            <w:rFonts w:eastAsia="helvetica neue" w:cs="helvetica neue" w:ascii="helvetica neue" w:hAnsi="helvetica neue"/>
            <w:color w:val="#000"/>
            <w:sz w:val="18"/>
            <w:u w:val="single"/>
          </w:rPr>
          <w:t xml:space="preserve">https://arya.ai/blog/trend-analysis-of-financial-statements</w:t>
        </w:r>
      </w:hyperlink>
      <w:r>
        <w:rPr>
          <w:rFonts w:eastAsia="georgia" w:cs="georgia" w:ascii="georgia" w:hAnsi="georgia"/>
          <w:color w:val="000000"/>
          <w:sz w:val="18"/>
        </w:rPr>
        <w:t xml:space="preserve"> </w:t>
      </w:r>
    </w:p>
    <w:bookmarkStart w:id="2316" w:name="fn619"/>
    <w:bookmarkEnd w:id="2316"/>
    <w:p>
      <w:pPr>
        <w:numPr>
          <w:ilvl w:val="0"/>
          <w:numId w:val="417"/>
        </w:numPr>
        <w:spacing w:line="360" w:after="210" w:lineRule="auto"/>
      </w:pPr>
      <w:hyperlink r:id="rId647">
        <w:r>
          <w:rPr>
            <w:rFonts w:eastAsia="helvetica neue" w:cs="helvetica neue" w:ascii="helvetica neue" w:hAnsi="helvetica neue"/>
            <w:color w:val="#000"/>
            <w:sz w:val="18"/>
            <w:u w:val="single"/>
          </w:rPr>
          <w:t xml:space="preserve">https://onlinedegrees.scu.edu/media/blog/what-is-trend-analysis</w:t>
        </w:r>
      </w:hyperlink>
      <w:r>
        <w:rPr>
          <w:rFonts w:eastAsia="georgia" w:cs="georgia" w:ascii="georgia" w:hAnsi="georgia"/>
          <w:color w:val="000000"/>
          <w:sz w:val="18"/>
        </w:rPr>
        <w:t xml:space="preserve"> </w:t>
      </w:r>
    </w:p>
    <w:bookmarkStart w:id="2317" w:name="fn620"/>
    <w:bookmarkEnd w:id="2317"/>
    <w:p>
      <w:pPr>
        <w:numPr>
          <w:ilvl w:val="0"/>
          <w:numId w:val="417"/>
        </w:numPr>
        <w:spacing w:line="360" w:after="210" w:lineRule="auto"/>
      </w:pPr>
      <w:hyperlink r:id="rId648">
        <w:r>
          <w:rPr>
            <w:rFonts w:eastAsia="helvetica neue" w:cs="helvetica neue" w:ascii="helvetica neue" w:hAnsi="helvetica neue"/>
            <w:color w:val="#000"/>
            <w:sz w:val="18"/>
            <w:u w:val="single"/>
          </w:rPr>
          <w:t xml:space="preserve">https://privatebank.jpmorgan.com/apac/en/insights/markets-and-investing/asf/2026-asia-outlook</w:t>
        </w:r>
      </w:hyperlink>
      <w:r>
        <w:rPr>
          <w:rFonts w:eastAsia="georgia" w:cs="georgia" w:ascii="georgia" w:hAnsi="georgia"/>
          <w:color w:val="000000"/>
          <w:sz w:val="18"/>
        </w:rPr>
        <w:t xml:space="preserve"> </w:t>
      </w:r>
    </w:p>
    <w:bookmarkStart w:id="2318" w:name="fn621"/>
    <w:bookmarkEnd w:id="2318"/>
    <w:p>
      <w:pPr>
        <w:numPr>
          <w:ilvl w:val="0"/>
          <w:numId w:val="417"/>
        </w:numPr>
        <w:spacing w:line="360" w:after="210" w:lineRule="auto"/>
      </w:pPr>
      <w:hyperlink r:id="rId649">
        <w:r>
          <w:rPr>
            <w:rFonts w:eastAsia="helvetica neue" w:cs="helvetica neue" w:ascii="helvetica neue" w:hAnsi="helvetica neue"/>
            <w:color w:val="#000"/>
            <w:sz w:val="18"/>
            <w:u w:val="single"/>
          </w:rPr>
          <w:t xml:space="preserve">https://am.gs.com/en-lu/advisors/insights/article/market-pulse</w:t>
        </w:r>
      </w:hyperlink>
      <w:r>
        <w:rPr>
          <w:rFonts w:eastAsia="georgia" w:cs="georgia" w:ascii="georgia" w:hAnsi="georgia"/>
          <w:color w:val="000000"/>
          <w:sz w:val="18"/>
        </w:rPr>
        <w:t xml:space="preserve"> </w:t>
      </w:r>
    </w:p>
    <w:bookmarkStart w:id="2319" w:name="fn622"/>
    <w:bookmarkEnd w:id="2319"/>
    <w:p>
      <w:pPr>
        <w:numPr>
          <w:ilvl w:val="0"/>
          <w:numId w:val="417"/>
        </w:numPr>
        <w:spacing w:line="360" w:after="210" w:lineRule="auto"/>
      </w:pPr>
      <w:hyperlink r:id="rId650">
        <w:r>
          <w:rPr>
            <w:rFonts w:eastAsia="helvetica neue" w:cs="helvetica neue" w:ascii="helvetica neue" w:hAnsi="helvetica neue"/>
            <w:color w:val="#000"/>
            <w:sz w:val="18"/>
            <w:u w:val="single"/>
          </w:rPr>
          <w:t xml:space="preserve">https://www.lordabbett.com/en-us/individual-investor/insights/investment-objectives/2025/equities-a-focus-on-key-secular-trends.html</w:t>
        </w:r>
      </w:hyperlink>
      <w:r>
        <w:rPr>
          <w:rFonts w:eastAsia="georgia" w:cs="georgia" w:ascii="georgia" w:hAnsi="georgia"/>
          <w:color w:val="000000"/>
          <w:sz w:val="18"/>
        </w:rPr>
        <w:t xml:space="preserve"> </w:t>
      </w:r>
    </w:p>
    <w:bookmarkStart w:id="2320" w:name="fn623"/>
    <w:bookmarkEnd w:id="2320"/>
    <w:p>
      <w:pPr>
        <w:numPr>
          <w:ilvl w:val="0"/>
          <w:numId w:val="417"/>
        </w:numPr>
        <w:spacing w:line="360" w:after="210" w:lineRule="auto"/>
      </w:pPr>
      <w:hyperlink r:id="rId651">
        <w:r>
          <w:rPr>
            <w:rFonts w:eastAsia="helvetica neue" w:cs="helvetica neue" w:ascii="helvetica neue" w:hAnsi="helvetica neue"/>
            <w:color w:val="#000"/>
            <w:sz w:val="18"/>
            <w:u w:val="single"/>
          </w:rPr>
          <w:t xml:space="preserve">https://www.home.saxo/learn/guides/investment-theme/powering-the-ai-boom-investing-in-energy-infrastructure-and-the-data-revolution</w:t>
        </w:r>
      </w:hyperlink>
      <w:r>
        <w:rPr>
          <w:rFonts w:eastAsia="georgia" w:cs="georgia" w:ascii="georgia" w:hAnsi="georgia"/>
          <w:color w:val="000000"/>
          <w:sz w:val="18"/>
        </w:rPr>
        <w:t xml:space="preserve"> </w:t>
      </w:r>
    </w:p>
    <w:bookmarkStart w:id="2321" w:name="fn624"/>
    <w:bookmarkEnd w:id="2321"/>
    <w:p>
      <w:pPr>
        <w:numPr>
          <w:ilvl w:val="0"/>
          <w:numId w:val="417"/>
        </w:numPr>
        <w:spacing w:line="360" w:after="210" w:lineRule="auto"/>
      </w:pPr>
      <w:hyperlink r:id="rId652">
        <w:r>
          <w:rPr>
            <w:rFonts w:eastAsia="helvetica neue" w:cs="helvetica neue" w:ascii="helvetica neue" w:hAnsi="helvetica neue"/>
            <w:color w:val="#000"/>
            <w:sz w:val="18"/>
            <w:u w:val="single"/>
          </w:rPr>
          <w:t xml:space="preserve">https://www.financialprofessionals.org/glossary/financial-analysis</w:t>
        </w:r>
      </w:hyperlink>
      <w:r>
        <w:rPr>
          <w:rFonts w:eastAsia="georgia" w:cs="georgia" w:ascii="georgia" w:hAnsi="georgia"/>
          <w:color w:val="000000"/>
          <w:sz w:val="18"/>
        </w:rPr>
        <w:t xml:space="preserve"> </w:t>
      </w:r>
    </w:p>
    <w:bookmarkStart w:id="2322" w:name="fn625"/>
    <w:bookmarkEnd w:id="2322"/>
    <w:p>
      <w:pPr>
        <w:numPr>
          <w:ilvl w:val="0"/>
          <w:numId w:val="417"/>
        </w:numPr>
        <w:spacing w:line="360" w:after="210" w:lineRule="auto"/>
      </w:pPr>
      <w:hyperlink r:id="rId653">
        <w:r>
          <w:rPr>
            <w:rFonts w:eastAsia="helvetica neue" w:cs="helvetica neue" w:ascii="helvetica neue" w:hAnsi="helvetica neue"/>
            <w:color w:val="#000"/>
            <w:sz w:val="18"/>
            <w:u w:val="single"/>
          </w:rPr>
          <w:t xml:space="preserve">https://oh-young.academy/blogs/semiconductor-chinese/</w:t>
        </w:r>
      </w:hyperlink>
      <w:r>
        <w:rPr>
          <w:rFonts w:eastAsia="georgia" w:cs="georgia" w:ascii="georgia" w:hAnsi="georgia"/>
          <w:color w:val="000000"/>
          <w:sz w:val="18"/>
        </w:rPr>
        <w:t xml:space="preserve"> </w:t>
      </w:r>
    </w:p>
    <w:bookmarkStart w:id="2323" w:name="fn626"/>
    <w:bookmarkEnd w:id="2323"/>
    <w:p>
      <w:pPr>
        <w:numPr>
          <w:ilvl w:val="0"/>
          <w:numId w:val="417"/>
        </w:numPr>
        <w:spacing w:line="360" w:after="210" w:lineRule="auto"/>
      </w:pPr>
      <w:hyperlink r:id="rId654">
        <w:r>
          <w:rPr>
            <w:rFonts w:eastAsia="helvetica neue" w:cs="helvetica neue" w:ascii="helvetica neue" w:hAnsi="helvetica neue"/>
            <w:color w:val="#000"/>
            <w:sz w:val="18"/>
            <w:u w:val="single"/>
          </w:rPr>
          <w:t xml:space="preserve">https://www.appliedmaterials.com/cn/zh_cn/glossary.html</w:t>
        </w:r>
      </w:hyperlink>
      <w:r>
        <w:rPr>
          <w:rFonts w:eastAsia="georgia" w:cs="georgia" w:ascii="georgia" w:hAnsi="georgia"/>
          <w:color w:val="000000"/>
          <w:sz w:val="18"/>
        </w:rPr>
        <w:t xml:space="preserve"> </w:t>
      </w:r>
    </w:p>
    <w:bookmarkStart w:id="2324" w:name="fn627"/>
    <w:bookmarkEnd w:id="2324"/>
    <w:p>
      <w:pPr>
        <w:numPr>
          <w:ilvl w:val="0"/>
          <w:numId w:val="417"/>
        </w:numPr>
        <w:spacing w:line="360" w:after="210" w:lineRule="auto"/>
      </w:pPr>
      <w:hyperlink r:id="rId655">
        <w:r>
          <w:rPr>
            <w:rFonts w:eastAsia="helvetica neue" w:cs="helvetica neue" w:ascii="helvetica neue" w:hAnsi="helvetica neue"/>
            <w:color w:val="#000"/>
            <w:sz w:val="18"/>
            <w:u w:val="single"/>
          </w:rPr>
          <w:t xml:space="preserve">https://www.lamresearch.com/technical-glossary/</w:t>
        </w:r>
      </w:hyperlink>
      <w:r>
        <w:rPr>
          <w:rFonts w:eastAsia="georgia" w:cs="georgia" w:ascii="georgia" w:hAnsi="georgia"/>
          <w:color w:val="000000"/>
          <w:sz w:val="18"/>
        </w:rPr>
        <w:t xml:space="preserve"> </w:t>
      </w:r>
    </w:p>
    <w:bookmarkStart w:id="2325" w:name="fn628"/>
    <w:bookmarkEnd w:id="2325"/>
    <w:p>
      <w:pPr>
        <w:numPr>
          <w:ilvl w:val="0"/>
          <w:numId w:val="417"/>
        </w:numPr>
        <w:spacing w:line="360" w:after="210" w:lineRule="auto"/>
      </w:pPr>
      <w:hyperlink r:id="rId656">
        <w:r>
          <w:rPr>
            <w:rFonts w:eastAsia="helvetica neue" w:cs="helvetica neue" w:ascii="helvetica neue" w:hAnsi="helvetica neue"/>
            <w:color w:val="#000"/>
            <w:sz w:val="18"/>
            <w:u w:val="single"/>
          </w:rPr>
          <w:t xml:space="preserve">https://semiengineering.com/knowledge_centers/acronyms/</w:t>
        </w:r>
      </w:hyperlink>
      <w:r>
        <w:rPr>
          <w:rFonts w:eastAsia="georgia" w:cs="georgia" w:ascii="georgia" w:hAnsi="georgia"/>
          <w:color w:val="000000"/>
          <w:sz w:val="18"/>
        </w:rPr>
        <w:t xml:space="preserve"> </w:t>
      </w:r>
    </w:p>
    <w:bookmarkStart w:id="2326" w:name="fn629"/>
    <w:bookmarkEnd w:id="2326"/>
    <w:p>
      <w:pPr>
        <w:numPr>
          <w:ilvl w:val="0"/>
          <w:numId w:val="417"/>
        </w:numPr>
        <w:spacing w:line="360" w:after="210" w:lineRule="auto"/>
      </w:pPr>
      <w:hyperlink r:id="rId657">
        <w:r>
          <w:rPr>
            <w:rFonts w:eastAsia="helvetica neue" w:cs="helvetica neue" w:ascii="helvetica neue" w:hAnsi="helvetica neue"/>
            <w:color w:val="#000"/>
            <w:sz w:val="18"/>
            <w:u w:val="single"/>
          </w:rPr>
          <w:t xml:space="preserve">https://www.sec.gov/Archives/edgar/data/1046179/000114554906000500/h00455e20vf.htm</w:t>
        </w:r>
      </w:hyperlink>
      <w:r>
        <w:rPr>
          <w:rFonts w:eastAsia="georgia" w:cs="georgia" w:ascii="georgia" w:hAnsi="georgia"/>
          <w:color w:val="000000"/>
          <w:sz w:val="18"/>
        </w:rPr>
        <w:t xml:space="preserve"> </w:t>
      </w:r>
    </w:p>
    <w:bookmarkStart w:id="2327" w:name="fn630"/>
    <w:bookmarkEnd w:id="2327"/>
    <w:p>
      <w:pPr>
        <w:numPr>
          <w:ilvl w:val="0"/>
          <w:numId w:val="417"/>
        </w:numPr>
        <w:spacing w:line="360" w:after="210" w:lineRule="auto"/>
      </w:pPr>
      <w:hyperlink r:id="rId658">
        <w:r>
          <w:rPr>
            <w:rFonts w:eastAsia="helvetica neue" w:cs="helvetica neue" w:ascii="helvetica neue" w:hAnsi="helvetica neue"/>
            <w:color w:val="#000"/>
            <w:sz w:val="18"/>
            <w:u w:val="single"/>
          </w:rPr>
          <w:t xml:space="preserve">https://www.moea.gov.tw/Mns/english/multimedia/Multimedia.aspx?menu_id=230</w:t>
        </w:r>
      </w:hyperlink>
      <w:r>
        <w:rPr>
          <w:rFonts w:eastAsia="georgia" w:cs="georgia" w:ascii="georgia" w:hAnsi="georgia"/>
          <w:color w:val="000000"/>
          <w:sz w:val="18"/>
        </w:rPr>
        <w:t xml:space="preserve"> </w:t>
      </w:r>
    </w:p>
    <w:bookmarkStart w:id="2328" w:name="fn631"/>
    <w:bookmarkEnd w:id="2328"/>
    <w:p>
      <w:pPr>
        <w:numPr>
          <w:ilvl w:val="0"/>
          <w:numId w:val="417"/>
        </w:numPr>
        <w:spacing w:line="360" w:after="210" w:lineRule="auto"/>
      </w:pPr>
      <w:hyperlink r:id="rId659">
        <w:r>
          <w:rPr>
            <w:rFonts w:eastAsia="helvetica neue" w:cs="helvetica neue" w:ascii="helvetica neue" w:hAnsi="helvetica neue"/>
            <w:color w:val="#000"/>
            <w:sz w:val="18"/>
            <w:u w:val="single"/>
          </w:rPr>
          <w:t xml:space="preserve">https://www.semiconductors.org/wp-content/uploads/2023/05/SIA-PFAS-Consortium-Glossary.pdf</w:t>
        </w:r>
      </w:hyperlink>
      <w:r>
        <w:rPr>
          <w:rFonts w:eastAsia="georgia" w:cs="georgia" w:ascii="georgia" w:hAnsi="georgia"/>
          <w:color w:val="000000"/>
          <w:sz w:val="18"/>
        </w:rPr>
        <w:t xml:space="preserve"> </w:t>
      </w:r>
    </w:p>
    <w:bookmarkStart w:id="2329" w:name="fn632"/>
    <w:bookmarkEnd w:id="2329"/>
    <w:p>
      <w:pPr>
        <w:numPr>
          <w:ilvl w:val="0"/>
          <w:numId w:val="417"/>
        </w:numPr>
        <w:spacing w:line="360" w:after="210" w:lineRule="auto"/>
      </w:pPr>
      <w:hyperlink r:id="rId660">
        <w:r>
          <w:rPr>
            <w:rFonts w:eastAsia="helvetica neue" w:cs="helvetica neue" w:ascii="helvetica neue" w:hAnsi="helvetica neue"/>
            <w:color w:val="#000"/>
            <w:sz w:val="18"/>
            <w:u w:val="single"/>
          </w:rPr>
          <w:t xml:space="preserve">https://www.sec.gov/Archives/edgar/data/1046179/000114554905000865/u99745e20vf.htm</w:t>
        </w:r>
      </w:hyperlink>
      <w:r>
        <w:rPr>
          <w:rFonts w:eastAsia="georgia" w:cs="georgia" w:ascii="georgia" w:hAnsi="georgia"/>
          <w:color w:val="000000"/>
          <w:sz w:val="18"/>
        </w:rPr>
        <w:t xml:space="preserve"> </w:t>
      </w:r>
    </w:p>
    <w:bookmarkStart w:id="2330" w:name="fn633"/>
    <w:bookmarkEnd w:id="2330"/>
    <w:p>
      <w:pPr>
        <w:numPr>
          <w:ilvl w:val="0"/>
          <w:numId w:val="417"/>
        </w:numPr>
        <w:spacing w:line="360" w:after="210" w:lineRule="auto"/>
      </w:pPr>
      <w:hyperlink r:id="rId661">
        <w:r>
          <w:rPr>
            <w:rFonts w:eastAsia="helvetica neue" w:cs="helvetica neue" w:ascii="helvetica neue" w:hAnsi="helvetica neue"/>
            <w:color w:val="#000"/>
            <w:sz w:val="18"/>
            <w:u w:val="single"/>
          </w:rPr>
          <w:t xml:space="preserve">http://www.taiwansemi.com/en/</w:t>
        </w:r>
      </w:hyperlink>
      <w:r>
        <w:rPr>
          <w:rFonts w:eastAsia="georgia" w:cs="georgia" w:ascii="georgia" w:hAnsi="georgia"/>
          <w:color w:val="000000"/>
          <w:sz w:val="18"/>
        </w:rPr>
        <w:t xml:space="preserve"> </w:t>
      </w:r>
    </w:p>
    <w:bookmarkStart w:id="2331" w:name="fn634"/>
    <w:bookmarkEnd w:id="2331"/>
    <w:p>
      <w:pPr>
        <w:numPr>
          <w:ilvl w:val="0"/>
          <w:numId w:val="417"/>
        </w:numPr>
        <w:spacing w:line="360" w:after="210" w:lineRule="auto"/>
      </w:pPr>
      <w:hyperlink r:id="rId662">
        <w:r>
          <w:rPr>
            <w:rFonts w:eastAsia="helvetica neue" w:cs="helvetica neue" w:ascii="helvetica neue" w:hAnsi="helvetica neue"/>
            <w:color w:val="#000"/>
            <w:sz w:val="18"/>
            <w:u w:val="single"/>
          </w:rPr>
          <w:t xml:space="preserve">https://www1.hkexnews.hk/listedco/listconews/gem/2015/1009/a5518/ETDIH-20150625-08.PDF</w:t>
        </w:r>
      </w:hyperlink>
      <w:r>
        <w:rPr>
          <w:rFonts w:eastAsia="georgia" w:cs="georgia" w:ascii="georgia" w:hAnsi="georgia"/>
          <w:color w:val="000000"/>
          <w:sz w:val="18"/>
        </w:rPr>
        <w:t xml:space="preserve"> </w:t>
      </w:r>
    </w:p>
    <w:bookmarkStart w:id="2332" w:name="fn635"/>
    <w:bookmarkEnd w:id="2332"/>
    <w:p>
      <w:pPr>
        <w:numPr>
          <w:ilvl w:val="0"/>
          <w:numId w:val="417"/>
        </w:numPr>
        <w:spacing w:line="360" w:after="210" w:lineRule="auto"/>
      </w:pPr>
      <w:hyperlink r:id="rId663">
        <w:r>
          <w:rPr>
            <w:rFonts w:eastAsia="helvetica neue" w:cs="helvetica neue" w:ascii="helvetica neue" w:hAnsi="helvetica neue"/>
            <w:color w:val="#000"/>
            <w:sz w:val="18"/>
            <w:u w:val="single"/>
          </w:rPr>
          <w:t xml:space="preserve">https://www.hitachi-hightech.com/global/en/knowledge/semiconductor/room/words.html</w:t>
        </w:r>
      </w:hyperlink>
      <w:r>
        <w:rPr>
          <w:rFonts w:eastAsia="georgia" w:cs="georgia" w:ascii="georgia" w:hAnsi="georgia"/>
          <w:color w:val="000000"/>
          <w:sz w:val="18"/>
        </w:rPr>
        <w:t xml:space="preserve"> </w:t>
      </w:r>
    </w:p>
    <w:bookmarkStart w:id="2333" w:name="fn636"/>
    <w:bookmarkEnd w:id="2333"/>
    <w:p>
      <w:pPr>
        <w:numPr>
          <w:ilvl w:val="0"/>
          <w:numId w:val="417"/>
        </w:numPr>
        <w:spacing w:line="360" w:after="210" w:lineRule="auto"/>
      </w:pPr>
      <w:hyperlink r:id="rId664">
        <w:r>
          <w:rPr>
            <w:rFonts w:eastAsia="helvetica neue" w:cs="helvetica neue" w:ascii="helvetica neue" w:hAnsi="helvetica neue"/>
            <w:color w:val="#000"/>
            <w:sz w:val="18"/>
            <w:u w:val="single"/>
          </w:rPr>
          <w:t xml:space="preserve">https://www.appliedmaterials.com/us/en/glossary.html</w:t>
        </w:r>
      </w:hyperlink>
      <w:r>
        <w:rPr>
          <w:rFonts w:eastAsia="georgia" w:cs="georgia" w:ascii="georgia" w:hAnsi="georgia"/>
          <w:color w:val="000000"/>
          <w:sz w:val="18"/>
        </w:rPr>
        <w:t xml:space="preserve"> </w:t>
      </w:r>
    </w:p>
    <w:bookmarkStart w:id="2334" w:name="fn637"/>
    <w:bookmarkEnd w:id="2334"/>
    <w:p>
      <w:pPr>
        <w:numPr>
          <w:ilvl w:val="0"/>
          <w:numId w:val="417"/>
        </w:numPr>
        <w:spacing w:line="360" w:after="210" w:lineRule="auto"/>
      </w:pPr>
      <w:hyperlink r:id="rId665">
        <w:r>
          <w:rPr>
            <w:rFonts w:eastAsia="helvetica neue" w:cs="helvetica neue" w:ascii="helvetica neue" w:hAnsi="helvetica neue"/>
            <w:color w:val="#000"/>
            <w:sz w:val="18"/>
            <w:u w:val="single"/>
          </w:rPr>
          <w:t xml:space="preserve">https://strategysanity.com/glossary.html</w:t>
        </w:r>
      </w:hyperlink>
      <w:r>
        <w:rPr>
          <w:rFonts w:eastAsia="georgia" w:cs="georgia" w:ascii="georgia" w:hAnsi="georgia"/>
          <w:color w:val="000000"/>
          <w:sz w:val="18"/>
        </w:rPr>
        <w:t xml:space="preserve"> </w:t>
      </w:r>
    </w:p>
    <w:bookmarkStart w:id="2335" w:name="fn638"/>
    <w:bookmarkEnd w:id="2335"/>
    <w:p>
      <w:pPr>
        <w:numPr>
          <w:ilvl w:val="0"/>
          <w:numId w:val="417"/>
        </w:numPr>
        <w:spacing w:line="360" w:after="210" w:lineRule="auto"/>
      </w:pPr>
      <w:hyperlink r:id="rId666">
        <w:r>
          <w:rPr>
            <w:rFonts w:eastAsia="helvetica neue" w:cs="helvetica neue" w:ascii="helvetica neue" w:hAnsi="helvetica neue"/>
            <w:color w:val="#000"/>
            <w:sz w:val="18"/>
            <w:u w:val="single"/>
          </w:rPr>
          <w:t xml:space="preserve">https://www.slideshare.net/slideshow/semiconductor-industry-tutorial/250453209</w:t>
        </w:r>
      </w:hyperlink>
      <w:r>
        <w:rPr>
          <w:rFonts w:eastAsia="georgia" w:cs="georgia" w:ascii="georgia" w:hAnsi="georgia"/>
          <w:color w:val="000000"/>
          <w:sz w:val="18"/>
        </w:rPr>
        <w:t xml:space="preserve"> </w:t>
      </w:r>
    </w:p>
    <w:bookmarkStart w:id="2336" w:name="fn639"/>
    <w:bookmarkEnd w:id="2336"/>
    <w:p>
      <w:pPr>
        <w:numPr>
          <w:ilvl w:val="0"/>
          <w:numId w:val="417"/>
        </w:numPr>
        <w:spacing w:line="360" w:after="210" w:lineRule="auto"/>
      </w:pPr>
      <w:hyperlink r:id="rId667">
        <w:r>
          <w:rPr>
            <w:rFonts w:eastAsia="helvetica neue" w:cs="helvetica neue" w:ascii="helvetica neue" w:hAnsi="helvetica neue"/>
            <w:color w:val="#000"/>
            <w:sz w:val="18"/>
            <w:u w:val="single"/>
          </w:rPr>
          <w:t xml:space="preserve">https://www.ida.gov.tw/ctlr?lang=1&amp;PRO=bilingual.BilingualList</w:t>
        </w:r>
      </w:hyperlink>
      <w:r>
        <w:rPr>
          <w:rFonts w:eastAsia="georgia" w:cs="georgia" w:ascii="georgia" w:hAnsi="georgia"/>
          <w:color w:val="000000"/>
          <w:sz w:val="18"/>
        </w:rPr>
        <w:t xml:space="preserve"> </w:t>
      </w:r>
    </w:p>
    <w:bookmarkStart w:id="2337" w:name="fn640"/>
    <w:bookmarkEnd w:id="2337"/>
    <w:p>
      <w:pPr>
        <w:numPr>
          <w:ilvl w:val="0"/>
          <w:numId w:val="417"/>
        </w:numPr>
        <w:spacing w:line="360" w:after="210" w:lineRule="auto"/>
      </w:pPr>
      <w:hyperlink r:id="rId668">
        <w:r>
          <w:rPr>
            <w:rFonts w:eastAsia="helvetica neue" w:cs="helvetica neue" w:ascii="helvetica neue" w:hAnsi="helvetica neue"/>
            <w:color w:val="#000"/>
            <w:sz w:val="18"/>
            <w:u w:val="single"/>
          </w:rPr>
          <w:t xml:space="preserve">https://www.pwc.tw/en/publications/taiwan-semiconductor-industry.html</w:t>
        </w:r>
      </w:hyperlink>
      <w:r>
        <w:rPr>
          <w:rFonts w:eastAsia="georgia" w:cs="georgia" w:ascii="georgia" w:hAnsi="georgia"/>
          <w:color w:val="000000"/>
          <w:sz w:val="18"/>
        </w:rPr>
        <w:t xml:space="preserve"> </w:t>
      </w:r>
    </w:p>
    <w:bookmarkStart w:id="2338" w:name="fn641"/>
    <w:bookmarkEnd w:id="2338"/>
    <w:p>
      <w:pPr>
        <w:numPr>
          <w:ilvl w:val="0"/>
          <w:numId w:val="417"/>
        </w:numPr>
        <w:spacing w:line="360" w:after="210" w:lineRule="auto"/>
      </w:pPr>
      <w:hyperlink r:id="rId669">
        <w:r>
          <w:rPr>
            <w:rFonts w:eastAsia="helvetica neue" w:cs="helvetica neue" w:ascii="helvetica neue" w:hAnsi="helvetica neue"/>
            <w:color w:val="#000"/>
            <w:sz w:val="18"/>
            <w:u w:val="single"/>
          </w:rPr>
          <w:t xml:space="preserve">https://www.roc-taiwan.org/uploads/sites/86/2025/04/250401_April_May_Issue_final.pdf</w:t>
        </w:r>
      </w:hyperlink>
      <w:r>
        <w:rPr>
          <w:rFonts w:eastAsia="georgia" w:cs="georgia" w:ascii="georgia" w:hAnsi="georgia"/>
          <w:color w:val="000000"/>
          <w:sz w:val="18"/>
        </w:rPr>
        <w:t xml:space="preserve"> </w:t>
      </w:r>
    </w:p>
    <w:bookmarkStart w:id="2339" w:name="fn642"/>
    <w:bookmarkEnd w:id="2339"/>
    <w:p>
      <w:pPr>
        <w:numPr>
          <w:ilvl w:val="0"/>
          <w:numId w:val="417"/>
        </w:numPr>
        <w:spacing w:line="360" w:after="210" w:lineRule="auto"/>
      </w:pPr>
      <w:hyperlink r:id="rId670">
        <w:r>
          <w:rPr>
            <w:rFonts w:eastAsia="helvetica neue" w:cs="helvetica neue" w:ascii="helvetica neue" w:hAnsi="helvetica neue"/>
            <w:color w:val="#000"/>
            <w:sz w:val="18"/>
            <w:u w:val="single"/>
          </w:rPr>
          <w:t xml:space="preserve">https://www.taiwansemi.com/ja/wp-content/uploads/2024/06/Annual-Report_TSC_2023.pdf</w:t>
        </w:r>
      </w:hyperlink>
      <w:r>
        <w:rPr>
          <w:rFonts w:eastAsia="georgia" w:cs="georgia" w:ascii="georgia" w:hAnsi="georgia"/>
          <w:color w:val="000000"/>
          <w:sz w:val="18"/>
        </w:rPr>
        <w:t xml:space="preserve"> </w:t>
      </w:r>
    </w:p>
    <w:bookmarkStart w:id="2340" w:name="fn643"/>
    <w:bookmarkEnd w:id="2340"/>
    <w:p>
      <w:pPr>
        <w:numPr>
          <w:ilvl w:val="0"/>
          <w:numId w:val="417"/>
        </w:numPr>
        <w:spacing w:line="360" w:after="210" w:lineRule="auto"/>
      </w:pPr>
      <w:hyperlink r:id="rId671">
        <w:r>
          <w:rPr>
            <w:rFonts w:eastAsia="helvetica neue" w:cs="helvetica neue" w:ascii="helvetica neue" w:hAnsi="helvetica neue"/>
            <w:color w:val="#000"/>
            <w:sz w:val="18"/>
            <w:u w:val="single"/>
          </w:rPr>
          <w:t xml:space="preserve">https://www.youtube.com/shorts/D-S8n-rEXZU</w:t>
        </w:r>
      </w:hyperlink>
      <w:r>
        <w:rPr>
          <w:rFonts w:eastAsia="georgia" w:cs="georgia" w:ascii="georgia" w:hAnsi="georgia"/>
          <w:color w:val="000000"/>
          <w:sz w:val="18"/>
        </w:rPr>
        <w:t xml:space="preserve"> </w:t>
      </w:r>
    </w:p>
    <w:bookmarkStart w:id="2341" w:name="fn644"/>
    <w:bookmarkEnd w:id="2341"/>
    <w:p>
      <w:pPr>
        <w:numPr>
          <w:ilvl w:val="0"/>
          <w:numId w:val="417"/>
        </w:numPr>
        <w:spacing w:line="360" w:after="210" w:lineRule="auto"/>
      </w:pPr>
      <w:hyperlink r:id="rId672">
        <w:r>
          <w:rPr>
            <w:rFonts w:eastAsia="helvetica neue" w:cs="helvetica neue" w:ascii="helvetica neue" w:hAnsi="helvetica neue"/>
            <w:color w:val="#000"/>
            <w:sz w:val="18"/>
            <w:u w:val="single"/>
          </w:rPr>
          <w:t xml:space="preserve">https://en.wikipedia.org/wiki/Electronic_component</w:t>
        </w:r>
      </w:hyperlink>
      <w:r>
        <w:rPr>
          <w:rFonts w:eastAsia="georgia" w:cs="georgia" w:ascii="georgia" w:hAnsi="georgia"/>
          <w:color w:val="000000"/>
          <w:sz w:val="18"/>
        </w:rPr>
        <w:t xml:space="preserve"> </w:t>
      </w:r>
    </w:p>
    <w:bookmarkStart w:id="2342" w:name="fn645"/>
    <w:bookmarkEnd w:id="2342"/>
    <w:p>
      <w:pPr>
        <w:numPr>
          <w:ilvl w:val="0"/>
          <w:numId w:val="417"/>
        </w:numPr>
        <w:spacing w:line="360" w:after="210" w:lineRule="auto"/>
      </w:pPr>
      <w:hyperlink r:id="rId673">
        <w:r>
          <w:rPr>
            <w:rFonts w:eastAsia="helvetica neue" w:cs="helvetica neue" w:ascii="helvetica neue" w:hAnsi="helvetica neue"/>
            <w:color w:val="#000"/>
            <w:sz w:val="18"/>
            <w:u w:val="single"/>
          </w:rPr>
          <w:t xml:space="preserve">https://www.renesas.com/en/support/engineer-school/electronic-circuits-01-passive-elements</w:t>
        </w:r>
      </w:hyperlink>
      <w:r>
        <w:rPr>
          <w:rFonts w:eastAsia="georgia" w:cs="georgia" w:ascii="georgia" w:hAnsi="georgia"/>
          <w:color w:val="000000"/>
          <w:sz w:val="18"/>
        </w:rPr>
        <w:t xml:space="preserve"> </w:t>
      </w:r>
    </w:p>
    <w:bookmarkStart w:id="2343" w:name="fn646"/>
    <w:bookmarkEnd w:id="2343"/>
    <w:p>
      <w:pPr>
        <w:numPr>
          <w:ilvl w:val="0"/>
          <w:numId w:val="417"/>
        </w:numPr>
        <w:spacing w:line="360" w:after="210" w:lineRule="auto"/>
      </w:pPr>
      <w:hyperlink r:id="rId674">
        <w:r>
          <w:rPr>
            <w:rFonts w:eastAsia="helvetica neue" w:cs="helvetica neue" w:ascii="helvetica neue" w:hAnsi="helvetica neue"/>
            <w:color w:val="#000"/>
            <w:sz w:val="18"/>
            <w:u w:val="single"/>
          </w:rPr>
          <w:t xml:space="preserve">https://www.pcbasic.com/blog/passive_components.html</w:t>
        </w:r>
      </w:hyperlink>
      <w:r>
        <w:rPr>
          <w:rFonts w:eastAsia="georgia" w:cs="georgia" w:ascii="georgia" w:hAnsi="georgia"/>
          <w:color w:val="000000"/>
          <w:sz w:val="18"/>
        </w:rPr>
        <w:t xml:space="preserve"> </w:t>
      </w:r>
    </w:p>
    <w:bookmarkStart w:id="2344" w:name="fn647"/>
    <w:bookmarkEnd w:id="2344"/>
    <w:p>
      <w:pPr>
        <w:numPr>
          <w:ilvl w:val="0"/>
          <w:numId w:val="417"/>
        </w:numPr>
        <w:spacing w:line="360" w:after="210" w:lineRule="auto"/>
      </w:pPr>
      <w:hyperlink r:id="rId675">
        <w:r>
          <w:rPr>
            <w:rFonts w:eastAsia="helvetica neue" w:cs="helvetica neue" w:ascii="helvetica neue" w:hAnsi="helvetica neue"/>
            <w:color w:val="#000"/>
            <w:sz w:val="18"/>
            <w:u w:val="single"/>
          </w:rPr>
          <w:t xml:space="preserve">https://fr.farnell.com/how-passive-components-are-evolving-to-meet-todays-circuit-demands-trc-ht</w:t>
        </w:r>
      </w:hyperlink>
      <w:r>
        <w:rPr>
          <w:rFonts w:eastAsia="georgia" w:cs="georgia" w:ascii="georgia" w:hAnsi="georgia"/>
          <w:color w:val="000000"/>
          <w:sz w:val="18"/>
        </w:rPr>
        <w:t xml:space="preserve"> </w:t>
      </w:r>
    </w:p>
    <w:bookmarkStart w:id="2345" w:name="fn648"/>
    <w:bookmarkEnd w:id="2345"/>
    <w:p>
      <w:pPr>
        <w:numPr>
          <w:ilvl w:val="0"/>
          <w:numId w:val="417"/>
        </w:numPr>
        <w:spacing w:line="360" w:after="210" w:lineRule="auto"/>
      </w:pPr>
      <w:hyperlink r:id="rId676">
        <w:r>
          <w:rPr>
            <w:rFonts w:eastAsia="helvetica neue" w:cs="helvetica neue" w:ascii="helvetica neue" w:hAnsi="helvetica neue"/>
            <w:color w:val="#000"/>
            <w:sz w:val="18"/>
            <w:u w:val="single"/>
          </w:rPr>
          <w:t xml:space="preserve">https://ayarlabs.com/glossary/co-packaged-optics-cpo/</w:t>
        </w:r>
      </w:hyperlink>
      <w:r>
        <w:rPr>
          <w:rFonts w:eastAsia="georgia" w:cs="georgia" w:ascii="georgia" w:hAnsi="georgia"/>
          <w:color w:val="000000"/>
          <w:sz w:val="18"/>
        </w:rPr>
        <w:t xml:space="preserve"> </w:t>
      </w:r>
    </w:p>
    <w:bookmarkStart w:id="2346" w:name="fn649"/>
    <w:bookmarkEnd w:id="2346"/>
    <w:p>
      <w:pPr>
        <w:numPr>
          <w:ilvl w:val="0"/>
          <w:numId w:val="417"/>
        </w:numPr>
        <w:spacing w:line="360" w:after="210" w:lineRule="auto"/>
      </w:pPr>
      <w:hyperlink r:id="rId677">
        <w:r>
          <w:rPr>
            <w:rFonts w:eastAsia="helvetica neue" w:cs="helvetica neue" w:ascii="helvetica neue" w:hAnsi="helvetica neue"/>
            <w:color w:val="#000"/>
            <w:sz w:val="18"/>
            <w:u w:val="single"/>
          </w:rPr>
          <w:t xml:space="preserve">https://ascentoptics.com/blog/cpo/</w:t>
        </w:r>
      </w:hyperlink>
      <w:r>
        <w:rPr>
          <w:rFonts w:eastAsia="georgia" w:cs="georgia" w:ascii="georgia" w:hAnsi="georgia"/>
          <w:color w:val="000000"/>
          <w:sz w:val="18"/>
        </w:rPr>
        <w:t xml:space="preserve"> </w:t>
      </w:r>
    </w:p>
    <w:bookmarkStart w:id="2347" w:name="fn650"/>
    <w:bookmarkEnd w:id="2347"/>
    <w:p>
      <w:pPr>
        <w:numPr>
          <w:ilvl w:val="0"/>
          <w:numId w:val="417"/>
        </w:numPr>
        <w:spacing w:line="360" w:after="210" w:lineRule="auto"/>
      </w:pPr>
      <w:hyperlink r:id="rId678">
        <w:r>
          <w:rPr>
            <w:rFonts w:eastAsia="helvetica neue" w:cs="helvetica neue" w:ascii="helvetica neue" w:hAnsi="helvetica neue"/>
            <w:color w:val="#000"/>
            <w:sz w:val="18"/>
            <w:u w:val="single"/>
          </w:rPr>
          <w:t xml:space="preserve">https://nstic.sg/capabilities/co-packaged-optics/</w:t>
        </w:r>
      </w:hyperlink>
      <w:r>
        <w:rPr>
          <w:rFonts w:eastAsia="georgia" w:cs="georgia" w:ascii="georgia" w:hAnsi="georgia"/>
          <w:color w:val="000000"/>
          <w:sz w:val="18"/>
        </w:rPr>
        <w:t xml:space="preserve"> </w:t>
      </w:r>
    </w:p>
    <w:bookmarkStart w:id="2348" w:name="fn651"/>
    <w:bookmarkEnd w:id="2348"/>
    <w:p>
      <w:pPr>
        <w:numPr>
          <w:ilvl w:val="0"/>
          <w:numId w:val="417"/>
        </w:numPr>
        <w:spacing w:line="360" w:after="210" w:lineRule="auto"/>
      </w:pPr>
      <w:hyperlink r:id="rId679">
        <w:r>
          <w:rPr>
            <w:rFonts w:eastAsia="helvetica neue" w:cs="helvetica neue" w:ascii="helvetica neue" w:hAnsi="helvetica neue"/>
            <w:color w:val="#000"/>
            <w:sz w:val="18"/>
            <w:u w:val="single"/>
          </w:rPr>
          <w:t xml:space="preserve">https://www.ansys.com/en-in/blog/what-is-co-packaged-optics</w:t>
        </w:r>
      </w:hyperlink>
      <w:r>
        <w:rPr>
          <w:rFonts w:eastAsia="georgia" w:cs="georgia" w:ascii="georgia" w:hAnsi="georgia"/>
          <w:color w:val="000000"/>
          <w:sz w:val="18"/>
        </w:rPr>
        <w:t xml:space="preserve"> </w:t>
      </w:r>
    </w:p>
    <w:bookmarkStart w:id="2349" w:name="fn652"/>
    <w:bookmarkEnd w:id="2349"/>
    <w:p>
      <w:pPr>
        <w:numPr>
          <w:ilvl w:val="0"/>
          <w:numId w:val="417"/>
        </w:numPr>
        <w:spacing w:line="360" w:after="210" w:lineRule="auto"/>
      </w:pPr>
      <w:hyperlink r:id="rId680">
        <w:r>
          <w:rPr>
            <w:rFonts w:eastAsia="helvetica neue" w:cs="helvetica neue" w:ascii="helvetica neue" w:hAnsi="helvetica neue"/>
            <w:color w:val="#000"/>
            <w:sz w:val="18"/>
            <w:u w:val="single"/>
          </w:rPr>
          <w:t xml:space="preserve">https://nybsys.com/what-does-bbu-mean/</w:t>
        </w:r>
      </w:hyperlink>
      <w:r>
        <w:rPr>
          <w:rFonts w:eastAsia="georgia" w:cs="georgia" w:ascii="georgia" w:hAnsi="georgia"/>
          <w:color w:val="000000"/>
          <w:sz w:val="18"/>
        </w:rPr>
        <w:t xml:space="preserve"> </w:t>
      </w:r>
    </w:p>
    <w:bookmarkStart w:id="2350" w:name="fn653"/>
    <w:bookmarkEnd w:id="2350"/>
    <w:p>
      <w:pPr>
        <w:numPr>
          <w:ilvl w:val="0"/>
          <w:numId w:val="417"/>
        </w:numPr>
        <w:spacing w:line="360" w:after="210" w:lineRule="auto"/>
      </w:pPr>
      <w:hyperlink r:id="rId681">
        <w:r>
          <w:rPr>
            <w:rFonts w:eastAsia="helvetica neue" w:cs="helvetica neue" w:ascii="helvetica neue" w:hAnsi="helvetica neue"/>
            <w:color w:val="#000"/>
            <w:sz w:val="18"/>
            <w:u w:val="single"/>
          </w:rPr>
          <w:t xml:space="preserve">https://wraycastle.com/blogs/glossary/what-is-bbu-in-5g</w:t>
        </w:r>
      </w:hyperlink>
      <w:r>
        <w:rPr>
          <w:rFonts w:eastAsia="georgia" w:cs="georgia" w:ascii="georgia" w:hAnsi="georgia"/>
          <w:color w:val="000000"/>
          <w:sz w:val="18"/>
        </w:rPr>
        <w:t xml:space="preserve"> </w:t>
      </w:r>
    </w:p>
    <w:bookmarkStart w:id="2351" w:name="fn654"/>
    <w:bookmarkEnd w:id="2351"/>
    <w:p>
      <w:pPr>
        <w:numPr>
          <w:ilvl w:val="0"/>
          <w:numId w:val="417"/>
        </w:numPr>
        <w:spacing w:line="360" w:after="210" w:lineRule="auto"/>
      </w:pPr>
      <w:hyperlink r:id="rId682">
        <w:r>
          <w:rPr>
            <w:rFonts w:eastAsia="helvetica neue" w:cs="helvetica neue" w:ascii="helvetica neue" w:hAnsi="helvetica neue"/>
            <w:color w:val="#000"/>
            <w:sz w:val="18"/>
            <w:u w:val="single"/>
          </w:rPr>
          <w:t xml:space="preserve">https://nybsys.com/wireless/5g/ran/baseband-unit/</w:t>
        </w:r>
      </w:hyperlink>
      <w:r>
        <w:rPr>
          <w:rFonts w:eastAsia="georgia" w:cs="georgia" w:ascii="georgia" w:hAnsi="georgia"/>
          <w:color w:val="000000"/>
          <w:sz w:val="18"/>
        </w:rPr>
        <w:t xml:space="preserve"> </w:t>
      </w:r>
    </w:p>
    <w:bookmarkStart w:id="2352" w:name="fn655"/>
    <w:bookmarkEnd w:id="2352"/>
    <w:p>
      <w:pPr>
        <w:numPr>
          <w:ilvl w:val="0"/>
          <w:numId w:val="417"/>
        </w:numPr>
        <w:spacing w:line="360" w:after="210" w:lineRule="auto"/>
      </w:pPr>
      <w:hyperlink r:id="rId683">
        <w:r>
          <w:rPr>
            <w:rFonts w:eastAsia="helvetica neue" w:cs="helvetica neue" w:ascii="helvetica neue" w:hAnsi="helvetica neue"/>
            <w:color w:val="#000"/>
            <w:sz w:val="18"/>
            <w:u w:val="single"/>
          </w:rPr>
          <w:t xml:space="preserve">https://no.farnell.com/how-to-simplify-5g-baseband-unit-design-using-high-speed-connectors</w:t>
        </w:r>
      </w:hyperlink>
      <w:r>
        <w:rPr>
          <w:rFonts w:eastAsia="georgia" w:cs="georgia" w:ascii="georgia" w:hAnsi="georgia"/>
          <w:color w:val="000000"/>
          <w:sz w:val="18"/>
        </w:rPr>
        <w:t xml:space="preserve"> </w:t>
      </w:r>
    </w:p>
    <w:bookmarkStart w:id="2353" w:name="fn656"/>
    <w:bookmarkEnd w:id="2353"/>
    <w:p>
      <w:pPr>
        <w:numPr>
          <w:ilvl w:val="0"/>
          <w:numId w:val="417"/>
        </w:numPr>
        <w:spacing w:line="360" w:after="210" w:lineRule="auto"/>
      </w:pPr>
      <w:hyperlink r:id="rId684">
        <w:r>
          <w:rPr>
            <w:rFonts w:eastAsia="helvetica neue" w:cs="helvetica neue" w:ascii="helvetica neue" w:hAnsi="helvetica neue"/>
            <w:color w:val="#000"/>
            <w:sz w:val="18"/>
            <w:u w:val="single"/>
          </w:rPr>
          <w:t xml:space="preserve">https://www.passivecomponent.com/zh-hant/</w:t>
        </w:r>
      </w:hyperlink>
      <w:r>
        <w:rPr>
          <w:rFonts w:eastAsia="georgia" w:cs="georgia" w:ascii="georgia" w:hAnsi="georgia"/>
          <w:color w:val="000000"/>
          <w:sz w:val="18"/>
        </w:rPr>
        <w:t xml:space="preserve"> </w:t>
      </w:r>
    </w:p>
    <w:bookmarkStart w:id="2354" w:name="fn657"/>
    <w:bookmarkEnd w:id="2354"/>
    <w:p>
      <w:pPr>
        <w:numPr>
          <w:ilvl w:val="0"/>
          <w:numId w:val="417"/>
        </w:numPr>
        <w:spacing w:line="360" w:after="210" w:lineRule="auto"/>
      </w:pPr>
      <w:hyperlink r:id="rId685">
        <w:r>
          <w:rPr>
            <w:rFonts w:eastAsia="helvetica neue" w:cs="helvetica neue" w:ascii="helvetica neue" w:hAnsi="helvetica neue"/>
            <w:color w:val="#000"/>
            <w:sz w:val="18"/>
            <w:u w:val="single"/>
          </w:rPr>
          <w:t xml:space="preserve">https://www.electronics-tutorials.ws/blog/passive-devices.html</w:t>
        </w:r>
      </w:hyperlink>
      <w:r>
        <w:rPr>
          <w:rFonts w:eastAsia="georgia" w:cs="georgia" w:ascii="georgia" w:hAnsi="georgia"/>
          <w:color w:val="000000"/>
          <w:sz w:val="18"/>
        </w:rPr>
        <w:t xml:space="preserve"> </w:t>
      </w:r>
    </w:p>
    <w:bookmarkStart w:id="2355" w:name="fn658"/>
    <w:bookmarkEnd w:id="2355"/>
    <w:p>
      <w:pPr>
        <w:numPr>
          <w:ilvl w:val="0"/>
          <w:numId w:val="417"/>
        </w:numPr>
        <w:spacing w:line="360" w:after="210" w:lineRule="auto"/>
      </w:pPr>
      <w:hyperlink r:id="rId686">
        <w:r>
          <w:rPr>
            <w:rFonts w:eastAsia="helvetica neue" w:cs="helvetica neue" w:ascii="helvetica neue" w:hAnsi="helvetica neue"/>
            <w:color w:val="#000"/>
            <w:sz w:val="18"/>
            <w:u w:val="single"/>
          </w:rPr>
          <w:t xml:space="preserve">https://www.tfct-aoi.com/en/data/aoi-for-passive-components</w:t>
        </w:r>
      </w:hyperlink>
      <w:r>
        <w:rPr>
          <w:rFonts w:eastAsia="georgia" w:cs="georgia" w:ascii="georgia" w:hAnsi="georgia"/>
          <w:color w:val="000000"/>
          <w:sz w:val="18"/>
        </w:rPr>
        <w:t xml:space="preserve"> </w:t>
      </w:r>
    </w:p>
    <w:bookmarkStart w:id="2356" w:name="fn659"/>
    <w:bookmarkEnd w:id="2356"/>
    <w:p>
      <w:pPr>
        <w:numPr>
          <w:ilvl w:val="0"/>
          <w:numId w:val="417"/>
        </w:numPr>
        <w:spacing w:line="360" w:after="210" w:lineRule="auto"/>
      </w:pPr>
      <w:hyperlink r:id="rId687">
        <w:r>
          <w:rPr>
            <w:rFonts w:eastAsia="helvetica neue" w:cs="helvetica neue" w:ascii="helvetica neue" w:hAnsi="helvetica neue"/>
            <w:color w:val="#000"/>
            <w:sz w:val="18"/>
            <w:u w:val="single"/>
          </w:rPr>
          <w:t xml:space="preserve">https://www.pdc.com.tw</w:t>
        </w:r>
      </w:hyperlink>
      <w:r>
        <w:rPr>
          <w:rFonts w:eastAsia="georgia" w:cs="georgia" w:ascii="georgia" w:hAnsi="georgia"/>
          <w:color w:val="000000"/>
          <w:sz w:val="18"/>
        </w:rPr>
        <w:t xml:space="preserve"> </w:t>
      </w:r>
    </w:p>
    <w:bookmarkStart w:id="2357" w:name="fn660"/>
    <w:bookmarkEnd w:id="2357"/>
    <w:p>
      <w:pPr>
        <w:numPr>
          <w:ilvl w:val="0"/>
          <w:numId w:val="417"/>
        </w:numPr>
        <w:spacing w:line="360" w:after="210" w:lineRule="auto"/>
      </w:pPr>
      <w:hyperlink r:id="rId688">
        <w:r>
          <w:rPr>
            <w:rFonts w:eastAsia="helvetica neue" w:cs="helvetica neue" w:ascii="helvetica neue" w:hAnsi="helvetica neue"/>
            <w:color w:val="#000"/>
            <w:sz w:val="18"/>
            <w:u w:val="single"/>
          </w:rPr>
          <w:t xml:space="preserve">https://www.ansys.com/blog/what-is-co-packaged-optics</w:t>
        </w:r>
      </w:hyperlink>
      <w:r>
        <w:rPr>
          <w:rFonts w:eastAsia="georgia" w:cs="georgia" w:ascii="georgia" w:hAnsi="georgia"/>
          <w:color w:val="000000"/>
          <w:sz w:val="18"/>
        </w:rPr>
        <w:t xml:space="preserve"> </w:t>
      </w:r>
    </w:p>
    <w:bookmarkStart w:id="2358" w:name="fn661"/>
    <w:bookmarkEnd w:id="2358"/>
    <w:p>
      <w:pPr>
        <w:numPr>
          <w:ilvl w:val="0"/>
          <w:numId w:val="417"/>
        </w:numPr>
        <w:spacing w:line="360" w:after="210" w:lineRule="auto"/>
      </w:pPr>
      <w:hyperlink r:id="rId689">
        <w:r>
          <w:rPr>
            <w:rFonts w:eastAsia="helvetica neue" w:cs="helvetica neue" w:ascii="helvetica neue" w:hAnsi="helvetica neue"/>
            <w:color w:val="#000"/>
            <w:sz w:val="18"/>
            <w:u w:val="single"/>
          </w:rPr>
          <w:t xml:space="preserve">https://www.linkedin.com/pulse/what-5g-baseband-units-bbu-uses-how-works-top-companies-2025-qbjjf</w:t>
        </w:r>
      </w:hyperlink>
      <w:r>
        <w:rPr>
          <w:rFonts w:eastAsia="georgia" w:cs="georgia" w:ascii="georgia" w:hAnsi="georgia"/>
          <w:color w:val="000000"/>
          <w:sz w:val="18"/>
        </w:rPr>
        <w:t xml:space="preserve"> </w:t>
      </w:r>
    </w:p>
    <w:bookmarkStart w:id="2359" w:name="fn662"/>
    <w:bookmarkEnd w:id="2359"/>
    <w:p>
      <w:pPr>
        <w:numPr>
          <w:ilvl w:val="0"/>
          <w:numId w:val="417"/>
        </w:numPr>
        <w:spacing w:line="360" w:after="210" w:lineRule="auto"/>
      </w:pPr>
      <w:hyperlink r:id="rId690">
        <w:r>
          <w:rPr>
            <w:rFonts w:eastAsia="helvetica neue" w:cs="helvetica neue" w:ascii="helvetica neue" w:hAnsi="helvetica neue"/>
            <w:color w:val="#000"/>
            <w:sz w:val="18"/>
            <w:u w:val="single"/>
          </w:rPr>
          <w:t xml:space="preserve">https://topdiode.com/news/What_is_the_Difference_between_Active_and_Passive_Components.html</w:t>
        </w:r>
      </w:hyperlink>
      <w:r>
        <w:rPr>
          <w:rFonts w:eastAsia="georgia" w:cs="georgia" w:ascii="georgia" w:hAnsi="georgia"/>
          <w:color w:val="000000"/>
          <w:sz w:val="18"/>
        </w:rPr>
        <w:t xml:space="preserve"> </w:t>
      </w:r>
    </w:p>
    <w:bookmarkStart w:id="2360" w:name="fn663"/>
    <w:bookmarkEnd w:id="2360"/>
    <w:p>
      <w:pPr>
        <w:numPr>
          <w:ilvl w:val="0"/>
          <w:numId w:val="417"/>
        </w:numPr>
        <w:spacing w:line="360" w:after="210" w:lineRule="auto"/>
      </w:pPr>
      <w:hyperlink r:id="rId691">
        <w:r>
          <w:rPr>
            <w:rFonts w:eastAsia="helvetica neue" w:cs="helvetica neue" w:ascii="helvetica neue" w:hAnsi="helvetica neue"/>
            <w:color w:val="#000"/>
            <w:sz w:val="18"/>
            <w:u w:val="single"/>
          </w:rPr>
          <w:t xml:space="preserve">https://www.corning.com/oem-solutions/worldwide/en/home/products-solutions/optical-communication-components/co-packaged-optics.html</w:t>
        </w:r>
      </w:hyperlink>
      <w:r>
        <w:rPr>
          <w:rFonts w:eastAsia="georgia" w:cs="georgia" w:ascii="georgia" w:hAnsi="georgia"/>
          <w:color w:val="000000"/>
          <w:sz w:val="18"/>
        </w:rPr>
        <w:t xml:space="preserve"> </w:t>
      </w:r>
    </w:p>
    <w:bookmarkStart w:id="2361" w:name="fn664"/>
    <w:bookmarkEnd w:id="2361"/>
    <w:p>
      <w:pPr>
        <w:numPr>
          <w:ilvl w:val="0"/>
          <w:numId w:val="417"/>
        </w:numPr>
        <w:spacing w:line="360" w:after="210" w:lineRule="auto"/>
      </w:pPr>
      <w:hyperlink r:id="rId692">
        <w:r>
          <w:rPr>
            <w:rFonts w:eastAsia="helvetica neue" w:cs="helvetica neue" w:ascii="helvetica neue" w:hAnsi="helvetica neue"/>
            <w:color w:val="#000"/>
            <w:sz w:val="18"/>
            <w:u w:val="single"/>
          </w:rPr>
          <w:t xml:space="preserve">https://en.wikipedia.org/wiki/Global_Industry_Classification_Standard</w:t>
        </w:r>
      </w:hyperlink>
      <w:r>
        <w:rPr>
          <w:rFonts w:eastAsia="georgia" w:cs="georgia" w:ascii="georgia" w:hAnsi="georgia"/>
          <w:color w:val="000000"/>
          <w:sz w:val="18"/>
        </w:rPr>
        <w:t xml:space="preserve"> </w:t>
      </w:r>
    </w:p>
    <w:bookmarkStart w:id="2362" w:name="fn665"/>
    <w:bookmarkEnd w:id="2362"/>
    <w:p>
      <w:pPr>
        <w:numPr>
          <w:ilvl w:val="0"/>
          <w:numId w:val="417"/>
        </w:numPr>
        <w:spacing w:line="360" w:after="210" w:lineRule="auto"/>
      </w:pPr>
      <w:hyperlink r:id="rId693">
        <w:r>
          <w:rPr>
            <w:rFonts w:eastAsia="helvetica neue" w:cs="helvetica neue" w:ascii="helvetica neue" w:hAnsi="helvetica neue"/>
            <w:color w:val="#000"/>
            <w:sz w:val="18"/>
            <w:u w:val="single"/>
          </w:rPr>
          <w:t xml:space="preserve">https://www.msci.com/downloads/documents/indexes/gics/GICS+Sector+Definitions+2023.pdf</w:t>
        </w:r>
      </w:hyperlink>
      <w:r>
        <w:rPr>
          <w:rFonts w:eastAsia="georgia" w:cs="georgia" w:ascii="georgia" w:hAnsi="georgia"/>
          <w:color w:val="000000"/>
          <w:sz w:val="18"/>
        </w:rPr>
        <w:t xml:space="preserve"> </w:t>
      </w:r>
    </w:p>
    <w:bookmarkStart w:id="2363" w:name="fn666"/>
    <w:bookmarkEnd w:id="2363"/>
    <w:p>
      <w:pPr>
        <w:numPr>
          <w:ilvl w:val="0"/>
          <w:numId w:val="417"/>
        </w:numPr>
        <w:spacing w:line="360" w:after="210" w:lineRule="auto"/>
      </w:pPr>
      <w:hyperlink r:id="rId694">
        <w:r>
          <w:rPr>
            <w:rFonts w:eastAsia="helvetica neue" w:cs="helvetica neue" w:ascii="helvetica neue" w:hAnsi="helvetica neue"/>
            <w:color w:val="#000"/>
            <w:sz w:val="18"/>
            <w:u w:val="single"/>
          </w:rPr>
          <w:t xml:space="preserve">https://money.usnews.com/investing/articles/stock-market-sectors-101-a-guide-to-all-11-sectors</w:t>
        </w:r>
      </w:hyperlink>
      <w:r>
        <w:rPr>
          <w:rFonts w:eastAsia="georgia" w:cs="georgia" w:ascii="georgia" w:hAnsi="georgia"/>
          <w:color w:val="000000"/>
          <w:sz w:val="18"/>
        </w:rPr>
        <w:t xml:space="preserve"> </w:t>
      </w:r>
    </w:p>
    <w:bookmarkStart w:id="2364" w:name="fn667"/>
    <w:bookmarkEnd w:id="2364"/>
    <w:p>
      <w:pPr>
        <w:numPr>
          <w:ilvl w:val="0"/>
          <w:numId w:val="417"/>
        </w:numPr>
        <w:spacing w:line="360" w:after="210" w:lineRule="auto"/>
      </w:pPr>
      <w:hyperlink r:id="rId695">
        <w:r>
          <w:rPr>
            <w:rFonts w:eastAsia="helvetica neue" w:cs="helvetica neue" w:ascii="helvetica neue" w:hAnsi="helvetica neue"/>
            <w:color w:val="#000"/>
            <w:sz w:val="18"/>
            <w:u w:val="single"/>
          </w:rPr>
          <w:t xml:space="preserve">https://www.hkexnews.hk/app/sehk/2025/107505/a124381/sehk25062704160.pdf</w:t>
        </w:r>
      </w:hyperlink>
      <w:r>
        <w:rPr>
          <w:rFonts w:eastAsia="georgia" w:cs="georgia" w:ascii="georgia" w:hAnsi="georgia"/>
          <w:color w:val="000000"/>
          <w:sz w:val="18"/>
        </w:rPr>
        <w:t xml:space="preserve"> </w:t>
      </w:r>
    </w:p>
    <w:bookmarkStart w:id="2365" w:name="fn668"/>
    <w:bookmarkEnd w:id="2365"/>
    <w:p>
      <w:pPr>
        <w:numPr>
          <w:ilvl w:val="0"/>
          <w:numId w:val="417"/>
        </w:numPr>
        <w:spacing w:line="360" w:after="210" w:lineRule="auto"/>
      </w:pPr>
      <w:hyperlink r:id="rId696">
        <w:r>
          <w:rPr>
            <w:rFonts w:eastAsia="helvetica neue" w:cs="helvetica neue" w:ascii="helvetica neue" w:hAnsi="helvetica neue"/>
            <w:color w:val="#000"/>
            <w:sz w:val="18"/>
            <w:u w:val="single"/>
          </w:rPr>
          <w:t xml:space="preserve">https://www.trueimpact.com/hubfs/Clients/Civic 50/2020 Sector and Industry List.pdf</w:t>
        </w:r>
      </w:hyperlink>
      <w:r>
        <w:rPr>
          <w:rFonts w:eastAsia="georgia" w:cs="georgia" w:ascii="georgia" w:hAnsi="georgia"/>
          <w:color w:val="000000"/>
          <w:sz w:val="18"/>
        </w:rPr>
        <w:t xml:space="preserve"> </w:t>
      </w:r>
    </w:p>
    <w:bookmarkStart w:id="2366" w:name="fn669"/>
    <w:bookmarkEnd w:id="2366"/>
    <w:p>
      <w:pPr>
        <w:numPr>
          <w:ilvl w:val="0"/>
          <w:numId w:val="417"/>
        </w:numPr>
        <w:spacing w:line="360" w:after="210" w:lineRule="auto"/>
      </w:pPr>
      <w:hyperlink r:id="rId697">
        <w:r>
          <w:rPr>
            <w:rFonts w:eastAsia="helvetica neue" w:cs="helvetica neue" w:ascii="helvetica neue" w:hAnsi="helvetica neue"/>
            <w:color w:val="#000"/>
            <w:sz w:val="18"/>
            <w:u w:val="single"/>
          </w:rPr>
          <w:t xml:space="preserve">https://corporatefinanceinstitute.com/resources/valuation/the-sp-sectors/</w:t>
        </w:r>
      </w:hyperlink>
      <w:r>
        <w:rPr>
          <w:rFonts w:eastAsia="georgia" w:cs="georgia" w:ascii="georgia" w:hAnsi="georgia"/>
          <w:color w:val="000000"/>
          <w:sz w:val="18"/>
        </w:rPr>
        <w:t xml:space="preserve"> </w:t>
      </w:r>
    </w:p>
    <w:bookmarkStart w:id="2367" w:name="fn670"/>
    <w:bookmarkEnd w:id="2367"/>
    <w:p>
      <w:pPr>
        <w:numPr>
          <w:ilvl w:val="0"/>
          <w:numId w:val="417"/>
        </w:numPr>
        <w:spacing w:line="360" w:after="210" w:lineRule="auto"/>
      </w:pPr>
      <w:hyperlink r:id="rId698">
        <w:r>
          <w:rPr>
            <w:rFonts w:eastAsia="helvetica neue" w:cs="helvetica neue" w:ascii="helvetica neue" w:hAnsi="helvetica neue"/>
            <w:color w:val="#000"/>
            <w:sz w:val="18"/>
            <w:u w:val="single"/>
          </w:rPr>
          <w:t xml:space="preserve">https://themobileappconsultant.com/understanding-non-technical-words-and-their-meaning/</w:t>
        </w:r>
      </w:hyperlink>
      <w:r>
        <w:rPr>
          <w:rFonts w:eastAsia="georgia" w:cs="georgia" w:ascii="georgia" w:hAnsi="georgia"/>
          <w:color w:val="000000"/>
          <w:sz w:val="18"/>
        </w:rPr>
        <w:t xml:space="preserve"> </w:t>
      </w:r>
    </w:p>
    <w:bookmarkStart w:id="2368" w:name="fn671"/>
    <w:bookmarkEnd w:id="2368"/>
    <w:p>
      <w:pPr>
        <w:numPr>
          <w:ilvl w:val="0"/>
          <w:numId w:val="417"/>
        </w:numPr>
        <w:spacing w:line="360" w:after="210" w:lineRule="auto"/>
      </w:pPr>
      <w:hyperlink r:id="rId699">
        <w:r>
          <w:rPr>
            <w:rFonts w:eastAsia="helvetica neue" w:cs="helvetica neue" w:ascii="helvetica neue" w:hAnsi="helvetica neue"/>
            <w:color w:val="#000"/>
            <w:sz w:val="18"/>
            <w:u w:val="single"/>
          </w:rPr>
          <w:t xml:space="preserve">https://www.financialpipeline.com/gics-explained-the-11-business-sectors/</w:t>
        </w:r>
      </w:hyperlink>
      <w:r>
        <w:rPr>
          <w:rFonts w:eastAsia="georgia" w:cs="georgia" w:ascii="georgia" w:hAnsi="georgia"/>
          <w:color w:val="000000"/>
          <w:sz w:val="18"/>
        </w:rPr>
        <w:t xml:space="preserve"> </w:t>
      </w:r>
    </w:p>
    <w:bookmarkStart w:id="2369" w:name="fn672"/>
    <w:bookmarkEnd w:id="2369"/>
    <w:p>
      <w:pPr>
        <w:numPr>
          <w:ilvl w:val="0"/>
          <w:numId w:val="417"/>
        </w:numPr>
        <w:spacing w:line="360" w:after="210" w:lineRule="auto"/>
      </w:pPr>
      <w:hyperlink r:id="rId700">
        <w:r>
          <w:rPr>
            <w:rFonts w:eastAsia="helvetica neue" w:cs="helvetica neue" w:ascii="helvetica neue" w:hAnsi="helvetica neue"/>
            <w:color w:val="#000"/>
            <w:sz w:val="18"/>
            <w:u w:val="single"/>
          </w:rPr>
          <w:t xml:space="preserve">https://en.macromicro.me/collections/34/us-stock-relative/121244/sp-500-gics-sectors-weightings-monthly</w:t>
        </w:r>
      </w:hyperlink>
      <w:r>
        <w:rPr>
          <w:rFonts w:eastAsia="georgia" w:cs="georgia" w:ascii="georgia" w:hAnsi="georgia"/>
          <w:color w:val="000000"/>
          <w:sz w:val="18"/>
        </w:rPr>
        <w:t xml:space="preserve"> </w:t>
      </w:r>
    </w:p>
    <w:bookmarkStart w:id="2370" w:name="fn673"/>
    <w:bookmarkEnd w:id="2370"/>
    <w:p>
      <w:pPr>
        <w:numPr>
          <w:ilvl w:val="0"/>
          <w:numId w:val="417"/>
        </w:numPr>
        <w:spacing w:line="360" w:after="210" w:lineRule="auto"/>
      </w:pPr>
      <w:hyperlink r:id="rId701">
        <w:r>
          <w:rPr>
            <w:rFonts w:eastAsia="helvetica neue" w:cs="helvetica neue" w:ascii="helvetica neue" w:hAnsi="helvetica neue"/>
            <w:color w:val="#000"/>
            <w:sz w:val="18"/>
            <w:u w:val="single"/>
          </w:rPr>
          <w:t xml:space="preserve">https://www.dataprise.com/it-glossary/</w:t>
        </w:r>
      </w:hyperlink>
      <w:r>
        <w:rPr>
          <w:rFonts w:eastAsia="georgia" w:cs="georgia" w:ascii="georgia" w:hAnsi="georgia"/>
          <w:color w:val="000000"/>
          <w:sz w:val="18"/>
        </w:rPr>
        <w:t xml:space="preserve"> </w:t>
      </w:r>
    </w:p>
    <w:bookmarkStart w:id="2371" w:name="fn674"/>
    <w:bookmarkEnd w:id="2371"/>
    <w:p>
      <w:pPr>
        <w:numPr>
          <w:ilvl w:val="0"/>
          <w:numId w:val="417"/>
        </w:numPr>
        <w:spacing w:line="360" w:after="210" w:lineRule="auto"/>
      </w:pPr>
      <w:hyperlink r:id="rId702">
        <w:r>
          <w:rPr>
            <w:rFonts w:eastAsia="helvetica neue" w:cs="helvetica neue" w:ascii="helvetica neue" w:hAnsi="helvetica neue"/>
            <w:color w:val="#000"/>
            <w:sz w:val="18"/>
            <w:u w:val="single"/>
          </w:rPr>
          <w:t xml:space="preserve">https://www.spglobal.com/spdji/en/landing/topic/gics/</w:t>
        </w:r>
      </w:hyperlink>
      <w:r>
        <w:rPr>
          <w:rFonts w:eastAsia="georgia" w:cs="georgia" w:ascii="georgia" w:hAnsi="georgia"/>
          <w:color w:val="000000"/>
          <w:sz w:val="18"/>
        </w:rPr>
        <w:t xml:space="preserve"> </w:t>
      </w:r>
    </w:p>
    <w:bookmarkStart w:id="2372" w:name="fn675"/>
    <w:bookmarkEnd w:id="2372"/>
    <w:p>
      <w:pPr>
        <w:numPr>
          <w:ilvl w:val="0"/>
          <w:numId w:val="417"/>
        </w:numPr>
        <w:spacing w:line="360" w:after="210" w:lineRule="auto"/>
      </w:pPr>
      <w:hyperlink r:id="rId703">
        <w:r>
          <w:rPr>
            <w:rFonts w:eastAsia="helvetica neue" w:cs="helvetica neue" w:ascii="helvetica neue" w:hAnsi="helvetica neue"/>
            <w:color w:val="#000"/>
            <w:sz w:val="18"/>
            <w:u w:val="single"/>
          </w:rPr>
          <w:t xml:space="preserve">https://airc.nist.gov/glossary/</w:t>
        </w:r>
      </w:hyperlink>
      <w:r>
        <w:rPr>
          <w:rFonts w:eastAsia="georgia" w:cs="georgia" w:ascii="georgia" w:hAnsi="georgia"/>
          <w:color w:val="000000"/>
          <w:sz w:val="18"/>
        </w:rPr>
        <w:t xml:space="preserve"> </w:t>
      </w:r>
    </w:p>
    <w:bookmarkStart w:id="2373" w:name="fn676"/>
    <w:bookmarkEnd w:id="2373"/>
    <w:p>
      <w:pPr>
        <w:numPr>
          <w:ilvl w:val="0"/>
          <w:numId w:val="417"/>
        </w:numPr>
        <w:spacing w:line="360" w:after="210" w:lineRule="auto"/>
      </w:pPr>
      <w:hyperlink r:id="rId704">
        <w:r>
          <w:rPr>
            <w:rFonts w:eastAsia="helvetica neue" w:cs="helvetica neue" w:ascii="helvetica neue" w:hAnsi="helvetica neue"/>
            <w:color w:val="#000"/>
            <w:sz w:val="18"/>
            <w:u w:val="single"/>
          </w:rPr>
          <w:t xml:space="preserve">https://fr.wikipedia.org/wiki/Global_Industry_Classification_Standard</w:t>
        </w:r>
      </w:hyperlink>
      <w:r>
        <w:rPr>
          <w:rFonts w:eastAsia="georgia" w:cs="georgia" w:ascii="georgia" w:hAnsi="georgia"/>
          <w:color w:val="000000"/>
          <w:sz w:val="18"/>
        </w:rPr>
        <w:t xml:space="preserve"> </w:t>
      </w:r>
    </w:p>
    <w:bookmarkStart w:id="2374" w:name="fn677"/>
    <w:bookmarkEnd w:id="2374"/>
    <w:p>
      <w:pPr>
        <w:numPr>
          <w:ilvl w:val="0"/>
          <w:numId w:val="417"/>
        </w:numPr>
        <w:spacing w:line="360" w:after="210" w:lineRule="auto"/>
      </w:pPr>
      <w:hyperlink r:id="rId705">
        <w:r>
          <w:rPr>
            <w:rFonts w:eastAsia="helvetica neue" w:cs="helvetica neue" w:ascii="helvetica neue" w:hAnsi="helvetica neue"/>
            <w:color w:val="#000"/>
            <w:sz w:val="18"/>
            <w:u w:val="single"/>
          </w:rPr>
          <w:t xml:space="preserve">https://www.ishares.com/us/literature/presentation/ishares-sector-and-industry-etfs.pdf</w:t>
        </w:r>
      </w:hyperlink>
      <w:r>
        <w:rPr>
          <w:rFonts w:eastAsia="georgia" w:cs="georgia" w:ascii="georgia" w:hAnsi="georgia"/>
          <w:color w:val="000000"/>
          <w:sz w:val="18"/>
        </w:rPr>
        <w:t xml:space="preserve"> </w:t>
      </w:r>
    </w:p>
    <w:bookmarkStart w:id="2375" w:name="fn678"/>
    <w:bookmarkEnd w:id="2375"/>
    <w:p>
      <w:pPr>
        <w:numPr>
          <w:ilvl w:val="0"/>
          <w:numId w:val="417"/>
        </w:numPr>
        <w:spacing w:line="360" w:after="210" w:lineRule="auto"/>
      </w:pPr>
      <w:hyperlink r:id="rId706">
        <w:r>
          <w:rPr>
            <w:rFonts w:eastAsia="helvetica neue" w:cs="helvetica neue" w:ascii="helvetica neue" w:hAnsi="helvetica neue"/>
            <w:color w:val="#000"/>
            <w:sz w:val="18"/>
            <w:u w:val="single"/>
          </w:rPr>
          <w:t xml:space="preserve">https://www.oanda.com/bvi-ft/lab-education/invest_us_stock/gics/</w:t>
        </w:r>
      </w:hyperlink>
      <w:r>
        <w:rPr>
          <w:rFonts w:eastAsia="georgia" w:cs="georgia" w:ascii="georgia" w:hAnsi="georgia"/>
          <w:color w:val="000000"/>
          <w:sz w:val="18"/>
        </w:rPr>
        <w:t xml:space="preserve"> </w:t>
      </w:r>
    </w:p>
    <w:bookmarkStart w:id="2376" w:name="fn679"/>
    <w:bookmarkEnd w:id="2376"/>
    <w:p>
      <w:pPr>
        <w:numPr>
          <w:ilvl w:val="0"/>
          <w:numId w:val="417"/>
        </w:numPr>
        <w:spacing w:line="360" w:after="210" w:lineRule="auto"/>
      </w:pPr>
      <w:hyperlink r:id="rId707">
        <w:r>
          <w:rPr>
            <w:rFonts w:eastAsia="helvetica neue" w:cs="helvetica neue" w:ascii="helvetica neue" w:hAnsi="helvetica neue"/>
            <w:color w:val="#000"/>
            <w:sz w:val="18"/>
            <w:u w:val="single"/>
          </w:rPr>
          <w:t xml:space="preserve">https://www.msci.com/indexes/index-resources/gics</w:t>
        </w:r>
      </w:hyperlink>
      <w:r>
        <w:rPr>
          <w:rFonts w:eastAsia="georgia" w:cs="georgia" w:ascii="georgia" w:hAnsi="georgia"/>
          <w:color w:val="000000"/>
          <w:sz w:val="18"/>
        </w:rPr>
        <w:t xml:space="preserve"> </w:t>
      </w:r>
    </w:p>
    <w:bookmarkStart w:id="2377" w:name="fn680"/>
    <w:bookmarkEnd w:id="2377"/>
    <w:p>
      <w:pPr>
        <w:numPr>
          <w:ilvl w:val="0"/>
          <w:numId w:val="417"/>
        </w:numPr>
        <w:spacing w:line="360" w:after="210" w:lineRule="auto"/>
      </w:pPr>
      <w:hyperlink r:id="rId708">
        <w:r>
          <w:rPr>
            <w:rFonts w:eastAsia="helvetica neue" w:cs="helvetica neue" w:ascii="helvetica neue" w:hAnsi="helvetica neue"/>
            <w:color w:val="#000"/>
            <w:sz w:val="18"/>
            <w:u w:val="single"/>
          </w:rPr>
          <w:t xml:space="preserve">https://www.spglobal.com/spdji/tc/documents/research/research-global-applications-of-sp-500-sectors-tc.pdf</w:t>
        </w:r>
      </w:hyperlink>
      <w:r>
        <w:rPr>
          <w:rFonts w:eastAsia="georgia" w:cs="georgia" w:ascii="georgia" w:hAnsi="georgia"/>
          <w:color w:val="000000"/>
          <w:sz w:val="18"/>
        </w:rPr>
        <w:t xml:space="preserve"> </w:t>
      </w:r>
    </w:p>
    <w:bookmarkStart w:id="2378" w:name="fn681"/>
    <w:bookmarkEnd w:id="2378"/>
    <w:p>
      <w:pPr>
        <w:numPr>
          <w:ilvl w:val="0"/>
          <w:numId w:val="417"/>
        </w:numPr>
        <w:spacing w:line="360" w:after="210" w:lineRule="auto"/>
      </w:pPr>
      <w:hyperlink r:id="rId709">
        <w:r>
          <w:rPr>
            <w:rFonts w:eastAsia="helvetica neue" w:cs="helvetica neue" w:ascii="helvetica neue" w:hAnsi="helvetica neue"/>
            <w:color w:val="#000"/>
            <w:sz w:val="18"/>
            <w:u w:val="single"/>
          </w:rPr>
          <w:t xml:space="preserve">https://support.crunchbase.com/hc/en-us/articles/27690673553555-Glossary-of-Industries</w:t>
        </w:r>
      </w:hyperlink>
      <w:r>
        <w:rPr>
          <w:rFonts w:eastAsia="georgia" w:cs="georgia" w:ascii="georgia" w:hAnsi="georgia"/>
          <w:color w:val="000000"/>
          <w:sz w:val="18"/>
        </w:rPr>
        <w:t xml:space="preserve"> </w:t>
      </w:r>
    </w:p>
    <w:bookmarkStart w:id="2379" w:name="fn682"/>
    <w:bookmarkEnd w:id="2379"/>
    <w:p>
      <w:pPr>
        <w:numPr>
          <w:ilvl w:val="0"/>
          <w:numId w:val="417"/>
        </w:numPr>
        <w:spacing w:line="360" w:after="210" w:lineRule="auto"/>
      </w:pPr>
      <w:hyperlink r:id="rId710">
        <w:r>
          <w:rPr>
            <w:rFonts w:eastAsia="helvetica neue" w:cs="helvetica neue" w:ascii="helvetica neue" w:hAnsi="helvetica neue"/>
            <w:color w:val="#000"/>
            <w:sz w:val="18"/>
            <w:u w:val="single"/>
          </w:rPr>
          <w:t xml:space="preserve">https://www.msci.com/indexes/documents/methodology/1_MSCI_Global_Industry_Classification_Standard_GICS_Methodology_20240801.pdf</w:t>
        </w:r>
      </w:hyperlink>
      <w:r>
        <w:rPr>
          <w:rFonts w:eastAsia="georgia" w:cs="georgia" w:ascii="georgia" w:hAnsi="georgia"/>
          <w:color w:val="000000"/>
          <w:sz w:val="18"/>
        </w:rPr>
        <w:t xml:space="preserve"> </w:t>
      </w:r>
    </w:p>
    <w:bookmarkStart w:id="2380" w:name="fn683"/>
    <w:bookmarkEnd w:id="2380"/>
    <w:p>
      <w:pPr>
        <w:numPr>
          <w:ilvl w:val="0"/>
          <w:numId w:val="417"/>
        </w:numPr>
        <w:spacing w:line="360" w:after="210" w:lineRule="auto"/>
      </w:pPr>
      <w:hyperlink r:id="rId711">
        <w:r>
          <w:rPr>
            <w:rFonts w:eastAsia="helvetica neue" w:cs="helvetica neue" w:ascii="helvetica neue" w:hAnsi="helvetica neue"/>
            <w:color w:val="#000"/>
            <w:sz w:val="18"/>
            <w:u w:val="single"/>
          </w:rPr>
          <w:t xml:space="preserve">https://www.bestbrokers.com/stock-trading/most-traded-sectors-in-global-equity-markets/</w:t>
        </w:r>
      </w:hyperlink>
      <w:r>
        <w:rPr>
          <w:rFonts w:eastAsia="georgia" w:cs="georgia" w:ascii="georgia" w:hAnsi="georgia"/>
          <w:color w:val="000000"/>
          <w:sz w:val="18"/>
        </w:rPr>
        <w:t xml:space="preserve"> </w:t>
      </w:r>
    </w:p>
    <w:bookmarkStart w:id="2381" w:name="fn684"/>
    <w:bookmarkEnd w:id="2381"/>
    <w:p>
      <w:pPr>
        <w:numPr>
          <w:ilvl w:val="0"/>
          <w:numId w:val="417"/>
        </w:numPr>
        <w:spacing w:line="360" w:after="210" w:lineRule="auto"/>
      </w:pPr>
      <w:hyperlink r:id="rId712">
        <w:r>
          <w:rPr>
            <w:rFonts w:eastAsia="helvetica neue" w:cs="helvetica neue" w:ascii="helvetica neue" w:hAnsi="helvetica neue"/>
            <w:color w:val="#000"/>
            <w:sz w:val="18"/>
            <w:u w:val="single"/>
          </w:rPr>
          <w:t xml:space="preserve">https://www.bts.gov/topics/freight-transportation/technical-brief-what-transportation-services-index-dow-transportation</w:t>
        </w:r>
      </w:hyperlink>
      <w:r>
        <w:rPr>
          <w:rFonts w:eastAsia="georgia" w:cs="georgia" w:ascii="georgia" w:hAnsi="georgia"/>
          <w:color w:val="000000"/>
          <w:sz w:val="18"/>
        </w:rPr>
        <w:t xml:space="preserve"> </w:t>
      </w:r>
    </w:p>
    <w:bookmarkStart w:id="2382" w:name="fn685"/>
    <w:bookmarkEnd w:id="2382"/>
    <w:p>
      <w:pPr>
        <w:numPr>
          <w:ilvl w:val="0"/>
          <w:numId w:val="417"/>
        </w:numPr>
        <w:spacing w:line="360" w:after="210" w:lineRule="auto"/>
      </w:pPr>
      <w:hyperlink r:id="rId713">
        <w:r>
          <w:rPr>
            <w:rFonts w:eastAsia="helvetica neue" w:cs="helvetica neue" w:ascii="helvetica neue" w:hAnsi="helvetica neue"/>
            <w:color w:val="#000"/>
            <w:sz w:val="18"/>
            <w:u w:val="single"/>
          </w:rPr>
          <w:t xml:space="preserve">https://www.investopedia.com/terms/t/transportation_sector.asp</w:t>
        </w:r>
      </w:hyperlink>
      <w:r>
        <w:rPr>
          <w:rFonts w:eastAsia="georgia" w:cs="georgia" w:ascii="georgia" w:hAnsi="georgia"/>
          <w:color w:val="000000"/>
          <w:sz w:val="18"/>
        </w:rPr>
        <w:t xml:space="preserve"> </w:t>
      </w:r>
    </w:p>
    <w:bookmarkStart w:id="2383" w:name="fn686"/>
    <w:bookmarkEnd w:id="2383"/>
    <w:p>
      <w:pPr>
        <w:numPr>
          <w:ilvl w:val="0"/>
          <w:numId w:val="417"/>
        </w:numPr>
        <w:spacing w:line="360" w:after="210" w:lineRule="auto"/>
      </w:pPr>
      <w:hyperlink r:id="rId714">
        <w:r>
          <w:rPr>
            <w:rFonts w:eastAsia="helvetica neue" w:cs="helvetica neue" w:ascii="helvetica neue" w:hAnsi="helvetica neue"/>
            <w:color w:val="#000"/>
            <w:sz w:val="18"/>
            <w:u w:val="single"/>
          </w:rPr>
          <w:t xml:space="preserve">https://www.investopedia.com/terms/d/djta.asp</w:t>
        </w:r>
      </w:hyperlink>
      <w:r>
        <w:rPr>
          <w:rFonts w:eastAsia="georgia" w:cs="georgia" w:ascii="georgia" w:hAnsi="georgia"/>
          <w:color w:val="000000"/>
          <w:sz w:val="18"/>
        </w:rPr>
        <w:t xml:space="preserve"> </w:t>
      </w:r>
    </w:p>
    <w:bookmarkStart w:id="2384" w:name="fn687"/>
    <w:bookmarkEnd w:id="2384"/>
    <w:p>
      <w:pPr>
        <w:numPr>
          <w:ilvl w:val="0"/>
          <w:numId w:val="417"/>
        </w:numPr>
        <w:spacing w:line="360" w:after="210" w:lineRule="auto"/>
      </w:pPr>
      <w:hyperlink r:id="rId715">
        <w:r>
          <w:rPr>
            <w:rFonts w:eastAsia="helvetica neue" w:cs="helvetica neue" w:ascii="helvetica neue" w:hAnsi="helvetica neue"/>
            <w:color w:val="#000"/>
            <w:sz w:val="18"/>
            <w:u w:val="single"/>
          </w:rPr>
          <w:t xml:space="preserve">https://www.investing.com/indices/taiwan-transport</w:t>
        </w:r>
      </w:hyperlink>
      <w:r>
        <w:rPr>
          <w:rFonts w:eastAsia="georgia" w:cs="georgia" w:ascii="georgia" w:hAnsi="georgia"/>
          <w:color w:val="000000"/>
          <w:sz w:val="18"/>
        </w:rPr>
        <w:t xml:space="preserve"> </w:t>
      </w:r>
    </w:p>
    <w:bookmarkStart w:id="2385" w:name="fn688"/>
    <w:bookmarkEnd w:id="2385"/>
    <w:p>
      <w:pPr>
        <w:numPr>
          <w:ilvl w:val="0"/>
          <w:numId w:val="417"/>
        </w:numPr>
        <w:spacing w:line="360" w:after="210" w:lineRule="auto"/>
      </w:pPr>
      <w:hyperlink r:id="rId716">
        <w:r>
          <w:rPr>
            <w:rFonts w:eastAsia="helvetica neue" w:cs="helvetica neue" w:ascii="helvetica neue" w:hAnsi="helvetica neue"/>
            <w:color w:val="#000"/>
            <w:sz w:val="18"/>
            <w:u w:val="single"/>
          </w:rPr>
          <w:t xml:space="preserve">https://en.macromicro.me/series/3506/twse-shipping-and-transportation</w:t>
        </w:r>
      </w:hyperlink>
      <w:r>
        <w:rPr>
          <w:rFonts w:eastAsia="georgia" w:cs="georgia" w:ascii="georgia" w:hAnsi="georgia"/>
          <w:color w:val="000000"/>
          <w:sz w:val="18"/>
        </w:rPr>
        <w:t xml:space="preserve"> </w:t>
      </w:r>
    </w:p>
    <w:bookmarkStart w:id="2386" w:name="fn689"/>
    <w:bookmarkEnd w:id="2386"/>
    <w:p>
      <w:pPr>
        <w:numPr>
          <w:ilvl w:val="0"/>
          <w:numId w:val="417"/>
        </w:numPr>
        <w:spacing w:line="360" w:after="210" w:lineRule="auto"/>
      </w:pPr>
      <w:hyperlink r:id="rId717">
        <w:r>
          <w:rPr>
            <w:rFonts w:eastAsia="helvetica neue" w:cs="helvetica neue" w:ascii="helvetica neue" w:hAnsi="helvetica neue"/>
            <w:color w:val="#000"/>
            <w:sz w:val="18"/>
            <w:u w:val="single"/>
          </w:rPr>
          <w:t xml:space="preserve">https://www.estes-express.com/resources/transportation-glossary</w:t>
        </w:r>
      </w:hyperlink>
      <w:r>
        <w:rPr>
          <w:rFonts w:eastAsia="georgia" w:cs="georgia" w:ascii="georgia" w:hAnsi="georgia"/>
          <w:color w:val="000000"/>
          <w:sz w:val="18"/>
        </w:rPr>
        <w:t xml:space="preserve"> </w:t>
      </w:r>
    </w:p>
    <w:bookmarkStart w:id="2387" w:name="fn690"/>
    <w:bookmarkEnd w:id="2387"/>
    <w:p>
      <w:pPr>
        <w:numPr>
          <w:ilvl w:val="0"/>
          <w:numId w:val="417"/>
        </w:numPr>
        <w:spacing w:line="360" w:after="210" w:lineRule="auto"/>
      </w:pPr>
      <w:hyperlink r:id="rId718">
        <w:r>
          <w:rPr>
            <w:rFonts w:eastAsia="helvetica neue" w:cs="helvetica neue" w:ascii="helvetica neue" w:hAnsi="helvetica neue"/>
            <w:color w:val="#000"/>
            <w:sz w:val="18"/>
            <w:u w:val="single"/>
          </w:rPr>
          <w:t xml:space="preserve">https://en.wikipedia.org/wiki/Dow_Jones_Transportation_Average</w:t>
        </w:r>
      </w:hyperlink>
      <w:r>
        <w:rPr>
          <w:rFonts w:eastAsia="georgia" w:cs="georgia" w:ascii="georgia" w:hAnsi="georgia"/>
          <w:color w:val="000000"/>
          <w:sz w:val="18"/>
        </w:rPr>
        <w:t xml:space="preserve"> </w:t>
      </w:r>
    </w:p>
    <w:bookmarkStart w:id="2388" w:name="fn691"/>
    <w:bookmarkEnd w:id="2388"/>
    <w:p>
      <w:pPr>
        <w:numPr>
          <w:ilvl w:val="0"/>
          <w:numId w:val="417"/>
        </w:numPr>
        <w:spacing w:line="360" w:after="210" w:lineRule="auto"/>
      </w:pPr>
      <w:hyperlink r:id="rId719">
        <w:r>
          <w:rPr>
            <w:rFonts w:eastAsia="helvetica neue" w:cs="helvetica neue" w:ascii="helvetica neue" w:hAnsi="helvetica neue"/>
            <w:color w:val="#000"/>
            <w:sz w:val="18"/>
            <w:u w:val="single"/>
          </w:rPr>
          <w:t xml:space="preserve">https://en.wikipedia.org/wiki/List_of_airlines_of_Taiwan</w:t>
        </w:r>
      </w:hyperlink>
      <w:r>
        <w:rPr>
          <w:rFonts w:eastAsia="georgia" w:cs="georgia" w:ascii="georgia" w:hAnsi="georgia"/>
          <w:color w:val="000000"/>
          <w:sz w:val="18"/>
        </w:rPr>
        <w:t xml:space="preserve"> </w:t>
      </w:r>
    </w:p>
    <w:bookmarkStart w:id="2389" w:name="fn692"/>
    <w:bookmarkEnd w:id="2389"/>
    <w:p>
      <w:pPr>
        <w:numPr>
          <w:ilvl w:val="0"/>
          <w:numId w:val="417"/>
        </w:numPr>
        <w:spacing w:line="360" w:after="210" w:lineRule="auto"/>
      </w:pPr>
      <w:hyperlink r:id="rId720">
        <w:r>
          <w:rPr>
            <w:rFonts w:eastAsia="helvetica neue" w:cs="helvetica neue" w:ascii="helvetica neue" w:hAnsi="helvetica neue"/>
            <w:color w:val="#000"/>
            <w:sz w:val="18"/>
            <w:u w:val="single"/>
          </w:rPr>
          <w:t xml:space="preserve">https://www.globaltranz.com/resource-hub/transportation-terminology/</w:t>
        </w:r>
      </w:hyperlink>
      <w:r>
        <w:rPr>
          <w:rFonts w:eastAsia="georgia" w:cs="georgia" w:ascii="georgia" w:hAnsi="georgia"/>
          <w:color w:val="000000"/>
          <w:sz w:val="18"/>
        </w:rPr>
        <w:t xml:space="preserve"> </w:t>
      </w:r>
    </w:p>
    <w:bookmarkStart w:id="2390" w:name="fn693"/>
    <w:bookmarkEnd w:id="2390"/>
    <w:p>
      <w:pPr>
        <w:numPr>
          <w:ilvl w:val="0"/>
          <w:numId w:val="417"/>
        </w:numPr>
        <w:spacing w:line="360" w:after="210" w:lineRule="auto"/>
      </w:pPr>
      <w:hyperlink r:id="rId721">
        <w:r>
          <w:rPr>
            <w:rFonts w:eastAsia="helvetica neue" w:cs="helvetica neue" w:ascii="helvetica neue" w:hAnsi="helvetica neue"/>
            <w:color w:val="#000"/>
            <w:sz w:val="18"/>
            <w:u w:val="single"/>
          </w:rPr>
          <w:t xml:space="preserve">https://www.tradingview.com/symbols/DJ-DJT/components/</w:t>
        </w:r>
      </w:hyperlink>
      <w:r>
        <w:rPr>
          <w:rFonts w:eastAsia="georgia" w:cs="georgia" w:ascii="georgia" w:hAnsi="georgia"/>
          <w:color w:val="000000"/>
          <w:sz w:val="18"/>
        </w:rPr>
        <w:t xml:space="preserve"> </w:t>
      </w:r>
    </w:p>
    <w:bookmarkStart w:id="2391" w:name="fn694"/>
    <w:bookmarkEnd w:id="2391"/>
    <w:p>
      <w:pPr>
        <w:numPr>
          <w:ilvl w:val="0"/>
          <w:numId w:val="417"/>
        </w:numPr>
        <w:spacing w:line="360" w:after="210" w:lineRule="auto"/>
      </w:pPr>
      <w:hyperlink r:id="rId722">
        <w:r>
          <w:rPr>
            <w:rFonts w:eastAsia="helvetica neue" w:cs="helvetica neue" w:ascii="helvetica neue" w:hAnsi="helvetica neue"/>
            <w:color w:val="#000"/>
            <w:sz w:val="18"/>
            <w:u w:val="single"/>
          </w:rPr>
          <w:t xml:space="preserve">https://www.dhl.com/at-en/home/global-forwarding/freight-forwarding-education-center/air-freight-indexes.html</w:t>
        </w:r>
      </w:hyperlink>
      <w:r>
        <w:rPr>
          <w:rFonts w:eastAsia="georgia" w:cs="georgia" w:ascii="georgia" w:hAnsi="georgia"/>
          <w:color w:val="000000"/>
          <w:sz w:val="18"/>
        </w:rPr>
        <w:t xml:space="preserve"> </w:t>
      </w:r>
    </w:p>
    <w:bookmarkStart w:id="2392" w:name="fn695"/>
    <w:bookmarkEnd w:id="2392"/>
    <w:p>
      <w:pPr>
        <w:numPr>
          <w:ilvl w:val="0"/>
          <w:numId w:val="417"/>
        </w:numPr>
        <w:spacing w:line="360" w:after="210" w:lineRule="auto"/>
      </w:pPr>
      <w:hyperlink r:id="rId723">
        <w:r>
          <w:rPr>
            <w:rFonts w:eastAsia="helvetica neue" w:cs="helvetica neue" w:ascii="helvetica neue" w:hAnsi="helvetica neue"/>
            <w:color w:val="#000"/>
            <w:sz w:val="18"/>
            <w:u w:val="single"/>
          </w:rPr>
          <w:t xml:space="preserve">https://www.youtube.com/watch?v=GqOwcSER1jA</w:t>
        </w:r>
      </w:hyperlink>
      <w:r>
        <w:rPr>
          <w:rFonts w:eastAsia="georgia" w:cs="georgia" w:ascii="georgia" w:hAnsi="georgia"/>
          <w:color w:val="000000"/>
          <w:sz w:val="18"/>
        </w:rPr>
        <w:t xml:space="preserve"> </w:t>
      </w:r>
    </w:p>
    <w:bookmarkStart w:id="2393" w:name="fn696"/>
    <w:bookmarkEnd w:id="2393"/>
    <w:p>
      <w:pPr>
        <w:numPr>
          <w:ilvl w:val="0"/>
          <w:numId w:val="417"/>
        </w:numPr>
        <w:spacing w:line="360" w:after="210" w:lineRule="auto"/>
      </w:pPr>
      <w:hyperlink r:id="rId724">
        <w:r>
          <w:rPr>
            <w:rFonts w:eastAsia="helvetica neue" w:cs="helvetica neue" w:ascii="helvetica neue" w:hAnsi="helvetica neue"/>
            <w:color w:val="#000"/>
            <w:sz w:val="18"/>
            <w:u w:val="single"/>
          </w:rPr>
          <w:t xml:space="preserve">https://finance.yahoo.com/quote/IR0037.TW/</w:t>
        </w:r>
      </w:hyperlink>
      <w:r>
        <w:rPr>
          <w:rFonts w:eastAsia="georgia" w:cs="georgia" w:ascii="georgia" w:hAnsi="georgia"/>
          <w:color w:val="000000"/>
          <w:sz w:val="18"/>
        </w:rPr>
        <w:t xml:space="preserve"> </w:t>
      </w:r>
    </w:p>
    <w:bookmarkStart w:id="2394" w:name="fn697"/>
    <w:bookmarkEnd w:id="2394"/>
    <w:p>
      <w:pPr>
        <w:numPr>
          <w:ilvl w:val="0"/>
          <w:numId w:val="417"/>
        </w:numPr>
        <w:spacing w:line="360" w:after="210" w:lineRule="auto"/>
      </w:pPr>
      <w:hyperlink r:id="rId725">
        <w:r>
          <w:rPr>
            <w:rFonts w:eastAsia="helvetica neue" w:cs="helvetica neue" w:ascii="helvetica neue" w:hAnsi="helvetica neue"/>
            <w:color w:val="#000"/>
            <w:sz w:val="18"/>
            <w:u w:val="single"/>
          </w:rPr>
          <w:t xml:space="preserve">https://shippingsolutionssoftware.com/blog/a-glossary-of-international-shipping-terms</w:t>
        </w:r>
      </w:hyperlink>
      <w:r>
        <w:rPr>
          <w:rFonts w:eastAsia="georgia" w:cs="georgia" w:ascii="georgia" w:hAnsi="georgia"/>
          <w:color w:val="000000"/>
          <w:sz w:val="18"/>
        </w:rPr>
        <w:t xml:space="preserve"> </w:t>
      </w:r>
    </w:p>
    <w:bookmarkStart w:id="2395" w:name="fn698"/>
    <w:bookmarkEnd w:id="2395"/>
    <w:p>
      <w:pPr>
        <w:numPr>
          <w:ilvl w:val="0"/>
          <w:numId w:val="417"/>
        </w:numPr>
        <w:spacing w:line="360" w:after="210" w:lineRule="auto"/>
      </w:pPr>
      <w:hyperlink r:id="rId726">
        <w:r>
          <w:rPr>
            <w:rFonts w:eastAsia="helvetica neue" w:cs="helvetica neue" w:ascii="helvetica neue" w:hAnsi="helvetica neue"/>
            <w:color w:val="#000"/>
            <w:sz w:val="18"/>
            <w:u w:val="single"/>
          </w:rPr>
          <w:t xml:space="preserve">https://dictionary.cambridge.org/dictionary/english/dow-jones-transportation-average</w:t>
        </w:r>
      </w:hyperlink>
      <w:r>
        <w:rPr>
          <w:rFonts w:eastAsia="georgia" w:cs="georgia" w:ascii="georgia" w:hAnsi="georgia"/>
          <w:color w:val="000000"/>
          <w:sz w:val="18"/>
        </w:rPr>
        <w:t xml:space="preserve"> </w:t>
      </w:r>
    </w:p>
    <w:bookmarkStart w:id="2396" w:name="fn699"/>
    <w:bookmarkEnd w:id="2396"/>
    <w:p>
      <w:pPr>
        <w:numPr>
          <w:ilvl w:val="0"/>
          <w:numId w:val="417"/>
        </w:numPr>
        <w:spacing w:line="360" w:after="210" w:lineRule="auto"/>
      </w:pPr>
      <w:hyperlink r:id="rId727">
        <w:r>
          <w:rPr>
            <w:rFonts w:eastAsia="helvetica neue" w:cs="helvetica neue" w:ascii="helvetica neue" w:hAnsi="helvetica neue"/>
            <w:color w:val="#000"/>
            <w:sz w:val="18"/>
            <w:u w:val="single"/>
          </w:rPr>
          <w:t xml:space="preserve">https://fred.stlouisfed.org/series/DJTA</w:t>
        </w:r>
      </w:hyperlink>
      <w:r>
        <w:rPr>
          <w:rFonts w:eastAsia="georgia" w:cs="georgia" w:ascii="georgia" w:hAnsi="georgia"/>
          <w:color w:val="000000"/>
          <w:sz w:val="18"/>
        </w:rPr>
        <w:t xml:space="preserve"> </w:t>
      </w:r>
    </w:p>
    <w:bookmarkStart w:id="2397" w:name="fn700"/>
    <w:bookmarkEnd w:id="2397"/>
    <w:p>
      <w:pPr>
        <w:numPr>
          <w:ilvl w:val="0"/>
          <w:numId w:val="417"/>
        </w:numPr>
        <w:spacing w:line="360" w:after="210" w:lineRule="auto"/>
      </w:pPr>
      <w:hyperlink r:id="rId728">
        <w:r>
          <w:rPr>
            <w:rFonts w:eastAsia="helvetica neue" w:cs="helvetica neue" w:ascii="helvetica neue" w:hAnsi="helvetica neue"/>
            <w:color w:val="#000"/>
            <w:sz w:val="18"/>
            <w:u w:val="single"/>
          </w:rPr>
          <w:t xml:space="preserve">https://www.cassinfo.com/freight-audit-payment/cass-transportation-indexes/cass-freight-index</w:t>
        </w:r>
      </w:hyperlink>
      <w:r>
        <w:rPr>
          <w:rFonts w:eastAsia="georgia" w:cs="georgia" w:ascii="georgia" w:hAnsi="georgia"/>
          <w:color w:val="000000"/>
          <w:sz w:val="18"/>
        </w:rPr>
        <w:t xml:space="preserve"> </w:t>
      </w:r>
    </w:p>
    <w:bookmarkStart w:id="2398" w:name="fn701"/>
    <w:bookmarkEnd w:id="2398"/>
    <w:p>
      <w:pPr>
        <w:numPr>
          <w:ilvl w:val="0"/>
          <w:numId w:val="417"/>
        </w:numPr>
        <w:spacing w:line="360" w:after="210" w:lineRule="auto"/>
      </w:pPr>
      <w:hyperlink r:id="rId729">
        <w:r>
          <w:rPr>
            <w:rFonts w:eastAsia="helvetica neue" w:cs="helvetica neue" w:ascii="helvetica neue" w:hAnsi="helvetica neue"/>
            <w:color w:val="#000"/>
            <w:sz w:val="18"/>
            <w:u w:val="single"/>
          </w:rPr>
          <w:t xml:space="preserve">https://ops.fhwa.dot.gov/freight/fpd/glossary/index.htm</w:t>
        </w:r>
      </w:hyperlink>
      <w:r>
        <w:rPr>
          <w:rFonts w:eastAsia="georgia" w:cs="georgia" w:ascii="georgia" w:hAnsi="georgia"/>
          <w:color w:val="000000"/>
          <w:sz w:val="18"/>
        </w:rPr>
        <w:t xml:space="preserve"> </w:t>
      </w:r>
    </w:p>
    <w:bookmarkStart w:id="2399" w:name="fn702"/>
    <w:bookmarkEnd w:id="2399"/>
    <w:p>
      <w:pPr>
        <w:numPr>
          <w:ilvl w:val="0"/>
          <w:numId w:val="417"/>
        </w:numPr>
        <w:spacing w:line="360" w:after="210" w:lineRule="auto"/>
      </w:pPr>
      <w:hyperlink r:id="rId730">
        <w:r>
          <w:rPr>
            <w:rFonts w:eastAsia="helvetica neue" w:cs="helvetica neue" w:ascii="helvetica neue" w:hAnsi="helvetica neue"/>
            <w:color w:val="#000"/>
            <w:sz w:val="18"/>
            <w:u w:val="single"/>
          </w:rPr>
          <w:t xml:space="preserve">https://www.freightcenter.com/freight-transportation-index/</w:t>
        </w:r>
      </w:hyperlink>
      <w:r>
        <w:rPr>
          <w:rFonts w:eastAsia="georgia" w:cs="georgia" w:ascii="georgia" w:hAnsi="georgia"/>
          <w:color w:val="000000"/>
          <w:sz w:val="18"/>
        </w:rPr>
        <w:t xml:space="preserve"> </w:t>
      </w:r>
    </w:p>
    <w:bookmarkStart w:id="2400" w:name="fn703"/>
    <w:bookmarkEnd w:id="2400"/>
    <w:p>
      <w:pPr>
        <w:numPr>
          <w:ilvl w:val="0"/>
          <w:numId w:val="417"/>
        </w:numPr>
        <w:spacing w:line="360" w:after="210" w:lineRule="auto"/>
      </w:pPr>
      <w:hyperlink r:id="rId731">
        <w:r>
          <w:rPr>
            <w:rFonts w:eastAsia="helvetica neue" w:cs="helvetica neue" w:ascii="helvetica neue" w:hAnsi="helvetica neue"/>
            <w:color w:val="#000"/>
            <w:sz w:val="18"/>
            <w:u w:val="single"/>
          </w:rPr>
          <w:t xml:space="preserve">https://www.planespotters.net/airlines/taiwan</w:t>
        </w:r>
      </w:hyperlink>
      <w:r>
        <w:rPr>
          <w:rFonts w:eastAsia="georgia" w:cs="georgia" w:ascii="georgia" w:hAnsi="georgia"/>
          <w:color w:val="000000"/>
          <w:sz w:val="18"/>
        </w:rPr>
        <w:t xml:space="preserve"> </w:t>
      </w:r>
    </w:p>
    <w:bookmarkStart w:id="2401" w:name="fn704"/>
    <w:bookmarkEnd w:id="2401"/>
    <w:p>
      <w:pPr>
        <w:numPr>
          <w:ilvl w:val="0"/>
          <w:numId w:val="417"/>
        </w:numPr>
        <w:spacing w:line="360" w:after="210" w:lineRule="auto"/>
      </w:pPr>
      <w:hyperlink r:id="rId732">
        <w:r>
          <w:rPr>
            <w:rFonts w:eastAsia="helvetica neue" w:cs="helvetica neue" w:ascii="helvetica neue" w:hAnsi="helvetica neue"/>
            <w:color w:val="#000"/>
            <w:sz w:val="18"/>
            <w:u w:val="single"/>
          </w:rPr>
          <w:t xml:space="preserve">https://www.poems.com.sg/stocks/articles/riding-the-a-i-and-semiconductor-wave-in-2025-with-taiwan-stocks/</w:t>
        </w:r>
      </w:hyperlink>
      <w:r>
        <w:rPr>
          <w:rFonts w:eastAsia="georgia" w:cs="georgia" w:ascii="georgia" w:hAnsi="georgia"/>
          <w:color w:val="000000"/>
          <w:sz w:val="18"/>
        </w:rPr>
        <w:t xml:space="preserve"> </w:t>
      </w:r>
    </w:p>
    <w:bookmarkStart w:id="2402" w:name="fn705"/>
    <w:bookmarkEnd w:id="2402"/>
    <w:p>
      <w:pPr>
        <w:numPr>
          <w:ilvl w:val="0"/>
          <w:numId w:val="417"/>
        </w:numPr>
        <w:spacing w:line="360" w:after="210" w:lineRule="auto"/>
      </w:pPr>
      <w:hyperlink r:id="rId733">
        <w:r>
          <w:rPr>
            <w:rFonts w:eastAsia="helvetica neue" w:cs="helvetica neue" w:ascii="helvetica neue" w:hAnsi="helvetica neue"/>
            <w:color w:val="#000"/>
            <w:sz w:val="18"/>
            <w:u w:val="single"/>
          </w:rPr>
          <w:t xml:space="preserve">https://www.twse.com.tw/market_insights/en/preview/8a8216d6942a222b01943e63e3460064</w:t>
        </w:r>
      </w:hyperlink>
      <w:r>
        <w:rPr>
          <w:rFonts w:eastAsia="georgia" w:cs="georgia" w:ascii="georgia" w:hAnsi="georgia"/>
          <w:color w:val="000000"/>
          <w:sz w:val="18"/>
        </w:rPr>
        <w:t xml:space="preserve"> </w:t>
      </w:r>
    </w:p>
    <w:bookmarkStart w:id="2403" w:name="fn706"/>
    <w:bookmarkEnd w:id="2403"/>
    <w:p>
      <w:pPr>
        <w:numPr>
          <w:ilvl w:val="0"/>
          <w:numId w:val="417"/>
        </w:numPr>
        <w:spacing w:line="360" w:after="210" w:lineRule="auto"/>
      </w:pPr>
      <w:hyperlink r:id="rId734">
        <w:r>
          <w:rPr>
            <w:rFonts w:eastAsia="helvetica neue" w:cs="helvetica neue" w:ascii="helvetica neue" w:hAnsi="helvetica neue"/>
            <w:color w:val="#000"/>
            <w:sz w:val="18"/>
            <w:u w:val="single"/>
          </w:rPr>
          <w:t xml:space="preserve">https://www.taiwannews.com.tw/news/6128369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4" w:name="fn707"/>
    <w:bookmarkEnd w:id="2404"/>
    <w:p>
      <w:pPr>
        <w:numPr>
          <w:ilvl w:val="0"/>
          <w:numId w:val="417"/>
        </w:numPr>
        <w:spacing w:line="360" w:after="210" w:lineRule="auto"/>
      </w:pPr>
      <w:hyperlink r:id="rId735">
        <w:r>
          <w:rPr>
            <w:rFonts w:eastAsia="helvetica neue" w:cs="helvetica neue" w:ascii="helvetica neue" w:hAnsi="helvetica neue"/>
            <w:color w:val="#000"/>
            <w:sz w:val="18"/>
            <w:u w:val="single"/>
          </w:rPr>
          <w:t xml:space="preserve">https://www.fubon.com/financialholdings/en/news/news_1250812_966216.htm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5" w:name="fn708"/>
    <w:bookmarkEnd w:id="2405"/>
    <w:p>
      <w:pPr>
        <w:numPr>
          <w:ilvl w:val="0"/>
          <w:numId w:val="417"/>
        </w:numPr>
        <w:spacing w:line="360" w:after="210" w:lineRule="auto"/>
      </w:pPr>
      <w:hyperlink r:id="rId736">
        <w:r>
          <w:rPr>
            <w:rFonts w:eastAsia="helvetica neue" w:cs="helvetica neue" w:ascii="helvetica neue" w:hAnsi="helvetica neue"/>
            <w:color w:val="#000"/>
            <w:sz w:val="18"/>
            <w:u w:val="single"/>
          </w:rPr>
          <w:t xml:space="preserve">https://www.twse.com.tw/market_insights/en/detail/8a8216d6913637e401919bb98c1901f4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6" w:name="fn709"/>
    <w:bookmarkEnd w:id="2406"/>
    <w:p>
      <w:pPr>
        <w:numPr>
          <w:ilvl w:val="0"/>
          <w:numId w:val="417"/>
        </w:numPr>
        <w:spacing w:line="360" w:after="210" w:lineRule="auto"/>
      </w:pPr>
      <w:hyperlink r:id="rId737">
        <w:r>
          <w:rPr>
            <w:rFonts w:eastAsia="helvetica neue" w:cs="helvetica neue" w:ascii="helvetica neue" w:hAnsi="helvetica neue"/>
            <w:color w:val="#000"/>
            <w:sz w:val="18"/>
            <w:u w:val="single"/>
          </w:rPr>
          <w:t xml:space="preserve">https://euroview.ecct.com.tw/category-inside.php?id=2247</w:t>
        </w:r>
      </w:hyperlink>
      <w:r>
        <w:rPr>
          <w:rFonts w:eastAsia="georgia" w:cs="georgia" w:ascii="georgia" w:hAnsi="georgia"/>
          <w:color w:val="000000"/>
          <w:sz w:val="18"/>
        </w:rPr>
        <w:t xml:space="preserve"> </w:t>
      </w:r>
    </w:p>
    <w:bookmarkStart w:id="2407" w:name="fn710"/>
    <w:bookmarkEnd w:id="2407"/>
    <w:p>
      <w:pPr>
        <w:numPr>
          <w:ilvl w:val="0"/>
          <w:numId w:val="417"/>
        </w:numPr>
        <w:spacing w:line="360" w:after="210" w:lineRule="auto"/>
      </w:pPr>
      <w:hyperlink r:id="rId738">
        <w:r>
          <w:rPr>
            <w:rFonts w:eastAsia="helvetica neue" w:cs="helvetica neue" w:ascii="helvetica neue" w:hAnsi="helvetica neue"/>
            <w:color w:val="#000"/>
            <w:sz w:val="18"/>
            <w:u w:val="single"/>
          </w:rPr>
          <w:t xml:space="preserve">https://investtaiwan.nat.gov.tw/showIndInfo?guid=8&amp;lang=eng&amp;menuNum=3</w:t>
        </w:r>
      </w:hyperlink>
      <w:r>
        <w:rPr>
          <w:rFonts w:eastAsia="georgia" w:cs="georgia" w:ascii="georgia" w:hAnsi="georgia"/>
          <w:color w:val="000000"/>
          <w:sz w:val="18"/>
        </w:rPr>
        <w:t xml:space="preserve"> </w:t>
      </w:r>
    </w:p>
    <w:bookmarkStart w:id="2408" w:name="fn711"/>
    <w:bookmarkEnd w:id="2408"/>
    <w:p>
      <w:pPr>
        <w:numPr>
          <w:ilvl w:val="0"/>
          <w:numId w:val="417"/>
        </w:numPr>
        <w:spacing w:line="360" w:after="210" w:lineRule="auto"/>
      </w:pPr>
      <w:hyperlink r:id="rId739">
        <w:r>
          <w:rPr>
            <w:rFonts w:eastAsia="helvetica neue" w:cs="helvetica neue" w:ascii="helvetica neue" w:hAnsi="helvetica neue"/>
            <w:color w:val="#000"/>
            <w:sz w:val="18"/>
            <w:u w:val="single"/>
          </w:rPr>
          <w:t xml:space="preserve">https://energydigital.com/news/energy-taiwan-net-zero-taiwans-complete-green-solutions</w:t>
        </w:r>
      </w:hyperlink>
      <w:r>
        <w:rPr>
          <w:rFonts w:eastAsia="georgia" w:cs="georgia" w:ascii="georgia" w:hAnsi="georgia"/>
          <w:color w:val="000000"/>
          <w:sz w:val="18"/>
        </w:rPr>
        <w:t xml:space="preserve"> </w:t>
      </w:r>
    </w:p>
    <w:bookmarkStart w:id="2409" w:name="fn712"/>
    <w:bookmarkEnd w:id="2409"/>
    <w:p>
      <w:pPr>
        <w:numPr>
          <w:ilvl w:val="0"/>
          <w:numId w:val="417"/>
        </w:numPr>
        <w:spacing w:line="360" w:after="210" w:lineRule="auto"/>
      </w:pPr>
      <w:hyperlink r:id="rId740">
        <w:r>
          <w:rPr>
            <w:rFonts w:eastAsia="helvetica neue" w:cs="helvetica neue" w:ascii="helvetica neue" w:hAnsi="helvetica neue"/>
            <w:color w:val="#000"/>
            <w:sz w:val="18"/>
            <w:u w:val="single"/>
          </w:rPr>
          <w:t xml:space="preserve">https://naipnews.naipo.com/33026/</w:t>
        </w:r>
      </w:hyperlink>
      <w:r>
        <w:rPr>
          <w:rFonts w:eastAsia="georgia" w:cs="georgia" w:ascii="georgia" w:hAnsi="georgia"/>
          <w:color w:val="000000"/>
          <w:sz w:val="18"/>
        </w:rPr>
        <w:t xml:space="preserve"> </w:t>
      </w:r>
    </w:p>
    <w:bookmarkStart w:id="2410" w:name="fn713"/>
    <w:bookmarkEnd w:id="2410"/>
    <w:p>
      <w:pPr>
        <w:numPr>
          <w:ilvl w:val="0"/>
          <w:numId w:val="417"/>
        </w:numPr>
        <w:spacing w:line="360" w:after="210" w:lineRule="auto"/>
      </w:pPr>
      <w:hyperlink r:id="rId741">
        <w:r>
          <w:rPr>
            <w:rFonts w:eastAsia="helvetica neue" w:cs="helvetica neue" w:ascii="helvetica neue" w:hAnsi="helvetica neue"/>
            <w:color w:val="#000"/>
            <w:sz w:val="18"/>
            <w:u w:val="single"/>
          </w:rPr>
          <w:t xml:space="preserve">https://en.macromicro.me/series/3506/twse-shipping-and-transportation</w:t>
        </w:r>
      </w:hyperlink>
      <w:r>
        <w:rPr>
          <w:rFonts w:eastAsia="georgia" w:cs="georgia" w:ascii="georgia" w:hAnsi="georgia"/>
          <w:color w:val="000000"/>
          <w:sz w:val="18"/>
        </w:rPr>
        <w:t xml:space="preserve"> </w:t>
      </w:r>
    </w:p>
    <w:bookmarkStart w:id="2411" w:name="fn714"/>
    <w:bookmarkEnd w:id="2411"/>
    <w:p>
      <w:pPr>
        <w:numPr>
          <w:ilvl w:val="0"/>
          <w:numId w:val="417"/>
        </w:numPr>
        <w:spacing w:line="360" w:after="210" w:lineRule="auto"/>
      </w:pPr>
      <w:hyperlink r:id="rId742">
        <w:r>
          <w:rPr>
            <w:rFonts w:eastAsia="helvetica neue" w:cs="helvetica neue" w:ascii="helvetica neue" w:hAnsi="helvetica neue"/>
            <w:color w:val="#000"/>
            <w:sz w:val="18"/>
            <w:u w:val="single"/>
          </w:rPr>
          <w:t xml:space="preserve">https://finance.yahoo.com/quote/IR0037.TW/</w:t>
        </w:r>
      </w:hyperlink>
      <w:r>
        <w:rPr>
          <w:rFonts w:eastAsia="georgia" w:cs="georgia" w:ascii="georgia" w:hAnsi="georgia"/>
          <w:color w:val="000000"/>
          <w:sz w:val="18"/>
        </w:rPr>
        <w:t xml:space="preserve"> </w:t>
      </w:r>
    </w:p>
    <w:bookmarkStart w:id="2412" w:name="fn715"/>
    <w:bookmarkEnd w:id="2412"/>
    <w:p>
      <w:pPr>
        <w:numPr>
          <w:ilvl w:val="0"/>
          <w:numId w:val="417"/>
        </w:numPr>
        <w:spacing w:line="360" w:after="210" w:lineRule="auto"/>
      </w:pPr>
      <w:hyperlink r:id="rId743">
        <w:r>
          <w:rPr>
            <w:rFonts w:eastAsia="helvetica neue" w:cs="helvetica neue" w:ascii="helvetica neue" w:hAnsi="helvetica neue"/>
            <w:color w:val="#000"/>
            <w:sz w:val="18"/>
            <w:u w:val="single"/>
          </w:rPr>
          <w:t xml:space="preserve">https://investtaiwan.nat.gov.tw/showIndInfo?guid=1&amp;lang=eng&amp;menuNum=3</w:t>
        </w:r>
      </w:hyperlink>
      <w:r>
        <w:rPr>
          <w:rFonts w:eastAsia="georgia" w:cs="georgia" w:ascii="georgia" w:hAnsi="georgia"/>
          <w:color w:val="000000"/>
          <w:sz w:val="18"/>
        </w:rPr>
        <w:t xml:space="preserve"> </w:t>
      </w:r>
    </w:p>
    <w:bookmarkStart w:id="2413" w:name="fn716"/>
    <w:bookmarkEnd w:id="2413"/>
    <w:p>
      <w:pPr>
        <w:numPr>
          <w:ilvl w:val="0"/>
          <w:numId w:val="417"/>
        </w:numPr>
        <w:spacing w:line="360" w:after="210" w:lineRule="auto"/>
      </w:pPr>
      <w:hyperlink r:id="rId744">
        <w:r>
          <w:rPr>
            <w:rFonts w:eastAsia="helvetica neue" w:cs="helvetica neue" w:ascii="helvetica neue" w:hAnsi="helvetica neue"/>
            <w:color w:val="#000"/>
            <w:sz w:val="18"/>
            <w:u w:val="single"/>
          </w:rPr>
          <w:t xml:space="preserve">https://www.taiwannews.com.tw/en/news/6271424</w:t>
        </w:r>
      </w:hyperlink>
      <w:r>
        <w:rPr>
          <w:rFonts w:eastAsia="georgia" w:cs="georgia" w:ascii="georgia" w:hAnsi="georgia"/>
          <w:color w:val="000000"/>
          <w:sz w:val="18"/>
        </w:rPr>
        <w:t xml:space="preserve"> </w:t>
      </w:r>
    </w:p>
    <w:bookmarkStart w:id="2414" w:name="fn717"/>
    <w:bookmarkEnd w:id="2414"/>
    <w:p>
      <w:pPr>
        <w:numPr>
          <w:ilvl w:val="0"/>
          <w:numId w:val="417"/>
        </w:numPr>
        <w:spacing w:line="360" w:after="210" w:lineRule="auto"/>
      </w:pPr>
      <w:hyperlink r:id="rId745">
        <w:r>
          <w:rPr>
            <w:rFonts w:eastAsia="helvetica neue" w:cs="helvetica neue" w:ascii="helvetica neue" w:hAnsi="helvetica neue"/>
            <w:color w:val="#000"/>
            <w:sz w:val="18"/>
            <w:u w:val="single"/>
          </w:rPr>
          <w:t xml:space="preserve">https://www.roc-taiwan.org/uploads/sites/86/2024/04/2024_April___May_Issue.pdf</w:t>
        </w:r>
      </w:hyperlink>
      <w:r>
        <w:rPr>
          <w:rFonts w:eastAsia="georgia" w:cs="georgia" w:ascii="georgia" w:hAnsi="georgia"/>
          <w:color w:val="000000"/>
          <w:sz w:val="18"/>
        </w:rPr>
        <w:t xml:space="preserve"> </w:t>
      </w:r>
    </w:p>
    <w:bookmarkStart w:id="2415" w:name="fn718"/>
    <w:bookmarkEnd w:id="2415"/>
    <w:p>
      <w:pPr>
        <w:numPr>
          <w:ilvl w:val="0"/>
          <w:numId w:val="417"/>
        </w:numPr>
        <w:spacing w:line="360" w:after="210" w:lineRule="auto"/>
      </w:pPr>
      <w:hyperlink r:id="rId746">
        <w:r>
          <w:rPr>
            <w:rFonts w:eastAsia="helvetica neue" w:cs="helvetica neue" w:ascii="helvetica neue" w:hAnsi="helvetica neue"/>
            <w:color w:val="#000"/>
            <w:sz w:val="18"/>
            <w:u w:val="single"/>
          </w:rPr>
          <w:t xml:space="preserve">https://www.justetf.com/en/how-to-stocks/taiwan-stocks/</w:t>
        </w:r>
      </w:hyperlink>
      <w:r>
        <w:rPr>
          <w:rFonts w:eastAsia="georgia" w:cs="georgia" w:ascii="georgia" w:hAnsi="georgia"/>
          <w:color w:val="000000"/>
          <w:sz w:val="18"/>
        </w:rPr>
        <w:t xml:space="preserve"> </w:t>
      </w:r>
    </w:p>
    <w:bookmarkStart w:id="2416" w:name="fn719"/>
    <w:bookmarkEnd w:id="2416"/>
    <w:p>
      <w:pPr>
        <w:numPr>
          <w:ilvl w:val="0"/>
          <w:numId w:val="417"/>
        </w:numPr>
        <w:spacing w:line="360" w:after="210" w:lineRule="auto"/>
      </w:pPr>
      <w:hyperlink r:id="rId747">
        <w:r>
          <w:rPr>
            <w:rFonts w:eastAsia="helvetica neue" w:cs="helvetica neue" w:ascii="helvetica neue" w:hAnsi="helvetica neue"/>
            <w:color w:val="#000"/>
            <w:sz w:val="18"/>
            <w:u w:val="single"/>
          </w:rPr>
          <w:t xml:space="preserve">https://english.cw.com.tw/article/article.action?id=4447</w:t>
        </w:r>
      </w:hyperlink>
      <w:r>
        <w:rPr>
          <w:rFonts w:eastAsia="georgia" w:cs="georgia" w:ascii="georgia" w:hAnsi="georgia"/>
          <w:color w:val="000000"/>
          <w:sz w:val="18"/>
        </w:rPr>
        <w:t xml:space="preserve"> </w:t>
      </w:r>
    </w:p>
    <w:bookmarkStart w:id="2417" w:name="fn720"/>
    <w:bookmarkEnd w:id="2417"/>
    <w:p>
      <w:pPr>
        <w:numPr>
          <w:ilvl w:val="0"/>
          <w:numId w:val="417"/>
        </w:numPr>
        <w:spacing w:line="360" w:after="210" w:lineRule="auto"/>
      </w:pPr>
      <w:hyperlink r:id="rId748">
        <w:r>
          <w:rPr>
            <w:rFonts w:eastAsia="helvetica neue" w:cs="helvetica neue" w:ascii="helvetica neue" w:hAnsi="helvetica neue"/>
            <w:color w:val="#000"/>
            <w:sz w:val="18"/>
            <w:u w:val="single"/>
          </w:rPr>
          <w:t xml:space="preserve">https://www.youtube.com/watch?v=iwTOOoNM6lE</w:t>
        </w:r>
      </w:hyperlink>
      <w:r>
        <w:rPr>
          <w:rFonts w:eastAsia="georgia" w:cs="georgia" w:ascii="georgia" w:hAnsi="georgia"/>
          <w:color w:val="000000"/>
          <w:sz w:val="18"/>
        </w:rPr>
        <w:t xml:space="preserve"> </w:t>
      </w:r>
    </w:p>
    <w:bookmarkStart w:id="2418" w:name="fn721"/>
    <w:bookmarkEnd w:id="2418"/>
    <w:p>
      <w:pPr>
        <w:numPr>
          <w:ilvl w:val="0"/>
          <w:numId w:val="417"/>
        </w:numPr>
        <w:spacing w:line="360" w:after="210" w:lineRule="auto"/>
      </w:pPr>
      <w:hyperlink r:id="rId749">
        <w:r>
          <w:rPr>
            <w:rFonts w:eastAsia="helvetica neue" w:cs="helvetica neue" w:ascii="helvetica neue" w:hAnsi="helvetica neue"/>
            <w:color w:val="#000"/>
            <w:sz w:val="18"/>
            <w:u w:val="single"/>
          </w:rPr>
          <w:t xml:space="preserve">https://www.bajajamc.com/knowledge-centre/taiex-taiwan-stock-market-index</w:t>
        </w:r>
      </w:hyperlink>
      <w:r>
        <w:rPr>
          <w:rFonts w:eastAsia="georgia" w:cs="georgia" w:ascii="georgia" w:hAnsi="georgia"/>
          <w:color w:val="000000"/>
          <w:sz w:val="18"/>
        </w:rPr>
        <w:t xml:space="preserve"> </w:t>
      </w:r>
    </w:p>
    <w:bookmarkStart w:id="2419" w:name="fn722"/>
    <w:bookmarkEnd w:id="2419"/>
    <w:p>
      <w:pPr>
        <w:numPr>
          <w:ilvl w:val="0"/>
          <w:numId w:val="417"/>
        </w:numPr>
        <w:spacing w:line="360" w:after="210" w:lineRule="auto"/>
      </w:pPr>
      <w:hyperlink r:id="rId750">
        <w:r>
          <w:rPr>
            <w:rFonts w:eastAsia="helvetica neue" w:cs="helvetica neue" w:ascii="helvetica neue" w:hAnsi="helvetica neue"/>
            <w:color w:val="#000"/>
            <w:sz w:val="18"/>
            <w:u w:val="single"/>
          </w:rPr>
          <w:t xml:space="preserve">https://www.premia-partners.com/insight/taiwan-the-quiet-world-beater</w:t>
        </w:r>
      </w:hyperlink>
      <w:r>
        <w:rPr>
          <w:rFonts w:eastAsia="georgia" w:cs="georgia" w:ascii="georgia" w:hAnsi="georgia"/>
          <w:color w:val="000000"/>
          <w:sz w:val="18"/>
        </w:rPr>
        <w:t xml:space="preserve"> </w:t>
      </w:r>
    </w:p>
    <w:bookmarkStart w:id="2420" w:name="fn723"/>
    <w:bookmarkEnd w:id="2420"/>
    <w:p>
      <w:pPr>
        <w:numPr>
          <w:ilvl w:val="0"/>
          <w:numId w:val="417"/>
        </w:numPr>
        <w:spacing w:line="360" w:after="210" w:lineRule="auto"/>
      </w:pPr>
      <w:hyperlink r:id="rId751">
        <w:r>
          <w:rPr>
            <w:rFonts w:eastAsia="helvetica neue" w:cs="helvetica neue" w:ascii="helvetica neue" w:hAnsi="helvetica neue"/>
            <w:color w:val="#000"/>
            <w:sz w:val="18"/>
            <w:u w:val="single"/>
          </w:rPr>
          <w:t xml:space="preserve">https://amcham.com.tw/wp-content/uploads/2025/06/2025-Taiwan-White-Paper.pdf</w:t>
        </w:r>
      </w:hyperlink>
      <w:r>
        <w:rPr>
          <w:rFonts w:eastAsia="georgia" w:cs="georgia" w:ascii="georgia" w:hAnsi="georgia"/>
          <w:color w:val="000000"/>
          <w:sz w:val="18"/>
        </w:rPr>
        <w:t xml:space="preserve"> </w:t>
      </w:r>
    </w:p>
    <w:bookmarkStart w:id="2421" w:name="fn724"/>
    <w:bookmarkEnd w:id="2421"/>
    <w:p>
      <w:pPr>
        <w:numPr>
          <w:ilvl w:val="0"/>
          <w:numId w:val="417"/>
        </w:numPr>
        <w:spacing w:line="360" w:after="210" w:lineRule="auto"/>
      </w:pPr>
      <w:hyperlink r:id="rId752">
        <w:r>
          <w:rPr>
            <w:rFonts w:eastAsia="helvetica neue" w:cs="helvetica neue" w:ascii="helvetica neue" w:hAnsi="helvetica neue"/>
            <w:color w:val="#000"/>
            <w:sz w:val="18"/>
            <w:u w:val="single"/>
          </w:rPr>
          <w:t xml:space="preserve">https://news.tvbs.com.tw/english/3069920</w:t>
        </w:r>
      </w:hyperlink>
      <w:r>
        <w:rPr>
          <w:rFonts w:eastAsia="georgia" w:cs="georgia" w:ascii="georgia" w:hAnsi="georgia"/>
          <w:color w:val="000000"/>
          <w:sz w:val="18"/>
        </w:rPr>
        <w:t xml:space="preserve"> </w:t>
      </w:r>
    </w:p>
    <w:bookmarkStart w:id="2422" w:name="fn725"/>
    <w:bookmarkEnd w:id="2422"/>
    <w:p>
      <w:pPr>
        <w:numPr>
          <w:ilvl w:val="0"/>
          <w:numId w:val="417"/>
        </w:numPr>
        <w:spacing w:line="360" w:after="210" w:lineRule="auto"/>
      </w:pPr>
      <w:hyperlink r:id="rId753">
        <w:r>
          <w:rPr>
            <w:rFonts w:eastAsia="helvetica neue" w:cs="helvetica neue" w:ascii="helvetica neue" w:hAnsi="helvetica neue"/>
            <w:color w:val="#000"/>
            <w:sz w:val="18"/>
            <w:u w:val="single"/>
          </w:rPr>
          <w:t xml:space="preserve">https://www.twse.com.tw/market_insights/en/detail/8a8216d6941ab247019426765403005e</w:t>
        </w:r>
      </w:hyperlink>
      <w:r>
        <w:rPr>
          <w:rFonts w:eastAsia="georgia" w:cs="georgia" w:ascii="georgia" w:hAnsi="georgia"/>
          <w:color w:val="000000"/>
          <w:sz w:val="18"/>
        </w:rPr>
        <w:t xml:space="preserve"> </w:t>
      </w:r>
    </w:p>
    <w:bookmarkStart w:id="2423" w:name="fn726"/>
    <w:bookmarkEnd w:id="2423"/>
    <w:p>
      <w:pPr>
        <w:numPr>
          <w:ilvl w:val="0"/>
          <w:numId w:val="417"/>
        </w:numPr>
        <w:spacing w:line="360" w:after="210" w:lineRule="auto"/>
      </w:pPr>
      <w:hyperlink r:id="rId754">
        <w:r>
          <w:rPr>
            <w:rFonts w:eastAsia="helvetica neue" w:cs="helvetica neue" w:ascii="helvetica neue" w:hAnsi="helvetica neue"/>
            <w:color w:val="#000"/>
            <w:sz w:val="18"/>
            <w:u w:val="single"/>
          </w:rPr>
          <w:t xml:space="preserve">https://www.investopedia.com/terms/c/cyclical_industry.asp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4" w:name="fn727"/>
    <w:bookmarkEnd w:id="2424"/>
    <w:p>
      <w:pPr>
        <w:numPr>
          <w:ilvl w:val="0"/>
          <w:numId w:val="417"/>
        </w:numPr>
        <w:spacing w:line="360" w:after="210" w:lineRule="auto"/>
      </w:pPr>
      <w:hyperlink r:id="rId755">
        <w:r>
          <w:rPr>
            <w:rFonts w:eastAsia="helvetica neue" w:cs="helvetica neue" w:ascii="helvetica neue" w:hAnsi="helvetica neue"/>
            <w:color w:val="#000"/>
            <w:sz w:val="18"/>
            <w:u w:val="single"/>
          </w:rPr>
          <w:t xml:space="preserve">https://www.home.saxo/learn/guides/equities/cyclical-stocks-what-are-they-and-why-you-should-care</w:t>
        </w:r>
      </w:hyperlink>
      <w:r>
        <w:rPr>
          <w:rFonts w:eastAsia="georgia" w:cs="georgia" w:ascii="georgia" w:hAnsi="georgia"/>
          <w:color w:val="000000"/>
          <w:sz w:val="18"/>
        </w:rPr>
        <w:t xml:space="preserve"> </w:t>
      </w:r>
    </w:p>
    <w:bookmarkStart w:id="2425" w:name="fn728"/>
    <w:bookmarkEnd w:id="2425"/>
    <w:p>
      <w:pPr>
        <w:numPr>
          <w:ilvl w:val="0"/>
          <w:numId w:val="417"/>
        </w:numPr>
        <w:spacing w:line="360" w:after="210" w:lineRule="auto"/>
      </w:pPr>
      <w:hyperlink r:id="rId756">
        <w:r>
          <w:rPr>
            <w:rFonts w:eastAsia="helvetica neue" w:cs="helvetica neue" w:ascii="helvetica neue" w:hAnsi="helvetica neue"/>
            <w:color w:val="#000"/>
            <w:sz w:val="18"/>
            <w:u w:val="single"/>
          </w:rPr>
          <w:t xml:space="preserve">https://www.tsinetwork.ca/daily-advice/growth-stocks/ins-outs-cyclical-stocks-best-way-invest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6" w:name="fn729"/>
    <w:bookmarkEnd w:id="2426"/>
    <w:p>
      <w:pPr>
        <w:numPr>
          <w:ilvl w:val="0"/>
          <w:numId w:val="417"/>
        </w:numPr>
        <w:spacing w:line="360" w:after="210" w:lineRule="auto"/>
      </w:pPr>
      <w:hyperlink r:id="rId757">
        <w:r>
          <w:rPr>
            <w:rFonts w:eastAsia="helvetica neue" w:cs="helvetica neue" w:ascii="helvetica neue" w:hAnsi="helvetica neue"/>
            <w:color w:val="#000"/>
            <w:sz w:val="18"/>
            <w:u w:val="single"/>
          </w:rPr>
          <w:t xml:space="preserve">https://www.gmo.com/americas/research-library/a-year-of-investing-in-quality-cyclicals_insights/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7" w:name="fn730"/>
    <w:bookmarkEnd w:id="2427"/>
    <w:p>
      <w:pPr>
        <w:numPr>
          <w:ilvl w:val="0"/>
          <w:numId w:val="417"/>
        </w:numPr>
        <w:spacing w:line="360" w:after="210" w:lineRule="auto"/>
      </w:pPr>
      <w:hyperlink r:id="rId758">
        <w:r>
          <w:rPr>
            <w:rFonts w:eastAsia="helvetica neue" w:cs="helvetica neue" w:ascii="helvetica neue" w:hAnsi="helvetica neue"/>
            <w:color w:val="#000"/>
            <w:sz w:val="18"/>
            <w:u w:val="single"/>
          </w:rPr>
          <w:t xml:space="preserve">https://www.longtermtrends.com/cyclical-stocks-vs-defensive-stocks/</w:t>
        </w:r>
      </w:hyperlink>
      <w:r>
        <w:rPr>
          <w:rFonts w:eastAsia="georgia" w:cs="georgia" w:ascii="georgia" w:hAnsi="georgia"/>
          <w:color w:val="000000"/>
          <w:sz w:val="18"/>
        </w:rPr>
        <w:t xml:space="preserve"> </w:t>
      </w:r>
    </w:p>
    <w:bookmarkStart w:id="2428" w:name="fn731"/>
    <w:bookmarkEnd w:id="2428"/>
    <w:p>
      <w:pPr>
        <w:numPr>
          <w:ilvl w:val="0"/>
          <w:numId w:val="417"/>
        </w:numPr>
        <w:spacing w:line="360" w:after="210" w:lineRule="auto"/>
      </w:pPr>
      <w:hyperlink r:id="rId759">
        <w:r>
          <w:rPr>
            <w:rFonts w:eastAsia="helvetica neue" w:cs="helvetica neue" w:ascii="helvetica neue" w:hAnsi="helvetica neue"/>
            <w:color w:val="#000"/>
            <w:sz w:val="18"/>
            <w:u w:val="single"/>
          </w:rPr>
          <w:t xml:space="preserve">https://www.osterweis.com/insights/cyclical_vs_secular</w:t>
        </w:r>
      </w:hyperlink>
      <w:r>
        <w:rPr>
          <w:rFonts w:eastAsia="georgia" w:cs="georgia" w:ascii="georgia" w:hAnsi="georgia"/>
          <w:color w:val="000000"/>
          <w:sz w:val="18"/>
        </w:rPr>
        <w:t xml:space="preserve"> </w:t>
      </w:r>
    </w:p>
    <w:bookmarkStart w:id="2429" w:name="fn732"/>
    <w:bookmarkEnd w:id="2429"/>
    <w:p>
      <w:pPr>
        <w:numPr>
          <w:ilvl w:val="0"/>
          <w:numId w:val="417"/>
        </w:numPr>
        <w:spacing w:line="360" w:after="210" w:lineRule="auto"/>
      </w:pPr>
      <w:hyperlink r:id="rId760">
        <w:r>
          <w:rPr>
            <w:rFonts w:eastAsia="helvetica neue" w:cs="helvetica neue" w:ascii="helvetica neue" w:hAnsi="helvetica neue"/>
            <w:color w:val="#000"/>
            <w:sz w:val="18"/>
            <w:u w:val="single"/>
          </w:rPr>
          <w:t xml:space="preserve">https://www.msci.com/documents/10199/9ab5bf9d-55e5-4a6b-ae35-d66c3ced7708</w:t>
        </w:r>
      </w:hyperlink>
      <w:r>
        <w:rPr>
          <w:rFonts w:eastAsia="georgia" w:cs="georgia" w:ascii="georgia" w:hAnsi="georgia"/>
          <w:color w:val="000000"/>
          <w:sz w:val="18"/>
        </w:rPr>
        <w:t xml:space="preserve"> </w:t>
      </w:r>
    </w:p>
    <w:bookmarkStart w:id="2430" w:name="fn733"/>
    <w:bookmarkEnd w:id="2430"/>
    <w:p>
      <w:pPr>
        <w:numPr>
          <w:ilvl w:val="0"/>
          <w:numId w:val="417"/>
        </w:numPr>
        <w:spacing w:line="360" w:after="210" w:lineRule="auto"/>
      </w:pPr>
      <w:hyperlink r:id="rId761">
        <w:r>
          <w:rPr>
            <w:rFonts w:eastAsia="helvetica neue" w:cs="helvetica neue" w:ascii="helvetica neue" w:hAnsi="helvetica neue"/>
            <w:color w:val="#000"/>
            <w:sz w:val="18"/>
            <w:u w:val="single"/>
          </w:rPr>
          <w:t xml:space="preserve">https://www.morningstar.com/content/dam/marketing/apac/au/pdfs/Legal/StockSectorStructure_Factsheet.pdf</w:t>
        </w:r>
      </w:hyperlink>
      <w:r>
        <w:rPr>
          <w:rFonts w:eastAsia="georgia" w:cs="georgia" w:ascii="georgia" w:hAnsi="georgia"/>
          <w:color w:val="000000"/>
          <w:sz w:val="18"/>
        </w:rPr>
        <w:t xml:space="preserve"> </w:t>
      </w:r>
    </w:p>
    <w:bookmarkStart w:id="2431" w:name="fn734"/>
    <w:bookmarkEnd w:id="2431"/>
    <w:p>
      <w:pPr>
        <w:numPr>
          <w:ilvl w:val="0"/>
          <w:numId w:val="417"/>
        </w:numPr>
        <w:spacing w:line="360" w:after="210" w:lineRule="auto"/>
      </w:pPr>
      <w:hyperlink r:id="rId762">
        <w:r>
          <w:rPr>
            <w:rFonts w:eastAsia="helvetica neue" w:cs="helvetica neue" w:ascii="helvetica neue" w:hAnsi="helvetica neue"/>
            <w:color w:val="#000"/>
            <w:sz w:val="18"/>
            <w:u w:val="single"/>
          </w:rPr>
          <w:t xml:space="preserve">https://ritholtz.com/2022/05/secular-vs-cyclical-markets-2022/</w:t>
        </w:r>
      </w:hyperlink>
      <w:r>
        <w:rPr>
          <w:rFonts w:eastAsia="georgia" w:cs="georgia" w:ascii="georgia" w:hAnsi="georgia"/>
          <w:color w:val="000000"/>
          <w:sz w:val="18"/>
        </w:rPr>
        <w:t xml:space="preserve"> </w:t>
      </w:r>
    </w:p>
    <w:bookmarkStart w:id="2432" w:name="fn735"/>
    <w:bookmarkEnd w:id="2432"/>
    <w:p>
      <w:pPr>
        <w:numPr>
          <w:ilvl w:val="0"/>
          <w:numId w:val="417"/>
        </w:numPr>
        <w:spacing w:line="360" w:after="210" w:lineRule="auto"/>
      </w:pPr>
      <w:hyperlink r:id="rId763">
        <w:r>
          <w:rPr>
            <w:rFonts w:eastAsia="helvetica neue" w:cs="helvetica neue" w:ascii="helvetica neue" w:hAnsi="helvetica neue"/>
            <w:color w:val="#000"/>
            <w:sz w:val="18"/>
            <w:u w:val="single"/>
          </w:rPr>
          <w:t xml:space="preserve">https://www.wallstreetprep.com/knowledge/cyclical-stocks/</w:t>
        </w:r>
      </w:hyperlink>
      <w:r>
        <w:rPr>
          <w:rFonts w:eastAsia="georgia" w:cs="georgia" w:ascii="georgia" w:hAnsi="georgia"/>
          <w:color w:val="000000"/>
          <w:sz w:val="18"/>
        </w:rPr>
        <w:t xml:space="preserve"> </w:t>
      </w:r>
    </w:p>
    <w:bookmarkStart w:id="2433" w:name="fn736"/>
    <w:bookmarkEnd w:id="2433"/>
    <w:p>
      <w:pPr>
        <w:numPr>
          <w:ilvl w:val="0"/>
          <w:numId w:val="417"/>
        </w:numPr>
        <w:spacing w:line="360" w:after="210" w:lineRule="auto"/>
      </w:pPr>
      <w:hyperlink r:id="rId764">
        <w:r>
          <w:rPr>
            <w:rFonts w:eastAsia="helvetica neue" w:cs="helvetica neue" w:ascii="helvetica neue" w:hAnsi="helvetica neue"/>
            <w:color w:val="#000"/>
            <w:sz w:val="18"/>
            <w:u w:val="single"/>
          </w:rPr>
          <w:t xml:space="preserve">https://en.wikipedia.org/wiki/Global_Industry_Classification_Standard</w:t>
        </w:r>
      </w:hyperlink>
      <w:r>
        <w:rPr>
          <w:rFonts w:eastAsia="georgia" w:cs="georgia" w:ascii="georgia" w:hAnsi="georgia"/>
          <w:color w:val="000000"/>
          <w:sz w:val="18"/>
        </w:rPr>
        <w:t xml:space="preserve"> </w:t>
      </w:r>
    </w:p>
    <w:bookmarkStart w:id="2434" w:name="fn737"/>
    <w:bookmarkEnd w:id="2434"/>
    <w:p>
      <w:pPr>
        <w:numPr>
          <w:ilvl w:val="0"/>
          <w:numId w:val="417"/>
        </w:numPr>
        <w:spacing w:line="360" w:after="210" w:lineRule="auto"/>
      </w:pPr>
      <w:hyperlink r:id="rId765">
        <w:r>
          <w:rPr>
            <w:rFonts w:eastAsia="helvetica neue" w:cs="helvetica neue" w:ascii="helvetica neue" w:hAnsi="helvetica neue"/>
            <w:color w:val="#000"/>
            <w:sz w:val="18"/>
            <w:u w:val="single"/>
          </w:rPr>
          <w:t xml:space="preserve">https://www.cnbc.com/2023/10/16/jim-cramers-guide-to-investing-cyclical-versus-secular-.html</w:t>
        </w:r>
      </w:hyperlink>
      <w:r>
        <w:rPr>
          <w:rFonts w:eastAsia="georgia" w:cs="georgia" w:ascii="georgia" w:hAnsi="georgia"/>
          <w:color w:val="000000"/>
          <w:sz w:val="18"/>
        </w:rPr>
        <w:t xml:space="preserve"> </w:t>
      </w:r>
    </w:p>
    <w:bookmarkStart w:id="2435" w:name="fn738"/>
    <w:bookmarkEnd w:id="2435"/>
    <w:p>
      <w:pPr>
        <w:numPr>
          <w:ilvl w:val="0"/>
          <w:numId w:val="417"/>
        </w:numPr>
        <w:spacing w:line="360" w:after="210" w:lineRule="auto"/>
      </w:pPr>
      <w:hyperlink r:id="rId766">
        <w:r>
          <w:rPr>
            <w:rFonts w:eastAsia="helvetica neue" w:cs="helvetica neue" w:ascii="helvetica neue" w:hAnsi="helvetica neue"/>
            <w:color w:val="#000"/>
            <w:sz w:val="18"/>
            <w:u w:val="single"/>
          </w:rPr>
          <w:t xml:space="preserve">https://www.msci.com/documents/10199/1283513/MSCI_Cyclical_and_Defensive_Sectors_Indexes_Methodology_Jun14.pdf/f05126ab-65f6-4f39-b9d2-ad031858475a</w:t>
        </w:r>
      </w:hyperlink>
      <w:r>
        <w:rPr>
          <w:rFonts w:eastAsia="georgia" w:cs="georgia" w:ascii="georgia" w:hAnsi="georgia"/>
          <w:color w:val="000000"/>
          <w:sz w:val="18"/>
        </w:rPr>
        <w:t xml:space="preserve"> </w:t>
      </w:r>
    </w:p>
    <w:bookmarkStart w:id="2436" w:name="fn739"/>
    <w:bookmarkEnd w:id="2436"/>
    <w:p>
      <w:pPr>
        <w:numPr>
          <w:ilvl w:val="0"/>
          <w:numId w:val="417"/>
        </w:numPr>
        <w:spacing w:line="360" w:after="210" w:lineRule="auto"/>
      </w:pPr>
      <w:hyperlink r:id="rId767">
        <w:r>
          <w:rPr>
            <w:rFonts w:eastAsia="helvetica neue" w:cs="helvetica neue" w:ascii="helvetica neue" w:hAnsi="helvetica neue"/>
            <w:color w:val="#000"/>
            <w:sz w:val="18"/>
            <w:u w:val="single"/>
          </w:rPr>
          <w:t xml:space="preserve">https://en.macromicro.me/spotlights/172/chart-one-chart-to-master-the-timing-to-invest-in-cyclical-and-defensive-sectors</w:t>
        </w:r>
      </w:hyperlink>
      <w:r>
        <w:rPr>
          <w:rFonts w:eastAsia="georgia" w:cs="georgia" w:ascii="georgia" w:hAnsi="georgia"/>
          <w:color w:val="000000"/>
          <w:sz w:val="18"/>
        </w:rPr>
        <w:t xml:space="preserve"> </w:t>
      </w:r>
    </w:p>
    <w:bookmarkStart w:id="2437" w:name="fn740"/>
    <w:bookmarkEnd w:id="2437"/>
    <w:p>
      <w:pPr>
        <w:numPr>
          <w:ilvl w:val="0"/>
          <w:numId w:val="417"/>
        </w:numPr>
        <w:spacing w:line="360" w:after="210" w:lineRule="auto"/>
      </w:pPr>
      <w:hyperlink r:id="rId768">
        <w:r>
          <w:rPr>
            <w:rFonts w:eastAsia="helvetica neue" w:cs="helvetica neue" w:ascii="helvetica neue" w:hAnsi="helvetica neue"/>
            <w:color w:val="#000"/>
            <w:sz w:val="18"/>
            <w:u w:val="single"/>
          </w:rPr>
          <w:t xml:space="preserve">https://www.synovus.com/personal/resource-center/monthly-trust-newsletters/2023/september/secular-over-cyclical-and-a-tailwind-thesis/</w:t>
        </w:r>
      </w:hyperlink>
      <w:r>
        <w:rPr>
          <w:rFonts w:eastAsia="georgia" w:cs="georgia" w:ascii="georgia" w:hAnsi="georgia"/>
          <w:color w:val="000000"/>
          <w:sz w:val="18"/>
        </w:rPr>
        <w:t xml:space="preserve"> </w:t>
      </w:r>
    </w:p>
    <w:bookmarkStart w:id="2438" w:name="fn741"/>
    <w:bookmarkEnd w:id="2438"/>
    <w:p>
      <w:pPr>
        <w:numPr>
          <w:ilvl w:val="0"/>
          <w:numId w:val="417"/>
        </w:numPr>
        <w:spacing w:line="360" w:after="210" w:lineRule="auto"/>
      </w:pPr>
      <w:hyperlink r:id="rId769">
        <w:r>
          <w:rPr>
            <w:rFonts w:eastAsia="helvetica neue" w:cs="helvetica neue" w:ascii="helvetica neue" w:hAnsi="helvetica neue"/>
            <w:color w:val="#000"/>
            <w:sz w:val="18"/>
            <w:u w:val="single"/>
          </w:rPr>
          <w:t xml:space="preserve">https://finance.yahoo.com/sectors/consumer-cyclical/</w:t>
        </w:r>
      </w:hyperlink>
      <w:r>
        <w:rPr>
          <w:rFonts w:eastAsia="georgia" w:cs="georgia" w:ascii="georgia" w:hAnsi="georgia"/>
          <w:color w:val="000000"/>
          <w:sz w:val="18"/>
        </w:rPr>
        <w:t xml:space="preserve"> </w:t>
      </w:r>
    </w:p>
    <w:bookmarkStart w:id="2439" w:name="fn742"/>
    <w:bookmarkEnd w:id="2439"/>
    <w:p>
      <w:pPr>
        <w:numPr>
          <w:ilvl w:val="0"/>
          <w:numId w:val="417"/>
        </w:numPr>
        <w:spacing w:line="360" w:after="210" w:lineRule="auto"/>
      </w:pPr>
      <w:hyperlink r:id="rId770">
        <w:r>
          <w:rPr>
            <w:rFonts w:eastAsia="helvetica neue" w:cs="helvetica neue" w:ascii="helvetica neue" w:hAnsi="helvetica neue"/>
            <w:color w:val="#000"/>
            <w:sz w:val="18"/>
            <w:u w:val="single"/>
          </w:rPr>
          <w:t xml:space="preserve">https://www.degiro.ie/blog/stock-market-sectors</w:t>
        </w:r>
      </w:hyperlink>
      <w:r>
        <w:rPr>
          <w:rFonts w:eastAsia="georgia" w:cs="georgia" w:ascii="georgia" w:hAnsi="georgia"/>
          <w:color w:val="000000"/>
          <w:sz w:val="18"/>
        </w:rPr>
        <w:t xml:space="preserve"> </w:t>
      </w:r>
    </w:p>
    <w:bookmarkStart w:id="2440" w:name="fn743"/>
    <w:bookmarkEnd w:id="2440"/>
    <w:p>
      <w:pPr>
        <w:numPr>
          <w:ilvl w:val="0"/>
          <w:numId w:val="417"/>
        </w:numPr>
        <w:spacing w:line="360" w:after="210" w:lineRule="auto"/>
      </w:pPr>
      <w:hyperlink r:id="rId771">
        <w:r>
          <w:rPr>
            <w:rFonts w:eastAsia="helvetica neue" w:cs="helvetica neue" w:ascii="helvetica neue" w:hAnsi="helvetica neue"/>
            <w:color w:val="#000"/>
            <w:sz w:val="18"/>
            <w:u w:val="single"/>
          </w:rPr>
          <w:t xml:space="preserve">https://www.fidelity.com/learning-center/trading-investing/markets-sectors/know-your-sectors-and-industries</w:t>
        </w:r>
      </w:hyperlink>
      <w:r>
        <w:rPr>
          <w:rFonts w:eastAsia="georgia" w:cs="georgia" w:ascii="georgia" w:hAnsi="georgia"/>
          <w:color w:val="000000"/>
          <w:sz w:val="18"/>
        </w:rPr>
        <w:t xml:space="preserve"> </w:t>
      </w:r>
    </w:p>
    <w:bookmarkStart w:id="2441" w:name="fn744"/>
    <w:bookmarkEnd w:id="2441"/>
    <w:p>
      <w:pPr>
        <w:numPr>
          <w:ilvl w:val="0"/>
          <w:numId w:val="417"/>
        </w:numPr>
        <w:spacing w:line="360" w:after="210" w:lineRule="auto"/>
      </w:pPr>
      <w:hyperlink r:id="rId772">
        <w:r>
          <w:rPr>
            <w:rFonts w:eastAsia="helvetica neue" w:cs="helvetica neue" w:ascii="helvetica neue" w:hAnsi="helvetica neue"/>
            <w:color w:val="#000"/>
            <w:sz w:val="18"/>
            <w:u w:val="single"/>
          </w:rPr>
          <w:t xml:space="preserve">https://www.investopedia.com/terms/s/secularmarket.asp</w:t>
        </w:r>
      </w:hyperlink>
      <w:r>
        <w:rPr>
          <w:rFonts w:eastAsia="georgia" w:cs="georgia" w:ascii="georgia" w:hAnsi="georgia"/>
          <w:color w:val="000000"/>
          <w:sz w:val="18"/>
        </w:rPr>
        <w:t xml:space="preserve"> </w:t>
      </w:r>
    </w:p>
    <w:bookmarkStart w:id="2442" w:name="fn745"/>
    <w:bookmarkEnd w:id="2442"/>
    <w:p>
      <w:pPr>
        <w:numPr>
          <w:ilvl w:val="0"/>
          <w:numId w:val="417"/>
        </w:numPr>
        <w:spacing w:line="360" w:after="210" w:lineRule="auto"/>
      </w:pPr>
      <w:hyperlink r:id="rId773">
        <w:r>
          <w:rPr>
            <w:rFonts w:eastAsia="helvetica neue" w:cs="helvetica neue" w:ascii="helvetica neue" w:hAnsi="helvetica neue"/>
            <w:color w:val="#000"/>
            <w:sz w:val="18"/>
            <w:u w:val="single"/>
          </w:rPr>
          <w:t xml:space="preserve">https://www.schwab.com/learn/story/what-are-stock-sectors</w:t>
        </w:r>
      </w:hyperlink>
      <w:r>
        <w:rPr>
          <w:rFonts w:eastAsia="georgia" w:cs="georgia" w:ascii="georgia" w:hAnsi="georgia"/>
          <w:color w:val="000000"/>
          <w:sz w:val="18"/>
        </w:rPr>
        <w:t xml:space="preserve"> </w:t>
      </w:r>
    </w:p>
    <w:bookmarkStart w:id="2443" w:name="fn746"/>
    <w:bookmarkEnd w:id="2443"/>
    <w:p>
      <w:pPr>
        <w:numPr>
          <w:ilvl w:val="0"/>
          <w:numId w:val="417"/>
        </w:numPr>
        <w:spacing w:line="360" w:after="210" w:lineRule="auto"/>
      </w:pPr>
      <w:hyperlink r:id="rId774">
        <w:r>
          <w:rPr>
            <w:rFonts w:eastAsia="helvetica neue" w:cs="helvetica neue" w:ascii="helvetica neue" w:hAnsi="helvetica neue"/>
            <w:color w:val="#000"/>
            <w:sz w:val="18"/>
            <w:u w:val="single"/>
          </w:rPr>
          <w:t xml:space="preserve">https://www.edenai.co/post/top-free-summarization-tools-apis-and-open-source-models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4" w:name="fn747"/>
    <w:bookmarkEnd w:id="2444"/>
    <w:p>
      <w:pPr>
        <w:numPr>
          <w:ilvl w:val="0"/>
          <w:numId w:val="417"/>
        </w:numPr>
        <w:spacing w:line="360" w:after="210" w:lineRule="auto"/>
      </w:pPr>
      <w:hyperlink r:id="rId775">
        <w:r>
          <w:rPr>
            <w:rFonts w:eastAsia="helvetica neue" w:cs="helvetica neue" w:ascii="helvetica neue" w:hAnsi="helvetica neue"/>
            <w:color w:val="#000"/>
            <w:sz w:val="18"/>
            <w:u w:val="single"/>
          </w:rPr>
          <w:t xml:space="preserve">https://github.com/Yale-LILY/SummerTime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5" w:name="fn748"/>
    <w:bookmarkEnd w:id="2445"/>
    <w:p>
      <w:pPr>
        <w:numPr>
          <w:ilvl w:val="0"/>
          <w:numId w:val="417"/>
        </w:numPr>
        <w:spacing w:line="360" w:after="210" w:lineRule="auto"/>
      </w:pPr>
      <w:hyperlink r:id="rId776">
        <w:r>
          <w:rPr>
            <w:rFonts w:eastAsia="helvetica neue" w:cs="helvetica neue" w:ascii="helvetica neue" w:hAnsi="helvetica neue"/>
            <w:color w:val="#000"/>
            <w:sz w:val="18"/>
            <w:u w:val="single"/>
          </w:rPr>
          <w:t xml:space="preserve">https://ijrpr.com/uploads/V5ISSUE11/IJRPR35537.pdf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6" w:name="fn749"/>
    <w:bookmarkEnd w:id="2446"/>
    <w:p>
      <w:pPr>
        <w:numPr>
          <w:ilvl w:val="0"/>
          <w:numId w:val="417"/>
        </w:numPr>
        <w:spacing w:line="360" w:after="210" w:lineRule="auto"/>
      </w:pPr>
      <w:hyperlink r:id="rId777">
        <w:r>
          <w:rPr>
            <w:rFonts w:eastAsia="helvetica neue" w:cs="helvetica neue" w:ascii="helvetica neue" w:hAnsi="helvetica neue"/>
            <w:color w:val="#000"/>
            <w:sz w:val="18"/>
            <w:u w:val="single"/>
          </w:rPr>
          <w:t xml:space="preserve">https://www.siliconflow.com/articles/en/best-open-source-llms-for-summarization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7" w:name="fn750"/>
    <w:bookmarkEnd w:id="2447"/>
    <w:p>
      <w:pPr>
        <w:numPr>
          <w:ilvl w:val="0"/>
          <w:numId w:val="417"/>
        </w:numPr>
        <w:spacing w:line="360" w:after="210" w:lineRule="auto"/>
      </w:pPr>
      <w:hyperlink r:id="rId778">
        <w:r>
          <w:rPr>
            <w:rFonts w:eastAsia="helvetica neue" w:cs="helvetica neue" w:ascii="helvetica neue" w:hAnsi="helvetica neue"/>
            <w:color w:val="#000"/>
            <w:sz w:val="18"/>
            <w:u w:val="single"/>
          </w:rPr>
          <w:t xml:space="preserve">https://github.com/Valdecy/pyAutoSummarizer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8" w:name="fn751"/>
    <w:bookmarkEnd w:id="2448"/>
    <w:p>
      <w:pPr>
        <w:numPr>
          <w:ilvl w:val="0"/>
          <w:numId w:val="417"/>
        </w:numPr>
        <w:spacing w:line="360" w:after="210" w:lineRule="auto"/>
      </w:pPr>
      <w:hyperlink r:id="rId779">
        <w:r>
          <w:rPr>
            <w:rFonts w:eastAsia="helvetica neue" w:cs="helvetica neue" w:ascii="helvetica neue" w:hAnsi="helvetica neue"/>
            <w:color w:val="#000"/>
            <w:sz w:val="18"/>
            <w:u w:val="single"/>
          </w:rPr>
          <w:t xml:space="preserve">https://huggingface.co/utrobinmv/t5_summary_en_ru_zh_base_2048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9" w:name="fn752"/>
    <w:bookmarkEnd w:id="2449"/>
    <w:p>
      <w:pPr>
        <w:numPr>
          <w:ilvl w:val="0"/>
          <w:numId w:val="417"/>
        </w:numPr>
        <w:spacing w:line="360" w:after="210" w:lineRule="auto"/>
      </w:pPr>
      <w:hyperlink r:id="rId780">
        <w:r>
          <w:rPr>
            <w:rFonts w:eastAsia="helvetica neue" w:cs="helvetica neue" w:ascii="helvetica neue" w:hAnsi="helvetica neue"/>
            <w:color w:val="#000"/>
            <w:sz w:val="18"/>
            <w:u w:val="single"/>
          </w:rPr>
          <w:t xml:space="preserve">https://huggingface.co/ctu-aic/mbart25-multilingual-summarization-multilarge-cs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0" w:name="fn753"/>
    <w:bookmarkEnd w:id="2450"/>
    <w:p>
      <w:pPr>
        <w:numPr>
          <w:ilvl w:val="0"/>
          <w:numId w:val="417"/>
        </w:numPr>
        <w:spacing w:line="360" w:after="210" w:lineRule="auto"/>
      </w:pPr>
      <w:hyperlink r:id="rId781">
        <w:r>
          <w:rPr>
            <w:rFonts w:eastAsia="helvetica neue" w:cs="helvetica neue" w:ascii="helvetica neue" w:hAnsi="helvetica neue"/>
            <w:color w:val="#000"/>
            <w:sz w:val="18"/>
            <w:u w:val="single"/>
          </w:rPr>
          <w:t xml:space="preserve">https://www.turing.com/kb/5-powerful-text-summarization-techniques-in-python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1" w:name="fn754"/>
    <w:bookmarkEnd w:id="2451"/>
    <w:p>
      <w:pPr>
        <w:numPr>
          <w:ilvl w:val="0"/>
          <w:numId w:val="417"/>
        </w:numPr>
        <w:spacing w:line="360" w:after="210" w:lineRule="auto"/>
      </w:pPr>
      <w:hyperlink r:id="rId782">
        <w:r>
          <w:rPr>
            <w:rFonts w:eastAsia="helvetica neue" w:cs="helvetica neue" w:ascii="helvetica neue" w:hAnsi="helvetica neue"/>
            <w:color w:val="#000"/>
            <w:sz w:val="18"/>
            <w:u w:val="single"/>
          </w:rPr>
          <w:t xml:space="preserve">https://www.instaclustr.com/education/open-source-ai/top-10-open-source-llms-for-2025/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2" w:name="fn755"/>
    <w:bookmarkEnd w:id="2452"/>
    <w:p>
      <w:pPr>
        <w:numPr>
          <w:ilvl w:val="0"/>
          <w:numId w:val="417"/>
        </w:numPr>
        <w:spacing w:line="360" w:after="210" w:lineRule="auto"/>
      </w:pPr>
      <w:hyperlink r:id="rId783">
        <w:r>
          <w:rPr>
            <w:rFonts w:eastAsia="helvetica neue" w:cs="helvetica neue" w:ascii="helvetica neue" w:hAnsi="helvetica neue"/>
            <w:color w:val="#000"/>
            <w:sz w:val="18"/>
            <w:u w:val="single"/>
          </w:rPr>
          <w:t xml:space="preserve">https://blog.n8n.io/open-source-llm/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3" w:name="fn756"/>
    <w:bookmarkEnd w:id="2453"/>
    <w:p>
      <w:pPr>
        <w:numPr>
          <w:ilvl w:val="0"/>
          <w:numId w:val="417"/>
        </w:numPr>
        <w:spacing w:line="360" w:after="210" w:lineRule="auto"/>
      </w:pPr>
      <w:hyperlink r:id="rId784">
        <w:r>
          <w:rPr>
            <w:rFonts w:eastAsia="helvetica neue" w:cs="helvetica neue" w:ascii="helvetica neue" w:hAnsi="helvetica neue"/>
            <w:color w:val="#000"/>
            <w:sz w:val="18"/>
            <w:u w:val="single"/>
          </w:rPr>
          <w:t xml:space="preserve">https://huggingface.co/docs/transformers/tasks/summarization</w:t>
        </w:r>
      </w:hyperlink>
      <w:r>
        <w:rPr>
          <w:rFonts w:eastAsia="georgia" w:cs="georgia" w:ascii="georgia" w:hAnsi="georgia"/>
          <w:color w:val="000000"/>
          <w:sz w:val="18"/>
        </w:rPr>
        <w:t xml:space="preserve"> </w:t>
      </w:r>
    </w:p>
    <w:bookmarkStart w:id="2454" w:name="fn757"/>
    <w:bookmarkEnd w:id="2454"/>
    <w:p>
      <w:pPr>
        <w:numPr>
          <w:ilvl w:val="0"/>
          <w:numId w:val="417"/>
        </w:numPr>
        <w:spacing w:line="360" w:after="210" w:lineRule="auto"/>
      </w:pPr>
      <w:hyperlink r:id="rId785">
        <w:r>
          <w:rPr>
            <w:rFonts w:eastAsia="helvetica neue" w:cs="helvetica neue" w:ascii="helvetica neue" w:hAnsi="helvetica neue"/>
            <w:color w:val="#000"/>
            <w:sz w:val="18"/>
            <w:u w:val="single"/>
          </w:rPr>
          <w:t xml:space="preserve">https://ieeexplore.ieee.org/iel8/6287639/10380310/10664019.pdf</w:t>
        </w:r>
      </w:hyperlink>
      <w:r>
        <w:rPr>
          <w:rFonts w:eastAsia="georgia" w:cs="georgia" w:ascii="georgia" w:hAnsi="georgia"/>
          <w:color w:val="000000"/>
          <w:sz w:val="18"/>
        </w:rPr>
        <w:t xml:space="preserve"> </w:t>
      </w:r>
    </w:p>
    <w:bookmarkStart w:id="2455" w:name="fn758"/>
    <w:bookmarkEnd w:id="2455"/>
    <w:p>
      <w:pPr>
        <w:numPr>
          <w:ilvl w:val="0"/>
          <w:numId w:val="417"/>
        </w:numPr>
        <w:spacing w:line="360" w:after="210" w:lineRule="auto"/>
      </w:pPr>
      <w:hyperlink r:id="rId786">
        <w:r>
          <w:rPr>
            <w:rFonts w:eastAsia="helvetica neue" w:cs="helvetica neue" w:ascii="helvetica neue" w:hAnsi="helvetica neue"/>
            <w:color w:val="#000"/>
            <w:sz w:val="18"/>
            <w:u w:val="single"/>
          </w:rPr>
          <w:t xml:space="preserve">https://arxiv.org/html/2410.00502v1</w:t>
        </w:r>
      </w:hyperlink>
      <w:r>
        <w:rPr>
          <w:rFonts w:eastAsia="georgia" w:cs="georgia" w:ascii="georgia" w:hAnsi="georgia"/>
          <w:color w:val="000000"/>
          <w:sz w:val="18"/>
        </w:rPr>
        <w:t xml:space="preserve"> </w:t>
      </w:r>
    </w:p>
    <w:bookmarkStart w:id="2456" w:name="fn759"/>
    <w:bookmarkEnd w:id="2456"/>
    <w:p>
      <w:pPr>
        <w:numPr>
          <w:ilvl w:val="0"/>
          <w:numId w:val="417"/>
        </w:numPr>
        <w:spacing w:line="360" w:after="210" w:lineRule="auto"/>
      </w:pPr>
      <w:hyperlink r:id="rId787">
        <w:r>
          <w:rPr>
            <w:rFonts w:eastAsia="helvetica neue" w:cs="helvetica neue" w:ascii="helvetica neue" w:hAnsi="helvetica neue"/>
            <w:color w:val="#000"/>
            <w:sz w:val="18"/>
            <w:u w:val="single"/>
          </w:rPr>
          <w:t xml:space="preserve">https://www.femaleswitch.com/directories/tpost/pucmzimee1-top-10-open-source-alternatives-to-brain</w:t>
        </w:r>
      </w:hyperlink>
      <w:r>
        <w:rPr>
          <w:rFonts w:eastAsia="georgia" w:cs="georgia" w:ascii="georgia" w:hAnsi="georgia"/>
          <w:color w:val="000000"/>
          <w:sz w:val="18"/>
        </w:rPr>
        <w:t xml:space="preserve"> </w:t>
      </w:r>
    </w:p>
    <w:bookmarkStart w:id="2457" w:name="fn760"/>
    <w:bookmarkEnd w:id="2457"/>
    <w:p>
      <w:pPr>
        <w:numPr>
          <w:ilvl w:val="0"/>
          <w:numId w:val="417"/>
        </w:numPr>
        <w:spacing w:line="360" w:after="210" w:lineRule="auto"/>
      </w:pPr>
      <w:hyperlink r:id="rId788">
        <w:r>
          <w:rPr>
            <w:rFonts w:eastAsia="helvetica neue" w:cs="helvetica neue" w:ascii="helvetica neue" w:hAnsi="helvetica neue"/>
            <w:color w:val="#000"/>
            <w:sz w:val="18"/>
            <w:u w:val="single"/>
          </w:rPr>
          <w:t xml:space="preserve">https://developer.chrome.com/docs/ai/summarizer-api</w:t>
        </w:r>
      </w:hyperlink>
      <w:r>
        <w:rPr>
          <w:rFonts w:eastAsia="georgia" w:cs="georgia" w:ascii="georgia" w:hAnsi="georgia"/>
          <w:color w:val="000000"/>
          <w:sz w:val="18"/>
        </w:rPr>
        <w:t xml:space="preserve"> </w:t>
      </w:r>
    </w:p>
    <w:bookmarkStart w:id="2458" w:name="fn761"/>
    <w:bookmarkEnd w:id="2458"/>
    <w:p>
      <w:pPr>
        <w:numPr>
          <w:ilvl w:val="0"/>
          <w:numId w:val="417"/>
        </w:numPr>
        <w:spacing w:line="360" w:after="210" w:lineRule="auto"/>
      </w:pPr>
      <w:hyperlink r:id="rId789">
        <w:r>
          <w:rPr>
            <w:rFonts w:eastAsia="helvetica neue" w:cs="helvetica neue" w:ascii="helvetica neue" w:hAnsi="helvetica neue"/>
            <w:color w:val="#000"/>
            <w:sz w:val="18"/>
            <w:u w:val="single"/>
          </w:rPr>
          <w:t xml:space="preserve">https://modal.com/blog/8-top-open-source-ocr-models-compared</w:t>
        </w:r>
      </w:hyperlink>
      <w:r>
        <w:rPr>
          <w:rFonts w:eastAsia="georgia" w:cs="georgia" w:ascii="georgia" w:hAnsi="georgia"/>
          <w:color w:val="000000"/>
          <w:sz w:val="18"/>
        </w:rPr>
        <w:t xml:space="preserve"> </w:t>
      </w:r>
    </w:p>
    <w:bookmarkStart w:id="2459" w:name="fn762"/>
    <w:bookmarkEnd w:id="2459"/>
    <w:p>
      <w:pPr>
        <w:numPr>
          <w:ilvl w:val="0"/>
          <w:numId w:val="417"/>
        </w:numPr>
        <w:spacing w:line="360" w:after="210" w:lineRule="auto"/>
      </w:pPr>
      <w:hyperlink r:id="rId790">
        <w:r>
          <w:rPr>
            <w:rFonts w:eastAsia="helvetica neue" w:cs="helvetica neue" w:ascii="helvetica neue" w:hAnsi="helvetica neue"/>
            <w:color w:val="#000"/>
            <w:sz w:val="18"/>
            <w:u w:val="single"/>
          </w:rPr>
          <w:t xml:space="preserve">https://github.com/mrtyndall/GPTNewsSummary</w:t>
        </w:r>
      </w:hyperlink>
      <w:r>
        <w:rPr>
          <w:rFonts w:eastAsia="georgia" w:cs="georgia" w:ascii="georgia" w:hAnsi="georgia"/>
          <w:color w:val="000000"/>
          <w:sz w:val="18"/>
        </w:rPr>
        <w:t xml:space="preserve"> </w:t>
      </w:r>
    </w:p>
    <w:bookmarkStart w:id="2460" w:name="fn763"/>
    <w:bookmarkEnd w:id="2460"/>
    <w:p>
      <w:pPr>
        <w:numPr>
          <w:ilvl w:val="0"/>
          <w:numId w:val="417"/>
        </w:numPr>
        <w:spacing w:line="360" w:after="210" w:lineRule="auto"/>
      </w:pPr>
      <w:hyperlink r:id="rId791">
        <w:r>
          <w:rPr>
            <w:rFonts w:eastAsia="helvetica neue" w:cs="helvetica neue" w:ascii="helvetica neue" w:hAnsi="helvetica neue"/>
            <w:color w:val="#000"/>
            <w:sz w:val="18"/>
            <w:u w:val="single"/>
          </w:rPr>
          <w:t xml:space="preserve">https://www.notta.ai/en/blog/ai-summary-generator</w:t>
        </w:r>
      </w:hyperlink>
      <w:r>
        <w:rPr>
          <w:rFonts w:eastAsia="georgia" w:cs="georgia" w:ascii="georgia" w:hAnsi="georgia"/>
          <w:color w:val="000000"/>
          <w:sz w:val="18"/>
        </w:rPr>
        <w:t xml:space="preserve"> </w:t>
      </w:r>
    </w:p>
    <w:bookmarkStart w:id="2461" w:name="fn764"/>
    <w:bookmarkEnd w:id="2461"/>
    <w:p>
      <w:pPr>
        <w:numPr>
          <w:ilvl w:val="0"/>
          <w:numId w:val="417"/>
        </w:numPr>
        <w:spacing w:line="360" w:after="210" w:lineRule="auto"/>
      </w:pPr>
      <w:hyperlink r:id="rId792">
        <w:r>
          <w:rPr>
            <w:rFonts w:eastAsia="helvetica neue" w:cs="helvetica neue" w:ascii="helvetica neue" w:hAnsi="helvetica neue"/>
            <w:color w:val="#000"/>
            <w:sz w:val="18"/>
            <w:u w:val="single"/>
          </w:rPr>
          <w:t xml:space="preserve">https://www.reddit.com/r/opensource/comments/1ivit7d/what_are_some_good_open_source_tools_to_summarize/</w:t>
        </w:r>
      </w:hyperlink>
      <w:r>
        <w:rPr>
          <w:rFonts w:eastAsia="georgia" w:cs="georgia" w:ascii="georgia" w:hAnsi="georgia"/>
          <w:color w:val="000000"/>
          <w:sz w:val="18"/>
        </w:rPr>
        <w:t xml:space="preserve"> </w:t>
      </w:r>
    </w:p>
    <w:bookmarkStart w:id="2462" w:name="fn765"/>
    <w:bookmarkEnd w:id="2462"/>
    <w:p>
      <w:pPr>
        <w:numPr>
          <w:ilvl w:val="0"/>
          <w:numId w:val="417"/>
        </w:numPr>
        <w:spacing w:line="360" w:after="210" w:lineRule="auto"/>
      </w:pPr>
      <w:hyperlink r:id="rId793">
        <w:r>
          <w:rPr>
            <w:rFonts w:eastAsia="helvetica neue" w:cs="helvetica neue" w:ascii="helvetica neue" w:hAnsi="helvetica neue"/>
            <w:color w:val="#000"/>
            <w:sz w:val="18"/>
            <w:u w:val="single"/>
          </w:rPr>
          <w:t xml:space="preserve">https://dl.acm.org/doi/10.1007/978-3-030-60450-9_42</w:t>
        </w:r>
      </w:hyperlink>
      <w:r>
        <w:rPr>
          <w:rFonts w:eastAsia="georgia" w:cs="georgia" w:ascii="georgia" w:hAnsi="georgia"/>
          <w:color w:val="000000"/>
          <w:sz w:val="18"/>
        </w:rPr>
        <w:t xml:space="preserve"> </w:t>
      </w:r>
    </w:p>
    <w:bookmarkStart w:id="2463" w:name="fn766"/>
    <w:bookmarkEnd w:id="2463"/>
    <w:p>
      <w:pPr>
        <w:numPr>
          <w:ilvl w:val="0"/>
          <w:numId w:val="417"/>
        </w:numPr>
        <w:spacing w:line="360" w:after="210" w:lineRule="auto"/>
      </w:pPr>
      <w:hyperlink r:id="rId794">
        <w:r>
          <w:rPr>
            <w:rFonts w:eastAsia="helvetica neue" w:cs="helvetica neue" w:ascii="helvetica neue" w:hAnsi="helvetica neue"/>
            <w:color w:val="#000"/>
            <w:sz w:val="18"/>
            <w:u w:val="single"/>
          </w:rPr>
          <w:t xml:space="preserve">https://github.com/Yale-LILY/SummerTime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4" w:name="fn767"/>
    <w:bookmarkEnd w:id="2464"/>
    <w:p>
      <w:pPr>
        <w:numPr>
          <w:ilvl w:val="0"/>
          <w:numId w:val="417"/>
        </w:numPr>
        <w:spacing w:line="360" w:after="210" w:lineRule="auto"/>
      </w:pPr>
      <w:hyperlink r:id="rId795">
        <w:r>
          <w:rPr>
            <w:rFonts w:eastAsia="helvetica neue" w:cs="helvetica neue" w:ascii="helvetica neue" w:hAnsi="helvetica neue"/>
            <w:color w:val="#000"/>
            <w:sz w:val="18"/>
            <w:u w:val="single"/>
          </w:rPr>
          <w:t xml:space="preserve">https://github.com/Tian312/awesome-text-summarization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5" w:name="fn768"/>
    <w:bookmarkEnd w:id="2465"/>
    <w:p>
      <w:pPr>
        <w:numPr>
          <w:ilvl w:val="0"/>
          <w:numId w:val="417"/>
        </w:numPr>
        <w:spacing w:line="360" w:after="210" w:lineRule="auto"/>
      </w:pPr>
      <w:hyperlink r:id="rId796">
        <w:r>
          <w:rPr>
            <w:rFonts w:eastAsia="helvetica neue" w:cs="helvetica neue" w:ascii="helvetica neue" w:hAnsi="helvetica neue"/>
            <w:color w:val="#000"/>
            <w:sz w:val="18"/>
            <w:u w:val="single"/>
          </w:rPr>
          <w:t xml:space="preserve">https://github.com/zhouyonglong/awesome-text-summarization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6" w:name="fn769"/>
    <w:bookmarkEnd w:id="2466"/>
    <w:p>
      <w:pPr>
        <w:numPr>
          <w:ilvl w:val="0"/>
          <w:numId w:val="417"/>
        </w:numPr>
        <w:spacing w:line="360" w:after="210" w:lineRule="auto"/>
      </w:pPr>
      <w:hyperlink r:id="rId797">
        <w:r>
          <w:rPr>
            <w:rFonts w:eastAsia="helvetica neue" w:cs="helvetica neue" w:ascii="helvetica neue" w:hAnsi="helvetica neue"/>
            <w:color w:val="#000"/>
            <w:sz w:val="18"/>
            <w:u w:val="single"/>
          </w:rPr>
          <w:t xml:space="preserve">https://huggingface.co/heack/HeackMT5-ZhSum100k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7" w:name="fn770"/>
    <w:bookmarkEnd w:id="2467"/>
    <w:p>
      <w:pPr>
        <w:numPr>
          <w:ilvl w:val="0"/>
          <w:numId w:val="417"/>
        </w:numPr>
        <w:spacing w:line="360" w:after="210" w:lineRule="auto"/>
      </w:pPr>
      <w:hyperlink r:id="rId798">
        <w:r>
          <w:rPr>
            <w:rFonts w:eastAsia="helvetica neue" w:cs="helvetica neue" w:ascii="helvetica neue" w:hAnsi="helvetica neue"/>
            <w:color w:val="#000"/>
            <w:sz w:val="18"/>
            <w:u w:val="single"/>
          </w:rPr>
          <w:t xml:space="preserve">https://dataloop.ai/library/model/csebuetnlp_mt5_multilingual_xlsum/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8" w:name="fn771"/>
    <w:bookmarkEnd w:id="2468"/>
    <w:p>
      <w:pPr>
        <w:numPr>
          <w:ilvl w:val="0"/>
          <w:numId w:val="417"/>
        </w:numPr>
        <w:spacing w:line="360" w:after="210" w:lineRule="auto"/>
      </w:pPr>
      <w:hyperlink r:id="rId799">
        <w:r>
          <w:rPr>
            <w:rFonts w:eastAsia="helvetica neue" w:cs="helvetica neue" w:ascii="helvetica neue" w:hAnsi="helvetica neue"/>
            <w:color w:val="#000"/>
            <w:sz w:val="18"/>
            <w:u w:val="single"/>
          </w:rPr>
          <w:t xml:space="preserve">https://www.femaleswitch.com/directories/tpost/pucmzimee1-top-10-open-source-alternatives-to-brain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9" w:name="fn772"/>
    <w:bookmarkEnd w:id="2469"/>
    <w:p>
      <w:pPr>
        <w:numPr>
          <w:ilvl w:val="0"/>
          <w:numId w:val="417"/>
        </w:numPr>
        <w:spacing w:line="360" w:after="210" w:lineRule="auto"/>
      </w:pPr>
      <w:hyperlink r:id="rId800">
        <w:r>
          <w:rPr>
            <w:rFonts w:eastAsia="helvetica neue" w:cs="helvetica neue" w:ascii="helvetica neue" w:hAnsi="helvetica neue"/>
            <w:color w:val="#000"/>
            <w:sz w:val="18"/>
            <w:u w:val="single"/>
          </w:rPr>
          <w:t xml:space="preserve">https://github.com/klainfo/awesome-text-summarization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70" w:name="fn773"/>
    <w:bookmarkEnd w:id="2470"/>
    <w:p>
      <w:pPr>
        <w:numPr>
          <w:ilvl w:val="0"/>
          <w:numId w:val="417"/>
        </w:numPr>
        <w:spacing w:line="360" w:after="210" w:lineRule="auto"/>
      </w:pPr>
      <w:hyperlink r:id="rId801">
        <w:r>
          <w:rPr>
            <w:rFonts w:eastAsia="helvetica neue" w:cs="helvetica neue" w:ascii="helvetica neue" w:hAnsi="helvetica neue"/>
            <w:color w:val="#000"/>
            <w:sz w:val="18"/>
            <w:u w:val="single"/>
          </w:rPr>
          <w:t xml:space="preserve">https://huggingface.co/ctu-aic/mbart25-multilingual-summarization-multilarge-cs</w:t>
        </w:r>
      </w:hyperlink>
      <w:r>
        <w:rPr>
          <w:rFonts w:eastAsia="georgia" w:cs="georgia" w:ascii="georgia" w:hAnsi="georgia"/>
          <w:color w:val="000000"/>
          <w:sz w:val="18"/>
        </w:rPr>
        <w:t xml:space="preserve"> </w:t>
      </w:r>
    </w:p>
    <w:bookmarkStart w:id="2471" w:name="fn774"/>
    <w:bookmarkEnd w:id="2471"/>
    <w:p>
      <w:pPr>
        <w:numPr>
          <w:ilvl w:val="0"/>
          <w:numId w:val="417"/>
        </w:numPr>
        <w:spacing w:line="360" w:after="210" w:lineRule="auto"/>
      </w:pPr>
      <w:hyperlink r:id="rId802">
        <w:r>
          <w:rPr>
            <w:rFonts w:eastAsia="helvetica neue" w:cs="helvetica neue" w:ascii="helvetica neue" w:hAnsi="helvetica neue"/>
            <w:color w:val="#000"/>
            <w:sz w:val="18"/>
            <w:u w:val="single"/>
          </w:rPr>
          <w:t xml:space="preserve">https://www.edenai.co/post/top-free-summarization-tools-apis-and-open-source-models</w:t>
        </w:r>
      </w:hyperlink>
      <w:r>
        <w:rPr>
          <w:rFonts w:eastAsia="georgia" w:cs="georgia" w:ascii="georgia" w:hAnsi="georgia"/>
          <w:color w:val="000000"/>
          <w:sz w:val="18"/>
        </w:rPr>
        <w:t xml:space="preserve"> </w:t>
      </w:r>
    </w:p>
    <w:bookmarkStart w:id="2472" w:name="fn775"/>
    <w:bookmarkEnd w:id="2472"/>
    <w:p>
      <w:pPr>
        <w:numPr>
          <w:ilvl w:val="0"/>
          <w:numId w:val="417"/>
        </w:numPr>
        <w:spacing w:line="360" w:after="210" w:lineRule="auto"/>
      </w:pPr>
      <w:hyperlink r:id="rId803">
        <w:r>
          <w:rPr>
            <w:rFonts w:eastAsia="helvetica neue" w:cs="helvetica neue" w:ascii="helvetica neue" w:hAnsi="helvetica neue"/>
            <w:color w:val="#000"/>
            <w:sz w:val="18"/>
            <w:u w:val="single"/>
          </w:rPr>
          <w:t xml:space="preserve">https://www.reddit.com/r/LocalLLaMA/comments/1kkjyvk/a_collection_of_open_source_tools_to_summarize/</w:t>
        </w:r>
      </w:hyperlink>
      <w:r>
        <w:rPr>
          <w:rFonts w:eastAsia="georgia" w:cs="georgia" w:ascii="georgia" w:hAnsi="georgia"/>
          <w:color w:val="000000"/>
          <w:sz w:val="18"/>
        </w:rPr>
        <w:t xml:space="preserve"> </w:t>
      </w:r>
    </w:p>
    <w:bookmarkStart w:id="2473" w:name="fn776"/>
    <w:bookmarkEnd w:id="2473"/>
    <w:p>
      <w:pPr>
        <w:numPr>
          <w:ilvl w:val="0"/>
          <w:numId w:val="417"/>
        </w:numPr>
        <w:spacing w:line="360" w:after="210" w:lineRule="auto"/>
      </w:pPr>
      <w:hyperlink r:id="rId804">
        <w:r>
          <w:rPr>
            <w:rFonts w:eastAsia="helvetica neue" w:cs="helvetica neue" w:ascii="helvetica neue" w:hAnsi="helvetica neue"/>
            <w:color w:val="#000"/>
            <w:sz w:val="18"/>
            <w:u w:val="single"/>
          </w:rPr>
          <w:t xml:space="preserve">https://www.reddit.com/r/Qwen_AI/comments/1kkjnlh/i_built_a_collection_of_open_source_tools_to/</w:t>
        </w:r>
      </w:hyperlink>
      <w:r>
        <w:rPr>
          <w:rFonts w:eastAsia="georgia" w:cs="georgia" w:ascii="georgia" w:hAnsi="georgia"/>
          <w:color w:val="000000"/>
          <w:sz w:val="18"/>
        </w:rPr>
        <w:t xml:space="preserve"> </w:t>
      </w:r>
    </w:p>
    <w:bookmarkStart w:id="2474" w:name="fn777"/>
    <w:bookmarkEnd w:id="2474"/>
    <w:p>
      <w:pPr>
        <w:numPr>
          <w:ilvl w:val="0"/>
          <w:numId w:val="417"/>
        </w:numPr>
        <w:spacing w:line="360" w:after="210" w:lineRule="auto"/>
      </w:pPr>
      <w:hyperlink r:id="rId805">
        <w:r>
          <w:rPr>
            <w:rFonts w:eastAsia="helvetica neue" w:cs="helvetica neue" w:ascii="helvetica neue" w:hAnsi="helvetica neue"/>
            <w:color w:val="#000"/>
            <w:sz w:val="18"/>
            <w:u w:val="single"/>
          </w:rPr>
          <w:t xml:space="preserve">https://github.com/THUDM/Multilingual-GLM</w:t>
        </w:r>
      </w:hyperlink>
      <w:r>
        <w:rPr>
          <w:rFonts w:eastAsia="georgia" w:cs="georgia" w:ascii="georgia" w:hAnsi="georgia"/>
          <w:color w:val="000000"/>
          <w:sz w:val="18"/>
        </w:rPr>
        <w:t xml:space="preserve"> </w:t>
      </w:r>
    </w:p>
    <w:bookmarkStart w:id="2475" w:name="fn778"/>
    <w:bookmarkEnd w:id="2475"/>
    <w:p>
      <w:pPr>
        <w:numPr>
          <w:ilvl w:val="0"/>
          <w:numId w:val="417"/>
        </w:numPr>
        <w:spacing w:line="360" w:after="210" w:lineRule="auto"/>
      </w:pPr>
      <w:hyperlink r:id="rId806">
        <w:r>
          <w:rPr>
            <w:rFonts w:eastAsia="helvetica neue" w:cs="helvetica neue" w:ascii="helvetica neue" w:hAnsi="helvetica neue"/>
            <w:color w:val="#000"/>
            <w:sz w:val="18"/>
            <w:u w:val="single"/>
          </w:rPr>
          <w:t xml:space="preserve">https://lileicc.github.io/pubs/wang2021contrastive.pdf</w:t>
        </w:r>
      </w:hyperlink>
      <w:r>
        <w:rPr>
          <w:rFonts w:eastAsia="georgia" w:cs="georgia" w:ascii="georgia" w:hAnsi="georgia"/>
          <w:color w:val="000000"/>
          <w:sz w:val="18"/>
        </w:rPr>
        <w:t xml:space="preserve"> </w:t>
      </w:r>
    </w:p>
    <w:bookmarkStart w:id="2476" w:name="fn779"/>
    <w:bookmarkEnd w:id="2476"/>
    <w:p>
      <w:pPr>
        <w:numPr>
          <w:ilvl w:val="0"/>
          <w:numId w:val="417"/>
        </w:numPr>
        <w:spacing w:line="360" w:after="210" w:lineRule="auto"/>
      </w:pPr>
      <w:hyperlink r:id="rId807">
        <w:r>
          <w:rPr>
            <w:rFonts w:eastAsia="helvetica neue" w:cs="helvetica neue" w:ascii="helvetica neue" w:hAnsi="helvetica neue"/>
            <w:color w:val="#000"/>
            <w:sz w:val="18"/>
            <w:u w:val="single"/>
          </w:rPr>
          <w:t xml:space="preserve">https://openreview.net/forum?id=p8eQpdcNqL</w:t>
        </w:r>
      </w:hyperlink>
      <w:r>
        <w:rPr>
          <w:rFonts w:eastAsia="georgia" w:cs="georgia" w:ascii="georgia" w:hAnsi="georgia"/>
          <w:color w:val="000000"/>
          <w:sz w:val="18"/>
        </w:rPr>
        <w:t xml:space="preserve"> </w:t>
      </w:r>
    </w:p>
    <w:bookmarkStart w:id="2477" w:name="fn780"/>
    <w:bookmarkEnd w:id="2477"/>
    <w:p>
      <w:pPr>
        <w:numPr>
          <w:ilvl w:val="0"/>
          <w:numId w:val="417"/>
        </w:numPr>
        <w:spacing w:line="360" w:after="210" w:lineRule="auto"/>
      </w:pPr>
      <w:hyperlink r:id="rId808">
        <w:r>
          <w:rPr>
            <w:rFonts w:eastAsia="helvetica neue" w:cs="helvetica neue" w:ascii="helvetica neue" w:hAnsi="helvetica neue"/>
            <w:color w:val="#000"/>
            <w:sz w:val="18"/>
            <w:u w:val="single"/>
          </w:rPr>
          <w:t xml:space="preserve">https://github.com/edahanoam/Awesome-Summarization-Datasets</w:t>
        </w:r>
      </w:hyperlink>
      <w:r>
        <w:rPr>
          <w:rFonts w:eastAsia="georgia" w:cs="georgia" w:ascii="georgia" w:hAnsi="georgia"/>
          <w:color w:val="000000"/>
          <w:sz w:val="18"/>
        </w:rPr>
        <w:t xml:space="preserve"> </w:t>
      </w:r>
    </w:p>
    <w:bookmarkStart w:id="2478" w:name="fn781"/>
    <w:bookmarkEnd w:id="2478"/>
    <w:p>
      <w:pPr>
        <w:numPr>
          <w:ilvl w:val="0"/>
          <w:numId w:val="417"/>
        </w:numPr>
        <w:spacing w:line="360" w:after="210" w:lineRule="auto"/>
      </w:pPr>
      <w:hyperlink r:id="rId809">
        <w:r>
          <w:rPr>
            <w:rFonts w:eastAsia="helvetica neue" w:cs="helvetica neue" w:ascii="helvetica neue" w:hAnsi="helvetica neue"/>
            <w:color w:val="#000"/>
            <w:sz w:val="18"/>
            <w:u w:val="single"/>
          </w:rPr>
          <w:t xml:space="preserve">https://blog-sc.hku.hk/research-tools-to-analyze-chinese-language-texts/</w:t>
        </w:r>
      </w:hyperlink>
      <w:r>
        <w:rPr>
          <w:rFonts w:eastAsia="georgia" w:cs="georgia" w:ascii="georgia" w:hAnsi="georgia"/>
          <w:color w:val="000000"/>
          <w:sz w:val="18"/>
        </w:rPr>
        <w:t xml:space="preserve"> </w:t>
      </w:r>
    </w:p>
    <w:bookmarkStart w:id="2479" w:name="fn782"/>
    <w:bookmarkEnd w:id="2479"/>
    <w:p>
      <w:pPr>
        <w:numPr>
          <w:ilvl w:val="0"/>
          <w:numId w:val="417"/>
        </w:numPr>
        <w:spacing w:line="360" w:after="210" w:lineRule="auto"/>
      </w:pPr>
      <w:hyperlink r:id="rId810">
        <w:r>
          <w:rPr>
            <w:rFonts w:eastAsia="helvetica neue" w:cs="helvetica neue" w:ascii="helvetica neue" w:hAnsi="helvetica neue"/>
            <w:color w:val="#000"/>
            <w:sz w:val="18"/>
            <w:u w:val="single"/>
          </w:rPr>
          <w:t xml:space="preserve">https://arxiv.org/html/2509.12093</w:t>
        </w:r>
      </w:hyperlink>
      <w:r>
        <w:rPr>
          <w:rFonts w:eastAsia="georgia" w:cs="georgia" w:ascii="georgia" w:hAnsi="georgia"/>
          <w:color w:val="000000"/>
          <w:sz w:val="18"/>
        </w:rPr>
        <w:t xml:space="preserve"> </w:t>
      </w:r>
    </w:p>
    <w:bookmarkStart w:id="2480" w:name="fn783"/>
    <w:bookmarkEnd w:id="2480"/>
    <w:p>
      <w:pPr>
        <w:numPr>
          <w:ilvl w:val="0"/>
          <w:numId w:val="417"/>
        </w:numPr>
        <w:spacing w:line="360" w:after="210" w:lineRule="auto"/>
      </w:pPr>
      <w:hyperlink r:id="rId811">
        <w:r>
          <w:rPr>
            <w:rFonts w:eastAsia="helvetica neue" w:cs="helvetica neue" w:ascii="helvetica neue" w:hAnsi="helvetica neue"/>
            <w:color w:val="#000"/>
            <w:sz w:val="18"/>
            <w:u w:val="single"/>
          </w:rPr>
          <w:t xml:space="preserve">https://dl.acm.org/doi/10.1007/978-3-030-60450-9_42</w:t>
        </w:r>
      </w:hyperlink>
      <w:r>
        <w:rPr>
          <w:rFonts w:eastAsia="georgia" w:cs="georgia" w:ascii="georgia" w:hAnsi="georgia"/>
          <w:color w:val="000000"/>
          <w:sz w:val="18"/>
        </w:rPr>
        <w:t xml:space="preserve"> </w:t>
      </w:r>
    </w:p>
    <w:bookmarkStart w:id="2481" w:name="fn784"/>
    <w:bookmarkEnd w:id="2481"/>
    <w:p>
      <w:pPr>
        <w:numPr>
          <w:ilvl w:val="0"/>
          <w:numId w:val="417"/>
        </w:numPr>
        <w:spacing w:line="360" w:after="210" w:lineRule="auto"/>
      </w:pPr>
      <w:hyperlink r:id="rId812">
        <w:r>
          <w:rPr>
            <w:rFonts w:eastAsia="helvetica neue" w:cs="helvetica neue" w:ascii="helvetica neue" w:hAnsi="helvetica neue"/>
            <w:color w:val="#000"/>
            <w:sz w:val="18"/>
            <w:u w:val="single"/>
          </w:rPr>
          <w:t xml:space="preserve">https://www.sciencedirect.com/science/article/abs/pii/S0925231225026001</w:t>
        </w:r>
      </w:hyperlink>
      <w:r>
        <w:rPr>
          <w:rFonts w:eastAsia="georgia" w:cs="georgia" w:ascii="georgia" w:hAnsi="georgia"/>
          <w:color w:val="000000"/>
          <w:sz w:val="18"/>
        </w:rPr>
        <w:t xml:space="preserve"> </w:t>
      </w:r>
    </w:p>
    <w:bookmarkStart w:id="2482" w:name="fn785"/>
    <w:bookmarkEnd w:id="2482"/>
    <w:p>
      <w:pPr>
        <w:numPr>
          <w:ilvl w:val="0"/>
          <w:numId w:val="417"/>
        </w:numPr>
        <w:spacing w:line="360" w:after="210" w:lineRule="auto"/>
      </w:pPr>
      <w:hyperlink r:id="rId813">
        <w:r>
          <w:rPr>
            <w:rFonts w:eastAsia="helvetica neue" w:cs="helvetica neue" w:ascii="helvetica neue" w:hAnsi="helvetica neue"/>
            <w:color w:val="#000"/>
            <w:sz w:val="18"/>
            <w:u w:val="single"/>
          </w:rPr>
          <w:t xml:space="preserve">https://aclanthology.org/2024.emnlp-main.1085.pdf</w:t>
        </w:r>
      </w:hyperlink>
      <w:r>
        <w:rPr>
          <w:rFonts w:eastAsia="georgia" w:cs="georgia" w:ascii="georgia" w:hAnsi="georgia"/>
          <w:color w:val="000000"/>
          <w:sz w:val="18"/>
        </w:rPr>
        <w:t xml:space="preserve"> </w:t>
      </w:r>
    </w:p>
    <w:bookmarkStart w:id="2483" w:name="fn786"/>
    <w:bookmarkEnd w:id="2483"/>
    <w:p>
      <w:pPr>
        <w:numPr>
          <w:ilvl w:val="0"/>
          <w:numId w:val="417"/>
        </w:numPr>
        <w:spacing w:line="360" w:after="210" w:lineRule="auto"/>
      </w:pPr>
      <w:hyperlink r:id="rId814">
        <w:r>
          <w:rPr>
            <w:rFonts w:eastAsia="helvetica neue" w:cs="helvetica neue" w:ascii="helvetica neue" w:hAnsi="helvetica neue"/>
            <w:color w:val="#000"/>
            <w:sz w:val="18"/>
            <w:u w:val="single"/>
          </w:rPr>
          <w:t xml:space="preserve">https://www.reddit.com/r/ChatGPTPro/comments/14eprse/are_there_any_good_free_gptpowered_ai_summarizer/</w:t>
        </w:r>
      </w:hyperlink>
      <w:r>
        <w:rPr>
          <w:rFonts w:eastAsia="georgia" w:cs="georgia" w:ascii="georgia" w:hAnsi="georgia"/>
          <w:color w:val="000000"/>
          <w:sz w:val="18"/>
        </w:rPr>
        <w:t xml:space="preserve"> </w:t>
      </w:r>
    </w:p>
    <w:bookmarkStart w:id="2484" w:name="fn787"/>
    <w:bookmarkEnd w:id="2484"/>
    <w:p>
      <w:pPr>
        <w:numPr>
          <w:ilvl w:val="0"/>
          <w:numId w:val="417"/>
        </w:numPr>
        <w:spacing w:line="360" w:after="210" w:lineRule="auto"/>
      </w:pPr>
      <w:hyperlink r:id="rId815">
        <w:r>
          <w:rPr>
            <w:rFonts w:eastAsia="helvetica neue" w:cs="helvetica neue" w:ascii="helvetica neue" w:hAnsi="helvetica neue"/>
            <w:color w:val="#000"/>
            <w:sz w:val="18"/>
            <w:u w:val="single"/>
          </w:rPr>
          <w:t xml:space="preserve">https://www.lcbom.com/info/integrated-circuits-and-chips-memory-103064634.html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5" w:name="fn788"/>
    <w:bookmarkEnd w:id="2485"/>
    <w:p>
      <w:pPr>
        <w:numPr>
          <w:ilvl w:val="0"/>
          <w:numId w:val="417"/>
        </w:numPr>
        <w:spacing w:line="360" w:after="210" w:lineRule="auto"/>
      </w:pPr>
      <w:hyperlink r:id="rId816">
        <w:r>
          <w:rPr>
            <w:rFonts w:eastAsia="helvetica neue" w:cs="helvetica neue" w:ascii="helvetica neue" w:hAnsi="helvetica neue"/>
            <w:color w:val="#000"/>
            <w:sz w:val="18"/>
            <w:u w:val="single"/>
          </w:rPr>
          <w:t xml:space="preserve">https://en.wikipedia.org/wiki/List_of_flash_memory_controller_manufacturers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6" w:name="fn789"/>
    <w:bookmarkEnd w:id="2486"/>
    <w:p>
      <w:pPr>
        <w:numPr>
          <w:ilvl w:val="0"/>
          <w:numId w:val="417"/>
        </w:numPr>
        <w:spacing w:line="360" w:after="210" w:lineRule="auto"/>
      </w:pPr>
      <w:hyperlink r:id="rId817">
        <w:r>
          <w:rPr>
            <w:rFonts w:eastAsia="helvetica neue" w:cs="helvetica neue" w:ascii="helvetica neue" w:hAnsi="helvetica neue"/>
            <w:color w:val="#000"/>
            <w:sz w:val="18"/>
            <w:u w:val="single"/>
          </w:rPr>
          <w:t xml:space="preserve">https://www.semiconductors.org/wp-content/uploads/2021/02/Highest-Volume-Mainstream-Memory_Omdia.pdf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7" w:name="fn790"/>
    <w:bookmarkEnd w:id="2487"/>
    <w:p>
      <w:pPr>
        <w:numPr>
          <w:ilvl w:val="0"/>
          <w:numId w:val="417"/>
        </w:numPr>
        <w:spacing w:line="360" w:after="210" w:lineRule="auto"/>
      </w:pPr>
      <w:hyperlink r:id="rId818">
        <w:r>
          <w:rPr>
            <w:rFonts w:eastAsia="helvetica neue" w:cs="helvetica neue" w:ascii="helvetica neue" w:hAnsi="helvetica neue"/>
            <w:color w:val="#000"/>
            <w:sz w:val="18"/>
            <w:u w:val="single"/>
          </w:rPr>
          <w:t xml:space="preserve">https://www.eettaiwan.com/20220628nt61-dram-amd-nand-market-and-technology-development/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8" w:name="fn791"/>
    <w:bookmarkEnd w:id="2488"/>
    <w:p>
      <w:pPr>
        <w:numPr>
          <w:ilvl w:val="0"/>
          <w:numId w:val="417"/>
        </w:numPr>
        <w:spacing w:line="360" w:after="210" w:lineRule="auto"/>
      </w:pPr>
      <w:hyperlink r:id="rId819">
        <w:r>
          <w:rPr>
            <w:rFonts w:eastAsia="helvetica neue" w:cs="helvetica neue" w:ascii="helvetica neue" w:hAnsi="helvetica neue"/>
            <w:color w:val="#000"/>
            <w:sz w:val="18"/>
            <w:u w:val="single"/>
          </w:rPr>
          <w:t xml:space="preserve">https://vocus.cc/article/69217559fd8978000102524b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9" w:name="fn792"/>
    <w:bookmarkEnd w:id="2489"/>
    <w:p>
      <w:pPr>
        <w:numPr>
          <w:ilvl w:val="0"/>
          <w:numId w:val="417"/>
        </w:numPr>
        <w:spacing w:line="360" w:after="210" w:lineRule="auto"/>
      </w:pPr>
      <w:hyperlink r:id="rId820">
        <w:r>
          <w:rPr>
            <w:rFonts w:eastAsia="helvetica neue" w:cs="helvetica neue" w:ascii="helvetica neue" w:hAnsi="helvetica neue"/>
            <w:color w:val="#000"/>
            <w:sz w:val="18"/>
            <w:u w:val="single"/>
          </w:rPr>
          <w:t xml:space="preserve">https://memoryshop.ca/who-makes-your-chips-a-deep-dive-into-the-worlds-top-semiconductor-brands-and-their-supply-chains/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0" w:name="fn793"/>
    <w:bookmarkEnd w:id="2490"/>
    <w:p>
      <w:pPr>
        <w:numPr>
          <w:ilvl w:val="0"/>
          <w:numId w:val="417"/>
        </w:numPr>
        <w:spacing w:line="360" w:after="210" w:lineRule="auto"/>
      </w:pPr>
      <w:hyperlink r:id="rId821">
        <w:r>
          <w:rPr>
            <w:rFonts w:eastAsia="helvetica neue" w:cs="helvetica neue" w:ascii="helvetica neue" w:hAnsi="helvetica neue"/>
            <w:color w:val="#000"/>
            <w:sz w:val="18"/>
            <w:u w:val="single"/>
          </w:rPr>
          <w:t xml:space="preserve">https://telcomagazine.com/top10/top-10-global-semiconductor-companies</w:t>
        </w:r>
      </w:hyperlink>
      <w:r>
        <w:rPr>
          <w:rFonts w:eastAsia="georgia" w:cs="georgia" w:ascii="georgia" w:hAnsi="georgia"/>
          <w:color w:val="000000"/>
          <w:sz w:val="18"/>
        </w:rPr>
        <w:t xml:space="preserve"> </w:t>
      </w:r>
    </w:p>
    <w:bookmarkStart w:id="2491" w:name="fn794"/>
    <w:bookmarkEnd w:id="2491"/>
    <w:p>
      <w:pPr>
        <w:numPr>
          <w:ilvl w:val="0"/>
          <w:numId w:val="417"/>
        </w:numPr>
        <w:spacing w:line="360" w:after="210" w:lineRule="auto"/>
      </w:pPr>
      <w:hyperlink r:id="rId822">
        <w:r>
          <w:rPr>
            <w:rFonts w:eastAsia="helvetica neue" w:cs="helvetica neue" w:ascii="helvetica neue" w:hAnsi="helvetica neue"/>
            <w:color w:val="#000"/>
            <w:sz w:val="18"/>
            <w:u w:val="single"/>
          </w:rPr>
          <w:t xml:space="preserve">https://www.ssdwiki.com/nand-manufacturers/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2" w:name="fn795"/>
    <w:bookmarkEnd w:id="2492"/>
    <w:p>
      <w:pPr>
        <w:numPr>
          <w:ilvl w:val="0"/>
          <w:numId w:val="417"/>
        </w:numPr>
        <w:spacing w:line="360" w:after="210" w:lineRule="auto"/>
      </w:pPr>
      <w:hyperlink r:id="rId823">
        <w:r>
          <w:rPr>
            <w:rFonts w:eastAsia="helvetica neue" w:cs="helvetica neue" w:ascii="helvetica neue" w:hAnsi="helvetica neue"/>
            <w:color w:val="#000"/>
            <w:sz w:val="18"/>
            <w:u w:val="single"/>
          </w:rPr>
          <w:t xml:space="preserve">http://www.researchinchina.com/Htmls/Report/2019/11563.html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3" w:name="fn796"/>
    <w:bookmarkEnd w:id="2493"/>
    <w:p>
      <w:pPr>
        <w:numPr>
          <w:ilvl w:val="0"/>
          <w:numId w:val="417"/>
        </w:numPr>
        <w:spacing w:line="360" w:after="210" w:lineRule="auto"/>
      </w:pPr>
      <w:hyperlink r:id="rId824">
        <w:r>
          <w:rPr>
            <w:rFonts w:eastAsia="helvetica neue" w:cs="helvetica neue" w:ascii="helvetica neue" w:hAnsi="helvetica neue"/>
            <w:color w:val="#000"/>
            <w:sz w:val="18"/>
            <w:u w:val="single"/>
          </w:rPr>
          <w:t xml:space="preserve">https://counterpointresearch.com/en/insights/global-nand-memory-market-share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4" w:name="fn797"/>
    <w:bookmarkEnd w:id="2494"/>
    <w:p>
      <w:pPr>
        <w:numPr>
          <w:ilvl w:val="0"/>
          <w:numId w:val="417"/>
        </w:numPr>
        <w:spacing w:line="360" w:after="210" w:lineRule="auto"/>
      </w:pPr>
      <w:hyperlink r:id="rId825">
        <w:r>
          <w:rPr>
            <w:rFonts w:eastAsia="helvetica neue" w:cs="helvetica neue" w:ascii="helvetica neue" w:hAnsi="helvetica neue"/>
            <w:color w:val="#000"/>
            <w:sz w:val="18"/>
            <w:u w:val="single"/>
          </w:rPr>
          <w:t xml:space="preserve">https://www.gii.tw/report/omr1681020-global-memory-chip-market.html</w:t>
        </w:r>
      </w:hyperlink>
      <w:r>
        <w:rPr>
          <w:rFonts w:eastAsia="georgia" w:cs="georgia" w:ascii="georgia" w:hAnsi="georgia"/>
          <w:color w:val="000000"/>
          <w:sz w:val="18"/>
        </w:rPr>
        <w:t xml:space="preserve"> </w:t>
      </w:r>
    </w:p>
    <w:bookmarkStart w:id="2495" w:name="fn798"/>
    <w:bookmarkEnd w:id="2495"/>
    <w:p>
      <w:pPr>
        <w:numPr>
          <w:ilvl w:val="0"/>
          <w:numId w:val="417"/>
        </w:numPr>
        <w:spacing w:line="360" w:after="210" w:lineRule="auto"/>
      </w:pPr>
      <w:hyperlink r:id="rId826">
        <w:r>
          <w:rPr>
            <w:rFonts w:eastAsia="helvetica neue" w:cs="helvetica neue" w:ascii="helvetica neue" w:hAnsi="helvetica neue"/>
            <w:color w:val="#000"/>
            <w:sz w:val="18"/>
            <w:u w:val="single"/>
          </w:rPr>
          <w:t xml:space="preserve">https://www.taiwannews.com.tw/news/6210837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6" w:name="fn799"/>
    <w:bookmarkEnd w:id="2496"/>
    <w:p>
      <w:pPr>
        <w:numPr>
          <w:ilvl w:val="0"/>
          <w:numId w:val="417"/>
        </w:numPr>
        <w:spacing w:line="360" w:after="210" w:lineRule="auto"/>
      </w:pPr>
      <w:hyperlink r:id="rId827">
        <w:r>
          <w:rPr>
            <w:rFonts w:eastAsia="helvetica neue" w:cs="helvetica neue" w:ascii="helvetica neue" w:hAnsi="helvetica neue"/>
            <w:color w:val="#000"/>
            <w:sz w:val="18"/>
            <w:u w:val="single"/>
          </w:rPr>
          <w:t xml:space="preserve">https://us.metoree.com/categories/dram/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7" w:name="fn800"/>
    <w:bookmarkEnd w:id="2497"/>
    <w:p>
      <w:pPr>
        <w:numPr>
          <w:ilvl w:val="0"/>
          <w:numId w:val="417"/>
        </w:numPr>
        <w:spacing w:line="360" w:after="210" w:lineRule="auto"/>
      </w:pPr>
      <w:hyperlink r:id="rId828">
        <w:r>
          <w:rPr>
            <w:rFonts w:eastAsia="helvetica neue" w:cs="helvetica neue" w:ascii="helvetica neue" w:hAnsi="helvetica neue"/>
            <w:color w:val="#000"/>
            <w:sz w:val="18"/>
            <w:u w:val="single"/>
          </w:rPr>
          <w:t xml:space="preserve">https://www.investing.com/indices/taiwan-electonics-components</w:t>
        </w:r>
      </w:hyperlink>
      <w:r>
        <w:rPr>
          <w:rFonts w:eastAsia="georgia" w:cs="georgia" w:ascii="georgia" w:hAnsi="georgia"/>
          <w:color w:val="000000"/>
          <w:sz w:val="18"/>
        </w:rPr>
        <w:t xml:space="preserve"> </w:t>
      </w:r>
    </w:p>
    <w:bookmarkStart w:id="2498" w:name="fn801"/>
    <w:bookmarkEnd w:id="2498"/>
    <w:p>
      <w:pPr>
        <w:numPr>
          <w:ilvl w:val="0"/>
          <w:numId w:val="417"/>
        </w:numPr>
        <w:spacing w:line="360" w:after="210" w:lineRule="auto"/>
      </w:pPr>
      <w:hyperlink r:id="rId829">
        <w:r>
          <w:rPr>
            <w:rFonts w:eastAsia="helvetica neue" w:cs="helvetica neue" w:ascii="helvetica neue" w:hAnsi="helvetica neue"/>
            <w:color w:val="#000"/>
            <w:sz w:val="18"/>
            <w:u w:val="single"/>
          </w:rPr>
          <w:t xml:space="preserve">https://datatrack.trendforce.com/Chart/groupContent/64/global-branded-nand-flash-manufacturers-revenue</w:t>
        </w:r>
      </w:hyperlink>
      <w:r>
        <w:rPr>
          <w:rFonts w:eastAsia="georgia" w:cs="georgia" w:ascii="georgia" w:hAnsi="georgia"/>
          <w:color w:val="000000"/>
          <w:sz w:val="18"/>
        </w:rPr>
        <w:t xml:space="preserve"> </w:t>
      </w:r>
    </w:p>
    <w:bookmarkStart w:id="2499" w:name="fn802"/>
    <w:bookmarkEnd w:id="2499"/>
    <w:p>
      <w:pPr>
        <w:numPr>
          <w:ilvl w:val="0"/>
          <w:numId w:val="417"/>
        </w:numPr>
        <w:spacing w:line="360" w:after="210" w:lineRule="auto"/>
      </w:pPr>
      <w:hyperlink r:id="rId830">
        <w:r>
          <w:rPr>
            <w:rFonts w:eastAsia="helvetica neue" w:cs="helvetica neue" w:ascii="helvetica neue" w:hAnsi="helvetica neue"/>
            <w:color w:val="#000"/>
            <w:sz w:val="18"/>
            <w:u w:val="single"/>
          </w:rPr>
          <w:t xml:space="preserve">https://stockanalysis.com/list/taiwan-stock-exchange/</w:t>
        </w:r>
      </w:hyperlink>
      <w:r>
        <w:rPr>
          <w:rFonts w:eastAsia="georgia" w:cs="georgia" w:ascii="georgia" w:hAnsi="georgia"/>
          <w:color w:val="000000"/>
          <w:sz w:val="18"/>
        </w:rPr>
        <w:t xml:space="preserve"> </w:t>
      </w:r>
    </w:p>
    <w:bookmarkStart w:id="2500" w:name="fn803"/>
    <w:bookmarkEnd w:id="2500"/>
    <w:p>
      <w:pPr>
        <w:numPr>
          <w:ilvl w:val="0"/>
          <w:numId w:val="417"/>
        </w:numPr>
        <w:spacing w:line="360" w:after="210" w:lineRule="auto"/>
      </w:pPr>
      <w:hyperlink r:id="rId831">
        <w:r>
          <w:rPr>
            <w:rFonts w:eastAsia="helvetica neue" w:cs="helvetica neue" w:ascii="helvetica neue" w:hAnsi="helvetica neue"/>
            <w:color w:val="#000"/>
            <w:sz w:val="18"/>
            <w:u w:val="single"/>
          </w:rPr>
          <w:t xml:space="preserve">https://isin.twse.com.tw/isin/e_C_public.jsp?strMode=2</w:t>
        </w:r>
      </w:hyperlink>
      <w:r>
        <w:rPr>
          <w:rFonts w:eastAsia="georgia" w:cs="georgia" w:ascii="georgia" w:hAnsi="georgia"/>
          <w:color w:val="000000"/>
          <w:sz w:val="18"/>
        </w:rPr>
        <w:t xml:space="preserve"> </w:t>
      </w:r>
    </w:p>
    <w:bookmarkStart w:id="2501" w:name="fn804"/>
    <w:bookmarkEnd w:id="2501"/>
    <w:p>
      <w:pPr>
        <w:numPr>
          <w:ilvl w:val="0"/>
          <w:numId w:val="417"/>
        </w:numPr>
        <w:spacing w:line="360" w:after="210" w:lineRule="auto"/>
      </w:pPr>
      <w:hyperlink r:id="rId832">
        <w:r>
          <w:rPr>
            <w:rFonts w:eastAsia="helvetica neue" w:cs="helvetica neue" w:ascii="helvetica neue" w:hAnsi="helvetica neue"/>
            <w:color w:val="#000"/>
            <w:sz w:val="18"/>
            <w:u w:val="single"/>
          </w:rPr>
          <w:t xml:space="preserve">https://www.tradingview.com/markets/stocks-taiwan/market-movers-active/</w:t>
        </w:r>
      </w:hyperlink>
      <w:r>
        <w:rPr>
          <w:rFonts w:eastAsia="georgia" w:cs="georgia" w:ascii="georgia" w:hAnsi="georgia"/>
          <w:color w:val="000000"/>
          <w:sz w:val="18"/>
        </w:rPr>
        <w:t xml:space="preserve"> </w:t>
      </w:r>
    </w:p>
    <w:bookmarkStart w:id="2502" w:name="fn805"/>
    <w:bookmarkEnd w:id="2502"/>
    <w:p>
      <w:pPr>
        <w:numPr>
          <w:ilvl w:val="0"/>
          <w:numId w:val="417"/>
        </w:numPr>
        <w:spacing w:line="360" w:after="210" w:lineRule="auto"/>
      </w:pPr>
      <w:hyperlink r:id="rId833">
        <w:r>
          <w:rPr>
            <w:rFonts w:eastAsia="helvetica neue" w:cs="helvetica neue" w:ascii="helvetica neue" w:hAnsi="helvetica neue"/>
            <w:color w:val="#000"/>
            <w:sz w:val="18"/>
            <w:u w:val="single"/>
          </w:rPr>
          <w:t xml:space="preserve">https://www.gii.tw/report/moi1850190-next-generation-memory-market-share-analysis.html</w:t>
        </w:r>
      </w:hyperlink>
      <w:r>
        <w:rPr>
          <w:rFonts w:eastAsia="georgia" w:cs="georgia" w:ascii="georgia" w:hAnsi="georgia"/>
          <w:color w:val="000000"/>
          <w:sz w:val="18"/>
        </w:rPr>
        <w:t xml:space="preserve"> </w:t>
      </w:r>
    </w:p>
    <w:bookmarkStart w:id="2503" w:name="fn806"/>
    <w:bookmarkEnd w:id="2503"/>
    <w:p>
      <w:pPr>
        <w:numPr>
          <w:ilvl w:val="0"/>
          <w:numId w:val="417"/>
        </w:numPr>
        <w:spacing w:line="360" w:after="210" w:lineRule="auto"/>
      </w:pPr>
      <w:hyperlink r:id="rId834">
        <w:r>
          <w:rPr>
            <w:rFonts w:eastAsia="helvetica neue" w:cs="helvetica neue" w:ascii="helvetica neue" w:hAnsi="helvetica neue"/>
            <w:color w:val="#000"/>
            <w:sz w:val="18"/>
            <w:u w:val="single"/>
          </w:rPr>
          <w:t xml:space="preserve">https://discovery-patsnap-com.libproxy.mit.edu/topic/nand-flash-memory/</w:t>
        </w:r>
      </w:hyperlink>
      <w:r>
        <w:rPr>
          <w:rFonts w:eastAsia="georgia" w:cs="georgia" w:ascii="georgia" w:hAnsi="georgia"/>
          <w:color w:val="000000"/>
          <w:sz w:val="18"/>
        </w:rPr>
        <w:t xml:space="preserve"> </w:t>
      </w:r>
    </w:p>
    <w:bookmarkStart w:id="2504" w:name="fn807"/>
    <w:bookmarkEnd w:id="2504"/>
    <w:p>
      <w:pPr>
        <w:numPr>
          <w:ilvl w:val="0"/>
          <w:numId w:val="417"/>
        </w:numPr>
        <w:spacing w:line="360" w:after="210" w:lineRule="auto"/>
      </w:pPr>
      <w:hyperlink r:id="rId835">
        <w:r>
          <w:rPr>
            <w:rFonts w:eastAsia="helvetica neue" w:cs="helvetica neue" w:ascii="helvetica neue" w:hAnsi="helvetica neue"/>
            <w:color w:val="#000"/>
            <w:sz w:val="18"/>
            <w:u w:val="single"/>
          </w:rPr>
          <w:t xml:space="preserve">https://www.twse.com.tw/en/products/education/foreign/overview.html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05" w:name="fn808"/>
    <w:bookmarkEnd w:id="2505"/>
    <w:p>
      <w:pPr>
        <w:numPr>
          <w:ilvl w:val="0"/>
          <w:numId w:val="417"/>
        </w:numPr>
        <w:spacing w:line="360" w:after="210" w:lineRule="auto"/>
      </w:pPr>
      <w:hyperlink r:id="rId836">
        <w:r>
          <w:rPr>
            <w:rFonts w:eastAsia="helvetica neue" w:cs="helvetica neue" w:ascii="helvetica neue" w:hAnsi="helvetica neue"/>
            <w:color w:val="#000"/>
            <w:sz w:val="18"/>
            <w:u w:val="single"/>
          </w:rPr>
          <w:t xml:space="preserve">https://www.tejwin.com/en/insight/three-major-institutional-investors-1/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06" w:name="fn809"/>
    <w:bookmarkEnd w:id="2506"/>
    <w:p>
      <w:pPr>
        <w:numPr>
          <w:ilvl w:val="0"/>
          <w:numId w:val="417"/>
        </w:numPr>
        <w:spacing w:line="360" w:after="210" w:lineRule="auto"/>
      </w:pPr>
      <w:hyperlink r:id="rId837">
        <w:r>
          <w:rPr>
            <w:rFonts w:eastAsia="helvetica neue" w:cs="helvetica neue" w:ascii="helvetica neue" w:hAnsi="helvetica neue"/>
            <w:color w:val="#000"/>
            <w:sz w:val="18"/>
            <w:u w:val="single"/>
          </w:rPr>
          <w:t xml:space="preserve">https://wwwc.twse.com.tw/en/trading/foreign/twt47u.html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07" w:name="fn810"/>
    <w:bookmarkEnd w:id="2507"/>
    <w:p>
      <w:pPr>
        <w:numPr>
          <w:ilvl w:val="0"/>
          <w:numId w:val="417"/>
        </w:numPr>
        <w:spacing w:line="360" w:after="210" w:lineRule="auto"/>
      </w:pPr>
      <w:hyperlink r:id="rId838">
        <w:r>
          <w:rPr>
            <w:rFonts w:eastAsia="helvetica neue" w:cs="helvetica neue" w:ascii="helvetica neue" w:hAnsi="helvetica neue"/>
            <w:color w:val="#000"/>
            <w:sz w:val="18"/>
            <w:u w:val="single"/>
          </w:rPr>
          <w:t xml:space="preserve">https://www.tejwin.com/en/insight/analysis-of-retail-investors-trading-in-taiwan-stock-market/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08" w:name="fn811"/>
    <w:bookmarkEnd w:id="2508"/>
    <w:p>
      <w:pPr>
        <w:numPr>
          <w:ilvl w:val="0"/>
          <w:numId w:val="417"/>
        </w:numPr>
        <w:spacing w:line="360" w:after="210" w:lineRule="auto"/>
      </w:pPr>
      <w:hyperlink r:id="rId839">
        <w:r>
          <w:rPr>
            <w:rFonts w:eastAsia="helvetica neue" w:cs="helvetica neue" w:ascii="helvetica neue" w:hAnsi="helvetica neue"/>
            <w:color w:val="#000"/>
            <w:sz w:val="18"/>
            <w:u w:val="single"/>
          </w:rPr>
          <w:t xml:space="preserve">https://www.twse.com.tw/CSR/file-en/35.pdf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09" w:name="fn812"/>
    <w:bookmarkEnd w:id="2509"/>
    <w:p>
      <w:pPr>
        <w:numPr>
          <w:ilvl w:val="0"/>
          <w:numId w:val="417"/>
        </w:numPr>
        <w:spacing w:line="360" w:after="210" w:lineRule="auto"/>
      </w:pPr>
      <w:hyperlink r:id="rId840">
        <w:r>
          <w:rPr>
            <w:rFonts w:eastAsia="helvetica neue" w:cs="helvetica neue" w:ascii="helvetica neue" w:hAnsi="helvetica neue"/>
            <w:color w:val="#000"/>
            <w:sz w:val="18"/>
            <w:u w:val="single"/>
          </w:rPr>
          <w:t xml:space="preserve">https://twse-regulation.twse.com.tw/m/en/LawContent.aspx?FID=FL081218</w:t>
        </w:r>
      </w:hyperlink>
      <w:r>
        <w:rPr>
          <w:rFonts w:eastAsia="georgia" w:cs="georgia" w:ascii="georgia" w:hAnsi="georgia"/>
          <w:color w:val="000000"/>
          <w:sz w:val="18"/>
        </w:rPr>
        <w:t xml:space="preserve"> </w:t>
      </w:r>
    </w:p>
    <w:bookmarkStart w:id="2510" w:name="fn813"/>
    <w:bookmarkEnd w:id="2510"/>
    <w:p>
      <w:pPr>
        <w:numPr>
          <w:ilvl w:val="0"/>
          <w:numId w:val="417"/>
        </w:numPr>
        <w:spacing w:line="360" w:after="210" w:lineRule="auto"/>
      </w:pPr>
      <w:hyperlink r:id="rId841">
        <w:r>
          <w:rPr>
            <w:rFonts w:eastAsia="helvetica neue" w:cs="helvetica neue" w:ascii="helvetica neue" w:hAnsi="helvetica neue"/>
            <w:color w:val="#000"/>
            <w:sz w:val="18"/>
            <w:u w:val="single"/>
          </w:rPr>
          <w:t xml:space="preserve">https://www.tejwin.com/en/insight/taiwan-stewardship-code/</w:t>
        </w:r>
      </w:hyperlink>
      <w:r>
        <w:rPr>
          <w:rFonts w:eastAsia="georgia" w:cs="georgia" w:ascii="georgia" w:hAnsi="georgia"/>
          <w:color w:val="000000"/>
          <w:sz w:val="18"/>
        </w:rPr>
        <w:t xml:space="preserve"> </w:t>
      </w:r>
    </w:p>
    <w:bookmarkStart w:id="2511" w:name="fn814"/>
    <w:bookmarkEnd w:id="2511"/>
    <w:p>
      <w:pPr>
        <w:numPr>
          <w:ilvl w:val="0"/>
          <w:numId w:val="417"/>
        </w:numPr>
        <w:spacing w:line="360" w:after="210" w:lineRule="auto"/>
      </w:pPr>
      <w:hyperlink r:id="rId842">
        <w:r>
          <w:rPr>
            <w:rFonts w:eastAsia="helvetica neue" w:cs="helvetica neue" w:ascii="helvetica neue" w:hAnsi="helvetica neue"/>
            <w:color w:val="#000"/>
            <w:sz w:val="18"/>
            <w:u w:val="single"/>
          </w:rPr>
          <w:t xml:space="preserve">https://www.cbc.gov.tw/dl-196019-74944459a75e4840bcc55ef96fb7bb0f.html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12" w:name="fn815"/>
    <w:bookmarkEnd w:id="2512"/>
    <w:p>
      <w:pPr>
        <w:numPr>
          <w:ilvl w:val="0"/>
          <w:numId w:val="417"/>
        </w:numPr>
        <w:spacing w:line="360" w:after="210" w:lineRule="auto"/>
      </w:pPr>
      <w:hyperlink r:id="rId843">
        <w:r>
          <w:rPr>
            <w:rFonts w:eastAsia="helvetica neue" w:cs="helvetica neue" w:ascii="helvetica neue" w:hAnsi="helvetica neue"/>
            <w:color w:val="#000"/>
            <w:sz w:val="18"/>
            <w:u w:val="single"/>
          </w:rPr>
          <w:t xml:space="preserve">https://ndltd.ncl.edu.tw/handle/11347655282495283083</w:t>
        </w:r>
      </w:hyperlink>
      <w:r>
        <w:rPr>
          <w:rFonts w:eastAsia="georgia" w:cs="georgia" w:ascii="georgia" w:hAnsi="georgia"/>
          <w:color w:val="000000"/>
          <w:sz w:val="18"/>
        </w:rPr>
        <w:t xml:space="preserve"> </w:t>
      </w:r>
    </w:p>
    <w:bookmarkStart w:id="2513" w:name="fn816"/>
    <w:bookmarkEnd w:id="2513"/>
    <w:p>
      <w:pPr>
        <w:numPr>
          <w:ilvl w:val="0"/>
          <w:numId w:val="417"/>
        </w:numPr>
        <w:spacing w:line="360" w:after="210" w:lineRule="auto"/>
      </w:pPr>
      <w:hyperlink r:id="rId844">
        <w:r>
          <w:rPr>
            <w:rFonts w:eastAsia="helvetica neue" w:cs="helvetica neue" w:ascii="helvetica neue" w:hAnsi="helvetica neue"/>
            <w:color w:val="#000"/>
            <w:sz w:val="18"/>
            <w:u w:val="single"/>
          </w:rPr>
          <w:t xml:space="preserve">https://www.sfb.gov.tw/en/home.jsp?id=65&amp;parentpath=0%2C4%2C27</w:t>
        </w:r>
      </w:hyperlink>
      <w:r>
        <w:rPr>
          <w:rFonts w:eastAsia="georgia" w:cs="georgia" w:ascii="georgia" w:hAnsi="georgia"/>
          <w:color w:val="000000"/>
          <w:sz w:val="18"/>
        </w:rPr>
        <w:t xml:space="preserve"> </w:t>
      </w:r>
    </w:p>
    <w:bookmarkStart w:id="2514" w:name="fn817"/>
    <w:bookmarkEnd w:id="2514"/>
    <w:p>
      <w:pPr>
        <w:numPr>
          <w:ilvl w:val="0"/>
          <w:numId w:val="417"/>
        </w:numPr>
        <w:spacing w:line="360" w:after="210" w:lineRule="auto"/>
      </w:pPr>
      <w:hyperlink r:id="rId845">
        <w:r>
          <w:rPr>
            <w:rFonts w:eastAsia="helvetica neue" w:cs="helvetica neue" w:ascii="helvetica neue" w:hAnsi="helvetica neue"/>
            <w:color w:val="#000"/>
            <w:sz w:val="18"/>
            <w:u w:val="single"/>
          </w:rPr>
          <w:t xml:space="preserve">https://twse-regulation.twse.com.tw/m/en/LawContent.aspx?FID=FL026712</w:t>
        </w:r>
      </w:hyperlink>
      <w:r>
        <w:rPr>
          <w:rFonts w:eastAsia="georgia" w:cs="georgia" w:ascii="georgia" w:hAnsi="georgia"/>
          <w:color w:val="000000"/>
          <w:sz w:val="18"/>
        </w:rPr>
        <w:t xml:space="preserve"> </w:t>
      </w:r>
    </w:p>
    <w:bookmarkStart w:id="2515" w:name="fn818"/>
    <w:bookmarkEnd w:id="2515"/>
    <w:p>
      <w:pPr>
        <w:numPr>
          <w:ilvl w:val="0"/>
          <w:numId w:val="417"/>
        </w:numPr>
        <w:spacing w:line="360" w:after="210" w:lineRule="auto"/>
      </w:pPr>
      <w:hyperlink r:id="rId846">
        <w:r>
          <w:rPr>
            <w:rFonts w:eastAsia="helvetica neue" w:cs="helvetica neue" w:ascii="helvetica neue" w:hAnsi="helvetica neue"/>
            <w:color w:val="#000"/>
            <w:sz w:val="18"/>
            <w:u w:val="single"/>
          </w:rPr>
          <w:t xml:space="preserve">https://www.chingcheng-law.com/news/details.php?id=49264&amp;group_id=9720</w:t>
        </w:r>
      </w:hyperlink>
      <w:r>
        <w:rPr>
          <w:rFonts w:eastAsia="georgia" w:cs="georgia" w:ascii="georgia" w:hAnsi="georgia"/>
          <w:color w:val="000000"/>
          <w:sz w:val="18"/>
        </w:rPr>
        <w:t xml:space="preserve"> </w:t>
      </w:r>
    </w:p>
    <w:bookmarkStart w:id="2516" w:name="fn819"/>
    <w:bookmarkEnd w:id="2516"/>
    <w:p>
      <w:pPr>
        <w:numPr>
          <w:ilvl w:val="0"/>
          <w:numId w:val="417"/>
        </w:numPr>
        <w:spacing w:line="360" w:after="210" w:lineRule="auto"/>
      </w:pPr>
      <w:hyperlink r:id="rId847">
        <w:r>
          <w:rPr>
            <w:rFonts w:eastAsia="helvetica neue" w:cs="helvetica neue" w:ascii="helvetica neue" w:hAnsi="helvetica neue"/>
            <w:color w:val="#000"/>
            <w:sz w:val="18"/>
            <w:u w:val="single"/>
          </w:rPr>
          <w:t xml:space="preserve">https://www.sfi.org.tw/files/983/2018_Corporate_Governance_in_Taiwan.pdf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17" w:name="fn820"/>
    <w:bookmarkEnd w:id="2517"/>
    <w:p>
      <w:pPr>
        <w:numPr>
          <w:ilvl w:val="0"/>
          <w:numId w:val="417"/>
        </w:numPr>
        <w:spacing w:line="360" w:after="210" w:lineRule="auto"/>
      </w:pPr>
      <w:hyperlink r:id="rId848">
        <w:r>
          <w:rPr>
            <w:rFonts w:eastAsia="helvetica neue" w:cs="helvetica neue" w:ascii="helvetica neue" w:hAnsi="helvetica neue"/>
            <w:color w:val="#000"/>
            <w:sz w:val="18"/>
            <w:u w:val="single"/>
          </w:rPr>
          <w:t xml:space="preserve">https://www.fsc.gov.tw/fckdowndoc?file=%2FCorporate+Governance+3_0+-+Sustainable+Development+Roadmap.pdf&amp;flag=doc</w:t>
        </w:r>
      </w:hyperlink>
      <w:r>
        <w:rPr>
          <w:rFonts w:eastAsia="georgia" w:cs="georgia" w:ascii="georgia" w:hAnsi="georgia"/>
          <w:color w:val="000000"/>
          <w:sz w:val="18"/>
        </w:rPr>
        <w:t xml:space="preserve"> </w:t>
      </w:r>
    </w:p>
    <w:bookmarkStart w:id="2518" w:name="fn821"/>
    <w:bookmarkEnd w:id="2518"/>
    <w:p>
      <w:pPr>
        <w:numPr>
          <w:ilvl w:val="0"/>
          <w:numId w:val="417"/>
        </w:numPr>
        <w:spacing w:line="360" w:after="210" w:lineRule="auto"/>
      </w:pPr>
      <w:hyperlink r:id="rId849">
        <w:r>
          <w:rPr>
            <w:rFonts w:eastAsia="helvetica neue" w:cs="helvetica neue" w:ascii="helvetica neue" w:hAnsi="helvetica neue"/>
            <w:color w:val="#000"/>
            <w:sz w:val="18"/>
            <w:u w:val="single"/>
          </w:rPr>
          <w:t xml:space="preserve">https://en.thsrc.com.tw/corp/91f50c99-22ad-4761-bc16-4ffbf619d17b</w:t>
        </w:r>
      </w:hyperlink>
      <w:r>
        <w:rPr>
          <w:rFonts w:eastAsia="georgia" w:cs="georgia" w:ascii="georgia" w:hAnsi="georgia"/>
          <w:color w:val="000000"/>
          <w:sz w:val="18"/>
        </w:rPr>
        <w:t xml:space="preserve"> </w:t>
      </w:r>
    </w:p>
    <w:bookmarkStart w:id="2519" w:name="fn822"/>
    <w:bookmarkEnd w:id="2519"/>
    <w:p>
      <w:pPr>
        <w:numPr>
          <w:ilvl w:val="0"/>
          <w:numId w:val="417"/>
        </w:numPr>
        <w:spacing w:line="360" w:after="210" w:lineRule="auto"/>
      </w:pPr>
      <w:hyperlink r:id="rId850">
        <w:r>
          <w:rPr>
            <w:rFonts w:eastAsia="helvetica neue" w:cs="helvetica neue" w:ascii="helvetica neue" w:hAnsi="helvetica neue"/>
            <w:color w:val="#000"/>
            <w:sz w:val="18"/>
            <w:u w:val="single"/>
          </w:rPr>
          <w:t xml:space="preserve">https://www.leeandli.com/dl.aspx?filecode=2565</w:t>
        </w:r>
      </w:hyperlink>
      <w:r>
        <w:rPr>
          <w:rFonts w:eastAsia="georgia" w:cs="georgia" w:ascii="georgia" w:hAnsi="georgia"/>
          <w:color w:val="000000"/>
          <w:sz w:val="18"/>
        </w:rPr>
        <w:t xml:space="preserve"> </w:t>
      </w:r>
    </w:p>
    <w:bookmarkStart w:id="2520" w:name="fn823"/>
    <w:bookmarkEnd w:id="2520"/>
    <w:p>
      <w:pPr>
        <w:numPr>
          <w:ilvl w:val="0"/>
          <w:numId w:val="417"/>
        </w:numPr>
        <w:spacing w:line="360" w:after="210" w:lineRule="auto"/>
      </w:pPr>
      <w:hyperlink r:id="rId851">
        <w:r>
          <w:rPr>
            <w:rFonts w:eastAsia="helvetica neue" w:cs="helvetica neue" w:ascii="helvetica neue" w:hAnsi="helvetica neue"/>
            <w:color w:val="#000"/>
            <w:sz w:val="18"/>
            <w:u w:val="single"/>
          </w:rPr>
          <w:t xml:space="preserve">https://law.fsc.gov.tw/EngLawContent.aspx?lan=E&amp;id=1373</w:t>
        </w:r>
      </w:hyperlink>
      <w:r>
        <w:rPr>
          <w:rFonts w:eastAsia="georgia" w:cs="georgia" w:ascii="georgia" w:hAnsi="georgia"/>
          <w:color w:val="000000"/>
          <w:sz w:val="18"/>
        </w:rPr>
        <w:t xml:space="preserve"> </w:t>
      </w:r>
    </w:p>
    <w:bookmarkStart w:id="2521" w:name="fn824"/>
    <w:bookmarkEnd w:id="2521"/>
    <w:p>
      <w:pPr>
        <w:numPr>
          <w:ilvl w:val="0"/>
          <w:numId w:val="417"/>
        </w:numPr>
        <w:spacing w:line="360" w:after="210" w:lineRule="auto"/>
      </w:pPr>
      <w:hyperlink r:id="rId852">
        <w:r>
          <w:rPr>
            <w:rFonts w:eastAsia="helvetica neue" w:cs="helvetica neue" w:ascii="helvetica neue" w:hAnsi="helvetica neue"/>
            <w:color w:val="#000"/>
            <w:sz w:val="18"/>
            <w:u w:val="single"/>
          </w:rPr>
          <w:t xml:space="preserve">https://www.selaw.com.tw/English/LawArticle?sysNumber=LW10809729</w:t>
        </w:r>
      </w:hyperlink>
      <w:r>
        <w:rPr>
          <w:rFonts w:eastAsia="georgia" w:cs="georgia" w:ascii="georgia" w:hAnsi="georgia"/>
          <w:color w:val="000000"/>
          <w:sz w:val="18"/>
        </w:rPr>
        <w:t xml:space="preserve"> </w:t>
      </w:r>
    </w:p>
    <w:bookmarkStart w:id="2522" w:name="fn825"/>
    <w:bookmarkEnd w:id="2522"/>
    <w:p>
      <w:pPr>
        <w:numPr>
          <w:ilvl w:val="0"/>
          <w:numId w:val="417"/>
        </w:numPr>
        <w:spacing w:line="360" w:after="210" w:lineRule="auto"/>
      </w:pPr>
      <w:hyperlink r:id="rId853">
        <w:r>
          <w:rPr>
            <w:rFonts w:eastAsia="helvetica neue" w:cs="helvetica neue" w:ascii="helvetica neue" w:hAnsi="helvetica neue"/>
            <w:color w:val="#000"/>
            <w:sz w:val="18"/>
            <w:u w:val="single"/>
          </w:rPr>
          <w:t xml:space="preserve">https://www.sfb.gov.tw/en/home.jsp?id=56&amp;parentpath=0%2C4</w:t>
        </w:r>
      </w:hyperlink>
      <w:r>
        <w:rPr>
          <w:rFonts w:eastAsia="georgia" w:cs="georgia" w:ascii="georgia" w:hAnsi="georgia"/>
          <w:color w:val="000000"/>
          <w:sz w:val="18"/>
        </w:rPr>
        <w:t xml:space="preserve"> </w:t>
      </w:r>
    </w:p>
    <w:bookmarkStart w:id="2523" w:name="fn826"/>
    <w:bookmarkEnd w:id="2523"/>
    <w:p>
      <w:pPr>
        <w:numPr>
          <w:ilvl w:val="0"/>
          <w:numId w:val="417"/>
        </w:numPr>
        <w:spacing w:line="360" w:after="210" w:lineRule="auto"/>
      </w:pPr>
      <w:hyperlink r:id="rId854">
        <w:r>
          <w:rPr>
            <w:rFonts w:eastAsia="helvetica neue" w:cs="helvetica neue" w:ascii="helvetica neue" w:hAnsi="helvetica neue"/>
            <w:color w:val="#000"/>
            <w:sz w:val="18"/>
            <w:u w:val="single"/>
          </w:rPr>
          <w:t xml:space="preserve">https://www.sfb.gov.tw/en/home.jsp?id=51&amp;parentpath=0%2C4%2C27</w:t>
        </w:r>
      </w:hyperlink>
      <w:r>
        <w:rPr>
          <w:rFonts w:eastAsia="georgia" w:cs="georgia" w:ascii="georgia" w:hAnsi="georgia"/>
          <w:color w:val="000000"/>
          <w:sz w:val="18"/>
        </w:rPr>
        <w:t xml:space="preserve"> </w:t>
      </w:r>
    </w:p>
    <w:bookmarkStart w:id="2524" w:name="fn827"/>
    <w:bookmarkEnd w:id="2524"/>
    <w:p>
      <w:pPr>
        <w:numPr>
          <w:ilvl w:val="0"/>
          <w:numId w:val="417"/>
        </w:numPr>
        <w:spacing w:line="360" w:after="210" w:lineRule="auto"/>
      </w:pPr>
      <w:hyperlink r:id="rId855">
        <w:r>
          <w:rPr>
            <w:rFonts w:eastAsia="helvetica neue" w:cs="helvetica neue" w:ascii="helvetica neue" w:hAnsi="helvetica neue"/>
            <w:color w:val="#000"/>
            <w:sz w:val="18"/>
            <w:u w:val="single"/>
          </w:rPr>
          <w:t xml:space="preserve">https://www.taipeitimes.com/News/taiwan/archives/2026/01/03/2003849982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25" w:name="fn828"/>
    <w:bookmarkEnd w:id="2525"/>
    <w:p>
      <w:pPr>
        <w:numPr>
          <w:ilvl w:val="0"/>
          <w:numId w:val="417"/>
        </w:numPr>
        <w:spacing w:line="360" w:after="210" w:lineRule="auto"/>
      </w:pPr>
      <w:hyperlink r:id="rId856">
        <w:r>
          <w:rPr>
            <w:rFonts w:eastAsia="helvetica neue" w:cs="helvetica neue" w:ascii="helvetica neue" w:hAnsi="helvetica neue"/>
            <w:color w:val="#000"/>
            <w:sz w:val="18"/>
            <w:u w:val="single"/>
          </w:rPr>
          <w:t xml:space="preserve">https://www.airitilibrary.com/Article/Detail/U0030-0708201216544744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26" w:name="fn829"/>
    <w:bookmarkEnd w:id="2526"/>
    <w:p>
      <w:pPr>
        <w:numPr>
          <w:ilvl w:val="0"/>
          <w:numId w:val="417"/>
        </w:numPr>
        <w:spacing w:line="360" w:after="210" w:lineRule="auto"/>
      </w:pPr>
      <w:hyperlink r:id="rId857">
        <w:r>
          <w:rPr>
            <w:rFonts w:eastAsia="helvetica neue" w:cs="helvetica neue" w:ascii="helvetica neue" w:hAnsi="helvetica neue"/>
            <w:color w:val="#000"/>
            <w:sz w:val="18"/>
            <w:u w:val="single"/>
          </w:rPr>
          <w:t xml:space="preserve">https://ejfoundation.org/resources/downloads/Taiwan-public-funds-divestment-2024_2024-08-15-085434_dvzg.pdf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27" w:name="fn830"/>
    <w:bookmarkEnd w:id="2527"/>
    <w:p>
      <w:pPr>
        <w:numPr>
          <w:ilvl w:val="0"/>
          <w:numId w:val="417"/>
        </w:numPr>
        <w:spacing w:line="360" w:after="210" w:lineRule="auto"/>
      </w:pPr>
      <w:hyperlink r:id="rId858">
        <w:r>
          <w:rPr>
            <w:rFonts w:eastAsia="helvetica neue" w:cs="helvetica neue" w:ascii="helvetica neue" w:hAnsi="helvetica neue"/>
            <w:color w:val="#000"/>
            <w:sz w:val="18"/>
            <w:u w:val="single"/>
          </w:rPr>
          <w:t xml:space="preserve">https://www.blf.gov.tw/media/1y4hwdtr/investment-policy-statement-of-labor-funds.pdf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28" w:name="fn831"/>
    <w:bookmarkEnd w:id="2528"/>
    <w:p>
      <w:pPr>
        <w:numPr>
          <w:ilvl w:val="0"/>
          <w:numId w:val="417"/>
        </w:numPr>
        <w:spacing w:line="360" w:after="210" w:lineRule="auto"/>
      </w:pPr>
      <w:hyperlink r:id="rId859">
        <w:r>
          <w:rPr>
            <w:rFonts w:eastAsia="helvetica neue" w:cs="helvetica neue" w:ascii="helvetica neue" w:hAnsi="helvetica neue"/>
            <w:color w:val="#000"/>
            <w:sz w:val="18"/>
            <w:u w:val="single"/>
          </w:rPr>
          <w:t xml:space="preserve">https://english.mol.gov.tw/homeinfo/30662/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29" w:name="fn832"/>
    <w:bookmarkEnd w:id="2529"/>
    <w:p>
      <w:pPr>
        <w:numPr>
          <w:ilvl w:val="0"/>
          <w:numId w:val="417"/>
        </w:numPr>
        <w:spacing w:line="360" w:after="210" w:lineRule="auto"/>
      </w:pPr>
      <w:hyperlink r:id="rId860">
        <w:r>
          <w:rPr>
            <w:rFonts w:eastAsia="helvetica neue" w:cs="helvetica neue" w:ascii="helvetica neue" w:hAnsi="helvetica neue"/>
            <w:color w:val="#000"/>
            <w:sz w:val="18"/>
            <w:u w:val="single"/>
          </w:rPr>
          <w:t xml:space="preserve">https://www.taipeitimes.com/News/biz/archives/2025/12/10/2003848604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30" w:name="fn833"/>
    <w:bookmarkEnd w:id="2530"/>
    <w:p>
      <w:pPr>
        <w:numPr>
          <w:ilvl w:val="0"/>
          <w:numId w:val="417"/>
        </w:numPr>
        <w:spacing w:line="360" w:after="210" w:lineRule="auto"/>
      </w:pPr>
      <w:hyperlink r:id="rId861">
        <w:r>
          <w:rPr>
            <w:rFonts w:eastAsia="helvetica neue" w:cs="helvetica neue" w:ascii="helvetica neue" w:hAnsi="helvetica neue"/>
            <w:color w:val="#000"/>
            <w:sz w:val="18"/>
            <w:u w:val="single"/>
          </w:rPr>
          <w:t xml:space="preserve">https://law-out.mof.gov.tw/EngLawContent.aspx?lan=E&amp;id=72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31" w:name="fn834"/>
    <w:bookmarkEnd w:id="2531"/>
    <w:p>
      <w:pPr>
        <w:numPr>
          <w:ilvl w:val="0"/>
          <w:numId w:val="417"/>
        </w:numPr>
        <w:spacing w:line="360" w:after="210" w:lineRule="auto"/>
      </w:pPr>
      <w:hyperlink r:id="rId862">
        <w:r>
          <w:rPr>
            <w:rFonts w:eastAsia="helvetica neue" w:cs="helvetica neue" w:ascii="helvetica neue" w:hAnsi="helvetica neue"/>
            <w:color w:val="#000"/>
            <w:sz w:val="18"/>
            <w:u w:val="single"/>
          </w:rPr>
          <w:t xml:space="preserve">https://www.twse.com.tw/en/trading/foreign/t86.html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32" w:name="fn835"/>
    <w:bookmarkEnd w:id="2532"/>
    <w:p>
      <w:pPr>
        <w:numPr>
          <w:ilvl w:val="0"/>
          <w:numId w:val="417"/>
        </w:numPr>
        <w:spacing w:line="360" w:after="210" w:lineRule="auto"/>
      </w:pPr>
      <w:hyperlink r:id="rId863">
        <w:r>
          <w:rPr>
            <w:rFonts w:eastAsia="helvetica neue" w:cs="helvetica neue" w:ascii="helvetica neue" w:hAnsi="helvetica neue"/>
            <w:color w:val="#000"/>
            <w:sz w:val="18"/>
            <w:u w:val="single"/>
          </w:rPr>
          <w:t xml:space="preserve">https://www.sfb.gov.tw/en/home.jsp?id=65&amp;parentpath=0%2C4%2C27</w:t>
        </w:r>
      </w:hyperlink>
      <w:r>
        <w:rPr>
          <w:rFonts w:eastAsia="georgia" w:cs="georgia" w:ascii="georgia" w:hAnsi="georgia"/>
          <w:color w:val="000000"/>
          <w:sz w:val="18"/>
        </w:rPr>
        <w:t xml:space="preserve"> </w:t>
      </w:r>
    </w:p>
    <w:bookmarkStart w:id="2533" w:name="fn836"/>
    <w:bookmarkEnd w:id="2533"/>
    <w:p>
      <w:pPr>
        <w:numPr>
          <w:ilvl w:val="0"/>
          <w:numId w:val="417"/>
        </w:numPr>
        <w:spacing w:line="360" w:after="210" w:lineRule="auto"/>
      </w:pPr>
      <w:hyperlink r:id="rId864">
        <w:r>
          <w:rPr>
            <w:rFonts w:eastAsia="helvetica neue" w:cs="helvetica neue" w:ascii="helvetica neue" w:hAnsi="helvetica neue"/>
            <w:color w:val="#000"/>
            <w:sz w:val="18"/>
            <w:u w:val="single"/>
          </w:rPr>
          <w:t xml:space="preserve">https://wwwc.twse.com.tw/en/trading/foreign/twt47u.html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34" w:name="fn837"/>
    <w:bookmarkEnd w:id="2534"/>
    <w:p>
      <w:pPr>
        <w:numPr>
          <w:ilvl w:val="0"/>
          <w:numId w:val="417"/>
        </w:numPr>
        <w:spacing w:line="360" w:after="210" w:lineRule="auto"/>
      </w:pPr>
      <w:hyperlink r:id="rId865">
        <w:r>
          <w:rPr>
            <w:rFonts w:eastAsia="helvetica neue" w:cs="helvetica neue" w:ascii="helvetica neue" w:hAnsi="helvetica neue"/>
            <w:color w:val="#000"/>
            <w:sz w:val="18"/>
            <w:u w:val="single"/>
          </w:rPr>
          <w:t xml:space="preserve">https://www.twse.com.tw/CSR/file-en/35.pdf</w:t>
        </w:r>
      </w:hyperlink>
      <w:r>
        <w:rPr>
          <w:rFonts w:eastAsia="georgia" w:cs="georgia" w:ascii="georgia" w:hAnsi="georgia"/>
          <w:color w:val="000000"/>
          <w:sz w:val="18"/>
        </w:rPr>
        <w:t xml:space="preserve"> </w:t>
      </w:r>
    </w:p>
    <w:bookmarkStart w:id="2535" w:name="fn838"/>
    <w:bookmarkEnd w:id="2535"/>
    <w:p>
      <w:pPr>
        <w:numPr>
          <w:ilvl w:val="0"/>
          <w:numId w:val="417"/>
        </w:numPr>
        <w:spacing w:line="360" w:after="210" w:lineRule="auto"/>
      </w:pPr>
      <w:hyperlink r:id="rId866">
        <w:r>
          <w:rPr>
            <w:rFonts w:eastAsia="helvetica neue" w:cs="helvetica neue" w:ascii="helvetica neue" w:hAnsi="helvetica neue"/>
            <w:color w:val="#000"/>
            <w:sz w:val="18"/>
            <w:u w:val="single"/>
          </w:rPr>
          <w:t xml:space="preserve">https://www.sfi.org.tw/files/983/2018_Corporate_Governance_in_Taiwan.pdf</w:t>
        </w:r>
      </w:hyperlink>
      <w:r>
        <w:rPr>
          <w:rFonts w:eastAsia="georgia" w:cs="georgia" w:ascii="georgia" w:hAnsi="georgia"/>
          <w:color w:val="000000"/>
          <w:sz w:val="18"/>
        </w:rPr>
        <w:t xml:space="preserve"> </w:t>
      </w:r>
    </w:p>
    <w:bookmarkStart w:id="2536" w:name="fn839"/>
    <w:bookmarkEnd w:id="2536"/>
    <w:p>
      <w:pPr>
        <w:numPr>
          <w:ilvl w:val="0"/>
          <w:numId w:val="417"/>
        </w:numPr>
        <w:spacing w:line="360" w:after="210" w:lineRule="auto"/>
      </w:pPr>
      <w:hyperlink r:id="rId867">
        <w:r>
          <w:rPr>
            <w:rFonts w:eastAsia="helvetica neue" w:cs="helvetica neue" w:ascii="helvetica neue" w:hAnsi="helvetica neue"/>
            <w:color w:val="#000"/>
            <w:sz w:val="18"/>
            <w:u w:val="single"/>
          </w:rPr>
          <w:t xml:space="preserve">https://www.twse.com.tw/en/products/securities/etf/products/list.html</w:t>
        </w:r>
      </w:hyperlink>
      <w:r>
        <w:rPr>
          <w:rFonts w:eastAsia="georgia" w:cs="georgia" w:ascii="georgia" w:hAnsi="georgia"/>
          <w:color w:val="000000"/>
          <w:sz w:val="18"/>
        </w:rPr>
        <w:t xml:space="preserve"> </w:t>
      </w:r>
    </w:p>
    <w:bookmarkStart w:id="2537" w:name="fn840"/>
    <w:bookmarkEnd w:id="2537"/>
    <w:p>
      <w:pPr>
        <w:numPr>
          <w:ilvl w:val="0"/>
          <w:numId w:val="417"/>
        </w:numPr>
        <w:spacing w:line="360" w:after="210" w:lineRule="auto"/>
      </w:pPr>
      <w:hyperlink r:id="rId868">
        <w:r>
          <w:rPr>
            <w:rFonts w:eastAsia="helvetica neue" w:cs="helvetica neue" w:ascii="helvetica neue" w:hAnsi="helvetica neue"/>
            <w:color w:val="#000"/>
            <w:sz w:val="18"/>
            <w:u w:val="single"/>
          </w:rPr>
          <w:t xml:space="preserve">https://www.twse.com.tw/en/</w:t>
        </w:r>
      </w:hyperlink>
      <w:r>
        <w:rPr>
          <w:rFonts w:eastAsia="georgia" w:cs="georgia" w:ascii="georgia" w:hAnsi="georgia"/>
          <w:color w:val="000000"/>
          <w:sz w:val="18"/>
        </w:rPr>
        <w:t xml:space="preserve"> </w:t>
      </w:r>
    </w:p>
    <w:bookmarkStart w:id="2538" w:name="fn841"/>
    <w:bookmarkEnd w:id="2538"/>
    <w:p>
      <w:pPr>
        <w:numPr>
          <w:ilvl w:val="0"/>
          <w:numId w:val="417"/>
        </w:numPr>
        <w:spacing w:line="360" w:after="210" w:lineRule="auto"/>
      </w:pPr>
      <w:hyperlink r:id="rId869">
        <w:r>
          <w:rPr>
            <w:rFonts w:eastAsia="helvetica neue" w:cs="helvetica neue" w:ascii="helvetica neue" w:hAnsi="helvetica neue"/>
            <w:color w:val="#000"/>
            <w:sz w:val="18"/>
            <w:u w:val="single"/>
          </w:rPr>
          <w:t xml:space="preserve">https://www.sfb.gov.tw/en/home.jsp?id=140&amp;parentpath=0%2C7</w:t>
        </w:r>
      </w:hyperlink>
      <w:r>
        <w:rPr>
          <w:rFonts w:eastAsia="georgia" w:cs="georgia" w:ascii="georgia" w:hAnsi="georgia"/>
          <w:color w:val="000000"/>
          <w:sz w:val="18"/>
        </w:rPr>
        <w:t xml:space="preserve"> </w:t>
      </w:r>
    </w:p>
    <w:bookmarkStart w:id="2539" w:name="fn842"/>
    <w:bookmarkEnd w:id="2539"/>
    <w:p>
      <w:pPr>
        <w:numPr>
          <w:ilvl w:val="0"/>
          <w:numId w:val="417"/>
        </w:numPr>
        <w:spacing w:line="360" w:after="210" w:lineRule="auto"/>
      </w:pPr>
      <w:hyperlink r:id="rId870">
        <w:r>
          <w:rPr>
            <w:rFonts w:eastAsia="helvetica neue" w:cs="helvetica neue" w:ascii="helvetica neue" w:hAnsi="helvetica neue"/>
            <w:color w:val="#000"/>
            <w:sz w:val="18"/>
            <w:u w:val="single"/>
          </w:rPr>
          <w:t xml:space="preserve">https://www.tdcc.com.tw/portal/en/news/content/402897957f54697701801d76848c0059</w:t>
        </w:r>
      </w:hyperlink>
      <w:r>
        <w:rPr>
          <w:rFonts w:eastAsia="georgia" w:cs="georgia" w:ascii="georgia" w:hAnsi="georgia"/>
          <w:color w:val="000000"/>
          <w:sz w:val="18"/>
        </w:rPr>
        <w:t xml:space="preserve"> </w:t>
      </w:r>
    </w:p>
    <w:bookmarkStart w:id="2540" w:name="fn843"/>
    <w:bookmarkEnd w:id="2540"/>
    <w:p>
      <w:pPr>
        <w:numPr>
          <w:ilvl w:val="0"/>
          <w:numId w:val="417"/>
        </w:numPr>
        <w:spacing w:line="360" w:after="210" w:lineRule="auto"/>
      </w:pPr>
      <w:hyperlink r:id="rId871">
        <w:r>
          <w:rPr>
            <w:rFonts w:eastAsia="helvetica neue" w:cs="helvetica neue" w:ascii="helvetica neue" w:hAnsi="helvetica neue"/>
            <w:color w:val="#000"/>
            <w:sz w:val="18"/>
            <w:u w:val="single"/>
          </w:rPr>
          <w:t xml:space="preserve">https://law.fsc.gov.tw/EngLawContent.aspx?lan=E&amp;id=1895</w:t>
        </w:r>
      </w:hyperlink>
      <w:r>
        <w:rPr>
          <w:rFonts w:eastAsia="georgia" w:cs="georgia" w:ascii="georgia" w:hAnsi="georgia"/>
          <w:color w:val="000000"/>
          <w:sz w:val="18"/>
        </w:rPr>
        <w:t xml:space="preserve"> </w:t>
      </w:r>
    </w:p>
    <w:bookmarkStart w:id="2541" w:name="fn844"/>
    <w:bookmarkEnd w:id="2541"/>
    <w:p>
      <w:pPr>
        <w:numPr>
          <w:ilvl w:val="0"/>
          <w:numId w:val="417"/>
        </w:numPr>
        <w:spacing w:line="360" w:after="210" w:lineRule="auto"/>
      </w:pPr>
      <w:hyperlink r:id="rId872">
        <w:r>
          <w:rPr>
            <w:rFonts w:eastAsia="helvetica neue" w:cs="helvetica neue" w:ascii="helvetica neue" w:hAnsi="helvetica neue"/>
            <w:color w:val="#000"/>
            <w:sz w:val="18"/>
            <w:u w:val="single"/>
          </w:rPr>
          <w:t xml:space="preserve">https://www.investing.com/funds/taiwan-funds</w:t>
        </w:r>
      </w:hyperlink>
      <w:r>
        <w:rPr>
          <w:rFonts w:eastAsia="georgia" w:cs="georgia" w:ascii="georgia" w:hAnsi="georgia"/>
          <w:color w:val="000000"/>
          <w:sz w:val="18"/>
        </w:rPr>
        <w:t xml:space="preserve"> </w:t>
      </w:r>
    </w:p>
    <w:bookmarkStart w:id="2542" w:name="fn845"/>
    <w:bookmarkEnd w:id="2542"/>
    <w:p>
      <w:pPr>
        <w:numPr>
          <w:ilvl w:val="0"/>
          <w:numId w:val="417"/>
        </w:numPr>
        <w:spacing w:line="360" w:after="210" w:lineRule="auto"/>
      </w:pPr>
      <w:hyperlink r:id="rId873">
        <w:r>
          <w:rPr>
            <w:rFonts w:eastAsia="helvetica neue" w:cs="helvetica neue" w:ascii="helvetica neue" w:hAnsi="helvetica neue"/>
            <w:color w:val="#000"/>
            <w:sz w:val="18"/>
            <w:u w:val="single"/>
          </w:rPr>
          <w:t xml:space="preserve">https://www.sitca.org.tw/ENG/FundInf/FI3001.aspx?PGMID=FI3001</w:t>
        </w:r>
      </w:hyperlink>
      <w:r>
        <w:rPr>
          <w:rFonts w:eastAsia="georgia" w:cs="georgia" w:ascii="georgia" w:hAnsi="georgia"/>
          <w:color w:val="000000"/>
          <w:sz w:val="18"/>
        </w:rPr>
        <w:t xml:space="preserve"> </w:t>
      </w:r>
    </w:p>
    <w:bookmarkStart w:id="2543" w:name="fn846"/>
    <w:bookmarkEnd w:id="2543"/>
    <w:p>
      <w:pPr>
        <w:numPr>
          <w:ilvl w:val="0"/>
          <w:numId w:val="417"/>
        </w:numPr>
        <w:spacing w:line="360" w:after="210" w:lineRule="auto"/>
      </w:pPr>
      <w:hyperlink r:id="rId874">
        <w:r>
          <w:rPr>
            <w:rFonts w:eastAsia="helvetica neue" w:cs="helvetica neue" w:ascii="helvetica neue" w:hAnsi="helvetica neue"/>
            <w:color w:val="#000"/>
            <w:sz w:val="18"/>
            <w:u w:val="single"/>
          </w:rPr>
          <w:t xml:space="preserve">https://www.tdcc.com.tw/portal/en/publication/special/263</w:t>
        </w:r>
      </w:hyperlink>
      <w:r>
        <w:rPr>
          <w:rFonts w:eastAsia="georgia" w:cs="georgia" w:ascii="georgia" w:hAnsi="georgia"/>
          <w:color w:val="000000"/>
          <w:sz w:val="18"/>
        </w:rPr>
        <w:t xml:space="preserve"> </w:t>
      </w:r>
    </w:p>
    <w:bookmarkStart w:id="2544" w:name="fn847"/>
    <w:bookmarkEnd w:id="2544"/>
    <w:p>
      <w:pPr>
        <w:numPr>
          <w:ilvl w:val="0"/>
          <w:numId w:val="417"/>
        </w:numPr>
        <w:spacing w:line="360" w:after="210" w:lineRule="auto"/>
      </w:pPr>
      <w:hyperlink r:id="rId875">
        <w:r>
          <w:rPr>
            <w:rFonts w:eastAsia="helvetica neue" w:cs="helvetica neue" w:ascii="helvetica neue" w:hAnsi="helvetica neue"/>
            <w:color w:val="#000"/>
            <w:sz w:val="18"/>
            <w:u w:val="single"/>
          </w:rPr>
          <w:t xml:space="preserve">https://www.ishares.com/us/products/239686/ishares-msci-taiwan-etf</w:t>
        </w:r>
      </w:hyperlink>
      <w:r>
        <w:rPr>
          <w:rFonts w:eastAsia="georgia" w:cs="georgia" w:ascii="georgia" w:hAnsi="georgia"/>
          <w:color w:val="000000"/>
          <w:sz w:val="18"/>
        </w:rPr>
        <w:t xml:space="preserve"> </w:t>
      </w:r>
    </w:p>
    <w:bookmarkStart w:id="2545" w:name="fn848"/>
    <w:bookmarkEnd w:id="2545"/>
    <w:p>
      <w:pPr>
        <w:numPr>
          <w:ilvl w:val="0"/>
          <w:numId w:val="417"/>
        </w:numPr>
        <w:spacing w:line="360" w:after="210" w:lineRule="auto"/>
      </w:pPr>
      <w:hyperlink r:id="rId876">
        <w:r>
          <w:rPr>
            <w:rFonts w:eastAsia="helvetica neue" w:cs="helvetica neue" w:ascii="helvetica neue" w:hAnsi="helvetica neue"/>
            <w:color w:val="#000"/>
            <w:sz w:val="18"/>
            <w:u w:val="single"/>
          </w:rPr>
          <w:t xml:space="preserve">https://investtaiwan.nat.gov.tw</w:t>
        </w:r>
      </w:hyperlink>
      <w:r>
        <w:rPr>
          <w:rFonts w:eastAsia="georgia" w:cs="georgia" w:ascii="georgia" w:hAnsi="georgia"/>
          <w:color w:val="000000"/>
          <w:sz w:val="18"/>
        </w:rPr>
        <w:t xml:space="preserve"> </w:t>
      </w:r>
    </w:p>
    <w:bookmarkStart w:id="2546" w:name="fn849"/>
    <w:bookmarkEnd w:id="2546"/>
    <w:p>
      <w:pPr>
        <w:numPr>
          <w:ilvl w:val="0"/>
          <w:numId w:val="417"/>
        </w:numPr>
        <w:spacing w:line="360" w:after="210" w:lineRule="auto"/>
      </w:pPr>
      <w:hyperlink r:id="rId877">
        <w:r>
          <w:rPr>
            <w:rFonts w:eastAsia="helvetica neue" w:cs="helvetica neue" w:ascii="helvetica neue" w:hAnsi="helvetica neue"/>
            <w:color w:val="#000"/>
            <w:sz w:val="18"/>
            <w:u w:val="single"/>
          </w:rPr>
          <w:t xml:space="preserve">https://www.sfb.gov.tw/en/home.jsp?id=45&amp;parentpath=0%2C4%2C27</w:t>
        </w:r>
      </w:hyperlink>
      <w:r>
        <w:rPr>
          <w:rFonts w:eastAsia="georgia" w:cs="georgia" w:ascii="georgia" w:hAnsi="georgia"/>
          <w:color w:val="000000"/>
          <w:sz w:val="18"/>
        </w:rPr>
        <w:t xml:space="preserve"> </w:t>
      </w:r>
    </w:p>
    <w:bookmarkStart w:id="2547" w:name="fn850"/>
    <w:bookmarkEnd w:id="2547"/>
    <w:p>
      <w:pPr>
        <w:numPr>
          <w:ilvl w:val="0"/>
          <w:numId w:val="417"/>
        </w:numPr>
        <w:spacing w:line="360" w:after="210" w:lineRule="auto"/>
      </w:pPr>
      <w:hyperlink r:id="rId878">
        <w:r>
          <w:rPr>
            <w:rFonts w:eastAsia="helvetica neue" w:cs="helvetica neue" w:ascii="helvetica neue" w:hAnsi="helvetica neue"/>
            <w:color w:val="#000"/>
            <w:sz w:val="18"/>
            <w:u w:val="single"/>
          </w:rPr>
          <w:t xml:space="preserve">https://www.twse.com.tw/en/search.html</w:t>
        </w:r>
      </w:hyperlink>
      <w:r>
        <w:rPr>
          <w:rFonts w:eastAsia="georgia" w:cs="georgia" w:ascii="georgia" w:hAnsi="georgia"/>
          <w:color w:val="000000"/>
          <w:sz w:val="18"/>
        </w:rPr>
        <w:t xml:space="preserve"> </w:t>
      </w:r>
    </w:p>
    <w:bookmarkStart w:id="2548" w:name="fn851"/>
    <w:bookmarkEnd w:id="2548"/>
    <w:p>
      <w:pPr>
        <w:numPr>
          <w:ilvl w:val="0"/>
          <w:numId w:val="417"/>
        </w:numPr>
        <w:spacing w:line="360" w:after="210" w:lineRule="auto"/>
      </w:pPr>
      <w:hyperlink r:id="rId879">
        <w:r>
          <w:rPr>
            <w:rFonts w:eastAsia="helvetica neue" w:cs="helvetica neue" w:ascii="helvetica neue" w:hAnsi="helvetica neue"/>
            <w:color w:val="#000"/>
            <w:sz w:val="18"/>
            <w:u w:val="single"/>
          </w:rPr>
          <w:t xml:space="preserve">https://www.sinotrade.com.tw/richclub/invest/guide/chip-analysis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49" w:name="fn852"/>
    <w:bookmarkEnd w:id="2549"/>
    <w:p>
      <w:pPr>
        <w:numPr>
          <w:ilvl w:val="0"/>
          <w:numId w:val="417"/>
        </w:numPr>
        <w:spacing w:line="360" w:after="210" w:lineRule="auto"/>
      </w:pPr>
      <w:hyperlink r:id="rId880">
        <w:r>
          <w:rPr>
            <w:rFonts w:eastAsia="helvetica neue" w:cs="helvetica neue" w:ascii="helvetica neue" w:hAnsi="helvetica neue"/>
            <w:color w:val="#000"/>
            <w:sz w:val="18"/>
            <w:u w:val="single"/>
          </w:rPr>
          <w:t xml:space="preserve">https://www.oanda.com/bvi-ft/lab-education/invest_us_stock/chip-analysis/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0" w:name="fn853"/>
    <w:bookmarkEnd w:id="2550"/>
    <w:p>
      <w:pPr>
        <w:numPr>
          <w:ilvl w:val="0"/>
          <w:numId w:val="417"/>
        </w:numPr>
        <w:spacing w:line="360" w:after="210" w:lineRule="auto"/>
      </w:pPr>
      <w:hyperlink r:id="rId881">
        <w:r>
          <w:rPr>
            <w:rFonts w:eastAsia="helvetica neue" w:cs="helvetica neue" w:ascii="helvetica neue" w:hAnsi="helvetica neue"/>
            <w:color w:val="#000"/>
            <w:sz w:val="18"/>
            <w:u w:val="single"/>
          </w:rPr>
          <w:t xml:space="preserve">https://www.stockfeel.com.tw/券商分點-分點進出-券商進出/</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1" w:name="fn854"/>
    <w:bookmarkEnd w:id="2551"/>
    <w:p>
      <w:pPr>
        <w:numPr>
          <w:ilvl w:val="0"/>
          <w:numId w:val="417"/>
        </w:numPr>
        <w:spacing w:line="360" w:after="210" w:lineRule="auto"/>
      </w:pPr>
      <w:hyperlink r:id="rId882">
        <w:r>
          <w:rPr>
            <w:rFonts w:eastAsia="helvetica neue" w:cs="helvetica neue" w:ascii="helvetica neue" w:hAnsi="helvetica neue"/>
            <w:color w:val="#000"/>
            <w:sz w:val="18"/>
            <w:u w:val="single"/>
          </w:rPr>
          <w:t xml:space="preserve">https://rich01.com/category/invest-analysis/chip-analysis/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2" w:name="fn855"/>
    <w:bookmarkEnd w:id="2552"/>
    <w:p>
      <w:pPr>
        <w:numPr>
          <w:ilvl w:val="0"/>
          <w:numId w:val="417"/>
        </w:numPr>
        <w:spacing w:line="360" w:after="210" w:lineRule="auto"/>
      </w:pPr>
      <w:hyperlink r:id="rId883">
        <w:r>
          <w:rPr>
            <w:rFonts w:eastAsia="helvetica neue" w:cs="helvetica neue" w:ascii="helvetica neue" w:hAnsi="helvetica neue"/>
            <w:color w:val="#000"/>
            <w:sz w:val="18"/>
            <w:u w:val="single"/>
          </w:rPr>
          <w:t xml:space="preserve">https://blog.wistock.ai/股市洞察與主力動向/站在巨人的肩膀上：券商分點與主力籌碼研究法/</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3" w:name="fn856"/>
    <w:bookmarkEnd w:id="2553"/>
    <w:p>
      <w:pPr>
        <w:numPr>
          <w:ilvl w:val="0"/>
          <w:numId w:val="417"/>
        </w:numPr>
        <w:spacing w:line="360" w:after="210" w:lineRule="auto"/>
      </w:pPr>
      <w:hyperlink r:id="rId884">
        <w:r>
          <w:rPr>
            <w:rFonts w:eastAsia="helvetica neue" w:cs="helvetica neue" w:ascii="helvetica neue" w:hAnsi="helvetica neue"/>
            <w:color w:val="#000"/>
            <w:sz w:val="18"/>
            <w:u w:val="single"/>
          </w:rPr>
          <w:t xml:space="preserve">https://arpgweb.com/pdf-files/ijefr7(3)82-89.pdf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4" w:name="fn857"/>
    <w:bookmarkEnd w:id="2554"/>
    <w:p>
      <w:pPr>
        <w:numPr>
          <w:ilvl w:val="0"/>
          <w:numId w:val="417"/>
        </w:numPr>
        <w:spacing w:line="360" w:after="210" w:lineRule="auto"/>
      </w:pPr>
      <w:hyperlink r:id="rId885">
        <w:r>
          <w:rPr>
            <w:rFonts w:eastAsia="helvetica neue" w:cs="helvetica neue" w:ascii="helvetica neue" w:hAnsi="helvetica neue"/>
            <w:color w:val="#000"/>
            <w:sz w:val="18"/>
            <w:u w:val="single"/>
          </w:rPr>
          <w:t xml:space="preserve">https://tw.stock.yahoo.com/news/主力-主力進出-主力買賣超-券商分點-飆股-132512831.html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5" w:name="fn858"/>
    <w:bookmarkEnd w:id="2555"/>
    <w:p>
      <w:pPr>
        <w:numPr>
          <w:ilvl w:val="0"/>
          <w:numId w:val="417"/>
        </w:numPr>
        <w:spacing w:line="360" w:after="210" w:lineRule="auto"/>
      </w:pPr>
      <w:hyperlink r:id="rId886">
        <w:r>
          <w:rPr>
            <w:rFonts w:eastAsia="helvetica neue" w:cs="helvetica neue" w:ascii="helvetica neue" w:hAnsi="helvetica neue"/>
            <w:color w:val="#000"/>
            <w:sz w:val="18"/>
            <w:u w:val="single"/>
          </w:rPr>
          <w:t xml:space="preserve">https://www.masterlink.com.tw/862/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6" w:name="fn859"/>
    <w:bookmarkEnd w:id="2556"/>
    <w:p>
      <w:pPr>
        <w:numPr>
          <w:ilvl w:val="0"/>
          <w:numId w:val="417"/>
        </w:numPr>
        <w:spacing w:line="360" w:after="210" w:lineRule="auto"/>
      </w:pPr>
      <w:hyperlink r:id="rId887">
        <w:r>
          <w:rPr>
            <w:rFonts w:eastAsia="helvetica neue" w:cs="helvetica neue" w:ascii="helvetica neue" w:hAnsi="helvetica neue"/>
            <w:color w:val="#000"/>
            <w:sz w:val="18"/>
            <w:u w:val="single"/>
          </w:rPr>
          <w:t xml:space="preserve">https://www.yottau.com.tw/article/729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7" w:name="fn860"/>
    <w:bookmarkEnd w:id="2557"/>
    <w:p>
      <w:pPr>
        <w:numPr>
          <w:ilvl w:val="0"/>
          <w:numId w:val="417"/>
        </w:numPr>
        <w:spacing w:line="360" w:after="210" w:lineRule="auto"/>
      </w:pPr>
      <w:hyperlink r:id="rId888">
        <w:r>
          <w:rPr>
            <w:rFonts w:eastAsia="helvetica neue" w:cs="helvetica neue" w:ascii="helvetica neue" w:hAnsi="helvetica neue"/>
            <w:color w:val="#000"/>
            <w:sz w:val="18"/>
            <w:u w:val="single"/>
          </w:rPr>
          <w:t xml:space="preserve">https://tw.tradingview.com/script/n8D1DO28/</w:t>
        </w:r>
      </w:hyperlink>
      <w:r>
        <w:rPr>
          <w:rFonts w:eastAsia="georgia" w:cs="georgia" w:ascii="georgia" w:hAnsi="georgia"/>
          <w:color w:val="000000"/>
          <w:sz w:val="18"/>
        </w:rPr>
        <w:t xml:space="preserve"> </w:t>
      </w:r>
    </w:p>
    <w:bookmarkStart w:id="2558" w:name="fn861"/>
    <w:bookmarkEnd w:id="2558"/>
    <w:p>
      <w:pPr>
        <w:numPr>
          <w:ilvl w:val="0"/>
          <w:numId w:val="417"/>
        </w:numPr>
        <w:spacing w:line="360" w:after="210" w:lineRule="auto"/>
      </w:pPr>
      <w:hyperlink r:id="rId889">
        <w:r>
          <w:rPr>
            <w:rFonts w:eastAsia="helvetica neue" w:cs="helvetica neue" w:ascii="helvetica neue" w:hAnsi="helvetica neue"/>
            <w:color w:val="#000"/>
            <w:sz w:val="18"/>
            <w:u w:val="single"/>
          </w:rPr>
          <w:t xml:space="preserve">https://www.tejwin.com/en/insight/momentum-factors/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59" w:name="fn862"/>
    <w:bookmarkEnd w:id="2559"/>
    <w:p>
      <w:pPr>
        <w:numPr>
          <w:ilvl w:val="0"/>
          <w:numId w:val="417"/>
        </w:numPr>
        <w:spacing w:line="360" w:after="210" w:lineRule="auto"/>
      </w:pPr>
      <w:hyperlink r:id="rId890">
        <w:r>
          <w:rPr>
            <w:rFonts w:eastAsia="helvetica neue" w:cs="helvetica neue" w:ascii="helvetica neue" w:hAnsi="helvetica neue"/>
            <w:color w:val="#000"/>
            <w:sz w:val="18"/>
            <w:u w:val="single"/>
          </w:rPr>
          <w:t xml:space="preserve">https://www.tejwin.com/en/news/brokers-trading-taiwan/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60" w:name="fn863"/>
    <w:bookmarkEnd w:id="2560"/>
    <w:p>
      <w:pPr>
        <w:numPr>
          <w:ilvl w:val="0"/>
          <w:numId w:val="417"/>
        </w:numPr>
        <w:spacing w:line="360" w:after="210" w:lineRule="auto"/>
      </w:pPr>
      <w:hyperlink r:id="rId891">
        <w:r>
          <w:rPr>
            <w:rFonts w:eastAsia="helvetica neue" w:cs="helvetica neue" w:ascii="helvetica neue" w:hAnsi="helvetica neue"/>
            <w:color w:val="#000"/>
            <w:sz w:val="18"/>
            <w:u w:val="single"/>
          </w:rPr>
          <w:t xml:space="preserve">https://www.twse.com.tw/en/products/securities/warrant/rank/trading.html</w:t>
        </w:r>
      </w:hyperlink>
      <w:r>
        <w:rPr>
          <w:rFonts w:eastAsia="georgia" w:cs="georgia" w:ascii="georgia" w:hAnsi="georgia"/>
          <w:color w:val="000000"/>
          <w:sz w:val="18"/>
        </w:rPr>
        <w:t xml:space="preserve"> </w:t>
      </w:r>
    </w:p>
    <w:bookmarkStart w:id="2561" w:name="fn864"/>
    <w:bookmarkEnd w:id="2561"/>
    <w:p>
      <w:pPr>
        <w:numPr>
          <w:ilvl w:val="0"/>
          <w:numId w:val="417"/>
        </w:numPr>
        <w:spacing w:line="360" w:after="210" w:lineRule="auto"/>
      </w:pPr>
      <w:hyperlink r:id="rId892">
        <w:r>
          <w:rPr>
            <w:rFonts w:eastAsia="helvetica neue" w:cs="helvetica neue" w:ascii="helvetica neue" w:hAnsi="helvetica neue"/>
            <w:color w:val="#000"/>
            <w:sz w:val="18"/>
            <w:u w:val="single"/>
          </w:rPr>
          <w:t xml:space="preserve">https://ndltd.ncl.edu.tw/handle/8ddg8s</w:t>
        </w:r>
      </w:hyperlink>
      <w:r>
        <w:rPr>
          <w:rFonts w:eastAsia="georgia" w:cs="georgia" w:ascii="georgia" w:hAnsi="georgia"/>
          <w:color w:val="000000"/>
          <w:sz w:val="18"/>
        </w:rPr>
        <w:t xml:space="preserve"> </w:t>
      </w:r>
    </w:p>
    <w:bookmarkStart w:id="2562" w:name="fn865"/>
    <w:bookmarkEnd w:id="2562"/>
    <w:p>
      <w:pPr>
        <w:numPr>
          <w:ilvl w:val="0"/>
          <w:numId w:val="417"/>
        </w:numPr>
        <w:spacing w:line="360" w:after="210" w:lineRule="auto"/>
      </w:pPr>
      <w:hyperlink r:id="rId893">
        <w:r>
          <w:rPr>
            <w:rFonts w:eastAsia="helvetica neue" w:cs="helvetica neue" w:ascii="helvetica neue" w:hAnsi="helvetica neue"/>
            <w:color w:val="#000"/>
            <w:sz w:val="18"/>
            <w:u w:val="single"/>
          </w:rPr>
          <w:t xml:space="preserve">https://www.airitilibrary.com/Article/Detail/U0017-1408201517244200</w:t>
        </w:r>
      </w:hyperlink>
      <w:r>
        <w:rPr>
          <w:rFonts w:eastAsia="georgia" w:cs="georgia" w:ascii="georgia" w:hAnsi="georgia"/>
          <w:color w:val="000000"/>
          <w:sz w:val="18"/>
        </w:rPr>
        <w:t xml:space="preserve"> </w:t>
      </w:r>
    </w:p>
    <w:bookmarkStart w:id="2563" w:name="fn866"/>
    <w:bookmarkEnd w:id="2563"/>
    <w:p>
      <w:pPr>
        <w:numPr>
          <w:ilvl w:val="0"/>
          <w:numId w:val="417"/>
        </w:numPr>
        <w:spacing w:line="360" w:after="210" w:lineRule="auto"/>
      </w:pPr>
      <w:hyperlink r:id="rId894">
        <w:r>
          <w:rPr>
            <w:rFonts w:eastAsia="helvetica neue" w:cs="helvetica neue" w:ascii="helvetica neue" w:hAnsi="helvetica neue"/>
            <w:color w:val="#000"/>
            <w:sz w:val="18"/>
            <w:u w:val="single"/>
          </w:rPr>
          <w:t xml:space="preserve">https://www.pwc.tw/en/publications/assets/taiwan-financial-services-industry-guide-2025.pdf</w:t>
        </w:r>
      </w:hyperlink>
      <w:r>
        <w:rPr>
          <w:rFonts w:eastAsia="georgia" w:cs="georgia" w:ascii="georgia" w:hAnsi="georgia"/>
          <w:color w:val="000000"/>
          <w:sz w:val="18"/>
        </w:rPr>
        <w:t xml:space="preserve"> </w:t>
      </w:r>
    </w:p>
    <w:bookmarkStart w:id="2564" w:name="fn867"/>
    <w:bookmarkEnd w:id="2564"/>
    <w:p>
      <w:pPr>
        <w:numPr>
          <w:ilvl w:val="0"/>
          <w:numId w:val="417"/>
        </w:numPr>
        <w:spacing w:line="360" w:after="210" w:lineRule="auto"/>
      </w:pPr>
      <w:hyperlink r:id="rId895">
        <w:r>
          <w:rPr>
            <w:rFonts w:eastAsia="helvetica neue" w:cs="helvetica neue" w:ascii="helvetica neue" w:hAnsi="helvetica neue"/>
            <w:color w:val="#000"/>
            <w:sz w:val="18"/>
            <w:u w:val="single"/>
          </w:rPr>
          <w:t xml:space="preserve">https://www.facebook.com/groups/gaitech/posts/1566033114580898/</w:t>
        </w:r>
      </w:hyperlink>
      <w:r>
        <w:rPr>
          <w:rFonts w:eastAsia="georgia" w:cs="georgia" w:ascii="georgia" w:hAnsi="georgia"/>
          <w:color w:val="000000"/>
          <w:sz w:val="18"/>
        </w:rPr>
        <w:t xml:space="preserve"> </w:t>
      </w:r>
    </w:p>
    <w:bookmarkStart w:id="2565" w:name="fn868"/>
    <w:bookmarkEnd w:id="2565"/>
    <w:p>
      <w:pPr>
        <w:numPr>
          <w:ilvl w:val="0"/>
          <w:numId w:val="417"/>
        </w:numPr>
        <w:spacing w:line="360" w:after="210" w:lineRule="auto"/>
      </w:pPr>
      <w:hyperlink r:id="rId896">
        <w:r>
          <w:rPr>
            <w:rFonts w:eastAsia="helvetica neue" w:cs="helvetica neue" w:ascii="helvetica neue" w:hAnsi="helvetica neue"/>
            <w:color w:val="#000"/>
            <w:sz w:val="18"/>
            <w:u w:val="single"/>
          </w:rPr>
          <w:t xml:space="preserve">https://www.ftc.gov.tw/upload/1130409-29.pdf</w:t>
        </w:r>
      </w:hyperlink>
      <w:r>
        <w:rPr>
          <w:rFonts w:eastAsia="georgia" w:cs="georgia" w:ascii="georgia" w:hAnsi="georgia"/>
          <w:color w:val="000000"/>
          <w:sz w:val="18"/>
        </w:rPr>
        <w:t xml:space="preserve"> </w:t>
      </w:r>
    </w:p>
    <w:bookmarkStart w:id="2566" w:name="fn869"/>
    <w:bookmarkEnd w:id="2566"/>
    <w:p>
      <w:pPr>
        <w:numPr>
          <w:ilvl w:val="0"/>
          <w:numId w:val="417"/>
        </w:numPr>
        <w:spacing w:line="360" w:after="210" w:lineRule="auto"/>
      </w:pPr>
      <w:hyperlink r:id="rId897">
        <w:r>
          <w:rPr>
            <w:rFonts w:eastAsia="helvetica neue" w:cs="helvetica neue" w:ascii="helvetica neue" w:hAnsi="helvetica neue"/>
            <w:color w:val="#000"/>
            <w:sz w:val="18"/>
            <w:u w:val="single"/>
          </w:rPr>
          <w:t xml:space="preserve">https://ndltd.ncl.edu.tw/cgi-bin/gs32/gsweb.cgi/login?o=dnclcdr&amp;s=id%3D"098FCU05457076".&amp;searchmode=basic</w:t>
        </w:r>
      </w:hyperlink>
      <w:r>
        <w:rPr>
          <w:rFonts w:eastAsia="georgia" w:cs="georgia" w:ascii="georgia" w:hAnsi="georgia"/>
          <w:color w:val="000000"/>
          <w:sz w:val="18"/>
        </w:rPr>
        <w:t xml:space="preserve"> </w:t>
      </w:r>
    </w:p>
    <w:bookmarkStart w:id="2567" w:name="fn870"/>
    <w:bookmarkEnd w:id="2567"/>
    <w:p>
      <w:pPr>
        <w:numPr>
          <w:ilvl w:val="0"/>
          <w:numId w:val="417"/>
        </w:numPr>
        <w:spacing w:line="360" w:after="210" w:lineRule="auto"/>
      </w:pPr>
      <w:hyperlink r:id="rId898">
        <w:r>
          <w:rPr>
            <w:rFonts w:eastAsia="helvetica neue" w:cs="helvetica neue" w:ascii="helvetica neue" w:hAnsi="helvetica neue"/>
            <w:color w:val="#000"/>
            <w:sz w:val="18"/>
            <w:u w:val="single"/>
          </w:rPr>
          <w:t xml:space="preserve">https://ws.ndc.gov.tw/001/administrator/10/relfile/6140/28389/04e55e45-4c4c-44fe-b31f-72815cc4bb52.pdf</w:t>
        </w:r>
      </w:hyperlink>
      <w:r>
        <w:rPr>
          <w:rFonts w:eastAsia="georgia" w:cs="georgia" w:ascii="georgia" w:hAnsi="georgia"/>
          <w:color w:val="000000"/>
          <w:sz w:val="18"/>
        </w:rPr>
        <w:t xml:space="preserve"> </w:t>
      </w:r>
    </w:p>
    <w:bookmarkStart w:id="2568" w:name="fn871"/>
    <w:bookmarkEnd w:id="2568"/>
    <w:p>
      <w:pPr>
        <w:numPr>
          <w:ilvl w:val="0"/>
          <w:numId w:val="417"/>
        </w:numPr>
        <w:spacing w:line="360" w:after="210" w:lineRule="auto"/>
      </w:pPr>
      <w:hyperlink r:id="rId899">
        <w:r>
          <w:rPr>
            <w:rFonts w:eastAsia="helvetica neue" w:cs="helvetica neue" w:ascii="helvetica neue" w:hAnsi="helvetica neue"/>
            <w:color w:val="#000"/>
            <w:sz w:val="18"/>
            <w:u w:val="single"/>
          </w:rPr>
          <w:t xml:space="preserve">https://www.tejwin.com/en/news/brokers-trading-taiwan/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69" w:name="fn872"/>
    <w:bookmarkEnd w:id="2569"/>
    <w:p>
      <w:pPr>
        <w:numPr>
          <w:ilvl w:val="0"/>
          <w:numId w:val="417"/>
        </w:numPr>
        <w:spacing w:line="360" w:after="210" w:lineRule="auto"/>
      </w:pPr>
      <w:hyperlink r:id="rId900">
        <w:r>
          <w:rPr>
            <w:rFonts w:eastAsia="helvetica neue" w:cs="helvetica neue" w:ascii="helvetica neue" w:hAnsi="helvetica neue"/>
            <w:color w:val="#000"/>
            <w:sz w:val="18"/>
            <w:u w:val="single"/>
          </w:rPr>
          <w:t xml:space="preserve">https://www.tejwin.com/en/solution/market-data/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0" w:name="fn873"/>
    <w:bookmarkEnd w:id="2570"/>
    <w:p>
      <w:pPr>
        <w:numPr>
          <w:ilvl w:val="0"/>
          <w:numId w:val="417"/>
        </w:numPr>
        <w:spacing w:line="360" w:after="210" w:lineRule="auto"/>
      </w:pPr>
      <w:hyperlink r:id="rId901">
        <w:r>
          <w:rPr>
            <w:rFonts w:eastAsia="helvetica neue" w:cs="helvetica neue" w:ascii="helvetica neue" w:hAnsi="helvetica neue"/>
            <w:color w:val="#000"/>
            <w:sz w:val="18"/>
            <w:u w:val="single"/>
          </w:rPr>
          <w:t xml:space="preserve">https://www.tejwin.com/en/solution/taiwan-stock-data/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1" w:name="fn874"/>
    <w:bookmarkEnd w:id="2571"/>
    <w:p>
      <w:pPr>
        <w:numPr>
          <w:ilvl w:val="0"/>
          <w:numId w:val="417"/>
        </w:numPr>
        <w:spacing w:line="360" w:after="210" w:lineRule="auto"/>
      </w:pPr>
      <w:hyperlink r:id="rId902">
        <w:r>
          <w:rPr>
            <w:rFonts w:eastAsia="helvetica neue" w:cs="helvetica neue" w:ascii="helvetica neue" w:hAnsi="helvetica neue"/>
            <w:color w:val="#000"/>
            <w:sz w:val="18"/>
            <w:u w:val="single"/>
          </w:rPr>
          <w:t xml:space="preserve">https://www.tejwin.com/en/news/company-attribute/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2" w:name="fn875"/>
    <w:bookmarkEnd w:id="2572"/>
    <w:p>
      <w:pPr>
        <w:numPr>
          <w:ilvl w:val="0"/>
          <w:numId w:val="417"/>
        </w:numPr>
        <w:spacing w:line="360" w:after="210" w:lineRule="auto"/>
      </w:pPr>
      <w:hyperlink r:id="rId903">
        <w:r>
          <w:rPr>
            <w:rFonts w:eastAsia="helvetica neue" w:cs="helvetica neue" w:ascii="helvetica neue" w:hAnsi="helvetica neue"/>
            <w:color w:val="#000"/>
            <w:sz w:val="18"/>
            <w:u w:val="single"/>
          </w:rPr>
          <w:t xml:space="preserve">https://www.tejwin.com/en/news/stock-price-taiwan/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3" w:name="fn876"/>
    <w:bookmarkEnd w:id="2573"/>
    <w:p>
      <w:pPr>
        <w:numPr>
          <w:ilvl w:val="0"/>
          <w:numId w:val="417"/>
        </w:numPr>
        <w:spacing w:line="360" w:after="210" w:lineRule="auto"/>
      </w:pPr>
      <w:hyperlink r:id="rId904">
        <w:r>
          <w:rPr>
            <w:rFonts w:eastAsia="helvetica neue" w:cs="helvetica neue" w:ascii="helvetica neue" w:hAnsi="helvetica neue"/>
            <w:color w:val="#000"/>
            <w:sz w:val="18"/>
            <w:u w:val="single"/>
          </w:rPr>
          <w:t xml:space="preserve">https://www.tejwin.com/en/databank-solution/market-data/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4" w:name="fn877"/>
    <w:bookmarkEnd w:id="2574"/>
    <w:p>
      <w:pPr>
        <w:numPr>
          <w:ilvl w:val="0"/>
          <w:numId w:val="417"/>
        </w:numPr>
        <w:spacing w:line="360" w:after="210" w:lineRule="auto"/>
      </w:pPr>
      <w:hyperlink r:id="rId905">
        <w:r>
          <w:rPr>
            <w:rFonts w:eastAsia="helvetica neue" w:cs="helvetica neue" w:ascii="helvetica neue" w:hAnsi="helvetica neue"/>
            <w:color w:val="#000"/>
            <w:sz w:val="18"/>
            <w:u w:val="single"/>
          </w:rPr>
          <w:t xml:space="preserve">https://www.twse.com.tw/en/trading/statistics/index03.html</w:t>
        </w:r>
      </w:hyperlink>
      <w:r>
        <w:rPr>
          <w:rFonts w:eastAsia="georgia" w:cs="georgia" w:ascii="georgia" w:hAnsi="georgia"/>
          <w:color w:val="000000"/>
          <w:sz w:val="18"/>
        </w:rPr>
        <w:t xml:space="preserve"> </w:t>
      </w:r>
    </w:p>
    <w:bookmarkStart w:id="2575" w:name="fn878"/>
    <w:bookmarkEnd w:id="2575"/>
    <w:p>
      <w:pPr>
        <w:numPr>
          <w:ilvl w:val="0"/>
          <w:numId w:val="417"/>
        </w:numPr>
        <w:spacing w:line="360" w:after="210" w:lineRule="auto"/>
      </w:pPr>
      <w:hyperlink r:id="rId906">
        <w:r>
          <w:rPr>
            <w:rFonts w:eastAsia="helvetica neue" w:cs="helvetica neue" w:ascii="helvetica neue" w:hAnsi="helvetica neue"/>
            <w:color w:val="#000"/>
            <w:sz w:val="18"/>
            <w:u w:val="single"/>
          </w:rPr>
          <w:t xml:space="preserve">https://home.lib.fju.edu.tw/TC/sites/default/files/Database_file/TEJ收錄清單(2025).pdf</w:t>
        </w:r>
      </w:hyperlink>
      <w:r>
        <w:rPr>
          <w:rFonts w:eastAsia="georgia" w:cs="georgia" w:ascii="georgia" w:hAnsi="georgia"/>
          <w:color w:val="000000"/>
          <w:sz w:val="18"/>
        </w:rPr>
        <w:t xml:space="preserve"> </w:t>
      </w:r>
    </w:p>
    <w:bookmarkStart w:id="2576" w:name="fn879"/>
    <w:bookmarkEnd w:id="2576"/>
    <w:p>
      <w:pPr>
        <w:numPr>
          <w:ilvl w:val="0"/>
          <w:numId w:val="417"/>
        </w:numPr>
        <w:spacing w:line="360" w:after="210" w:lineRule="auto"/>
      </w:pPr>
      <w:hyperlink r:id="rId907">
        <w:r>
          <w:rPr>
            <w:rFonts w:eastAsia="helvetica neue" w:cs="helvetica neue" w:ascii="helvetica neue" w:hAnsi="helvetica neue"/>
            <w:color w:val="#000"/>
            <w:sz w:val="18"/>
            <w:u w:val="single"/>
          </w:rPr>
          <w:t xml:space="preserve">https://www.tejwin.com/en/news/find-tej-on-neudata-and-eagle-alpha-platforms/</w:t>
        </w:r>
      </w:hyperlink>
      <w:r>
        <w:rPr>
          <w:rFonts w:eastAsia="georgia" w:cs="georgia" w:ascii="georgia" w:hAnsi="georgia"/>
          <w:color w:val="000000"/>
          <w:sz w:val="18"/>
        </w:rPr>
        <w:t xml:space="preserve"> </w:t>
      </w:r>
    </w:p>
    <w:bookmarkStart w:id="2577" w:name="fn880"/>
    <w:bookmarkEnd w:id="2577"/>
    <w:p>
      <w:pPr>
        <w:numPr>
          <w:ilvl w:val="0"/>
          <w:numId w:val="417"/>
        </w:numPr>
        <w:spacing w:line="360" w:after="210" w:lineRule="auto"/>
      </w:pPr>
      <w:hyperlink r:id="rId908">
        <w:r>
          <w:rPr>
            <w:rFonts w:eastAsia="helvetica neue" w:cs="helvetica neue" w:ascii="helvetica neue" w:hAnsi="helvetica neue"/>
            <w:color w:val="#000"/>
            <w:sz w:val="18"/>
            <w:u w:val="single"/>
          </w:rPr>
          <w:t xml:space="preserve">https://www.twse.com.tw/en/about/company/guide.html</w:t>
        </w:r>
      </w:hyperlink>
      <w:r>
        <w:rPr>
          <w:rFonts w:eastAsia="georgia" w:cs="georgia" w:ascii="georgia" w:hAnsi="georgia"/>
          <w:color w:val="000000"/>
          <w:sz w:val="18"/>
        </w:rPr>
        <w:t xml:space="preserve"> </w:t>
      </w:r>
    </w:p>
    <w:bookmarkStart w:id="2578" w:name="fn881"/>
    <w:bookmarkEnd w:id="2578"/>
    <w:p>
      <w:pPr>
        <w:numPr>
          <w:ilvl w:val="0"/>
          <w:numId w:val="417"/>
        </w:numPr>
        <w:spacing w:line="360" w:after="210" w:lineRule="auto"/>
      </w:pPr>
      <w:hyperlink r:id="rId909">
        <w:r>
          <w:rPr>
            <w:rFonts w:eastAsia="helvetica neue" w:cs="helvetica neue" w:ascii="helvetica neue" w:hAnsi="helvetica neue"/>
            <w:color w:val="#000"/>
            <w:sz w:val="18"/>
            <w:u w:val="single"/>
          </w:rPr>
          <w:t xml:space="preserve">https://library.asia.edu.tw/uploads/asset/data/67bff5538199fb3750d57f4f/TEJPro_Quick_Start_Guides.pdf</w:t>
        </w:r>
      </w:hyperlink>
      <w:r>
        <w:rPr>
          <w:rFonts w:eastAsia="georgia" w:cs="georgia" w:ascii="georgia" w:hAnsi="georgia"/>
          <w:color w:val="000000"/>
          <w:sz w:val="18"/>
        </w:rPr>
        <w:t xml:space="preserve"> </w:t>
      </w:r>
    </w:p>
    <w:bookmarkStart w:id="2579" w:name="fn882"/>
    <w:bookmarkEnd w:id="2579"/>
    <w:p>
      <w:pPr>
        <w:numPr>
          <w:ilvl w:val="0"/>
          <w:numId w:val="417"/>
        </w:numPr>
        <w:spacing w:line="360" w:after="210" w:lineRule="auto"/>
      </w:pPr>
      <w:hyperlink r:id="rId910">
        <w:r>
          <w:rPr>
            <w:rFonts w:eastAsia="helvetica neue" w:cs="helvetica neue" w:ascii="helvetica neue" w:hAnsi="helvetica neue"/>
            <w:color w:val="#000"/>
            <w:sz w:val="18"/>
            <w:u w:val="single"/>
          </w:rPr>
          <w:t xml:space="preserve">https://www.tejwin.com/en/insight/stock-api/</w:t>
        </w:r>
      </w:hyperlink>
      <w:r>
        <w:rPr>
          <w:rFonts w:eastAsia="georgia" w:cs="georgia" w:ascii="georgia" w:hAnsi="georgia"/>
          <w:color w:val="000000"/>
          <w:sz w:val="18"/>
        </w:rPr>
        <w:t xml:space="preserve"> </w:t>
      </w:r>
    </w:p>
    <w:bookmarkStart w:id="2580" w:name="fn883"/>
    <w:bookmarkEnd w:id="2580"/>
    <w:p>
      <w:pPr>
        <w:numPr>
          <w:ilvl w:val="0"/>
          <w:numId w:val="417"/>
        </w:numPr>
        <w:spacing w:line="360" w:after="210" w:lineRule="auto"/>
      </w:pPr>
      <w:hyperlink r:id="rId911">
        <w:r>
          <w:rPr>
            <w:rFonts w:eastAsia="helvetica neue" w:cs="helvetica neue" w:ascii="helvetica neue" w:hAnsi="helvetica neue"/>
            <w:color w:val="#000"/>
            <w:sz w:val="18"/>
            <w:u w:val="single"/>
          </w:rPr>
          <w:t xml:space="preserve">https://api.tej.com.tw/databases.html</w:t>
        </w:r>
      </w:hyperlink>
      <w:r>
        <w:rPr>
          <w:rFonts w:eastAsia="georgia" w:cs="georgia" w:ascii="georgia" w:hAnsi="georgia"/>
          <w:color w:val="000000"/>
          <w:sz w:val="18"/>
        </w:rPr>
        <w:t xml:space="preserve"> </w:t>
      </w:r>
    </w:p>
    <w:bookmarkStart w:id="2581" w:name="fn884"/>
    <w:bookmarkEnd w:id="2581"/>
    <w:p>
      <w:pPr>
        <w:numPr>
          <w:ilvl w:val="0"/>
          <w:numId w:val="417"/>
        </w:numPr>
        <w:spacing w:line="360" w:after="210" w:lineRule="auto"/>
      </w:pPr>
      <w:hyperlink r:id="rId912">
        <w:r>
          <w:rPr>
            <w:rFonts w:eastAsia="helvetica neue" w:cs="helvetica neue" w:ascii="helvetica neue" w:hAnsi="helvetica neue"/>
            <w:color w:val="#000"/>
            <w:sz w:val="18"/>
            <w:u w:val="single"/>
          </w:rPr>
          <w:t xml:space="preserve">https://www.tejwin.com/en/insight/taiwans-top100-corporation/</w:t>
        </w:r>
      </w:hyperlink>
      <w:r>
        <w:rPr>
          <w:rFonts w:eastAsia="georgia" w:cs="georgia" w:ascii="georgia" w:hAnsi="georgia"/>
          <w:color w:val="000000"/>
          <w:sz w:val="18"/>
        </w:rPr>
        <w:t xml:space="preserve"> </w:t>
      </w:r>
    </w:p>
    <w:bookmarkStart w:id="2582" w:name="fn885"/>
    <w:bookmarkEnd w:id="2582"/>
    <w:p>
      <w:pPr>
        <w:numPr>
          <w:ilvl w:val="0"/>
          <w:numId w:val="417"/>
        </w:numPr>
        <w:spacing w:line="360" w:after="210" w:lineRule="auto"/>
      </w:pPr>
      <w:hyperlink r:id="rId913">
        <w:r>
          <w:rPr>
            <w:rFonts w:eastAsia="helvetica neue" w:cs="helvetica neue" w:ascii="helvetica neue" w:hAnsi="helvetica neue"/>
            <w:color w:val="#000"/>
            <w:sz w:val="18"/>
            <w:u w:val="single"/>
          </w:rPr>
          <w:t xml:space="preserve">https://www.linkedin.com/company/taiwan-economic-journal-co-ltd-</w:t>
        </w:r>
      </w:hyperlink>
      <w:r>
        <w:rPr>
          <w:rFonts w:eastAsia="georgia" w:cs="georgia" w:ascii="georgia" w:hAnsi="georgia"/>
          <w:color w:val="000000"/>
          <w:sz w:val="18"/>
        </w:rPr>
        <w:t xml:space="preserve"> </w:t>
      </w:r>
    </w:p>
    <w:bookmarkStart w:id="2583" w:name="fn886"/>
    <w:bookmarkEnd w:id="2583"/>
    <w:p>
      <w:pPr>
        <w:numPr>
          <w:ilvl w:val="0"/>
          <w:numId w:val="417"/>
        </w:numPr>
        <w:spacing w:line="360" w:after="210" w:lineRule="auto"/>
      </w:pPr>
      <w:hyperlink r:id="rId914">
        <w:r>
          <w:rPr>
            <w:rFonts w:eastAsia="helvetica neue" w:cs="helvetica neue" w:ascii="helvetica neue" w:hAnsi="helvetica neue"/>
            <w:color w:val="#000"/>
            <w:sz w:val="18"/>
            <w:u w:val="single"/>
          </w:rPr>
          <w:t xml:space="preserve">https://www.tejwin.com/en/</w:t>
        </w:r>
      </w:hyperlink>
      <w:r>
        <w:rPr>
          <w:rFonts w:eastAsia="georgia" w:cs="georgia" w:ascii="georgia" w:hAnsi="georgia"/>
          <w:color w:val="000000"/>
          <w:sz w:val="18"/>
        </w:rPr>
        <w:t xml:space="preserve"> </w:t>
      </w:r>
    </w:p>
    <w:bookmarkStart w:id="2584" w:name="fn887"/>
    <w:bookmarkEnd w:id="2584"/>
    <w:p>
      <w:pPr>
        <w:numPr>
          <w:ilvl w:val="0"/>
          <w:numId w:val="417"/>
        </w:numPr>
        <w:spacing w:line="360" w:after="210" w:lineRule="auto"/>
      </w:pPr>
      <w:hyperlink r:id="rId915">
        <w:r>
          <w:rPr>
            <w:rFonts w:eastAsia="helvetica neue" w:cs="helvetica neue" w:ascii="helvetica neue" w:hAnsi="helvetica neue"/>
            <w:color w:val="#000"/>
            <w:sz w:val="18"/>
            <w:u w:val="single"/>
          </w:rPr>
          <w:t xml:space="preserve">https://www.sciencedirect.com/science/article/abs/pii/S0927538X17303256</w:t>
        </w:r>
      </w:hyperlink>
      <w:r>
        <w:rPr>
          <w:rFonts w:eastAsia="georgia" w:cs="georgia" w:ascii="georgia" w:hAnsi="georgia"/>
          <w:color w:val="000000"/>
          <w:sz w:val="18"/>
        </w:rPr>
        <w:t xml:space="preserve"> </w:t>
      </w:r>
    </w:p>
    <w:bookmarkStart w:id="2585" w:name="fn888"/>
    <w:bookmarkEnd w:id="2585"/>
    <w:p>
      <w:pPr>
        <w:numPr>
          <w:ilvl w:val="0"/>
          <w:numId w:val="417"/>
        </w:numPr>
        <w:spacing w:line="360" w:after="210" w:lineRule="auto"/>
      </w:pPr>
      <w:hyperlink r:id="rId916">
        <w:r>
          <w:rPr>
            <w:rFonts w:eastAsia="helvetica neue" w:cs="helvetica neue" w:ascii="helvetica neue" w:hAnsi="helvetica neue"/>
            <w:color w:val="#000"/>
            <w:sz w:val="18"/>
            <w:u w:val="single"/>
          </w:rPr>
          <w:t xml:space="preserve">https://ndltd.ncl.edu.tw/handle/5mny53</w:t>
        </w:r>
      </w:hyperlink>
      <w:r>
        <w:rPr>
          <w:rFonts w:eastAsia="georgia" w:cs="georgia" w:ascii="georgia" w:hAnsi="georgia"/>
          <w:color w:val="000000"/>
          <w:sz w:val="18"/>
        </w:rPr>
        <w:t xml:space="preserve"> </w:t>
      </w:r>
    </w:p>
    <w:bookmarkStart w:id="2586" w:name="fn889"/>
    <w:bookmarkEnd w:id="2586"/>
    <w:p>
      <w:pPr>
        <w:numPr>
          <w:ilvl w:val="0"/>
          <w:numId w:val="417"/>
        </w:numPr>
        <w:spacing w:line="360" w:after="210" w:lineRule="auto"/>
      </w:pPr>
      <w:hyperlink r:id="rId917">
        <w:r>
          <w:rPr>
            <w:rFonts w:eastAsia="helvetica neue" w:cs="helvetica neue" w:ascii="helvetica neue" w:hAnsi="helvetica neue"/>
            <w:color w:val="#000"/>
            <w:sz w:val="18"/>
            <w:u w:val="single"/>
          </w:rPr>
          <w:t xml:space="preserve">https://www.tejwin.com/en/insight/what-is-block-trade/</w:t>
        </w:r>
      </w:hyperlink>
      <w:r>
        <w:rPr>
          <w:rFonts w:eastAsia="georgia" w:cs="georgia" w:ascii="georgia" w:hAnsi="georgia"/>
          <w:color w:val="000000"/>
          <w:sz w:val="18"/>
        </w:rPr>
        <w:t xml:space="preserve"> </w:t>
      </w:r>
    </w:p>
    <w:bookmarkStart w:id="2587" w:name="fn890"/>
    <w:bookmarkEnd w:id="2587"/>
    <w:p>
      <w:pPr>
        <w:numPr>
          <w:ilvl w:val="0"/>
          <w:numId w:val="417"/>
        </w:numPr>
        <w:spacing w:line="360" w:after="210" w:lineRule="auto"/>
      </w:pPr>
      <w:hyperlink r:id="rId918">
        <w:r>
          <w:rPr>
            <w:rFonts w:eastAsia="helvetica neue" w:cs="helvetica neue" w:ascii="helvetica neue" w:hAnsi="helvetica neue"/>
            <w:color w:val="#000"/>
            <w:sz w:val="18"/>
            <w:u w:val="single"/>
          </w:rPr>
          <w:t xml:space="preserve">https://www.tejwin.com/en/insight/what-is-day-trading/</w:t>
        </w:r>
      </w:hyperlink>
      <w:r>
        <w:rPr>
          <w:rFonts w:eastAsia="georgia" w:cs="georgia" w:ascii="georgia" w:hAnsi="georgia"/>
          <w:color w:val="000000"/>
          <w:sz w:val="18"/>
        </w:rPr>
        <w:t xml:space="preserve"> </w:t>
      </w:r>
    </w:p>
    <w:bookmarkStart w:id="2588" w:name="fn891"/>
    <w:bookmarkEnd w:id="2588"/>
    <w:p>
      <w:pPr>
        <w:numPr>
          <w:ilvl w:val="0"/>
          <w:numId w:val="417"/>
        </w:numPr>
        <w:spacing w:line="360" w:after="210" w:lineRule="auto"/>
      </w:pPr>
      <w:hyperlink r:id="rId919">
        <w:r>
          <w:rPr>
            <w:rFonts w:eastAsia="helvetica neue" w:cs="helvetica neue" w:ascii="helvetica neue" w:hAnsi="helvetica neue"/>
            <w:color w:val="#000"/>
            <w:sz w:val="18"/>
            <w:u w:val="single"/>
          </w:rPr>
          <w:t xml:space="preserve">https://zerodha.com/varsity/chapter/dow-theory-part-1/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89" w:name="fn892"/>
    <w:bookmarkEnd w:id="2589"/>
    <w:p>
      <w:pPr>
        <w:numPr>
          <w:ilvl w:val="0"/>
          <w:numId w:val="417"/>
        </w:numPr>
        <w:spacing w:line="360" w:after="210" w:lineRule="auto"/>
      </w:pPr>
      <w:hyperlink r:id="rId920">
        <w:r>
          <w:rPr>
            <w:rFonts w:eastAsia="helvetica neue" w:cs="helvetica neue" w:ascii="helvetica neue" w:hAnsi="helvetica neue"/>
            <w:color w:val="#000"/>
            <w:sz w:val="18"/>
            <w:u w:val="single"/>
          </w:rPr>
          <w:t xml:space="preserve">https://www.colibritrader.com/accumulation-manipulation-distribution/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90" w:name="fn893"/>
    <w:bookmarkEnd w:id="2590"/>
    <w:p>
      <w:pPr>
        <w:numPr>
          <w:ilvl w:val="0"/>
          <w:numId w:val="417"/>
        </w:numPr>
        <w:spacing w:line="360" w:after="210" w:lineRule="auto"/>
      </w:pPr>
      <w:hyperlink r:id="rId921">
        <w:r>
          <w:rPr>
            <w:rFonts w:eastAsia="helvetica neue" w:cs="helvetica neue" w:ascii="helvetica neue" w:hAnsi="helvetica neue"/>
            <w:color w:val="#000"/>
            <w:sz w:val="18"/>
            <w:u w:val="single"/>
          </w:rPr>
          <w:t xml:space="preserve">https://foolwealth.com/insights/four-stages-of-the-stock-market-cycle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91" w:name="fn894"/>
    <w:bookmarkEnd w:id="2591"/>
    <w:p>
      <w:pPr>
        <w:numPr>
          <w:ilvl w:val="0"/>
          <w:numId w:val="417"/>
        </w:numPr>
        <w:spacing w:line="360" w:after="210" w:lineRule="auto"/>
      </w:pPr>
      <w:hyperlink r:id="rId922">
        <w:r>
          <w:rPr>
            <w:rFonts w:eastAsia="helvetica neue" w:cs="helvetica neue" w:ascii="helvetica neue" w:hAnsi="helvetica neue"/>
            <w:color w:val="#000"/>
            <w:sz w:val="18"/>
            <w:u w:val="single"/>
          </w:rPr>
          <w:t xml:space="preserve">https://trendspider.com/learning-center/accumulation-and-distribution/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92" w:name="fn895"/>
    <w:bookmarkEnd w:id="2592"/>
    <w:p>
      <w:pPr>
        <w:numPr>
          <w:ilvl w:val="0"/>
          <w:numId w:val="417"/>
        </w:numPr>
        <w:spacing w:line="360" w:after="210" w:lineRule="auto"/>
      </w:pPr>
      <w:hyperlink r:id="rId923">
        <w:r>
          <w:rPr>
            <w:rFonts w:eastAsia="helvetica neue" w:cs="helvetica neue" w:ascii="helvetica neue" w:hAnsi="helvetica neue"/>
            <w:color w:val="#000"/>
            <w:sz w:val="18"/>
            <w:u w:val="single"/>
          </w:rPr>
          <w:t xml:space="preserve">https://tw.tradingview.com/scripts/volumeprofile/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93" w:name="fn896"/>
    <w:bookmarkEnd w:id="2593"/>
    <w:p>
      <w:pPr>
        <w:numPr>
          <w:ilvl w:val="0"/>
          <w:numId w:val="417"/>
        </w:numPr>
        <w:spacing w:line="360" w:after="210" w:lineRule="auto"/>
      </w:pPr>
      <w:hyperlink r:id="rId924">
        <w:r>
          <w:rPr>
            <w:rFonts w:eastAsia="helvetica neue" w:cs="helvetica neue" w:ascii="helvetica neue" w:hAnsi="helvetica neue"/>
            <w:color w:val="#000"/>
            <w:sz w:val="18"/>
            <w:u w:val="single"/>
          </w:rPr>
          <w:t xml:space="preserve">https://www.instagram.com/reel/DTGF-5vjTHz/</w:t>
        </w:r>
      </w:hyperlink>
      <w:r>
        <w:rPr>
          <w:rFonts w:eastAsia="georgia" w:cs="georgia" w:ascii="georgia" w:hAnsi="georgia"/>
          <w:color w:val="000000"/>
          <w:sz w:val="18"/>
        </w:rPr>
        <w:t xml:space="preserve"> </w:t>
      </w:r>
    </w:p>
    <w:bookmarkStart w:id="2594" w:name="fn897"/>
    <w:bookmarkEnd w:id="2594"/>
    <w:p>
      <w:pPr>
        <w:numPr>
          <w:ilvl w:val="0"/>
          <w:numId w:val="417"/>
        </w:numPr>
        <w:spacing w:line="360" w:after="210" w:lineRule="auto"/>
      </w:pPr>
      <w:hyperlink r:id="rId925">
        <w:r>
          <w:rPr>
            <w:rFonts w:eastAsia="helvetica neue" w:cs="helvetica neue" w:ascii="helvetica neue" w:hAnsi="helvetica neue"/>
            <w:color w:val="#000"/>
            <w:sz w:val="18"/>
            <w:u w:val="single"/>
          </w:rPr>
          <w:t xml:space="preserve">https://bookmap.com/blog/wyckoff-trading-strategy-understanding-market-cycles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95" w:name="fn898"/>
    <w:bookmarkEnd w:id="2595"/>
    <w:p>
      <w:pPr>
        <w:numPr>
          <w:ilvl w:val="0"/>
          <w:numId w:val="417"/>
        </w:numPr>
        <w:spacing w:line="360" w:after="210" w:lineRule="auto"/>
      </w:pPr>
      <w:hyperlink r:id="rId926">
        <w:r>
          <w:rPr>
            <w:rFonts w:eastAsia="helvetica neue" w:cs="helvetica neue" w:ascii="helvetica neue" w:hAnsi="helvetica neue"/>
            <w:color w:val="#000"/>
            <w:sz w:val="18"/>
            <w:u w:val="single"/>
          </w:rPr>
          <w:t xml:space="preserve">https://repositorio.comillas.edu/rest/bitstreams/233364/retrieve</w:t>
        </w:r>
      </w:hyperlink>
      <w:r>
        <w:rPr>
          <w:rFonts w:eastAsia="georgia" w:cs="georgia" w:ascii="georgia" w:hAnsi="georgia"/>
          <w:color w:val="000000"/>
          <w:sz w:val="18"/>
        </w:rPr>
        <w:t xml:space="preserve"> </w:t>
      </w:r>
    </w:p>
    <w:bookmarkStart w:id="2596" w:name="fn899"/>
    <w:bookmarkEnd w:id="2596"/>
    <w:p>
      <w:pPr>
        <w:numPr>
          <w:ilvl w:val="0"/>
          <w:numId w:val="417"/>
        </w:numPr>
        <w:spacing w:line="360" w:after="210" w:lineRule="auto"/>
      </w:pPr>
      <w:hyperlink r:id="rId927">
        <w:r>
          <w:rPr>
            <w:rFonts w:eastAsia="helvetica neue" w:cs="helvetica neue" w:ascii="helvetica neue" w:hAnsi="helvetica neue"/>
            <w:color w:val="#000"/>
            <w:sz w:val="18"/>
            <w:u w:val="single"/>
          </w:rPr>
          <w:t xml:space="preserve">https://www.reddit.com/r/Trading/comments/m4aknk/is_anyone_aware_of_the_importance_of/</w:t>
        </w:r>
      </w:hyperlink>
      <w:r>
        <w:rPr>
          <w:rFonts w:eastAsia="georgia" w:cs="georgia" w:ascii="georgia" w:hAnsi="georgia"/>
          <w:color w:val="000000"/>
          <w:sz w:val="18"/>
        </w:rPr>
        <w:t xml:space="preserve"> </w:t>
      </w:r>
    </w:p>
    <w:bookmarkStart w:id="2597" w:name="fn900"/>
    <w:bookmarkEnd w:id="2597"/>
    <w:p>
      <w:pPr>
        <w:numPr>
          <w:ilvl w:val="0"/>
          <w:numId w:val="417"/>
        </w:numPr>
        <w:spacing w:line="360" w:after="210" w:lineRule="auto"/>
      </w:pPr>
      <w:hyperlink r:id="rId928">
        <w:r>
          <w:rPr>
            <w:rFonts w:eastAsia="helvetica neue" w:cs="helvetica neue" w:ascii="helvetica neue" w:hAnsi="helvetica neue"/>
            <w:color w:val="#000"/>
            <w:sz w:val="18"/>
            <w:u w:val="single"/>
          </w:rPr>
          <w:t xml:space="preserve">https://www.ideals.illinois.edu/items/28998/bitstreams/97131/data.pdf</w:t>
        </w:r>
      </w:hyperlink>
      <w:r>
        <w:rPr>
          <w:rFonts w:eastAsia="georgia" w:cs="georgia" w:ascii="georgia" w:hAnsi="georgia"/>
          <w:color w:val="000000"/>
          <w:sz w:val="18"/>
        </w:rPr>
        <w:t xml:space="preserve"> </w:t>
      </w:r>
    </w:p>
    <w:bookmarkStart w:id="2598" w:name="fn901"/>
    <w:bookmarkEnd w:id="2598"/>
    <w:p>
      <w:pPr>
        <w:numPr>
          <w:ilvl w:val="0"/>
          <w:numId w:val="417"/>
        </w:numPr>
        <w:spacing w:line="360" w:after="210" w:lineRule="auto"/>
      </w:pPr>
      <w:hyperlink r:id="rId929">
        <w:r>
          <w:rPr>
            <w:rFonts w:eastAsia="helvetica neue" w:cs="helvetica neue" w:ascii="helvetica neue" w:hAnsi="helvetica neue"/>
            <w:color w:val="#000"/>
            <w:sz w:val="18"/>
            <w:u w:val="single"/>
          </w:rPr>
          <w:t xml:space="preserve">https://www.sciencedirect.com/science/article/abs/pii/S1059056024002922</w:t>
        </w:r>
      </w:hyperlink>
      <w:r>
        <w:rPr>
          <w:rFonts w:eastAsia="georgia" w:cs="georgia" w:ascii="georgia" w:hAnsi="georgia"/>
          <w:color w:val="000000"/>
          <w:sz w:val="18"/>
        </w:rPr>
        <w:t xml:space="preserve"> </w:t>
      </w:r>
    </w:p>
    <w:bookmarkStart w:id="2599" w:name="fn902"/>
    <w:bookmarkEnd w:id="2599"/>
    <w:p>
      <w:pPr>
        <w:numPr>
          <w:ilvl w:val="0"/>
          <w:numId w:val="417"/>
        </w:numPr>
        <w:spacing w:line="360" w:after="210" w:lineRule="auto"/>
      </w:pPr>
      <w:hyperlink r:id="rId930">
        <w:r>
          <w:rPr>
            <w:rFonts w:eastAsia="helvetica neue" w:cs="helvetica neue" w:ascii="helvetica neue" w:hAnsi="helvetica neue"/>
            <w:color w:val="#000"/>
            <w:sz w:val="18"/>
            <w:u w:val="single"/>
          </w:rPr>
          <w:t xml:space="preserve">https://www.linkedin.com/pulse/how-smart-traders-spot-accumulation-distribution-before-khatri-r5g7f</w:t>
        </w:r>
      </w:hyperlink>
      <w:r>
        <w:rPr>
          <w:rFonts w:eastAsia="georgia" w:cs="georgia" w:ascii="georgia" w:hAnsi="georgia"/>
          <w:color w:val="000000"/>
          <w:sz w:val="18"/>
        </w:rPr>
        <w:t xml:space="preserve"> </w:t>
      </w:r>
    </w:p>
    <w:bookmarkStart w:id="2600" w:name="fn903"/>
    <w:bookmarkEnd w:id="2600"/>
    <w:p>
      <w:pPr>
        <w:numPr>
          <w:ilvl w:val="0"/>
          <w:numId w:val="417"/>
        </w:numPr>
        <w:spacing w:line="360" w:after="210" w:lineRule="auto"/>
      </w:pPr>
      <w:hyperlink r:id="rId931">
        <w:r>
          <w:rPr>
            <w:rFonts w:eastAsia="helvetica neue" w:cs="helvetica neue" w:ascii="helvetica neue" w:hAnsi="helvetica neue"/>
            <w:color w:val="#000"/>
            <w:sz w:val="18"/>
            <w:u w:val="single"/>
          </w:rPr>
          <w:t xml:space="preserve">https://www-2.rotman.utoronto.ca/facbios/file/JFQA_Han.pdf</w:t>
        </w:r>
      </w:hyperlink>
      <w:r>
        <w:rPr>
          <w:rFonts w:eastAsia="georgia" w:cs="georgia" w:ascii="georgia" w:hAnsi="georgia"/>
          <w:color w:val="000000"/>
          <w:sz w:val="18"/>
        </w:rPr>
        <w:t xml:space="preserve"> </w:t>
      </w:r>
    </w:p>
    <w:bookmarkStart w:id="2601" w:name="fn904"/>
    <w:bookmarkEnd w:id="2601"/>
    <w:p>
      <w:pPr>
        <w:numPr>
          <w:ilvl w:val="0"/>
          <w:numId w:val="417"/>
        </w:numPr>
        <w:spacing w:line="360" w:after="210" w:lineRule="auto"/>
      </w:pPr>
      <w:hyperlink r:id="rId932">
        <w:r>
          <w:rPr>
            <w:rFonts w:eastAsia="helvetica neue" w:cs="helvetica neue" w:ascii="helvetica neue" w:hAnsi="helvetica neue"/>
            <w:color w:val="#000"/>
            <w:sz w:val="18"/>
            <w:u w:val="single"/>
          </w:rPr>
          <w:t xml:space="preserve">https://www.splitsuit.com/how-to-beat-floaters</w:t>
        </w:r>
      </w:hyperlink>
      <w:r>
        <w:rPr>
          <w:rFonts w:eastAsia="georgia" w:cs="georgia" w:ascii="georgia" w:hAnsi="georgia"/>
          <w:color w:val="000000"/>
          <w:sz w:val="18"/>
        </w:rPr>
        <w:t xml:space="preserve"> </w:t>
      </w:r>
    </w:p>
    <w:bookmarkStart w:id="2602" w:name="fn905"/>
    <w:bookmarkEnd w:id="2602"/>
    <w:p>
      <w:pPr>
        <w:numPr>
          <w:ilvl w:val="0"/>
          <w:numId w:val="417"/>
        </w:numPr>
        <w:spacing w:line="360" w:after="210" w:lineRule="auto"/>
      </w:pPr>
      <w:hyperlink r:id="rId933">
        <w:r>
          <w:rPr>
            <w:rFonts w:eastAsia="helvetica neue" w:cs="helvetica neue" w:ascii="helvetica neue" w:hAnsi="helvetica neue"/>
            <w:color w:val="#000"/>
            <w:sz w:val="18"/>
            <w:u w:val="single"/>
          </w:rPr>
          <w:t xml:space="preserve">https://www.youtube.com/watch?v=wC4ZavkzDU4</w:t>
        </w:r>
      </w:hyperlink>
      <w:r>
        <w:rPr>
          <w:rFonts w:eastAsia="georgia" w:cs="georgia" w:ascii="georgia" w:hAnsi="georgia"/>
          <w:color w:val="000000"/>
          <w:sz w:val="18"/>
        </w:rPr>
        <w:t xml:space="preserve"> </w:t>
      </w:r>
    </w:p>
    <w:bookmarkStart w:id="2603" w:name="fn906"/>
    <w:bookmarkEnd w:id="2603"/>
    <w:p>
      <w:pPr>
        <w:numPr>
          <w:ilvl w:val="0"/>
          <w:numId w:val="417"/>
        </w:numPr>
        <w:spacing w:line="360" w:after="210" w:lineRule="auto"/>
      </w:pPr>
      <w:hyperlink r:id="rId934">
        <w:r>
          <w:rPr>
            <w:rFonts w:eastAsia="helvetica neue" w:cs="helvetica neue" w:ascii="helvetica neue" w:hAnsi="helvetica neue"/>
            <w:color w:val="#000"/>
            <w:sz w:val="18"/>
            <w:u w:val="single"/>
          </w:rPr>
          <w:t xml:space="preserve">https://developer.mozilla.org/en-US/docs/Learn_web_development/Core/CSS_layout/Floats</w:t>
        </w:r>
      </w:hyperlink>
      <w:r>
        <w:rPr>
          <w:rFonts w:eastAsia="georgia" w:cs="georgia" w:ascii="georgia" w:hAnsi="georgia"/>
          <w:color w:val="000000"/>
          <w:sz w:val="18"/>
        </w:rPr>
        <w:t xml:space="preserve"> </w:t>
      </w:r>
    </w:p>
    <w:bookmarkStart w:id="2604" w:name="fn907"/>
    <w:bookmarkEnd w:id="2604"/>
    <w:p>
      <w:pPr>
        <w:numPr>
          <w:ilvl w:val="0"/>
          <w:numId w:val="417"/>
        </w:numPr>
        <w:spacing w:line="360" w:after="210" w:lineRule="auto"/>
      </w:pPr>
      <w:hyperlink r:id="rId935">
        <w:r>
          <w:rPr>
            <w:rFonts w:eastAsia="helvetica neue" w:cs="helvetica neue" w:ascii="helvetica neue" w:hAnsi="helvetica neue"/>
            <w:color w:val="#000"/>
            <w:sz w:val="18"/>
            <w:u w:val="single"/>
          </w:rPr>
          <w:t xml:space="preserve">https://www.reddit.com/r/Basketball/comments/1gtee3i/why_dont_more_big_men_have_floaters_in_their_game/</w:t>
        </w:r>
      </w:hyperlink>
      <w:r>
        <w:rPr>
          <w:rFonts w:eastAsia="georgia" w:cs="georgia" w:ascii="georgia" w:hAnsi="georgia"/>
          <w:color w:val="000000"/>
          <w:sz w:val="18"/>
        </w:rPr>
        <w:t xml:space="preserve"> </w:t>
      </w:r>
    </w:p>
    <w:bookmarkStart w:id="2605" w:name="fn908"/>
    <w:bookmarkEnd w:id="2605"/>
    <w:p>
      <w:pPr>
        <w:numPr>
          <w:ilvl w:val="0"/>
          <w:numId w:val="417"/>
        </w:numPr>
        <w:spacing w:line="360" w:after="210" w:lineRule="auto"/>
      </w:pPr>
      <w:hyperlink r:id="rId936">
        <w:r>
          <w:rPr>
            <w:rFonts w:eastAsia="helvetica neue" w:cs="helvetica neue" w:ascii="helvetica neue" w:hAnsi="helvetica neue"/>
            <w:color w:val="#000"/>
            <w:sz w:val="18"/>
            <w:u w:val="single"/>
          </w:rPr>
          <w:t xml:space="preserve">https://www.nationalgeographic.com/health/article/what-is-flow-state-athletes-performers-creatives</w:t>
        </w:r>
      </w:hyperlink>
      <w:r>
        <w:rPr>
          <w:rFonts w:eastAsia="georgia" w:cs="georgia" w:ascii="georgia" w:hAnsi="georgia"/>
          <w:color w:val="000000"/>
          <w:sz w:val="18"/>
        </w:rPr>
        <w:t xml:space="preserve"> </w:t>
      </w:r>
    </w:p>
    <w:bookmarkStart w:id="2606" w:name="fn909"/>
    <w:bookmarkEnd w:id="2606"/>
    <w:p>
      <w:pPr>
        <w:numPr>
          <w:ilvl w:val="0"/>
          <w:numId w:val="417"/>
        </w:numPr>
        <w:spacing w:line="360" w:after="210" w:lineRule="auto"/>
      </w:pPr>
      <w:hyperlink r:id="rId937">
        <w:r>
          <w:rPr>
            <w:rFonts w:eastAsia="helvetica neue" w:cs="helvetica neue" w:ascii="helvetica neue" w:hAnsi="helvetica neue"/>
            <w:color w:val="#000"/>
            <w:sz w:val="18"/>
            <w:u w:val="single"/>
          </w:rPr>
          <w:t xml:space="preserve">https://www.youtube.com/watch?v=i7fZIhKmQuE</w:t>
        </w:r>
      </w:hyperlink>
      <w:r>
        <w:rPr>
          <w:rFonts w:eastAsia="georgia" w:cs="georgia" w:ascii="georgia" w:hAnsi="georgia"/>
          <w:color w:val="000000"/>
          <w:sz w:val="18"/>
        </w:rPr>
        <w:t xml:space="preserve"> </w:t>
      </w:r>
    </w:p>
    <w:bookmarkStart w:id="2607" w:name="fn910"/>
    <w:bookmarkEnd w:id="2607"/>
    <w:p>
      <w:pPr>
        <w:numPr>
          <w:ilvl w:val="0"/>
          <w:numId w:val="417"/>
        </w:numPr>
        <w:spacing w:line="360" w:after="210" w:lineRule="auto"/>
      </w:pPr>
      <w:hyperlink r:id="rId938">
        <w:r>
          <w:rPr>
            <w:rFonts w:eastAsia="helvetica neue" w:cs="helvetica neue" w:ascii="helvetica neue" w:hAnsi="helvetica neue"/>
            <w:color w:val="#000"/>
            <w:sz w:val="18"/>
            <w:u w:val="single"/>
          </w:rPr>
          <w:t xml:space="preserve">https://mods.vintagestory.at/hydrateordiedrate</w:t>
        </w:r>
      </w:hyperlink>
      <w:r>
        <w:rPr>
          <w:rFonts w:eastAsia="georgia" w:cs="georgia" w:ascii="georgia" w:hAnsi="georgia"/>
          <w:color w:val="000000"/>
          <w:sz w:val="18"/>
        </w:rPr>
        <w:t xml:space="preserve"> </w:t>
      </w:r>
    </w:p>
    <w:bookmarkStart w:id="2608" w:name="fn911"/>
    <w:bookmarkEnd w:id="2608"/>
    <w:p>
      <w:pPr>
        <w:numPr>
          <w:ilvl w:val="0"/>
          <w:numId w:val="417"/>
        </w:numPr>
        <w:spacing w:line="360" w:after="210" w:lineRule="auto"/>
      </w:pPr>
      <w:hyperlink r:id="rId939">
        <w:r>
          <w:rPr>
            <w:rFonts w:eastAsia="helvetica neue" w:cs="helvetica neue" w:ascii="helvetica neue" w:hAnsi="helvetica neue"/>
            <w:color w:val="#000"/>
            <w:sz w:val="18"/>
            <w:u w:val="single"/>
          </w:rPr>
          <w:t xml:space="preserve">https://www.linkedin.com/pulse/how-smart-money-operates-do-we-exploit-i-explain-all-maxime-baudin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09" w:name="fn912"/>
    <w:bookmarkEnd w:id="2609"/>
    <w:p>
      <w:pPr>
        <w:numPr>
          <w:ilvl w:val="0"/>
          <w:numId w:val="417"/>
        </w:numPr>
        <w:spacing w:line="360" w:after="210" w:lineRule="auto"/>
      </w:pPr>
      <w:hyperlink r:id="rId940">
        <w:r>
          <w:rPr>
            <w:rFonts w:eastAsia="helvetica neue" w:cs="helvetica neue" w:ascii="helvetica neue" w:hAnsi="helvetica neue"/>
            <w:color w:val="#000"/>
            <w:sz w:val="18"/>
            <w:u w:val="single"/>
          </w:rPr>
          <w:t xml:space="preserve">https://capital.com/en-int/learn/technical-analysis/the-wyckoff-method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0" w:name="fn913"/>
    <w:bookmarkEnd w:id="2610"/>
    <w:p>
      <w:pPr>
        <w:numPr>
          <w:ilvl w:val="0"/>
          <w:numId w:val="417"/>
        </w:numPr>
        <w:spacing w:line="360" w:after="210" w:lineRule="auto"/>
      </w:pPr>
      <w:hyperlink r:id="rId941">
        <w:r>
          <w:rPr>
            <w:rFonts w:eastAsia="helvetica neue" w:cs="helvetica neue" w:ascii="helvetica neue" w:hAnsi="helvetica neue"/>
            <w:color w:val="#000"/>
            <w:sz w:val="18"/>
            <w:u w:val="single"/>
          </w:rPr>
          <w:t xml:space="preserve">https://atas.net/volume-analysis/the-wyckoff-method-making-money-the-wyckoff-way/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1" w:name="fn914"/>
    <w:bookmarkEnd w:id="2611"/>
    <w:p>
      <w:pPr>
        <w:numPr>
          <w:ilvl w:val="0"/>
          <w:numId w:val="417"/>
        </w:numPr>
        <w:spacing w:line="360" w:after="210" w:lineRule="auto"/>
      </w:pPr>
      <w:hyperlink r:id="rId942">
        <w:r>
          <w:rPr>
            <w:rFonts w:eastAsia="helvetica neue" w:cs="helvetica neue" w:ascii="helvetica neue" w:hAnsi="helvetica neue"/>
            <w:color w:val="#000"/>
            <w:sz w:val="18"/>
            <w:u w:val="single"/>
          </w:rPr>
          <w:t xml:space="preserve">https://www.osl.com/hk-en/academy/article/what-do-the-market-cycles-in-crypto-tell-you</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2" w:name="fn915"/>
    <w:bookmarkEnd w:id="2612"/>
    <w:p>
      <w:pPr>
        <w:numPr>
          <w:ilvl w:val="0"/>
          <w:numId w:val="417"/>
        </w:numPr>
        <w:spacing w:line="360" w:after="210" w:lineRule="auto"/>
      </w:pPr>
      <w:hyperlink r:id="rId943">
        <w:r>
          <w:rPr>
            <w:rFonts w:eastAsia="helvetica neue" w:cs="helvetica neue" w:ascii="helvetica neue" w:hAnsi="helvetica neue"/>
            <w:color w:val="#000"/>
            <w:sz w:val="18"/>
            <w:u w:val="single"/>
          </w:rPr>
          <w:t xml:space="preserve">https://www.samco.in/knowledge-center/articles/identifying-bull-markets-with-charts-and-example/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3" w:name="fn916"/>
    <w:bookmarkEnd w:id="2613"/>
    <w:p>
      <w:pPr>
        <w:numPr>
          <w:ilvl w:val="0"/>
          <w:numId w:val="417"/>
        </w:numPr>
        <w:spacing w:line="360" w:after="210" w:lineRule="auto"/>
      </w:pPr>
      <w:hyperlink r:id="rId944">
        <w:r>
          <w:rPr>
            <w:rFonts w:eastAsia="helvetica neue" w:cs="helvetica neue" w:ascii="helvetica neue" w:hAnsi="helvetica neue"/>
            <w:color w:val="#000"/>
            <w:sz w:val="18"/>
            <w:u w:val="single"/>
          </w:rPr>
          <w:t xml:space="preserve">https://www.luxalgo.com/blog/wyckoff-accumulation-a-pattern-essentials-guide/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4" w:name="fn917"/>
    <w:bookmarkEnd w:id="2614"/>
    <w:p>
      <w:pPr>
        <w:numPr>
          <w:ilvl w:val="0"/>
          <w:numId w:val="417"/>
        </w:numPr>
        <w:spacing w:line="360" w:after="210" w:lineRule="auto"/>
      </w:pPr>
      <w:hyperlink r:id="rId945">
        <w:r>
          <w:rPr>
            <w:rFonts w:eastAsia="helvetica neue" w:cs="helvetica neue" w:ascii="helvetica neue" w:hAnsi="helvetica neue"/>
            <w:color w:val="#000"/>
            <w:sz w:val="18"/>
            <w:u w:val="single"/>
          </w:rPr>
          <w:t xml:space="preserve">https://discoveryalert.com.au/bull-market-indicators-characteristics-definitions-2025/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5" w:name="fn918"/>
    <w:bookmarkEnd w:id="2615"/>
    <w:p>
      <w:pPr>
        <w:numPr>
          <w:ilvl w:val="0"/>
          <w:numId w:val="417"/>
        </w:numPr>
        <w:spacing w:line="360" w:after="210" w:lineRule="auto"/>
      </w:pPr>
      <w:hyperlink r:id="rId946">
        <w:r>
          <w:rPr>
            <w:rFonts w:eastAsia="helvetica neue" w:cs="helvetica neue" w:ascii="helvetica neue" w:hAnsi="helvetica neue"/>
            <w:color w:val="#000"/>
            <w:sz w:val="18"/>
            <w:u w:val="single"/>
          </w:rPr>
          <w:t xml:space="preserve">https://learn.backpack.exchange/articles/wyckoff-accumulation</w:t>
        </w:r>
      </w:hyperlink>
      <w:r>
        <w:rPr>
          <w:rFonts w:eastAsia="georgia" w:cs="georgia" w:ascii="georgia" w:hAnsi="georgia"/>
          <w:color w:val="000000"/>
          <w:sz w:val="18"/>
        </w:rPr>
        <w:t xml:space="preserve"> </w:t>
      </w:r>
    </w:p>
    <w:bookmarkStart w:id="2616" w:name="fn919"/>
    <w:bookmarkEnd w:id="2616"/>
    <w:p>
      <w:pPr>
        <w:numPr>
          <w:ilvl w:val="0"/>
          <w:numId w:val="417"/>
        </w:numPr>
        <w:spacing w:line="360" w:after="210" w:lineRule="auto"/>
      </w:pPr>
      <w:hyperlink r:id="rId947">
        <w:r>
          <w:rPr>
            <w:rFonts w:eastAsia="helvetica neue" w:cs="helvetica neue" w:ascii="helvetica neue" w:hAnsi="helvetica neue"/>
            <w:color w:val="#000"/>
            <w:sz w:val="18"/>
            <w:u w:val="single"/>
          </w:rPr>
          <w:t xml:space="preserve">https://www.binance.com/en/square/post/16142388040146</w:t>
        </w:r>
      </w:hyperlink>
      <w:r>
        <w:rPr>
          <w:rFonts w:eastAsia="georgia" w:cs="georgia" w:ascii="georgia" w:hAnsi="georgia"/>
          <w:color w:val="000000"/>
          <w:sz w:val="18"/>
        </w:rPr>
        <w:t xml:space="preserve"> </w:t>
      </w:r>
    </w:p>
    <w:bookmarkStart w:id="2617" w:name="fn920"/>
    <w:bookmarkEnd w:id="2617"/>
    <w:p>
      <w:pPr>
        <w:numPr>
          <w:ilvl w:val="0"/>
          <w:numId w:val="417"/>
        </w:numPr>
        <w:spacing w:line="360" w:after="210" w:lineRule="auto"/>
      </w:pPr>
      <w:hyperlink r:id="rId948">
        <w:r>
          <w:rPr>
            <w:rFonts w:eastAsia="helvetica neue" w:cs="helvetica neue" w:ascii="helvetica neue" w:hAnsi="helvetica neue"/>
            <w:color w:val="#000"/>
            <w:sz w:val="18"/>
            <w:u w:val="single"/>
          </w:rPr>
          <w:t xml:space="preserve">https://tw.tradingview.com/scripts/smartmoneytrading/</w:t>
        </w:r>
      </w:hyperlink>
      <w:r>
        <w:rPr>
          <w:rFonts w:eastAsia="georgia" w:cs="georgia" w:ascii="georgia" w:hAnsi="georgia"/>
          <w:color w:val="000000"/>
          <w:sz w:val="18"/>
        </w:rPr>
        <w:t xml:space="preserve"> </w:t>
      </w:r>
    </w:p>
    <w:bookmarkStart w:id="2618" w:name="fn921"/>
    <w:bookmarkEnd w:id="2618"/>
    <w:p>
      <w:pPr>
        <w:numPr>
          <w:ilvl w:val="0"/>
          <w:numId w:val="417"/>
        </w:numPr>
        <w:spacing w:line="360" w:after="210" w:lineRule="auto"/>
      </w:pPr>
      <w:hyperlink r:id="rId949">
        <w:r>
          <w:rPr>
            <w:rFonts w:eastAsia="helvetica neue" w:cs="helvetica neue" w:ascii="helvetica neue" w:hAnsi="helvetica neue"/>
            <w:color w:val="#000"/>
            <w:sz w:val="18"/>
            <w:u w:val="single"/>
          </w:rPr>
          <w:t xml:space="preserve">https://blueberrymarkets.com/market-analysis/wyckoff-theory-identifying-accumulation-and-distribution-phases/</w:t>
        </w:r>
      </w:hyperlink>
      <w:r>
        <w:rPr>
          <w:rFonts w:eastAsia="georgia" w:cs="georgia" w:ascii="georgia" w:hAnsi="georgia"/>
          <w:color w:val="000000"/>
          <w:sz w:val="18"/>
        </w:rPr>
        <w:t xml:space="preserve"> </w:t>
      </w:r>
    </w:p>
    <w:bookmarkStart w:id="2619" w:name="fn922"/>
    <w:bookmarkEnd w:id="2619"/>
    <w:p>
      <w:pPr>
        <w:numPr>
          <w:ilvl w:val="0"/>
          <w:numId w:val="417"/>
        </w:numPr>
        <w:spacing w:line="360" w:after="210" w:lineRule="auto"/>
      </w:pPr>
      <w:hyperlink r:id="rId950">
        <w:r>
          <w:rPr>
            <w:rFonts w:eastAsia="helvetica neue" w:cs="helvetica neue" w:ascii="helvetica neue" w:hAnsi="helvetica neue"/>
            <w:color w:val="#000"/>
            <w:sz w:val="18"/>
            <w:u w:val="single"/>
          </w:rPr>
          <w:t xml:space="preserve">https://kanga.exchange/university/en/courses/5-technical-analysis/lessons/33/</w:t>
        </w:r>
      </w:hyperlink>
      <w:r>
        <w:rPr>
          <w:rFonts w:eastAsia="georgia" w:cs="georgia" w:ascii="georgia" w:hAnsi="georgia"/>
          <w:color w:val="000000"/>
          <w:sz w:val="18"/>
        </w:rPr>
        <w:t xml:space="preserve"> </w:t>
      </w:r>
    </w:p>
    <w:bookmarkStart w:id="2620" w:name="fn923"/>
    <w:bookmarkEnd w:id="2620"/>
    <w:p>
      <w:pPr>
        <w:numPr>
          <w:ilvl w:val="0"/>
          <w:numId w:val="417"/>
        </w:numPr>
        <w:spacing w:line="360" w:after="210" w:lineRule="auto"/>
      </w:pPr>
      <w:hyperlink r:id="rId951">
        <w:r>
          <w:rPr>
            <w:rFonts w:eastAsia="helvetica neue" w:cs="helvetica neue" w:ascii="helvetica neue" w:hAnsi="helvetica neue"/>
            <w:color w:val="#000"/>
            <w:sz w:val="18"/>
            <w:u w:val="single"/>
          </w:rPr>
          <w:t xml:space="preserve">https://fundyourfx.com/mastering-the-wyckoff-method/</w:t>
        </w:r>
      </w:hyperlink>
      <w:r>
        <w:rPr>
          <w:rFonts w:eastAsia="georgia" w:cs="georgia" w:ascii="georgia" w:hAnsi="georgia"/>
          <w:color w:val="000000"/>
          <w:sz w:val="18"/>
        </w:rPr>
        <w:t xml:space="preserve"> </w:t>
      </w:r>
    </w:p>
    <w:bookmarkStart w:id="2621" w:name="fn924"/>
    <w:bookmarkEnd w:id="2621"/>
    <w:p>
      <w:pPr>
        <w:numPr>
          <w:ilvl w:val="0"/>
          <w:numId w:val="417"/>
        </w:numPr>
        <w:spacing w:line="360" w:after="210" w:lineRule="auto"/>
      </w:pPr>
      <w:hyperlink r:id="rId952">
        <w:r>
          <w:rPr>
            <w:rFonts w:eastAsia="helvetica neue" w:cs="helvetica neue" w:ascii="helvetica neue" w:hAnsi="helvetica neue"/>
            <w:color w:val="#000"/>
            <w:sz w:val="18"/>
            <w:u w:val="single"/>
          </w:rPr>
          <w:t xml:space="preserve">https://bookmap.com/blog/wyckoff-trading-strategy-understanding-market-cycles</w:t>
        </w:r>
      </w:hyperlink>
      <w:r>
        <w:rPr>
          <w:rFonts w:eastAsia="georgia" w:cs="georgia" w:ascii="georgia" w:hAnsi="georgia"/>
          <w:color w:val="000000"/>
          <w:sz w:val="18"/>
        </w:rPr>
        <w:t xml:space="preserve"> </w:t>
      </w:r>
    </w:p>
    <w:bookmarkStart w:id="2622" w:name="fn925"/>
    <w:bookmarkEnd w:id="2622"/>
    <w:p>
      <w:pPr>
        <w:numPr>
          <w:ilvl w:val="0"/>
          <w:numId w:val="417"/>
        </w:numPr>
        <w:spacing w:line="360" w:after="210" w:lineRule="auto"/>
      </w:pPr>
      <w:hyperlink r:id="rId953">
        <w:r>
          <w:rPr>
            <w:rFonts w:eastAsia="helvetica neue" w:cs="helvetica neue" w:ascii="helvetica neue" w:hAnsi="helvetica neue"/>
            <w:color w:val="#000"/>
            <w:sz w:val="18"/>
            <w:u w:val="single"/>
          </w:rPr>
          <w:t xml:space="preserve">https://www.xs.com/en/blog/smart-money-concept/</w:t>
        </w:r>
      </w:hyperlink>
      <w:r>
        <w:rPr>
          <w:rFonts w:eastAsia="georgia" w:cs="georgia" w:ascii="georgia" w:hAnsi="georgia"/>
          <w:color w:val="000000"/>
          <w:sz w:val="18"/>
        </w:rPr>
        <w:t xml:space="preserve"> </w:t>
      </w:r>
    </w:p>
    <w:bookmarkStart w:id="2623" w:name="fn926"/>
    <w:bookmarkEnd w:id="2623"/>
    <w:p>
      <w:pPr>
        <w:numPr>
          <w:ilvl w:val="0"/>
          <w:numId w:val="417"/>
        </w:numPr>
        <w:spacing w:line="360" w:after="210" w:lineRule="auto"/>
      </w:pPr>
      <w:hyperlink r:id="rId954">
        <w:r>
          <w:rPr>
            <w:rFonts w:eastAsia="helvetica neue" w:cs="helvetica neue" w:ascii="helvetica neue" w:hAnsi="helvetica neue"/>
            <w:color w:val="#000"/>
            <w:sz w:val="18"/>
            <w:u w:val="single"/>
          </w:rPr>
          <w:t xml:space="preserve">https://www.dukascopy.com/swiss/english/marketwatch/articles/bull-flag-chart-pattern/</w:t>
        </w:r>
      </w:hyperlink>
      <w:r>
        <w:rPr>
          <w:rFonts w:eastAsia="georgia" w:cs="georgia" w:ascii="georgia" w:hAnsi="georgia"/>
          <w:color w:val="000000"/>
          <w:sz w:val="18"/>
        </w:rPr>
        <w:t xml:space="preserve"> </w:t>
      </w:r>
    </w:p>
    <w:bookmarkStart w:id="2624" w:name="fn927"/>
    <w:bookmarkEnd w:id="2624"/>
    <w:p>
      <w:pPr>
        <w:numPr>
          <w:ilvl w:val="0"/>
          <w:numId w:val="417"/>
        </w:numPr>
        <w:spacing w:line="360" w:after="210" w:lineRule="auto"/>
      </w:pPr>
      <w:hyperlink r:id="rId955">
        <w:r>
          <w:rPr>
            <w:rFonts w:eastAsia="helvetica neue" w:cs="helvetica neue" w:ascii="helvetica neue" w:hAnsi="helvetica neue"/>
            <w:color w:val="#000"/>
            <w:sz w:val="18"/>
            <w:u w:val="single"/>
          </w:rPr>
          <w:t xml:space="preserve">https://www.facebook.com/financefreedomsuccess/posts/think-the-markets-randomits-not-it-moves-in-clear-phases-and-once-you-see-them-y/1275594731268621/</w:t>
        </w:r>
      </w:hyperlink>
      <w:r>
        <w:rPr>
          <w:rFonts w:eastAsia="georgia" w:cs="georgia" w:ascii="georgia" w:hAnsi="georgia"/>
          <w:color w:val="000000"/>
          <w:sz w:val="18"/>
        </w:rPr>
        <w:t xml:space="preserve"> </w:t>
      </w:r>
    </w:p>
    <w:bookmarkStart w:id="2625" w:name="fn928"/>
    <w:bookmarkEnd w:id="2625"/>
    <w:p>
      <w:pPr>
        <w:numPr>
          <w:ilvl w:val="0"/>
          <w:numId w:val="417"/>
        </w:numPr>
        <w:spacing w:line="360" w:after="210" w:lineRule="auto"/>
      </w:pPr>
      <w:hyperlink r:id="rId956">
        <w:r>
          <w:rPr>
            <w:rFonts w:eastAsia="helvetica neue" w:cs="helvetica neue" w:ascii="helvetica neue" w:hAnsi="helvetica neue"/>
            <w:color w:val="#000"/>
            <w:sz w:val="18"/>
            <w:u w:val="single"/>
          </w:rPr>
          <w:t xml:space="preserve">https://www.wyckoffanalytics.com/wyckoff-method/</w:t>
        </w:r>
      </w:hyperlink>
      <w:r>
        <w:rPr>
          <w:rFonts w:eastAsia="georgia" w:cs="georgia" w:ascii="georgia" w:hAnsi="georgia"/>
          <w:color w:val="000000"/>
          <w:sz w:val="18"/>
        </w:rPr>
        <w:t xml:space="preserve"> </w:t>
      </w:r>
    </w:p>
    <w:bookmarkStart w:id="2626" w:name="fn929"/>
    <w:bookmarkEnd w:id="2626"/>
    <w:p>
      <w:pPr>
        <w:numPr>
          <w:ilvl w:val="0"/>
          <w:numId w:val="417"/>
        </w:numPr>
        <w:spacing w:line="360" w:after="210" w:lineRule="auto"/>
      </w:pPr>
      <w:hyperlink r:id="rId957">
        <w:r>
          <w:rPr>
            <w:rFonts w:eastAsia="helvetica neue" w:cs="helvetica neue" w:ascii="helvetica neue" w:hAnsi="helvetica neue"/>
            <w:color w:val="#000"/>
            <w:sz w:val="18"/>
            <w:u w:val="single"/>
          </w:rPr>
          <w:t xml:space="preserve">https://tw.tradingview.com/scripts/williamoneil/</w:t>
        </w:r>
      </w:hyperlink>
      <w:r>
        <w:rPr>
          <w:rFonts w:eastAsia="georgia" w:cs="georgia" w:ascii="georgia" w:hAnsi="georgia"/>
          <w:color w:val="000000"/>
          <w:sz w:val="18"/>
        </w:rPr>
        <w:t xml:space="preserve"> </w:t>
      </w:r>
    </w:p>
    <w:bookmarkStart w:id="2627" w:name="fn930"/>
    <w:bookmarkEnd w:id="2627"/>
    <w:p>
      <w:pPr>
        <w:numPr>
          <w:ilvl w:val="0"/>
          <w:numId w:val="417"/>
        </w:numPr>
        <w:spacing w:line="360" w:after="210" w:lineRule="auto"/>
      </w:pPr>
      <w:hyperlink r:id="rId958">
        <w:r>
          <w:rPr>
            <w:rFonts w:eastAsia="helvetica neue" w:cs="helvetica neue" w:ascii="helvetica neue" w:hAnsi="helvetica neue"/>
            <w:color w:val="#000"/>
            <w:sz w:val="18"/>
            <w:u w:val="single"/>
          </w:rPr>
          <w:t xml:space="preserve">https://tw.tradingview.com/chart/FINNIFTY1!/1opS9MRN-Understanding-Market-Structure/</w:t>
        </w:r>
      </w:hyperlink>
      <w:r>
        <w:rPr>
          <w:rFonts w:eastAsia="georgia" w:cs="georgia" w:ascii="georgia" w:hAnsi="georgia"/>
          <w:color w:val="000000"/>
          <w:sz w:val="18"/>
        </w:rPr>
        <w:t xml:space="preserve"> </w:t>
      </w:r>
    </w:p>
    <w:bookmarkStart w:id="2628" w:name="fn931"/>
    <w:bookmarkEnd w:id="2628"/>
    <w:p>
      <w:pPr>
        <w:numPr>
          <w:ilvl w:val="0"/>
          <w:numId w:val="417"/>
        </w:numPr>
        <w:spacing w:line="360" w:after="210" w:lineRule="auto"/>
      </w:pPr>
      <w:hyperlink r:id="rId959">
        <w:r>
          <w:rPr>
            <w:rFonts w:eastAsia="helvetica neue" w:cs="helvetica neue" w:ascii="helvetica neue" w:hAnsi="helvetica neue"/>
            <w:color w:val="#000"/>
            <w:sz w:val="18"/>
            <w:u w:val="single"/>
          </w:rPr>
          <w:t xml:space="preserve">https://www.litefinance.org/blog/for-professionals/wyckoff-method/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29" w:name="fn932"/>
    <w:bookmarkEnd w:id="2629"/>
    <w:p>
      <w:pPr>
        <w:numPr>
          <w:ilvl w:val="0"/>
          <w:numId w:val="417"/>
        </w:numPr>
        <w:spacing w:line="360" w:after="210" w:lineRule="auto"/>
      </w:pPr>
      <w:hyperlink r:id="rId960">
        <w:r>
          <w:rPr>
            <w:rFonts w:eastAsia="helvetica neue" w:cs="helvetica neue" w:ascii="helvetica neue" w:hAnsi="helvetica neue"/>
            <w:color w:val="#000"/>
            <w:sz w:val="18"/>
            <w:u w:val="single"/>
          </w:rPr>
          <w:t xml:space="preserve">https://fxopen.com/blog/en/the-smart-money-concept-basics-and-strategies/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30" w:name="fn933"/>
    <w:bookmarkEnd w:id="2630"/>
    <w:p>
      <w:pPr>
        <w:numPr>
          <w:ilvl w:val="0"/>
          <w:numId w:val="417"/>
        </w:numPr>
        <w:spacing w:line="360" w:after="210" w:lineRule="auto"/>
      </w:pPr>
      <w:hyperlink r:id="rId961">
        <w:r>
          <w:rPr>
            <w:rFonts w:eastAsia="helvetica neue" w:cs="helvetica neue" w:ascii="helvetica neue" w:hAnsi="helvetica neue"/>
            <w:color w:val="#000"/>
            <w:sz w:val="18"/>
            <w:u w:val="single"/>
          </w:rPr>
          <w:t xml:space="preserve">https://www.luxalgo.com/blog/wyckoff-accumulation-a-pattern-essentials-guide/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31" w:name="fn934"/>
    <w:bookmarkEnd w:id="2631"/>
    <w:p>
      <w:pPr>
        <w:numPr>
          <w:ilvl w:val="0"/>
          <w:numId w:val="417"/>
        </w:numPr>
        <w:spacing w:line="360" w:after="210" w:lineRule="auto"/>
      </w:pPr>
      <w:hyperlink r:id="rId962">
        <w:r>
          <w:rPr>
            <w:rFonts w:eastAsia="helvetica neue" w:cs="helvetica neue" w:ascii="helvetica neue" w:hAnsi="helvetica neue"/>
            <w:color w:val="#000"/>
            <w:sz w:val="18"/>
            <w:u w:val="single"/>
          </w:rPr>
          <w:t xml:space="preserve">https://blueberrymarkets.com/market-analysis/wyckoff-theory-identifying-accumulation-and-distribution-phases/</w:t>
        </w:r>
      </w:hyperlink>
      <w:r>
        <w:rPr>
          <w:rFonts w:eastAsia="georgia" w:cs="georgia" w:ascii="georgia" w:hAnsi="georgia"/>
          <w:color w:val="000000"/>
          <w:sz w:val="18"/>
        </w:rPr>
        <w:t xml:space="preserve"> </w:t>
      </w:r>
    </w:p>
    <w:bookmarkStart w:id="2632" w:name="fn935"/>
    <w:bookmarkEnd w:id="2632"/>
    <w:p>
      <w:pPr>
        <w:numPr>
          <w:ilvl w:val="0"/>
          <w:numId w:val="417"/>
        </w:numPr>
        <w:spacing w:line="360" w:after="210" w:lineRule="auto"/>
      </w:pPr>
      <w:hyperlink r:id="rId963">
        <w:r>
          <w:rPr>
            <w:rFonts w:eastAsia="helvetica neue" w:cs="helvetica neue" w:ascii="helvetica neue" w:hAnsi="helvetica neue"/>
            <w:color w:val="#000"/>
            <w:sz w:val="18"/>
            <w:u w:val="single"/>
          </w:rPr>
          <w:t xml:space="preserve">https://learn.backpack.exchange/articles/wyckoff-accumulation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33" w:name="fn936"/>
    <w:bookmarkEnd w:id="2633"/>
    <w:p>
      <w:pPr>
        <w:numPr>
          <w:ilvl w:val="0"/>
          <w:numId w:val="417"/>
        </w:numPr>
        <w:spacing w:line="360" w:after="210" w:lineRule="auto"/>
      </w:pPr>
      <w:hyperlink r:id="rId964">
        <w:r>
          <w:rPr>
            <w:rFonts w:eastAsia="helvetica neue" w:cs="helvetica neue" w:ascii="helvetica neue" w:hAnsi="helvetica neue"/>
            <w:color w:val="#000"/>
            <w:sz w:val="18"/>
            <w:u w:val="single"/>
          </w:rPr>
          <w:t xml:space="preserve">https://www.chartguys.com/articles/spotting-wyckoff-accumulation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34" w:name="fn937"/>
    <w:bookmarkEnd w:id="2634"/>
    <w:p>
      <w:pPr>
        <w:numPr>
          <w:ilvl w:val="0"/>
          <w:numId w:val="417"/>
        </w:numPr>
        <w:spacing w:line="360" w:after="210" w:lineRule="auto"/>
      </w:pPr>
      <w:hyperlink r:id="rId965">
        <w:r>
          <w:rPr>
            <w:rFonts w:eastAsia="helvetica neue" w:cs="helvetica neue" w:ascii="helvetica neue" w:hAnsi="helvetica neue"/>
            <w:color w:val="#000"/>
            <w:sz w:val="18"/>
            <w:u w:val="single"/>
          </w:rPr>
          <w:t xml:space="preserve">http://www.speargroupllc.com/gacor1-29/pdf?ID=aIa42-7195&amp;title=wyckoff-phases.pdf</w:t>
        </w:r>
      </w:hyperlink>
      <w:r>
        <w:rPr>
          <w:rFonts w:eastAsia="georgia" w:cs="georgia" w:ascii="georgia" w:hAnsi="georgia"/>
          <w:color w:val="000000"/>
          <w:sz w:val="18"/>
        </w:rPr>
        <w:t xml:space="preserve"> </w:t>
      </w:r>
    </w:p>
    <w:bookmarkStart w:id="2635" w:name="fn938"/>
    <w:bookmarkEnd w:id="2635"/>
    <w:p>
      <w:pPr>
        <w:numPr>
          <w:ilvl w:val="0"/>
          <w:numId w:val="417"/>
        </w:numPr>
        <w:spacing w:line="360" w:after="210" w:lineRule="auto"/>
      </w:pPr>
      <w:hyperlink r:id="rId966">
        <w:r>
          <w:rPr>
            <w:rFonts w:eastAsia="helvetica neue" w:cs="helvetica neue" w:ascii="helvetica neue" w:hAnsi="helvetica neue"/>
            <w:color w:val="#000"/>
            <w:sz w:val="18"/>
            <w:u w:val="single"/>
          </w:rPr>
          <w:t xml:space="preserve">https://www.investopedia.com/articles/active-trading/070715/making-money-wyckoff-way.asp</w:t>
        </w:r>
      </w:hyperlink>
      <w:r>
        <w:rPr>
          <w:rFonts w:eastAsia="georgia" w:cs="georgia" w:ascii="georgia" w:hAnsi="georgia"/>
          <w:color w:val="000000"/>
          <w:sz w:val="18"/>
        </w:rPr>
        <w:t xml:space="preserve"> </w:t>
      </w:r>
    </w:p>
    <w:bookmarkStart w:id="2636" w:name="fn939"/>
    <w:bookmarkEnd w:id="2636"/>
    <w:p>
      <w:pPr>
        <w:numPr>
          <w:ilvl w:val="0"/>
          <w:numId w:val="417"/>
        </w:numPr>
        <w:spacing w:line="360" w:after="210" w:lineRule="auto"/>
      </w:pPr>
      <w:hyperlink r:id="rId967">
        <w:r>
          <w:rPr>
            <w:rFonts w:eastAsia="helvetica neue" w:cs="helvetica neue" w:ascii="helvetica neue" w:hAnsi="helvetica neue"/>
            <w:color w:val="#000"/>
            <w:sz w:val="18"/>
            <w:u w:val="single"/>
          </w:rPr>
          <w:t xml:space="preserve">https://www.rebelsfunding.com/what-is-smart-money-concept/</w:t>
        </w:r>
      </w:hyperlink>
      <w:r>
        <w:rPr>
          <w:rFonts w:eastAsia="georgia" w:cs="georgia" w:ascii="georgia" w:hAnsi="georgia"/>
          <w:color w:val="000000"/>
          <w:sz w:val="18"/>
        </w:rPr>
        <w:t xml:space="preserve"> </w:t>
      </w:r>
    </w:p>
    <w:bookmarkStart w:id="2637" w:name="fn940"/>
    <w:bookmarkEnd w:id="2637"/>
    <w:p>
      <w:pPr>
        <w:numPr>
          <w:ilvl w:val="0"/>
          <w:numId w:val="417"/>
        </w:numPr>
        <w:spacing w:line="360" w:after="210" w:lineRule="auto"/>
      </w:pPr>
      <w:hyperlink r:id="rId968">
        <w:r>
          <w:rPr>
            <w:rFonts w:eastAsia="helvetica neue" w:cs="helvetica neue" w:ascii="helvetica neue" w:hAnsi="helvetica neue"/>
            <w:color w:val="#000"/>
            <w:sz w:val="18"/>
            <w:u w:val="single"/>
          </w:rPr>
          <w:t xml:space="preserve">https://fundednext.com/blog/principles-patterns-wyckoff-accumulation</w:t>
        </w:r>
      </w:hyperlink>
      <w:r>
        <w:rPr>
          <w:rFonts w:eastAsia="georgia" w:cs="georgia" w:ascii="georgia" w:hAnsi="georgia"/>
          <w:color w:val="000000"/>
          <w:sz w:val="18"/>
        </w:rPr>
        <w:t xml:space="preserve"> </w:t>
      </w:r>
    </w:p>
    <w:bookmarkStart w:id="2638" w:name="fn941"/>
    <w:bookmarkEnd w:id="2638"/>
    <w:p>
      <w:pPr>
        <w:numPr>
          <w:ilvl w:val="0"/>
          <w:numId w:val="417"/>
        </w:numPr>
        <w:spacing w:line="360" w:after="210" w:lineRule="auto"/>
      </w:pPr>
      <w:hyperlink r:id="rId969">
        <w:r>
          <w:rPr>
            <w:rFonts w:eastAsia="helvetica neue" w:cs="helvetica neue" w:ascii="helvetica neue" w:hAnsi="helvetica neue"/>
            <w:color w:val="#000"/>
            <w:sz w:val="18"/>
            <w:u w:val="single"/>
          </w:rPr>
          <w:t xml:space="preserve">https://www.mindmathmoney.com/articles/smart-money-concepts-the-ultimate-guide-to-trading-like-institutional-investors-in-2025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39" w:name="fn942"/>
    <w:bookmarkEnd w:id="2639"/>
    <w:p>
      <w:pPr>
        <w:numPr>
          <w:ilvl w:val="0"/>
          <w:numId w:val="417"/>
        </w:numPr>
        <w:spacing w:line="360" w:after="210" w:lineRule="auto"/>
      </w:pPr>
      <w:hyperlink r:id="rId970">
        <w:r>
          <w:rPr>
            <w:rFonts w:eastAsia="helvetica neue" w:cs="helvetica neue" w:ascii="helvetica neue" w:hAnsi="helvetica neue"/>
            <w:color w:val="#000"/>
            <w:sz w:val="18"/>
            <w:u w:val="single"/>
          </w:rPr>
          <w:t xml:space="preserve">https://bookmap.com/blog/wyckoff-trading-strategy-understanding-market-cycles</w:t>
        </w:r>
      </w:hyperlink>
      <w:r>
        <w:rPr>
          <w:rFonts w:eastAsia="georgia" w:cs="georgia" w:ascii="georgia" w:hAnsi="georgia"/>
          <w:color w:val="000000"/>
          <w:sz w:val="18"/>
        </w:rPr>
        <w:t xml:space="preserve"> </w:t>
      </w:r>
    </w:p>
    <w:bookmarkStart w:id="2640" w:name="fn943"/>
    <w:bookmarkEnd w:id="2640"/>
    <w:p>
      <w:pPr>
        <w:numPr>
          <w:ilvl w:val="0"/>
          <w:numId w:val="417"/>
        </w:numPr>
        <w:spacing w:line="360" w:after="210" w:lineRule="auto"/>
      </w:pPr>
      <w:hyperlink r:id="rId971">
        <w:r>
          <w:rPr>
            <w:rFonts w:eastAsia="helvetica neue" w:cs="helvetica neue" w:ascii="helvetica neue" w:hAnsi="helvetica neue"/>
            <w:color w:val="#000"/>
            <w:sz w:val="18"/>
            <w:u w:val="single"/>
          </w:rPr>
          <w:t xml:space="preserve">https://b2broker.com/news/what-is-a-wyckoff-distribution-a-traders-guide-to-spotting-reversals/</w:t>
        </w:r>
      </w:hyperlink>
      <w:r>
        <w:rPr>
          <w:rFonts w:eastAsia="georgia" w:cs="georgia" w:ascii="georgia" w:hAnsi="georgia"/>
          <w:color w:val="000000"/>
          <w:sz w:val="18"/>
        </w:rPr>
        <w:t xml:space="preserve"> </w:t>
      </w:r>
    </w:p>
    <w:bookmarkStart w:id="2641" w:name="fn944"/>
    <w:bookmarkEnd w:id="2641"/>
    <w:p>
      <w:pPr>
        <w:numPr>
          <w:ilvl w:val="0"/>
          <w:numId w:val="417"/>
        </w:numPr>
        <w:spacing w:line="360" w:after="210" w:lineRule="auto"/>
      </w:pPr>
      <w:hyperlink r:id="rId972">
        <w:r>
          <w:rPr>
            <w:rFonts w:eastAsia="helvetica neue" w:cs="helvetica neue" w:ascii="helvetica neue" w:hAnsi="helvetica neue"/>
            <w:color w:val="#000"/>
            <w:sz w:val="18"/>
            <w:u w:val="single"/>
          </w:rPr>
          <w:t xml:space="preserve">https://www.wyckoffanalytics.com/wyckoff-method/</w:t>
        </w:r>
      </w:hyperlink>
      <w:r>
        <w:rPr>
          <w:rFonts w:eastAsia="georgia" w:cs="georgia" w:ascii="georgia" w:hAnsi="georgia"/>
          <w:color w:val="000000"/>
          <w:sz w:val="18"/>
        </w:rPr>
        <w:t xml:space="preserve"> </w:t>
      </w:r>
    </w:p>
    <w:bookmarkStart w:id="2642" w:name="fn945"/>
    <w:bookmarkEnd w:id="2642"/>
    <w:p>
      <w:pPr>
        <w:numPr>
          <w:ilvl w:val="0"/>
          <w:numId w:val="417"/>
        </w:numPr>
        <w:spacing w:line="360" w:after="210" w:lineRule="auto"/>
      </w:pPr>
      <w:hyperlink r:id="rId973">
        <w:r>
          <w:rPr>
            <w:rFonts w:eastAsia="helvetica neue" w:cs="helvetica neue" w:ascii="helvetica neue" w:hAnsi="helvetica neue"/>
            <w:color w:val="#000"/>
            <w:sz w:val="18"/>
            <w:u w:val="single"/>
          </w:rPr>
          <w:t xml:space="preserve">https://ftmo.com/en/blog/how-to-trade-smart-money-concepts-smc/</w:t>
        </w:r>
      </w:hyperlink>
      <w:r>
        <w:rPr>
          <w:rFonts w:eastAsia="georgia" w:cs="georgia" w:ascii="georgia" w:hAnsi="georgia"/>
          <w:color w:val="000000"/>
          <w:sz w:val="18"/>
        </w:rPr>
        <w:t xml:space="preserve"> </w:t>
      </w:r>
    </w:p>
    <w:bookmarkStart w:id="2643" w:name="fn946"/>
    <w:bookmarkEnd w:id="2643"/>
    <w:p>
      <w:pPr>
        <w:numPr>
          <w:ilvl w:val="0"/>
          <w:numId w:val="417"/>
        </w:numPr>
        <w:spacing w:line="360" w:after="210" w:lineRule="auto"/>
      </w:pPr>
      <w:hyperlink r:id="rId974">
        <w:r>
          <w:rPr>
            <w:rFonts w:eastAsia="helvetica neue" w:cs="helvetica neue" w:ascii="helvetica neue" w:hAnsi="helvetica neue"/>
            <w:color w:val="#000"/>
            <w:sz w:val="18"/>
            <w:u w:val="single"/>
          </w:rPr>
          <w:t xml:space="preserve">https://tw.tradingview.com/chart/LINKUSDT/ldAN3Mui-Understanding-Wyckoff-Reaccumulation-A-Comprehensive-Guide/</w:t>
        </w:r>
      </w:hyperlink>
      <w:r>
        <w:rPr>
          <w:rFonts w:eastAsia="georgia" w:cs="georgia" w:ascii="georgia" w:hAnsi="georgia"/>
          <w:color w:val="000000"/>
          <w:sz w:val="18"/>
        </w:rPr>
        <w:t xml:space="preserve"> </w:t>
      </w:r>
    </w:p>
    <w:bookmarkStart w:id="2644" w:name="fn947"/>
    <w:bookmarkEnd w:id="2644"/>
    <w:p>
      <w:pPr>
        <w:numPr>
          <w:ilvl w:val="0"/>
          <w:numId w:val="417"/>
        </w:numPr>
        <w:spacing w:line="360" w:after="210" w:lineRule="auto"/>
      </w:pPr>
      <w:hyperlink r:id="rId975">
        <w:r>
          <w:rPr>
            <w:rFonts w:eastAsia="helvetica neue" w:cs="helvetica neue" w:ascii="helvetica neue" w:hAnsi="helvetica neue"/>
            <w:color w:val="#000"/>
            <w:sz w:val="18"/>
            <w:u w:val="single"/>
          </w:rPr>
          <w:t xml:space="preserve">https://www.youtube.com/watch?v=abFe71OhLD4</w:t>
        </w:r>
      </w:hyperlink>
      <w:r>
        <w:rPr>
          <w:rFonts w:eastAsia="georgia" w:cs="georgia" w:ascii="georgia" w:hAnsi="georgia"/>
          <w:color w:val="000000"/>
          <w:sz w:val="18"/>
        </w:rPr>
        <w:t xml:space="preserve"> </w:t>
      </w:r>
    </w:p>
    <w:bookmarkStart w:id="2645" w:name="fn948"/>
    <w:bookmarkEnd w:id="2645"/>
    <w:p>
      <w:pPr>
        <w:numPr>
          <w:ilvl w:val="0"/>
          <w:numId w:val="417"/>
        </w:numPr>
        <w:spacing w:line="360" w:after="210" w:lineRule="auto"/>
      </w:pPr>
      <w:hyperlink r:id="rId976">
        <w:r>
          <w:rPr>
            <w:rFonts w:eastAsia="helvetica neue" w:cs="helvetica neue" w:ascii="helvetica neue" w:hAnsi="helvetica neue"/>
            <w:color w:val="#000"/>
            <w:sz w:val="18"/>
            <w:u w:val="single"/>
          </w:rPr>
          <w:t xml:space="preserve">https://www.osl.com/hk-en/academy/article/how-to-apply-the-wyckoff-accumulation-theory-to-trade-crypto</w:t>
        </w:r>
      </w:hyperlink>
      <w:r>
        <w:rPr>
          <w:rFonts w:eastAsia="georgia" w:cs="georgia" w:ascii="georgia" w:hAnsi="georgia"/>
          <w:color w:val="000000"/>
          <w:sz w:val="18"/>
        </w:rPr>
        <w:t xml:space="preserve"> </w:t>
      </w:r>
    </w:p>
    <w:bookmarkStart w:id="2646" w:name="fn949"/>
    <w:bookmarkEnd w:id="2646"/>
    <w:p>
      <w:pPr>
        <w:numPr>
          <w:ilvl w:val="0"/>
          <w:numId w:val="417"/>
        </w:numPr>
        <w:spacing w:line="360" w:after="210" w:lineRule="auto"/>
      </w:pPr>
      <w:hyperlink r:id="rId977">
        <w:r>
          <w:rPr>
            <w:rFonts w:eastAsia="helvetica neue" w:cs="helvetica neue" w:ascii="helvetica neue" w:hAnsi="helvetica neue"/>
            <w:color w:val="#000"/>
            <w:sz w:val="18"/>
            <w:u w:val="single"/>
          </w:rPr>
          <w:t xml:space="preserve">https://tw.tradingview.com/chart/BTCUSD/1vgrusaB-Uncovering-Wyckoff-Accumulation-Secret-Pattern/</w:t>
        </w:r>
      </w:hyperlink>
      <w:r>
        <w:rPr>
          <w:rFonts w:eastAsia="georgia" w:cs="georgia" w:ascii="georgia" w:hAnsi="georgia"/>
          <w:color w:val="000000"/>
          <w:sz w:val="18"/>
        </w:rPr>
        <w:t xml:space="preserve"> </w:t>
      </w:r>
    </w:p>
    <w:bookmarkStart w:id="2647" w:name="fn950"/>
    <w:bookmarkEnd w:id="2647"/>
    <w:p>
      <w:pPr>
        <w:numPr>
          <w:ilvl w:val="0"/>
          <w:numId w:val="417"/>
        </w:numPr>
        <w:spacing w:line="360" w:after="210" w:lineRule="auto"/>
      </w:pPr>
      <w:hyperlink r:id="rId978">
        <w:r>
          <w:rPr>
            <w:rFonts w:eastAsia="helvetica neue" w:cs="helvetica neue" w:ascii="helvetica neue" w:hAnsi="helvetica neue"/>
            <w:color w:val="#000"/>
            <w:sz w:val="18"/>
            <w:u w:val="single"/>
          </w:rPr>
          <w:t xml:space="preserve">https://eplanetbrokers.com/training/smart-money-concept</w:t>
        </w:r>
      </w:hyperlink>
      <w:r>
        <w:rPr>
          <w:rFonts w:eastAsia="georgia" w:cs="georgia" w:ascii="georgia" w:hAnsi="georgia"/>
          <w:color w:val="000000"/>
          <w:sz w:val="18"/>
        </w:rPr>
        <w:t xml:space="preserve"> </w:t>
      </w:r>
    </w:p>
    <w:bookmarkStart w:id="2648" w:name="fn951"/>
    <w:bookmarkEnd w:id="2648"/>
    <w:p>
      <w:pPr>
        <w:numPr>
          <w:ilvl w:val="0"/>
          <w:numId w:val="417"/>
        </w:numPr>
        <w:spacing w:line="360" w:after="210" w:lineRule="auto"/>
      </w:pPr>
      <w:hyperlink r:id="rId979">
        <w:r>
          <w:rPr>
            <w:rFonts w:eastAsia="helvetica neue" w:cs="helvetica neue" w:ascii="helvetica neue" w:hAnsi="helvetica neue"/>
            <w:color w:val="#000"/>
            <w:sz w:val="18"/>
            <w:u w:val="single"/>
          </w:rPr>
          <w:t xml:space="preserve">https://zh.wikipedia.org/zh-tw/原材料</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49" w:name="fn952"/>
    <w:bookmarkEnd w:id="2649"/>
    <w:p>
      <w:pPr>
        <w:numPr>
          <w:ilvl w:val="0"/>
          <w:numId w:val="417"/>
        </w:numPr>
        <w:spacing w:line="360" w:after="210" w:lineRule="auto"/>
      </w:pPr>
      <w:hyperlink r:id="rId980">
        <w:r>
          <w:rPr>
            <w:rFonts w:eastAsia="helvetica neue" w:cs="helvetica neue" w:ascii="helvetica neue" w:hAnsi="helvetica neue"/>
            <w:color w:val="#000"/>
            <w:sz w:val="18"/>
            <w:u w:val="single"/>
          </w:rPr>
          <w:t xml:space="preserve">https://zh.wikipedia.org/zh-tw/原物料</w:t>
        </w:r>
      </w:hyperlink>
      <w:r>
        <w:rPr>
          <w:rFonts w:eastAsia="georgia" w:cs="georgia" w:ascii="georgia" w:hAnsi="georgia"/>
          <w:color w:val="000000"/>
          <w:sz w:val="18"/>
        </w:rPr>
        <w:t xml:space="preserve"> </w:t>
      </w:r>
    </w:p>
    <w:bookmarkStart w:id="2650" w:name="fn953"/>
    <w:bookmarkEnd w:id="2650"/>
    <w:p>
      <w:pPr>
        <w:numPr>
          <w:ilvl w:val="0"/>
          <w:numId w:val="417"/>
        </w:numPr>
        <w:spacing w:line="360" w:after="210" w:lineRule="auto"/>
      </w:pPr>
      <w:hyperlink r:id="rId981">
        <w:r>
          <w:rPr>
            <w:rFonts w:eastAsia="helvetica neue" w:cs="helvetica neue" w:ascii="helvetica neue" w:hAnsi="helvetica neue"/>
            <w:color w:val="#000"/>
            <w:sz w:val="18"/>
            <w:u w:val="single"/>
          </w:rPr>
          <w:t xml:space="preserve">https://www.3people.com.tw/知識/產品的分類－以採購行為區分/就業考試-桃園大眾捷運公司/d25c7832-6b43-4734-bb9e-bea346d3ee28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51" w:name="fn954"/>
    <w:bookmarkEnd w:id="2651"/>
    <w:p>
      <w:pPr>
        <w:numPr>
          <w:ilvl w:val="0"/>
          <w:numId w:val="417"/>
        </w:numPr>
        <w:spacing w:line="360" w:after="210" w:lineRule="auto"/>
      </w:pPr>
      <w:hyperlink r:id="rId982">
        <w:r>
          <w:rPr>
            <w:rFonts w:eastAsia="helvetica neue" w:cs="helvetica neue" w:ascii="helvetica neue" w:hAnsi="helvetica neue"/>
            <w:color w:val="#000"/>
            <w:sz w:val="18"/>
            <w:u w:val="single"/>
          </w:rPr>
          <w:t xml:space="preserve">http://www-ws.pthg.gov.tw/Upload/2015pthg/45/relfile/10404/323971/22386cd3-06af-4865-b866-17c61ca7c57d.pdf</w:t>
        </w:r>
      </w:hyperlink>
      <w:r>
        <w:rPr>
          <w:rFonts w:eastAsia="georgia" w:cs="georgia" w:ascii="georgia" w:hAnsi="georgia"/>
          <w:color w:val="000000"/>
          <w:sz w:val="18"/>
        </w:rPr>
        <w:t xml:space="preserve"> </w:t>
      </w:r>
    </w:p>
    <w:bookmarkStart w:id="2652" w:name="fn955"/>
    <w:bookmarkEnd w:id="2652"/>
    <w:p>
      <w:pPr>
        <w:numPr>
          <w:ilvl w:val="0"/>
          <w:numId w:val="417"/>
        </w:numPr>
        <w:spacing w:line="360" w:after="210" w:lineRule="auto"/>
      </w:pPr>
      <w:hyperlink r:id="rId983">
        <w:r>
          <w:rPr>
            <w:rFonts w:eastAsia="helvetica neue" w:cs="helvetica neue" w:ascii="helvetica neue" w:hAnsi="helvetica neue"/>
            <w:color w:val="#000"/>
            <w:sz w:val="18"/>
            <w:u w:val="single"/>
          </w:rPr>
          <w:t xml:space="preserve">http://w3.uch.edu.tw/fdchou/Folder_F/F_04.pdf</w:t>
        </w:r>
      </w:hyperlink>
      <w:r>
        <w:rPr>
          <w:rFonts w:eastAsia="georgia" w:cs="georgia" w:ascii="georgia" w:hAnsi="georgia"/>
          <w:color w:val="000000"/>
          <w:sz w:val="18"/>
        </w:rPr>
        <w:t xml:space="preserve"> </w:t>
      </w:r>
    </w:p>
    <w:bookmarkStart w:id="2653" w:name="fn956"/>
    <w:bookmarkEnd w:id="2653"/>
    <w:p>
      <w:pPr>
        <w:numPr>
          <w:ilvl w:val="0"/>
          <w:numId w:val="417"/>
        </w:numPr>
        <w:spacing w:line="360" w:after="210" w:lineRule="auto"/>
      </w:pPr>
      <w:hyperlink r:id="rId984">
        <w:r>
          <w:rPr>
            <w:rFonts w:eastAsia="helvetica neue" w:cs="helvetica neue" w:ascii="helvetica neue" w:hAnsi="helvetica neue"/>
            <w:color w:val="#000"/>
            <w:sz w:val="18"/>
            <w:u w:val="single"/>
          </w:rPr>
          <w:t xml:space="preserve">https://www.green-togo.tw/recycle-code-dtype.php</w:t>
        </w:r>
      </w:hyperlink>
      <w:r>
        <w:rPr>
          <w:rFonts w:eastAsia="georgia" w:cs="georgia" w:ascii="georgia" w:hAnsi="georgia"/>
          <w:color w:val="000000"/>
          <w:sz w:val="18"/>
        </w:rPr>
        <w:t xml:space="preserve"> </w:t>
      </w:r>
    </w:p>
    <w:bookmarkStart w:id="2654" w:name="fn957"/>
    <w:bookmarkEnd w:id="2654"/>
    <w:p>
      <w:pPr>
        <w:numPr>
          <w:ilvl w:val="0"/>
          <w:numId w:val="417"/>
        </w:numPr>
        <w:spacing w:line="360" w:after="210" w:lineRule="auto"/>
      </w:pPr>
      <w:hyperlink r:id="rId985">
        <w:r>
          <w:rPr>
            <w:rFonts w:eastAsia="helvetica neue" w:cs="helvetica neue" w:ascii="helvetica neue" w:hAnsi="helvetica neue"/>
            <w:color w:val="#000"/>
            <w:sz w:val="18"/>
            <w:u w:val="single"/>
          </w:rPr>
          <w:t xml:space="preserve">https://accounting.sme.gov.tw/run.php?name=forum&amp;file=post&amp;p=530446</w:t>
        </w:r>
      </w:hyperlink>
      <w:r>
        <w:rPr>
          <w:rFonts w:eastAsia="georgia" w:cs="georgia" w:ascii="georgia" w:hAnsi="georgia"/>
          <w:color w:val="000000"/>
          <w:sz w:val="18"/>
        </w:rPr>
        <w:t xml:space="preserve"> </w:t>
      </w:r>
    </w:p>
    <w:bookmarkStart w:id="2655" w:name="fn958"/>
    <w:bookmarkEnd w:id="2655"/>
    <w:p>
      <w:pPr>
        <w:numPr>
          <w:ilvl w:val="0"/>
          <w:numId w:val="417"/>
        </w:numPr>
        <w:spacing w:line="360" w:after="210" w:lineRule="auto"/>
      </w:pPr>
      <w:hyperlink r:id="rId986">
        <w:r>
          <w:rPr>
            <w:rFonts w:eastAsia="helvetica neue" w:cs="helvetica neue" w:ascii="helvetica neue" w:hAnsi="helvetica neue"/>
            <w:color w:val="#000"/>
            <w:sz w:val="18"/>
            <w:u w:val="single"/>
          </w:rPr>
          <w:t xml:space="preserve">https://www.stst.com.tw/class/id=1381</w:t>
        </w:r>
      </w:hyperlink>
      <w:r>
        <w:rPr>
          <w:rFonts w:eastAsia="georgia" w:cs="georgia" w:ascii="georgia" w:hAnsi="georgia"/>
          <w:color w:val="000000"/>
          <w:sz w:val="18"/>
        </w:rPr>
        <w:t xml:space="preserve"> </w:t>
      </w:r>
    </w:p>
    <w:bookmarkStart w:id="2656" w:name="fn959"/>
    <w:bookmarkEnd w:id="2656"/>
    <w:p>
      <w:pPr>
        <w:numPr>
          <w:ilvl w:val="0"/>
          <w:numId w:val="417"/>
        </w:numPr>
        <w:spacing w:line="360" w:after="210" w:lineRule="auto"/>
      </w:pPr>
      <w:hyperlink r:id="rId987">
        <w:r>
          <w:rPr>
            <w:rFonts w:eastAsia="helvetica neue" w:cs="helvetica neue" w:ascii="helvetica neue" w:hAnsi="helvetica neue"/>
            <w:color w:val="#000"/>
            <w:sz w:val="18"/>
            <w:u w:val="single"/>
          </w:rPr>
          <w:t xml:space="preserve">https://waste.moenv.gov.tw/RWD/Qry/</w:t>
        </w:r>
      </w:hyperlink>
      <w:r>
        <w:rPr>
          <w:rFonts w:eastAsia="georgia" w:cs="georgia" w:ascii="georgia" w:hAnsi="georgia"/>
          <w:color w:val="000000"/>
          <w:sz w:val="18"/>
        </w:rPr>
        <w:t xml:space="preserve"> </w:t>
      </w:r>
    </w:p>
    <w:bookmarkStart w:id="2657" w:name="fn960"/>
    <w:bookmarkEnd w:id="2657"/>
    <w:p>
      <w:pPr>
        <w:numPr>
          <w:ilvl w:val="0"/>
          <w:numId w:val="417"/>
        </w:numPr>
        <w:spacing w:line="360" w:after="210" w:lineRule="auto"/>
      </w:pPr>
      <w:hyperlink r:id="rId988">
        <w:r>
          <w:rPr>
            <w:rFonts w:eastAsia="helvetica neue" w:cs="helvetica neue" w:ascii="helvetica neue" w:hAnsi="helvetica neue"/>
            <w:color w:val="#000"/>
            <w:sz w:val="18"/>
            <w:u w:val="single"/>
          </w:rPr>
          <w:t xml:space="preserve">https://www.moea.gov.tw/Mns/DOS/content/wHandMenuFile.ashx?file_id=27104</w:t>
        </w:r>
      </w:hyperlink>
      <w:r>
        <w:rPr>
          <w:rFonts w:eastAsia="georgia" w:cs="georgia" w:ascii="georgia" w:hAnsi="georgia"/>
          <w:color w:val="000000"/>
          <w:sz w:val="18"/>
        </w:rPr>
        <w:t xml:space="preserve"> </w:t>
      </w:r>
    </w:p>
    <w:bookmarkStart w:id="2658" w:name="fn961"/>
    <w:bookmarkEnd w:id="2658"/>
    <w:p>
      <w:pPr>
        <w:numPr>
          <w:ilvl w:val="0"/>
          <w:numId w:val="417"/>
        </w:numPr>
        <w:spacing w:line="360" w:after="210" w:lineRule="auto"/>
      </w:pPr>
      <w:hyperlink r:id="rId989">
        <w:r>
          <w:rPr>
            <w:rFonts w:eastAsia="helvetica neue" w:cs="helvetica neue" w:ascii="helvetica neue" w:hAnsi="helvetica neue"/>
            <w:color w:val="#000"/>
            <w:sz w:val="18"/>
            <w:u w:val="single"/>
          </w:rPr>
          <w:t xml:space="preserve">https://www.ieatpe.org.tw/magazine/ebook351/storypage05.html</w:t>
        </w:r>
      </w:hyperlink>
      <w:r>
        <w:rPr>
          <w:rFonts w:eastAsia="georgia" w:cs="georgia" w:ascii="georgia" w:hAnsi="georgia"/>
          <w:color w:val="000000"/>
          <w:sz w:val="18"/>
        </w:rPr>
        <w:t xml:space="preserve"> </w:t>
      </w:r>
    </w:p>
    <w:bookmarkStart w:id="2659" w:name="fn962"/>
    <w:bookmarkEnd w:id="2659"/>
    <w:p>
      <w:pPr>
        <w:numPr>
          <w:ilvl w:val="0"/>
          <w:numId w:val="417"/>
        </w:numPr>
        <w:spacing w:line="360" w:after="210" w:lineRule="auto"/>
      </w:pPr>
      <w:hyperlink r:id="rId990">
        <w:r>
          <w:rPr>
            <w:rFonts w:eastAsia="helvetica neue" w:cs="helvetica neue" w:ascii="helvetica neue" w:hAnsi="helvetica neue"/>
            <w:color w:val="#000"/>
            <w:sz w:val="18"/>
            <w:u w:val="single"/>
          </w:rPr>
          <w:t xml:space="preserve">https://www.csbcnet.com.tw/monthly_pub/files/專題報導-物料編碼規則.pdf</w:t>
        </w:r>
      </w:hyperlink>
      <w:r>
        <w:rPr>
          <w:rFonts w:eastAsia="georgia" w:cs="georgia" w:ascii="georgia" w:hAnsi="georgia"/>
          <w:color w:val="000000"/>
          <w:sz w:val="18"/>
        </w:rPr>
        <w:t xml:space="preserve"> </w:t>
      </w:r>
    </w:p>
    <w:bookmarkStart w:id="2660" w:name="fn963"/>
    <w:bookmarkEnd w:id="2660"/>
    <w:p>
      <w:pPr>
        <w:numPr>
          <w:ilvl w:val="0"/>
          <w:numId w:val="417"/>
        </w:numPr>
        <w:spacing w:line="360" w:after="210" w:lineRule="auto"/>
      </w:pPr>
      <w:hyperlink r:id="rId991">
        <w:r>
          <w:rPr>
            <w:rFonts w:eastAsia="helvetica neue" w:cs="helvetica neue" w:ascii="helvetica neue" w:hAnsi="helvetica neue"/>
            <w:color w:val="#000"/>
            <w:sz w:val="18"/>
            <w:u w:val="single"/>
          </w:rPr>
          <w:t xml:space="preserve">https://ithelp.ithome.com.tw/articles/10315372</w:t>
        </w:r>
      </w:hyperlink>
      <w:r>
        <w:rPr>
          <w:rFonts w:eastAsia="georgia" w:cs="georgia" w:ascii="georgia" w:hAnsi="georgia"/>
          <w:color w:val="000000"/>
          <w:sz w:val="18"/>
        </w:rPr>
        <w:t xml:space="preserve"> </w:t>
      </w:r>
    </w:p>
    <w:bookmarkStart w:id="2661" w:name="fn964"/>
    <w:bookmarkEnd w:id="2661"/>
    <w:p>
      <w:pPr>
        <w:numPr>
          <w:ilvl w:val="0"/>
          <w:numId w:val="417"/>
        </w:numPr>
        <w:spacing w:line="360" w:after="210" w:lineRule="auto"/>
      </w:pPr>
      <w:hyperlink r:id="rId992">
        <w:r>
          <w:rPr>
            <w:rFonts w:eastAsia="helvetica neue" w:cs="helvetica neue" w:ascii="helvetica neue" w:hAnsi="helvetica neue"/>
            <w:color w:val="#000"/>
            <w:sz w:val="18"/>
            <w:u w:val="single"/>
          </w:rPr>
          <w:t xml:space="preserve">https://waste.moenv.gov.tw/RWD/PDL/?page=D20_WasteCode</w:t>
        </w:r>
      </w:hyperlink>
      <w:r>
        <w:rPr>
          <w:rFonts w:eastAsia="georgia" w:cs="georgia" w:ascii="georgia" w:hAnsi="georgia"/>
          <w:color w:val="000000"/>
          <w:sz w:val="18"/>
        </w:rPr>
        <w:t xml:space="preserve"> </w:t>
      </w:r>
    </w:p>
    <w:bookmarkStart w:id="2662" w:name="fn965"/>
    <w:bookmarkEnd w:id="2662"/>
    <w:p>
      <w:pPr>
        <w:numPr>
          <w:ilvl w:val="0"/>
          <w:numId w:val="417"/>
        </w:numPr>
        <w:spacing w:line="360" w:after="210" w:lineRule="auto"/>
      </w:pPr>
      <w:hyperlink r:id="rId993">
        <w:r>
          <w:rPr>
            <w:rFonts w:eastAsia="helvetica neue" w:cs="helvetica neue" w:ascii="helvetica neue" w:hAnsi="helvetica neue"/>
            <w:color w:val="#000"/>
            <w:sz w:val="18"/>
            <w:u w:val="single"/>
          </w:rPr>
          <w:t xml:space="preserve">https://www.chi.com.tw/blog/tmaterialscip</w:t>
        </w:r>
      </w:hyperlink>
      <w:r>
        <w:rPr>
          <w:rFonts w:eastAsia="georgia" w:cs="georgia" w:ascii="georgia" w:hAnsi="georgia"/>
          <w:color w:val="000000"/>
          <w:sz w:val="18"/>
        </w:rPr>
        <w:t xml:space="preserve"> </w:t>
      </w:r>
    </w:p>
    <w:bookmarkStart w:id="2663" w:name="fn966"/>
    <w:bookmarkEnd w:id="2663"/>
    <w:p>
      <w:pPr>
        <w:numPr>
          <w:ilvl w:val="0"/>
          <w:numId w:val="417"/>
        </w:numPr>
        <w:spacing w:line="360" w:after="210" w:lineRule="auto"/>
      </w:pPr>
      <w:hyperlink r:id="rId994">
        <w:r>
          <w:rPr>
            <w:rFonts w:eastAsia="helvetica neue" w:cs="helvetica neue" w:ascii="helvetica neue" w:hAnsi="helvetica neue"/>
            <w:color w:val="#000"/>
            <w:sz w:val="18"/>
            <w:u w:val="single"/>
          </w:rPr>
          <w:t xml:space="preserve">https://zh.wikipedia.org/zh-tw/农药</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64" w:name="fn967"/>
    <w:bookmarkEnd w:id="2664"/>
    <w:p>
      <w:pPr>
        <w:numPr>
          <w:ilvl w:val="0"/>
          <w:numId w:val="417"/>
        </w:numPr>
        <w:spacing w:line="360" w:after="210" w:lineRule="auto"/>
      </w:pPr>
      <w:hyperlink r:id="rId995">
        <w:r>
          <w:rPr>
            <w:rFonts w:eastAsia="helvetica neue" w:cs="helvetica neue" w:ascii="helvetica neue" w:hAnsi="helvetica neue"/>
            <w:color w:val="#000"/>
            <w:sz w:val="18"/>
            <w:u w:val="single"/>
          </w:rPr>
          <w:t xml:space="preserve">https://pesticide.aphia.gov.tw/information/Data/BriefContent/68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65" w:name="fn968"/>
    <w:bookmarkEnd w:id="2665"/>
    <w:p>
      <w:pPr>
        <w:numPr>
          <w:ilvl w:val="0"/>
          <w:numId w:val="417"/>
        </w:numPr>
        <w:spacing w:line="360" w:after="210" w:lineRule="auto"/>
      </w:pPr>
      <w:hyperlink r:id="rId996">
        <w:r>
          <w:rPr>
            <w:rFonts w:eastAsia="helvetica neue" w:cs="helvetica neue" w:ascii="helvetica neue" w:hAnsi="helvetica neue"/>
            <w:color w:val="#000"/>
            <w:sz w:val="18"/>
            <w:u w:val="single"/>
          </w:rPr>
          <w:t xml:space="preserve">https://www.superlab.com.tw/half_life_1/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66" w:name="fn969"/>
    <w:bookmarkEnd w:id="2666"/>
    <w:p>
      <w:pPr>
        <w:numPr>
          <w:ilvl w:val="0"/>
          <w:numId w:val="417"/>
        </w:numPr>
        <w:spacing w:line="360" w:after="210" w:lineRule="auto"/>
      </w:pPr>
      <w:hyperlink r:id="rId997">
        <w:r>
          <w:rPr>
            <w:rFonts w:eastAsia="helvetica neue" w:cs="helvetica neue" w:ascii="helvetica neue" w:hAnsi="helvetica neue"/>
            <w:color w:val="#000"/>
            <w:sz w:val="18"/>
            <w:u w:val="single"/>
          </w:rPr>
          <w:t xml:space="preserve">https://kmweb.moa.gov.tw/knowledgebase.php?func=0&amp;type=0&amp;id=205496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67" w:name="fn970"/>
    <w:bookmarkEnd w:id="2667"/>
    <w:p>
      <w:pPr>
        <w:numPr>
          <w:ilvl w:val="0"/>
          <w:numId w:val="417"/>
        </w:numPr>
        <w:spacing w:line="360" w:after="210" w:lineRule="auto"/>
      </w:pPr>
      <w:hyperlink r:id="rId998">
        <w:r>
          <w:rPr>
            <w:rFonts w:eastAsia="helvetica neue" w:cs="helvetica neue" w:ascii="helvetica neue" w:hAnsi="helvetica neue"/>
            <w:color w:val="#000"/>
            <w:sz w:val="18"/>
            <w:u w:val="single"/>
          </w:rPr>
          <w:t xml:space="preserve">https://info.organic.org.tw/1842/</w:t>
        </w:r>
      </w:hyperlink>
      <w:r>
        <w:rPr>
          <w:rFonts w:eastAsia="georgia" w:cs="georgia" w:ascii="georgia" w:hAnsi="georgia"/>
          <w:color w:val="000000"/>
          <w:sz w:val="18"/>
        </w:rPr>
        <w:t xml:space="preserve"> </w:t>
      </w:r>
    </w:p>
    <w:bookmarkStart w:id="2668" w:name="fn971"/>
    <w:bookmarkEnd w:id="2668"/>
    <w:p>
      <w:pPr>
        <w:numPr>
          <w:ilvl w:val="0"/>
          <w:numId w:val="417"/>
        </w:numPr>
        <w:spacing w:line="360" w:after="210" w:lineRule="auto"/>
      </w:pPr>
      <w:hyperlink r:id="rId999">
        <w:r>
          <w:rPr>
            <w:rFonts w:eastAsia="helvetica neue" w:cs="helvetica neue" w:ascii="helvetica neue" w:hAnsi="helvetica neue"/>
            <w:color w:val="#000"/>
            <w:sz w:val="18"/>
            <w:u w:val="single"/>
          </w:rPr>
          <w:t xml:space="preserve">https://zh.wikipedia.org/zh-hant/農藥</w:t>
        </w:r>
      </w:hyperlink>
      <w:r>
        <w:rPr>
          <w:rFonts w:eastAsia="georgia" w:cs="georgia" w:ascii="georgia" w:hAnsi="georgia"/>
          <w:color w:val="000000"/>
          <w:sz w:val="18"/>
        </w:rPr>
        <w:t xml:space="preserve"> </w:t>
      </w:r>
    </w:p>
    <w:bookmarkStart w:id="2669" w:name="fn972"/>
    <w:bookmarkEnd w:id="2669"/>
    <w:p>
      <w:pPr>
        <w:numPr>
          <w:ilvl w:val="0"/>
          <w:numId w:val="417"/>
        </w:numPr>
        <w:spacing w:line="360" w:after="210" w:lineRule="auto"/>
      </w:pPr>
      <w:hyperlink r:id="rId1000">
        <w:r>
          <w:rPr>
            <w:rFonts w:eastAsia="helvetica neue" w:cs="helvetica neue" w:ascii="helvetica neue" w:hAnsi="helvetica neue"/>
            <w:color w:val="#000"/>
            <w:sz w:val="18"/>
            <w:u w:val="single"/>
          </w:rPr>
          <w:t xml:space="preserve">https://pesticide.aphia.gov.tw/information/file/download/農用藥劑分類及作用機制檢索手冊_(第4版).4thEdit20220511.pdf</w:t>
        </w:r>
      </w:hyperlink>
      <w:r>
        <w:rPr>
          <w:rFonts w:eastAsia="georgia" w:cs="georgia" w:ascii="georgia" w:hAnsi="georgia"/>
          <w:color w:val="000000"/>
          <w:sz w:val="18"/>
        </w:rPr>
        <w:t xml:space="preserve"> </w:t>
      </w:r>
    </w:p>
    <w:bookmarkStart w:id="2670" w:name="fn973"/>
    <w:bookmarkEnd w:id="2670"/>
    <w:p>
      <w:pPr>
        <w:numPr>
          <w:ilvl w:val="0"/>
          <w:numId w:val="417"/>
        </w:numPr>
        <w:spacing w:line="360" w:after="210" w:lineRule="auto"/>
      </w:pPr>
      <w:hyperlink r:id="rId1001">
        <w:r>
          <w:rPr>
            <w:rFonts w:eastAsia="helvetica neue" w:cs="helvetica neue" w:ascii="helvetica neue" w:hAnsi="helvetica neue"/>
            <w:color w:val="#000"/>
            <w:sz w:val="18"/>
            <w:u w:val="single"/>
          </w:rPr>
          <w:t xml:space="preserve">https://kmweb.moa.gov.tw/redirect_files.php?theme=knowledgebase&amp;id=226150</w:t>
        </w:r>
      </w:hyperlink>
      <w:r>
        <w:rPr>
          <w:rFonts w:eastAsia="georgia" w:cs="georgia" w:ascii="georgia" w:hAnsi="georgia"/>
          <w:color w:val="000000"/>
          <w:sz w:val="18"/>
        </w:rPr>
        <w:t xml:space="preserve"> </w:t>
      </w:r>
    </w:p>
    <w:bookmarkStart w:id="2671" w:name="fn974"/>
    <w:bookmarkEnd w:id="2671"/>
    <w:p>
      <w:pPr>
        <w:numPr>
          <w:ilvl w:val="0"/>
          <w:numId w:val="417"/>
        </w:numPr>
        <w:spacing w:line="360" w:after="210" w:lineRule="auto"/>
      </w:pPr>
      <w:hyperlink r:id="rId1002">
        <w:r>
          <w:rPr>
            <w:rFonts w:eastAsia="helvetica neue" w:cs="helvetica neue" w:ascii="helvetica neue" w:hAnsi="helvetica neue"/>
            <w:color w:val="#000"/>
            <w:sz w:val="18"/>
            <w:u w:val="single"/>
          </w:rPr>
          <w:t xml:space="preserve">http://lilylu59.blogspot.com/2016/01/blog-post.html</w:t>
        </w:r>
      </w:hyperlink>
      <w:r>
        <w:rPr>
          <w:rFonts w:eastAsia="georgia" w:cs="georgia" w:ascii="georgia" w:hAnsi="georgia"/>
          <w:color w:val="000000"/>
          <w:sz w:val="18"/>
        </w:rPr>
        <w:t xml:space="preserve"> </w:t>
      </w:r>
    </w:p>
    <w:bookmarkStart w:id="2672" w:name="fn975"/>
    <w:bookmarkEnd w:id="2672"/>
    <w:p>
      <w:pPr>
        <w:numPr>
          <w:ilvl w:val="0"/>
          <w:numId w:val="417"/>
        </w:numPr>
        <w:spacing w:line="360" w:after="210" w:lineRule="auto"/>
      </w:pPr>
      <w:hyperlink r:id="rId1003">
        <w:r>
          <w:rPr>
            <w:rFonts w:eastAsia="helvetica neue" w:cs="helvetica neue" w:ascii="helvetica neue" w:hAnsi="helvetica neue"/>
            <w:color w:val="#000"/>
            <w:sz w:val="18"/>
            <w:u w:val="single"/>
          </w:rPr>
          <w:t xml:space="preserve">https://www.genehealth.com.tw/knowledge/195</w:t>
        </w:r>
      </w:hyperlink>
      <w:r>
        <w:rPr>
          <w:rFonts w:eastAsia="georgia" w:cs="georgia" w:ascii="georgia" w:hAnsi="georgia"/>
          <w:color w:val="000000"/>
          <w:sz w:val="18"/>
        </w:rPr>
        <w:t xml:space="preserve"> </w:t>
      </w:r>
    </w:p>
    <w:bookmarkStart w:id="2673" w:name="fn976"/>
    <w:bookmarkEnd w:id="2673"/>
    <w:p>
      <w:pPr>
        <w:numPr>
          <w:ilvl w:val="0"/>
          <w:numId w:val="417"/>
        </w:numPr>
        <w:spacing w:line="360" w:after="210" w:lineRule="auto"/>
      </w:pPr>
      <w:hyperlink r:id="rId1004">
        <w:r>
          <w:rPr>
            <w:rFonts w:eastAsia="helvetica neue" w:cs="helvetica neue" w:ascii="helvetica neue" w:hAnsi="helvetica neue"/>
            <w:color w:val="#000"/>
            <w:sz w:val="18"/>
            <w:u w:val="single"/>
          </w:rPr>
          <w:t xml:space="preserve">https://www.cnyes.com/futures/basicmetal.aspx</w:t>
        </w:r>
      </w:hyperlink>
      <w:r>
        <w:rPr>
          <w:rFonts w:eastAsia="georgia" w:cs="georgia" w:ascii="georgia" w:hAnsi="georgia"/>
          <w:color w:val="000000"/>
          <w:sz w:val="18"/>
        </w:rPr>
        <w:t xml:space="preserve"> </w:t>
      </w:r>
    </w:p>
    <w:bookmarkStart w:id="2674" w:name="fn977"/>
    <w:bookmarkEnd w:id="2674"/>
    <w:p>
      <w:pPr>
        <w:numPr>
          <w:ilvl w:val="0"/>
          <w:numId w:val="417"/>
        </w:numPr>
        <w:spacing w:line="360" w:after="210" w:lineRule="auto"/>
      </w:pPr>
      <w:hyperlink r:id="rId1005">
        <w:r>
          <w:rPr>
            <w:rFonts w:eastAsia="helvetica neue" w:cs="helvetica neue" w:ascii="helvetica neue" w:hAnsi="helvetica neue"/>
            <w:color w:val="#000"/>
            <w:sz w:val="18"/>
            <w:u w:val="single"/>
          </w:rPr>
          <w:t xml:space="preserve">https://hk.investing.com/commodities/metallurgical-coke-futures-historical-data</w:t>
        </w:r>
      </w:hyperlink>
      <w:r>
        <w:rPr>
          <w:rFonts w:eastAsia="georgia" w:cs="georgia" w:ascii="georgia" w:hAnsi="georgia"/>
          <w:color w:val="000000"/>
          <w:sz w:val="18"/>
        </w:rPr>
        <w:t xml:space="preserve"> </w:t>
      </w:r>
    </w:p>
    <w:bookmarkStart w:id="2675" w:name="fn978"/>
    <w:bookmarkEnd w:id="2675"/>
    <w:p>
      <w:pPr>
        <w:numPr>
          <w:ilvl w:val="0"/>
          <w:numId w:val="417"/>
        </w:numPr>
        <w:spacing w:line="360" w:after="210" w:lineRule="auto"/>
      </w:pPr>
      <w:hyperlink r:id="rId1006">
        <w:r>
          <w:rPr>
            <w:rFonts w:eastAsia="helvetica neue" w:cs="helvetica neue" w:ascii="helvetica neue" w:hAnsi="helvetica neue"/>
            <w:color w:val="#000"/>
            <w:sz w:val="18"/>
            <w:u w:val="single"/>
          </w:rPr>
          <w:t xml:space="preserve">https://www.csc.com.tw/csc/wb/wb_link_tw.html</w:t>
        </w:r>
      </w:hyperlink>
      <w:r>
        <w:rPr>
          <w:rFonts w:eastAsia="georgia" w:cs="georgia" w:ascii="georgia" w:hAnsi="georgia"/>
          <w:color w:val="000000"/>
          <w:sz w:val="18"/>
        </w:rPr>
        <w:t xml:space="preserve"> </w:t>
      </w:r>
    </w:p>
    <w:bookmarkStart w:id="2676" w:name="fn979"/>
    <w:bookmarkEnd w:id="2676"/>
    <w:p>
      <w:pPr>
        <w:numPr>
          <w:ilvl w:val="0"/>
          <w:numId w:val="417"/>
        </w:numPr>
        <w:spacing w:line="360" w:after="210" w:lineRule="auto"/>
      </w:pPr>
      <w:hyperlink r:id="rId1007">
        <w:r>
          <w:rPr>
            <w:rFonts w:eastAsia="helvetica neue" w:cs="helvetica neue" w:ascii="helvetica neue" w:hAnsi="helvetica neue"/>
            <w:color w:val="#000"/>
            <w:sz w:val="18"/>
            <w:u w:val="single"/>
          </w:rPr>
          <w:t xml:space="preserve">http://www.csteelnews.com/xwzx/ylnc/202601/t20260107_106757.html</w:t>
        </w:r>
      </w:hyperlink>
      <w:r>
        <w:rPr>
          <w:rFonts w:eastAsia="georgia" w:cs="georgia" w:ascii="georgia" w:hAnsi="georgia"/>
          <w:color w:val="000000"/>
          <w:sz w:val="18"/>
        </w:rPr>
        <w:t xml:space="preserve"> </w:t>
      </w:r>
    </w:p>
    <w:bookmarkStart w:id="2677" w:name="fn980"/>
    <w:bookmarkEnd w:id="2677"/>
    <w:p>
      <w:pPr>
        <w:numPr>
          <w:ilvl w:val="0"/>
          <w:numId w:val="417"/>
        </w:numPr>
        <w:spacing w:line="360" w:after="210" w:lineRule="auto"/>
      </w:pPr>
      <w:hyperlink r:id="rId1008">
        <w:r>
          <w:rPr>
            <w:rFonts w:eastAsia="helvetica neue" w:cs="helvetica neue" w:ascii="helvetica neue" w:hAnsi="helvetica neue"/>
            <w:color w:val="#000"/>
            <w:sz w:val="18"/>
            <w:u w:val="single"/>
          </w:rPr>
          <w:t xml:space="preserve">https://www.ifec.org.hk/web/tc/investment/investment-products/etf/other-types-of-etf/iron-ore-futures-etf.page</w:t>
        </w:r>
      </w:hyperlink>
      <w:r>
        <w:rPr>
          <w:rFonts w:eastAsia="georgia" w:cs="georgia" w:ascii="georgia" w:hAnsi="georgia"/>
          <w:color w:val="000000"/>
          <w:sz w:val="18"/>
        </w:rPr>
        <w:t xml:space="preserve"> </w:t>
      </w:r>
    </w:p>
    <w:bookmarkStart w:id="2678" w:name="fn981"/>
    <w:bookmarkEnd w:id="2678"/>
    <w:p>
      <w:pPr>
        <w:numPr>
          <w:ilvl w:val="0"/>
          <w:numId w:val="417"/>
        </w:numPr>
        <w:spacing w:line="360" w:after="210" w:lineRule="auto"/>
      </w:pPr>
      <w:hyperlink r:id="rId1009">
        <w:r>
          <w:rPr>
            <w:rFonts w:eastAsia="helvetica neue" w:cs="helvetica neue" w:ascii="helvetica neue" w:hAnsi="helvetica neue"/>
            <w:color w:val="#000"/>
            <w:sz w:val="18"/>
            <w:u w:val="single"/>
          </w:rPr>
          <w:t xml:space="preserve">https://quote.fx168news.com/TCZ0/</w:t>
        </w:r>
      </w:hyperlink>
      <w:r>
        <w:rPr>
          <w:rFonts w:eastAsia="georgia" w:cs="georgia" w:ascii="georgia" w:hAnsi="georgia"/>
          <w:color w:val="000000"/>
          <w:sz w:val="18"/>
        </w:rPr>
        <w:t xml:space="preserve"> </w:t>
      </w:r>
    </w:p>
    <w:bookmarkStart w:id="2679" w:name="fn982"/>
    <w:bookmarkEnd w:id="2679"/>
    <w:p>
      <w:pPr>
        <w:numPr>
          <w:ilvl w:val="0"/>
          <w:numId w:val="417"/>
        </w:numPr>
        <w:spacing w:line="360" w:after="210" w:lineRule="auto"/>
      </w:pPr>
      <w:hyperlink r:id="rId1010">
        <w:r>
          <w:rPr>
            <w:rFonts w:eastAsia="helvetica neue" w:cs="helvetica neue" w:ascii="helvetica neue" w:hAnsi="helvetica neue"/>
            <w:color w:val="#000"/>
            <w:sz w:val="18"/>
            <w:u w:val="single"/>
          </w:rPr>
          <w:t xml:space="preserve">https://zh.wikipedia.org/zh-tw/台灣鋼鐵集團</w:t>
        </w:r>
      </w:hyperlink>
      <w:r>
        <w:rPr>
          <w:rFonts w:eastAsia="georgia" w:cs="georgia" w:ascii="georgia" w:hAnsi="georgia"/>
          <w:color w:val="000000"/>
          <w:sz w:val="18"/>
        </w:rPr>
        <w:t xml:space="preserve"> </w:t>
      </w:r>
    </w:p>
    <w:bookmarkStart w:id="2680" w:name="fn983"/>
    <w:bookmarkEnd w:id="2680"/>
    <w:p>
      <w:pPr>
        <w:numPr>
          <w:ilvl w:val="0"/>
          <w:numId w:val="417"/>
        </w:numPr>
        <w:spacing w:line="360" w:after="210" w:lineRule="auto"/>
      </w:pPr>
      <w:hyperlink r:id="rId1011">
        <w:r>
          <w:rPr>
            <w:rFonts w:eastAsia="helvetica neue" w:cs="helvetica neue" w:ascii="helvetica neue" w:hAnsi="helvetica neue"/>
            <w:color w:val="#000"/>
            <w:sz w:val="18"/>
            <w:u w:val="single"/>
          </w:rPr>
          <w:t xml:space="preserve">https://gu.sina.cn/ft/hq/nf.php?symbol=i0</w:t>
        </w:r>
      </w:hyperlink>
      <w:r>
        <w:rPr>
          <w:rFonts w:eastAsia="georgia" w:cs="georgia" w:ascii="georgia" w:hAnsi="georgia"/>
          <w:color w:val="000000"/>
          <w:sz w:val="18"/>
        </w:rPr>
        <w:t xml:space="preserve"> </w:t>
      </w:r>
    </w:p>
    <w:bookmarkStart w:id="2681" w:name="fn984"/>
    <w:bookmarkEnd w:id="2681"/>
    <w:p>
      <w:pPr>
        <w:numPr>
          <w:ilvl w:val="0"/>
          <w:numId w:val="417"/>
        </w:numPr>
        <w:spacing w:line="360" w:after="210" w:lineRule="auto"/>
      </w:pPr>
      <w:hyperlink r:id="rId1012">
        <w:r>
          <w:rPr>
            <w:rFonts w:eastAsia="helvetica neue" w:cs="helvetica neue" w:ascii="helvetica neue" w:hAnsi="helvetica neue"/>
            <w:color w:val="#000"/>
            <w:sz w:val="18"/>
            <w:u w:val="single"/>
          </w:rPr>
          <w:t xml:space="preserve">https://quote.eastmoney.com/qihuo/im.html?jump_to_web=true</w:t>
        </w:r>
      </w:hyperlink>
      <w:r>
        <w:rPr>
          <w:rFonts w:eastAsia="georgia" w:cs="georgia" w:ascii="georgia" w:hAnsi="georgia"/>
          <w:color w:val="000000"/>
          <w:sz w:val="18"/>
        </w:rPr>
        <w:t xml:space="preserve"> </w:t>
      </w:r>
    </w:p>
    <w:bookmarkStart w:id="2682" w:name="fn985"/>
    <w:bookmarkEnd w:id="2682"/>
    <w:p>
      <w:pPr>
        <w:numPr>
          <w:ilvl w:val="0"/>
          <w:numId w:val="417"/>
        </w:numPr>
        <w:spacing w:line="360" w:after="210" w:lineRule="auto"/>
      </w:pPr>
      <w:hyperlink r:id="rId1013">
        <w:r>
          <w:rPr>
            <w:rFonts w:eastAsia="helvetica neue" w:cs="helvetica neue" w:ascii="helvetica neue" w:hAnsi="helvetica neue"/>
            <w:color w:val="#000"/>
            <w:sz w:val="18"/>
            <w:u w:val="single"/>
          </w:rPr>
          <w:t xml:space="preserve">https://hk.investing.com/commodities/iron-ore-62-cfr-futures</w:t>
        </w:r>
      </w:hyperlink>
      <w:r>
        <w:rPr>
          <w:rFonts w:eastAsia="georgia" w:cs="georgia" w:ascii="georgia" w:hAnsi="georgia"/>
          <w:color w:val="000000"/>
          <w:sz w:val="18"/>
        </w:rPr>
        <w:t xml:space="preserve"> </w:t>
      </w:r>
    </w:p>
    <w:bookmarkStart w:id="2683" w:name="fn986"/>
    <w:bookmarkEnd w:id="2683"/>
    <w:p>
      <w:pPr>
        <w:numPr>
          <w:ilvl w:val="0"/>
          <w:numId w:val="417"/>
        </w:numPr>
        <w:spacing w:line="360" w:after="210" w:lineRule="auto"/>
      </w:pPr>
      <w:hyperlink r:id="rId1014">
        <w:r>
          <w:rPr>
            <w:rFonts w:eastAsia="helvetica neue" w:cs="helvetica neue" w:ascii="helvetica neue" w:hAnsi="helvetica neue"/>
            <w:color w:val="#000"/>
            <w:sz w:val="18"/>
            <w:u w:val="single"/>
          </w:rPr>
          <w:t xml:space="preserve">https://www.hkex.com.hk/-/media/HKEX-Market/Products/Listed-Derivatives/Commodities/Iron-Ore-Futures/17092656HKEX-Iron-Ore-Infosheet_c.pdf</w:t>
        </w:r>
      </w:hyperlink>
      <w:r>
        <w:rPr>
          <w:rFonts w:eastAsia="georgia" w:cs="georgia" w:ascii="georgia" w:hAnsi="georgia"/>
          <w:color w:val="000000"/>
          <w:sz w:val="18"/>
        </w:rPr>
        <w:t xml:space="preserve"> </w:t>
      </w:r>
    </w:p>
    <w:bookmarkStart w:id="2684" w:name="fn987"/>
    <w:bookmarkEnd w:id="2684"/>
    <w:p>
      <w:pPr>
        <w:numPr>
          <w:ilvl w:val="0"/>
          <w:numId w:val="417"/>
        </w:numPr>
        <w:spacing w:line="360" w:after="210" w:lineRule="auto"/>
      </w:pPr>
      <w:hyperlink r:id="rId1015">
        <w:r>
          <w:rPr>
            <w:rFonts w:eastAsia="helvetica neue" w:cs="helvetica neue" w:ascii="helvetica neue" w:hAnsi="helvetica neue"/>
            <w:color w:val="#000"/>
            <w:sz w:val="18"/>
            <w:u w:val="single"/>
          </w:rPr>
          <w:t xml:space="preserve">https://www.macromicro.me/charts/39415/global-coal-prices</w:t>
        </w:r>
      </w:hyperlink>
      <w:r>
        <w:rPr>
          <w:rFonts w:eastAsia="georgia" w:cs="georgia" w:ascii="georgia" w:hAnsi="georgia"/>
          <w:color w:val="000000"/>
          <w:sz w:val="18"/>
        </w:rPr>
        <w:t xml:space="preserve"> </w:t>
      </w:r>
    </w:p>
    <w:bookmarkStart w:id="2685" w:name="fn988"/>
    <w:bookmarkEnd w:id="2685"/>
    <w:p>
      <w:pPr>
        <w:numPr>
          <w:ilvl w:val="0"/>
          <w:numId w:val="417"/>
        </w:numPr>
        <w:spacing w:line="360" w:after="210" w:lineRule="auto"/>
      </w:pPr>
      <w:hyperlink r:id="rId1016">
        <w:r>
          <w:rPr>
            <w:rFonts w:eastAsia="helvetica neue" w:cs="helvetica neue" w:ascii="helvetica neue" w:hAnsi="helvetica neue"/>
            <w:color w:val="#000"/>
            <w:sz w:val="18"/>
            <w:u w:val="single"/>
          </w:rPr>
          <w:t xml:space="preserve">https://www.bsmi.gov.tw/wSite/public/Attachment/f1374114090158.doc</w:t>
        </w:r>
      </w:hyperlink>
      <w:r>
        <w:rPr>
          <w:rFonts w:eastAsia="georgia" w:cs="georgia" w:ascii="georgia" w:hAnsi="georgia"/>
          <w:color w:val="000000"/>
          <w:sz w:val="18"/>
        </w:rPr>
        <w:t xml:space="preserve"> </w:t>
      </w:r>
    </w:p>
    <w:bookmarkStart w:id="2686" w:name="fn989"/>
    <w:bookmarkEnd w:id="2686"/>
    <w:p>
      <w:pPr>
        <w:numPr>
          <w:ilvl w:val="0"/>
          <w:numId w:val="417"/>
        </w:numPr>
        <w:spacing w:line="360" w:after="210" w:lineRule="auto"/>
      </w:pPr>
      <w:hyperlink r:id="rId1017">
        <w:r>
          <w:rPr>
            <w:rFonts w:eastAsia="helvetica neue" w:cs="helvetica neue" w:ascii="helvetica neue" w:hAnsi="helvetica neue"/>
            <w:color w:val="#000"/>
            <w:sz w:val="18"/>
            <w:u w:val="single"/>
          </w:rPr>
          <w:t xml:space="preserve">http://tiekuangshi.com/news/22821.htm</w:t>
        </w:r>
      </w:hyperlink>
      <w:r>
        <w:rPr>
          <w:rFonts w:eastAsia="georgia" w:cs="georgia" w:ascii="georgia" w:hAnsi="georgia"/>
          <w:color w:val="000000"/>
          <w:sz w:val="18"/>
        </w:rPr>
        <w:t xml:space="preserve"> </w:t>
      </w:r>
    </w:p>
    <w:bookmarkStart w:id="2687" w:name="fn990"/>
    <w:bookmarkEnd w:id="2687"/>
    <w:p>
      <w:pPr>
        <w:numPr>
          <w:ilvl w:val="0"/>
          <w:numId w:val="417"/>
        </w:numPr>
        <w:spacing w:line="360" w:after="210" w:lineRule="auto"/>
      </w:pPr>
      <w:hyperlink r:id="rId1018">
        <w:r>
          <w:rPr>
            <w:rFonts w:eastAsia="helvetica neue" w:cs="helvetica neue" w:ascii="helvetica neue" w:hAnsi="helvetica neue"/>
            <w:color w:val="#000"/>
            <w:sz w:val="18"/>
            <w:u w:val="single"/>
          </w:rPr>
          <w:t xml:space="preserve">https://www.cmegroup.com/cn-s/trading/metals/ferrous/iron-ore-futures-and-options.html</w:t>
        </w:r>
      </w:hyperlink>
      <w:r>
        <w:rPr>
          <w:rFonts w:eastAsia="georgia" w:cs="georgia" w:ascii="georgia" w:hAnsi="georgia"/>
          <w:color w:val="000000"/>
          <w:sz w:val="18"/>
        </w:rPr>
        <w:t xml:space="preserve"> </w:t>
      </w:r>
    </w:p>
    <w:bookmarkStart w:id="2688" w:name="fn991"/>
    <w:bookmarkEnd w:id="2688"/>
    <w:p>
      <w:pPr>
        <w:numPr>
          <w:ilvl w:val="0"/>
          <w:numId w:val="417"/>
        </w:numPr>
        <w:spacing w:line="360" w:after="210" w:lineRule="auto"/>
      </w:pPr>
      <w:hyperlink r:id="rId1019">
        <w:r>
          <w:rPr>
            <w:rFonts w:eastAsia="helvetica neue" w:cs="helvetica neue" w:ascii="helvetica neue" w:hAnsi="helvetica neue"/>
            <w:color w:val="#000"/>
            <w:sz w:val="18"/>
            <w:u w:val="single"/>
          </w:rPr>
          <w:t xml:space="preserve">https://www.macromicro.me/charts/39415/global-coal-prices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89" w:name="fn992"/>
    <w:bookmarkEnd w:id="2689"/>
    <w:p>
      <w:pPr>
        <w:numPr>
          <w:ilvl w:val="0"/>
          <w:numId w:val="417"/>
        </w:numPr>
        <w:spacing w:line="360" w:after="210" w:lineRule="auto"/>
      </w:pPr>
      <w:hyperlink r:id="rId1020">
        <w:r>
          <w:rPr>
            <w:rFonts w:eastAsia="helvetica neue" w:cs="helvetica neue" w:ascii="helvetica neue" w:hAnsi="helvetica neue"/>
            <w:color w:val="#000"/>
            <w:sz w:val="18"/>
            <w:u w:val="single"/>
          </w:rPr>
          <w:t xml:space="preserve">https://gu.sina.cn/ft/hq/nf.php?symbol=i0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0" w:name="fn993"/>
    <w:bookmarkEnd w:id="2690"/>
    <w:p>
      <w:pPr>
        <w:numPr>
          <w:ilvl w:val="0"/>
          <w:numId w:val="417"/>
        </w:numPr>
        <w:spacing w:line="360" w:after="210" w:lineRule="auto"/>
      </w:pPr>
      <w:hyperlink r:id="rId1021">
        <w:r>
          <w:rPr>
            <w:rFonts w:eastAsia="helvetica neue" w:cs="helvetica neue" w:ascii="helvetica neue" w:hAnsi="helvetica neue"/>
            <w:color w:val="#000"/>
            <w:sz w:val="18"/>
            <w:u w:val="single"/>
          </w:rPr>
          <w:t xml:space="preserve">https://m.hx168.com.cn/stock/industry/BK1030.html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1" w:name="fn994"/>
    <w:bookmarkEnd w:id="2691"/>
    <w:p>
      <w:pPr>
        <w:numPr>
          <w:ilvl w:val="0"/>
          <w:numId w:val="417"/>
        </w:numPr>
        <w:spacing w:line="360" w:after="210" w:lineRule="auto"/>
      </w:pPr>
      <w:hyperlink r:id="rId1022">
        <w:r>
          <w:rPr>
            <w:rFonts w:eastAsia="helvetica neue" w:cs="helvetica neue" w:ascii="helvetica neue" w:hAnsi="helvetica neue"/>
            <w:color w:val="#000"/>
            <w:sz w:val="18"/>
            <w:u w:val="single"/>
          </w:rPr>
          <w:t xml:space="preserve">https://www.macromicro.me/charts/33462/iron-ore-futures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2" w:name="fn995"/>
    <w:bookmarkEnd w:id="2692"/>
    <w:p>
      <w:pPr>
        <w:numPr>
          <w:ilvl w:val="0"/>
          <w:numId w:val="417"/>
        </w:numPr>
        <w:spacing w:line="360" w:after="210" w:lineRule="auto"/>
      </w:pPr>
      <w:hyperlink r:id="rId1023">
        <w:r>
          <w:rPr>
            <w:rFonts w:eastAsia="helvetica neue" w:cs="helvetica neue" w:ascii="helvetica neue" w:hAnsi="helvetica neue"/>
            <w:color w:val="#000"/>
            <w:sz w:val="18"/>
            <w:u w:val="single"/>
          </w:rPr>
          <w:t xml:space="preserve">https://tw.stock.yahoo.com/class-quote?sectorId=11&amp;exchange=TAI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3" w:name="fn996"/>
    <w:bookmarkEnd w:id="2693"/>
    <w:p>
      <w:pPr>
        <w:numPr>
          <w:ilvl w:val="0"/>
          <w:numId w:val="417"/>
        </w:numPr>
        <w:spacing w:line="360" w:after="210" w:lineRule="auto"/>
      </w:pPr>
      <w:hyperlink r:id="rId1024">
        <w:r>
          <w:rPr>
            <w:rFonts w:eastAsia="helvetica neue" w:cs="helvetica neue" w:ascii="helvetica neue" w:hAnsi="helvetica neue"/>
            <w:color w:val="#000"/>
            <w:sz w:val="18"/>
            <w:u w:val="single"/>
          </w:rPr>
          <w:t xml:space="preserve">http://www.aastocks.com/tc/stocks/market/industry/sector-industry-details.aspx?industrysymbol=080403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4" w:name="fn997"/>
    <w:bookmarkEnd w:id="2694"/>
    <w:p>
      <w:pPr>
        <w:numPr>
          <w:ilvl w:val="0"/>
          <w:numId w:val="417"/>
        </w:numPr>
        <w:spacing w:line="360" w:after="210" w:lineRule="auto"/>
      </w:pPr>
      <w:hyperlink r:id="rId1025">
        <w:r>
          <w:rPr>
            <w:rFonts w:eastAsia="helvetica neue" w:cs="helvetica neue" w:ascii="helvetica neue" w:hAnsi="helvetica neue"/>
            <w:color w:val="#000"/>
            <w:sz w:val="18"/>
            <w:u w:val="single"/>
          </w:rPr>
          <w:t xml:space="preserve">https://www.cmegroup.com/cn-s/trading/metals/ferrous/iron-ore-futures-and-options.html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5" w:name="fn998"/>
    <w:bookmarkEnd w:id="2695"/>
    <w:p>
      <w:pPr>
        <w:numPr>
          <w:ilvl w:val="0"/>
          <w:numId w:val="417"/>
        </w:numPr>
        <w:spacing w:line="360" w:after="210" w:lineRule="auto"/>
      </w:pPr>
      <w:hyperlink r:id="rId1026">
        <w:r>
          <w:rPr>
            <w:rFonts w:eastAsia="helvetica neue" w:cs="helvetica neue" w:ascii="helvetica neue" w:hAnsi="helvetica neue"/>
            <w:color w:val="#000"/>
            <w:sz w:val="18"/>
            <w:u w:val="single"/>
          </w:rPr>
          <w:t xml:space="preserve">https://quote.eastmoney.com/qihuo/im.html?jump_to_web=true</w:t>
        </w:r>
      </w:hyperlink>
      <w:r>
        <w:rPr>
          <w:rFonts w:eastAsia="georgia" w:cs="georgia" w:ascii="georgia" w:hAnsi="georgia"/>
          <w:color w:val="000000"/>
          <w:sz w:val="18"/>
        </w:rPr>
        <w:t xml:space="preserve"> </w:t>
      </w:r>
    </w:p>
    <w:bookmarkStart w:id="2696" w:name="fn999"/>
    <w:bookmarkEnd w:id="2696"/>
    <w:p>
      <w:pPr>
        <w:numPr>
          <w:ilvl w:val="0"/>
          <w:numId w:val="417"/>
        </w:numPr>
        <w:spacing w:line="360" w:after="210" w:lineRule="auto"/>
      </w:pPr>
      <w:hyperlink r:id="rId1027">
        <w:r>
          <w:rPr>
            <w:rFonts w:eastAsia="helvetica neue" w:cs="helvetica neue" w:ascii="helvetica neue" w:hAnsi="helvetica neue"/>
            <w:color w:val="#000"/>
            <w:sz w:val="18"/>
            <w:u w:val="single"/>
          </w:rPr>
          <w:t xml:space="preserve">https://www.cmegroup.com/cn-t/markets/metals/ferrous/iron-ore-62pct-fe-cfr-china-tsi-swap-futures.html</w:t>
        </w:r>
      </w:hyperlink>
      <w:r>
        <w:rPr>
          <w:rFonts w:eastAsia="georgia" w:cs="georgia" w:ascii="georgia" w:hAnsi="georgia"/>
          <w:color w:val="000000"/>
          <w:sz w:val="18"/>
        </w:rPr>
        <w:t xml:space="preserve"> </w:t>
      </w:r>
    </w:p>
    <w:bookmarkStart w:id="2697" w:name="fn1000"/>
    <w:bookmarkEnd w:id="2697"/>
    <w:p>
      <w:pPr>
        <w:numPr>
          <w:ilvl w:val="0"/>
          <w:numId w:val="417"/>
        </w:numPr>
        <w:spacing w:line="360" w:after="210" w:lineRule="auto"/>
      </w:pPr>
      <w:hyperlink r:id="rId1028">
        <w:r>
          <w:rPr>
            <w:rFonts w:eastAsia="helvetica neue" w:cs="helvetica neue" w:ascii="helvetica neue" w:hAnsi="helvetica neue"/>
            <w:color w:val="#000"/>
            <w:sz w:val="18"/>
            <w:u w:val="single"/>
          </w:rPr>
          <w:t xml:space="preserve">https://www.hkex.com.hk/-/media/HKEX-Market/Products/Listed-Derivatives/Commodities/Iron-Ore-Futures/17092656HKEX-Iron-Ore-Infosheet_c.pdf</w:t>
        </w:r>
      </w:hyperlink>
      <w:r>
        <w:rPr>
          <w:rFonts w:eastAsia="georgia" w:cs="georgia" w:ascii="georgia" w:hAnsi="georgia"/>
          <w:color w:val="000000"/>
          <w:sz w:val="18"/>
        </w:rPr>
        <w:t xml:space="preserve"> </w:t>
      </w:r>
    </w:p>
    <w:bookmarkStart w:id="2698" w:name="fn1001"/>
    <w:bookmarkEnd w:id="2698"/>
    <w:p>
      <w:pPr>
        <w:numPr>
          <w:ilvl w:val="0"/>
          <w:numId w:val="417"/>
        </w:numPr>
        <w:spacing w:line="360" w:after="210" w:lineRule="auto"/>
      </w:pPr>
      <w:hyperlink r:id="rId1029">
        <w:r>
          <w:rPr>
            <w:rFonts w:eastAsia="helvetica neue" w:cs="helvetica neue" w:ascii="helvetica neue" w:hAnsi="helvetica neue"/>
            <w:color w:val="#000"/>
            <w:sz w:val="18"/>
            <w:u w:val="single"/>
          </w:rPr>
          <w:t xml:space="preserve">https://www.hkex.com.hk/Market-Data/Futures-and-Options-Prices/Commodities/Iron-Ore-Futures/Quarterly-Contracts?sc_lang=zh-HK</w:t>
        </w:r>
      </w:hyperlink>
      <w:r>
        <w:rPr>
          <w:rFonts w:eastAsia="georgia" w:cs="georgia" w:ascii="georgia" w:hAnsi="georgia"/>
          <w:color w:val="000000"/>
          <w:sz w:val="18"/>
        </w:rPr>
        <w:t xml:space="preserve"> </w:t>
      </w:r>
    </w:p>
    <w:bookmarkStart w:id="2699" w:name="fn1002"/>
    <w:bookmarkEnd w:id="2699"/>
    <w:p>
      <w:pPr>
        <w:numPr>
          <w:ilvl w:val="0"/>
          <w:numId w:val="417"/>
        </w:numPr>
        <w:spacing w:line="360" w:after="210" w:lineRule="auto"/>
      </w:pPr>
      <w:hyperlink r:id="rId1030">
        <w:r>
          <w:rPr>
            <w:rFonts w:eastAsia="helvetica neue" w:cs="helvetica neue" w:ascii="helvetica neue" w:hAnsi="helvetica neue"/>
            <w:color w:val="#000"/>
            <w:sz w:val="18"/>
            <w:u w:val="single"/>
          </w:rPr>
          <w:t xml:space="preserve">https://www.hkex.com.hk/Market-Data/Futures-and-Options-Prices/Commodities/Iron-Ore-Futures/Monthly-Contracts?sc_lang=zh-HK</w:t>
        </w:r>
      </w:hyperlink>
      <w:r>
        <w:rPr>
          <w:rFonts w:eastAsia="georgia" w:cs="georgia" w:ascii="georgia" w:hAnsi="georgia"/>
          <w:color w:val="000000"/>
          <w:sz w:val="18"/>
        </w:rPr>
        <w:t xml:space="preserve"> </w:t>
      </w:r>
    </w:p>
    <w:bookmarkStart w:id="2700" w:name="fn1003"/>
    <w:bookmarkEnd w:id="2700"/>
    <w:p>
      <w:pPr>
        <w:numPr>
          <w:ilvl w:val="0"/>
          <w:numId w:val="417"/>
        </w:numPr>
        <w:spacing w:line="360" w:after="210" w:lineRule="auto"/>
      </w:pPr>
      <w:hyperlink r:id="rId1031">
        <w:r>
          <w:rPr>
            <w:rFonts w:eastAsia="helvetica neue" w:cs="helvetica neue" w:ascii="helvetica neue" w:hAnsi="helvetica neue"/>
            <w:color w:val="#000"/>
            <w:sz w:val="18"/>
            <w:u w:val="single"/>
          </w:rPr>
          <w:t xml:space="preserve">http://www.csteelnews.com/xwzx/ylnc/202601/t20260107_106757.html</w:t>
        </w:r>
      </w:hyperlink>
      <w:r>
        <w:rPr>
          <w:rFonts w:eastAsia="georgia" w:cs="georgia" w:ascii="georgia" w:hAnsi="georgia"/>
          <w:color w:val="000000"/>
          <w:sz w:val="18"/>
        </w:rPr>
        <w:t xml:space="preserve"> </w:t>
      </w:r>
    </w:p>
    <w:bookmarkStart w:id="2701" w:name="fn1004"/>
    <w:bookmarkEnd w:id="2701"/>
    <w:p>
      <w:pPr>
        <w:numPr>
          <w:ilvl w:val="0"/>
          <w:numId w:val="417"/>
        </w:numPr>
        <w:spacing w:line="360" w:after="210" w:lineRule="auto"/>
      </w:pPr>
      <w:hyperlink r:id="rId1032">
        <w:r>
          <w:rPr>
            <w:rFonts w:eastAsia="helvetica neue" w:cs="helvetica neue" w:ascii="helvetica neue" w:hAnsi="helvetica neue"/>
            <w:color w:val="#000"/>
            <w:sz w:val="18"/>
            <w:u w:val="single"/>
          </w:rPr>
          <w:t xml:space="preserve">https://www.spglobal.com/energy/zh/products-solutions/steel-metals/ferrous-metals-market-data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02" w:name="fn1005"/>
    <w:bookmarkEnd w:id="2702"/>
    <w:p>
      <w:pPr>
        <w:numPr>
          <w:ilvl w:val="0"/>
          <w:numId w:val="417"/>
        </w:numPr>
        <w:spacing w:line="360" w:after="210" w:lineRule="auto"/>
      </w:pPr>
      <w:hyperlink r:id="rId1033">
        <w:r>
          <w:rPr>
            <w:rFonts w:eastAsia="helvetica neue" w:cs="helvetica neue" w:ascii="helvetica neue" w:hAnsi="helvetica neue"/>
            <w:color w:val="#000"/>
            <w:sz w:val="18"/>
            <w:u w:val="single"/>
          </w:rPr>
          <w:t xml:space="preserve">https://hk.investing.com/commodities/metallurgical-coke-futures-historical-data</w:t>
        </w:r>
      </w:hyperlink>
      <w:r>
        <w:rPr>
          <w:rFonts w:eastAsia="georgia" w:cs="georgia" w:ascii="georgia" w:hAnsi="georgia"/>
          <w:color w:val="000000"/>
          <w:sz w:val="18"/>
        </w:rPr>
        <w:t xml:space="preserve"> </w:t>
      </w:r>
    </w:p>
    <w:bookmarkStart w:id="2703" w:name="fn1006"/>
    <w:bookmarkEnd w:id="2703"/>
    <w:p>
      <w:pPr>
        <w:numPr>
          <w:ilvl w:val="0"/>
          <w:numId w:val="417"/>
        </w:numPr>
        <w:spacing w:line="360" w:after="210" w:lineRule="auto"/>
      </w:pPr>
      <w:hyperlink r:id="rId1034">
        <w:r>
          <w:rPr>
            <w:rFonts w:eastAsia="helvetica neue" w:cs="helvetica neue" w:ascii="helvetica neue" w:hAnsi="helvetica neue"/>
            <w:color w:val="#000"/>
            <w:sz w:val="18"/>
            <w:u w:val="single"/>
          </w:rPr>
          <w:t xml:space="preserve">https://www.csc.com.tw/csc/wb/wb_link_tw.html</w:t>
        </w:r>
      </w:hyperlink>
      <w:r>
        <w:rPr>
          <w:rFonts w:eastAsia="georgia" w:cs="georgia" w:ascii="georgia" w:hAnsi="georgia"/>
          <w:color w:val="000000"/>
          <w:sz w:val="18"/>
        </w:rPr>
        <w:t xml:space="preserve"> </w:t>
      </w:r>
    </w:p>
    <w:bookmarkStart w:id="2704" w:name="fn1007"/>
    <w:bookmarkEnd w:id="2704"/>
    <w:p>
      <w:pPr>
        <w:numPr>
          <w:ilvl w:val="0"/>
          <w:numId w:val="417"/>
        </w:numPr>
        <w:spacing w:line="360" w:after="210" w:lineRule="auto"/>
      </w:pPr>
      <w:hyperlink r:id="rId1035">
        <w:r>
          <w:rPr>
            <w:rFonts w:eastAsia="helvetica neue" w:cs="helvetica neue" w:ascii="helvetica neue" w:hAnsi="helvetica neue"/>
            <w:color w:val="#000"/>
            <w:sz w:val="18"/>
            <w:u w:val="single"/>
          </w:rPr>
          <w:t xml:space="preserve">https://www.cnyes.com/futures/basicmetal.aspx</w:t>
        </w:r>
      </w:hyperlink>
      <w:r>
        <w:rPr>
          <w:rFonts w:eastAsia="georgia" w:cs="georgia" w:ascii="georgia" w:hAnsi="georgia"/>
          <w:color w:val="000000"/>
          <w:sz w:val="18"/>
        </w:rPr>
        <w:t xml:space="preserve"> </w:t>
      </w:r>
    </w:p>
    <w:bookmarkStart w:id="2705" w:name="fn1008"/>
    <w:bookmarkEnd w:id="2705"/>
    <w:p>
      <w:pPr>
        <w:numPr>
          <w:ilvl w:val="0"/>
          <w:numId w:val="417"/>
        </w:numPr>
        <w:spacing w:line="360" w:after="210" w:lineRule="auto"/>
      </w:pPr>
      <w:hyperlink r:id="rId1036">
        <w:r>
          <w:rPr>
            <w:rFonts w:eastAsia="helvetica neue" w:cs="helvetica neue" w:ascii="helvetica neue" w:hAnsi="helvetica neue"/>
            <w:color w:val="#000"/>
            <w:sz w:val="18"/>
            <w:u w:val="single"/>
          </w:rPr>
          <w:t xml:space="preserve">https://zh.tradingeconomics.com/commodity/molybden</w:t>
        </w:r>
      </w:hyperlink>
      <w:r>
        <w:rPr>
          <w:rFonts w:eastAsia="georgia" w:cs="georgia" w:ascii="georgia" w:hAnsi="georgia"/>
          <w:color w:val="000000"/>
          <w:sz w:val="18"/>
        </w:rPr>
        <w:t xml:space="preserve"> </w:t>
      </w:r>
    </w:p>
    <w:bookmarkStart w:id="2706" w:name="fn1009"/>
    <w:bookmarkEnd w:id="2706"/>
    <w:p>
      <w:pPr>
        <w:numPr>
          <w:ilvl w:val="0"/>
          <w:numId w:val="417"/>
        </w:numPr>
        <w:spacing w:line="360" w:after="210" w:lineRule="auto"/>
      </w:pPr>
      <w:hyperlink r:id="rId1037">
        <w:r>
          <w:rPr>
            <w:rFonts w:eastAsia="helvetica neue" w:cs="helvetica neue" w:ascii="helvetica neue" w:hAnsi="helvetica neue"/>
            <w:color w:val="#000"/>
            <w:sz w:val="18"/>
            <w:u w:val="single"/>
          </w:rPr>
          <w:t xml:space="preserve">https://www.wantgoo.com/index/^021/stocks</w:t>
        </w:r>
      </w:hyperlink>
      <w:r>
        <w:rPr>
          <w:rFonts w:eastAsia="georgia" w:cs="georgia" w:ascii="georgia" w:hAnsi="georgia"/>
          <w:color w:val="000000"/>
          <w:sz w:val="18"/>
        </w:rPr>
        <w:t xml:space="preserve"> </w:t>
      </w:r>
    </w:p>
    <w:bookmarkStart w:id="2707" w:name="fn1010"/>
    <w:bookmarkEnd w:id="2707"/>
    <w:p>
      <w:pPr>
        <w:numPr>
          <w:ilvl w:val="0"/>
          <w:numId w:val="417"/>
        </w:numPr>
        <w:spacing w:line="360" w:after="210" w:lineRule="auto"/>
      </w:pPr>
      <w:hyperlink r:id="rId1038">
        <w:r>
          <w:rPr>
            <w:rFonts w:eastAsia="helvetica neue" w:cs="helvetica neue" w:ascii="helvetica neue" w:hAnsi="helvetica neue"/>
            <w:color w:val="#000"/>
            <w:sz w:val="18"/>
            <w:u w:val="single"/>
          </w:rPr>
          <w:t xml:space="preserve">https://www.twse.com.tw/zh/listed/suspend-listing.html</w:t>
        </w:r>
      </w:hyperlink>
      <w:r>
        <w:rPr>
          <w:rFonts w:eastAsia="georgia" w:cs="georgia" w:ascii="georgia" w:hAnsi="georgia"/>
          <w:color w:val="000000"/>
          <w:sz w:val="18"/>
        </w:rPr>
        <w:t xml:space="preserve"> </w:t>
      </w:r>
    </w:p>
    <w:bookmarkStart w:id="2708" w:name="fn1011"/>
    <w:bookmarkEnd w:id="2708"/>
    <w:p>
      <w:pPr>
        <w:numPr>
          <w:ilvl w:val="0"/>
          <w:numId w:val="417"/>
        </w:numPr>
        <w:spacing w:line="360" w:after="210" w:lineRule="auto"/>
      </w:pPr>
      <w:hyperlink r:id="rId1039">
        <w:r>
          <w:rPr>
            <w:rFonts w:eastAsia="helvetica neue" w:cs="helvetica neue" w:ascii="helvetica neue" w:hAnsi="helvetica neue"/>
            <w:color w:val="#000"/>
            <w:sz w:val="18"/>
            <w:u w:val="single"/>
          </w:rPr>
          <w:t xml:space="preserve">https://www.taifex.com.tw/cht/3/futDailyMarketExcel?commodity_id=STF</w:t>
        </w:r>
      </w:hyperlink>
      <w:r>
        <w:rPr>
          <w:rFonts w:eastAsia="georgia" w:cs="georgia" w:ascii="georgia" w:hAnsi="georgia"/>
          <w:color w:val="000000"/>
          <w:sz w:val="18"/>
        </w:rPr>
        <w:t xml:space="preserve"> </w:t>
      </w:r>
    </w:p>
    <w:bookmarkStart w:id="2709" w:name="fn1012"/>
    <w:bookmarkEnd w:id="2709"/>
    <w:p>
      <w:pPr>
        <w:numPr>
          <w:ilvl w:val="0"/>
          <w:numId w:val="417"/>
        </w:numPr>
        <w:spacing w:line="360" w:after="210" w:lineRule="auto"/>
      </w:pPr>
      <w:hyperlink r:id="rId1040">
        <w:r>
          <w:rPr>
            <w:rFonts w:eastAsia="helvetica neue" w:cs="helvetica neue" w:ascii="helvetica neue" w:hAnsi="helvetica neue"/>
            <w:color w:val="#000"/>
            <w:sz w:val="18"/>
            <w:u w:val="single"/>
          </w:rPr>
          <w:t xml:space="preserve">https://gu.sina.cn/ft/hq/nf.php?symbol=i0</w:t>
        </w:r>
      </w:hyperlink>
      <w:r>
        <w:rPr>
          <w:rFonts w:eastAsia="georgia" w:cs="georgia" w:ascii="georgia" w:hAnsi="georgia"/>
          <w:color w:val="000000"/>
          <w:sz w:val="18"/>
        </w:rPr>
        <w:t xml:space="preserve"> </w:t>
      </w:r>
    </w:p>
    <w:bookmarkStart w:id="2710" w:name="fn1013"/>
    <w:bookmarkEnd w:id="2710"/>
    <w:p>
      <w:pPr>
        <w:numPr>
          <w:ilvl w:val="0"/>
          <w:numId w:val="417"/>
        </w:numPr>
        <w:spacing w:line="360" w:after="210" w:lineRule="auto"/>
      </w:pPr>
      <w:hyperlink r:id="rId1041">
        <w:r>
          <w:rPr>
            <w:rFonts w:eastAsia="helvetica neue" w:cs="helvetica neue" w:ascii="helvetica neue" w:hAnsi="helvetica neue"/>
            <w:color w:val="#000"/>
            <w:sz w:val="18"/>
            <w:u w:val="single"/>
          </w:rPr>
          <w:t xml:space="preserve">https://quote.eastmoney.com/qihuo/im.html?jump_to_web=true</w:t>
        </w:r>
      </w:hyperlink>
      <w:r>
        <w:rPr>
          <w:rFonts w:eastAsia="georgia" w:cs="georgia" w:ascii="georgia" w:hAnsi="georgia"/>
          <w:color w:val="000000"/>
          <w:sz w:val="18"/>
        </w:rPr>
        <w:t xml:space="preserve"> </w:t>
      </w:r>
    </w:p>
    <w:bookmarkStart w:id="2711" w:name="fn1014"/>
    <w:bookmarkEnd w:id="2711"/>
    <w:p>
      <w:pPr>
        <w:numPr>
          <w:ilvl w:val="0"/>
          <w:numId w:val="417"/>
        </w:numPr>
        <w:spacing w:line="360" w:after="210" w:lineRule="auto"/>
      </w:pPr>
      <w:hyperlink r:id="rId1042">
        <w:r>
          <w:rPr>
            <w:rFonts w:eastAsia="helvetica neue" w:cs="helvetica neue" w:ascii="helvetica neue" w:hAnsi="helvetica neue"/>
            <w:color w:val="#000"/>
            <w:sz w:val="18"/>
            <w:u w:val="single"/>
          </w:rPr>
          <w:t xml:space="preserve">http://tiekuangshi.com/news/22821.htm</w:t>
        </w:r>
      </w:hyperlink>
      <w:r>
        <w:rPr>
          <w:rFonts w:eastAsia="georgia" w:cs="georgia" w:ascii="georgia" w:hAnsi="georgia"/>
          <w:color w:val="000000"/>
          <w:sz w:val="18"/>
        </w:rPr>
        <w:t xml:space="preserve"> </w:t>
      </w:r>
    </w:p>
    <w:bookmarkStart w:id="2712" w:name="fn1015"/>
    <w:bookmarkEnd w:id="2712"/>
    <w:p>
      <w:pPr>
        <w:numPr>
          <w:ilvl w:val="0"/>
          <w:numId w:val="417"/>
        </w:numPr>
        <w:spacing w:line="360" w:after="210" w:lineRule="auto"/>
      </w:pPr>
      <w:hyperlink r:id="rId1043">
        <w:r>
          <w:rPr>
            <w:rFonts w:eastAsia="helvetica neue" w:cs="helvetica neue" w:ascii="helvetica neue" w:hAnsi="helvetica neue"/>
            <w:color w:val="#000"/>
            <w:sz w:val="18"/>
            <w:u w:val="single"/>
          </w:rPr>
          <w:t xml:space="preserve">http://www.csteelnews.com/xwzx/ylnc/202601/t20260107_106757.html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13" w:name="fn1016"/>
    <w:bookmarkEnd w:id="2713"/>
    <w:p>
      <w:pPr>
        <w:numPr>
          <w:ilvl w:val="0"/>
          <w:numId w:val="417"/>
        </w:numPr>
        <w:spacing w:line="360" w:after="210" w:lineRule="auto"/>
      </w:pPr>
      <w:hyperlink r:id="rId1044">
        <w:r>
          <w:rPr>
            <w:rFonts w:eastAsia="helvetica neue" w:cs="helvetica neue" w:ascii="helvetica neue" w:hAnsi="helvetica neue"/>
            <w:color w:val="#000"/>
            <w:sz w:val="18"/>
            <w:u w:val="single"/>
          </w:rPr>
          <w:t xml:space="preserve">https://www.cmegroup.com/cn-s/trading/metals/ferrous/iron-ore-futures-and-options.html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14" w:name="fn1017"/>
    <w:bookmarkEnd w:id="2714"/>
    <w:p>
      <w:pPr>
        <w:numPr>
          <w:ilvl w:val="0"/>
          <w:numId w:val="417"/>
        </w:numPr>
        <w:spacing w:line="360" w:after="210" w:lineRule="auto"/>
      </w:pPr>
      <w:hyperlink r:id="rId1045">
        <w:r>
          <w:rPr>
            <w:rFonts w:eastAsia="helvetica neue" w:cs="helvetica neue" w:ascii="helvetica neue" w:hAnsi="helvetica neue"/>
            <w:color w:val="#000"/>
            <w:sz w:val="18"/>
            <w:u w:val="single"/>
          </w:rPr>
          <w:t xml:space="preserve">https://www.macromicro.me/charts/33462/iron-ore-futures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15" w:name="fn1018"/>
    <w:bookmarkEnd w:id="2715"/>
    <w:p>
      <w:pPr>
        <w:numPr>
          <w:ilvl w:val="0"/>
          <w:numId w:val="417"/>
        </w:numPr>
        <w:spacing w:line="360" w:after="210" w:lineRule="auto"/>
      </w:pPr>
      <w:hyperlink r:id="rId1046">
        <w:r>
          <w:rPr>
            <w:rFonts w:eastAsia="helvetica neue" w:cs="helvetica neue" w:ascii="helvetica neue" w:hAnsi="helvetica neue"/>
            <w:color w:val="#000"/>
            <w:sz w:val="18"/>
            <w:u w:val="single"/>
          </w:rPr>
          <w:t xml:space="preserve">https://www.cmegroup.com/cn-t/markets/metals/ferrous/iron-ore-62pct-fe-cfr-china-tsi-swap-futures.html</w:t>
        </w:r>
      </w:hyperlink>
      <w:r>
        <w:rPr>
          <w:rFonts w:eastAsia="georgia" w:cs="georgia" w:ascii="georgia" w:hAnsi="georgia"/>
          <w:color w:val="000000"/>
          <w:sz w:val="18"/>
        </w:rPr>
        <w:t xml:space="preserve"> </w:t>
      </w:r>
    </w:p>
    <w:bookmarkStart w:id="2716" w:name="fn1019"/>
    <w:bookmarkEnd w:id="2716"/>
    <w:p>
      <w:pPr>
        <w:numPr>
          <w:ilvl w:val="0"/>
          <w:numId w:val="417"/>
        </w:numPr>
        <w:spacing w:line="360" w:after="210" w:lineRule="auto"/>
      </w:pPr>
      <w:hyperlink r:id="rId1047">
        <w:r>
          <w:rPr>
            <w:rFonts w:eastAsia="helvetica neue" w:cs="helvetica neue" w:ascii="helvetica neue" w:hAnsi="helvetica neue"/>
            <w:color w:val="#000"/>
            <w:sz w:val="18"/>
            <w:u w:val="single"/>
          </w:rPr>
          <w:t xml:space="preserve">https://www.hkex.com.hk/-/media/HKEX-Market/Products/Listed-Derivatives/Commodities/Iron-Ore-Futures/17092656HKEX-Iron-Ore-Infosheet_c.pdf</w:t>
        </w:r>
      </w:hyperlink>
      <w:r>
        <w:rPr>
          <w:rFonts w:eastAsia="georgia" w:cs="georgia" w:ascii="georgia" w:hAnsi="georgia"/>
          <w:color w:val="000000"/>
          <w:sz w:val="18"/>
        </w:rPr>
        <w:t xml:space="preserve"> </w:t>
      </w:r>
    </w:p>
    <w:bookmarkStart w:id="2717" w:name="fn1020"/>
    <w:bookmarkEnd w:id="2717"/>
    <w:p>
      <w:pPr>
        <w:numPr>
          <w:ilvl w:val="0"/>
          <w:numId w:val="417"/>
        </w:numPr>
        <w:spacing w:line="360" w:after="210" w:lineRule="auto"/>
      </w:pPr>
      <w:hyperlink r:id="rId1048">
        <w:r>
          <w:rPr>
            <w:rFonts w:eastAsia="helvetica neue" w:cs="helvetica neue" w:ascii="helvetica neue" w:hAnsi="helvetica neue"/>
            <w:color w:val="#000"/>
            <w:sz w:val="18"/>
            <w:u w:val="single"/>
          </w:rPr>
          <w:t xml:space="preserve">https://www.hkex.com.hk/Market-Data/Futures-and-Options-Prices/Commodities/Iron-Ore-Futures/Quarterly-Contracts?sc_lang=zh-HK</w:t>
        </w:r>
      </w:hyperlink>
      <w:r>
        <w:rPr>
          <w:rFonts w:eastAsia="georgia" w:cs="georgia" w:ascii="georgia" w:hAnsi="georgia"/>
          <w:color w:val="000000"/>
          <w:sz w:val="18"/>
        </w:rPr>
        <w:t xml:space="preserve"> </w:t>
      </w:r>
    </w:p>
    <w:bookmarkStart w:id="2718" w:name="fn1021"/>
    <w:bookmarkEnd w:id="2718"/>
    <w:p>
      <w:pPr>
        <w:numPr>
          <w:ilvl w:val="0"/>
          <w:numId w:val="417"/>
        </w:numPr>
        <w:spacing w:line="360" w:after="210" w:lineRule="auto"/>
      </w:pPr>
      <w:hyperlink r:id="rId1049">
        <w:r>
          <w:rPr>
            <w:rFonts w:eastAsia="helvetica neue" w:cs="helvetica neue" w:ascii="helvetica neue" w:hAnsi="helvetica neue"/>
            <w:color w:val="#000"/>
            <w:sz w:val="18"/>
            <w:u w:val="single"/>
          </w:rPr>
          <w:t xml:space="preserve">https://www.hkex.com.hk/Market-Data/Futures-and-Options-Prices/Commodities/Iron-Ore-Futures/Monthly-Contracts?sc_lang=zh-HK</w:t>
        </w:r>
      </w:hyperlink>
      <w:r>
        <w:rPr>
          <w:rFonts w:eastAsia="georgia" w:cs="georgia" w:ascii="georgia" w:hAnsi="georgia"/>
          <w:color w:val="000000"/>
          <w:sz w:val="18"/>
        </w:rPr>
        <w:t xml:space="preserve"> </w:t>
      </w:r>
    </w:p>
    <w:bookmarkStart w:id="2719" w:name="fn1022"/>
    <w:bookmarkEnd w:id="2719"/>
    <w:p>
      <w:pPr>
        <w:numPr>
          <w:ilvl w:val="0"/>
          <w:numId w:val="417"/>
        </w:numPr>
        <w:spacing w:line="360" w:after="210" w:lineRule="auto"/>
      </w:pPr>
      <w:hyperlink r:id="rId1050">
        <w:r>
          <w:rPr>
            <w:rFonts w:eastAsia="helvetica neue" w:cs="helvetica neue" w:ascii="helvetica neue" w:hAnsi="helvetica neue"/>
            <w:color w:val="#000"/>
            <w:sz w:val="18"/>
            <w:u w:val="single"/>
          </w:rPr>
          <w:t xml:space="preserve">https://www.spglobal.com/energy/zh/products-solutions/steel-metals/ferrous-metals-market-data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20" w:name="fn1023"/>
    <w:bookmarkEnd w:id="2720"/>
    <w:p>
      <w:pPr>
        <w:numPr>
          <w:ilvl w:val="0"/>
          <w:numId w:val="417"/>
        </w:numPr>
        <w:spacing w:line="360" w:after="210" w:lineRule="auto"/>
      </w:pPr>
      <w:hyperlink r:id="rId1051">
        <w:r>
          <w:rPr>
            <w:rFonts w:eastAsia="helvetica neue" w:cs="helvetica neue" w:ascii="helvetica neue" w:hAnsi="helvetica neue"/>
            <w:color w:val="#000"/>
            <w:sz w:val="18"/>
            <w:u w:val="single"/>
          </w:rPr>
          <w:t xml:space="preserve">https://www.macromicro.me/charts/39415/global-coal-prices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21" w:name="fn1024"/>
    <w:bookmarkEnd w:id="2721"/>
    <w:p>
      <w:pPr>
        <w:numPr>
          <w:ilvl w:val="0"/>
          <w:numId w:val="417"/>
        </w:numPr>
        <w:spacing w:line="360" w:after="210" w:lineRule="auto"/>
      </w:pPr>
      <w:hyperlink r:id="rId1052">
        <w:r>
          <w:rPr>
            <w:rFonts w:eastAsia="helvetica neue" w:cs="helvetica neue" w:ascii="helvetica neue" w:hAnsi="helvetica neue"/>
            <w:color w:val="#000"/>
            <w:sz w:val="18"/>
            <w:u w:val="single"/>
          </w:rPr>
          <w:t xml:space="preserve">https://hk.investing.com/commodities/metallurgical-coke-futures-historical-data</w:t>
        </w:r>
      </w:hyperlink>
      <w:r>
        <w:rPr>
          <w:rFonts w:eastAsia="georgia" w:cs="georgia" w:ascii="georgia" w:hAnsi="georgia"/>
          <w:color w:val="000000"/>
          <w:sz w:val="18"/>
        </w:rPr>
        <w:t xml:space="preserve"> </w:t>
      </w:r>
    </w:p>
    <w:bookmarkStart w:id="2722" w:name="fn1025"/>
    <w:bookmarkEnd w:id="2722"/>
    <w:p>
      <w:pPr>
        <w:numPr>
          <w:ilvl w:val="0"/>
          <w:numId w:val="417"/>
        </w:numPr>
        <w:spacing w:line="360" w:after="210" w:lineRule="auto"/>
      </w:pPr>
      <w:hyperlink r:id="rId1053">
        <w:r>
          <w:rPr>
            <w:rFonts w:eastAsia="helvetica neue" w:cs="helvetica neue" w:ascii="helvetica neue" w:hAnsi="helvetica neue"/>
            <w:color w:val="#000"/>
            <w:sz w:val="18"/>
            <w:u w:val="single"/>
          </w:rPr>
          <w:t xml:space="preserve">https://futures979.com/250204-2/</w:t>
        </w:r>
      </w:hyperlink>
      <w:r>
        <w:rPr>
          <w:rFonts w:eastAsia="georgia" w:cs="georgia" w:ascii="georgia" w:hAnsi="georgia"/>
          <w:color w:val="000000"/>
          <w:sz w:val="18"/>
        </w:rPr>
        <w:t xml:space="preserve"> </w:t>
      </w:r>
    </w:p>
    <w:bookmarkStart w:id="2723" w:name="fn1026"/>
    <w:bookmarkEnd w:id="2723"/>
    <w:p>
      <w:pPr>
        <w:numPr>
          <w:ilvl w:val="0"/>
          <w:numId w:val="417"/>
        </w:numPr>
        <w:spacing w:line="360" w:after="210" w:lineRule="auto"/>
      </w:pPr>
      <w:hyperlink r:id="rId1054">
        <w:r>
          <w:rPr>
            <w:rFonts w:eastAsia="helvetica neue" w:cs="helvetica neue" w:ascii="helvetica neue" w:hAnsi="helvetica neue"/>
            <w:color w:val="#000"/>
            <w:sz w:val="18"/>
            <w:u w:val="single"/>
          </w:rPr>
          <w:t xml:space="preserve">https://www.keenspie.com/blog.php?act=list</w:t>
        </w:r>
      </w:hyperlink>
      <w:r>
        <w:rPr>
          <w:rFonts w:eastAsia="georgia" w:cs="georgia" w:ascii="georgia" w:hAnsi="georgia"/>
          <w:color w:val="000000"/>
          <w:sz w:val="18"/>
        </w:rPr>
        <w:t xml:space="preserve"> </w:t>
      </w:r>
    </w:p>
    <w:bookmarkStart w:id="2724" w:name="fn1027"/>
    <w:bookmarkEnd w:id="2724"/>
    <w:p>
      <w:pPr>
        <w:numPr>
          <w:ilvl w:val="0"/>
          <w:numId w:val="417"/>
        </w:numPr>
        <w:spacing w:line="360" w:after="210" w:lineRule="auto"/>
      </w:pPr>
      <w:hyperlink r:id="rId1055">
        <w:r>
          <w:rPr>
            <w:rFonts w:eastAsia="helvetica neue" w:cs="helvetica neue" w:ascii="helvetica neue" w:hAnsi="helvetica neue"/>
            <w:color w:val="#000"/>
            <w:sz w:val="18"/>
            <w:u w:val="single"/>
          </w:rPr>
          <w:t xml:space="preserve">https://www.taifex.com.tw/cht/4/contractName</w:t>
        </w:r>
      </w:hyperlink>
      <w:r>
        <w:rPr>
          <w:rFonts w:eastAsia="georgia" w:cs="georgia" w:ascii="georgia" w:hAnsi="georgia"/>
          <w:color w:val="000000"/>
          <w:sz w:val="18"/>
        </w:rPr>
        <w:t xml:space="preserve"> </w:t>
      </w:r>
    </w:p>
    <w:bookmarkStart w:id="2725" w:name="fn1028"/>
    <w:bookmarkEnd w:id="2725"/>
    <w:p>
      <w:pPr>
        <w:numPr>
          <w:ilvl w:val="0"/>
          <w:numId w:val="417"/>
        </w:numPr>
        <w:spacing w:line="360" w:after="210" w:lineRule="auto"/>
      </w:pPr>
      <w:hyperlink r:id="rId1056">
        <w:r>
          <w:rPr>
            <w:rFonts w:eastAsia="helvetica neue" w:cs="helvetica neue" w:ascii="helvetica neue" w:hAnsi="helvetica neue"/>
            <w:color w:val="#000"/>
            <w:sz w:val="18"/>
            <w:u w:val="single"/>
          </w:rPr>
          <w:t xml:space="preserve">https://www.cmoney.tw/learn/course/futures/topic/1168</w:t>
        </w:r>
      </w:hyperlink>
      <w:r>
        <w:rPr>
          <w:rFonts w:eastAsia="georgia" w:cs="georgia" w:ascii="georgia" w:hAnsi="georgia"/>
          <w:color w:val="000000"/>
          <w:sz w:val="18"/>
        </w:rPr>
        <w:t xml:space="preserve"> </w:t>
      </w:r>
    </w:p>
    <w:bookmarkStart w:id="2726" w:name="fn1029"/>
    <w:bookmarkEnd w:id="2726"/>
    <w:p>
      <w:pPr>
        <w:numPr>
          <w:ilvl w:val="0"/>
          <w:numId w:val="417"/>
        </w:numPr>
        <w:spacing w:line="360" w:after="210" w:lineRule="auto"/>
      </w:pPr>
      <w:hyperlink r:id="rId1057">
        <w:r>
          <w:rPr>
            <w:rFonts w:eastAsia="helvetica neue" w:cs="helvetica neue" w:ascii="helvetica neue" w:hAnsi="helvetica neue"/>
            <w:color w:val="#000"/>
            <w:sz w:val="18"/>
            <w:u w:val="single"/>
          </w:rPr>
          <w:t xml:space="preserve">https://gcfc.com.tw/國內期貨/納指期貨代號解析：瞭解並正確使用納斯達剋期貨/</w:t>
        </w:r>
      </w:hyperlink>
      <w:r>
        <w:rPr>
          <w:rFonts w:eastAsia="georgia" w:cs="georgia" w:ascii="georgia" w:hAnsi="georgia"/>
          <w:color w:val="000000"/>
          <w:sz w:val="18"/>
        </w:rPr>
        <w:t xml:space="preserve"> </w:t>
      </w:r>
    </w:p>
    <w:bookmarkStart w:id="2727" w:name="fn1030"/>
    <w:bookmarkEnd w:id="2727"/>
    <w:p>
      <w:pPr>
        <w:numPr>
          <w:ilvl w:val="0"/>
          <w:numId w:val="417"/>
        </w:numPr>
        <w:spacing w:line="360" w:after="210" w:lineRule="auto"/>
      </w:pPr>
      <w:hyperlink r:id="rId1058">
        <w:r>
          <w:rPr>
            <w:rFonts w:eastAsia="helvetica neue" w:cs="helvetica neue" w:ascii="helvetica neue" w:hAnsi="helvetica neue"/>
            <w:color w:val="#000"/>
            <w:sz w:val="18"/>
            <w:u w:val="single"/>
          </w:rPr>
          <w:t xml:space="preserve">https://quantpass.org/txf/</w:t>
        </w:r>
      </w:hyperlink>
      <w:r>
        <w:rPr>
          <w:rFonts w:eastAsia="georgia" w:cs="georgia" w:ascii="georgia" w:hAnsi="georgia"/>
          <w:color w:val="000000"/>
          <w:sz w:val="18"/>
        </w:rPr>
        <w:t xml:space="preserve"> </w:t>
      </w:r>
    </w:p>
    <w:bookmarkStart w:id="2728" w:name="fn1031"/>
    <w:bookmarkEnd w:id="2728"/>
    <w:p>
      <w:pPr>
        <w:numPr>
          <w:ilvl w:val="0"/>
          <w:numId w:val="417"/>
        </w:numPr>
        <w:spacing w:line="360" w:after="210" w:lineRule="auto"/>
      </w:pPr>
      <w:hyperlink r:id="rId1059">
        <w:r>
          <w:rPr>
            <w:rFonts w:eastAsia="helvetica neue" w:cs="helvetica neue" w:ascii="helvetica neue" w:hAnsi="helvetica neue"/>
            <w:color w:val="#000"/>
            <w:sz w:val="18"/>
            <w:u w:val="single"/>
          </w:rPr>
          <w:t xml:space="preserve">https://www.ibff.com.tw/market/margin/tw.aspx?xy=2&amp;xt=1</w:t>
        </w:r>
      </w:hyperlink>
      <w:r>
        <w:rPr>
          <w:rFonts w:eastAsia="georgia" w:cs="georgia" w:ascii="georgia" w:hAnsi="georgia"/>
          <w:color w:val="000000"/>
          <w:sz w:val="18"/>
        </w:rPr>
        <w:t xml:space="preserve"> </w:t>
      </w:r>
    </w:p>
    <w:bookmarkStart w:id="2729" w:name="fn1032"/>
    <w:bookmarkEnd w:id="2729"/>
    <w:p>
      <w:pPr>
        <w:numPr>
          <w:ilvl w:val="0"/>
          <w:numId w:val="417"/>
        </w:numPr>
        <w:spacing w:line="360" w:after="210" w:lineRule="auto"/>
      </w:pPr>
      <w:hyperlink r:id="rId1060">
        <w:r>
          <w:rPr>
            <w:rFonts w:eastAsia="helvetica neue" w:cs="helvetica neue" w:ascii="helvetica neue" w:hAnsi="helvetica neue"/>
            <w:color w:val="#000"/>
            <w:sz w:val="18"/>
            <w:u w:val="single"/>
          </w:rPr>
          <w:t xml:space="preserve">https://www.schuttergroup.cn/tiekuang/149.html</w:t>
        </w:r>
      </w:hyperlink>
      <w:r>
        <w:rPr>
          <w:rFonts w:eastAsia="georgia" w:cs="georgia" w:ascii="georgia" w:hAnsi="georgia"/>
          <w:color w:val="000000"/>
          <w:sz w:val="18"/>
        </w:rPr>
        <w:t xml:space="preserve"> </w:t>
      </w:r>
    </w:p>
    <w:bookmarkStart w:id="2730" w:name="fn1033"/>
    <w:bookmarkEnd w:id="2730"/>
    <w:p>
      <w:pPr>
        <w:numPr>
          <w:ilvl w:val="0"/>
          <w:numId w:val="417"/>
        </w:numPr>
        <w:spacing w:line="360" w:after="210" w:lineRule="auto"/>
      </w:pPr>
      <w:hyperlink r:id="rId1061">
        <w:r>
          <w:rPr>
            <w:rFonts w:eastAsia="helvetica neue" w:cs="helvetica neue" w:ascii="helvetica neue" w:hAnsi="helvetica neue"/>
            <w:color w:val="#000"/>
            <w:sz w:val="18"/>
            <w:u w:val="single"/>
          </w:rPr>
          <w:t xml:space="preserve">http://www.csteelnews.com/xwzx/hydt/202111/t20211116_56688.html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1" w:name="fn1034"/>
    <w:bookmarkEnd w:id="2731"/>
    <w:p>
      <w:pPr>
        <w:numPr>
          <w:ilvl w:val="0"/>
          <w:numId w:val="417"/>
        </w:numPr>
        <w:spacing w:line="360" w:after="210" w:lineRule="auto"/>
      </w:pPr>
      <w:hyperlink r:id="rId1062">
        <w:r>
          <w:rPr>
            <w:rFonts w:eastAsia="helvetica neue" w:cs="helvetica neue" w:ascii="helvetica neue" w:hAnsi="helvetica neue"/>
            <w:color w:val="#000"/>
            <w:sz w:val="18"/>
            <w:u w:val="single"/>
          </w:rPr>
          <w:t xml:space="preserve">https://m.ccmn.cn/yszs/225537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2" w:name="fn1035"/>
    <w:bookmarkEnd w:id="2732"/>
    <w:p>
      <w:pPr>
        <w:numPr>
          <w:ilvl w:val="0"/>
          <w:numId w:val="417"/>
        </w:numPr>
        <w:spacing w:line="360" w:after="210" w:lineRule="auto"/>
      </w:pPr>
      <w:hyperlink r:id="rId1063">
        <w:r>
          <w:rPr>
            <w:rFonts w:eastAsia="helvetica neue" w:cs="helvetica neue" w:ascii="helvetica neue" w:hAnsi="helvetica neue"/>
            <w:color w:val="#000"/>
            <w:sz w:val="18"/>
            <w:u w:val="single"/>
          </w:rPr>
          <w:t xml:space="preserve">https://pdf.dfcfw.com/pdf/H3_AP202303311584772304_1.pdf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3" w:name="fn1036"/>
    <w:bookmarkEnd w:id="2733"/>
    <w:p>
      <w:pPr>
        <w:numPr>
          <w:ilvl w:val="0"/>
          <w:numId w:val="417"/>
        </w:numPr>
        <w:spacing w:line="360" w:after="210" w:lineRule="auto"/>
      </w:pPr>
      <w:hyperlink r:id="rId1064">
        <w:r>
          <w:rPr>
            <w:rFonts w:eastAsia="helvetica neue" w:cs="helvetica neue" w:ascii="helvetica neue" w:hAnsi="helvetica neue"/>
            <w:color w:val="#000"/>
            <w:sz w:val="18"/>
            <w:u w:val="single"/>
          </w:rPr>
          <w:t xml:space="preserve">https://www.jiemian.com/article/1246909.html</w:t>
        </w:r>
      </w:hyperlink>
      <w:r>
        <w:rPr>
          <w:rFonts w:eastAsia="georgia" w:cs="georgia" w:ascii="georgia" w:hAnsi="georgia"/>
          <w:color w:val="000000"/>
          <w:sz w:val="18"/>
        </w:rPr>
        <w:t xml:space="preserve"> </w:t>
      </w:r>
    </w:p>
    <w:bookmarkStart w:id="2734" w:name="fn1037"/>
    <w:bookmarkEnd w:id="2734"/>
    <w:p>
      <w:pPr>
        <w:numPr>
          <w:ilvl w:val="0"/>
          <w:numId w:val="417"/>
        </w:numPr>
        <w:spacing w:line="360" w:after="210" w:lineRule="auto"/>
      </w:pPr>
      <w:hyperlink r:id="rId1065">
        <w:r>
          <w:rPr>
            <w:rFonts w:eastAsia="helvetica neue" w:cs="helvetica neue" w:ascii="helvetica neue" w:hAnsi="helvetica neue"/>
            <w:color w:val="#000"/>
            <w:sz w:val="18"/>
            <w:u w:val="single"/>
          </w:rPr>
          <w:t xml:space="preserve">https://www.usmart.hk/en/news-detail/6823540395377541130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5" w:name="fn1038"/>
    <w:bookmarkEnd w:id="2735"/>
    <w:p>
      <w:pPr>
        <w:numPr>
          <w:ilvl w:val="0"/>
          <w:numId w:val="417"/>
        </w:numPr>
        <w:spacing w:line="360" w:after="210" w:lineRule="auto"/>
      </w:pPr>
      <w:hyperlink r:id="rId1066">
        <w:r>
          <w:rPr>
            <w:rFonts w:eastAsia="helvetica neue" w:cs="helvetica neue" w:ascii="helvetica neue" w:hAnsi="helvetica neue"/>
            <w:color w:val="#000"/>
            <w:sz w:val="18"/>
            <w:u w:val="single"/>
          </w:rPr>
          <w:t xml:space="preserve">https://wap.eastmoney.com/a/202502263330645056.html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6" w:name="fn1039"/>
    <w:bookmarkEnd w:id="2736"/>
    <w:p>
      <w:pPr>
        <w:numPr>
          <w:ilvl w:val="0"/>
          <w:numId w:val="417"/>
        </w:numPr>
        <w:spacing w:line="360" w:after="210" w:lineRule="auto"/>
      </w:pPr>
      <w:hyperlink r:id="rId1067">
        <w:r>
          <w:rPr>
            <w:rFonts w:eastAsia="helvetica neue" w:cs="helvetica neue" w:ascii="helvetica neue" w:hAnsi="helvetica neue"/>
            <w:color w:val="#000"/>
            <w:sz w:val="18"/>
            <w:u w:val="single"/>
          </w:rPr>
          <w:t xml:space="preserve">https://pdf.dfcfw.com/pdf/H3_AP202410101640250938_1.pdf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7" w:name="fn1040"/>
    <w:bookmarkEnd w:id="2737"/>
    <w:p>
      <w:pPr>
        <w:numPr>
          <w:ilvl w:val="0"/>
          <w:numId w:val="417"/>
        </w:numPr>
        <w:spacing w:line="360" w:after="210" w:lineRule="auto"/>
      </w:pPr>
      <w:hyperlink r:id="rId1068">
        <w:r>
          <w:rPr>
            <w:rFonts w:eastAsia="helvetica neue" w:cs="helvetica neue" w:ascii="helvetica neue" w:hAnsi="helvetica neue"/>
            <w:color w:val="#000"/>
            <w:sz w:val="18"/>
            <w:u w:val="single"/>
          </w:rPr>
          <w:t xml:space="preserve">https://zh.wikipedia.org/zh-tw/山西焦煤</w:t>
        </w:r>
      </w:hyperlink>
      <w:r>
        <w:rPr>
          <w:rFonts w:eastAsia="georgia" w:cs="georgia" w:ascii="georgia" w:hAnsi="georgia"/>
          <w:color w:val="000000"/>
          <w:sz w:val="18"/>
        </w:rPr>
        <w:t xml:space="preserve"> </w:t>
      </w:r>
    </w:p>
    <w:bookmarkStart w:id="2738" w:name="fn1041"/>
    <w:bookmarkEnd w:id="2738"/>
    <w:p>
      <w:pPr>
        <w:numPr>
          <w:ilvl w:val="0"/>
          <w:numId w:val="417"/>
        </w:numPr>
        <w:spacing w:line="360" w:after="210" w:lineRule="auto"/>
      </w:pPr>
      <w:hyperlink r:id="rId1069">
        <w:r>
          <w:rPr>
            <w:rFonts w:eastAsia="helvetica neue" w:cs="helvetica neue" w:ascii="helvetica neue" w:hAnsi="helvetica neue"/>
            <w:color w:val="#000"/>
            <w:sz w:val="18"/>
            <w:u w:val="single"/>
          </w:rPr>
          <w:t xml:space="preserve">https://www.cfie.org.cn/uploads/file/20211105/1636091345593232.pdf</w:t>
        </w:r>
      </w:hyperlink>
      <w:r>
        <w:rPr>
          <w:rFonts w:eastAsia="georgia" w:cs="georgia" w:ascii="georgia" w:hAnsi="georgia"/>
          <w:color w:val="000000"/>
          <w:sz w:val="18"/>
        </w:rPr>
        <w:t xml:space="preserve"> </w:t>
      </w:r>
    </w:p>
    <w:bookmarkStart w:id="2739" w:name="fn1042"/>
    <w:bookmarkEnd w:id="2739"/>
    <w:p>
      <w:pPr>
        <w:numPr>
          <w:ilvl w:val="0"/>
          <w:numId w:val="417"/>
        </w:numPr>
        <w:spacing w:line="360" w:after="210" w:lineRule="auto"/>
      </w:pPr>
      <w:hyperlink r:id="rId1070">
        <w:r>
          <w:rPr>
            <w:rFonts w:eastAsia="helvetica neue" w:cs="helvetica neue" w:ascii="helvetica neue" w:hAnsi="helvetica neue"/>
            <w:color w:val="#000"/>
            <w:sz w:val="18"/>
            <w:u w:val="single"/>
          </w:rPr>
          <w:t xml:space="preserve">https://www.sxcc.com.cn/ssgs.jhtml</w:t>
        </w:r>
      </w:hyperlink>
      <w:r>
        <w:rPr>
          <w:rFonts w:eastAsia="georgia" w:cs="georgia" w:ascii="georgia" w:hAnsi="georgia"/>
          <w:color w:val="000000"/>
          <w:sz w:val="18"/>
        </w:rPr>
        <w:t xml:space="preserve"> </w:t>
      </w:r>
    </w:p>
    <w:bookmarkStart w:id="2740" w:name="fn1043"/>
    <w:bookmarkEnd w:id="2740"/>
    <w:p>
      <w:pPr>
        <w:numPr>
          <w:ilvl w:val="0"/>
          <w:numId w:val="417"/>
        </w:numPr>
        <w:spacing w:line="360" w:after="210" w:lineRule="auto"/>
      </w:pPr>
      <w:hyperlink r:id="rId1071">
        <w:r>
          <w:rPr>
            <w:rFonts w:eastAsia="helvetica neue" w:cs="helvetica neue" w:ascii="helvetica neue" w:hAnsi="helvetica neue"/>
            <w:color w:val="#000"/>
            <w:sz w:val="18"/>
            <w:u w:val="single"/>
          </w:rPr>
          <w:t xml:space="preserve">https://zh.wikipedia.org/zh-tw/各国铁矿石产量列表</w:t>
        </w:r>
      </w:hyperlink>
      <w:r>
        <w:rPr>
          <w:rFonts w:eastAsia="georgia" w:cs="georgia" w:ascii="georgia" w:hAnsi="georgia"/>
          <w:color w:val="000000"/>
          <w:sz w:val="18"/>
        </w:rPr>
        <w:t xml:space="preserve"> </w:t>
      </w:r>
    </w:p>
    <w:bookmarkStart w:id="2741" w:name="fn1044"/>
    <w:bookmarkEnd w:id="2741"/>
    <w:p>
      <w:pPr>
        <w:numPr>
          <w:ilvl w:val="0"/>
          <w:numId w:val="417"/>
        </w:numPr>
        <w:spacing w:line="360" w:after="210" w:lineRule="auto"/>
      </w:pPr>
      <w:hyperlink r:id="rId1072">
        <w:r>
          <w:rPr>
            <w:rFonts w:eastAsia="helvetica neue" w:cs="helvetica neue" w:ascii="helvetica neue" w:hAnsi="helvetica neue"/>
            <w:color w:val="#000"/>
            <w:sz w:val="18"/>
            <w:u w:val="single"/>
          </w:rPr>
          <w:t xml:space="preserve">https://www.youtube.com/watch?v=sVCvHwDWKBo</w:t>
        </w:r>
      </w:hyperlink>
      <w:r>
        <w:rPr>
          <w:rFonts w:eastAsia="georgia" w:cs="georgia" w:ascii="georgia" w:hAnsi="georgia"/>
          <w:color w:val="000000"/>
          <w:sz w:val="18"/>
        </w:rPr>
        <w:t xml:space="preserve"> </w:t>
      </w:r>
    </w:p>
    <w:bookmarkStart w:id="2742" w:name="fn1045"/>
    <w:bookmarkEnd w:id="2742"/>
    <w:p>
      <w:pPr>
        <w:numPr>
          <w:ilvl w:val="0"/>
          <w:numId w:val="417"/>
        </w:numPr>
        <w:spacing w:line="360" w:after="210" w:lineRule="auto"/>
      </w:pPr>
      <w:hyperlink r:id="rId1073">
        <w:r>
          <w:rPr>
            <w:rFonts w:eastAsia="helvetica neue" w:cs="helvetica neue" w:ascii="helvetica neue" w:hAnsi="helvetica neue"/>
            <w:color w:val="#000"/>
            <w:sz w:val="18"/>
            <w:u w:val="single"/>
          </w:rPr>
          <w:t xml:space="preserve">https://www.macromicro.me/charts/39415/global-coal-prices</w:t>
        </w:r>
      </w:hyperlink>
      <w:r>
        <w:rPr>
          <w:rFonts w:eastAsia="georgia" w:cs="georgia" w:ascii="georgia" w:hAnsi="georgia"/>
          <w:color w:val="000000"/>
          <w:sz w:val="18"/>
        </w:rPr>
        <w:t xml:space="preserve"> </w:t>
      </w:r>
    </w:p>
    <w:bookmarkStart w:id="2743" w:name="fn1046"/>
    <w:bookmarkEnd w:id="2743"/>
    <w:p>
      <w:pPr>
        <w:numPr>
          <w:ilvl w:val="0"/>
          <w:numId w:val="417"/>
        </w:numPr>
        <w:spacing w:line="360" w:after="210" w:lineRule="auto"/>
      </w:pPr>
      <w:hyperlink r:id="rId1074">
        <w:r>
          <w:rPr>
            <w:rFonts w:eastAsia="helvetica neue" w:cs="helvetica neue" w:ascii="helvetica neue" w:hAnsi="helvetica neue"/>
            <w:color w:val="#000"/>
            <w:sz w:val="18"/>
            <w:u w:val="single"/>
          </w:rPr>
          <w:t xml:space="preserve">https://www.greenmine.org.cn/shows/31/236601.html</w:t>
        </w:r>
      </w:hyperlink>
      <w:r>
        <w:rPr>
          <w:rFonts w:eastAsia="georgia" w:cs="georgia" w:ascii="georgia" w:hAnsi="georgia"/>
          <w:color w:val="000000"/>
          <w:sz w:val="18"/>
        </w:rPr>
        <w:t xml:space="preserve"> </w:t>
      </w:r>
    </w:p>
    <w:bookmarkStart w:id="2744" w:name="fn1047"/>
    <w:bookmarkEnd w:id="2744"/>
    <w:p>
      <w:pPr>
        <w:numPr>
          <w:ilvl w:val="0"/>
          <w:numId w:val="417"/>
        </w:numPr>
        <w:spacing w:line="360" w:after="210" w:lineRule="auto"/>
      </w:pPr>
      <w:hyperlink r:id="rId1075">
        <w:r>
          <w:rPr>
            <w:rFonts w:eastAsia="helvetica neue" w:cs="helvetica neue" w:ascii="helvetica neue" w:hAnsi="helvetica neue"/>
            <w:color w:val="#000"/>
            <w:sz w:val="18"/>
            <w:u w:val="single"/>
          </w:rPr>
          <w:t xml:space="preserve">https://zh.wikipedia.org/zh-tw/淡水河谷</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45" w:name="fn1048"/>
    <w:bookmarkEnd w:id="2745"/>
    <w:p>
      <w:pPr>
        <w:numPr>
          <w:ilvl w:val="0"/>
          <w:numId w:val="417"/>
        </w:numPr>
        <w:spacing w:line="360" w:after="210" w:lineRule="auto"/>
      </w:pPr>
      <w:hyperlink r:id="rId1076">
        <w:r>
          <w:rPr>
            <w:rFonts w:eastAsia="helvetica neue" w:cs="helvetica neue" w:ascii="helvetica neue" w:hAnsi="helvetica neue"/>
            <w:color w:val="#000"/>
            <w:sz w:val="18"/>
            <w:u w:val="single"/>
          </w:rPr>
          <w:t xml:space="preserve">https://www.google.com/finance/quote/OYAKC:IST?hl=zh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46" w:name="fn1049"/>
    <w:bookmarkEnd w:id="2746"/>
    <w:p>
      <w:pPr>
        <w:numPr>
          <w:ilvl w:val="0"/>
          <w:numId w:val="417"/>
        </w:numPr>
        <w:spacing w:line="360" w:after="210" w:lineRule="auto"/>
      </w:pPr>
      <w:hyperlink r:id="rId1077">
        <w:r>
          <w:rPr>
            <w:rFonts w:eastAsia="helvetica neue" w:cs="helvetica neue" w:ascii="helvetica neue" w:hAnsi="helvetica neue"/>
            <w:color w:val="#000"/>
            <w:sz w:val="18"/>
            <w:u w:val="single"/>
          </w:rPr>
          <w:t xml:space="preserve">https://www.steelradar.com/en/european-steel-giants-and-global-rankings/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47" w:name="fn1050"/>
    <w:bookmarkEnd w:id="2747"/>
    <w:p>
      <w:pPr>
        <w:numPr>
          <w:ilvl w:val="0"/>
          <w:numId w:val="417"/>
        </w:numPr>
        <w:spacing w:line="360" w:after="210" w:lineRule="auto"/>
      </w:pPr>
      <w:hyperlink r:id="rId1078">
        <w:r>
          <w:rPr>
            <w:rFonts w:eastAsia="helvetica neue" w:cs="helvetica neue" w:ascii="helvetica neue" w:hAnsi="helvetica neue"/>
            <w:color w:val="#000"/>
            <w:sz w:val="18"/>
            <w:u w:val="single"/>
          </w:rPr>
          <w:t xml:space="preserve">https://hk.investing.com/equities/mardin-cimento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48" w:name="fn1051"/>
    <w:bookmarkEnd w:id="2748"/>
    <w:p>
      <w:pPr>
        <w:numPr>
          <w:ilvl w:val="0"/>
          <w:numId w:val="417"/>
        </w:numPr>
        <w:spacing w:line="360" w:after="210" w:lineRule="auto"/>
      </w:pPr>
      <w:hyperlink r:id="rId1079">
        <w:r>
          <w:rPr>
            <w:rFonts w:eastAsia="helvetica neue" w:cs="helvetica neue" w:ascii="helvetica neue" w:hAnsi="helvetica neue"/>
            <w:color w:val="#000"/>
            <w:sz w:val="18"/>
            <w:u w:val="single"/>
          </w:rPr>
          <w:t xml:space="preserve">https://www.gurufocus.com/stock/MT/summary</w:t>
        </w:r>
      </w:hyperlink>
      <w:r>
        <w:rPr>
          <w:rFonts w:eastAsia="georgia" w:cs="georgia" w:ascii="georgia" w:hAnsi="georgia"/>
          <w:color w:val="000000"/>
          <w:sz w:val="18"/>
        </w:rPr>
        <w:t xml:space="preserve"> </w:t>
      </w:r>
    </w:p>
    <w:bookmarkStart w:id="2749" w:name="fn1052"/>
    <w:bookmarkEnd w:id="2749"/>
    <w:p>
      <w:pPr>
        <w:numPr>
          <w:ilvl w:val="0"/>
          <w:numId w:val="417"/>
        </w:numPr>
        <w:spacing w:line="360" w:after="210" w:lineRule="auto"/>
      </w:pPr>
      <w:hyperlink r:id="rId1080">
        <w:r>
          <w:rPr>
            <w:rFonts w:eastAsia="helvetica neue" w:cs="helvetica neue" w:ascii="helvetica neue" w:hAnsi="helvetica neue"/>
            <w:color w:val="#000"/>
            <w:sz w:val="18"/>
            <w:u w:val="single"/>
          </w:rPr>
          <w:t xml:space="preserve">https://www.kraken.com/stocks/mt</w:t>
        </w:r>
      </w:hyperlink>
      <w:r>
        <w:rPr>
          <w:rFonts w:eastAsia="georgia" w:cs="georgia" w:ascii="georgia" w:hAnsi="georgia"/>
          <w:color w:val="000000"/>
          <w:sz w:val="18"/>
        </w:rPr>
        <w:t xml:space="preserve"> </w:t>
      </w:r>
    </w:p>
    <w:bookmarkStart w:id="2750" w:name="fn1053"/>
    <w:bookmarkEnd w:id="2750"/>
    <w:p>
      <w:pPr>
        <w:numPr>
          <w:ilvl w:val="0"/>
          <w:numId w:val="417"/>
        </w:numPr>
        <w:spacing w:line="360" w:after="210" w:lineRule="auto"/>
      </w:pPr>
      <w:hyperlink r:id="rId1081">
        <w:r>
          <w:rPr>
            <w:rFonts w:eastAsia="helvetica neue" w:cs="helvetica neue" w:ascii="helvetica neue" w:hAnsi="helvetica neue"/>
            <w:color w:val="#000"/>
            <w:sz w:val="18"/>
            <w:u w:val="single"/>
          </w:rPr>
          <w:t xml:space="preserve">https://lightyear.com/en/stock/TKA:XETRA</w:t>
        </w:r>
      </w:hyperlink>
      <w:r>
        <w:rPr>
          <w:rFonts w:eastAsia="georgia" w:cs="georgia" w:ascii="georgia" w:hAnsi="georgia"/>
          <w:color w:val="000000"/>
          <w:sz w:val="18"/>
        </w:rPr>
        <w:t xml:space="preserve"> </w:t>
      </w:r>
    </w:p>
    <w:bookmarkStart w:id="2751" w:name="fn1054"/>
    <w:bookmarkEnd w:id="2751"/>
    <w:p>
      <w:pPr>
        <w:numPr>
          <w:ilvl w:val="0"/>
          <w:numId w:val="417"/>
        </w:numPr>
        <w:spacing w:line="360" w:after="210" w:lineRule="auto"/>
      </w:pPr>
      <w:hyperlink r:id="rId1082">
        <w:r>
          <w:rPr>
            <w:rFonts w:eastAsia="helvetica neue" w:cs="helvetica neue" w:ascii="helvetica neue" w:hAnsi="helvetica neue"/>
            <w:color w:val="#000"/>
            <w:sz w:val="18"/>
            <w:u w:val="single"/>
          </w:rPr>
          <w:t xml:space="preserve">https://www.morningstar.com/stocks/xfra/tka/quote</w:t>
        </w:r>
      </w:hyperlink>
      <w:r>
        <w:rPr>
          <w:rFonts w:eastAsia="georgia" w:cs="georgia" w:ascii="georgia" w:hAnsi="georgia"/>
          <w:color w:val="000000"/>
          <w:sz w:val="18"/>
        </w:rPr>
        <w:t xml:space="preserve"> </w:t>
      </w:r>
    </w:p>
    <w:bookmarkStart w:id="2752" w:name="fn1055"/>
    <w:bookmarkEnd w:id="2752"/>
    <w:p>
      <w:pPr>
        <w:numPr>
          <w:ilvl w:val="0"/>
          <w:numId w:val="417"/>
        </w:numPr>
        <w:spacing w:line="360" w:after="210" w:lineRule="auto"/>
      </w:pPr>
      <w:hyperlink r:id="rId1083">
        <w:r>
          <w:rPr>
            <w:rFonts w:eastAsia="helvetica neue" w:cs="helvetica neue" w:ascii="helvetica neue" w:hAnsi="helvetica neue"/>
            <w:color w:val="#000"/>
            <w:sz w:val="18"/>
            <w:u w:val="single"/>
          </w:rPr>
          <w:t xml:space="preserve">https://www.profibusiness.eu/companies/steel-and-iron-processing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53" w:name="fn1056"/>
    <w:bookmarkEnd w:id="2753"/>
    <w:p>
      <w:pPr>
        <w:numPr>
          <w:ilvl w:val="0"/>
          <w:numId w:val="417"/>
        </w:numPr>
        <w:spacing w:line="360" w:after="210" w:lineRule="auto"/>
      </w:pPr>
      <w:hyperlink r:id="rId1084">
        <w:r>
          <w:rPr>
            <w:rFonts w:eastAsia="helvetica neue" w:cs="helvetica neue" w:ascii="helvetica neue" w:hAnsi="helvetica neue"/>
            <w:color w:val="#000"/>
            <w:sz w:val="18"/>
            <w:u w:val="single"/>
          </w:rPr>
          <w:t xml:space="preserve">https://tw.stock.yahoo.com/news/台泥集團加碼土國-中橡攜手oyak蓋碳黑工廠-114433446.html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54" w:name="fn1057"/>
    <w:bookmarkEnd w:id="2754"/>
    <w:p>
      <w:pPr>
        <w:numPr>
          <w:ilvl w:val="0"/>
          <w:numId w:val="417"/>
        </w:numPr>
        <w:spacing w:line="360" w:after="210" w:lineRule="auto"/>
      </w:pPr>
      <w:hyperlink r:id="rId1085">
        <w:r>
          <w:rPr>
            <w:rFonts w:eastAsia="helvetica neue" w:cs="helvetica neue" w:ascii="helvetica neue" w:hAnsi="helvetica neue"/>
            <w:color w:val="#000"/>
            <w:sz w:val="18"/>
            <w:u w:val="single"/>
          </w:rPr>
          <w:t xml:space="preserve">https://ieknet.iek.org.tw/ieknews/news_more.aspx?nsl_id=1b7afb5ad3194a449fc65ef6fb5ddcd1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55" w:name="fn1058"/>
    <w:bookmarkEnd w:id="2755"/>
    <w:p>
      <w:pPr>
        <w:numPr>
          <w:ilvl w:val="0"/>
          <w:numId w:val="417"/>
        </w:numPr>
        <w:spacing w:line="360" w:after="210" w:lineRule="auto"/>
      </w:pPr>
      <w:hyperlink r:id="rId1086">
        <w:r>
          <w:rPr>
            <w:rFonts w:eastAsia="helvetica neue" w:cs="helvetica neue" w:ascii="helvetica neue" w:hAnsi="helvetica neue"/>
            <w:color w:val="#000"/>
            <w:sz w:val="18"/>
            <w:u w:val="single"/>
          </w:rPr>
          <w:t xml:space="preserve">https://www.facebook.com/100068107646969/posts/看好土耳其的市場潛力台灣水泥宣布將與土耳其最大水泥集團oyak成立合資公司-台泥在大中華地區年產能有7500萬公噸排名第六隨著中國水泥市場漸趨飽和台泥董事會於上/867830736674054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56" w:name="fn1059"/>
    <w:bookmarkEnd w:id="2756"/>
    <w:p>
      <w:pPr>
        <w:numPr>
          <w:ilvl w:val="0"/>
          <w:numId w:val="417"/>
        </w:numPr>
        <w:spacing w:line="360" w:after="210" w:lineRule="auto"/>
      </w:pPr>
      <w:hyperlink r:id="rId1087">
        <w:r>
          <w:rPr>
            <w:rFonts w:eastAsia="helvetica neue" w:cs="helvetica neue" w:ascii="helvetica neue" w:hAnsi="helvetica neue"/>
            <w:color w:val="#000"/>
            <w:sz w:val="18"/>
            <w:u w:val="single"/>
          </w:rPr>
          <w:t xml:space="preserve">https://today.line.me/tw/v3/article/QwLPKNV</w:t>
        </w:r>
      </w:hyperlink>
      <w:r>
        <w:rPr>
          <w:rFonts w:eastAsia="georgia" w:cs="georgia" w:ascii="georgia" w:hAnsi="georgia"/>
          <w:color w:val="000000"/>
          <w:sz w:val="18"/>
        </w:rPr>
        <w:t xml:space="preserve"> </w:t>
      </w:r>
    </w:p>
    <w:bookmarkStart w:id="2757" w:name="fn1060"/>
    <w:bookmarkEnd w:id="2757"/>
    <w:p>
      <w:pPr>
        <w:numPr>
          <w:ilvl w:val="0"/>
          <w:numId w:val="417"/>
        </w:numPr>
        <w:spacing w:line="360" w:after="210" w:lineRule="auto"/>
      </w:pPr>
      <w:hyperlink r:id="rId1088">
        <w:r>
          <w:rPr>
            <w:rFonts w:eastAsia="helvetica neue" w:cs="helvetica neue" w:ascii="helvetica neue" w:hAnsi="helvetica neue"/>
            <w:color w:val="#000"/>
            <w:sz w:val="18"/>
            <w:u w:val="single"/>
          </w:rPr>
          <w:t xml:space="preserve">https://www.nstock.tw/news/article_m?id=357298</w:t>
        </w:r>
      </w:hyperlink>
      <w:r>
        <w:rPr>
          <w:rFonts w:eastAsia="georgia" w:cs="georgia" w:ascii="georgia" w:hAnsi="georgia"/>
          <w:color w:val="000000"/>
          <w:sz w:val="18"/>
        </w:rPr>
        <w:t xml:space="preserve"> </w:t>
      </w:r>
    </w:p>
    <w:bookmarkStart w:id="2758" w:name="fn1061"/>
    <w:bookmarkEnd w:id="2758"/>
    <w:p>
      <w:pPr>
        <w:numPr>
          <w:ilvl w:val="0"/>
          <w:numId w:val="417"/>
        </w:numPr>
        <w:spacing w:line="360" w:after="210" w:lineRule="auto"/>
      </w:pPr>
      <w:hyperlink r:id="rId1089">
        <w:r>
          <w:rPr>
            <w:rFonts w:eastAsia="helvetica neue" w:cs="helvetica neue" w:ascii="helvetica neue" w:hAnsi="helvetica neue"/>
            <w:color w:val="#000"/>
            <w:sz w:val="18"/>
            <w:u w:val="single"/>
          </w:rPr>
          <w:t xml:space="preserve">https://m.cnyes.com/news/id/6286826</w:t>
        </w:r>
      </w:hyperlink>
      <w:r>
        <w:rPr>
          <w:rFonts w:eastAsia="georgia" w:cs="georgia" w:ascii="georgia" w:hAnsi="georgia"/>
          <w:color w:val="000000"/>
          <w:sz w:val="18"/>
        </w:rPr>
        <w:t xml:space="preserve"> </w:t>
      </w:r>
    </w:p>
    <w:bookmarkStart w:id="2759" w:name="fn1062"/>
    <w:bookmarkEnd w:id="2759"/>
    <w:p>
      <w:pPr>
        <w:numPr>
          <w:ilvl w:val="0"/>
          <w:numId w:val="417"/>
        </w:numPr>
        <w:spacing w:line="360" w:after="210" w:lineRule="auto"/>
      </w:pPr>
      <w:hyperlink r:id="rId1090">
        <w:r>
          <w:rPr>
            <w:rFonts w:eastAsia="helvetica neue" w:cs="helvetica neue" w:ascii="helvetica neue" w:hAnsi="helvetica neue"/>
            <w:color w:val="#000"/>
            <w:sz w:val="18"/>
            <w:u w:val="single"/>
          </w:rPr>
          <w:t xml:space="preserve">http://www.news.cn/world/2023-09/04/c_1129844095.htm</w:t>
        </w:r>
      </w:hyperlink>
      <w:r>
        <w:rPr>
          <w:rFonts w:eastAsia="georgia" w:cs="georgia" w:ascii="georgia" w:hAnsi="georgia"/>
          <w:color w:val="000000"/>
          <w:sz w:val="18"/>
        </w:rPr>
        <w:t xml:space="preserve"> </w:t>
      </w:r>
    </w:p>
    <w:bookmarkStart w:id="2760" w:name="fn1063"/>
    <w:bookmarkEnd w:id="2760"/>
    <w:p>
      <w:pPr>
        <w:numPr>
          <w:ilvl w:val="0"/>
          <w:numId w:val="417"/>
        </w:numPr>
        <w:spacing w:line="360" w:after="210" w:lineRule="auto"/>
      </w:pPr>
      <w:hyperlink r:id="rId1091">
        <w:r>
          <w:rPr>
            <w:rFonts w:eastAsia="helvetica neue" w:cs="helvetica neue" w:ascii="helvetica neue" w:hAnsi="helvetica neue"/>
            <w:color w:val="#000"/>
            <w:sz w:val="18"/>
            <w:u w:val="single"/>
          </w:rPr>
          <w:t xml:space="preserve">https://www.coolloud.org.tw/node/11712</w:t>
        </w:r>
      </w:hyperlink>
      <w:r>
        <w:rPr>
          <w:rFonts w:eastAsia="georgia" w:cs="georgia" w:ascii="georgia" w:hAnsi="georgia"/>
          <w:color w:val="000000"/>
          <w:sz w:val="18"/>
        </w:rPr>
        <w:t xml:space="preserve"> </w:t>
      </w:r>
    </w:p>
    <w:bookmarkStart w:id="2761" w:name="fn1064"/>
    <w:bookmarkEnd w:id="2761"/>
    <w:p>
      <w:pPr>
        <w:numPr>
          <w:ilvl w:val="0"/>
          <w:numId w:val="417"/>
        </w:numPr>
        <w:spacing w:line="360" w:after="210" w:lineRule="auto"/>
      </w:pPr>
      <w:hyperlink r:id="rId1092">
        <w:r>
          <w:rPr>
            <w:rFonts w:eastAsia="helvetica neue" w:cs="helvetica neue" w:ascii="helvetica neue" w:hAnsi="helvetica neue"/>
            <w:color w:val="#000"/>
            <w:sz w:val="18"/>
            <w:u w:val="single"/>
          </w:rPr>
          <w:t xml:space="preserve">https://m.cnyes.com/news/id/2621804</w:t>
        </w:r>
      </w:hyperlink>
      <w:r>
        <w:rPr>
          <w:rFonts w:eastAsia="georgia" w:cs="georgia" w:ascii="georgia" w:hAnsi="georgia"/>
          <w:color w:val="000000"/>
          <w:sz w:val="18"/>
        </w:rPr>
        <w:t xml:space="preserve"> </w:t>
      </w:r>
    </w:p>
    <w:bookmarkStart w:id="2762" w:name="fn1065"/>
    <w:bookmarkEnd w:id="2762"/>
    <w:p>
      <w:pPr>
        <w:numPr>
          <w:ilvl w:val="0"/>
          <w:numId w:val="417"/>
        </w:numPr>
        <w:spacing w:line="360" w:after="210" w:lineRule="auto"/>
      </w:pPr>
      <w:hyperlink r:id="rId1093">
        <w:r>
          <w:rPr>
            <w:rFonts w:eastAsia="helvetica neue" w:cs="helvetica neue" w:ascii="helvetica neue" w:hAnsi="helvetica neue"/>
            <w:color w:val="#000"/>
            <w:sz w:val="18"/>
            <w:u w:val="single"/>
          </w:rPr>
          <w:t xml:space="preserve">https://www.vale.com/documents/44618/2163932/新闻稿：淡水河谷签署多项备忘录+拟在中东地区开发巨型枢纽，为钢铁行业提供脱碳方案.pdf/e0883f6a-3bdc-8a91-e5be-42bd2dddc228?version=1.0&amp;t=1676582008029&amp;download=false</w:t>
        </w:r>
      </w:hyperlink>
      <w:r>
        <w:rPr>
          <w:rFonts w:eastAsia="georgia" w:cs="georgia" w:ascii="georgia" w:hAnsi="georgia"/>
          <w:color w:val="000000"/>
          <w:sz w:val="18"/>
        </w:rPr>
        <w:t xml:space="preserve"> </w:t>
      </w:r>
    </w:p>
    <w:bookmarkStart w:id="2763" w:name="fn1066"/>
    <w:bookmarkEnd w:id="2763"/>
    <w:p>
      <w:pPr>
        <w:numPr>
          <w:ilvl w:val="0"/>
          <w:numId w:val="417"/>
        </w:numPr>
        <w:spacing w:line="360" w:after="210" w:lineRule="auto"/>
      </w:pPr>
      <w:hyperlink r:id="rId1094">
        <w:r>
          <w:rPr>
            <w:rFonts w:eastAsia="helvetica neue" w:cs="helvetica neue" w:ascii="helvetica neue" w:hAnsi="helvetica neue"/>
            <w:color w:val="#000"/>
            <w:sz w:val="18"/>
            <w:u w:val="single"/>
          </w:rPr>
          <w:t xml:space="preserve">https://www.cw.com.tw/article/5114274</w:t>
        </w:r>
      </w:hyperlink>
      <w:r>
        <w:rPr>
          <w:rFonts w:eastAsia="georgia" w:cs="georgia" w:ascii="georgia" w:hAnsi="georgia"/>
          <w:color w:val="000000"/>
          <w:sz w:val="18"/>
        </w:rPr>
        <w:t xml:space="preserve"> </w:t>
      </w:r>
    </w:p>
    <w:bookmarkStart w:id="2764" w:name="fn1067"/>
    <w:bookmarkEnd w:id="2764"/>
    <w:p>
      <w:pPr>
        <w:numPr>
          <w:ilvl w:val="0"/>
          <w:numId w:val="417"/>
        </w:numPr>
        <w:spacing w:line="360" w:after="210" w:lineRule="auto"/>
      </w:pPr>
      <w:hyperlink r:id="rId1095">
        <w:r>
          <w:rPr>
            <w:rFonts w:eastAsia="helvetica neue" w:cs="helvetica neue" w:ascii="helvetica neue" w:hAnsi="helvetica neue"/>
            <w:color w:val="#000"/>
            <w:sz w:val="18"/>
            <w:u w:val="single"/>
          </w:rPr>
          <w:t xml:space="preserve">https://finance.eastmoney.com/a/202211072552872037.html</w:t>
        </w:r>
      </w:hyperlink>
      <w:r>
        <w:rPr>
          <w:rFonts w:eastAsia="georgia" w:cs="georgia" w:ascii="georgia" w:hAnsi="georgia"/>
          <w:color w:val="000000"/>
          <w:sz w:val="18"/>
        </w:rPr>
        <w:t xml:space="preserve"> </w:t>
      </w:r>
    </w:p>
    <w:bookmarkStart w:id="2765" w:name="fn1068"/>
    <w:bookmarkEnd w:id="2765"/>
    <w:p>
      <w:pPr>
        <w:numPr>
          <w:ilvl w:val="0"/>
          <w:numId w:val="417"/>
        </w:numPr>
        <w:spacing w:line="360" w:after="210" w:lineRule="auto"/>
      </w:pPr>
      <w:hyperlink r:id="rId1096">
        <w:r>
          <w:rPr>
            <w:rFonts w:eastAsia="helvetica neue" w:cs="helvetica neue" w:ascii="helvetica neue" w:hAnsi="helvetica neue"/>
            <w:color w:val="#000"/>
            <w:sz w:val="18"/>
            <w:u w:val="single"/>
          </w:rPr>
          <w:t xml:space="preserve">http://jjckb.xinhuanet.com/gjxw/2009-09/04/content_179002.htm</w:t>
        </w:r>
      </w:hyperlink>
      <w:r>
        <w:rPr>
          <w:rFonts w:eastAsia="georgia" w:cs="georgia" w:ascii="georgia" w:hAnsi="georgia"/>
          <w:color w:val="000000"/>
          <w:sz w:val="18"/>
        </w:rPr>
        <w:t xml:space="preserve"> </w:t>
      </w:r>
    </w:p>
    <w:bookmarkStart w:id="2766" w:name="fn1069"/>
    <w:bookmarkEnd w:id="2766"/>
    <w:p>
      <w:pPr>
        <w:numPr>
          <w:ilvl w:val="0"/>
          <w:numId w:val="417"/>
        </w:numPr>
        <w:spacing w:line="360" w:after="210" w:lineRule="auto"/>
      </w:pPr>
      <w:hyperlink r:id="rId1097">
        <w:r>
          <w:rPr>
            <w:rFonts w:eastAsia="helvetica neue" w:cs="helvetica neue" w:ascii="helvetica neue" w:hAnsi="helvetica neue"/>
            <w:color w:val="#000"/>
            <w:sz w:val="18"/>
            <w:u w:val="single"/>
          </w:rPr>
          <w:t xml:space="preserve">https://topics.caixin.com/2011-09-30/100311279.html</w:t>
        </w:r>
      </w:hyperlink>
      <w:r>
        <w:rPr>
          <w:rFonts w:eastAsia="georgia" w:cs="georgia" w:ascii="georgia" w:hAnsi="georgia"/>
          <w:color w:val="000000"/>
          <w:sz w:val="18"/>
        </w:rPr>
        <w:t xml:space="preserve"> </w:t>
      </w:r>
    </w:p>
    <w:bookmarkStart w:id="2767" w:name="fn1070"/>
    <w:bookmarkEnd w:id="2767"/>
    <w:p>
      <w:pPr>
        <w:numPr>
          <w:ilvl w:val="0"/>
          <w:numId w:val="417"/>
        </w:numPr>
        <w:spacing w:line="360" w:after="210" w:lineRule="auto"/>
      </w:pPr>
      <w:hyperlink r:id="rId1098">
        <w:r>
          <w:rPr>
            <w:rFonts w:eastAsia="helvetica neue" w:cs="helvetica neue" w:ascii="helvetica neue" w:hAnsi="helvetica neue"/>
            <w:color w:val="#000"/>
            <w:sz w:val="18"/>
            <w:u w:val="single"/>
          </w:rPr>
          <w:t xml:space="preserve">https://media.taiwancement.com/web_csrc/report/financial/114 1Q 財報.pdf</w:t>
        </w:r>
      </w:hyperlink>
      <w:r>
        <w:rPr>
          <w:rFonts w:eastAsia="georgia" w:cs="georgia" w:ascii="georgia" w:hAnsi="georgia"/>
          <w:color w:val="000000"/>
          <w:sz w:val="18"/>
        </w:rPr>
        <w:t xml:space="preserve"> </w:t>
      </w:r>
    </w:p>
    <w:bookmarkStart w:id="2768" w:name="fn1071"/>
    <w:bookmarkEnd w:id="2768"/>
    <w:p>
      <w:pPr>
        <w:numPr>
          <w:ilvl w:val="0"/>
          <w:numId w:val="417"/>
        </w:numPr>
        <w:spacing w:line="360" w:after="210" w:lineRule="auto"/>
      </w:pPr>
      <w:hyperlink r:id="rId1099">
        <w:r>
          <w:rPr>
            <w:rFonts w:eastAsia="helvetica neue" w:cs="helvetica neue" w:ascii="helvetica neue" w:hAnsi="helvetica neue"/>
            <w:color w:val="#000"/>
            <w:sz w:val="18"/>
            <w:u w:val="single"/>
          </w:rPr>
          <w:t xml:space="preserve">https://www.credit.com.tw/CreditEpaper/Epaper/Industrial.aspx?unit=621</w:t>
        </w:r>
      </w:hyperlink>
      <w:r>
        <w:rPr>
          <w:rFonts w:eastAsia="georgia" w:cs="georgia" w:ascii="georgia" w:hAnsi="georgia"/>
          <w:color w:val="000000"/>
          <w:sz w:val="18"/>
        </w:rPr>
        <w:t xml:space="preserve"> </w:t>
      </w:r>
    </w:p>
    <w:bookmarkStart w:id="2769" w:name="fn1072"/>
    <w:bookmarkEnd w:id="2769"/>
    <w:p>
      <w:pPr>
        <w:numPr>
          <w:ilvl w:val="0"/>
          <w:numId w:val="417"/>
        </w:numPr>
        <w:spacing w:line="360" w:after="210" w:lineRule="auto"/>
      </w:pPr>
      <w:hyperlink r:id="rId1100">
        <w:r>
          <w:rPr>
            <w:rFonts w:eastAsia="helvetica neue" w:cs="helvetica neue" w:ascii="helvetica neue" w:hAnsi="helvetica neue"/>
            <w:color w:val="#000"/>
            <w:sz w:val="18"/>
            <w:u w:val="single"/>
          </w:rPr>
          <w:t xml:space="preserve">https://5850web.moneydj.com/z/zh/zhg/zhg_C020110.djhtm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70" w:name="fn1073"/>
    <w:bookmarkEnd w:id="2770"/>
    <w:p>
      <w:pPr>
        <w:numPr>
          <w:ilvl w:val="0"/>
          <w:numId w:val="417"/>
        </w:numPr>
        <w:spacing w:line="360" w:after="210" w:lineRule="auto"/>
      </w:pPr>
      <w:hyperlink r:id="rId1101">
        <w:r>
          <w:rPr>
            <w:rFonts w:eastAsia="helvetica neue" w:cs="helvetica neue" w:ascii="helvetica neue" w:hAnsi="helvetica neue"/>
            <w:color w:val="#000"/>
            <w:sz w:val="18"/>
            <w:u w:val="single"/>
          </w:rPr>
          <w:t xml:space="preserve">https://www.feg.com.tw/tw/news/news_detail.aspx?id=10267</w:t>
        </w:r>
      </w:hyperlink>
      <w:r>
        <w:rPr>
          <w:rFonts w:eastAsia="georgia" w:cs="georgia" w:ascii="georgia" w:hAnsi="georgia"/>
          <w:color w:val="000000"/>
          <w:sz w:val="18"/>
        </w:rPr>
        <w:t xml:space="preserve"> </w:t>
      </w:r>
    </w:p>
    <w:bookmarkStart w:id="2771" w:name="fn1074"/>
    <w:bookmarkEnd w:id="2771"/>
    <w:p>
      <w:pPr>
        <w:numPr>
          <w:ilvl w:val="0"/>
          <w:numId w:val="417"/>
        </w:numPr>
        <w:spacing w:line="360" w:after="210" w:lineRule="auto"/>
      </w:pPr>
      <w:hyperlink r:id="rId1102">
        <w:r>
          <w:rPr>
            <w:rFonts w:eastAsia="helvetica neue" w:cs="helvetica neue" w:ascii="helvetica neue" w:hAnsi="helvetica neue"/>
            <w:color w:val="#000"/>
            <w:sz w:val="18"/>
            <w:u w:val="single"/>
          </w:rPr>
          <w:t xml:space="preserve">https://www.sinotrade.com.tw/Stock/Stock_3_2?ch=Stock_3_2_12</w:t>
        </w:r>
      </w:hyperlink>
      <w:r>
        <w:rPr>
          <w:rFonts w:eastAsia="georgia" w:cs="georgia" w:ascii="georgia" w:hAnsi="georgia"/>
          <w:color w:val="000000"/>
          <w:sz w:val="18"/>
        </w:rPr>
        <w:t xml:space="preserve"> </w:t>
      </w:r>
    </w:p>
    <w:bookmarkStart w:id="2772" w:name="fn1075"/>
    <w:bookmarkEnd w:id="2772"/>
    <w:p>
      <w:pPr>
        <w:numPr>
          <w:ilvl w:val="0"/>
          <w:numId w:val="417"/>
        </w:numPr>
        <w:spacing w:line="360" w:after="210" w:lineRule="auto"/>
      </w:pPr>
      <w:hyperlink r:id="rId1103">
        <w:r>
          <w:rPr>
            <w:rFonts w:eastAsia="helvetica neue" w:cs="helvetica neue" w:ascii="helvetica neue" w:hAnsi="helvetica neue"/>
            <w:color w:val="#000"/>
            <w:sz w:val="18"/>
            <w:u w:val="single"/>
          </w:rPr>
          <w:t xml:space="preserve">https://m.ccmn.cn/yszs/225537</w:t>
        </w:r>
      </w:hyperlink>
      <w:r>
        <w:rPr>
          <w:rFonts w:eastAsia="georgia" w:cs="georgia" w:ascii="georgia" w:hAnsi="georgia"/>
          <w:color w:val="000000"/>
          <w:sz w:val="18"/>
        </w:rPr>
        <w:t xml:space="preserve"> </w:t>
      </w:r>
    </w:p>
    <w:bookmarkStart w:id="2773" w:name="fn1076"/>
    <w:bookmarkEnd w:id="2773"/>
    <w:p>
      <w:pPr>
        <w:numPr>
          <w:ilvl w:val="0"/>
          <w:numId w:val="417"/>
        </w:numPr>
        <w:spacing w:line="360" w:after="210" w:lineRule="auto"/>
      </w:pPr>
      <w:hyperlink r:id="rId1104">
        <w:r>
          <w:rPr>
            <w:rFonts w:eastAsia="helvetica neue" w:cs="helvetica neue" w:ascii="helvetica neue" w:hAnsi="helvetica neue"/>
            <w:color w:val="#000"/>
            <w:sz w:val="18"/>
            <w:u w:val="single"/>
          </w:rPr>
          <w:t xml:space="preserve">https://www.cfie.org.cn/uploads/file/20211105/1636091345593232.pdf</w:t>
        </w:r>
      </w:hyperlink>
      <w:r>
        <w:rPr>
          <w:rFonts w:eastAsia="georgia" w:cs="georgia" w:ascii="georgia" w:hAnsi="georgia"/>
          <w:color w:val="000000"/>
          <w:sz w:val="18"/>
        </w:rPr>
        <w:t xml:space="preserve"> </w:t>
      </w:r>
    </w:p>
    <w:bookmarkStart w:id="2774" w:name="fn1077"/>
    <w:bookmarkEnd w:id="2774"/>
    <w:p>
      <w:pPr>
        <w:numPr>
          <w:ilvl w:val="0"/>
          <w:numId w:val="417"/>
        </w:numPr>
        <w:spacing w:line="360" w:after="210" w:lineRule="auto"/>
      </w:pPr>
      <w:hyperlink r:id="rId1105">
        <w:r>
          <w:rPr>
            <w:rFonts w:eastAsia="helvetica neue" w:cs="helvetica neue" w:ascii="helvetica neue" w:hAnsi="helvetica neue"/>
            <w:color w:val="#000"/>
            <w:sz w:val="18"/>
            <w:u w:val="single"/>
          </w:rPr>
          <w:t xml:space="preserve">https://wap.eastmoney.com/a/202502263330645056.html</w:t>
        </w:r>
      </w:hyperlink>
      <w:r>
        <w:rPr>
          <w:rFonts w:eastAsia="georgia" w:cs="georgia" w:ascii="georgia" w:hAnsi="georgia"/>
          <w:color w:val="000000"/>
          <w:sz w:val="18"/>
        </w:rPr>
        <w:t xml:space="preserve"> </w:t>
      </w:r>
    </w:p>
    <w:bookmarkStart w:id="2775" w:name="fn1078"/>
    <w:bookmarkEnd w:id="2775"/>
    <w:p>
      <w:pPr>
        <w:numPr>
          <w:ilvl w:val="0"/>
          <w:numId w:val="417"/>
        </w:numPr>
        <w:spacing w:line="360" w:after="210" w:lineRule="auto"/>
      </w:pPr>
      <w:hyperlink r:id="rId1106">
        <w:r>
          <w:rPr>
            <w:rFonts w:eastAsia="helvetica neue" w:cs="helvetica neue" w:ascii="helvetica neue" w:hAnsi="helvetica neue"/>
            <w:color w:val="#000"/>
            <w:sz w:val="18"/>
            <w:u w:val="single"/>
          </w:rPr>
          <w:t xml:space="preserve">https://www.macromicro.me/commodities</w:t>
        </w:r>
      </w:hyperlink>
      <w:r>
        <w:rPr>
          <w:rFonts w:eastAsia="georgia" w:cs="georgia" w:ascii="georgia" w:hAnsi="georgia"/>
          <w:color w:val="000000"/>
          <w:sz w:val="18"/>
        </w:rPr>
        <w:t xml:space="preserve"> </w:t>
      </w:r>
    </w:p>
    <w:bookmarkStart w:id="2776" w:name="fn1079"/>
    <w:bookmarkEnd w:id="2776"/>
    <w:p>
      <w:pPr>
        <w:numPr>
          <w:ilvl w:val="0"/>
          <w:numId w:val="417"/>
        </w:numPr>
        <w:spacing w:line="360" w:after="210" w:lineRule="auto"/>
      </w:pPr>
      <w:hyperlink r:id="rId1107">
        <w:r>
          <w:rPr>
            <w:rFonts w:eastAsia="helvetica neue" w:cs="helvetica neue" w:ascii="helvetica neue" w:hAnsi="helvetica neue"/>
            <w:color w:val="#000"/>
            <w:sz w:val="18"/>
            <w:u w:val="single"/>
          </w:rPr>
          <w:t xml:space="preserve">https://www.yuanta.com.tw/eYuanta/Securities/Securities/Info?infoID=20800</w:t>
        </w:r>
      </w:hyperlink>
      <w:r>
        <w:rPr>
          <w:rFonts w:eastAsia="georgia" w:cs="georgia" w:ascii="georgia" w:hAnsi="georgia"/>
          <w:color w:val="000000"/>
          <w:sz w:val="18"/>
        </w:rPr>
        <w:t xml:space="preserve"> </w:t>
      </w:r>
    </w:p>
    <w:bookmarkStart w:id="2777" w:name="fn1080"/>
    <w:bookmarkEnd w:id="2777"/>
    <w:p>
      <w:pPr>
        <w:numPr>
          <w:ilvl w:val="0"/>
          <w:numId w:val="417"/>
        </w:numPr>
        <w:spacing w:line="360" w:after="210" w:lineRule="auto"/>
      </w:pPr>
      <w:hyperlink r:id="rId1108">
        <w:r>
          <w:rPr>
            <w:rFonts w:eastAsia="helvetica neue" w:cs="helvetica neue" w:ascii="helvetica neue" w:hAnsi="helvetica neue"/>
            <w:color w:val="#000"/>
            <w:sz w:val="18"/>
            <w:u w:val="single"/>
          </w:rPr>
          <w:t xml:space="preserve">https://money.udn.com/money/story/12040/8922770</w:t>
        </w:r>
      </w:hyperlink>
      <w:r>
        <w:rPr>
          <w:rFonts w:eastAsia="georgia" w:cs="georgia" w:ascii="georgia" w:hAnsi="georgia"/>
          <w:color w:val="000000"/>
          <w:sz w:val="18"/>
        </w:rPr>
        <w:t xml:space="preserve"> </w:t>
      </w:r>
    </w:p>
    <w:bookmarkStart w:id="2778" w:name="fn1081"/>
    <w:bookmarkEnd w:id="2778"/>
    <w:p>
      <w:pPr>
        <w:numPr>
          <w:ilvl w:val="0"/>
          <w:numId w:val="417"/>
        </w:numPr>
        <w:spacing w:line="360" w:after="210" w:lineRule="auto"/>
      </w:pPr>
      <w:hyperlink r:id="rId1109">
        <w:r>
          <w:rPr>
            <w:rFonts w:eastAsia="helvetica neue" w:cs="helvetica neue" w:ascii="helvetica neue" w:hAnsi="helvetica neue"/>
            <w:color w:val="#000"/>
            <w:sz w:val="18"/>
            <w:u w:val="single"/>
          </w:rPr>
          <w:t xml:space="preserve">https://www-ws.gov.taipei/Download.ashx?u=LzAwMS9VcGxvYWQvMzQyL3JlbGZpbGUvMC8xMTg4NDAvNmRiNWUzYWItMGIwMy00ODliLTk5ZGYtZTExODUwMmZlY2YxLnBkZg%3D%3D&amp;n=6KGo5ZauIEItNi0xIOWOn%2BeJqeaWmeS%2Bm%2BaHieWVhuWQjeWGiiBQMTM0LnBkZg%3D%3D&amp;icon=..pdf</w:t>
        </w:r>
      </w:hyperlink>
      <w:r>
        <w:rPr>
          <w:rFonts w:eastAsia="georgia" w:cs="georgia" w:ascii="georgia" w:hAnsi="georgia"/>
          <w:color w:val="000000"/>
          <w:sz w:val="18"/>
        </w:rPr>
        <w:t xml:space="preserve"> </w:t>
      </w:r>
    </w:p>
    <w:bookmarkStart w:id="2779" w:name="fn1082"/>
    <w:bookmarkEnd w:id="2779"/>
    <w:p>
      <w:pPr>
        <w:numPr>
          <w:ilvl w:val="0"/>
          <w:numId w:val="417"/>
        </w:numPr>
        <w:spacing w:line="360" w:after="210" w:lineRule="auto"/>
      </w:pPr>
      <w:hyperlink r:id="rId1110">
        <w:r>
          <w:rPr>
            <w:rFonts w:eastAsia="helvetica neue" w:cs="helvetica neue" w:ascii="helvetica neue" w:hAnsi="helvetica neue"/>
            <w:color w:val="#000"/>
            <w:sz w:val="18"/>
            <w:u w:val="single"/>
          </w:rPr>
          <w:t xml:space="preserve">https://stli.iii.org.tw/epaper_hx.aspx?auid=1171</w:t>
        </w:r>
      </w:hyperlink>
      <w:r>
        <w:rPr>
          <w:rFonts w:eastAsia="georgia" w:cs="georgia" w:ascii="georgia" w:hAnsi="georgia"/>
          <w:color w:val="000000"/>
          <w:sz w:val="18"/>
        </w:rPr>
        <w:t xml:space="preserve"> </w:t>
      </w:r>
    </w:p>
    <w:bookmarkStart w:id="2780" w:name="fn1083"/>
    <w:bookmarkEnd w:id="2780"/>
    <w:p>
      <w:pPr>
        <w:numPr>
          <w:ilvl w:val="0"/>
          <w:numId w:val="417"/>
        </w:numPr>
        <w:spacing w:line="360" w:after="210" w:lineRule="auto"/>
      </w:pPr>
      <w:hyperlink r:id="rId1111">
        <w:r>
          <w:rPr>
            <w:rFonts w:eastAsia="helvetica neue" w:cs="helvetica neue" w:ascii="helvetica neue" w:hAnsi="helvetica neue"/>
            <w:color w:val="#000"/>
            <w:sz w:val="18"/>
            <w:u w:val="single"/>
          </w:rPr>
          <w:t xml:space="preserve">https://media.taiwancement.com/web_tcc/tw/report/csr/report_2023_ch1.pdf</w:t>
        </w:r>
      </w:hyperlink>
      <w:r>
        <w:rPr>
          <w:rFonts w:eastAsia="georgia" w:cs="georgia" w:ascii="georgia" w:hAnsi="georgia"/>
          <w:color w:val="000000"/>
          <w:sz w:val="18"/>
        </w:rPr>
        <w:t xml:space="preserve"> </w:t>
      </w:r>
    </w:p>
    <w:bookmarkStart w:id="2781" w:name="fn1084"/>
    <w:bookmarkEnd w:id="2781"/>
    <w:p>
      <w:pPr>
        <w:numPr>
          <w:ilvl w:val="0"/>
          <w:numId w:val="417"/>
        </w:numPr>
        <w:spacing w:line="360" w:after="210" w:lineRule="auto"/>
      </w:pPr>
      <w:hyperlink r:id="rId1112">
        <w:r>
          <w:rPr>
            <w:rFonts w:eastAsia="helvetica neue" w:cs="helvetica neue" w:ascii="helvetica neue" w:hAnsi="helvetica neue"/>
            <w:color w:val="#000"/>
            <w:sz w:val="18"/>
            <w:u w:val="single"/>
          </w:rPr>
          <w:t xml:space="preserve">https://money.udn.com/money/story/12040/9268358</w:t>
        </w:r>
      </w:hyperlink>
      <w:r>
        <w:rPr>
          <w:rFonts w:eastAsia="georgia" w:cs="georgia" w:ascii="georgia" w:hAnsi="georgia"/>
          <w:color w:val="000000"/>
          <w:sz w:val="18"/>
        </w:rPr>
        <w:t xml:space="preserve"> </w:t>
      </w:r>
    </w:p>
    <w:bookmarkStart w:id="2782" w:name="fn1085"/>
    <w:bookmarkEnd w:id="2782"/>
    <w:p>
      <w:pPr>
        <w:numPr>
          <w:ilvl w:val="0"/>
          <w:numId w:val="417"/>
        </w:numPr>
        <w:spacing w:line="360" w:after="210" w:lineRule="auto"/>
      </w:pPr>
      <w:hyperlink r:id="rId1113">
        <w:r>
          <w:rPr>
            <w:rFonts w:eastAsia="helvetica neue" w:cs="helvetica neue" w:ascii="helvetica neue" w:hAnsi="helvetica neue"/>
            <w:color w:val="#000"/>
            <w:sz w:val="18"/>
            <w:u w:val="single"/>
          </w:rPr>
          <w:t xml:space="preserve">https://cip.chinatimes.com/Question/Introduce</w:t>
        </w:r>
      </w:hyperlink>
      <w:r>
        <w:rPr>
          <w:rFonts w:eastAsia="georgia" w:cs="georgia" w:ascii="georgia" w:hAnsi="georgia"/>
          <w:color w:val="000000"/>
          <w:sz w:val="18"/>
        </w:rPr>
        <w:t xml:space="preserve"> </w:t>
      </w:r>
    </w:p>
    <w:bookmarkStart w:id="2783" w:name="fn1086"/>
    <w:bookmarkEnd w:id="2783"/>
    <w:p>
      <w:pPr>
        <w:numPr>
          <w:ilvl w:val="0"/>
          <w:numId w:val="417"/>
        </w:numPr>
        <w:spacing w:line="360" w:after="210" w:lineRule="auto"/>
      </w:pPr>
      <w:hyperlink r:id="rId1114">
        <w:r>
          <w:rPr>
            <w:rFonts w:eastAsia="helvetica neue" w:cs="helvetica neue" w:ascii="helvetica neue" w:hAnsi="helvetica neue"/>
            <w:color w:val="#000"/>
            <w:sz w:val="18"/>
            <w:u w:val="single"/>
          </w:rPr>
          <w:t xml:space="preserve">https://www.evergreennet.com/customPage/供應鏈</w:t>
        </w:r>
      </w:hyperlink>
      <w:r>
        <w:rPr>
          <w:rFonts w:eastAsia="georgia" w:cs="georgia" w:ascii="georgia" w:hAnsi="georgia"/>
          <w:color w:val="000000"/>
          <w:sz w:val="18"/>
        </w:rPr>
        <w:t xml:space="preserve"> </w:t>
      </w:r>
    </w:p>
    <w:bookmarkStart w:id="2784" w:name="fn1087"/>
    <w:bookmarkEnd w:id="2784"/>
    <w:p>
      <w:pPr>
        <w:numPr>
          <w:ilvl w:val="0"/>
          <w:numId w:val="417"/>
        </w:numPr>
        <w:spacing w:line="360" w:after="210" w:lineRule="auto"/>
      </w:pPr>
      <w:hyperlink r:id="rId1115">
        <w:r>
          <w:rPr>
            <w:rFonts w:eastAsia="helvetica neue" w:cs="helvetica neue" w:ascii="helvetica neue" w:hAnsi="helvetica neue"/>
            <w:color w:val="#000"/>
            <w:sz w:val="18"/>
            <w:u w:val="single"/>
          </w:rPr>
          <w:t xml:space="preserve">https://concords.moneydj.com/z/ze/zeq/zeq.djhtm</w:t>
        </w:r>
      </w:hyperlink>
      <w:r>
        <w:rPr>
          <w:rFonts w:eastAsia="georgia" w:cs="georgia" w:ascii="georgia" w:hAnsi="georgia"/>
          <w:color w:val="000000"/>
          <w:sz w:val="18"/>
        </w:rPr>
        <w:t xml:space="preserve"> </w:t>
      </w:r>
    </w:p>
    <w:bookmarkStart w:id="2785" w:name="fn1088"/>
    <w:bookmarkEnd w:id="2785"/>
    <w:p>
      <w:pPr>
        <w:numPr>
          <w:ilvl w:val="0"/>
          <w:numId w:val="417"/>
        </w:numPr>
        <w:spacing w:line="360" w:after="210" w:lineRule="auto"/>
      </w:pPr>
      <w:hyperlink r:id="rId1116">
        <w:r>
          <w:rPr>
            <w:rFonts w:eastAsia="helvetica neue" w:cs="helvetica neue" w:ascii="helvetica neue" w:hAnsi="helvetica neue"/>
            <w:color w:val="#000"/>
            <w:sz w:val="18"/>
            <w:u w:val="single"/>
          </w:rPr>
          <w:t xml:space="preserve">https://fubon-ebrokerdj.fbs.com.tw/z/zh/zhg/zhg_C020110.djhtm</w:t>
        </w:r>
      </w:hyperlink>
      <w:r>
        <w:rPr>
          <w:rFonts w:eastAsia="georgia" w:cs="georgia" w:ascii="georgia" w:hAnsi="georgia"/>
          <w:color w:val="000000"/>
          <w:sz w:val="18"/>
        </w:rPr>
        <w:t xml:space="preserve"> </w:t>
      </w:r>
    </w:p>
    <w:bookmarkStart w:id="2786" w:name="fn1089"/>
    <w:bookmarkEnd w:id="2786"/>
    <w:p>
      <w:pPr>
        <w:numPr>
          <w:ilvl w:val="0"/>
          <w:numId w:val="417"/>
        </w:numPr>
        <w:spacing w:line="360" w:after="210" w:lineRule="auto"/>
      </w:pPr>
      <w:hyperlink r:id="rId1117">
        <w:r>
          <w:rPr>
            <w:rFonts w:eastAsia="helvetica neue" w:cs="helvetica neue" w:ascii="helvetica neue" w:hAnsi="helvetica neue"/>
            <w:color w:val="#000"/>
            <w:sz w:val="18"/>
            <w:u w:val="single"/>
          </w:rPr>
          <w:t xml:space="preserve">https://github.com/ranaroussi/yfinance/issues/1749</w:t>
        </w:r>
      </w:hyperlink>
      <w:r>
        <w:rPr>
          <w:rFonts w:eastAsia="georgia" w:cs="georgia" w:ascii="georgia" w:hAnsi="georgia"/>
          <w:color w:val="000000"/>
          <w:sz w:val="18"/>
        </w:rPr>
        <w:t xml:space="preserve"> </w:t>
      </w:r>
    </w:p>
    <w:bookmarkStart w:id="2787" w:name="fn1090"/>
    <w:bookmarkEnd w:id="2787"/>
    <w:p>
      <w:pPr>
        <w:numPr>
          <w:ilvl w:val="0"/>
          <w:numId w:val="417"/>
        </w:numPr>
        <w:spacing w:line="360" w:after="210" w:lineRule="auto"/>
      </w:pPr>
      <w:hyperlink r:id="rId1118">
        <w:r>
          <w:rPr>
            <w:rFonts w:eastAsia="helvetica neue" w:cs="helvetica neue" w:ascii="helvetica neue" w:hAnsi="helvetica neue"/>
            <w:color w:val="#000"/>
            <w:sz w:val="18"/>
            <w:u w:val="single"/>
          </w:rPr>
          <w:t xml:space="preserve">https://stackoverflow.com/questions/79338283/yfinance-how-to-obtain-the-adj-close-price</w:t>
        </w:r>
      </w:hyperlink>
      <w:r>
        <w:rPr>
          <w:rFonts w:eastAsia="georgia" w:cs="georgia" w:ascii="georgia" w:hAnsi="georgia"/>
          <w:color w:val="000000"/>
          <w:sz w:val="18"/>
        </w:rPr>
        <w:t xml:space="preserve"> </w:t>
      </w:r>
    </w:p>
    <w:bookmarkStart w:id="2788" w:name="fn1091"/>
    <w:bookmarkEnd w:id="2788"/>
    <w:p>
      <w:pPr>
        <w:numPr>
          <w:ilvl w:val="0"/>
          <w:numId w:val="417"/>
        </w:numPr>
        <w:spacing w:line="360" w:after="210" w:lineRule="auto"/>
      </w:pPr>
      <w:hyperlink r:id="rId1119">
        <w:r>
          <w:rPr>
            <w:rFonts w:eastAsia="helvetica neue" w:cs="helvetica neue" w:ascii="helvetica neue" w:hAnsi="helvetica neue"/>
            <w:color w:val="#000"/>
            <w:sz w:val="18"/>
            <w:u w:val="single"/>
          </w:rPr>
          <w:t xml:space="preserve">https://www.facebook.com/groups/pythontw/posts/10166177038463438/</w:t>
        </w:r>
      </w:hyperlink>
      <w:r>
        <w:rPr>
          <w:rFonts w:eastAsia="georgia" w:cs="georgia" w:ascii="georgia" w:hAnsi="georgia"/>
          <w:color w:val="000000"/>
          <w:sz w:val="18"/>
        </w:rPr>
        <w:t xml:space="preserve"> </w:t>
      </w:r>
    </w:p>
    <w:bookmarkStart w:id="2789" w:name="fn1092"/>
    <w:bookmarkEnd w:id="2789"/>
    <w:p>
      <w:pPr>
        <w:numPr>
          <w:ilvl w:val="0"/>
          <w:numId w:val="417"/>
        </w:numPr>
        <w:spacing w:line="360" w:after="210" w:lineRule="auto"/>
      </w:pPr>
      <w:hyperlink r:id="rId1120">
        <w:r>
          <w:rPr>
            <w:rFonts w:eastAsia="helvetica neue" w:cs="helvetica neue" w:ascii="helvetica neue" w:hAnsi="helvetica neue"/>
            <w:color w:val="#000"/>
            <w:sz w:val="18"/>
            <w:u w:val="single"/>
          </w:rPr>
          <w:t xml:space="preserve">http://yhhuang1966.blogspot.com/2022/09/python-yfinance_10.html</w:t>
        </w:r>
      </w:hyperlink>
      <w:r>
        <w:rPr>
          <w:rFonts w:eastAsia="georgia" w:cs="georgia" w:ascii="georgia" w:hAnsi="georgia"/>
          <w:color w:val="000000"/>
          <w:sz w:val="18"/>
        </w:rPr>
        <w:t xml:space="preserve"> </w:t>
      </w:r>
    </w:p>
    <w:bookmarkStart w:id="2790" w:name="fn1093"/>
    <w:bookmarkEnd w:id="2790"/>
    <w:p>
      <w:pPr>
        <w:numPr>
          <w:ilvl w:val="0"/>
          <w:numId w:val="417"/>
        </w:numPr>
        <w:spacing w:line="360" w:after="210" w:lineRule="auto"/>
      </w:pPr>
      <w:hyperlink r:id="rId1121">
        <w:r>
          <w:rPr>
            <w:rFonts w:eastAsia="helvetica neue" w:cs="helvetica neue" w:ascii="helvetica neue" w:hAnsi="helvetica neue"/>
            <w:color w:val="#000"/>
            <w:sz w:val="18"/>
            <w:u w:val="single"/>
          </w:rPr>
          <w:t xml:space="preserve">https://ithelp.ithome.com.tw/articles/10353034</w:t>
        </w:r>
      </w:hyperlink>
      <w:r>
        <w:rPr>
          <w:rFonts w:eastAsia="georgia" w:cs="georgia" w:ascii="georgia" w:hAnsi="georgia"/>
          <w:color w:val="000000"/>
          <w:sz w:val="18"/>
        </w:rPr>
        <w:t xml:space="preserve"> </w:t>
      </w:r>
    </w:p>
    <w:bookmarkStart w:id="2791" w:name="fn1094"/>
    <w:bookmarkEnd w:id="2791"/>
    <w:p>
      <w:pPr>
        <w:numPr>
          <w:ilvl w:val="0"/>
          <w:numId w:val="417"/>
        </w:numPr>
        <w:spacing w:line="360" w:after="210" w:lineRule="auto"/>
      </w:pPr>
      <w:hyperlink r:id="rId1122">
        <w:r>
          <w:rPr>
            <w:rFonts w:eastAsia="helvetica neue" w:cs="helvetica neue" w:ascii="helvetica neue" w:hAnsi="helvetica neue"/>
            <w:color w:val="#000"/>
            <w:sz w:val="18"/>
            <w:u w:val="single"/>
          </w:rPr>
          <w:t xml:space="preserve">https://pythonviz.com/finance/yfinance-download-stock-data/</w:t>
        </w:r>
      </w:hyperlink>
      <w:r>
        <w:rPr>
          <w:rFonts w:eastAsia="georgia" w:cs="georgia" w:ascii="georgia" w:hAnsi="georgia"/>
          <w:color w:val="000000"/>
          <w:sz w:val="18"/>
        </w:rPr>
        <w:t xml:space="preserve"> </w:t>
      </w:r>
    </w:p>
    <w:bookmarkStart w:id="2792" w:name="fn1095"/>
    <w:bookmarkEnd w:id="2792"/>
    <w:p>
      <w:pPr>
        <w:numPr>
          <w:ilvl w:val="0"/>
          <w:numId w:val="417"/>
        </w:numPr>
        <w:spacing w:line="360" w:after="210" w:lineRule="auto"/>
      </w:pPr>
      <w:hyperlink r:id="rId1123">
        <w:r>
          <w:rPr>
            <w:rFonts w:eastAsia="helvetica neue" w:cs="helvetica neue" w:ascii="helvetica neue" w:hAnsi="helvetica neue"/>
            <w:color w:val="#000"/>
            <w:sz w:val="18"/>
            <w:u w:val="single"/>
          </w:rPr>
          <w:t xml:space="preserve">https://www.cs.nccu.edu.tw/~sichiu/11102_ppt/11102_week_14.pdf</w:t>
        </w:r>
      </w:hyperlink>
      <w:r>
        <w:rPr>
          <w:rFonts w:eastAsia="georgia" w:cs="georgia" w:ascii="georgia" w:hAnsi="georgia"/>
          <w:color w:val="000000"/>
          <w:sz w:val="18"/>
        </w:rPr>
        <w:t xml:space="preserve"> </w:t>
      </w:r>
    </w:p>
    <w:bookmarkStart w:id="2793" w:name="fn1096"/>
    <w:bookmarkEnd w:id="2793"/>
    <w:p>
      <w:pPr>
        <w:numPr>
          <w:ilvl w:val="0"/>
          <w:numId w:val="417"/>
        </w:numPr>
        <w:spacing w:line="360" w:after="210" w:lineRule="auto"/>
      </w:pPr>
      <w:hyperlink r:id="rId1124">
        <w:r>
          <w:rPr>
            <w:rFonts w:eastAsia="helvetica neue" w:cs="helvetica neue" w:ascii="helvetica neue" w:hAnsi="helvetica neue"/>
            <w:color w:val="#000"/>
            <w:sz w:val="18"/>
            <w:u w:val="single"/>
          </w:rPr>
          <w:t xml:space="preserve">https://cheng-min-i-taiwan.blogspot.com/2024/12/python-yahoo-finance-api-yfinance.html</w:t>
        </w:r>
      </w:hyperlink>
      <w:r>
        <w:rPr>
          <w:rFonts w:eastAsia="georgia" w:cs="georgia" w:ascii="georgia" w:hAnsi="georgia"/>
          <w:color w:val="000000"/>
          <w:sz w:val="18"/>
        </w:rPr>
        <w:t xml:space="preserve"> </w:t>
      </w:r>
    </w:p>
    <w:bookmarkStart w:id="2794" w:name="fn1097"/>
    <w:bookmarkEnd w:id="2794"/>
    <w:p>
      <w:pPr>
        <w:numPr>
          <w:ilvl w:val="0"/>
          <w:numId w:val="417"/>
        </w:numPr>
        <w:spacing w:line="360" w:after="210" w:lineRule="auto"/>
      </w:pPr>
      <w:hyperlink r:id="rId1125">
        <w:r>
          <w:rPr>
            <w:rFonts w:eastAsia="helvetica neue" w:cs="helvetica neue" w:ascii="helvetica neue" w:hAnsi="helvetica neue"/>
            <w:color w:val="#000"/>
            <w:sz w:val="18"/>
            <w:u w:val="single"/>
          </w:rPr>
          <w:t xml:space="preserve">https://stackoverflow.com/questions/63107594/how-to-deal-with-multi-level-column-names-downloaded-with-yfinance</w:t>
        </w:r>
      </w:hyperlink>
      <w:r>
        <w:rPr>
          <w:rFonts w:eastAsia="georgia" w:cs="georgia" w:ascii="georgia" w:hAnsi="georgia"/>
          <w:color w:val="000000"/>
          <w:sz w:val="18"/>
        </w:rPr>
        <w:t xml:space="preserve"> </w:t>
      </w:r>
    </w:p>
    <w:bookmarkStart w:id="2795" w:name="fn1098"/>
    <w:bookmarkEnd w:id="2795"/>
    <w:p>
      <w:pPr>
        <w:numPr>
          <w:ilvl w:val="0"/>
          <w:numId w:val="417"/>
        </w:numPr>
        <w:spacing w:line="360" w:after="210" w:lineRule="auto"/>
      </w:pPr>
      <w:hyperlink r:id="rId1126">
        <w:r>
          <w:rPr>
            <w:rFonts w:eastAsia="helvetica neue" w:cs="helvetica neue" w:ascii="helvetica neue" w:hAnsi="helvetica neue"/>
            <w:color w:val="#000"/>
            <w:sz w:val="18"/>
            <w:u w:val="single"/>
          </w:rPr>
          <w:t xml:space="preserve">https://money.udn.com/money/story/5607/9292567</w:t>
        </w:r>
      </w:hyperlink>
      <w:r>
        <w:rPr>
          <w:rFonts w:eastAsia="georgia" w:cs="georgia" w:ascii="georgia" w:hAnsi="georgia"/>
          <w:color w:val="000000"/>
          <w:sz w:val="18"/>
        </w:rPr>
        <w:t xml:space="preserve"> </w:t>
      </w:r>
    </w:p>
    <w:bookmarkStart w:id="2796" w:name="fn1099"/>
    <w:bookmarkEnd w:id="2796"/>
    <w:p>
      <w:pPr>
        <w:numPr>
          <w:ilvl w:val="0"/>
          <w:numId w:val="417"/>
        </w:numPr>
        <w:spacing w:line="360" w:after="210" w:lineRule="auto"/>
      </w:pPr>
      <w:hyperlink r:id="rId1127">
        <w:r>
          <w:rPr>
            <w:rFonts w:eastAsia="helvetica neue" w:cs="helvetica neue" w:ascii="helvetica neue" w:hAnsi="helvetica neue"/>
            <w:color w:val="#000"/>
            <w:sz w:val="18"/>
            <w:u w:val="single"/>
          </w:rPr>
          <w:t xml:space="preserve">https://www.cmoney.tw/finance/f00016.aspx</w:t>
        </w:r>
      </w:hyperlink>
      <w:r>
        <w:rPr>
          <w:rFonts w:eastAsia="georgia" w:cs="georgia" w:ascii="georgia" w:hAnsi="georgia"/>
          <w:color w:val="000000"/>
          <w:sz w:val="18"/>
        </w:rPr>
        <w:t xml:space="preserve"> </w:t>
      </w:r>
    </w:p>
    <w:bookmarkStart w:id="2797" w:name="fn1100"/>
    <w:bookmarkEnd w:id="2797"/>
    <w:p>
      <w:pPr>
        <w:numPr>
          <w:ilvl w:val="0"/>
          <w:numId w:val="417"/>
        </w:numPr>
        <w:spacing w:line="360" w:after="210" w:lineRule="auto"/>
      </w:pPr>
      <w:hyperlink r:id="rId1128">
        <w:r>
          <w:rPr>
            <w:rFonts w:eastAsia="helvetica neue" w:cs="helvetica neue" w:ascii="helvetica neue" w:hAnsi="helvetica neue"/>
            <w:color w:val="#000"/>
            <w:sz w:val="18"/>
            <w:u w:val="single"/>
          </w:rPr>
          <w:t xml:space="preserve">https://tw.stock.yahoo.com/news/7大熱門族群-點燃台股主引擎-201000421.html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98" w:name="fn1101"/>
    <w:bookmarkEnd w:id="2798"/>
    <w:p>
      <w:pPr>
        <w:numPr>
          <w:ilvl w:val="0"/>
          <w:numId w:val="417"/>
        </w:numPr>
        <w:spacing w:line="360" w:after="210" w:lineRule="auto"/>
      </w:pPr>
      <w:hyperlink r:id="rId1129">
        <w:r>
          <w:rPr>
            <w:rFonts w:eastAsia="helvetica neue" w:cs="helvetica neue" w:ascii="helvetica neue" w:hAnsi="helvetica neue"/>
            <w:color w:val="#000"/>
            <w:sz w:val="18"/>
            <w:u w:val="single"/>
          </w:rPr>
          <w:t xml:space="preserve">https://www.businesstoday.com.tw/article/category/183008/post/202601260004/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99" w:name="fn1102"/>
    <w:bookmarkEnd w:id="2799"/>
    <w:p>
      <w:pPr>
        <w:numPr>
          <w:ilvl w:val="0"/>
          <w:numId w:val="417"/>
        </w:numPr>
        <w:spacing w:line="360" w:after="210" w:lineRule="auto"/>
      </w:pPr>
      <w:hyperlink r:id="rId1130">
        <w:r>
          <w:rPr>
            <w:rFonts w:eastAsia="helvetica neue" w:cs="helvetica neue" w:ascii="helvetica neue" w:hAnsi="helvetica neue"/>
            <w:color w:val="#000"/>
            <w:sz w:val="18"/>
            <w:u w:val="single"/>
          </w:rPr>
          <w:t xml:space="preserve">https://money.udn.com/money/story/5612/9292567?from=edn_newest_index</w:t>
        </w:r>
      </w:hyperlink>
      <w:r>
        <w:rPr>
          <w:rFonts w:eastAsia="georgia" w:cs="georgia" w:ascii="georgia" w:hAnsi="georgia"/>
          <w:color w:val="000000"/>
          <w:sz w:val="18"/>
        </w:rPr>
        <w:t xml:space="preserve"> </w:t>
      </w:r>
    </w:p>
    <w:bookmarkStart w:id="2800" w:name="fn1103"/>
    <w:bookmarkEnd w:id="2800"/>
    <w:p>
      <w:pPr>
        <w:numPr>
          <w:ilvl w:val="0"/>
          <w:numId w:val="417"/>
        </w:numPr>
        <w:spacing w:line="360" w:after="210" w:lineRule="auto"/>
      </w:pPr>
      <w:hyperlink r:id="rId1131">
        <w:r>
          <w:rPr>
            <w:rFonts w:eastAsia="helvetica neue" w:cs="helvetica neue" w:ascii="helvetica neue" w:hAnsi="helvetica neue"/>
            <w:color w:val="#000"/>
            <w:sz w:val="18"/>
            <w:u w:val="single"/>
          </w:rPr>
          <w:t xml:space="preserve">https://www.wantgoo.com/blog/203664/post/166</w:t>
        </w:r>
      </w:hyperlink>
      <w:r>
        <w:rPr>
          <w:rFonts w:eastAsia="georgia" w:cs="georgia" w:ascii="georgia" w:hAnsi="georgia"/>
          <w:color w:val="000000"/>
          <w:sz w:val="18"/>
        </w:rPr>
        <w:t xml:space="preserve"> </w:t>
      </w:r>
    </w:p>
    <w:bookmarkStart w:id="2801" w:name="fn1104"/>
    <w:bookmarkEnd w:id="2801"/>
    <w:p>
      <w:pPr>
        <w:numPr>
          <w:ilvl w:val="0"/>
          <w:numId w:val="417"/>
        </w:numPr>
        <w:spacing w:line="360" w:after="210" w:lineRule="auto"/>
      </w:pPr>
      <w:hyperlink r:id="rId1132">
        <w:r>
          <w:rPr>
            <w:rFonts w:eastAsia="helvetica neue" w:cs="helvetica neue" w:ascii="helvetica neue" w:hAnsi="helvetica neue"/>
            <w:color w:val="#000"/>
            <w:sz w:val="18"/>
            <w:u w:val="single"/>
          </w:rPr>
          <w:t xml:space="preserve">https://tw.stock.yahoo.com/news/熱門族群-16檔人氣題材股-資金簇擁-234644784.html</w:t>
        </w:r>
      </w:hyperlink>
      <w:r>
        <w:rPr>
          <w:rFonts w:eastAsia="georgia" w:cs="georgia" w:ascii="georgia" w:hAnsi="georgia"/>
          <w:color w:val="000000"/>
          <w:sz w:val="18"/>
        </w:rPr>
        <w:t xml:space="preserve"> </w:t>
      </w:r>
    </w:p>
    <w:bookmarkStart w:id="2802" w:name="fn1105"/>
    <w:bookmarkEnd w:id="2802"/>
    <w:p>
      <w:pPr>
        <w:numPr>
          <w:ilvl w:val="0"/>
          <w:numId w:val="417"/>
        </w:numPr>
        <w:spacing w:line="360" w:after="210" w:lineRule="auto"/>
      </w:pPr>
      <w:hyperlink r:id="rId1133">
        <w:r>
          <w:rPr>
            <w:rFonts w:eastAsia="helvetica neue" w:cs="helvetica neue" w:ascii="helvetica neue" w:hAnsi="helvetica neue"/>
            <w:color w:val="#000"/>
            <w:sz w:val="18"/>
            <w:u w:val="single"/>
          </w:rPr>
          <w:t xml:space="preserve">https://statementdog.com/market-trend</w:t>
        </w:r>
      </w:hyperlink>
      <w:r>
        <w:rPr>
          <w:rFonts w:eastAsia="georgia" w:cs="georgia" w:ascii="georgia" w:hAnsi="georgia"/>
          <w:color w:val="000000"/>
          <w:sz w:val="18"/>
        </w:rPr>
        <w:t xml:space="preserve"> </w:t>
      </w:r>
    </w:p>
    <w:bookmarkStart w:id="2803" w:name="fn1106"/>
    <w:bookmarkEnd w:id="2803"/>
    <w:p>
      <w:pPr>
        <w:numPr>
          <w:ilvl w:val="0"/>
          <w:numId w:val="417"/>
        </w:numPr>
        <w:spacing w:line="360" w:after="210" w:lineRule="auto"/>
      </w:pPr>
      <w:hyperlink r:id="rId1134">
        <w:r>
          <w:rPr>
            <w:rFonts w:eastAsia="helvetica neue" w:cs="helvetica neue" w:ascii="helvetica neue" w:hAnsi="helvetica neue"/>
            <w:color w:val="#000"/>
            <w:sz w:val="18"/>
            <w:u w:val="single"/>
          </w:rPr>
          <w:t xml:space="preserve">https://aiinvest.sinotrade.com.tw/Stock/List/TW</w:t>
        </w:r>
      </w:hyperlink>
      <w:r>
        <w:rPr>
          <w:rFonts w:eastAsia="georgia" w:cs="georgia" w:ascii="georgia" w:hAnsi="georgia"/>
          <w:color w:val="000000"/>
          <w:sz w:val="18"/>
        </w:rPr>
        <w:t xml:space="preserve"> </w:t>
      </w:r>
    </w:p>
    <w:bookmarkStart w:id="2804" w:name="fn1107"/>
    <w:bookmarkEnd w:id="2804"/>
    <w:p>
      <w:pPr>
        <w:numPr>
          <w:ilvl w:val="0"/>
          <w:numId w:val="417"/>
        </w:numPr>
        <w:spacing w:line="360" w:after="210" w:lineRule="auto"/>
      </w:pPr>
      <w:hyperlink r:id="rId1135">
        <w:r>
          <w:rPr>
            <w:rFonts w:eastAsia="helvetica neue" w:cs="helvetica neue" w:ascii="helvetica neue" w:hAnsi="helvetica neue"/>
            <w:color w:val="#000"/>
            <w:sz w:val="18"/>
            <w:u w:val="single"/>
          </w:rPr>
          <w:t xml:space="preserve">https://tw.stock.yahoo.com/news/熱門族群-群創爆量稱王-面板雙虎再成盤面焦點-024236292.html</w:t>
        </w:r>
      </w:hyperlink>
      <w:r>
        <w:rPr>
          <w:rFonts w:eastAsia="georgia" w:cs="georgia" w:ascii="georgia" w:hAnsi="georgia"/>
          <w:color w:val="000000"/>
          <w:sz w:val="18"/>
        </w:rPr>
        <w:t xml:space="preserve"> </w:t>
      </w:r>
    </w:p>
    <w:bookmarkStart w:id="2805" w:name="fn1108"/>
    <w:bookmarkEnd w:id="2805"/>
    <w:p>
      <w:pPr>
        <w:numPr>
          <w:ilvl w:val="0"/>
          <w:numId w:val="417"/>
        </w:numPr>
        <w:spacing w:line="360" w:after="210" w:lineRule="auto"/>
      </w:pPr>
      <w:hyperlink r:id="rId1136">
        <w:r>
          <w:rPr>
            <w:rFonts w:eastAsia="helvetica neue" w:cs="helvetica neue" w:ascii="helvetica neue" w:hAnsi="helvetica neue"/>
            <w:color w:val="#000"/>
            <w:sz w:val="18"/>
            <w:u w:val="single"/>
          </w:rPr>
          <w:t xml:space="preserve">https://www.sinotrade.com.tw/richclub/hotopic/台股再創新高-2026-新年新展望-2026-展望概念股都在這----69523999b50e6c16ba8c56e5</w:t>
        </w:r>
      </w:hyperlink>
      <w:r>
        <w:rPr>
          <w:rFonts w:eastAsia="georgia" w:cs="georgia" w:ascii="georgia" w:hAnsi="georgia"/>
          <w:color w:val="000000"/>
          <w:sz w:val="18"/>
        </w:rPr>
        <w:t xml:space="preserve"> </w:t>
      </w:r>
    </w:p>
    <w:bookmarkStart w:id="2806" w:name="fn1109"/>
    <w:bookmarkEnd w:id="2806"/>
    <w:p>
      <w:pPr>
        <w:numPr>
          <w:ilvl w:val="0"/>
          <w:numId w:val="417"/>
        </w:numPr>
        <w:spacing w:line="360" w:after="210" w:lineRule="auto"/>
      </w:pPr>
      <w:hyperlink r:id="rId1137">
        <w:r>
          <w:rPr>
            <w:rFonts w:eastAsia="helvetica neue" w:cs="helvetica neue" w:ascii="helvetica neue" w:hAnsi="helvetica neue"/>
            <w:color w:val="#000"/>
            <w:sz w:val="18"/>
            <w:u w:val="single"/>
          </w:rPr>
          <w:t xml:space="preserve">https://www.pocket.tw/school/report/perspective/6959/</w:t>
        </w:r>
      </w:hyperlink>
      <w:r>
        <w:rPr>
          <w:rFonts w:eastAsia="georgia" w:cs="georgia" w:ascii="georgia" w:hAnsi="georgia"/>
          <w:color w:val="000000"/>
          <w:sz w:val="18"/>
        </w:rPr>
        <w:t xml:space="preserve"> </w:t>
      </w:r>
    </w:p>
    <w:bookmarkStart w:id="2807" w:name="fn1110"/>
    <w:bookmarkEnd w:id="2807"/>
    <w:p>
      <w:pPr>
        <w:numPr>
          <w:ilvl w:val="0"/>
          <w:numId w:val="417"/>
        </w:numPr>
        <w:spacing w:line="360" w:after="210" w:lineRule="auto"/>
      </w:pPr>
      <w:hyperlink r:id="rId1138">
        <w:r>
          <w:rPr>
            <w:rFonts w:eastAsia="helvetica neue" w:cs="helvetica neue" w:ascii="helvetica neue" w:hAnsi="helvetica neue"/>
            <w:color w:val="#000"/>
            <w:sz w:val="18"/>
            <w:u w:val="single"/>
          </w:rPr>
          <w:t xml:space="preserve">https://stackoverflow.com/questions/79338283/yfinance-how-to-obtain-the-adj-close-price</w:t>
        </w:r>
      </w:hyperlink>
      <w:r>
        <w:rPr>
          <w:rFonts w:eastAsia="georgia" w:cs="georgia" w:ascii="georgia" w:hAnsi="georgia"/>
          <w:color w:val="000000"/>
          <w:sz w:val="18"/>
        </w:rPr>
        <w:t xml:space="preserve"> </w:t>
      </w:r>
    </w:p>
    <w:bookmarkStart w:id="2808" w:name="fn1111"/>
    <w:bookmarkEnd w:id="2808"/>
    <w:p>
      <w:pPr>
        <w:numPr>
          <w:ilvl w:val="0"/>
          <w:numId w:val="417"/>
        </w:numPr>
        <w:spacing w:line="360" w:after="210" w:lineRule="auto"/>
      </w:pPr>
      <w:hyperlink r:id="rId1139">
        <w:r>
          <w:rPr>
            <w:rFonts w:eastAsia="helvetica neue" w:cs="helvetica neue" w:ascii="helvetica neue" w:hAnsi="helvetica neue"/>
            <w:color w:val="#000"/>
            <w:sz w:val="18"/>
            <w:u w:val="single"/>
          </w:rPr>
          <w:t xml:space="preserve">http://yhhuang1966.blogspot.com/2022/09/python-yfinance_10.html</w:t>
        </w:r>
      </w:hyperlink>
      <w:r>
        <w:rPr>
          <w:rFonts w:eastAsia="georgia" w:cs="georgia" w:ascii="georgia" w:hAnsi="georgia"/>
          <w:color w:val="000000"/>
          <w:sz w:val="18"/>
        </w:rPr>
        <w:t xml:space="preserve"> </w:t>
      </w:r>
    </w:p>
    <w:bookmarkStart w:id="2809" w:name="fn1112"/>
    <w:bookmarkEnd w:id="2809"/>
    <w:p>
      <w:pPr>
        <w:numPr>
          <w:ilvl w:val="0"/>
          <w:numId w:val="417"/>
        </w:numPr>
        <w:spacing w:line="360" w:after="210" w:lineRule="auto"/>
      </w:pPr>
      <w:hyperlink r:id="rId1140">
        <w:r>
          <w:rPr>
            <w:rFonts w:eastAsia="helvetica neue" w:cs="helvetica neue" w:ascii="helvetica neue" w:hAnsi="helvetica neue"/>
            <w:color w:val="#000"/>
            <w:sz w:val="18"/>
            <w:u w:val="single"/>
          </w:rPr>
          <w:t xml:space="preserve">https://www.youtube.com/watch?v=tZif6w-L_8c</w:t>
        </w:r>
      </w:hyperlink>
      <w:r>
        <w:rPr>
          <w:rFonts w:eastAsia="georgia" w:cs="georgia" w:ascii="georgia" w:hAnsi="georgia"/>
          <w:color w:val="000000"/>
          <w:sz w:val="18"/>
        </w:rPr>
        <w:t xml:space="preserve"> </w:t>
      </w:r>
    </w:p>
    <w:bookmarkStart w:id="2810" w:name="fn1113"/>
    <w:bookmarkEnd w:id="2810"/>
    <w:p>
      <w:pPr>
        <w:numPr>
          <w:ilvl w:val="0"/>
          <w:numId w:val="417"/>
        </w:numPr>
        <w:spacing w:line="360" w:after="210" w:lineRule="auto"/>
      </w:pPr>
      <w:hyperlink r:id="rId1141">
        <w:r>
          <w:rPr>
            <w:rFonts w:eastAsia="helvetica neue" w:cs="helvetica neue" w:ascii="helvetica neue" w:hAnsi="helvetica neue"/>
            <w:color w:val="#000"/>
            <w:sz w:val="18"/>
            <w:u w:val="single"/>
          </w:rPr>
          <w:t xml:space="preserve">https://www.sinotrade.com.tw/richclub/yachushow/video/台股2026突破3萬點---杜金龍曝主升段還有3千點空間-這佈局名單不能等--雅筑會客室-EP05---‪-杜金龍‬--張雅筑-6942939c466abb001223929d</w:t>
        </w:r>
      </w:hyperlink>
      <w:r>
        <w:rPr>
          <w:rFonts w:eastAsia="georgia" w:cs="georgia" w:ascii="georgia" w:hAnsi="georgia"/>
          <w:color w:val="000000"/>
          <w:sz w:val="18"/>
        </w:rPr>
        <w:t xml:space="preserve"> </w:t>
      </w:r>
    </w:p>
    <w:bookmarkStart w:id="2811" w:name="fn1114"/>
    <w:bookmarkEnd w:id="2811"/>
    <w:p>
      <w:pPr>
        <w:numPr>
          <w:ilvl w:val="0"/>
          <w:numId w:val="417"/>
        </w:numPr>
        <w:spacing w:line="360" w:after="210" w:lineRule="auto"/>
      </w:pPr>
      <w:hyperlink r:id="rId1142">
        <w:r>
          <w:rPr>
            <w:rFonts w:eastAsia="helvetica neue" w:cs="helvetica neue" w:ascii="helvetica neue" w:hAnsi="helvetica neue"/>
            <w:color w:val="#000"/>
            <w:sz w:val="18"/>
            <w:u w:val="single"/>
          </w:rPr>
          <w:t xml:space="preserve">https://www.linebank.com.tw/wealth-investment/topics/2946</w:t>
        </w:r>
      </w:hyperlink>
      <w:r>
        <w:rPr>
          <w:rFonts w:eastAsia="georgia" w:cs="georgia" w:ascii="georgia" w:hAnsi="georgia"/>
          <w:color w:val="000000"/>
          <w:sz w:val="18"/>
        </w:rPr>
        <w:t xml:space="preserve"> </w:t>
      </w:r>
    </w:p>
    <w:bookmarkStart w:id="2812" w:name="fn1115"/>
    <w:bookmarkEnd w:id="2812"/>
    <w:p>
      <w:pPr>
        <w:numPr>
          <w:ilvl w:val="0"/>
          <w:numId w:val="417"/>
        </w:numPr>
        <w:spacing w:line="360" w:after="210" w:lineRule="auto"/>
      </w:pPr>
      <w:hyperlink r:id="rId1143">
        <w:r>
          <w:rPr>
            <w:rFonts w:eastAsia="helvetica neue" w:cs="helvetica neue" w:ascii="helvetica neue" w:hAnsi="helvetica neue"/>
            <w:color w:val="#000"/>
            <w:sz w:val="18"/>
            <w:u w:val="single"/>
          </w:rPr>
          <w:t xml:space="preserve">https://tw.stock.yahoo.com/news/yahoo股市app公布2026年第一季「十大爆紅台股榜」、「五大爆紅etf榜」-023000048.html</w:t>
        </w:r>
      </w:hyperlink>
      <w:r>
        <w:rPr>
          <w:rFonts w:eastAsia="georgia" w:cs="georgia" w:ascii="georgia" w:hAnsi="georgia"/>
          <w:color w:val="000000"/>
          <w:sz w:val="18"/>
        </w:rPr>
        <w:t xml:space="preserve"> </w:t>
      </w:r>
    </w:p>
    <w:bookmarkStart w:id="2813" w:name="fn1116"/>
    <w:bookmarkEnd w:id="2813"/>
    <w:p>
      <w:pPr>
        <w:numPr>
          <w:ilvl w:val="0"/>
          <w:numId w:val="417"/>
        </w:numPr>
        <w:spacing w:line="360" w:after="210" w:lineRule="auto"/>
      </w:pPr>
      <w:hyperlink r:id="rId1144">
        <w:r>
          <w:rPr>
            <w:rFonts w:eastAsia="helvetica neue" w:cs="helvetica neue" w:ascii="helvetica neue" w:hAnsi="helvetica neue"/>
            <w:color w:val="#000"/>
            <w:sz w:val="18"/>
            <w:u w:val="single"/>
          </w:rPr>
          <w:t xml:space="preserve">https://am.jpmorgan.com/tw/zh/asset-management/per/insights/market-insights/market-outlook-2026/key-factors-for-the-taiwan-stocks-in-2026/</w:t>
        </w:r>
      </w:hyperlink>
      <w:r>
        <w:rPr>
          <w:rFonts w:eastAsia="georgia" w:cs="georgia" w:ascii="georgia" w:hAnsi="georgia"/>
          <w:color w:val="000000"/>
          <w:sz w:val="18"/>
        </w:rPr>
        <w:t xml:space="preserve"> </w:t>
      </w:r>
    </w:p>
    <w:bookmarkStart w:id="2814" w:name="fn1117"/>
    <w:bookmarkEnd w:id="2814"/>
    <w:p>
      <w:pPr>
        <w:numPr>
          <w:ilvl w:val="0"/>
          <w:numId w:val="417"/>
        </w:numPr>
        <w:spacing w:line="360" w:after="210" w:lineRule="auto"/>
      </w:pPr>
      <w:hyperlink r:id="rId1145">
        <w:r>
          <w:rPr>
            <w:rFonts w:eastAsia="helvetica neue" w:cs="helvetica neue" w:ascii="helvetica neue" w:hAnsi="helvetica neue"/>
            <w:color w:val="#000"/>
            <w:sz w:val="18"/>
            <w:u w:val="single"/>
          </w:rPr>
          <w:t xml:space="preserve">https://tw.stock.yahoo.com/news/2026兩岸三地一千大榜單揭曉！台積電、台達電、鴻海、台光電、鴻勁領軍5大繁榮群，助台股登全球第6-051323934.html</w:t>
        </w:r>
      </w:hyperlink>
      <w:r>
        <w:rPr>
          <w:rFonts w:eastAsia="georgia" w:cs="georgia" w:ascii="georgia" w:hAnsi="georgia"/>
          <w:color w:val="000000"/>
          <w:sz w:val="18"/>
        </w:rPr>
        <w:t xml:space="preserve"> </w:t>
      </w:r>
    </w:p>
    <w:bookmarkStart w:id="2815" w:name="fn1118"/>
    <w:bookmarkEnd w:id="2815"/>
    <w:p>
      <w:pPr>
        <w:numPr>
          <w:ilvl w:val="0"/>
          <w:numId w:val="417"/>
        </w:numPr>
        <w:spacing w:line="360" w:after="210" w:lineRule="auto"/>
      </w:pPr>
      <w:hyperlink r:id="rId1146">
        <w:r>
          <w:rPr>
            <w:rFonts w:eastAsia="helvetica neue" w:cs="helvetica neue" w:ascii="helvetica neue" w:hAnsi="helvetica neue"/>
            <w:color w:val="#000"/>
            <w:sz w:val="18"/>
            <w:u w:val="single"/>
          </w:rPr>
          <w:t xml:space="preserve">https://www.sinotrade.com.tw/richclub/hotopic/-新聞熱門股TOP10-開紅盤關注這些強勢族群---AI封裝與矽光子-波若威-智邦-欣興及低軌道衛星的-它--699b9a8621e4ba4b2173e9e1</w:t>
        </w:r>
      </w:hyperlink>
      <w:r>
        <w:rPr>
          <w:rFonts w:eastAsia="georgia" w:cs="georgia" w:ascii="georgia" w:hAnsi="georgia"/>
          <w:color w:val="000000"/>
          <w:sz w:val="18"/>
        </w:rPr>
        <w:t xml:space="preserve"> </w:t>
      </w:r>
    </w:p>
    <w:bookmarkStart w:id="2816" w:name="fn1119"/>
    <w:bookmarkEnd w:id="2816"/>
    <w:p>
      <w:pPr>
        <w:numPr>
          <w:ilvl w:val="0"/>
          <w:numId w:val="417"/>
        </w:numPr>
        <w:spacing w:line="360" w:after="210" w:lineRule="auto"/>
      </w:pPr>
      <w:hyperlink r:id="rId1147">
        <w:r>
          <w:rPr>
            <w:rFonts w:eastAsia="helvetica neue" w:cs="helvetica neue" w:ascii="helvetica neue" w:hAnsi="helvetica neue"/>
            <w:color w:val="#000"/>
            <w:sz w:val="18"/>
            <w:u w:val="single"/>
          </w:rPr>
          <w:t xml:space="preserve">https://ithelp.ithome.com.tw/articles/10353034</w:t>
        </w:r>
      </w:hyperlink>
      <w:r>
        <w:rPr>
          <w:rFonts w:eastAsia="georgia" w:cs="georgia" w:ascii="georgia" w:hAnsi="georgia"/>
          <w:color w:val="000000"/>
          <w:sz w:val="18"/>
        </w:rPr>
        <w:t xml:space="preserve"> </w:t>
      </w:r>
    </w:p>
    <w:bookmarkStart w:id="2817" w:name="fn1120"/>
    <w:bookmarkEnd w:id="2817"/>
    <w:p>
      <w:pPr>
        <w:numPr>
          <w:ilvl w:val="0"/>
          <w:numId w:val="417"/>
        </w:numPr>
        <w:spacing w:line="360" w:after="210" w:lineRule="auto"/>
      </w:pPr>
      <w:hyperlink r:id="rId1148">
        <w:r>
          <w:rPr>
            <w:rFonts w:eastAsia="helvetica neue" w:cs="helvetica neue" w:ascii="helvetica neue" w:hAnsi="helvetica neue"/>
            <w:color w:val="#000"/>
            <w:sz w:val="18"/>
            <w:u w:val="single"/>
          </w:rPr>
          <w:t xml:space="preserve">https://pythonviz.com/finance/yfinance-download-stock-data/</w:t>
        </w:r>
      </w:hyperlink>
      <w:r>
        <w:rPr>
          <w:rFonts w:eastAsia="georgia" w:cs="georgia" w:ascii="georgia" w:hAnsi="georgia"/>
          <w:color w:val="000000"/>
          <w:sz w:val="18"/>
        </w:rPr>
        <w:t xml:space="preserve"> </w:t>
      </w:r>
    </w:p>
    <w:bookmarkStart w:id="2818" w:name="fn1121"/>
    <w:bookmarkEnd w:id="2818"/>
    <w:p>
      <w:pPr>
        <w:numPr>
          <w:ilvl w:val="0"/>
          <w:numId w:val="417"/>
        </w:numPr>
        <w:spacing w:line="360" w:after="210" w:lineRule="auto"/>
      </w:pPr>
      <w:hyperlink r:id="rId1149">
        <w:r>
          <w:rPr>
            <w:rFonts w:eastAsia="helvetica neue" w:cs="helvetica neue" w:ascii="helvetica neue" w:hAnsi="helvetica neue"/>
            <w:color w:val="#000"/>
            <w:sz w:val="18"/>
            <w:u w:val="single"/>
          </w:rPr>
          <w:t xml:space="preserve">https://www.ctci.org.tw/media/3016/專題報告2014-04我國電動車產業發展.pdf</w:t>
        </w:r>
      </w:hyperlink>
      <w:r>
        <w:rPr>
          <w:rFonts w:eastAsia="georgia" w:cs="georgia" w:ascii="georgia" w:hAnsi="georgia"/>
          <w:color w:val="000000"/>
          <w:sz w:val="18"/>
        </w:rPr>
        <w:t xml:space="preserve"> </w:t>
      </w:r>
    </w:p>
    <w:bookmarkStart w:id="2819" w:name="fn1122"/>
    <w:bookmarkEnd w:id="2819"/>
    <w:p>
      <w:pPr>
        <w:numPr>
          <w:ilvl w:val="0"/>
          <w:numId w:val="417"/>
        </w:numPr>
        <w:spacing w:line="360" w:after="210" w:lineRule="auto"/>
      </w:pPr>
      <w:hyperlink r:id="rId1150">
        <w:r>
          <w:rPr>
            <w:rFonts w:eastAsia="helvetica neue" w:cs="helvetica neue" w:ascii="helvetica neue" w:hAnsi="helvetica neue"/>
            <w:color w:val="#000"/>
            <w:sz w:val="18"/>
            <w:u w:val="single"/>
          </w:rPr>
          <w:t xml:space="preserve">https://image.ttvma.org.tw/file/mutidata-YW5u-MDI=-1-c173450096240975100.pdf</w:t>
        </w:r>
      </w:hyperlink>
      <w:r>
        <w:rPr>
          <w:rFonts w:eastAsia="georgia" w:cs="georgia" w:ascii="georgia" w:hAnsi="georgia"/>
          <w:color w:val="000000"/>
          <w:sz w:val="18"/>
        </w:rPr>
        <w:t xml:space="preserve"> </w:t>
      </w:r>
    </w:p>
    <w:bookmarkStart w:id="2820" w:name="fn1123"/>
    <w:bookmarkEnd w:id="2820"/>
    <w:p>
      <w:pPr>
        <w:numPr>
          <w:ilvl w:val="0"/>
          <w:numId w:val="417"/>
        </w:numPr>
        <w:spacing w:line="360" w:after="210" w:lineRule="auto"/>
      </w:pPr>
      <w:hyperlink r:id="rId1151">
        <w:r>
          <w:rPr>
            <w:rFonts w:eastAsia="helvetica neue" w:cs="helvetica neue" w:ascii="helvetica neue" w:hAnsi="helvetica neue"/>
            <w:color w:val="#000"/>
            <w:sz w:val="18"/>
            <w:u w:val="single"/>
          </w:rPr>
          <w:t xml:space="preserve">https://www.ftc.gov.tw/upload/44c0a2d0-5cc8-47f9-9d06-d62fa77c26fb.pdf</w:t>
        </w:r>
      </w:hyperlink>
      <w:r>
        <w:rPr>
          <w:rFonts w:eastAsia="georgia" w:cs="georgia" w:ascii="georgia" w:hAnsi="georgia"/>
          <w:color w:val="000000"/>
          <w:sz w:val="18"/>
        </w:rPr>
        <w:t xml:space="preserve"> </w:t>
      </w:r>
    </w:p>
    <w:bookmarkStart w:id="2821" w:name="fn1124"/>
    <w:bookmarkEnd w:id="2821"/>
    <w:p>
      <w:pPr>
        <w:numPr>
          <w:ilvl w:val="0"/>
          <w:numId w:val="417"/>
        </w:numPr>
        <w:spacing w:line="360" w:after="210" w:lineRule="auto"/>
      </w:pPr>
      <w:hyperlink r:id="rId1152">
        <w:r>
          <w:rPr>
            <w:rFonts w:eastAsia="helvetica neue" w:cs="helvetica neue" w:ascii="helvetica neue" w:hAnsi="helvetica neue"/>
            <w:color w:val="#000"/>
            <w:sz w:val="18"/>
            <w:u w:val="single"/>
          </w:rPr>
          <w:t xml:space="preserve">https://yjec.com.tw/服務項目/</w:t>
        </w:r>
      </w:hyperlink>
      <w:r>
        <w:rPr>
          <w:rFonts w:eastAsia="georgia" w:cs="georgia" w:ascii="georgia" w:hAnsi="georgia"/>
          <w:color w:val="000000"/>
          <w:sz w:val="18"/>
        </w:rPr>
        <w:t xml:space="preserve"> </w:t>
      </w:r>
    </w:p>
    <w:bookmarkStart w:id="2822" w:name="fn1125"/>
    <w:bookmarkEnd w:id="2822"/>
    <w:p>
      <w:pPr>
        <w:numPr>
          <w:ilvl w:val="0"/>
          <w:numId w:val="417"/>
        </w:numPr>
        <w:spacing w:line="360" w:after="210" w:lineRule="auto"/>
      </w:pPr>
      <w:hyperlink r:id="rId1153">
        <w:r>
          <w:rPr>
            <w:rFonts w:eastAsia="helvetica neue" w:cs="helvetica neue" w:ascii="helvetica neue" w:hAnsi="helvetica neue"/>
            <w:color w:val="#000"/>
            <w:sz w:val="18"/>
            <w:u w:val="single"/>
          </w:rPr>
          <w:t xml:space="preserve">https://service.moea.gov.tw/EE514/tw/aiip/207-619.html</w:t>
        </w:r>
      </w:hyperlink>
      <w:r>
        <w:rPr>
          <w:rFonts w:eastAsia="georgia" w:cs="georgia" w:ascii="georgia" w:hAnsi="georgia"/>
          <w:color w:val="000000"/>
          <w:sz w:val="18"/>
        </w:rPr>
        <w:t xml:space="preserve"> </w:t>
      </w:r>
    </w:p>
    <w:bookmarkStart w:id="2823" w:name="fn1126"/>
    <w:bookmarkEnd w:id="2823"/>
    <w:p>
      <w:pPr>
        <w:numPr>
          <w:ilvl w:val="0"/>
          <w:numId w:val="417"/>
        </w:numPr>
        <w:spacing w:line="360" w:after="210" w:lineRule="auto"/>
      </w:pPr>
      <w:hyperlink r:id="rId1154">
        <w:r>
          <w:rPr>
            <w:rFonts w:eastAsia="helvetica neue" w:cs="helvetica neue" w:ascii="helvetica neue" w:hAnsi="helvetica neue"/>
            <w:color w:val="#000"/>
            <w:sz w:val="18"/>
            <w:u w:val="single"/>
          </w:rPr>
          <w:t xml:space="preserve">https://www.silmore.com.tw/emobility</w:t>
        </w:r>
      </w:hyperlink>
      <w:r>
        <w:rPr>
          <w:rFonts w:eastAsia="georgia" w:cs="georgia" w:ascii="georgia" w:hAnsi="georgia"/>
          <w:color w:val="000000"/>
          <w:sz w:val="18"/>
        </w:rPr>
        <w:t xml:space="preserve"> </w:t>
      </w:r>
    </w:p>
    <w:bookmarkStart w:id="2824" w:name="fn1127"/>
    <w:bookmarkEnd w:id="2824"/>
    <w:p>
      <w:pPr>
        <w:numPr>
          <w:ilvl w:val="0"/>
          <w:numId w:val="417"/>
        </w:numPr>
        <w:spacing w:line="360" w:after="210" w:lineRule="auto"/>
      </w:pPr>
      <w:hyperlink r:id="rId1155">
        <w:r>
          <w:rPr>
            <w:rFonts w:eastAsia="helvetica neue" w:cs="helvetica neue" w:ascii="helvetica neue" w:hAnsi="helvetica neue"/>
            <w:color w:val="#000"/>
            <w:sz w:val="18"/>
            <w:u w:val="single"/>
          </w:rPr>
          <w:t xml:space="preserve">https://www.zencosmos.com.tw/2017/11/political-economy/11118/</w:t>
        </w:r>
      </w:hyperlink>
      <w:r>
        <w:rPr>
          <w:rFonts w:eastAsia="georgia" w:cs="georgia" w:ascii="georgia" w:hAnsi="georgia"/>
          <w:color w:val="000000"/>
          <w:sz w:val="18"/>
        </w:rPr>
        <w:t xml:space="preserve"> </w:t>
      </w:r>
    </w:p>
    <w:bookmarkStart w:id="2825" w:name="fn1128"/>
    <w:bookmarkEnd w:id="2825"/>
    <w:p>
      <w:pPr>
        <w:numPr>
          <w:ilvl w:val="0"/>
          <w:numId w:val="417"/>
        </w:numPr>
        <w:spacing w:line="360" w:after="210" w:lineRule="auto"/>
      </w:pPr>
      <w:hyperlink r:id="rId1156">
        <w:r>
          <w:rPr>
            <w:rFonts w:eastAsia="helvetica neue" w:cs="helvetica neue" w:ascii="helvetica neue" w:hAnsi="helvetica neue"/>
            <w:color w:val="#000"/>
            <w:sz w:val="18"/>
            <w:u w:val="single"/>
          </w:rPr>
          <w:t xml:space="preserve">https://www.instagram.com/reel/DXLIKuGkve6/</w:t>
        </w:r>
      </w:hyperlink>
      <w:r>
        <w:rPr>
          <w:rFonts w:eastAsia="georgia" w:cs="georgia" w:ascii="georgia" w:hAnsi="georgia"/>
          <w:color w:val="000000"/>
          <w:sz w:val="18"/>
        </w:rPr>
        <w:t xml:space="preserve"> </w:t>
      </w:r>
    </w:p>
    <w:bookmarkStart w:id="2826" w:name="fn1129"/>
    <w:bookmarkEnd w:id="2826"/>
    <w:p>
      <w:pPr>
        <w:numPr>
          <w:ilvl w:val="0"/>
          <w:numId w:val="417"/>
        </w:numPr>
        <w:spacing w:line="360" w:after="210" w:lineRule="auto"/>
      </w:pPr>
      <w:hyperlink r:id="rId1157">
        <w:r>
          <w:rPr>
            <w:rFonts w:eastAsia="helvetica neue" w:cs="helvetica neue" w:ascii="helvetica neue" w:hAnsi="helvetica neue"/>
            <w:color w:val="#000"/>
            <w:sz w:val="18"/>
            <w:u w:val="single"/>
          </w:rPr>
          <w:t xml:space="preserve">https://www.youtube.com/watch?v=W-uqWgPjMqM</w:t>
        </w:r>
      </w:hyperlink>
      <w:r>
        <w:rPr>
          <w:rFonts w:eastAsia="georgia" w:cs="georgia" w:ascii="georgia" w:hAnsi="georgia"/>
          <w:color w:val="000000"/>
          <w:sz w:val="18"/>
        </w:rPr>
        <w:t xml:space="preserve"> </w:t>
      </w:r>
    </w:p>
    <w:bookmarkStart w:id="2827" w:name="fn1130"/>
    <w:bookmarkEnd w:id="2827"/>
    <w:p>
      <w:pPr>
        <w:numPr>
          <w:ilvl w:val="0"/>
          <w:numId w:val="417"/>
        </w:numPr>
        <w:spacing w:line="360" w:after="210" w:lineRule="auto"/>
      </w:pPr>
      <w:hyperlink r:id="rId1158">
        <w:r>
          <w:rPr>
            <w:rFonts w:eastAsia="helvetica neue" w:cs="helvetica neue" w:ascii="helvetica neue" w:hAnsi="helvetica neue"/>
            <w:color w:val="#000"/>
            <w:sz w:val="18"/>
            <w:u w:val="single"/>
          </w:rPr>
          <w:t xml:space="preserve">https://www.instagram.com/reel/DUnSyGIiu5E/</w:t>
        </w:r>
      </w:hyperlink>
      <w:r>
        <w:rPr>
          <w:rFonts w:eastAsia="georgia" w:cs="georgia" w:ascii="georgia" w:hAnsi="georgia"/>
          <w:color w:val="000000"/>
          <w:sz w:val="18"/>
        </w:rPr>
        <w:t xml:space="preserve"> </w:t>
      </w:r>
    </w:p>
    <w:bookmarkStart w:id="2828" w:name="fn1131"/>
    <w:bookmarkEnd w:id="2828"/>
    <w:p>
      <w:pPr>
        <w:numPr>
          <w:ilvl w:val="0"/>
          <w:numId w:val="417"/>
        </w:numPr>
        <w:spacing w:line="360" w:after="210" w:lineRule="auto"/>
      </w:pPr>
      <w:hyperlink r:id="rId1159">
        <w:r>
          <w:rPr>
            <w:rFonts w:eastAsia="helvetica neue" w:cs="helvetica neue" w:ascii="helvetica neue" w:hAnsi="helvetica neue"/>
            <w:color w:val="#000"/>
            <w:sz w:val="18"/>
            <w:u w:val="single"/>
          </w:rPr>
          <w:t xml:space="preserve">https://www.businesstoday.com.tw/article/category/183008/post/202601280026/</w:t>
        </w:r>
      </w:hyperlink>
      <w:r>
        <w:rPr>
          <w:rFonts w:eastAsia="georgia" w:cs="georgia" w:ascii="georgia" w:hAnsi="georgia"/>
          <w:color w:val="000000"/>
          <w:sz w:val="18"/>
        </w:rPr>
        <w:t xml:space="preserve"> </w:t>
      </w:r>
    </w:p>
    <w:bookmarkStart w:id="2829" w:name="fn1132"/>
    <w:bookmarkEnd w:id="2829"/>
    <w:p>
      <w:pPr>
        <w:numPr>
          <w:ilvl w:val="0"/>
          <w:numId w:val="417"/>
        </w:numPr>
        <w:spacing w:line="360" w:after="210" w:lineRule="auto"/>
      </w:pPr>
      <w:hyperlink r:id="rId1160">
        <w:r>
          <w:rPr>
            <w:rFonts w:eastAsia="helvetica neue" w:cs="helvetica neue" w:ascii="helvetica neue" w:hAnsi="helvetica neue"/>
            <w:color w:val="#000"/>
            <w:sz w:val="18"/>
            <w:u w:val="single"/>
          </w:rPr>
          <w:t xml:space="preserve">https://statementdog.com/tags/1452</w:t>
        </w:r>
      </w:hyperlink>
      <w:r>
        <w:rPr>
          <w:rFonts w:eastAsia="georgia" w:cs="georgia" w:ascii="georgia" w:hAnsi="georgia"/>
          <w:color w:val="000000"/>
          <w:sz w:val="18"/>
        </w:rPr>
        <w:t xml:space="preserve"> </w:t>
      </w:r>
    </w:p>
    <w:bookmarkStart w:id="2830" w:name="fn1133"/>
    <w:bookmarkEnd w:id="2830"/>
    <w:p>
      <w:pPr>
        <w:numPr>
          <w:ilvl w:val="0"/>
          <w:numId w:val="417"/>
        </w:numPr>
        <w:spacing w:line="360" w:after="210" w:lineRule="auto"/>
      </w:pPr>
      <w:hyperlink r:id="rId1161">
        <w:r>
          <w:rPr>
            <w:rFonts w:eastAsia="helvetica neue" w:cs="helvetica neue" w:ascii="helvetica neue" w:hAnsi="helvetica neue"/>
            <w:color w:val="#000"/>
            <w:sz w:val="18"/>
            <w:u w:val="single"/>
          </w:rPr>
          <w:t xml:space="preserve">https://www.youtube.com/watch?v=vWYOy_HgHu8</w:t>
        </w:r>
      </w:hyperlink>
      <w:r>
        <w:rPr>
          <w:rFonts w:eastAsia="georgia" w:cs="georgia" w:ascii="georgia" w:hAnsi="georgia"/>
          <w:color w:val="000000"/>
          <w:sz w:val="18"/>
        </w:rPr>
        <w:t xml:space="preserve"> </w:t>
      </w:r>
    </w:p>
    <w:bookmarkStart w:id="2831" w:name="fn1134"/>
    <w:bookmarkEnd w:id="2831"/>
    <w:p>
      <w:pPr>
        <w:numPr>
          <w:ilvl w:val="0"/>
          <w:numId w:val="417"/>
        </w:numPr>
        <w:spacing w:line="360" w:after="210" w:lineRule="auto"/>
      </w:pPr>
      <w:hyperlink r:id="rId1162">
        <w:r>
          <w:rPr>
            <w:rFonts w:eastAsia="helvetica neue" w:cs="helvetica neue" w:ascii="helvetica neue" w:hAnsi="helvetica neue"/>
            <w:color w:val="#000"/>
            <w:sz w:val="18"/>
            <w:u w:val="single"/>
          </w:rPr>
          <w:t xml:space="preserve">https://tw.stock.yahoo.com/news/熱門族群-低軌衛星軍備競賽-法人揭4檔-最純股-035137944.html</w:t>
        </w:r>
      </w:hyperlink>
      <w:r>
        <w:rPr>
          <w:rFonts w:eastAsia="georgia" w:cs="georgia" w:ascii="georgia" w:hAnsi="georgia"/>
          <w:color w:val="000000"/>
          <w:sz w:val="18"/>
        </w:rPr>
        <w:t xml:space="preserve"> </w:t>
      </w:r>
    </w:p>
    <w:bookmarkStart w:id="2832" w:name="fn1135"/>
    <w:bookmarkEnd w:id="2832"/>
    <w:p>
      <w:pPr>
        <w:numPr>
          <w:ilvl w:val="0"/>
          <w:numId w:val="417"/>
        </w:numPr>
        <w:spacing w:line="360" w:after="210" w:lineRule="auto"/>
      </w:pPr>
      <w:hyperlink r:id="rId1163">
        <w:r>
          <w:rPr>
            <w:rFonts w:eastAsia="helvetica neue" w:cs="helvetica neue" w:ascii="helvetica neue" w:hAnsi="helvetica neue"/>
            <w:color w:val="#000"/>
            <w:sz w:val="18"/>
            <w:u w:val="single"/>
          </w:rPr>
          <w:t xml:space="preserve">https://money.udn.com/money/story/124512/7542077</w:t>
        </w:r>
      </w:hyperlink>
      <w:r>
        <w:rPr>
          <w:rFonts w:eastAsia="georgia" w:cs="georgia" w:ascii="georgia" w:hAnsi="georgia"/>
          <w:color w:val="000000"/>
          <w:sz w:val="18"/>
        </w:rPr>
        <w:t xml:space="preserve"> </w:t>
      </w:r>
    </w:p>
    <w:bookmarkStart w:id="2833" w:name="fn1136"/>
    <w:bookmarkEnd w:id="2833"/>
    <w:p>
      <w:pPr>
        <w:numPr>
          <w:ilvl w:val="0"/>
          <w:numId w:val="417"/>
        </w:numPr>
        <w:spacing w:line="360" w:after="210" w:lineRule="auto"/>
      </w:pPr>
      <w:hyperlink r:id="rId1164">
        <w:r>
          <w:rPr>
            <w:rFonts w:eastAsia="helvetica neue" w:cs="helvetica neue" w:ascii="helvetica neue" w:hAnsi="helvetica neue"/>
            <w:color w:val="#000"/>
            <w:sz w:val="18"/>
            <w:u w:val="single"/>
          </w:rPr>
          <w:t xml:space="preserve">http://yhhuang1966.blogspot.com/2022/09/python-yfinance_10.html</w:t>
        </w:r>
      </w:hyperlink>
      <w:r>
        <w:rPr>
          <w:rFonts w:eastAsia="georgia" w:cs="georgia" w:ascii="georgia" w:hAnsi="georgia"/>
          <w:color w:val="000000"/>
          <w:sz w:val="18"/>
        </w:rPr>
        <w:t xml:space="preserve"> </w:t>
      </w:r>
    </w:p>
    <w:bookmarkStart w:id="2834" w:name="fn1137"/>
    <w:bookmarkEnd w:id="2834"/>
    <w:p>
      <w:pPr>
        <w:numPr>
          <w:ilvl w:val="0"/>
          <w:numId w:val="417"/>
        </w:numPr>
        <w:spacing w:line="360" w:after="210" w:lineRule="auto"/>
      </w:pPr>
      <w:hyperlink r:id="rId1165">
        <w:r>
          <w:rPr>
            <w:rFonts w:eastAsia="helvetica neue" w:cs="helvetica neue" w:ascii="helvetica neue" w:hAnsi="helvetica neue"/>
            <w:color w:val="#000"/>
            <w:sz w:val="18"/>
            <w:u w:val="single"/>
          </w:rPr>
          <w:t xml:space="preserve">https://ithelp.ithome.com.tw/articles/10353034</w:t>
        </w:r>
      </w:hyperlink>
      <w:r>
        <w:rPr>
          <w:rFonts w:eastAsia="georgia" w:cs="georgia" w:ascii="georgia" w:hAnsi="georgia"/>
          <w:color w:val="000000"/>
          <w:sz w:val="18"/>
        </w:rPr>
        <w:t xml:space="preserve"> </w:t>
      </w:r>
    </w:p>
    <w:bookmarkStart w:id="2835" w:name="fn1138"/>
    <w:bookmarkEnd w:id="2835"/>
    <w:p>
      <w:pPr>
        <w:numPr>
          <w:ilvl w:val="0"/>
          <w:numId w:val="417"/>
        </w:numPr>
        <w:spacing w:line="360" w:after="210" w:lineRule="auto"/>
      </w:pPr>
      <w:hyperlink r:id="rId1166">
        <w:r>
          <w:rPr>
            <w:rFonts w:eastAsia="helvetica neue" w:cs="helvetica neue" w:ascii="helvetica neue" w:hAnsi="helvetica neue"/>
            <w:color w:val="#000"/>
            <w:sz w:val="18"/>
            <w:u w:val="single"/>
          </w:rPr>
          <w:t xml:space="preserve">https://www.cmoney.tw/forum/concept/C50928</w:t>
        </w:r>
      </w:hyperlink>
      <w:r>
        <w:rPr>
          <w:rFonts w:eastAsia="georgia" w:cs="georgia" w:ascii="georgia" w:hAnsi="georgia"/>
          <w:color w:val="000000"/>
          <w:sz w:val="18"/>
        </w:rPr>
        <w:t xml:space="preserve"> </w:t>
      </w:r>
    </w:p>
    <w:bookmarkStart w:id="2836" w:name="fn1139"/>
    <w:bookmarkEnd w:id="2836"/>
    <w:p>
      <w:pPr>
        <w:numPr>
          <w:ilvl w:val="0"/>
          <w:numId w:val="417"/>
        </w:numPr>
        <w:spacing w:line="360" w:after="210" w:lineRule="auto"/>
      </w:pPr>
      <w:hyperlink r:id="rId1167">
        <w:r>
          <w:rPr>
            <w:rFonts w:eastAsia="helvetica neue" w:cs="helvetica neue" w:ascii="helvetica neue" w:hAnsi="helvetica neue"/>
            <w:color w:val="#000"/>
            <w:sz w:val="18"/>
            <w:u w:val="single"/>
          </w:rPr>
          <w:t xml:space="preserve">https://www.stockfeel.com.tw/低軌衛星-低軌衛星概念股/</w:t>
        </w:r>
      </w:hyperlink>
      <w:r>
        <w:rPr>
          <w:rFonts w:eastAsia="georgia" w:cs="georgia" w:ascii="georgia" w:hAnsi="georgia"/>
          <w:color w:val="000000"/>
          <w:sz w:val="18"/>
        </w:rPr>
        <w:t xml:space="preserve"> </w:t>
      </w:r>
    </w:p>
    <w:bookmarkStart w:id="2837" w:name="fn1140"/>
    <w:bookmarkEnd w:id="2837"/>
    <w:p>
      <w:pPr>
        <w:numPr>
          <w:ilvl w:val="0"/>
          <w:numId w:val="417"/>
        </w:numPr>
        <w:spacing w:line="360" w:after="210" w:lineRule="auto"/>
      </w:pPr>
      <w:hyperlink r:id="rId1168">
        <w:r>
          <w:rPr>
            <w:rFonts w:eastAsia="helvetica neue" w:cs="helvetica neue" w:ascii="helvetica neue" w:hAnsi="helvetica neue"/>
            <w:color w:val="#000"/>
            <w:sz w:val="18"/>
            <w:u w:val="single"/>
          </w:rPr>
          <w:t xml:space="preserve">https://news.cnyes.com/news/id/6343094</w:t>
        </w:r>
      </w:hyperlink>
      <w:r>
        <w:rPr>
          <w:rFonts w:eastAsia="georgia" w:cs="georgia" w:ascii="georgia" w:hAnsi="georgia"/>
          <w:color w:val="000000"/>
          <w:sz w:val="18"/>
        </w:rPr>
        <w:t xml:space="preserve"> </w:t>
      </w:r>
    </w:p>
    <w:bookmarkStart w:id="2838" w:name="fn1141"/>
    <w:bookmarkEnd w:id="2838"/>
    <w:p>
      <w:pPr>
        <w:numPr>
          <w:ilvl w:val="0"/>
          <w:numId w:val="417"/>
        </w:numPr>
        <w:spacing w:line="360" w:after="210" w:lineRule="auto"/>
      </w:pPr>
      <w:hyperlink r:id="rId1169">
        <w:r>
          <w:rPr>
            <w:rFonts w:eastAsia="helvetica neue" w:cs="helvetica neue" w:ascii="helvetica neue" w:hAnsi="helvetica neue"/>
            <w:color w:val="#000"/>
            <w:sz w:val="18"/>
            <w:u w:val="single"/>
          </w:rPr>
          <w:t xml:space="preserve">https://tw.stock.yahoo.com/class-quote?category=衛星%2F低軌衛星&amp;categoryLabel=概念股</w:t>
        </w:r>
      </w:hyperlink>
      <w:r>
        <w:rPr>
          <w:rFonts w:eastAsia="georgia" w:cs="georgia" w:ascii="georgia" w:hAnsi="georgia"/>
          <w:color w:val="000000"/>
          <w:sz w:val="18"/>
        </w:rPr>
        <w:t xml:space="preserve"> </w:t>
      </w:r>
    </w:p>
    <w:bookmarkStart w:id="2839" w:name="fn1142"/>
    <w:bookmarkEnd w:id="2839"/>
    <w:p>
      <w:pPr>
        <w:numPr>
          <w:ilvl w:val="0"/>
          <w:numId w:val="417"/>
        </w:numPr>
        <w:spacing w:line="360" w:after="210" w:lineRule="auto"/>
      </w:pPr>
      <w:hyperlink r:id="rId1170">
        <w:r>
          <w:rPr>
            <w:rFonts w:eastAsia="helvetica neue" w:cs="helvetica neue" w:ascii="helvetica neue" w:hAnsi="helvetica neue"/>
            <w:color w:val="#000"/>
            <w:sz w:val="18"/>
            <w:u w:val="single"/>
          </w:rPr>
          <w:t xml:space="preserve">https://pchome.megatime.com.tw/group/mkt4/cidA238.html</w:t>
        </w:r>
      </w:hyperlink>
      <w:r>
        <w:rPr>
          <w:rFonts w:eastAsia="georgia" w:cs="georgia" w:ascii="georgia" w:hAnsi="georgia"/>
          <w:color w:val="000000"/>
          <w:sz w:val="18"/>
        </w:rPr>
        <w:t xml:space="preserve"> </w:t>
      </w:r>
    </w:p>
    <w:bookmarkStart w:id="2840" w:name="fn1143"/>
    <w:bookmarkEnd w:id="2840"/>
    <w:p>
      <w:pPr>
        <w:numPr>
          <w:ilvl w:val="0"/>
          <w:numId w:val="417"/>
        </w:numPr>
        <w:spacing w:line="360" w:after="210" w:lineRule="auto"/>
      </w:pPr>
      <w:hyperlink r:id="rId1171">
        <w:r>
          <w:rPr>
            <w:rFonts w:eastAsia="helvetica neue" w:cs="helvetica neue" w:ascii="helvetica neue" w:hAnsi="helvetica neue"/>
            <w:color w:val="#000"/>
            <w:sz w:val="18"/>
            <w:u w:val="single"/>
          </w:rPr>
          <w:t xml:space="preserve">https://news.cnyes.com/news/id/6423983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41" w:name="fn1144"/>
    <w:bookmarkEnd w:id="2841"/>
    <w:p>
      <w:pPr>
        <w:numPr>
          <w:ilvl w:val="0"/>
          <w:numId w:val="417"/>
        </w:numPr>
        <w:spacing w:line="360" w:after="210" w:lineRule="auto"/>
      </w:pPr>
      <w:hyperlink r:id="rId1172">
        <w:r>
          <w:rPr>
            <w:rFonts w:eastAsia="helvetica neue" w:cs="helvetica neue" w:ascii="helvetica neue" w:hAnsi="helvetica neue"/>
            <w:color w:val="#000"/>
            <w:sz w:val="18"/>
            <w:u w:val="single"/>
          </w:rPr>
          <w:t xml:space="preserve">https://www.sinotrade.com.tw/richclub/hotstock/6862-三集瑞-KY-將上市-電感元件搭上AI浪潮-上半年AI產品佔營收比已達15---一文看懂電感元件應用範圍與展望-競拍流程報你知--66f50e6fdd84ce609016f474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42" w:name="fn1145"/>
    <w:bookmarkEnd w:id="2842"/>
    <w:p>
      <w:pPr>
        <w:numPr>
          <w:ilvl w:val="0"/>
          <w:numId w:val="417"/>
        </w:numPr>
        <w:spacing w:line="360" w:after="210" w:lineRule="auto"/>
      </w:pPr>
      <w:hyperlink r:id="rId1173">
        <w:r>
          <w:rPr>
            <w:rFonts w:eastAsia="helvetica neue" w:cs="helvetica neue" w:ascii="helvetica neue" w:hAnsi="helvetica neue"/>
            <w:color w:val="#000"/>
            <w:sz w:val="18"/>
            <w:u w:val="single"/>
          </w:rPr>
          <w:t xml:space="preserve">https://www.104.com.tw/company/1a2x6bkri7</w:t>
        </w:r>
      </w:hyperlink>
      <w:r>
        <w:rPr>
          <w:rFonts w:eastAsia="georgia" w:cs="georgia" w:ascii="georgia" w:hAnsi="georgia"/>
          <w:color w:val="000000"/>
          <w:sz w:val="18"/>
        </w:rPr>
        <w:t xml:space="preserve"> </w:t>
      </w:r>
    </w:p>
    <w:bookmarkStart w:id="2843" w:name="fn1146"/>
    <w:bookmarkEnd w:id="2843"/>
    <w:p>
      <w:pPr>
        <w:numPr>
          <w:ilvl w:val="0"/>
          <w:numId w:val="417"/>
        </w:numPr>
        <w:spacing w:line="360" w:after="210" w:lineRule="auto"/>
      </w:pPr>
      <w:hyperlink r:id="rId1174">
        <w:r>
          <w:rPr>
            <w:rFonts w:eastAsia="helvetica neue" w:cs="helvetica neue" w:ascii="helvetica neue" w:hAnsi="helvetica neue"/>
            <w:color w:val="#000"/>
            <w:sz w:val="18"/>
            <w:u w:val="single"/>
          </w:rPr>
          <w:t xml:space="preserve">https://wealth.businessweekly.com.tw/GArticle.aspx?id=ARTL003017306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44" w:name="fn1147"/>
    <w:bookmarkEnd w:id="2844"/>
    <w:p>
      <w:pPr>
        <w:numPr>
          <w:ilvl w:val="0"/>
          <w:numId w:val="417"/>
        </w:numPr>
        <w:spacing w:line="360" w:after="210" w:lineRule="auto"/>
      </w:pPr>
      <w:hyperlink r:id="rId1175">
        <w:r>
          <w:rPr>
            <w:rFonts w:eastAsia="helvetica neue" w:cs="helvetica neue" w:ascii="helvetica neue" w:hAnsi="helvetica neue"/>
            <w:color w:val="#000"/>
            <w:sz w:val="18"/>
            <w:u w:val="single"/>
          </w:rPr>
          <w:t xml:space="preserve">https://zh-tw.trio.com.tw</w:t>
        </w:r>
      </w:hyperlink>
      <w:r>
        <w:rPr>
          <w:rFonts w:eastAsia="georgia" w:cs="georgia" w:ascii="georgia" w:hAnsi="georgia"/>
          <w:color w:val="000000"/>
          <w:sz w:val="18"/>
        </w:rPr>
        <w:t xml:space="preserve"> </w:t>
      </w:r>
    </w:p>
    <w:bookmarkStart w:id="2845" w:name="fn1148"/>
    <w:bookmarkEnd w:id="2845"/>
    <w:p>
      <w:pPr>
        <w:numPr>
          <w:ilvl w:val="0"/>
          <w:numId w:val="417"/>
        </w:numPr>
        <w:spacing w:line="360" w:after="210" w:lineRule="auto"/>
      </w:pPr>
      <w:hyperlink r:id="rId1176">
        <w:r>
          <w:rPr>
            <w:rFonts w:eastAsia="helvetica neue" w:cs="helvetica neue" w:ascii="helvetica neue" w:hAnsi="helvetica neue"/>
            <w:color w:val="#000"/>
            <w:sz w:val="18"/>
            <w:u w:val="single"/>
          </w:rPr>
          <w:t xml:space="preserve">https://www.dcard.tw/f/stock/p/261290938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46" w:name="fn1149"/>
    <w:bookmarkEnd w:id="2846"/>
    <w:p>
      <w:pPr>
        <w:numPr>
          <w:ilvl w:val="0"/>
          <w:numId w:val="417"/>
        </w:numPr>
        <w:spacing w:line="360" w:after="210" w:lineRule="auto"/>
      </w:pPr>
      <w:hyperlink r:id="rId1177">
        <w:r>
          <w:rPr>
            <w:rFonts w:eastAsia="helvetica neue" w:cs="helvetica neue" w:ascii="helvetica neue" w:hAnsi="helvetica neue"/>
            <w:color w:val="#000"/>
            <w:sz w:val="18"/>
            <w:u w:val="single"/>
          </w:rPr>
          <w:t xml:space="preserve">https://money.udn.com/money/story/5612/9378377</w:t>
        </w:r>
      </w:hyperlink>
      <w:r>
        <w:rPr>
          <w:rFonts w:eastAsia="georgia" w:cs="georgia" w:ascii="georgia" w:hAnsi="georgia"/>
          <w:color w:val="000000"/>
          <w:sz w:val="18"/>
        </w:rPr>
        <w:t xml:space="preserve"> </w:t>
      </w:r>
    </w:p>
    <w:bookmarkStart w:id="2847" w:name="fn1150"/>
    <w:bookmarkEnd w:id="2847"/>
    <w:p>
      <w:pPr>
        <w:numPr>
          <w:ilvl w:val="0"/>
          <w:numId w:val="417"/>
        </w:numPr>
        <w:spacing w:line="360" w:after="210" w:lineRule="auto"/>
      </w:pPr>
      <w:hyperlink r:id="rId1178">
        <w:r>
          <w:rPr>
            <w:rFonts w:eastAsia="helvetica neue" w:cs="helvetica neue" w:ascii="helvetica neue" w:hAnsi="helvetica neue"/>
            <w:color w:val="#000"/>
            <w:sz w:val="18"/>
            <w:u w:val="single"/>
          </w:rPr>
          <w:t xml:space="preserve">https://www.youtube.com/watch?v=lqlckVVGQFo</w:t>
        </w:r>
      </w:hyperlink>
      <w:r>
        <w:rPr>
          <w:rFonts w:eastAsia="georgia" w:cs="georgia" w:ascii="georgia" w:hAnsi="georgia"/>
          <w:color w:val="000000"/>
          <w:sz w:val="18"/>
        </w:rPr>
        <w:t xml:space="preserve"> </w:t>
      </w:r>
    </w:p>
    <w:bookmarkStart w:id="2848" w:name="fn1151"/>
    <w:bookmarkEnd w:id="2848"/>
    <w:p>
      <w:pPr>
        <w:numPr>
          <w:ilvl w:val="0"/>
          <w:numId w:val="417"/>
        </w:numPr>
        <w:spacing w:line="360" w:after="210" w:lineRule="auto"/>
      </w:pPr>
      <w:hyperlink r:id="rId1179">
        <w:r>
          <w:rPr>
            <w:rFonts w:eastAsia="helvetica neue" w:cs="helvetica neue" w:ascii="helvetica neue" w:hAnsi="helvetica neue"/>
            <w:color w:val="#000"/>
            <w:sz w:val="18"/>
            <w:u w:val="single"/>
          </w:rPr>
          <w:t xml:space="preserve">https://www.cmoney.tw/forum/article/178859764</w:t>
        </w:r>
      </w:hyperlink>
      <w:r>
        <w:rPr>
          <w:rFonts w:eastAsia="georgia" w:cs="georgia" w:ascii="georgia" w:hAnsi="georgia"/>
          <w:color w:val="000000"/>
          <w:sz w:val="18"/>
        </w:rPr>
        <w:t xml:space="preserve"> </w:t>
      </w:r>
    </w:p>
    <w:bookmarkStart w:id="2849" w:name="fn1152"/>
    <w:bookmarkEnd w:id="2849"/>
    <w:p>
      <w:pPr>
        <w:numPr>
          <w:ilvl w:val="0"/>
          <w:numId w:val="417"/>
        </w:numPr>
        <w:spacing w:line="360" w:after="210" w:lineRule="auto"/>
      </w:pPr>
      <w:hyperlink r:id="rId1180">
        <w:r>
          <w:rPr>
            <w:rFonts w:eastAsia="helvetica neue" w:cs="helvetica neue" w:ascii="helvetica neue" w:hAnsi="helvetica neue"/>
            <w:color w:val="#000"/>
            <w:sz w:val="18"/>
            <w:u w:val="single"/>
          </w:rPr>
          <w:t xml:space="preserve">https://www.tuc.com.tw/zh-tw/technology2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0" w:name="fn1153"/>
    <w:bookmarkEnd w:id="2850"/>
    <w:p>
      <w:pPr>
        <w:numPr>
          <w:ilvl w:val="0"/>
          <w:numId w:val="417"/>
        </w:numPr>
        <w:spacing w:line="360" w:after="210" w:lineRule="auto"/>
      </w:pPr>
      <w:hyperlink r:id="rId1181">
        <w:r>
          <w:rPr>
            <w:rFonts w:eastAsia="helvetica neue" w:cs="helvetica neue" w:ascii="helvetica neue" w:hAnsi="helvetica neue"/>
            <w:color w:val="#000"/>
            <w:sz w:val="18"/>
            <w:u w:val="single"/>
          </w:rPr>
          <w:t xml:space="preserve">https://www.stockfeel.com.tw/ccl-銅箔基板-ccl概念股/</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1" w:name="fn1154"/>
    <w:bookmarkEnd w:id="2851"/>
    <w:p>
      <w:pPr>
        <w:numPr>
          <w:ilvl w:val="0"/>
          <w:numId w:val="417"/>
        </w:numPr>
        <w:spacing w:line="360" w:after="210" w:lineRule="auto"/>
      </w:pPr>
      <w:hyperlink r:id="rId1182">
        <w:r>
          <w:rPr>
            <w:rFonts w:eastAsia="helvetica neue" w:cs="helvetica neue" w:ascii="helvetica neue" w:hAnsi="helvetica neue"/>
            <w:color w:val="#000"/>
            <w:sz w:val="18"/>
            <w:u w:val="single"/>
          </w:rPr>
          <w:t xml:space="preserve">https://www.sinotrade.com.tw/richclub/industry/AI-浪潮下的-PCB-供應鏈革命-M9-時代來襲-CCL-玻纖布-載板台股受惠股解析-產業熱話-69086465d74b96117304d3c4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2" w:name="fn1155"/>
    <w:bookmarkEnd w:id="2852"/>
    <w:p>
      <w:pPr>
        <w:numPr>
          <w:ilvl w:val="0"/>
          <w:numId w:val="417"/>
        </w:numPr>
        <w:spacing w:line="360" w:after="210" w:lineRule="auto"/>
      </w:pPr>
      <w:hyperlink r:id="rId1183">
        <w:r>
          <w:rPr>
            <w:rFonts w:eastAsia="helvetica neue" w:cs="helvetica neue" w:ascii="helvetica neue" w:hAnsi="helvetica neue"/>
            <w:color w:val="#000"/>
            <w:sz w:val="18"/>
            <w:u w:val="single"/>
          </w:rPr>
          <w:t xml:space="preserve">https://money.udn.com/money/story/11162/9518465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3" w:name="fn1156"/>
    <w:bookmarkEnd w:id="2853"/>
    <w:p>
      <w:pPr>
        <w:numPr>
          <w:ilvl w:val="0"/>
          <w:numId w:val="417"/>
        </w:numPr>
        <w:spacing w:line="360" w:after="210" w:lineRule="auto"/>
      </w:pPr>
      <w:hyperlink r:id="rId1184">
        <w:r>
          <w:rPr>
            <w:rFonts w:eastAsia="helvetica neue" w:cs="helvetica neue" w:ascii="helvetica neue" w:hAnsi="helvetica neue"/>
            <w:color w:val="#000"/>
            <w:sz w:val="18"/>
            <w:u w:val="single"/>
          </w:rPr>
          <w:t xml:space="preserve">https://www.lorric.com/tw/Industries/Copper-Clad-Laminate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4" w:name="fn1157"/>
    <w:bookmarkEnd w:id="2854"/>
    <w:p>
      <w:pPr>
        <w:numPr>
          <w:ilvl w:val="0"/>
          <w:numId w:val="417"/>
        </w:numPr>
        <w:spacing w:line="360" w:after="210" w:lineRule="auto"/>
      </w:pPr>
      <w:hyperlink r:id="rId1185">
        <w:r>
          <w:rPr>
            <w:rFonts w:eastAsia="helvetica neue" w:cs="helvetica neue" w:ascii="helvetica neue" w:hAnsi="helvetica neue"/>
            <w:color w:val="#000"/>
            <w:sz w:val="18"/>
            <w:u w:val="single"/>
          </w:rPr>
          <w:t xml:space="preserve">https://www.instagram.com/reel/DSCFaAdCSCr/</w:t>
        </w:r>
      </w:hyperlink>
      <w:r>
        <w:rPr>
          <w:rFonts w:eastAsia="georgia" w:cs="georgia" w:ascii="georgia" w:hAnsi="georgia"/>
          <w:color w:val="000000"/>
          <w:sz w:val="18"/>
        </w:rPr>
        <w:t xml:space="preserve"> </w:t>
      </w:r>
    </w:p>
    <w:bookmarkStart w:id="2855" w:name="fn1158"/>
    <w:bookmarkEnd w:id="2855"/>
    <w:p>
      <w:pPr>
        <w:numPr>
          <w:ilvl w:val="0"/>
          <w:numId w:val="417"/>
        </w:numPr>
        <w:spacing w:line="360" w:after="210" w:lineRule="auto"/>
      </w:pPr>
      <w:hyperlink r:id="rId1186">
        <w:r>
          <w:rPr>
            <w:rFonts w:eastAsia="helvetica neue" w:cs="helvetica neue" w:ascii="helvetica neue" w:hAnsi="helvetica neue"/>
            <w:color w:val="#000"/>
            <w:sz w:val="18"/>
            <w:u w:val="single"/>
          </w:rPr>
          <w:t xml:space="preserve">https://statementdog.com/tags/410</w:t>
        </w:r>
      </w:hyperlink>
      <w:r>
        <w:rPr>
          <w:rFonts w:eastAsia="georgia" w:cs="georgia" w:ascii="georgia" w:hAnsi="georgia"/>
          <w:color w:val="000000"/>
          <w:sz w:val="18"/>
        </w:rPr>
        <w:t xml:space="preserve"> </w:t>
      </w:r>
    </w:p>
    <w:bookmarkStart w:id="2856" w:name="fn1159"/>
    <w:bookmarkEnd w:id="2856"/>
    <w:p>
      <w:pPr>
        <w:numPr>
          <w:ilvl w:val="0"/>
          <w:numId w:val="417"/>
        </w:numPr>
        <w:spacing w:line="360" w:after="210" w:lineRule="auto"/>
      </w:pPr>
      <w:hyperlink r:id="rId1187">
        <w:r>
          <w:rPr>
            <w:rFonts w:eastAsia="helvetica neue" w:cs="helvetica neue" w:ascii="helvetica neue" w:hAnsi="helvetica neue"/>
            <w:color w:val="#000"/>
            <w:sz w:val="18"/>
            <w:u w:val="single"/>
          </w:rPr>
          <w:t xml:space="preserve">https://www.tpca.org.tw/Message/MessageView?id=27770&amp;mid=112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57" w:name="fn1160"/>
    <w:bookmarkEnd w:id="2857"/>
    <w:p>
      <w:pPr>
        <w:numPr>
          <w:ilvl w:val="0"/>
          <w:numId w:val="417"/>
        </w:numPr>
        <w:spacing w:line="360" w:after="210" w:lineRule="auto"/>
      </w:pPr>
      <w:hyperlink r:id="rId1188">
        <w:r>
          <w:rPr>
            <w:rFonts w:eastAsia="helvetica neue" w:cs="helvetica neue" w:ascii="helvetica neue" w:hAnsi="helvetica neue"/>
            <w:color w:val="#000"/>
            <w:sz w:val="18"/>
            <w:u w:val="single"/>
          </w:rPr>
          <w:t xml:space="preserve">https://www.youtube.com/watch?v=TYjJnydrCA8</w:t>
        </w:r>
      </w:hyperlink>
      <w:r>
        <w:rPr>
          <w:rFonts w:eastAsia="georgia" w:cs="georgia" w:ascii="georgia" w:hAnsi="georgia"/>
          <w:color w:val="000000"/>
          <w:sz w:val="18"/>
        </w:rPr>
        <w:t xml:space="preserve"> </w:t>
      </w:r>
    </w:p>
    <w:bookmarkStart w:id="2858" w:name="fn1161"/>
    <w:bookmarkEnd w:id="2858"/>
    <w:p>
      <w:pPr>
        <w:numPr>
          <w:ilvl w:val="0"/>
          <w:numId w:val="417"/>
        </w:numPr>
        <w:spacing w:line="360" w:after="210" w:lineRule="auto"/>
      </w:pPr>
      <w:hyperlink r:id="rId1189">
        <w:r>
          <w:rPr>
            <w:rFonts w:eastAsia="helvetica neue" w:cs="helvetica neue" w:ascii="helvetica neue" w:hAnsi="helvetica neue"/>
            <w:color w:val="#000"/>
            <w:sz w:val="18"/>
            <w:u w:val="single"/>
          </w:rPr>
          <w:t xml:space="preserve">https://www.youtube.com/watch?v=tY5tFT15rBo</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5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2520"/>
        </w:tabs>
        <w:ind w:left="216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lvl w:ilvl="2">
      <w:start w:val="1"/>
      <w:numFmt w:val="bullet"/>
      <w:lvlText w:val=""/>
      <w:lvlJc w:val="left"/>
      <w:pPr>
        <w:tabs>
          <w:tab w:val="num" w:pos="1980"/>
        </w:tabs>
        <w:ind w:left="1620" w:hanging="360"/>
      </w:pPr>
      <w:rPr>
        <w:rFonts w:ascii="Wingdings" w:hAnsi="Wingdings"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2">
    <w:multiLevelType w:val="hybridMultilevel"/>
    <w:lvl w:ilvl="0">
      <w:start w:val="1"/>
      <w:numFmt w:val="decimal"/>
      <w:lvlText w:val="%1."/>
      <w:lvlJc w:val="left"/>
      <w:pPr>
        <w:tabs>
          <w:tab w:val="num" w:pos="900"/>
        </w:tabs>
        <w:ind w:left="540" w:hanging="360"/>
      </w:p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8">
    <w:multiLevelType w:val="hybridMultilevel"/>
    <w:lvl w:ilvl="0">
      <w:start w:val="1"/>
      <w:numFmt w:val="decimal"/>
      <w:lvlText w:val="%1."/>
      <w:lvlJc w:val="left"/>
      <w:pPr>
        <w:tabs>
          <w:tab w:val="num" w:pos="900"/>
        </w:tabs>
        <w:ind w:left="540" w:hanging="360"/>
      </w:p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9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lvl w:ilvl="2">
      <w:start w:val="1"/>
      <w:numFmt w:val="bullet"/>
      <w:lvlText w:val=""/>
      <w:lvlJc w:val="left"/>
      <w:pPr>
        <w:tabs>
          <w:tab w:val="num" w:pos="1980"/>
        </w:tabs>
        <w:ind w:left="1620" w:hanging="360"/>
      </w:pPr>
      <w:rPr>
        <w:rFonts w:ascii="Wingdings" w:hAnsi="Wingdings"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decimal"/>
      <w:lvlText w:val="%1."/>
      <w:lvlJc w:val="left"/>
      <w:pPr>
        <w:tabs>
          <w:tab w:val="num" w:pos="900"/>
        </w:tabs>
        <w:ind w:left="540" w:hanging="360"/>
      </w:pPr>
    </w:lvl>
  </w:abstractNum>
  <w:abstractNum w:abstractNumId="291">
    <w:multiLevelType w:val="hybridMultilevel"/>
    <w:lvl w:ilvl="0">
      <w:start w:val="9"/>
      <w:numFmt w:val="decimal"/>
      <w:lvlText w:val="%1."/>
      <w:lvlJc w:val="left"/>
      <w:pPr>
        <w:tabs>
          <w:tab w:val="num" w:pos="900"/>
        </w:tabs>
        <w:ind w:left="540" w:hanging="360"/>
      </w:pPr>
    </w:lvl>
  </w:abstractNum>
  <w:abstractNum w:abstractNumId="292">
    <w:multiLevelType w:val="hybridMultilevel"/>
    <w:lvl w:ilvl="0">
      <w:start w:val="13"/>
      <w:numFmt w:val="decimal"/>
      <w:lvlText w:val="%1."/>
      <w:lvlJc w:val="left"/>
      <w:pPr>
        <w:tabs>
          <w:tab w:val="num" w:pos="900"/>
        </w:tabs>
        <w:ind w:left="540" w:hanging="360"/>
      </w:pPr>
    </w:lvl>
  </w:abstractNum>
  <w:abstractNum w:abstractNumId="293">
    <w:multiLevelType w:val="hybridMultilevel"/>
    <w:lvl w:ilvl="0">
      <w:start w:val="15"/>
      <w:numFmt w:val="decimal"/>
      <w:lvlText w:val="%1."/>
      <w:lvlJc w:val="left"/>
      <w:pPr>
        <w:tabs>
          <w:tab w:val="num" w:pos="900"/>
        </w:tabs>
        <w:ind w:left="540" w:hanging="360"/>
      </w:pPr>
    </w:lvl>
  </w:abstractNum>
  <w:abstractNum w:abstractNumId="294">
    <w:multiLevelType w:val="hybridMultilevel"/>
    <w:lvl w:ilvl="0">
      <w:start w:val="19"/>
      <w:numFmt w:val="decimal"/>
      <w:lvlText w:val="%1."/>
      <w:lvlJc w:val="left"/>
      <w:pPr>
        <w:tabs>
          <w:tab w:val="num" w:pos="900"/>
        </w:tabs>
        <w:ind w:left="540" w:hanging="360"/>
      </w:p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0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lvl w:ilvl="2">
      <w:start w:val="1"/>
      <w:numFmt w:val="bullet"/>
      <w:lvlText w:val=""/>
      <w:lvlJc w:val="left"/>
      <w:pPr>
        <w:tabs>
          <w:tab w:val="num" w:pos="1980"/>
        </w:tabs>
        <w:ind w:left="1620" w:hanging="360"/>
      </w:pPr>
      <w:rPr>
        <w:rFonts w:ascii="Wingdings" w:hAnsi="Wingdings" w:hint="default"/>
      </w:r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2520"/>
        </w:tabs>
        <w:ind w:left="2160" w:hanging="360"/>
      </w:pPr>
      <w:rPr>
        <w:rFonts w:ascii="Symbol" w:hAnsi="Symbol" w:hint="default"/>
      </w:rPr>
    </w:lvl>
  </w:abstractNum>
  <w:abstractNum w:abstractNumId="3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9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8">
    <w:multiLevelType w:val="hybridMultilevel"/>
    <w:lvl w:ilvl="0">
      <w:start w:val="1"/>
      <w:numFmt w:val="decimal"/>
      <w:lvlText w:val="%1."/>
      <w:lvlJc w:val="left"/>
      <w:pPr>
        <w:tabs>
          <w:tab w:val="num" w:pos="900"/>
        </w:tabs>
        <w:ind w:left="540" w:hanging="360"/>
      </w:pPr>
    </w:lvl>
  </w:abstractNum>
  <w:abstractNum w:abstractNumId="40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6">
    <w:multiLevelType w:val="hybridMultilevel"/>
  </w:abstractNum>
  <w:abstractNum w:abstractNumId="4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f6a76e7e8656e3a69e3dd2e93a3a489e232c212.png" TargetMode="Internal"/><Relationship Id="rId6" Type="http://schemas.openxmlformats.org/officeDocument/2006/relationships/hyperlink" Target="http://01.AI" TargetMode="External"/><Relationship Id="rId7" Type="http://schemas.openxmlformats.org/officeDocument/2006/relationships/hyperlink" Target="http://2603.TW" TargetMode="External"/><Relationship Id="rId8" Type="http://schemas.openxmlformats.org/officeDocument/2006/relationships/hyperlink" Target="http://2330.TW" TargetMode="External"/><Relationship Id="rId9" Type="http://schemas.openxmlformats.org/officeDocument/2006/relationships/hyperlink" Target="http://2330.TW" TargetMode="External"/><Relationship Id="rId10" Type="http://schemas.openxmlformats.org/officeDocument/2006/relationships/hyperlink" Target="http://2330.TW" TargetMode="External"/><Relationship Id="rId11" Type="http://schemas.openxmlformats.org/officeDocument/2006/relationships/hyperlink" Target="http://2330.TW" TargetMode="External"/><Relationship Id="rId12" Type="http://schemas.openxmlformats.org/officeDocument/2006/relationships/hyperlink" Target="http://2330.TW" TargetMode="External"/><Relationship Id="rId13" Type="http://schemas.openxmlformats.org/officeDocument/2006/relationships/hyperlink" Target="http://2330.TW" TargetMode="External"/><Relationship Id="rId14" Type="http://schemas.openxmlformats.org/officeDocument/2006/relationships/hyperlink" Target="http://2330.TW" TargetMode="External"/><Relationship Id="rId15" Type="http://schemas.openxmlformats.org/officeDocument/2006/relationships/hyperlink" Target="http://00347.HK" TargetMode="External"/><Relationship Id="rId16" Type="http://schemas.openxmlformats.org/officeDocument/2006/relationships/hyperlink" Target="http://2002.TW" TargetMode="External"/><Relationship Id="rId17" Type="http://schemas.openxmlformats.org/officeDocument/2006/relationships/hyperlink" Target="http://2006.TW" TargetMode="External"/><Relationship Id="rId18" Type="http://schemas.openxmlformats.org/officeDocument/2006/relationships/hyperlink" Target="http://2007.TW" TargetMode="External"/><Relationship Id="rId19" Type="http://schemas.openxmlformats.org/officeDocument/2006/relationships/hyperlink" Target="http://00347.HK" TargetMode="External"/><Relationship Id="rId20" Type="http://schemas.openxmlformats.org/officeDocument/2006/relationships/hyperlink" Target="http://00581.HK" TargetMode="External"/><Relationship Id="rId21" Type="http://schemas.openxmlformats.org/officeDocument/2006/relationships/hyperlink" Target="http://00893.HK" TargetMode="External"/><Relationship Id="rId22" Type="http://schemas.openxmlformats.org/officeDocument/2006/relationships/hyperlink" Target="http://2002.TW" TargetMode="External"/><Relationship Id="rId23" Type="http://schemas.openxmlformats.org/officeDocument/2006/relationships/hyperlink" Target="http://FMG.AX" TargetMode="External"/><Relationship Id="rId24" Type="http://schemas.openxmlformats.org/officeDocument/2006/relationships/hyperlink" Target="http://FMG.AX" TargetMode="External"/><Relationship Id="rId25" Type="http://schemas.openxmlformats.org/officeDocument/2006/relationships/hyperlink" Target="http://1101.TW" TargetMode="External"/><Relationship Id="rId26" Type="http://schemas.openxmlformats.org/officeDocument/2006/relationships/hyperlink" Target="http://2002.TW" TargetMode="External"/><Relationship Id="rId27" Type="http://schemas.openxmlformats.org/officeDocument/2006/relationships/hyperlink" Target="http://1101.TW" TargetMode="External"/><Relationship Id="rId28" Type="http://schemas.openxmlformats.org/officeDocument/2006/relationships/hyperlink" Target="http://2230.TW" TargetMode="External"/><Relationship Id="rId29" Type="http://schemas.openxmlformats.org/officeDocument/2006/relationships/hyperlink" Target="https://www.sinotrade.com.tw/richclub/hotstock/2023%E5%B9%B4%E7%86%B1%E9%96%80%E8%82%A1%E7%A5%A8TOP10%E5%87%BA%E7%88%90-%E6%9C%894%E6%AA%94%E6%BC%B2%E5%B9%85%E8%B6%85%E9%81%8E200--AI%E6%A6%82%E5%BF%B5%E8%82%A1%E4%B8%8A%E4%B8%8B%E6%B8%B8%E5%85%A8%E7%A8%B1%E9%9C%B8-%E5%8F%A6%E5%B8%B6%E4%BD%A0%E5%9B%9E%E9%A1%A7%E5%B8%82%E5%A0%B4%E5%A4%A7%E4%BA%8B%E4%BB%B6-6584f86e85e2305ae45c9b13" TargetMode="External"/><Relationship Id="rId30" Type="http://schemas.openxmlformats.org/officeDocument/2006/relationships/hyperlink" Target="https://www.ftnn.com.tw/news/508324" TargetMode="External"/><Relationship Id="rId31" Type="http://schemas.openxmlformats.org/officeDocument/2006/relationships/hyperlink" Target="https://www.sinotrade.com.tw/richclub/master/AI-%E8%A8%98%E6%86%B6%E9%AB%94%E9%A0%98%E6%BC%B2-%E8%BB%8D%E5%B7%A5%E6%97%8F%E7%BE%A4%E8%B7%9F%E9%80%B2-%E5%8F%B0%E8%82%A1%E4%B8%BB%E6%B5%81%E7%84%A6%E9%BB%9E%E8%82%A1%E4%B8%80%E6%AC%A1%E7%9C%8B-----09-24%E6%9C%80%E6%96%B0-%E5%90%8D%E5%AE%B6%E8%A7%80%E9%BB%9E-68d091d9b733148532399f93" TargetMode="External"/><Relationship Id="rId32" Type="http://schemas.openxmlformats.org/officeDocument/2006/relationships/hyperlink" Target="https://money.udn.com/money/story/5607/9199433" TargetMode="External"/><Relationship Id="rId33" Type="http://schemas.openxmlformats.org/officeDocument/2006/relationships/hyperlink" Target="https://tw.news.yahoo.com/%E9%97%9C%E9%8D%B5%E5%AD%97%E5%B0%B1%E6%98%AF-%E7%BC%BA-ai%E5%BC%95%E7%88%86%E5%8F%B0%E8%82%A1%E9%9B%BB%E5%AD%90%E5%8D%8A%E5%B0%8E%E9%AB%94%E6%96%B0%E5%B1%80-%E5%8D%83%E9%87%91%E8%82%A1%E7%89%88%E5%9C%96%E5%A4%A7%E6%B4%97%E7%89%8C-060000876.html" TargetMode="External"/><Relationship Id="rId34" Type="http://schemas.openxmlformats.org/officeDocument/2006/relationships/hyperlink" Target="https://vocus.cc/article/690157a9fd89780001addb0e" TargetMode="External"/><Relationship Id="rId35" Type="http://schemas.openxmlformats.org/officeDocument/2006/relationships/hyperlink" Target="https://www.sinotrade.com.tw/richclub/hotopic/%E8%BB%8D%E5%B7%A5%E8%88%AA%E5%A4%AA%E5%B1%95%E6%A6%82%E5%BF%B5%E8%82%A1%E4%B8%80%E6%AC%A1%E7%9C%8B-%E8%A8%98%E6%86%B6%E9%AB%94%E9%80%99%E9%80%B1%E6%9C%83%E5%A4%A7%E6%BC%B2-%E5%8F%B0%E7%A9%8D%E9%9B%BB%E9%87%8D%E8%A6%81%E6%97%A5%E6%9C%9F%E5%9C%A8%E9%80%99%E5%B9%BE%E5%A4%A9--%E7%A0%94%E7%A9%B6%E8%A7%80%E9%BB%9E--68c3c38450b3ac78bc3b6efe" TargetMode="External"/><Relationship Id="rId36" Type="http://schemas.openxmlformats.org/officeDocument/2006/relationships/hyperlink" Target="https://www.pocket.tw/school/report/perspective/6771/" TargetMode="External"/><Relationship Id="rId37" Type="http://schemas.openxmlformats.org/officeDocument/2006/relationships/hyperlink" Target="https://www.sinotrade.com.tw/richclub/hotstock/%E4%BB%8A%E6%97%A5%E6%BC%B2%E5%81%9C%E8%B7%8C%E5%81%9C%E8%82%A1-%E8%88%AA%E9%81%8B-AI%E6%A9%9F%E5%99%A8%E4%BA%BA%E9%9B%99%E4%B8%BB%E6%B5%81-BDI%E9%A3%86%E5%8D%87%E5%B8%B6%E5%8B%95%E6%95%A3%E8%A3%9D%E8%88%AA%E9%81%8B%E5%85%A8%E9%9D%A2%E6%BC%B2%E5%81%9C-%E6%A9%9F%E5%99%A8%E4%BA%BA%E6%A6%82%E5%BF%B5%E8%82%A1%E6%8E%A5%E6%A3%92%E9%A0%98%E6%BC%B2-1204-693139fce370ad427225f112" TargetMode="External"/><Relationship Id="rId38" Type="http://schemas.openxmlformats.org/officeDocument/2006/relationships/hyperlink" Target="https://www.wealth.com.tw/articles/55bd67f4-0075-48fb-8e90-fa92ce1d7449" TargetMode="External"/><Relationship Id="rId39" Type="http://schemas.openxmlformats.org/officeDocument/2006/relationships/hyperlink" Target="https://today.line.me/tw/v3/article/5yen8E7" TargetMode="External"/><Relationship Id="rId40" Type="http://schemas.openxmlformats.org/officeDocument/2006/relationships/hyperlink" Target="https://finance.ettoday.net/news/3080905" TargetMode="External"/><Relationship Id="rId41" Type="http://schemas.openxmlformats.org/officeDocument/2006/relationships/hyperlink" Target="https://tw.stock.yahoo.com/news/%E4%BB%8A%E5%B9%B4%E5%8F%B0%E8%82%A1%E5%8D%81%E5%A4%A7%E7%86%B1%E9%96%80%E8%82%A1%E5%87%BA%E5%88%97-%E8%B3%87%E9%87%91%E6%8F%9B%E6%89%8B%E9%8E%96%E5%AE%9A%E7%89%B9%E5%AE%9A%E8%80%81ai%E8%82%A1-%E8%A8%98%E6%86%B6%E9%AB%94%E6%97%8F%E7%BE%A4-092232682.html" TargetMode="External"/><Relationship Id="rId42" Type="http://schemas.openxmlformats.org/officeDocument/2006/relationships/hyperlink" Target="https://www.businesstoday.com.tw/article/category/183008/post/202512150012/" TargetMode="External"/><Relationship Id="rId43" Type="http://schemas.openxmlformats.org/officeDocument/2006/relationships/hyperlink" Target="https://cmnews.com.tw/article/3574-9b553b15-d8cb-11ef-b890-d6e206166b35" TargetMode="External"/><Relationship Id="rId44" Type="http://schemas.openxmlformats.org/officeDocument/2006/relationships/hyperlink" Target="https://money.udn.com/money/story/5607/9197156" TargetMode="External"/><Relationship Id="rId45" Type="http://schemas.openxmlformats.org/officeDocument/2006/relationships/hyperlink" Target="https://www.knews.com.tw/news/B3C3CE2ABD077E6E220E37973978176C" TargetMode="External"/><Relationship Id="rId46" Type="http://schemas.openxmlformats.org/officeDocument/2006/relationships/hyperlink" Target="https://www.linebank.com.tw/wealth-investment/topics/2360" TargetMode="External"/><Relationship Id="rId47" Type="http://schemas.openxmlformats.org/officeDocument/2006/relationships/hyperlink" Target="https://www.sinotrade.com.tw/richclub/hotopic/2025%E5%B9%B4%E7%AC%AC%E4%BA%8C%E5%AD%A3%E6%BC%B2%E5%B9%85%E6%8E%92%E8%A1%8C%E5%89%8D10%E5%90%8D%E4%BE%86%E5%95%A6-%E5%85%B6%E4%B8%AD%E7%AB%9F%E6%9C%894%E6%AA%94%E6%98%AF%E9%80%99%E5%80%8B%E6%97%8F%E7%BE%A4---%E2%80%8B--68633feb8552c10034444a4c" TargetMode="External"/><Relationship Id="rId48" Type="http://schemas.openxmlformats.org/officeDocument/2006/relationships/hyperlink" Target="https://www.investor.com.tw/onlineNews/HeadlineNews.asp?AJX=2025%2F11%2F28163636" TargetMode="External"/><Relationship Id="rId49" Type="http://schemas.openxmlformats.org/officeDocument/2006/relationships/hyperlink" Target="https://www.sinotrade.com.tw/richclub/industry/2025%E6%95%A3%E7%86%B1%E6%A6%82%E5%BF%B5%E8%82%A1%E6%9C%89%E5%93%AA%E4%BA%9B-%E7%82%BA%E4%BB%80%E9%BA%BC%E6%99%B6%E7%89%87%E9%9C%80%E8%A6%81%E6%95%A3%E7%86%B1-AI%E4%BC%BA%E6%9C%8D%E5%99%A8%E5%B8%B6%E5%8B%95%E6%95%A3%E7%86%B1%E9%9C%80%E6%B1%82-5%E9%9D%A2%E5%90%91%E5%AE%8C%E6%95%B4%E5%89%96%E6%9E%90--64a7ab41ef177002e83bd953" TargetMode="External"/><Relationship Id="rId50" Type="http://schemas.openxmlformats.org/officeDocument/2006/relationships/hyperlink" Target="https://vocus.cc/article/6930ea14fd89780001a69ce2" TargetMode="External"/><Relationship Id="rId51" Type="http://schemas.openxmlformats.org/officeDocument/2006/relationships/hyperlink" Target="https://www.stockfeel.com.tw/%E6%B0%B4%E5%86%B7%E6%95%A3%E7%86%B1-%E6%8A%95%E8%B3%87-%E6%A6%82%E5%BF%B5%E8%82%A1/" TargetMode="External"/><Relationship Id="rId52" Type="http://schemas.openxmlformats.org/officeDocument/2006/relationships/hyperlink" Target="https://statementdog.com/tags/489" TargetMode="External"/><Relationship Id="rId53" Type="http://schemas.openxmlformats.org/officeDocument/2006/relationships/hyperlink" Target="https://tw.news.yahoo.com/%E9%97%9C%E9%8D%B5%E5%AD%97%E5%B0%B1%E6%98%AF-%E7%BC%BA-ai%E5%BC%95%E7%88%86%E5%8F%B0%E8%82%A1%E9%9B%BB%E5%AD%90%E5%8D%8A%E5%B0%8E%E9%AB%94%E6%96%B0%E5%B1%80-%E5%8D%83%E9%87%91%E8%82%A1%E7%89%88%E5%9C%96%E5%A4%A7%E6%B4%97%E7%89%8C-060000876.html" TargetMode="External"/><Relationship Id="rId54" Type="http://schemas.openxmlformats.org/officeDocument/2006/relationships/hyperlink" Target="https://www.ftnn.com.tw/news/509519" TargetMode="External"/><Relationship Id="rId55" Type="http://schemas.openxmlformats.org/officeDocument/2006/relationships/hyperlink" Target="https://money.udn.com/money/story/5612/8992085" TargetMode="External"/><Relationship Id="rId56" Type="http://schemas.openxmlformats.org/officeDocument/2006/relationships/hyperlink" Target="https://cmnews.com.tw/article/cmoneyairesearcher-1e013527-cff3-11f0-aa2d-2496fc8101f3" TargetMode="External"/><Relationship Id="rId57" Type="http://schemas.openxmlformats.org/officeDocument/2006/relationships/hyperlink" Target="https://statementdog.com/tags/19288" TargetMode="External"/><Relationship Id="rId58" Type="http://schemas.openxmlformats.org/officeDocument/2006/relationships/hyperlink" Target="https://www.sinotrade.com.tw/richclub/industry/%E7%9F%BD%E5%85%89%E5%AD%90-CPO%E6%98%AF%E4%BB%80%E9%BA%BC-%E6%8F%90%E9%AB%98AI%E8%B3%87%E6%96%99%E5%82%B3%E8%BC%B8%E6%95%88%E7%8E%87%E7%9A%84%E9%97%9C%E9%8D%B5-%E7%9F%BD%E5%85%89%E5%AD%90%E7%B0%A1%E4%BB%8B-CPO%E6%A6%82%E5%BF%B5%E8%82%A1%E4%B8%80%E6%AC%A1%E7%9C%8B-64fff3c91f22e70794cf4156" TargetMode="External"/><Relationship Id="rId59" Type="http://schemas.openxmlformats.org/officeDocument/2006/relationships/hyperlink" Target="https://www.cmoney.tw/forum/article/175695573" TargetMode="External"/><Relationship Id="rId60" Type="http://schemas.openxmlformats.org/officeDocument/2006/relationships/hyperlink" Target="https://money.udn.com/money/story/5607/9211751" TargetMode="External"/><Relationship Id="rId61" Type="http://schemas.openxmlformats.org/officeDocument/2006/relationships/hyperlink" Target="https://www.pocket.tw/school/report/perspective/5616/" TargetMode="External"/><Relationship Id="rId62" Type="http://schemas.openxmlformats.org/officeDocument/2006/relationships/hyperlink" Target="https://money.udn.com/money/story/124512/7542077" TargetMode="External"/><Relationship Id="rId63" Type="http://schemas.openxmlformats.org/officeDocument/2006/relationships/hyperlink" Target="https://tw.stock.yahoo.com/news/%E5%8F%B0%E5%8C%97%E8%82%A1%E5%B8%82-%E4%BD%8E%E8%BB%8C%E8%A1%9B%E6%98%9F%E5%A4%A7%E6%88%B05%E6%AA%94%E5%BE%97%E5%88%A9-%E6%8A%95%E9%A1%A7%E6%9B%9D%E7%9B%AE%E6%A8%99%E5%83%B9-025337500.html" TargetMode="External"/><Relationship Id="rId64" Type="http://schemas.openxmlformats.org/officeDocument/2006/relationships/hyperlink" Target="https://smart.businessweekly.com.tw/Reading/IndepArticle.aspx?id=6020668" TargetMode="External"/><Relationship Id="rId65" Type="http://schemas.openxmlformats.org/officeDocument/2006/relationships/hyperlink" Target="https://www.youtube.com/watch?v=vWYOy_HgHu8" TargetMode="External"/><Relationship Id="rId66" Type="http://schemas.openxmlformats.org/officeDocument/2006/relationships/hyperlink" Target="https://www.youtube.com/watch?v=vujfYIbzzOY" TargetMode="External"/><Relationship Id="rId67" Type="http://schemas.openxmlformats.org/officeDocument/2006/relationships/hyperlink" Target="https://www.investor.com.tw/onlineNews/HeadlineNews.asp?AJX=2025%2F12%2F23111347" TargetMode="External"/><Relationship Id="rId68" Type="http://schemas.openxmlformats.org/officeDocument/2006/relationships/hyperlink" Target="https://www.gorich.com.tw/tw/article/30465" TargetMode="External"/><Relationship Id="rId69" Type="http://schemas.openxmlformats.org/officeDocument/2006/relationships/hyperlink" Target="https://www.sinotrade.com.tw/richclub/primary/2025%E5%B9%B4%E8%82%A1%E7%A5%A8%E6%AE%96%E5%88%A9%E7%8E%87%E6%8E%92%E8%A1%8C%E6%A6%9C-%E5%AD%98%E8%82%A1%E6%97%8F%E5%BF%85%E7%9C%8B-%E9%AB%98%E9%85%8D%E6%81%AF%E8%82%A1%E7%A5%A8%E5%AE%8C%E6%95%B4%E6%94%BB%E7%95%A5-685cfe2ada2408014a1755a5" TargetMode="External"/><Relationship Id="rId70" Type="http://schemas.openxmlformats.org/officeDocument/2006/relationships/hyperlink" Target="https://www.sinotrade.com.tw/richclub/hotstock/2025%E6%9C%80%E6%96%B0%E9%AB%98%E6%AE%96%E5%88%A9%E7%8E%87%E8%82%A1TOP10%E6%8F%AD%E6%9B%89-%E5%8F%A6%E6%95%B4%E7%90%86%E4%B8%83%E6%9C%8850%E6%AA%94%E6%AE%96%E5%88%A9%E7%8E%876-%E4%BB%A5%E4%B8%8A%E8%82%A1%E7%A5%A8%E9%99%A4%E6%81%AF%E6%97%A5-%E7%8F%BE%E9%87%91%E8%82%A1%E5%88%A9-%E8%82%A1%E5%B8%82%E8%A9%B1%E9%A1%8C-67d3f71e98692a0893a61e53" TargetMode="External"/><Relationship Id="rId71" Type="http://schemas.openxmlformats.org/officeDocument/2006/relationships/hyperlink" Target="https://www.money101.com.tw/blog/%E9%AB%98%E8%82%A1%E6%81%AFetf%E4%BB%8B%E7%B4%B9-%E6%AF%94%E8%BC%83-%E6%8E%A8%E8%96%A6" TargetMode="External"/><Relationship Id="rId72" Type="http://schemas.openxmlformats.org/officeDocument/2006/relationships/hyperlink" Target="https://www.pocket.tw/school/report/ETF/6821/" TargetMode="External"/><Relationship Id="rId73" Type="http://schemas.openxmlformats.org/officeDocument/2006/relationships/hyperlink" Target="https://www.sinotrade.com.tw/richclub/hotstock/2025%E6%9C%80%E6%96%B0%E9%AB%98%E6%AE%96%E5%88%A9%E7%8E%87%E8%82%A1TOP10%E6%8F%AD%E6%9B%89-%E5%8F%A6%E6%95%B4%E7%90%86%E4%B8%89%E6%9C%8837%E6%AA%94%E9%AB%98%E6%AE%96%E5%88%A9%E7%8E%87%E9%99%A4%E6%81%AF%E8%82%A1%E7%A5%A8-%E8%82%A1%E5%B8%82%E8%A9%B1%E9%A1%8C-67d3f71e98692a0893a61e53" TargetMode="External"/><Relationship Id="rId74" Type="http://schemas.openxmlformats.org/officeDocument/2006/relationships/hyperlink" Target="https://www.esunsec.com.tw/article/post/218" TargetMode="External"/><Relationship Id="rId75" Type="http://schemas.openxmlformats.org/officeDocument/2006/relationships/hyperlink" Target="https://stevenhongisme.com/financial-stock/2025-financial-stock-dividend-ranking/" TargetMode="External"/><Relationship Id="rId76" Type="http://schemas.openxmlformats.org/officeDocument/2006/relationships/hyperlink" Target="https://www.money101.com.tw/blog/%E5%AD%98%E8%82%A1-%E9%87%91%E8%9E%8D%E8%82%A1-%E9%85%8D%E6%81%AF-%E6%AE%96%E5%88%A9%E7%8E%87-eps" TargetMode="External"/><Relationship Id="rId77" Type="http://schemas.openxmlformats.org/officeDocument/2006/relationships/hyperlink" Target="https://www.wantgoo.com/stock/dividend-yield" TargetMode="External"/><Relationship Id="rId78" Type="http://schemas.openxmlformats.org/officeDocument/2006/relationships/hyperlink" Target="https://www.pressplay.cc/project/27C6899C0EB9A36EDD077E2FD33801F0/articles/873FFE85AE15B34D8486ECD0011C3B46" TargetMode="External"/><Relationship Id="rId79" Type="http://schemas.openxmlformats.org/officeDocument/2006/relationships/hyperlink" Target="https://www.wantgoo.com/stock/dividend-yield?market=listed&amp;industry=%5E024" TargetMode="External"/><Relationship Id="rId80" Type="http://schemas.openxmlformats.org/officeDocument/2006/relationships/hyperlink" Target="https://stock.wespai.com/rate114" TargetMode="External"/><Relationship Id="rId81" Type="http://schemas.openxmlformats.org/officeDocument/2006/relationships/hyperlink" Target="https://greenhornfinancefootnote.blogspot.com/2023/12/etf0056008780092900919.html" TargetMode="External"/><Relationship Id="rId82" Type="http://schemas.openxmlformats.org/officeDocument/2006/relationships/hyperlink" Target="https://www.sinotrade.com.tw/richclub/oversea/00919-00929-00878%E2%8B%AF2023%E5%B9%B4%E5%AD%98%E8%82%A1%E6%97%8F%E6%9C%80%E6%84%9B10%E5%A4%A7ETF%E6%8E%92%E8%A1%8C%E6%8F%AD%E6%9B%89-%E9%85%8D%E6%81%AF-%E6%88%90%E5%88%86%E8%82%A1-%E6%AE%96%E5%88%A9%E7%8E%87%E4%B8%80%E6%96%87%E6%8E%8C%E6%8F%A1-657aa75dfc95f66b8c098433" TargetMode="External"/><Relationship Id="rId83" Type="http://schemas.openxmlformats.org/officeDocument/2006/relationships/hyperlink" Target="https://www.sinotrade.com.tw/richclub/aiinvest/-6475c11c6821af380422d9da" TargetMode="External"/><Relationship Id="rId84" Type="http://schemas.openxmlformats.org/officeDocument/2006/relationships/hyperlink" Target="https://www.businesstoday.com.tw/article/category/183013/post/202512190027/" TargetMode="External"/><Relationship Id="rId85" Type="http://schemas.openxmlformats.org/officeDocument/2006/relationships/hyperlink" Target="https://tw.stock.yahoo.com/news/15%E6%AA%94%E9%AB%98%E6%AE%96%E5%88%A9%E7%8E%87%E6%BD%9B%E5%8A%9B%E8%82%A1-%E5%90%91%E9%8C%A2%E8%B7%91-201000434.html" TargetMode="External"/><Relationship Id="rId86" Type="http://schemas.openxmlformats.org/officeDocument/2006/relationships/hyperlink" Target="https://money.udn.com/money/story/12040/9212800" TargetMode="External"/><Relationship Id="rId87" Type="http://schemas.openxmlformats.org/officeDocument/2006/relationships/hyperlink" Target="https://news.cnyes.com/news/id/6259407" TargetMode="External"/><Relationship Id="rId88" Type="http://schemas.openxmlformats.org/officeDocument/2006/relationships/hyperlink" Target="https://tw.stock.yahoo.com/tw-etf/yield" TargetMode="External"/><Relationship Id="rId89" Type="http://schemas.openxmlformats.org/officeDocument/2006/relationships/hyperlink" Target="https://www.wantgoo.com/stock/dividend-yield?market=listed&amp;industry=%5E024" TargetMode="External"/><Relationship Id="rId90" Type="http://schemas.openxmlformats.org/officeDocument/2006/relationships/hyperlink" Target="https://www.esunsec.com.tw/article/post/218" TargetMode="External"/><Relationship Id="rId91" Type="http://schemas.openxmlformats.org/officeDocument/2006/relationships/hyperlink" Target="https://www.textilesinfo.tw/mod/news/index.php?REQUEST_ID=75d9f35204bd83598ebc3de0e835f5a50455bb262ce1588e575c608196e60164&amp;pn=0" TargetMode="External"/><Relationship Id="rId92" Type="http://schemas.openxmlformats.org/officeDocument/2006/relationships/hyperlink" Target="https://statementdog.com/taiex/10-textile-industry" TargetMode="External"/><Relationship Id="rId93" Type="http://schemas.openxmlformats.org/officeDocument/2006/relationships/hyperlink" Target="https://www.stockfeel.com.tw/%E5%8F%B0%E7%81%A3-%E7%B4%A1%E7%B9%94%E6%A5%AD-%E5%89%8D%E7%AB%AF%E7%A7%91%E6%8A%80/" TargetMode="External"/><Relationship Id="rId94" Type="http://schemas.openxmlformats.org/officeDocument/2006/relationships/hyperlink" Target="https://www.managertoday.com.tw/articles/view/68219" TargetMode="External"/><Relationship Id="rId95" Type="http://schemas.openxmlformats.org/officeDocument/2006/relationships/hyperlink" Target="https://www.ftc.com.tw/newftc/company.php" TargetMode="External"/><Relationship Id="rId96" Type="http://schemas.openxmlformats.org/officeDocument/2006/relationships/hyperlink" Target="https://uanalyze.com.tw/articles/790376306" TargetMode="External"/><Relationship Id="rId97" Type="http://schemas.openxmlformats.org/officeDocument/2006/relationships/hyperlink" Target="https://www.sinotrade.com.tw/richclub/industry/%E5%8F%B0%E7%81%A3%E7%B4%A1%E7%B9%94%E6%A5%AD%E6%98%AF%E9%9A%B1%E5%BD%A2%E5%86%A0%E8%BB%8D-%E6%88%90%E8%A1%A3%E5%93%81%E7%89%8C%E5%A4%9A%E6%95%B8%E7%94%B1%E5%8F%B0%E7%81%A3%E4%BB%A3%E5%B7%A5-%E7%B4%A1%E7%B9%94%E4%B8%8B%E6%B8%B8%E6%A6%82%E5%BF%B5%E6%96%87%E4%B8%80%E6%96%87%E8%AA%8D%E8%AD%98-%E7%94%A2%E6%A5%AD%E5%9C%B0%E5%9C%96-689964d459e2363e111ea66c" TargetMode="External"/><Relationship Id="rId98" Type="http://schemas.openxmlformats.org/officeDocument/2006/relationships/hyperlink" Target="https://www.titas.tw/Upload/UserData/Eclat%20-%2020220607%E4%B8%AD%E6%96%87%E7%A8%BF(Final).pdf" TargetMode="External"/><Relationship Id="rId99" Type="http://schemas.openxmlformats.org/officeDocument/2006/relationships/hyperlink" Target="https://www.cna.com.tw/news/afe/202511260244.aspx" TargetMode="External"/><Relationship Id="rId100" Type="http://schemas.openxmlformats.org/officeDocument/2006/relationships/hyperlink" Target="https://www.ftc.com.tw/defaultc.htm" TargetMode="External"/><Relationship Id="rId101" Type="http://schemas.openxmlformats.org/officeDocument/2006/relationships/hyperlink" Target="https://www.sinotrade.com.tw/richclub/news/6935491a8ff59b56a6a62064" TargetMode="External"/><Relationship Id="rId102" Type="http://schemas.openxmlformats.org/officeDocument/2006/relationships/hyperlink" Target="https://work.yunlin.gov.tw/companyinfo.asp?companyid=9D785148-3F54-4C59-A220-DD2238A21B90" TargetMode="External"/><Relationship Id="rId103" Type="http://schemas.openxmlformats.org/officeDocument/2006/relationships/hyperlink" Target="https://tw.stock.yahoo.com/class-quote?category=%E7%B4%A1%E7%B9%94%E6%A9%9F%E8%83%BD%E9%81%8B%E5%8B%95&amp;categoryLabel=%E6%A6%82%E5%BF%B5%E8%82%A1" TargetMode="External"/><Relationship Id="rId104" Type="http://schemas.openxmlformats.org/officeDocument/2006/relationships/hyperlink" Target="https://newjust.masterlink.com.tw/HotProduct/HTML/Detail.xdjhtm?A=PA164-2.html" TargetMode="External"/><Relationship Id="rId105" Type="http://schemas.openxmlformats.org/officeDocument/2006/relationships/hyperlink" Target="https://statementdog.com/tags/444" TargetMode="External"/><Relationship Id="rId106" Type="http://schemas.openxmlformats.org/officeDocument/2006/relationships/hyperlink" Target="https://www.sinotrade.com.tw/richclub/industry/%E7%8E%BB%E7%BA%96%E5%B8%83%E6%98%AF%E4%BB%80%E9%BA%BC-%E7%8E%BB%E7%BA%96%E5%B8%83%E6%A6%82%E5%BF%B5%E8%82%A1%E6%9C%89%E5%93%AA%E4%BA%9B-%E9%AB%98%E9%9A%8EPCB%E4%B8%8D%E5%8F%AF%E7%BC%BA%E5%B0%91%E7%9A%84%E6%9D%90%E6%96%99-%E5%88%A5%E5%8F%AA%E7%9F%A5%E9%81%93%E5%AF%8C%E5%96%AC-%E5%8F%B0%E7%8E%BB--%E8%82%A1%E5%B8%82%E8%A9%B1%E9%A1%8C-689b075063793f3efc2da52e" TargetMode="External"/><Relationship Id="rId107" Type="http://schemas.openxmlformats.org/officeDocument/2006/relationships/hyperlink" Target="https://www.businessweekly.com.tw/business/blog/3020105" TargetMode="External"/><Relationship Id="rId108" Type="http://schemas.openxmlformats.org/officeDocument/2006/relationships/hyperlink" Target="https://www.tnet.org.tw/Article/Detail/15578" TargetMode="External"/><Relationship Id="rId109" Type="http://schemas.openxmlformats.org/officeDocument/2006/relationships/hyperlink" Target="https://www.wantgoo.com/index/%5E014/stocks" TargetMode="External"/><Relationship Id="rId110" Type="http://schemas.openxmlformats.org/officeDocument/2006/relationships/hyperlink" Target="https://cmnews.com.tw/article/keypo-c37913c0-549f-11ef-9bae-a2d1e867f028" TargetMode="External"/><Relationship Id="rId111" Type="http://schemas.openxmlformats.org/officeDocument/2006/relationships/hyperlink" Target="https://www.sinotrade.com.tw/richclub/industry/2025%E6%95%A3%E7%86%B1%E6%A6%82%E5%BF%B5%E8%82%A1%E6%9C%89%E5%93%AA%E4%BA%9B-%E7%82%BA%E4%BB%80%E9%BA%BC%E6%99%B6%E7%89%87%E9%9C%80%E8%A6%81%E6%95%A3%E7%86%B1-AI%E4%BC%BA%E6%9C%8D%E5%99%A8%E5%B8%B6%E5%8B%95%E6%95%A3%E7%86%B1%E9%9C%80%E6%B1%82-5%E9%9D%A2%E5%90%91%E5%AE%8C%E6%95%B4%E5%89%96%E6%9E%90--64a7ab41ef177002e83bd953" TargetMode="External"/><Relationship Id="rId112" Type="http://schemas.openxmlformats.org/officeDocument/2006/relationships/hyperlink" Target="https://statementdog.com/tags/489" TargetMode="External"/><Relationship Id="rId113" Type="http://schemas.openxmlformats.org/officeDocument/2006/relationships/hyperlink" Target="https://statementdog.com/tags/19288" TargetMode="External"/><Relationship Id="rId114" Type="http://schemas.openxmlformats.org/officeDocument/2006/relationships/hyperlink" Target="https://money.udn.com/money/story/5612/8992085" TargetMode="External"/><Relationship Id="rId115" Type="http://schemas.openxmlformats.org/officeDocument/2006/relationships/hyperlink" Target="https://cmnews.com.tw/article/cmoneyairesearcher-1e013527-cff3-11f0-aa2d-2496fc8101f3" TargetMode="External"/><Relationship Id="rId116" Type="http://schemas.openxmlformats.org/officeDocument/2006/relationships/hyperlink" Target="https://www.sinotrade.com.tw/richclub/hotstock/%E4%BB%8A%E6%97%A5%E6%BC%B2%E5%81%9C%E8%B7%8C%E5%81%9C%E8%82%A1-%E8%88%AA%E9%81%8B-AI%E6%A9%9F%E5%99%A8%E4%BA%BA%E9%9B%99%E4%B8%BB%E6%B5%81-BDI%E9%A3%86%E5%8D%87%E5%B8%B6%E5%8B%95%E6%95%A3%E8%A3%9D%E8%88%AA%E9%81%8B%E5%85%A8%E9%9D%A2%E6%BC%B2%E5%81%9C-%E6%A9%9F%E5%99%A8%E4%BA%BA%E6%A6%82%E5%BF%B5%E8%82%A1%E6%8E%A5%E6%A3%92%E9%A0%98%E6%BC%B2-1204-693139fce370ad427225f112" TargetMode="External"/><Relationship Id="rId117" Type="http://schemas.openxmlformats.org/officeDocument/2006/relationships/hyperlink" Target="https://www.sinotrade.com.tw/richclub/primary/2025%E5%B9%B4%E8%82%A1%E7%A5%A8%E6%AE%96%E5%88%A9%E7%8E%87%E6%8E%92%E8%A1%8C%E6%A6%9C-%E5%AD%98%E8%82%A1%E6%97%8F%E5%BF%85%E7%9C%8B-%E9%AB%98%E9%85%8D%E6%81%AF%E8%82%A1%E7%A5%A8%E5%AE%8C%E6%95%B4%E6%94%BB%E7%95%A5-685cfe2ada2408014a1755a5" TargetMode="External"/><Relationship Id="rId118" Type="http://schemas.openxmlformats.org/officeDocument/2006/relationships/hyperlink" Target="https://www.wsdiscuss.com/trader-comparison/stock-forum-recommendation-2025-2/" TargetMode="External"/><Relationship Id="rId119" Type="http://schemas.openxmlformats.org/officeDocument/2006/relationships/hyperlink" Target="https://www.wsdiscuss.com/teaching/investment-forum-comparison-2025/" TargetMode="External"/><Relationship Id="rId120" Type="http://schemas.openxmlformats.org/officeDocument/2006/relationships/hyperlink" Target="https://cmnews.com.tw/article/forumrep-66d14300-6091-11f0-908a-f1c1376e9a61" TargetMode="External"/><Relationship Id="rId121" Type="http://schemas.openxmlformats.org/officeDocument/2006/relationships/hyperlink" Target="https://www.stockfeel.com.tw/%E8%B2%A1%E7%B6%93-%E7%B6%B2%E7%AB%99-%E6%8E%A8%E8%96%A6/" TargetMode="External"/><Relationship Id="rId122" Type="http://schemas.openxmlformats.org/officeDocument/2006/relationships/hyperlink" Target="https://www.ptt.cc/bbs/stock/index.html" TargetMode="External"/><Relationship Id="rId123" Type="http://schemas.openxmlformats.org/officeDocument/2006/relationships/hyperlink" Target="https://www.pttweb.cc/bbs/Stock" TargetMode="External"/><Relationship Id="rId124" Type="http://schemas.openxmlformats.org/officeDocument/2006/relationships/hyperlink" Target="https://www.dcard.tw/f/stock" TargetMode="External"/><Relationship Id="rId125" Type="http://schemas.openxmlformats.org/officeDocument/2006/relationships/hyperlink" Target="https://www.dcard.tw/f/money/p/229210994" TargetMode="External"/><Relationship Id="rId126" Type="http://schemas.openxmlformats.org/officeDocument/2006/relationships/hyperlink" Target="https://www.ptt.cc/bbs/Stock/M.1605674968.A.103.html" TargetMode="External"/><Relationship Id="rId127" Type="http://schemas.openxmlformats.org/officeDocument/2006/relationships/hyperlink" Target="https://vocus.cc/article/68b0f8f4fd89780001522a7c" TargetMode="External"/><Relationship Id="rId128" Type="http://schemas.openxmlformats.org/officeDocument/2006/relationships/hyperlink" Target="https://www.bnext.com.tw/article/78847/fugle-digital-transformation" TargetMode="External"/><Relationship Id="rId129" Type="http://schemas.openxmlformats.org/officeDocument/2006/relationships/hyperlink" Target="https://openchat.line.me/tw/cover/fmNUxHP45dqjCEGbIAyzs5ocy1EFXDSR3j1vBTOqx1-wOtabSApts8buK0Y" TargetMode="External"/><Relationship Id="rId130" Type="http://schemas.openxmlformats.org/officeDocument/2006/relationships/hyperlink" Target="https://www.facebook.com/groups/283127538533053/?locale=zh_TW" TargetMode="External"/><Relationship Id="rId131" Type="http://schemas.openxmlformats.org/officeDocument/2006/relationships/hyperlink" Target="https://www.facebook.com/Ptt-Stock-%E8%82%A1%E7%89%88-105427355158581/?locale=ms_MY" TargetMode="External"/><Relationship Id="rId132" Type="http://schemas.openxmlformats.org/officeDocument/2006/relationships/hyperlink" Target="https://www.facebook.com/groups/yoteamesdpgroup/" TargetMode="External"/><Relationship Id="rId133" Type="http://schemas.openxmlformats.org/officeDocument/2006/relationships/hyperlink" Target="https://www.mobile01.com/topicdetail.php?f=37&amp;t=6583691" TargetMode="External"/><Relationship Id="rId134" Type="http://schemas.openxmlformats.org/officeDocument/2006/relationships/hyperlink" Target="https://www.opview.com.tw/wp-content/file/OpView-Social-Watch-Vol.127.pdf" TargetMode="External"/><Relationship Id="rId135" Type="http://schemas.openxmlformats.org/officeDocument/2006/relationships/hyperlink" Target="https://www.social-lab.cc/2021/05/industry-report/%E6%B4%9E%E5%AF%9F%E5%A0%B1%E5%91%8A%E3%80%8B%E5%85%A8%E6%B0%91%E8%82%A1%E5%B8%82%E7%86%B1-%E6%96%B0%E6%89%8B%E6%8A%95%E8%B3%87%E7%B6%B2%E8%B7%AF%E8%81%B2%E9%87%8F%E5%88%86%E6%9E%90/" TargetMode="External"/><Relationship Id="rId136" Type="http://schemas.openxmlformats.org/officeDocument/2006/relationships/hyperlink" Target="https://www.sinotrade.com.tw/richclub/LittleThings/video/ETF%E6%8A%95%E8%B3%87-%E8%82%A1%E7%A5%A8%E6%8A%95%E8%B3%87%E8%A6%81%E7%95%99%E6%84%8F-%E8%82%A1%E5%B8%82%E6%96%B0%E8%81%9E-%E8%82%A1%E5%B8%82%E8%A1%8C%E6%83%85%E6%80%8E%E9%BA%BC%E6%89%BE-5%E5%80%8B%E8%B6%85%E5%AF%A6%E7%94%A8%E6%89%BE%E8%B3%87%E6%96%99%E7%AE%A1%E9%81%93%E5%88%86%E4%BA%AB--%E6%8A%95%E8%B3%87%E9%80%99%E4%BB%B6%E5%B0%8F%E4%BA%8B-%F0%9F%92%8E-%E7%B4%AF%E7%A9%8D%E8%B2%A1%E5%AF%8C-%E5%BE%9E%E6%8A%95%E8%B3%87%E5%B0%8F%E4%BA%8B%E9%96%8B%E5%A7%8B--6811f828357a1303fdda1475" TargetMode="External"/><Relationship Id="rId137" Type="http://schemas.openxmlformats.org/officeDocument/2006/relationships/hyperlink" Target="https://www.ptt.cc/bbs/Stock/index1.html" TargetMode="External"/><Relationship Id="rId138" Type="http://schemas.openxmlformats.org/officeDocument/2006/relationships/hyperlink" Target="https://podcasts.apple.com/tw/podcast/gooaye-%E8%82%A1%E7%99%8C/id1500839292" TargetMode="External"/><Relationship Id="rId139" Type="http://schemas.openxmlformats.org/officeDocument/2006/relationships/hyperlink" Target="https://www.cw.com.tw/article/5115053" TargetMode="External"/><Relationship Id="rId140" Type="http://schemas.openxmlformats.org/officeDocument/2006/relationships/hyperlink" Target="https://www.bnext.com.tw/article/58020/podcast-gooaye-series" TargetMode="External"/><Relationship Id="rId141" Type="http://schemas.openxmlformats.org/officeDocument/2006/relationships/hyperlink" Target="https://www.leononline.com.tw/blog/taiwanpodcast/" TargetMode="External"/><Relationship Id="rId142" Type="http://schemas.openxmlformats.org/officeDocument/2006/relationships/hyperlink" Target="https://www.ettoday.net/news/20251205/3077827.htm" TargetMode="External"/><Relationship Id="rId143" Type="http://schemas.openxmlformats.org/officeDocument/2006/relationships/hyperlink" Target="https://www.youtube.com/c/Gooaye/featured" TargetMode="External"/><Relationship Id="rId144" Type="http://schemas.openxmlformats.org/officeDocument/2006/relationships/hyperlink" Target="https://podcasts.apple.com/tw/podcast/2025-12-1-%E4%B8%80-%E9%BB%83%E9%87%91%E4%BB%8A%E5%B9%B4%E6%9C%80%E4%BA%AE%E9%BA%97-2026%E6%8C%91%E6%88%B05000%E7%BE%8E%E5%85%83-12%E6%9C%88%E8%A1%8C%E6%83%85-%E5%8F%B0%E8%82%A1%E5%A4%A7%E5%8F%8D%E6%94%BB-%E6%97%A9%E6%99%A8%E8%B2%A1%E7%B6%93%E9%80%9F%E8%A7%A3%E8%AE%80/id1488295306?i=1000739055193" TargetMode="External"/><Relationship Id="rId145" Type="http://schemas.openxmlformats.org/officeDocument/2006/relationships/hyperlink" Target="https://imarketing.iwant-in.net/podcast%E6%A5%AD%E9%85%8D%E6%8A%95%E8%B3%87%E5%A0%B1%E9%85%AC%E7%8E%87%E9%AB%98%EF%BC%8C%E8%83%BD%E5%90%A6%E6%88%90%E7%82%BA%E4%B8%8B%E4%B8%80%E6%B3%A2kol%E6%8E%A8%E5%BB%A3%E9%87%8D%E5%BF%83%EF%BC%9F/" TargetMode="External"/><Relationship Id="rId146" Type="http://schemas.openxmlformats.org/officeDocument/2006/relationships/hyperlink" Target="https://koltw.com/shop/list.php?type=5" TargetMode="External"/><Relationship Id="rId147" Type="http://schemas.openxmlformats.org/officeDocument/2006/relationships/hyperlink" Target="https://www.just-adtech.com/finance/" TargetMode="External"/><Relationship Id="rId148" Type="http://schemas.openxmlformats.org/officeDocument/2006/relationships/hyperlink" Target="https://www.chengseng.com.tw/news-view.php?id=467" TargetMode="External"/><Relationship Id="rId149" Type="http://schemas.openxmlformats.org/officeDocument/2006/relationships/hyperlink" Target="https://www.youtube.com/watch?v=MLeaG0oXvCY" TargetMode="External"/><Relationship Id="rId150" Type="http://schemas.openxmlformats.org/officeDocument/2006/relationships/hyperlink" Target="https://www.facebook.com/ufonetwork921/videos/%E9%A3%9B%E7%A2%9F%E8%81%AF%E6%92%AD%E7%B6%B2%E9%9D%92%E6%98%A5%E6%B0%B8%E9%81%A0%E4%B8%8D%E6%9C%83%E8%80%81-%E6%9C%B1%E8%A1%9B%E8%8C%B5-%E8%A5%BF%E6%81%A9-%E4%B8%BB%E6%8C%81-20251210-%E5%9B%9E%E9%A1%A72025%E6%8A%95%E8%B3%87%E7%AD%96%E7%95%A5%E5%93%AA%E4%BA%9B%E6%9C%80%E5%B0%8D%E5%93%AA%E4%BA%9B%E8%A6%81%E6%94%B9%E5%96%84-%E9%80%80%E4%BC%91-%E9%80%80%E4%BC%91%E9%87%91-%E7%90%86%E8%B2%A1-etf-%E5%8F%B0%E7%A9%8D%E9%9B%BB/1520462342614244/" TargetMode="External"/><Relationship Id="rId151" Type="http://schemas.openxmlformats.org/officeDocument/2006/relationships/hyperlink" Target="https://www.blocktempo.com/taiwanese-blockchain-influencers-predictions-for-2025/" TargetMode="External"/><Relationship Id="rId152" Type="http://schemas.openxmlformats.org/officeDocument/2006/relationships/hyperlink" Target="https://www.facebook.com/Gooaye/?locale=zh_TW" TargetMode="External"/><Relationship Id="rId153" Type="http://schemas.openxmlformats.org/officeDocument/2006/relationships/hyperlink" Target="https://news.gbimonthly.com/tw/invest/index.php?kind=20" TargetMode="External"/><Relationship Id="rId154" Type="http://schemas.openxmlformats.org/officeDocument/2006/relationships/hyperlink" Target="https://podcasts.apple.com/us/podcast/gooaye-%E8%82%A1%E7%99%8C/id1500839292?l=zh-Hant-TW" TargetMode="External"/><Relationship Id="rId155" Type="http://schemas.openxmlformats.org/officeDocument/2006/relationships/hyperlink" Target="https://tw.news.yahoo.com/yahoo%E8%82%A1%E5%B8%82%E5%85%AC%E5%B8%832025%E5%B9%B4%E5%BA%A6%E3%80%8C%E5%8D%81%E5%A4%A7%E7%86%B1%E9%96%80%E5%8F%B0%E8%82%A1%E6%A6%9C%E3%80%8D%E3%80%81%E3%80%8C%E4%BA%94%E5%A4%A7%E7%86%B1%E9%96%80etf%E6%A6%9C%E3%80%8D-085040758.html" TargetMode="External"/><Relationship Id="rId156" Type="http://schemas.openxmlformats.org/officeDocument/2006/relationships/hyperlink" Target="https://vocus.cc/article/661fad6dfd89780001c23cdc" TargetMode="External"/><Relationship Id="rId157" Type="http://schemas.openxmlformats.org/officeDocument/2006/relationships/hyperlink" Target="https://podcasts.apple.com/tw/podcast/%E5%BE%9E%E8%A3%BD%E8%97%A5%E4%BB%A3%E5%B7%A5%E5%88%B0%E9%BB%91%E7%A7%91%E6%8A%80-%E5%8F%B0%E7%81%A3%E7%94%9F%E6%8A%80%E7%94%A2%E6%A5%AD%E5%89%8D%E6%99%AF-2025-07-23/id1531106786?i=1000718670938&amp;l=en-GB" TargetMode="External"/><Relationship Id="rId158" Type="http://schemas.openxmlformats.org/officeDocument/2006/relationships/hyperlink" Target="https://www.sciencedirect.com/science/article/abs/pii/S0304405X12002371" TargetMode="External"/><Relationship Id="rId159" Type="http://schemas.openxmlformats.org/officeDocument/2006/relationships/hyperlink" Target="https://www.aalto.fi/sites/default/files/2018-12/prospect_theory_and_disposition_effect.pdf" TargetMode="External"/><Relationship Id="rId160" Type="http://schemas.openxmlformats.org/officeDocument/2006/relationships/hyperlink" Target="https://research-center.amundi.com/files/nuxeo/dl/11675aa0-f66b-4673-aabf-1fcf7911c22f?inline=" TargetMode="External"/><Relationship Id="rId161" Type="http://schemas.openxmlformats.org/officeDocument/2006/relationships/hyperlink" Target="https://thedecisionlab.com/biases/disposition-effect" TargetMode="External"/><Relationship Id="rId162" Type="http://schemas.openxmlformats.org/officeDocument/2006/relationships/hyperlink" Target="https://onlinelibrary.wiley.com/doi/book/10.1002/9781119202417" TargetMode="External"/><Relationship Id="rId163" Type="http://schemas.openxmlformats.org/officeDocument/2006/relationships/hyperlink" Target="https://www.emerald.com/insight/content/doi/10.1108/qrfm-11-2023-237/full/html" TargetMode="External"/><Relationship Id="rId164" Type="http://schemas.openxmlformats.org/officeDocument/2006/relationships/hyperlink" Target="https://content.e-bookshelf.de/media/reading/L-629431-d4fcb8088c.pdf" TargetMode="External"/><Relationship Id="rId165" Type="http://schemas.openxmlformats.org/officeDocument/2006/relationships/hyperlink" Target="https://books.google.com/books/about/Behavioral_Finance_and_Investor_Types.html?id=iIDSti7or80C" TargetMode="External"/><Relationship Id="rId166" Type="http://schemas.openxmlformats.org/officeDocument/2006/relationships/hyperlink" Target="https://tpmap.org/submission/index.php/tpm/article/download/2478/1879/5372" TargetMode="External"/><Relationship Id="rId167" Type="http://schemas.openxmlformats.org/officeDocument/2006/relationships/hyperlink" Target="https://serialsjournals.com/abstract/39392_ch-46.pdf" TargetMode="External"/><Relationship Id="rId168" Type="http://schemas.openxmlformats.org/officeDocument/2006/relationships/hyperlink" Target="https://www.linkedin.com/posts/martin-cheruiyot_navigating-stock-market-psychology-activity-7151082809325957122-cOUj" TargetMode="External"/><Relationship Id="rId169" Type="http://schemas.openxmlformats.org/officeDocument/2006/relationships/hyperlink" Target="http://www.gbmrjournal.com/pdf/v16n1/V16N1-4.pdf" TargetMode="External"/><Relationship Id="rId170" Type="http://schemas.openxmlformats.org/officeDocument/2006/relationships/hyperlink" Target="https://www.sciencedirect.com/science/article/pii/S2214635024000522" TargetMode="External"/><Relationship Id="rId171" Type="http://schemas.openxmlformats.org/officeDocument/2006/relationships/hyperlink" Target="https://www.dba.ntpu.edu.tw/pdf.php?f=f1_nw6q29eih9.4+24014.pdf" TargetMode="External"/><Relationship Id="rId172" Type="http://schemas.openxmlformats.org/officeDocument/2006/relationships/hyperlink" Target="https://www.books.com.tw/products/F012712618" TargetMode="External"/><Relationship Id="rId173" Type="http://schemas.openxmlformats.org/officeDocument/2006/relationships/hyperlink" Target="https://www.kingstone.com.tw/basic/203c308366822/" TargetMode="External"/><Relationship Id="rId174" Type="http://schemas.openxmlformats.org/officeDocument/2006/relationships/hyperlink" Target="https://www.tw.coupang.com/products/Behavioral-Finance-and-Investor-Types:-Managing-Behavior-to-Make-Better-Investment-Decisions-%E7%B2%BE%E8%A3%9D%E7%89%88-21000066455324?itemId=21000223417650&amp;vendorItemId=21003542525137" TargetMode="External"/><Relationship Id="rId175" Type="http://schemas.openxmlformats.org/officeDocument/2006/relationships/hyperlink" Target="https://www.scirp.org/reference/referencespapers" TargetMode="External"/><Relationship Id="rId176" Type="http://schemas.openxmlformats.org/officeDocument/2006/relationships/hyperlink" Target="https://www.firstsentierinvestors.com.au/au/en/institutional/insights/latest-insights/a-note-on-prospect-theory-and-the-disposition-effect.html" TargetMode="External"/><Relationship Id="rId177" Type="http://schemas.openxmlformats.org/officeDocument/2006/relationships/hyperlink" Target="https://en.wikipedia.org/wiki/Prospect_theory" TargetMode="External"/><Relationship Id="rId178" Type="http://schemas.openxmlformats.org/officeDocument/2006/relationships/hyperlink" Target="https://www.sciencedirect.com/science/article/abs/pii/S0304405X12002371" TargetMode="External"/><Relationship Id="rId179" Type="http://schemas.openxmlformats.org/officeDocument/2006/relationships/hyperlink" Target="https://www.aalto.fi/sites/default/files/2018-12/prospect_theory_and_disposition_effect.pdf" TargetMode="External"/><Relationship Id="rId180" Type="http://schemas.openxmlformats.org/officeDocument/2006/relationships/hyperlink" Target="https://research-center.amundi.com/files/nuxeo/dl/11675aa0-f66b-4673-aabf-1fcf7911c22f?inline=" TargetMode="External"/><Relationship Id="rId181" Type="http://schemas.openxmlformats.org/officeDocument/2006/relationships/hyperlink" Target="https://thedecisionlab.com/biases/disposition-effect" TargetMode="External"/><Relationship Id="rId182" Type="http://schemas.openxmlformats.org/officeDocument/2006/relationships/hyperlink" Target="https://tpmap.org/submission/index.php/tpm/article/download/2478/1879/5372" TargetMode="External"/><Relationship Id="rId183" Type="http://schemas.openxmlformats.org/officeDocument/2006/relationships/hyperlink" Target="https://www.emerald.com/insight/content/doi/10.1108/qrfm-11-2023-237/full/html" TargetMode="External"/><Relationship Id="rId184" Type="http://schemas.openxmlformats.org/officeDocument/2006/relationships/hyperlink" Target="https://www.linkedin.com/posts/martin-cheruiyot_navigating-stock-market-psychology-activity-7151082809325957122-cOUj" TargetMode="External"/><Relationship Id="rId185" Type="http://schemas.openxmlformats.org/officeDocument/2006/relationships/hyperlink" Target="http://www.gbmrjournal.com/pdf/v16n1/V16N1-4.pdf" TargetMode="External"/><Relationship Id="rId186" Type="http://schemas.openxmlformats.org/officeDocument/2006/relationships/hyperlink" Target="https://rich01.com/three-institutional-investors-tw/" TargetMode="External"/><Relationship Id="rId187" Type="http://schemas.openxmlformats.org/officeDocument/2006/relationships/hyperlink" Target="https://www.ctbcsec.com/Article/Info/a235e035-dab2-417a-8d0c-6c7886ddc7ab" TargetMode="External"/><Relationship Id="rId188" Type="http://schemas.openxmlformats.org/officeDocument/2006/relationships/hyperlink" Target="https://www.tejwin.com/insight/%E6%95%A3%E6%88%B6%E4%BA%A4%E6%98%93%E8%A1%8C%E7%82%BA%E5%9C%A8%E5%8F%B0%E8%82%A1%E5%B8%82%E5%A0%B4%E7%9A%84%E5%AF%A6%E8%AD%89%E5%88%86%E6%9E%90/" TargetMode="External"/><Relationship Id="rId189" Type="http://schemas.openxmlformats.org/officeDocument/2006/relationships/hyperlink" Target="https://www.skis.com.tw/Doc/Report/A/1026725_0.PDF" TargetMode="External"/><Relationship Id="rId190" Type="http://schemas.openxmlformats.org/officeDocument/2006/relationships/hyperlink" Target="https://eshop.tej.com.tw/E-Shop/journal_detail?journal_id=2024030512" TargetMode="External"/><Relationship Id="rId191" Type="http://schemas.openxmlformats.org/officeDocument/2006/relationships/hyperlink" Target="https://tfc-taiwan.org.tw/fact-check-reports/migration-10503/" TargetMode="External"/><Relationship Id="rId192" Type="http://schemas.openxmlformats.org/officeDocument/2006/relationships/hyperlink" Target="https://www.pressplay.cc/project/2667A183130728C4AE30928EF3CFF4DD/articles/9892FB1B03512EB4306AC2ED6F3A6B7E" TargetMode="External"/><Relationship Id="rId193" Type="http://schemas.openxmlformats.org/officeDocument/2006/relationships/hyperlink" Target="https://www.oanda.com/bvi-ft/lab-education/invest_us_stock/chip-analysis/" TargetMode="External"/><Relationship Id="rId194" Type="http://schemas.openxmlformats.org/officeDocument/2006/relationships/hyperlink" Target="https://www.facebook.com/pocketstock/posts/%E6%AF%8F%E5%A4%A9%E7%9C%8B%E5%88%B0%E7%9A%84%E5%A4%96%E8%B3%87%E5%A4%A7%E8%B2%B7%E6%8A%95%E4%BF%A1%E9%80%A3%E4%B8%89%E8%B2%B7%E8%87%AA%E7%87%9F%E5%95%86%E8%B3%A3%E8%B6%85%E5%88%B0%E5%BA%95%E4%BB%A3%E8%A1%A8%E4%BB%80%E9%BA%BC%E8%B7%9F%E4%BD%A0%E6%89%8B%E4%B8%8A%E7%9A%84%E8%82%A1%E7%A5%A8%E6%9C%89%E4%BB%80%E9%BA%BC%E9%97%9C%E4%BF%82%E4%B8%80%E8%B5%B7%E5%BF%AB%E9%80%9F%E6%90%9E%E6%87%82-%E4%B8%89%E5%A4%A7%E6%B3%95%E4%BA%BA%E6%98%AF%E8%AA%B0-%E5%A4%96%E8%B3%87%E4%BE%86%E8%87%AA%E5%9C%8B%E5%A4%96%E7%9A%84%E6%8A%95%E8%B3%87%E6%A9%9F%E6%A7%8B%E8%B3%87%E9%87%91%E9%BE%90%E5%A4%A7%E5%81%8F%E5%A5%BD%E5%A4%A7%E5%9E%8B%E6%AC%8A%E5%80%BC%E8%82%A1-%E6%8A%95%E4%BF%A1%E5%9C%8B%E5%85%A7%E5%9F%BA%E9%87%91/660036150209123/" TargetMode="External"/><Relationship Id="rId195" Type="http://schemas.openxmlformats.org/officeDocument/2006/relationships/hyperlink" Target="https://longknowledge.com/investment-units-differ/" TargetMode="External"/><Relationship Id="rId196" Type="http://schemas.openxmlformats.org/officeDocument/2006/relationships/hyperlink" Target="https://www.pocket.tw/school/report/SCHOOL/4542/" TargetMode="External"/><Relationship Id="rId197" Type="http://schemas.openxmlformats.org/officeDocument/2006/relationships/hyperlink" Target="https://vocus.cc/article/67b4b282fd89780001583130" TargetMode="External"/><Relationship Id="rId198" Type="http://schemas.openxmlformats.org/officeDocument/2006/relationships/hyperlink" Target="https://www.cabmt.org.tw/front/download_pdfdoc.php?file=b63b5e8c08e3c475f3a44cadf4687310.pdf" TargetMode="External"/><Relationship Id="rId199" Type="http://schemas.openxmlformats.org/officeDocument/2006/relationships/hyperlink" Target="https://www.kgi.com.tw/zh-tw/resources-index/article-details?id=b2ecd0f7a95e4f509d66d7f8337f3d4f&amp;tid=bc1b63e6b0904af9965ac03e3cecb882" TargetMode="External"/><Relationship Id="rId200" Type="http://schemas.openxmlformats.org/officeDocument/2006/relationships/hyperlink" Target="https://vocus.cc/article/691e8cfffd8978000184bc29" TargetMode="External"/><Relationship Id="rId201" Type="http://schemas.openxmlformats.org/officeDocument/2006/relationships/hyperlink" Target="https://jom.management.org.tw/getfiles.php?gid=709" TargetMode="External"/><Relationship Id="rId202" Type="http://schemas.openxmlformats.org/officeDocument/2006/relationships/hyperlink" Target="https://cmnews.com.tw/article/money-89eb6827-d8cc-11ef-ad08-09209eb47b37" TargetMode="External"/><Relationship Id="rId203" Type="http://schemas.openxmlformats.org/officeDocument/2006/relationships/hyperlink" Target="http://ir.nptu.edu.tw/bitstream/987654321/22443/1/112NPTU0304009-003.pdf" TargetMode="External"/><Relationship Id="rId204" Type="http://schemas.openxmlformats.org/officeDocument/2006/relationships/hyperlink" Target="https://www.sinotrade.com.tw/richclub/hotstock/-646c4ced26ca6728843bf7c3" TargetMode="External"/><Relationship Id="rId205" Type="http://schemas.openxmlformats.org/officeDocument/2006/relationships/hyperlink" Target="https://www.pwc.tw/zh/publications/topic-report/assets/2024-taiwan-fs-ceosurvey.pdf" TargetMode="External"/><Relationship Id="rId206" Type="http://schemas.openxmlformats.org/officeDocument/2006/relationships/hyperlink" Target="https://rich01.com/three-institutional-investors-tw/" TargetMode="External"/><Relationship Id="rId207" Type="http://schemas.openxmlformats.org/officeDocument/2006/relationships/hyperlink" Target="https://www.tejwin.com/insight/%E6%95%A3%E6%88%B6%E4%BA%A4%E6%98%93%E8%A1%8C%E7%82%BA%E5%9C%A8%E5%8F%B0%E8%82%A1%E5%B8%82%E5%A0%B4%E7%9A%84%E5%AF%A6%E8%AD%89%E5%88%86%E6%9E%90/" TargetMode="External"/><Relationship Id="rId208" Type="http://schemas.openxmlformats.org/officeDocument/2006/relationships/hyperlink" Target="https://www.skis.com.tw/Doc/Report/A/1026725_0.PDF" TargetMode="External"/><Relationship Id="rId209" Type="http://schemas.openxmlformats.org/officeDocument/2006/relationships/hyperlink" Target="https://eshop.tej.com.tw/E-Shop/journal_detail?journal_id=2024030512" TargetMode="External"/><Relationship Id="rId210" Type="http://schemas.openxmlformats.org/officeDocument/2006/relationships/hyperlink" Target="https://www.ctbcsec.com/Article/Info/a235e035-dab2-417a-8d0c-6c7886ddc7ab" TargetMode="External"/><Relationship Id="rId211" Type="http://schemas.openxmlformats.org/officeDocument/2006/relationships/hyperlink" Target="https://www.pressplay.cc/project/2667A183130728C4AE30928EF3CFF4DD/articles/9892FB1B03512EB4306AC2ED6F3A6B7E" TargetMode="External"/><Relationship Id="rId212" Type="http://schemas.openxmlformats.org/officeDocument/2006/relationships/hyperlink" Target="https://longknowledge.com/investment-units-differ/" TargetMode="External"/><Relationship Id="rId213" Type="http://schemas.openxmlformats.org/officeDocument/2006/relationships/hyperlink" Target="https://vocus.cc/article/67b4b282fd89780001583130" TargetMode="External"/><Relationship Id="rId214" Type="http://schemas.openxmlformats.org/officeDocument/2006/relationships/hyperlink" Target="https://www.oanda.com/bvi-ft/lab-education/invest_us_stock/chip-analysis/" TargetMode="External"/><Relationship Id="rId215" Type="http://schemas.openxmlformats.org/officeDocument/2006/relationships/hyperlink" Target="https://www.kgi.com.tw/zh-tw/resources-index/article-details?id=b2ecd0f7a95e4f509d66d7f8337f3d4f&amp;tid=bc1b63e6b0904af9965ac03e3cecb882" TargetMode="External"/><Relationship Id="rId216" Type="http://schemas.openxmlformats.org/officeDocument/2006/relationships/hyperlink" Target="https://vocus.cc/article/691e8cfffd8978000184bc29" TargetMode="External"/><Relationship Id="rId217" Type="http://schemas.openxmlformats.org/officeDocument/2006/relationships/hyperlink" Target="https://research-center.amundi.com/files/nuxeo/dl/11675aa0-f66b-4673-aabf-1fcf7911c22f?inline=" TargetMode="External"/><Relationship Id="rId218" Type="http://schemas.openxmlformats.org/officeDocument/2006/relationships/hyperlink" Target="https://www.dba.ntpu.edu.tw/pdf.php?f=f1_nw6q29eih9.4+24014.pdf" TargetMode="External"/><Relationship Id="rId219" Type="http://schemas.openxmlformats.org/officeDocument/2006/relationships/hyperlink" Target="https://www.sciencedirect.com/science/article/abs/pii/S0304405X12002371" TargetMode="External"/><Relationship Id="rId220" Type="http://schemas.openxmlformats.org/officeDocument/2006/relationships/hyperlink" Target="https://www.aalto.fi/sites/default/files/2018-12/prospect_theory_and_disposition_effect.pdf" TargetMode="External"/><Relationship Id="rId221" Type="http://schemas.openxmlformats.org/officeDocument/2006/relationships/hyperlink" Target="https://thedecisionlab.com/biases/disposition-effect" TargetMode="External"/><Relationship Id="rId222" Type="http://schemas.openxmlformats.org/officeDocument/2006/relationships/hyperlink" Target="https://www.cabmt.org.tw/front/download_pdfdoc.php?file=b63b5e8c08e3c475f3a44cadf4687310.pdf" TargetMode="External"/><Relationship Id="rId223" Type="http://schemas.openxmlformats.org/officeDocument/2006/relationships/hyperlink" Target="https://www.pocket.tw/school/report/SCHOOL/4542/" TargetMode="External"/><Relationship Id="rId224" Type="http://schemas.openxmlformats.org/officeDocument/2006/relationships/hyperlink" Target="https://www.businesstoday.com.tw/article/category/80401/post/201809050068/" TargetMode="External"/><Relationship Id="rId225" Type="http://schemas.openxmlformats.org/officeDocument/2006/relationships/hyperlink" Target="https://www.stockfeel.com.tw/%E7%A0%B4%E8%A7%A3%E4%B8%BB%E5%8A%9B%E6%B4%97%E7%9B%A4%E6%89%8B%E6%B3%95/" TargetMode="External"/><Relationship Id="rId226" Type="http://schemas.openxmlformats.org/officeDocument/2006/relationships/hyperlink" Target="https://cmnews.com.tw/article/spring-d97733a0-e388-11ef-8cff-b86ff689709e" TargetMode="External"/><Relationship Id="rId227" Type="http://schemas.openxmlformats.org/officeDocument/2006/relationships/hyperlink" Target="https://www.storm.mg/lifestyle/4066785" TargetMode="External"/><Relationship Id="rId228" Type="http://schemas.openxmlformats.org/officeDocument/2006/relationships/hyperlink" Target="https://www.oanda.com/bvi-ft/lab-education/invest_us_stock/whipsaw/" TargetMode="External"/><Relationship Id="rId229" Type="http://schemas.openxmlformats.org/officeDocument/2006/relationships/hyperlink" Target="https://www.pocket.tw/school/report/SCHOOL/4410/" TargetMode="External"/><Relationship Id="rId230" Type="http://schemas.openxmlformats.org/officeDocument/2006/relationships/hyperlink" Target="https://tw.stock.yahoo.com/news/%E4%B8%BB%E5%8A%9B-%E4%B8%BB%E5%8A%9B%E9%80%B2%E5%87%BA-%E4%B8%BB%E5%8A%9B%E8%B2%B7%E8%B3%A3%E8%B6%85-%E5%88%B8%E5%95%86%E5%88%86%E9%BB%9E-%E9%A3%86%E8%82%A1-132512831.html" TargetMode="External"/><Relationship Id="rId231" Type="http://schemas.openxmlformats.org/officeDocument/2006/relationships/hyperlink" Target="https://vocus.cc/article/690382c2fd89780001947276" TargetMode="External"/><Relationship Id="rId232" Type="http://schemas.openxmlformats.org/officeDocument/2006/relationships/hyperlink" Target="https://www.gorich.com.tw/blog/2022/08/03/%E3%80%8C%E4%B8%BB%E5%8A%9B%E9%80%A3%E8%B2%B7%E3%80%8D%E5%BF%85%E5%AD%B8%E7%AD%96%E7%95%A5%EF%BC%81%E6%89%BE%E5%87%BA%E3%80%8C%E9%97%9C%E9%8D%B5%E5%88%86%E9%BB%9E%E3%80%8D%E4%BD%88%E5%B1%80%E5%80%8B/" TargetMode="External"/><Relationship Id="rId233" Type="http://schemas.openxmlformats.org/officeDocument/2006/relationships/hyperlink" Target="https://www.sinotrade.com.tw/richclub/DawhotouAPP/%E5%A4%A7%E6%88%B6%E6%8A%95APP%E5%85%A8%E6%96%B0%E5%8A%9F%E8%83%BD%E4%B8%8A%E7%B7%9A--%E5%A4%A7%E5%B0%8F%E5%96%AE---%E5%88%86%E9%BB%9E%E9%80%B2%E5%87%BA-%E6%95%99%E5%AD%B8%E4%B8%80%E6%AC%A1%E7%9C%8B%E6%87%82-%E5%85%A8%E9%9D%A2%E8%A7%A3%E9%8E%96%E4%B8%BB%E5%8A%9B%E5%8B%95%E5%90%91%E8%88%87%E7%B1%8C%E7%A2%BC%E6%B5%81%E5%90%91%E5%88%86%E6%9E%90%E6%8A%80%E5%B7%A7-6837cbf1e5ecd5006cc71fec" TargetMode="External"/><Relationship Id="rId234" Type="http://schemas.openxmlformats.org/officeDocument/2006/relationships/hyperlink" Target="https://cmnews.com.tw/article/chipkresearcher-c4d9eee3-d8c8-11ef-87d9-f41038ca6681" TargetMode="External"/><Relationship Id="rId235" Type="http://schemas.openxmlformats.org/officeDocument/2006/relationships/hyperlink" Target="https://www.xq.com.tw/learning/%E6%8A%80%E8%A1%93%E5%88%86%E6%9E%90%EF%BC%9A%E5%88%86%E9%BB%9E%E6%8C%87%E6%A8%99%E8%A8%AD%E5%AE%9A%E8%AA%AA%E6%98%8E/" TargetMode="External"/><Relationship Id="rId236" Type="http://schemas.openxmlformats.org/officeDocument/2006/relationships/hyperlink" Target="https://www.tejwin.com/insight/%E6%95%A3%E6%88%B6%E4%BA%A4%E6%98%93%E8%A1%8C%E7%82%BA%E5%9C%A8%E5%8F%B0%E8%82%A1%E5%B8%82%E5%A0%B4%E7%9A%84%E5%AF%A6%E8%AD%89%E5%88%86%E6%9E%90/" TargetMode="External"/><Relationship Id="rId237" Type="http://schemas.openxmlformats.org/officeDocument/2006/relationships/hyperlink" Target="https://eshop.tej.com.tw/E-Shop/journal_detail?journal_id=2024030512" TargetMode="External"/><Relationship Id="rId238" Type="http://schemas.openxmlformats.org/officeDocument/2006/relationships/hyperlink" Target="https://www.tejwin.com/news/tej-%E9%87%8F%E5%8C%96%E6%8A%95%E8%B3%87%E6%9C%88%E5%A0%B1-5-%E6%9C%9F-%E6%95%A3%E6%88%B6%E6%8A%95%E8%B3%87%E6%BD%AE%E4%BE%86%E8%A5%B2%E8%A9%B2%E5%A6%82%E4%BD%95%E6%87%89%E5%B0%8D/" TargetMode="External"/><Relationship Id="rId239" Type="http://schemas.openxmlformats.org/officeDocument/2006/relationships/hyperlink" Target="https://www.oanda.com/bvi-ft/lab-education/invest_us_stock/chip-analysis/" TargetMode="External"/><Relationship Id="rId240" Type="http://schemas.openxmlformats.org/officeDocument/2006/relationships/hyperlink" Target="https://www.kgi.com.tw/zh-tw/resources-index/article-details?id=b2ecd0f7a95e4f509d66d7f8337f3d4f&amp;tid=bc1b63e6b0904af9965ac03e3cecb882" TargetMode="External"/><Relationship Id="rId241" Type="http://schemas.openxmlformats.org/officeDocument/2006/relationships/hyperlink" Target="https://www.youtube.com/watch?v=Wdgbbh--PQo" TargetMode="External"/><Relationship Id="rId242" Type="http://schemas.openxmlformats.org/officeDocument/2006/relationships/hyperlink" Target="https://vocus.cc/article/688ada84fd89780001ffa366" TargetMode="External"/><Relationship Id="rId243" Type="http://schemas.openxmlformats.org/officeDocument/2006/relationships/hyperlink" Target="https://tdr.lib.ntu.edu.tw/bitstream/123456789/10665/1/ntu-99-1.pdf" TargetMode="External"/><Relationship Id="rId244" Type="http://schemas.openxmlformats.org/officeDocument/2006/relationships/hyperlink" Target="https://ir.nptu.edu.tw/bitstream/987654321/20860/1/109NPTU0304008-001.pdf" TargetMode="External"/><Relationship Id="rId245" Type="http://schemas.openxmlformats.org/officeDocument/2006/relationships/hyperlink" Target="https://www.businesstoday.com.tw/article/category/80401/post/201809050068/" TargetMode="External"/><Relationship Id="rId246" Type="http://schemas.openxmlformats.org/officeDocument/2006/relationships/hyperlink" Target="https://www.stockfeel.com.tw/%E7%A0%B4%E8%A7%A3%E4%B8%BB%E5%8A%9B%E6%B4%97%E7%9B%A4%E6%89%8B%E6%B3%95/" TargetMode="External"/><Relationship Id="rId247" Type="http://schemas.openxmlformats.org/officeDocument/2006/relationships/hyperlink" Target="https://www.storm.mg/lifestyle/4066785" TargetMode="External"/><Relationship Id="rId248" Type="http://schemas.openxmlformats.org/officeDocument/2006/relationships/hyperlink" Target="https://www.oanda.com/bvi-ft/lab-education/invest_us_stock/whipsaw/" TargetMode="External"/><Relationship Id="rId249" Type="http://schemas.openxmlformats.org/officeDocument/2006/relationships/hyperlink" Target="https://cmnews.com.tw/article/spring-d97733a0-e388-11ef-8cff-b86ff689709e" TargetMode="External"/><Relationship Id="rId250" Type="http://schemas.openxmlformats.org/officeDocument/2006/relationships/hyperlink" Target="https://www.gorich.com.tw/blog/2022/08/03/%E3%80%8C%E4%B8%BB%E5%8A%9B%E9%80%A3%E8%B2%B7%E3%80%8D%E5%BF%85%E5%AD%B8%E7%AD%96%E7%95%A5%EF%BC%81%E6%89%BE%E5%87%BA%E3%80%8C%E9%97%9C%E9%8D%B5%E5%88%86%E9%BB%9E%E3%80%8D%E4%BD%88%E5%B1%80%E5%80%8B/" TargetMode="External"/><Relationship Id="rId251" Type="http://schemas.openxmlformats.org/officeDocument/2006/relationships/hyperlink" Target="https://vocus.cc/article/690382c2fd89780001947276" TargetMode="External"/><Relationship Id="rId252" Type="http://schemas.openxmlformats.org/officeDocument/2006/relationships/hyperlink" Target="https://www.oanda.com/bvi-ft/lab-education/technical_analysis/chart-pattern/" TargetMode="External"/><Relationship Id="rId253" Type="http://schemas.openxmlformats.org/officeDocument/2006/relationships/hyperlink" Target="https://quantpass.org/technical-analysis-lists/" TargetMode="External"/><Relationship Id="rId254" Type="http://schemas.openxmlformats.org/officeDocument/2006/relationships/hyperlink" Target="https://www.stockfeel.com.tw/%E6%AD%B7%E5%8F%B2%E4%B8%8D%E6%96%B7%E9%87%8D%E6%BC%94%E2%94%80%E5%9E%8B%E6%85%8B%E5%AD%B8/" TargetMode="External"/><Relationship Id="rId255" Type="http://schemas.openxmlformats.org/officeDocument/2006/relationships/hyperlink" Target="https://www.esunsec.com.tw/article/post/46" TargetMode="External"/><Relationship Id="rId256" Type="http://schemas.openxmlformats.org/officeDocument/2006/relationships/hyperlink" Target="https://www.ig.com/en/trading-strategies/10-chart-patterns-every-trader-needs-to-know-190514" TargetMode="External"/><Relationship Id="rId257" Type="http://schemas.openxmlformats.org/officeDocument/2006/relationships/hyperlink" Target="https://www.strike.money/technical-analysis/chart-patterns" TargetMode="External"/><Relationship Id="rId258" Type="http://schemas.openxmlformats.org/officeDocument/2006/relationships/hyperlink" Target="https://www.oanda.com/us-en/trade-tap-blog/trading-knowledge/chart-patterns-in-technical-analysis-a-comprehensive-guide/" TargetMode="External"/><Relationship Id="rId259" Type="http://schemas.openxmlformats.org/officeDocument/2006/relationships/hyperlink" Target="https://chartschool.stockcharts.com/table-of-contents/chart-analysis/chart-patterns" TargetMode="External"/><Relationship Id="rId260" Type="http://schemas.openxmlformats.org/officeDocument/2006/relationships/hyperlink" Target="https://thetradinganalyst.com/head-and-shoulders-pattern/" TargetMode="External"/><Relationship Id="rId261" Type="http://schemas.openxmlformats.org/officeDocument/2006/relationships/hyperlink" Target="https://www.investopedia.com/terms/h/head-shoulders.asp" TargetMode="External"/><Relationship Id="rId262" Type="http://schemas.openxmlformats.org/officeDocument/2006/relationships/hyperlink" Target="https://www.ig.com/cn/trading-strategies/16-candlestick-patterns-every-trader-should-know-220323" TargetMode="External"/><Relationship Id="rId263" Type="http://schemas.openxmlformats.org/officeDocument/2006/relationships/hyperlink" Target="https://www.schwab.com/learn/story/how-to-read-stock-charts-and-trading-patterns" TargetMode="External"/><Relationship Id="rId264" Type="http://schemas.openxmlformats.org/officeDocument/2006/relationships/hyperlink" Target="https://www.fidelity.com/bin-public/060_www_fidelity_com/documents/learning-center/Idenitfying-Chart-Patterns.pdf" TargetMode="External"/><Relationship Id="rId265" Type="http://schemas.openxmlformats.org/officeDocument/2006/relationships/hyperlink" Target="https://www.britannica.com/money/technical-analysis-chart-types" TargetMode="External"/><Relationship Id="rId266" Type="http://schemas.openxmlformats.org/officeDocument/2006/relationships/hyperlink" Target="https://boomingbulls.com/blogs/head-and-shoulder-and-cup-and-handle/" TargetMode="External"/><Relationship Id="rId267" Type="http://schemas.openxmlformats.org/officeDocument/2006/relationships/hyperlink" Target="https://tradesmart.com/blog/technical-analysis-10-types-of-chart-patterns-that-you-should-know/" TargetMode="External"/><Relationship Id="rId268" Type="http://schemas.openxmlformats.org/officeDocument/2006/relationships/hyperlink" Target="https://en.wikipedia.org/wiki/Chart_pattern" TargetMode="External"/><Relationship Id="rId269" Type="http://schemas.openxmlformats.org/officeDocument/2006/relationships/hyperlink" Target="https://tw.tradingview.com/chart/BTCUSD/EywlhCHi-Head-and-Shoulder-and-Inverse-Head-and-Shoulder-difference/" TargetMode="External"/><Relationship Id="rId270" Type="http://schemas.openxmlformats.org/officeDocument/2006/relationships/hyperlink" Target="https://www.investopedia.com/terms/c/cupandhandle.asp" TargetMode="External"/><Relationship Id="rId271" Type="http://schemas.openxmlformats.org/officeDocument/2006/relationships/hyperlink" Target="https://www.reddit.com/r/wallstreetbets/comments/mbmxq5/basic_chart_patterns_for_the_technical_analyst/" TargetMode="External"/><Relationship Id="rId272" Type="http://schemas.openxmlformats.org/officeDocument/2006/relationships/hyperlink" Target="https://research-center.amundi.com/files/nuxeo/dl/11675aa0-f66b-4673-aabf-1fcf7911c22f?inline=" TargetMode="External"/><Relationship Id="rId273" Type="http://schemas.openxmlformats.org/officeDocument/2006/relationships/hyperlink" Target="https://thedecisionlab.com/biases/disposition-effect" TargetMode="External"/><Relationship Id="rId274" Type="http://schemas.openxmlformats.org/officeDocument/2006/relationships/hyperlink" Target="https://www.tejwin.com/insight/%E6%95%A3%E6%88%B6%E4%BA%A4%E6%98%93%E8%A1%8C%E7%82%BA%E5%9C%A8%E5%8F%B0%E8%82%A1%E5%B8%82%E5%A0%B4%E7%9A%84%E5%AF%A6%E8%AD%89%E5%88%86%E6%9E%90/" TargetMode="External"/><Relationship Id="rId275" Type="http://schemas.openxmlformats.org/officeDocument/2006/relationships/hyperlink" Target="https://eshop.tej.com.tw/E-Shop/journal_detail?journal_id=2024030512" TargetMode="External"/><Relationship Id="rId276" Type="http://schemas.openxmlformats.org/officeDocument/2006/relationships/hyperlink" Target="https://www.oanda.com/bvi-ft/lab-education/invest_us_stock/chip-analysis/" TargetMode="External"/><Relationship Id="rId277" Type="http://schemas.openxmlformats.org/officeDocument/2006/relationships/hyperlink" Target="https://www.kgi.com.tw/zh-tw/resources-index/article-details?id=b2ecd0f7a95e4f509d66d7f8337f3d4f&amp;tid=bc1b63e6b0904af9965ac03e3cecb882" TargetMode="External"/><Relationship Id="rId278" Type="http://schemas.openxmlformats.org/officeDocument/2006/relationships/hyperlink" Target="http://www.gbmrjournal.com/pdf/v16n1/V16N1-4.pdf" TargetMode="External"/><Relationship Id="rId279" Type="http://schemas.openxmlformats.org/officeDocument/2006/relationships/hyperlink" Target="https://rich01.com/what-is-diluted-earnings-per-share/" TargetMode="External"/><Relationship Id="rId280" Type="http://schemas.openxmlformats.org/officeDocument/2006/relationships/hyperlink" Target="https://zh.wikipedia.org/zh-tw/%E6%AF%8F%E8%82%A1%E7%9B%88%E9%A4%98" TargetMode="External"/><Relationship Id="rId281" Type="http://schemas.openxmlformats.org/officeDocument/2006/relationships/hyperlink" Target="https://intelligentdata.cc/%E7%A8%80%E9%87%8B%E6%AF%8F%E8%82%A1%E7%9B%88%E9%A4%98%E5%92%8C%E5%9F%BA%E6%9C%AC%E6%AF%8F%E8%82%A1%E7%9B%88%E9%A4%98%E7%9A%84%E5%B7%AE%E5%88%A5/" TargetMode="External"/><Relationship Id="rId282" Type="http://schemas.openxmlformats.org/officeDocument/2006/relationships/hyperlink" Target="https://docs.familiarize.com/zht/glossary/diluted-eps/" TargetMode="External"/><Relationship Id="rId283" Type="http://schemas.openxmlformats.org/officeDocument/2006/relationships/hyperlink" Target="https://tw.tradingview.com/support/solutions/43000553616/" TargetMode="External"/><Relationship Id="rId284" Type="http://schemas.openxmlformats.org/officeDocument/2006/relationships/hyperlink" Target="https://longbridge.com/zh-HK/learn/diluted-earnings-per-share--102426" TargetMode="External"/><Relationship Id="rId285" Type="http://schemas.openxmlformats.org/officeDocument/2006/relationships/hyperlink" Target="https://rstock.com.tw/%E4%BB%80%E9%BA%BC%E6%98%AF%E7%A8%80%E9%87%8Beps" TargetMode="External"/><Relationship Id="rId286" Type="http://schemas.openxmlformats.org/officeDocument/2006/relationships/hyperlink" Target="https://longbridge.com/zh-CN/learn/diluted-eps-104601" TargetMode="External"/><Relationship Id="rId287" Type="http://schemas.openxmlformats.org/officeDocument/2006/relationships/hyperlink" Target="https://zh.wikipedia.org/zh-hk/%E6%AF%8F%E8%82%A1%E7%9B%88%E9%A4%98" TargetMode="External"/><Relationship Id="rId288" Type="http://schemas.openxmlformats.org/officeDocument/2006/relationships/hyperlink" Target="https://docs.familiarize.com/zh/glossary/diluted-eps/" TargetMode="External"/><Relationship Id="rId289" Type="http://schemas.openxmlformats.org/officeDocument/2006/relationships/hyperlink" Target="https://www.oanda.com/us-en/trade-tap-blog/trading-knowledge/chart-patterns-in-technical-analysis-a-comprehensive-guide/" TargetMode="External"/><Relationship Id="rId290" Type="http://schemas.openxmlformats.org/officeDocument/2006/relationships/hyperlink" Target="https://chartschool.stockcharts.com/table-of-contents/chart-analysis/chart-patterns" TargetMode="External"/><Relationship Id="rId291" Type="http://schemas.openxmlformats.org/officeDocument/2006/relationships/hyperlink" Target="https://www.fidelity.com/bin-public/060_www_fidelity_com/documents/learning-center/Idenitfying-Chart-Patterns.pdf" TargetMode="External"/><Relationship Id="rId292" Type="http://schemas.openxmlformats.org/officeDocument/2006/relationships/hyperlink" Target="https://en.wikipedia.org/wiki/Chart_pattern" TargetMode="External"/><Relationship Id="rId293" Type="http://schemas.openxmlformats.org/officeDocument/2006/relationships/hyperlink" Target="https://intelligentdata.cc/%E7%A8%80%E9%87%8B%E6%AF%8F%E8%82%A1%E7%9B%88%E9%A4%98%E5%92%8C%E5%9F%BA%E6%9C%AC%E6%AF%8F%E8%82%A1%E7%9B%88%E9%A4%98%E7%9A%84%E5%B7%AE%E5%88%A5/" TargetMode="External"/><Relationship Id="rId294" Type="http://schemas.openxmlformats.org/officeDocument/2006/relationships/hyperlink" Target="https://docs.familiarize.com/zht/glossary/diluted-eps/" TargetMode="External"/><Relationship Id="rId295" Type="http://schemas.openxmlformats.org/officeDocument/2006/relationships/hyperlink" Target="https://zh.wikipedia.org/zh-hk/%E6%AF%8F%E8%82%A1%E7%9B%88%E9%A4%98" TargetMode="External"/><Relationship Id="rId296" Type="http://schemas.openxmlformats.org/officeDocument/2006/relationships/hyperlink" Target="https://www.esunsec.com.tw/article/post/46" TargetMode="External"/><Relationship Id="rId297" Type="http://schemas.openxmlformats.org/officeDocument/2006/relationships/hyperlink" Target="https://intelligentdata.cc/%E7%A8%80%E9%87%8B%E6%AF%8F%E8%82%A1%E7%9B%88%E9%A4%98%E5%92%8C%E5%9F%BA%E6%9C%AC%E6%AF%8F%E8%82%A1%E7%9B%88%E9%A4%98%E7%9A%84%E5%B7%AE%E5%88%A5/" TargetMode="External"/><Relationship Id="rId298" Type="http://schemas.openxmlformats.org/officeDocument/2006/relationships/hyperlink" Target="https://docs.familiarize.com/zht/glossary/diluted-eps/" TargetMode="External"/><Relationship Id="rId299" Type="http://schemas.openxmlformats.org/officeDocument/2006/relationships/hyperlink" Target="https://www.marvin-labs.com/blog/ai-technologies-equity-research-llms-agents-nlp/" TargetMode="External"/><Relationship Id="rId300" Type="http://schemas.openxmlformats.org/officeDocument/2006/relationships/hyperlink" Target="https://aws.amazon.com/blogs/machine-learning/part-2-set-up-a-text-summarization-project-with-hugging-face-transformers/" TargetMode="External"/><Relationship Id="rId301" Type="http://schemas.openxmlformats.org/officeDocument/2006/relationships/hyperlink" Target="https://huggingface.co/docs/transformers/tasks/summarization" TargetMode="External"/><Relationship Id="rId302" Type="http://schemas.openxmlformats.org/officeDocument/2006/relationships/hyperlink" Target="https://github.com/mikemayuare/text-summarizer" TargetMode="External"/><Relationship Id="rId303" Type="http://schemas.openxmlformats.org/officeDocument/2006/relationships/hyperlink" Target="https://github.com/saeedkhaki92/Transformer-Text-Summarizer" TargetMode="External"/><Relationship Id="rId304" Type="http://schemas.openxmlformats.org/officeDocument/2006/relationships/hyperlink" Target="https://aclanthology.org/2021.finnlp-1.1.pdf" TargetMode="External"/><Relationship Id="rId305" Type="http://schemas.openxmlformats.org/officeDocument/2006/relationships/hyperlink" Target="https://www.edenai.co/post/top-free-summarization-tools-apis-and-open-source-models" TargetMode="External"/><Relationship Id="rId306" Type="http://schemas.openxmlformats.org/officeDocument/2006/relationships/hyperlink" Target="https://www.researchly.at/post/ai-tools-for-quick-and-accurate-earnings-call-summaries" TargetMode="External"/><Relationship Id="rId307" Type="http://schemas.openxmlformats.org/officeDocument/2006/relationships/hyperlink" Target="https://www.hudson-labs.com/post/top-6-ai-tools-for-summarizing-earnings-calls" TargetMode="External"/><Relationship Id="rId308" Type="http://schemas.openxmlformats.org/officeDocument/2006/relationships/hyperlink" Target="https://www.blueflame.ai/blog/analyze-sec-filings-and-earnings-transcripts-with-blueflame-ai" TargetMode="External"/><Relationship Id="rId309" Type="http://schemas.openxmlformats.org/officeDocument/2006/relationships/hyperlink" Target="https://www.getfocal.co/post/top-6-ai-tools-for-earnings-call-summaries-2024" TargetMode="External"/><Relationship Id="rId310" Type="http://schemas.openxmlformats.org/officeDocument/2006/relationships/hyperlink" Target="https://writer.com/agents/earnings-call-summary/" TargetMode="External"/><Relationship Id="rId311" Type="http://schemas.openxmlformats.org/officeDocument/2006/relationships/hyperlink" Target="https://www.alpha-sense.com/resources/product-articles/ai-tools-earnings-analysis/" TargetMode="External"/><Relationship Id="rId312" Type="http://schemas.openxmlformats.org/officeDocument/2006/relationships/hyperlink" Target="https://www.reddit.com/r/investing/comments/1lgrduk/any_ai_tools_that_can_summarize_financial_reports/" TargetMode="External"/><Relationship Id="rId313" Type="http://schemas.openxmlformats.org/officeDocument/2006/relationships/hyperlink" Target="https://arxiv.org/abs/2405.06669" TargetMode="External"/><Relationship Id="rId314" Type="http://schemas.openxmlformats.org/officeDocument/2006/relationships/hyperlink" Target="https://papers.ssrn.com/sol3/Delivery.cfm/5250908.pdf?abstractid=5250908&amp;mirid=1" TargetMode="External"/><Relationship Id="rId315" Type="http://schemas.openxmlformats.org/officeDocument/2006/relationships/hyperlink" Target="https://pdfs.semanticscholar.org/e66a/65d55da55b7beee81e0cc6809968b17dc32c.pdf" TargetMode="External"/><Relationship Id="rId316" Type="http://schemas.openxmlformats.org/officeDocument/2006/relationships/hyperlink" Target="https://www.reddit.com/r/startup/comments/1cfynot/startup_idea_ai_earnings_calls_summarizer/" TargetMode="External"/><Relationship Id="rId317" Type="http://schemas.openxmlformats.org/officeDocument/2006/relationships/hyperlink" Target="https://rpc.cfainstitute.org/sites/default/files/-/media/documents/article/rf-brief/ai-and-big-data-in-investments-Part-II.pdf" TargetMode="External"/><Relationship Id="rId318" Type="http://schemas.openxmlformats.org/officeDocument/2006/relationships/hyperlink" Target="https://daloopa.com/blog/analyst-best-practices/ai-powered-earnings-report-analysis" TargetMode="External"/><Relationship Id="rId319" Type="http://schemas.openxmlformats.org/officeDocument/2006/relationships/hyperlink" Target="https://www.researchly.at/post/ai-tools-for-quick-and-accurate-earnings-call-summaries" TargetMode="External"/><Relationship Id="rId320" Type="http://schemas.openxmlformats.org/officeDocument/2006/relationships/hyperlink" Target="https://www.hudson-labs.com/post/top-6-ai-tools-for-summarizing-earnings-calls" TargetMode="External"/><Relationship Id="rId321" Type="http://schemas.openxmlformats.org/officeDocument/2006/relationships/hyperlink" Target="https://www.getfocal.co/post/top-6-ai-tools-for-earnings-call-summaries-2024" TargetMode="External"/><Relationship Id="rId322" Type="http://schemas.openxmlformats.org/officeDocument/2006/relationships/hyperlink" Target="https://quartr.com/insights/investor-relations/live-earnings-call-transcripts-financial-research-redefined" TargetMode="External"/><Relationship Id="rId323" Type="http://schemas.openxmlformats.org/officeDocument/2006/relationships/hyperlink" Target="https://www.dakota.com/resources/blog/earnings-call-intelligence-for-investors-dakotas-ai-powered-transcript-sentiment-tool" TargetMode="External"/><Relationship Id="rId324" Type="http://schemas.openxmlformats.org/officeDocument/2006/relationships/hyperlink" Target="https://www.koyfin.com/blog/top-earnings-call-transcripts-platforms/" TargetMode="External"/><Relationship Id="rId325" Type="http://schemas.openxmlformats.org/officeDocument/2006/relationships/hyperlink" Target="https://tactiq.io/ai-tools/zoom-ai-meeting-summary" TargetMode="External"/><Relationship Id="rId326" Type="http://schemas.openxmlformats.org/officeDocument/2006/relationships/hyperlink" Target="https://tactiq.io" TargetMode="External"/><Relationship Id="rId327" Type="http://schemas.openxmlformats.org/officeDocument/2006/relationships/hyperlink" Target="https://www.notta.ai/en/how-to-transcribe-zoom-meetings" TargetMode="External"/><Relationship Id="rId328" Type="http://schemas.openxmlformats.org/officeDocument/2006/relationships/hyperlink" Target="https://hyprnote.com/blog/ai-meeting-summary-tools/" TargetMode="External"/><Relationship Id="rId329" Type="http://schemas.openxmlformats.org/officeDocument/2006/relationships/hyperlink" Target="https://www.sembly.ai/ai-zoom-meeting-transcription-software/" TargetMode="External"/><Relationship Id="rId330" Type="http://schemas.openxmlformats.org/officeDocument/2006/relationships/hyperlink" Target="https://tldv.io" TargetMode="External"/><Relationship Id="rId331" Type="http://schemas.openxmlformats.org/officeDocument/2006/relationships/hyperlink" Target="https://thetranscript.ai/" TargetMode="External"/><Relationship Id="rId332" Type="http://schemas.openxmlformats.org/officeDocument/2006/relationships/hyperlink" Target="https://www.reddit.com/r/ValueInvesting/comments/176agjw/developed_a_tool_for_investors_summarized/" TargetMode="External"/><Relationship Id="rId333" Type="http://schemas.openxmlformats.org/officeDocument/2006/relationships/hyperlink" Target="https://www.reddit.com/r/startup/comments/1cfynot/startup_idea_ai_earnings_calls_summarizer/" TargetMode="External"/><Relationship Id="rId334" Type="http://schemas.openxmlformats.org/officeDocument/2006/relationships/hyperlink" Target="https://writer.com/agents/earnings-call-summary/" TargetMode="External"/><Relationship Id="rId335" Type="http://schemas.openxmlformats.org/officeDocument/2006/relationships/hyperlink" Target="https://proshort.ai/blog/best-ai-tools-for-analyzing-sales-calls-and-meetings-in-2025" TargetMode="External"/><Relationship Id="rId336" Type="http://schemas.openxmlformats.org/officeDocument/2006/relationships/hyperlink" Target="https://earningscall.biz" TargetMode="External"/><Relationship Id="rId337" Type="http://schemas.openxmlformats.org/officeDocument/2006/relationships/hyperlink" Target="https://fellow.ai/blog/ai-meeting-assistants-ultimate-guide/" TargetMode="External"/><Relationship Id="rId338" Type="http://schemas.openxmlformats.org/officeDocument/2006/relationships/hyperlink" Target="https://www.reddit.com/r/ValueInvesting/comments/16gt7io/use_chatgpt_to_summarize_earnings_call_transcript/" TargetMode="External"/><Relationship Id="rId339" Type="http://schemas.openxmlformats.org/officeDocument/2006/relationships/hyperlink" Target="https://www.marvin-labs.com/resources/equity-research-automation/" TargetMode="External"/><Relationship Id="rId340" Type="http://schemas.openxmlformats.org/officeDocument/2006/relationships/hyperlink" Target="http://www.notta.ai/en/blog/earnngs-call-analysis" TargetMode="External"/><Relationship Id="rId341" Type="http://schemas.openxmlformats.org/officeDocument/2006/relationships/hyperlink" Target="https://www.alpha-sense.com/resources/product-articles/ai-tools-earnings-analysis/" TargetMode="External"/><Relationship Id="rId342" Type="http://schemas.openxmlformats.org/officeDocument/2006/relationships/hyperlink" Target="https://verityplatform.com/resources/ai-expert-summaries-announcement/" TargetMode="External"/><Relationship Id="rId343" Type="http://schemas.openxmlformats.org/officeDocument/2006/relationships/hyperlink" Target="https://www.v7labs.com/blog/ai-audio-transcription-in-2025-a-practical-guide" TargetMode="External"/><Relationship Id="rId344" Type="http://schemas.openxmlformats.org/officeDocument/2006/relationships/hyperlink" Target="https://daloopa.com/blog/analyst-best-practices/best-ai-tools-for-equity-research" TargetMode="External"/><Relationship Id="rId345" Type="http://schemas.openxmlformats.org/officeDocument/2006/relationships/hyperlink" Target="https://daloopa.com/blog/analyst-best-practices/ai-powered-earnings-report-analysis" TargetMode="External"/><Relationship Id="rId346" Type="http://schemas.openxmlformats.org/officeDocument/2006/relationships/hyperlink" Target="https://renewator.com/voice-ai-for-meeting-transcription-in-investment-firms/" TargetMode="External"/><Relationship Id="rId347" Type="http://schemas.openxmlformats.org/officeDocument/2006/relationships/hyperlink" Target="https://fellow.ai" TargetMode="External"/><Relationship Id="rId348" Type="http://schemas.openxmlformats.org/officeDocument/2006/relationships/hyperlink" Target="https://n8n.io/workflows/2741-ai-powered-rag-workflow-for-stock-earnings-report-analysis/" TargetMode="External"/><Relationship Id="rId349" Type="http://schemas.openxmlformats.org/officeDocument/2006/relationships/hyperlink" Target="https://www.read.ai" TargetMode="External"/><Relationship Id="rId350" Type="http://schemas.openxmlformats.org/officeDocument/2006/relationships/hyperlink" Target="https://www.dakota.com/resources/blog/earnings-call-intelligence-for-investors-dakotas-ai-powered-transcript-sentiment-tool" TargetMode="External"/><Relationship Id="rId351" Type="http://schemas.openxmlformats.org/officeDocument/2006/relationships/hyperlink" Target="https://cluely.com" TargetMode="External"/><Relationship Id="rId352" Type="http://schemas.openxmlformats.org/officeDocument/2006/relationships/hyperlink" Target="https://superagi.com/maximizing-roi-with-ai-meeting-transcription-a-data-driven-approach-to-optimizing-remote-team-performance-and-efficiency/" TargetMode="External"/><Relationship Id="rId353" Type="http://schemas.openxmlformats.org/officeDocument/2006/relationships/hyperlink" Target="https://www.meetjamie.ai/blog/ai-meeting-assistants-for-sales" TargetMode="External"/><Relationship Id="rId354" Type="http://schemas.openxmlformats.org/officeDocument/2006/relationships/hyperlink" Target="https://www.researchly.at/post/ai-tools-for-quick-and-accurate-earnings-call-summaries" TargetMode="External"/><Relationship Id="rId355" Type="http://schemas.openxmlformats.org/officeDocument/2006/relationships/hyperlink" Target="https://openbb.co/blog/how-openbb-and-linqalpha-can-power-institutional-research-workflows" TargetMode="External"/><Relationship Id="rId356" Type="http://schemas.openxmlformats.org/officeDocument/2006/relationships/hyperlink" Target="https://www.alpha-sense.com/resources/research-articles/ai-tools-for-financial-research/" TargetMode="External"/><Relationship Id="rId357" Type="http://schemas.openxmlformats.org/officeDocument/2006/relationships/hyperlink" Target="https://insight7.io/how-to-evaluate-transcription-tool-roi-for-research-teams/" TargetMode="External"/><Relationship Id="rId358" Type="http://schemas.openxmlformats.org/officeDocument/2006/relationships/hyperlink" Target="https://www.youtube.com/watch?v=oMYU6guXI1A" TargetMode="External"/><Relationship Id="rId359" Type="http://schemas.openxmlformats.org/officeDocument/2006/relationships/hyperlink" Target="https://www.koncile.ai/en/ressources/10-open-source-ocr-tools-you-should-know-about" TargetMode="External"/><Relationship Id="rId360" Type="http://schemas.openxmlformats.org/officeDocument/2006/relationships/hyperlink" Target="https://github.com/tesseract-ocr/tesseract" TargetMode="External"/><Relationship Id="rId361" Type="http://schemas.openxmlformats.org/officeDocument/2006/relationships/hyperlink" Target="https://unstract.com/blog/best-opensource-ocr-tools-in-2025/" TargetMode="External"/><Relationship Id="rId362" Type="http://schemas.openxmlformats.org/officeDocument/2006/relationships/hyperlink" Target="https://github.com/PaddlePaddle/PaddleOCR" TargetMode="External"/><Relationship Id="rId363" Type="http://schemas.openxmlformats.org/officeDocument/2006/relationships/hyperlink" Target="https://www.reddit.com/r/devops/comments/1lyz6qv/what_is_the_most_accurate_open_source_ocr_tool/" TargetMode="External"/><Relationship Id="rId364" Type="http://schemas.openxmlformats.org/officeDocument/2006/relationships/hyperlink" Target="https://www.klippa.com/en/blog/information/the-best-alternative-to-tesseract/" TargetMode="External"/><Relationship Id="rId365" Type="http://schemas.openxmlformats.org/officeDocument/2006/relationships/hyperlink" Target="https://github.com/opendatalab/PDF-Extract-Kit" TargetMode="External"/><Relationship Id="rId366" Type="http://schemas.openxmlformats.org/officeDocument/2006/relationships/hyperlink" Target="https://www.codesota.com/ocr" TargetMode="External"/><Relationship Id="rId367" Type="http://schemas.openxmlformats.org/officeDocument/2006/relationships/hyperlink" Target="https://github.com/ocrmypdf/OCRmyPDF" TargetMode="External"/><Relationship Id="rId368" Type="http://schemas.openxmlformats.org/officeDocument/2006/relationships/hyperlink" Target="https://ploomber.io/blog/pdf-ocr/" TargetMode="External"/><Relationship Id="rId369" Type="http://schemas.openxmlformats.org/officeDocument/2006/relationships/hyperlink" Target="https://pd3f.com" TargetMode="External"/><Relationship Id="rId370" Type="http://schemas.openxmlformats.org/officeDocument/2006/relationships/hyperlink" Target="https://blog.roboflow.com/best-ocr-models-text-recognition/" TargetMode="External"/><Relationship Id="rId371" Type="http://schemas.openxmlformats.org/officeDocument/2006/relationships/hyperlink" Target="https://modal.com/blog/8-top-open-source-ocr-models-compared" TargetMode="External"/><Relationship Id="rId372" Type="http://schemas.openxmlformats.org/officeDocument/2006/relationships/hyperlink" Target="https://www.kdnuggets.com/10-awesome-ocr-models-for-2025" TargetMode="External"/><Relationship Id="rId373" Type="http://schemas.openxmlformats.org/officeDocument/2006/relationships/hyperlink" Target="https://ironsoftware.com/csharp/ocr/blog/compare-to-other-components/tesseract-alternatives-2022/" TargetMode="External"/><Relationship Id="rId374" Type="http://schemas.openxmlformats.org/officeDocument/2006/relationships/hyperlink" Target="https://arya.ai/blog/best-ocr-api" TargetMode="External"/><Relationship Id="rId375" Type="http://schemas.openxmlformats.org/officeDocument/2006/relationships/hyperlink" Target="https://www.reddit.com/r/LocalLLaMA/comments/1eecto9/best_ocr/" TargetMode="External"/><Relationship Id="rId376" Type="http://schemas.openxmlformats.org/officeDocument/2006/relationships/hyperlink" Target="https://www.reddit.com/r/learnprogramming/comments/120fg1g/looking_for_small_offline_ocr_library_or_solution/" TargetMode="External"/><Relationship Id="rId377" Type="http://schemas.openxmlformats.org/officeDocument/2006/relationships/hyperlink" Target="https://unstract.com/blog/best-pdf-ocr-software/" TargetMode="External"/><Relationship Id="rId378" Type="http://schemas.openxmlformats.org/officeDocument/2006/relationships/hyperlink" Target="https://www.reddit.com/r/LocalLLaMA/comments/1jglmv2/looking_for_open_source_ai_ocr_solutions_any/" TargetMode="External"/><Relationship Id="rId379" Type="http://schemas.openxmlformats.org/officeDocument/2006/relationships/hyperlink" Target="https://pragmile.com/ocr-ranking-2025-comparison-of-the-best-text-recognition-and-document-structure-software/" TargetMode="External"/><Relationship Id="rId380" Type="http://schemas.openxmlformats.org/officeDocument/2006/relationships/hyperlink" Target="https://unstract.com/blog/best-opensource-ocr-tools-in-2025/" TargetMode="External"/><Relationship Id="rId381" Type="http://schemas.openxmlformats.org/officeDocument/2006/relationships/hyperlink" Target="https://www.e2enetworks.com/blog/complete-guide-open-source-ocr-models-2025" TargetMode="External"/><Relationship Id="rId382" Type="http://schemas.openxmlformats.org/officeDocument/2006/relationships/hyperlink" Target="https://blog.roboflow.com/ocr-data-extraction/" TargetMode="External"/><Relationship Id="rId383" Type="http://schemas.openxmlformats.org/officeDocument/2006/relationships/hyperlink" Target="https://github.com/datalab-to/surya" TargetMode="External"/><Relationship Id="rId384" Type="http://schemas.openxmlformats.org/officeDocument/2006/relationships/hyperlink" Target="https://arxiv.org/html/2404.10305v2" TargetMode="External"/><Relationship Id="rId385" Type="http://schemas.openxmlformats.org/officeDocument/2006/relationships/hyperlink" Target="https://www.reddit.com/r/LocalLLaMA/comments/1d3yqb6/updated_surya_ocr_layout_and_marker_pdf_to/" TargetMode="External"/><Relationship Id="rId386" Type="http://schemas.openxmlformats.org/officeDocument/2006/relationships/hyperlink" Target="https://www.kdnuggets.com/top-7-open-source-ocr-models" TargetMode="External"/><Relationship Id="rId387" Type="http://schemas.openxmlformats.org/officeDocument/2006/relationships/hyperlink" Target="https://researchify.io/blog/comparing-pytesseract-paddleocr-and-surya-ocr-performance-on-invoices" TargetMode="External"/><Relationship Id="rId388" Type="http://schemas.openxmlformats.org/officeDocument/2006/relationships/hyperlink" Target="https://www.reddit.com/r/automation/comments/1p1qvuq/2025_review_of_ocr_tools_for_document_data/" TargetMode="External"/><Relationship Id="rId389" Type="http://schemas.openxmlformats.org/officeDocument/2006/relationships/hyperlink" Target="https://modal.com/blog/8-top-open-source-ocr-models-compared" TargetMode="External"/><Relationship Id="rId390" Type="http://schemas.openxmlformats.org/officeDocument/2006/relationships/hyperlink" Target="https://sonusahani.com/blogs/best-ocr-model" TargetMode="External"/><Relationship Id="rId391" Type="http://schemas.openxmlformats.org/officeDocument/2006/relationships/hyperlink" Target="https://www.nature.com/articles/s41598-025-07439-y" TargetMode="External"/><Relationship Id="rId392" Type="http://schemas.openxmlformats.org/officeDocument/2006/relationships/hyperlink" Target="https://ocr.space/tablerecognition" TargetMode="External"/><Relationship Id="rId393" Type="http://schemas.openxmlformats.org/officeDocument/2006/relationships/hyperlink" Target="https://hackmd.io/@Hamze/SyfCdy7A1e" TargetMode="External"/><Relationship Id="rId394" Type="http://schemas.openxmlformats.org/officeDocument/2006/relationships/hyperlink" Target="https://www.reddit.com/r/dotnet/comments/1j33pfg/ocr_libraries_for_table_extraction/" TargetMode="External"/><Relationship Id="rId395" Type="http://schemas.openxmlformats.org/officeDocument/2006/relationships/hyperlink" Target="https://www.extend.ai/resources/best-data-extraction-software" TargetMode="External"/><Relationship Id="rId396" Type="http://schemas.openxmlformats.org/officeDocument/2006/relationships/hyperlink" Target="https://caesarw0.github.io/blog/2023-01-22-Table_Reco/" TargetMode="External"/><Relationship Id="rId397" Type="http://schemas.openxmlformats.org/officeDocument/2006/relationships/hyperlink" Target="https://liduos.com/en/ai-develope-tools-series-2-open-source-doucment-parsing.html" TargetMode="External"/><Relationship Id="rId398" Type="http://schemas.openxmlformats.org/officeDocument/2006/relationships/hyperlink" Target="https://www.koncile.ai/en/ressources/10-open-source-ocr-tools-you-should-know-about" TargetMode="External"/><Relationship Id="rId399" Type="http://schemas.openxmlformats.org/officeDocument/2006/relationships/hyperlink" Target="https://medevel.com/table-ocr-apps-1000/" TargetMode="External"/><Relationship Id="rId400" Type="http://schemas.openxmlformats.org/officeDocument/2006/relationships/hyperlink" Target="https://github.com/datalab-to/surya" TargetMode="External"/><Relationship Id="rId401" Type="http://schemas.openxmlformats.org/officeDocument/2006/relationships/hyperlink" Target="https://arxiv.org/html/2409.05125v1" TargetMode="External"/><Relationship Id="rId402" Type="http://schemas.openxmlformats.org/officeDocument/2006/relationships/hyperlink" Target="https://unstract.com/blog/best-opensource-ocr-tools-in-2025/" TargetMode="External"/><Relationship Id="rId403" Type="http://schemas.openxmlformats.org/officeDocument/2006/relationships/hyperlink" Target="https://github.com/Sudhanshu1304/table-transformer" TargetMode="External"/><Relationship Id="rId404" Type="http://schemas.openxmlformats.org/officeDocument/2006/relationships/hyperlink" Target="https://github.com/topics/table-recognition" TargetMode="External"/><Relationship Id="rId405" Type="http://schemas.openxmlformats.org/officeDocument/2006/relationships/hyperlink" Target="https://www.affinda.com/blog/6-top-open-source-ocr-tools-an-honest-review" TargetMode="External"/><Relationship Id="rId406" Type="http://schemas.openxmlformats.org/officeDocument/2006/relationships/hyperlink" Target="https://arxiv.org/html/2404.10305v2" TargetMode="External"/><Relationship Id="rId407" Type="http://schemas.openxmlformats.org/officeDocument/2006/relationships/hyperlink" Target="https://sonusahani.com/blogs/best-ocr-model" TargetMode="External"/><Relationship Id="rId408" Type="http://schemas.openxmlformats.org/officeDocument/2006/relationships/hyperlink" Target="https://www.siliconflow.com/articles/en/best-open-source-LLM-for-Document-screening" TargetMode="External"/><Relationship Id="rId409" Type="http://schemas.openxmlformats.org/officeDocument/2006/relationships/hyperlink" Target="https://www.kdnuggets.com/top-7-open-source-ocr-models" TargetMode="External"/><Relationship Id="rId410" Type="http://schemas.openxmlformats.org/officeDocument/2006/relationships/hyperlink" Target="https://www.reddit.com/r/LocalLLaMA/comments/1d3yqb6/updated_surya_ocr_layout_and_marker_pdf_to/" TargetMode="External"/><Relationship Id="rId411" Type="http://schemas.openxmlformats.org/officeDocument/2006/relationships/hyperlink" Target="https://researchify.io/blog/comparing-pytesseract-paddleocr-and-surya-ocr-performance-on-invoices" TargetMode="External"/><Relationship Id="rId412" Type="http://schemas.openxmlformats.org/officeDocument/2006/relationships/hyperlink" Target="https://www.docsumo.com/blogs/data-extraction/best-software" TargetMode="External"/><Relationship Id="rId413" Type="http://schemas.openxmlformats.org/officeDocument/2006/relationships/hyperlink" Target="https://www.datanumen.com/blogs/11-best-extract-table-from-pdf-tools-free/" TargetMode="External"/><Relationship Id="rId414" Type="http://schemas.openxmlformats.org/officeDocument/2006/relationships/hyperlink" Target="https://github.com/ocrmypdf/OCRmyPDF" TargetMode="External"/><Relationship Id="rId415" Type="http://schemas.openxmlformats.org/officeDocument/2006/relationships/hyperlink" Target="https://ploomber.io/blog/pdf-ocr/" TargetMode="External"/><Relationship Id="rId416" Type="http://schemas.openxmlformats.org/officeDocument/2006/relationships/hyperlink" Target="https://unstract.com/blog/extract-tables-from-pdf-python/" TargetMode="External"/><Relationship Id="rId417" Type="http://schemas.openxmlformats.org/officeDocument/2006/relationships/hyperlink" Target="https://www.extracttable.com" TargetMode="External"/><Relationship Id="rId418" Type="http://schemas.openxmlformats.org/officeDocument/2006/relationships/hyperlink" Target="https://liduos.com/en/ai-develope-tools-series-2-open-source-doucment-parsing.html" TargetMode="External"/><Relationship Id="rId419" Type="http://schemas.openxmlformats.org/officeDocument/2006/relationships/hyperlink" Target="https://modal.com/blog/8-top-open-source-ocr-models-compared" TargetMode="External"/><Relationship Id="rId420" Type="http://schemas.openxmlformats.org/officeDocument/2006/relationships/hyperlink" Target="https://www.koncile.ai/en/ressources/10-open-source-ocr-tools-you-should-know-about" TargetMode="External"/><Relationship Id="rId421" Type="http://schemas.openxmlformats.org/officeDocument/2006/relationships/hyperlink" Target="https://www.reddit.com/r/MachineLearning/comments/1b0g6ce/d_what_are_good_opensource_llms_for_extracting/" TargetMode="External"/><Relationship Id="rId422" Type="http://schemas.openxmlformats.org/officeDocument/2006/relationships/hyperlink" Target="https://www.f22labs.com/blogs/5-best-document-parsers-in-2025-tested/" TargetMode="External"/><Relationship Id="rId423" Type="http://schemas.openxmlformats.org/officeDocument/2006/relationships/hyperlink" Target="https://getfiledrop.com/table-extraction-free-tool/" TargetMode="External"/><Relationship Id="rId424" Type="http://schemas.openxmlformats.org/officeDocument/2006/relationships/hyperlink" Target="https://www.reddit.com/r/learnmachinelearning/comments/1p5jwwc/best_document_data_extraction_tools_in_2025/" TargetMode="External"/><Relationship Id="rId425" Type="http://schemas.openxmlformats.org/officeDocument/2006/relationships/hyperlink" Target="https://unstract.com/blog/open-source-document-data-extraction-with-unstract-deepseek/" TargetMode="External"/><Relationship Id="rId426" Type="http://schemas.openxmlformats.org/officeDocument/2006/relationships/hyperlink" Target="https://unstract.com/blog/best-opensource-ocr-tools-in-2025/" TargetMode="External"/><Relationship Id="rId427" Type="http://schemas.openxmlformats.org/officeDocument/2006/relationships/hyperlink" Target="https://arxiv.org/html/2409.05125" TargetMode="External"/><Relationship Id="rId428" Type="http://schemas.openxmlformats.org/officeDocument/2006/relationships/hyperlink" Target="https://modal.com/blog/8-top-open-source-ocr-models-compared" TargetMode="External"/><Relationship Id="rId429" Type="http://schemas.openxmlformats.org/officeDocument/2006/relationships/hyperlink" Target="https://skywork.ai/skypage/en/unlocking-document-ai-paddleocr-server/1978713871684509696" TargetMode="External"/><Relationship Id="rId430" Type="http://schemas.openxmlformats.org/officeDocument/2006/relationships/hyperlink" Target="https://github.com/datalab-to/surya" TargetMode="External"/><Relationship Id="rId431" Type="http://schemas.openxmlformats.org/officeDocument/2006/relationships/hyperlink" Target="https://liduos.com/en/ai-develope-tools-series-2-open-source-doucment-parsing.html" TargetMode="External"/><Relationship Id="rId432" Type="http://schemas.openxmlformats.org/officeDocument/2006/relationships/hyperlink" Target="https://github.com/opendatalab/MinerU" TargetMode="External"/><Relationship Id="rId433" Type="http://schemas.openxmlformats.org/officeDocument/2006/relationships/hyperlink" Target="https://github.com/opendatalab/OmniDocBench" TargetMode="External"/><Relationship Id="rId434" Type="http://schemas.openxmlformats.org/officeDocument/2006/relationships/hyperlink" Target="https://www.reddit.com/r/LocalLLaMA/comments/1d3yqb6/updated_surya_ocr_layout_and_marker_pdf_to/" TargetMode="External"/><Relationship Id="rId435" Type="http://schemas.openxmlformats.org/officeDocument/2006/relationships/hyperlink" Target="https://dev.to/sudhanshu1304/revolutionising-table-extraction-simplifying-document-processing-open-source-528n" TargetMode="External"/><Relationship Id="rId436" Type="http://schemas.openxmlformats.org/officeDocument/2006/relationships/hyperlink" Target="https://medevel.com/table-ocr-apps-1000/" TargetMode="External"/><Relationship Id="rId437" Type="http://schemas.openxmlformats.org/officeDocument/2006/relationships/hyperlink" Target="https://github.com/py-pdf/pypdf_table_extraction" TargetMode="External"/><Relationship Id="rId438" Type="http://schemas.openxmlformats.org/officeDocument/2006/relationships/hyperlink" Target="https://unstract.com/blog/extract-tables-from-pdf-python/" TargetMode="External"/><Relationship Id="rId439" Type="http://schemas.openxmlformats.org/officeDocument/2006/relationships/hyperlink" Target="https://www.datanumen.com/blogs/11-best-extract-table-from-pdf-tools-free/" TargetMode="External"/><Relationship Id="rId440" Type="http://schemas.openxmlformats.org/officeDocument/2006/relationships/hyperlink" Target="https://researchify.io/blog/comparing-pytesseract-paddleocr-and-surya-ocr-performance-on-invoices" TargetMode="External"/><Relationship Id="rId441" Type="http://schemas.openxmlformats.org/officeDocument/2006/relationships/hyperlink" Target="https://www.affinda.com/blog/6-top-open-source-ocr-tools-an-honest-review" TargetMode="External"/><Relationship Id="rId442" Type="http://schemas.openxmlformats.org/officeDocument/2006/relationships/hyperlink" Target="https://www.e2enetworks.com/blog/complete-guide-open-source-ocr-models-2025" TargetMode="External"/><Relationship Id="rId443" Type="http://schemas.openxmlformats.org/officeDocument/2006/relationships/hyperlink" Target="https://www.koncile.ai/en/ressources/10-open-source-ocr-tools-you-should-know-about" TargetMode="External"/><Relationship Id="rId444" Type="http://schemas.openxmlformats.org/officeDocument/2006/relationships/hyperlink" Target="https://www.reddit.com/r/LocalLLaMA/comments/1jglmv2/looking_for_open_source_ai_ocr_solutions_any/" TargetMode="External"/><Relationship Id="rId445" Type="http://schemas.openxmlformats.org/officeDocument/2006/relationships/hyperlink" Target="https://www.reddit.com/r/LocalLLaMA/comments/1jz80f1/i_benchmarked_7_ocr_solutions_on_a_complex/" TargetMode="External"/><Relationship Id="rId446" Type="http://schemas.openxmlformats.org/officeDocument/2006/relationships/hyperlink" Target="https://pragmile.com/ocr-ranking-2025-comparison-of-the-best-text-recognition-and-document-structure-software/" TargetMode="External"/><Relationship Id="rId447" Type="http://schemas.openxmlformats.org/officeDocument/2006/relationships/hyperlink" Target="https://www.reddit.com/r/LocalLLaMA/comments/1854d06/table_extraction_from_pdf/" TargetMode="External"/><Relationship Id="rId448" Type="http://schemas.openxmlformats.org/officeDocument/2006/relationships/hyperlink" Target="https://aclanthology.org/2025.findings-acl.1135.pdf" TargetMode="External"/><Relationship Id="rId449" Type="http://schemas.openxmlformats.org/officeDocument/2006/relationships/hyperlink" Target="https://www.ultralytics.com/blog/popular-open-source-ocr-models-and-how-they-work" TargetMode="External"/><Relationship Id="rId450" Type="http://schemas.openxmlformats.org/officeDocument/2006/relationships/hyperlink" Target="https://modal.com/blog/8-top-open-source-ocr-models-compared" TargetMode="External"/><Relationship Id="rId451" Type="http://schemas.openxmlformats.org/officeDocument/2006/relationships/hyperlink" Target="https://www.koncile.ai/en/ressources/ocr-ranking-for-handwriting-recognition" TargetMode="External"/><Relationship Id="rId452" Type="http://schemas.openxmlformats.org/officeDocument/2006/relationships/hyperlink" Target="https://github.com/datalab-to/surya" TargetMode="External"/><Relationship Id="rId453" Type="http://schemas.openxmlformats.org/officeDocument/2006/relationships/hyperlink" Target="https://unstract.com/blog/best-opensource-ocr-tools-in-2025/" TargetMode="External"/><Relationship Id="rId454" Type="http://schemas.openxmlformats.org/officeDocument/2006/relationships/hyperlink" Target="https://www.e2enetworks.com/blog/complete-guide-open-source-ocr-models-2025" TargetMode="External"/><Relationship Id="rId455" Type="http://schemas.openxmlformats.org/officeDocument/2006/relationships/hyperlink" Target="https://marmelab.com/blog/2023/12/11/how-we-tackled-ocr-on-handwritten-historical-documents.html" TargetMode="External"/><Relationship Id="rId456" Type="http://schemas.openxmlformats.org/officeDocument/2006/relationships/hyperlink" Target="https://www.koncile.ai/en/ressources/10-open-source-ocr-tools-you-should-know-about" TargetMode="External"/><Relationship Id="rId457" Type="http://schemas.openxmlformats.org/officeDocument/2006/relationships/hyperlink" Target="https://arxiv.org/html/2409.05125" TargetMode="External"/><Relationship Id="rId458" Type="http://schemas.openxmlformats.org/officeDocument/2006/relationships/hyperlink" Target="https://www.airitilibrary.com/Article/Detail/U0001-2102202011145800" TargetMode="External"/><Relationship Id="rId459" Type="http://schemas.openxmlformats.org/officeDocument/2006/relationships/hyperlink" Target="https://learnopencv.com/handwritten-text-recognition-using-ocr/" TargetMode="External"/><Relationship Id="rId460" Type="http://schemas.openxmlformats.org/officeDocument/2006/relationships/hyperlink" Target="https://www.reddit.com/r/MachineLearning/comments/193gndv/d_modern_ocr_handwriting_recognition_open_source/" TargetMode="External"/><Relationship Id="rId461" Type="http://schemas.openxmlformats.org/officeDocument/2006/relationships/hyperlink" Target="https://github.com/michaelben/OCR-handwriting-recognition-libraries" TargetMode="External"/><Relationship Id="rId462" Type="http://schemas.openxmlformats.org/officeDocument/2006/relationships/hyperlink" Target="https://www.pen-to-print.com" TargetMode="External"/><Relationship Id="rId463" Type="http://schemas.openxmlformats.org/officeDocument/2006/relationships/hyperlink" Target="https://blog.roboflow.com/best-ocr-models-text-recognition/" TargetMode="External"/><Relationship Id="rId464" Type="http://schemas.openxmlformats.org/officeDocument/2006/relationships/hyperlink" Target="https://www.kdnuggets.com/top-7-open-source-ocr-models" TargetMode="External"/><Relationship Id="rId465" Type="http://schemas.openxmlformats.org/officeDocument/2006/relationships/hyperlink" Target="https://www.codesota.com/ocr" TargetMode="External"/><Relationship Id="rId466" Type="http://schemas.openxmlformats.org/officeDocument/2006/relationships/hyperlink" Target="https://libereurope.github.io/ds-topic-guides/atr.html" TargetMode="External"/><Relationship Id="rId467" Type="http://schemas.openxmlformats.org/officeDocument/2006/relationships/hyperlink" Target="https://sparkco.ai/blog/top-handwriting-ocr-solutions-for-2025" TargetMode="External"/><Relationship Id="rId468" Type="http://schemas.openxmlformats.org/officeDocument/2006/relationships/hyperlink" Target="https://www.shaip.com/blog/15-best-opensource-handwriting-dataset/" TargetMode="External"/><Relationship Id="rId469" Type="http://schemas.openxmlformats.org/officeDocument/2006/relationships/hyperlink" Target="https://www.handwritingocr.com" TargetMode="External"/><Relationship Id="rId470" Type="http://schemas.openxmlformats.org/officeDocument/2006/relationships/hyperlink" Target="https://www.reddit.com/r/computervision/comments/1ctf0jh/2024_review_of_ocr_tools_extracting_text_from/" TargetMode="External"/><Relationship Id="rId471" Type="http://schemas.openxmlformats.org/officeDocument/2006/relationships/hyperlink" Target="https://indexes.nasdaqomx.com/Index/Overview/COMP" TargetMode="External"/><Relationship Id="rId472" Type="http://schemas.openxmlformats.org/officeDocument/2006/relationships/hyperlink" Target="https://www.investopedia.com/terms/n/nasdaq100.asp" TargetMode="External"/><Relationship Id="rId473" Type="http://schemas.openxmlformats.org/officeDocument/2006/relationships/hyperlink" Target="https://www.fool.com/investing/stock-market/indexes/nasdaq/" TargetMode="External"/><Relationship Id="rId474" Type="http://schemas.openxmlformats.org/officeDocument/2006/relationships/hyperlink" Target="https://www.bankrate.com/investing/what-is-nasdaq-composite/" TargetMode="External"/><Relationship Id="rId475" Type="http://schemas.openxmlformats.org/officeDocument/2006/relationships/hyperlink" Target="https://indexes.nasdaq.com/docs/Methodology_NDX.pdf" TargetMode="External"/><Relationship Id="rId476" Type="http://schemas.openxmlformats.org/officeDocument/2006/relationships/hyperlink" Target="https://indexes.nasdaqomx.com/docs/NQGIFamilyMethodology.pdf" TargetMode="External"/><Relationship Id="rId477" Type="http://schemas.openxmlformats.org/officeDocument/2006/relationships/hyperlink" Target="https://nasdaqbaltic.com/wp-content/uploads/page/about-indexes/Rules-of-the-Construction-and-Maintenance-of-the-Nasdaq-indexes.pdf" TargetMode="External"/><Relationship Id="rId478" Type="http://schemas.openxmlformats.org/officeDocument/2006/relationships/hyperlink" Target="https://indexes.nasdaqomx.com/docs/FS_COMP.pdf" TargetMode="External"/><Relationship Id="rId479" Type="http://schemas.openxmlformats.org/officeDocument/2006/relationships/hyperlink" Target="https://finance.yahoo.com/news/nasdaq-composite-154127577.html" TargetMode="External"/><Relationship Id="rId480" Type="http://schemas.openxmlformats.org/officeDocument/2006/relationships/hyperlink" Target="https://brokstock.co.za/education/glossary/N/nasdaq-100-index-what-is-it-how-it-s-weighted-and-traded/" TargetMode="External"/><Relationship Id="rId481" Type="http://schemas.openxmlformats.org/officeDocument/2006/relationships/hyperlink" Target="https://scripbox.com/pf/nasdaq-100-index/" TargetMode="External"/><Relationship Id="rId482" Type="http://schemas.openxmlformats.org/officeDocument/2006/relationships/hyperlink" Target="https://www.spice-indices.com/idpfiles/spice-assets/resources/public/documents/methodology-sp-na-sector-index20131213.pdf" TargetMode="External"/><Relationship Id="rId483" Type="http://schemas.openxmlformats.org/officeDocument/2006/relationships/hyperlink" Target="https://www.barchart.com/stocks/indices/nasdaq/nasdaq-composite" TargetMode="External"/><Relationship Id="rId484" Type="http://schemas.openxmlformats.org/officeDocument/2006/relationships/hyperlink" Target="https://indexes.nasdaqomx.com/docs/Nasdaq-100%20Intraday%20Elite%20Indexes%20Methodology.pdf" TargetMode="External"/><Relationship Id="rId485" Type="http://schemas.openxmlformats.org/officeDocument/2006/relationships/hyperlink" Target="https://www.spglobal.com/spdji/en/documents/methodologies/methodology-sp-na-sector-index.pdf" TargetMode="External"/><Relationship Id="rId486" Type="http://schemas.openxmlformats.org/officeDocument/2006/relationships/hyperlink" Target="https://en.wikipedia.org/wiki/Nasdaq" TargetMode="External"/><Relationship Id="rId487" Type="http://schemas.openxmlformats.org/officeDocument/2006/relationships/hyperlink" Target="https://www.slickcharts.com/nasdaq100" TargetMode="External"/><Relationship Id="rId488" Type="http://schemas.openxmlformats.org/officeDocument/2006/relationships/hyperlink" Target="https://www.msci.com/indexes/index-resources/gics" TargetMode="External"/><Relationship Id="rId489" Type="http://schemas.openxmlformats.org/officeDocument/2006/relationships/hyperlink" Target="https://fred.stlouisfed.org/series/NASDAQCOM" TargetMode="External"/><Relationship Id="rId490" Type="http://schemas.openxmlformats.org/officeDocument/2006/relationships/hyperlink" Target="https://en.wikipedia.org/wiki/Nasdaq_Composite" TargetMode="External"/><Relationship Id="rId491" Type="http://schemas.openxmlformats.org/officeDocument/2006/relationships/hyperlink" Target="https://indexes.nasdaqomx.com/docs/NQGIFamilyMethodology.pdf" TargetMode="External"/><Relationship Id="rId492" Type="http://schemas.openxmlformats.org/officeDocument/2006/relationships/hyperlink" Target="https://nasdaqbaltic.com/wp-content/uploads/page/about-indexes/Rules-of-the-Construction-and-Maintenance-of-the-Nasdaq-indexes.pdf" TargetMode="External"/><Relationship Id="rId493" Type="http://schemas.openxmlformats.org/officeDocument/2006/relationships/hyperlink" Target="https://www.msci.com/indexes/index-resources/gics" TargetMode="External"/><Relationship Id="rId494" Type="http://schemas.openxmlformats.org/officeDocument/2006/relationships/hyperlink" Target="https://indexes.nasdaqomx.com/Index/Overview/COMP" TargetMode="External"/><Relationship Id="rId495" Type="http://schemas.openxmlformats.org/officeDocument/2006/relationships/hyperlink" Target="https://www.barchart.com/stocks/indices/nasdaq/nasdaq-composite" TargetMode="External"/><Relationship Id="rId496" Type="http://schemas.openxmlformats.org/officeDocument/2006/relationships/hyperlink" Target="https://indexes.nasdaq.com/docs/Methodology_NDX.pdf" TargetMode="External"/><Relationship Id="rId497" Type="http://schemas.openxmlformats.org/officeDocument/2006/relationships/hyperlink" Target="https://scripbox.com/pf/nasdaq-100-index/" TargetMode="External"/><Relationship Id="rId498" Type="http://schemas.openxmlformats.org/officeDocument/2006/relationships/hyperlink" Target="https://en.wikipedia.org/wiki/Nasdaq" TargetMode="External"/><Relationship Id="rId499" Type="http://schemas.openxmlformats.org/officeDocument/2006/relationships/hyperlink" Target="https://en.wikipedia.org/wiki/Nasdaq_Composite" TargetMode="External"/><Relationship Id="rId500" Type="http://schemas.openxmlformats.org/officeDocument/2006/relationships/hyperlink" Target="https://www.perplexity.ai/finance/NVDA" TargetMode="External"/><Relationship Id="rId501" Type="http://schemas.openxmlformats.org/officeDocument/2006/relationships/hyperlink" Target="https://rich01.com/gics-vs-icb-industry-classify/" TargetMode="External"/><Relationship Id="rId502" Type="http://schemas.openxmlformats.org/officeDocument/2006/relationships/hyperlink" Target="https://www.pwc.de/de/deals/ranking-der-100-wertvollsten-unternehmen/2023/pwc-global-top-100-companies-by-market-capitalisation-2022.pdf" TargetMode="External"/><Relationship Id="rId503" Type="http://schemas.openxmlformats.org/officeDocument/2006/relationships/hyperlink" Target="https://www.eetasia.com/nvidia-takes-5b-stake-in-intel-and-will-jointly-develop-ai-superchips/" TargetMode="External"/><Relationship Id="rId504" Type="http://schemas.openxmlformats.org/officeDocument/2006/relationships/hyperlink" Target="https://nvdam.nvidia.com/dam/assetdetails/asset:1038d366-49a1-4888-8567-d49e3cf2e344" TargetMode="External"/><Relationship Id="rId505" Type="http://schemas.openxmlformats.org/officeDocument/2006/relationships/hyperlink" Target="https://finance.yahoo.com/news/stock-market-sectors-guide-11-210037608.html" TargetMode="External"/><Relationship Id="rId506" Type="http://schemas.openxmlformats.org/officeDocument/2006/relationships/hyperlink" Target="https://www.nvidia.com/en-us/industries/industrial-sector/" TargetMode="External"/><Relationship Id="rId507" Type="http://schemas.openxmlformats.org/officeDocument/2006/relationships/hyperlink" Target="https://finbox.com/NASDAQGS:NVDA/explorer/sector/" TargetMode="External"/><Relationship Id="rId508" Type="http://schemas.openxmlformats.org/officeDocument/2006/relationships/hyperlink" Target="https://www.lseg.com/content/dam/ftse-russell/en_us/documents/ground-rules/russell-equal-weight-indexes-ground-rules.pdf" TargetMode="External"/><Relationship Id="rId509" Type="http://schemas.openxmlformats.org/officeDocument/2006/relationships/hyperlink" Target="https://www.nvidia.com/en-us/technologies/" TargetMode="External"/><Relationship Id="rId510" Type="http://schemas.openxmlformats.org/officeDocument/2006/relationships/hyperlink" Target="https://www.lseg.com/en/ftse-russell/industry-classification-benchmark-icb" TargetMode="External"/><Relationship Id="rId511" Type="http://schemas.openxmlformats.org/officeDocument/2006/relationships/hyperlink" Target="https://www.vanguardinvestor.co.uk/investments/vanguard-s-and-p-500-ucits-etf-usd-distributing/portfolio-data" TargetMode="External"/><Relationship Id="rId512" Type="http://schemas.openxmlformats.org/officeDocument/2006/relationships/hyperlink" Target="https://www.taifex.com.tw/file/taifex/event/enl/SXF_future/file/SXF_slides.pdf" TargetMode="External"/><Relationship Id="rId513" Type="http://schemas.openxmlformats.org/officeDocument/2006/relationships/hyperlink" Target="https://stoxx.com/index/sxg95v/" TargetMode="External"/><Relationship Id="rId514" Type="http://schemas.openxmlformats.org/officeDocument/2006/relationships/hyperlink" Target="https://stoxx.com/index/sx9u90gr/" TargetMode="External"/><Relationship Id="rId515" Type="http://schemas.openxmlformats.org/officeDocument/2006/relationships/hyperlink" Target="https://research.ftserussell.com/Analytics/FactSheets/Home/DownloadSingleIssue?issueName=RU3000NICB10&amp;IsManual=False" TargetMode="External"/><Relationship Id="rId516" Type="http://schemas.openxmlformats.org/officeDocument/2006/relationships/hyperlink" Target="https://www.ishares.com/us/literature/presentation/ishares-sector-and-industry-etfs.pdf" TargetMode="External"/><Relationship Id="rId517" Type="http://schemas.openxmlformats.org/officeDocument/2006/relationships/hyperlink" Target="https://stoxx.com/index/sxw1i9v/" TargetMode="External"/><Relationship Id="rId518" Type="http://schemas.openxmlformats.org/officeDocument/2006/relationships/hyperlink" Target="https://en.wikipedia.org/wiki/Nvidia" TargetMode="External"/><Relationship Id="rId519" Type="http://schemas.openxmlformats.org/officeDocument/2006/relationships/hyperlink" Target="https://finance.yahoo.com/quote/NVDA/profile/" TargetMode="External"/><Relationship Id="rId520" Type="http://schemas.openxmlformats.org/officeDocument/2006/relationships/hyperlink" Target="https://www.worldquant.com/ideas/modern-challenges-in-company-classification/" TargetMode="External"/><Relationship Id="rId521" Type="http://schemas.openxmlformats.org/officeDocument/2006/relationships/hyperlink" Target="https://manchester-uk.libanswers.com/teaching-and-learning/faq/193068" TargetMode="External"/><Relationship Id="rId522" Type="http://schemas.openxmlformats.org/officeDocument/2006/relationships/hyperlink" Target="https://help.lib.uwo.ca/business/faq/68345" TargetMode="External"/><Relationship Id="rId523" Type="http://schemas.openxmlformats.org/officeDocument/2006/relationships/hyperlink" Target="https://www.lseg.com/en/ftse-russell/industry-classification-benchmark-icb" TargetMode="External"/><Relationship Id="rId524" Type="http://schemas.openxmlformats.org/officeDocument/2006/relationships/hyperlink" Target="https://research.ftserussell.com/products/downloads/ICB_Corporate_Brochure.pdf" TargetMode="External"/><Relationship Id="rId525" Type="http://schemas.openxmlformats.org/officeDocument/2006/relationships/hyperlink" Target="https://www.msci.com/indexes/index-resources/gics" TargetMode="External"/><Relationship Id="rId526" Type="http://schemas.openxmlformats.org/officeDocument/2006/relationships/hyperlink" Target="https://www.marketplace.spglobal.com/en/datasets/gics-(90)" TargetMode="External"/><Relationship Id="rId527" Type="http://schemas.openxmlformats.org/officeDocument/2006/relationships/hyperlink" Target="https://en.wikipedia.org/wiki/Global_Industry_Classification_Standard" TargetMode="External"/><Relationship Id="rId528" Type="http://schemas.openxmlformats.org/officeDocument/2006/relationships/hyperlink" Target="https://www.thegoldensource.com/classifications-exploring-gics/" TargetMode="External"/><Relationship Id="rId529" Type="http://schemas.openxmlformats.org/officeDocument/2006/relationships/hyperlink" Target="https://www.spglobal.com/spdji/en/documents/education/education-global-sector-primer-series-information-technology.pdf" TargetMode="External"/><Relationship Id="rId530" Type="http://schemas.openxmlformats.org/officeDocument/2006/relationships/hyperlink" Target="https://finance.yahoo.com/quote/NVDA/profile/" TargetMode="External"/><Relationship Id="rId531" Type="http://schemas.openxmlformats.org/officeDocument/2006/relationships/hyperlink" Target="https://fintel.io/industry" TargetMode="External"/><Relationship Id="rId532" Type="http://schemas.openxmlformats.org/officeDocument/2006/relationships/hyperlink" Target="https://libhowto.iese.edu/faq/77832" TargetMode="External"/><Relationship Id="rId533" Type="http://schemas.openxmlformats.org/officeDocument/2006/relationships/hyperlink" Target="https://guides.temple.edu/c.php?g=705401&amp;p=5009343" TargetMode="External"/><Relationship Id="rId534" Type="http://schemas.openxmlformats.org/officeDocument/2006/relationships/hyperlink" Target="https://research.ftserussell.com/Analytics/FactSheets/Home/DownloadSingleIssue?issueName=RU3000NICB10&amp;IsManual=False" TargetMode="External"/><Relationship Id="rId535" Type="http://schemas.openxmlformats.org/officeDocument/2006/relationships/hyperlink" Target="https://stoxx.com/index/sxw1i9v/" TargetMode="External"/><Relationship Id="rId536" Type="http://schemas.openxmlformats.org/officeDocument/2006/relationships/hyperlink" Target="https://investor.nvidia.com/home/default.aspx" TargetMode="External"/><Relationship Id="rId537" Type="http://schemas.openxmlformats.org/officeDocument/2006/relationships/hyperlink" Target="https://www.reddit.com/r/datasets/comments/1aobkv2/where_to_find_subindustry_classification_of_stocks/" TargetMode="External"/><Relationship Id="rId538" Type="http://schemas.openxmlformats.org/officeDocument/2006/relationships/hyperlink" Target="https://www.nvidia.com/en-us/about-nvidia/company-policies/export-regulations/" TargetMode="External"/><Relationship Id="rId539" Type="http://schemas.openxmlformats.org/officeDocument/2006/relationships/hyperlink" Target="https://stackoverflow.com/questions/71558425/icb-industrial-classification-code-for-companies" TargetMode="External"/><Relationship Id="rId540" Type="http://schemas.openxmlformats.org/officeDocument/2006/relationships/hyperlink" Target="https://dauthau.asia/en/icb-industry/" TargetMode="External"/><Relationship Id="rId541" Type="http://schemas.openxmlformats.org/officeDocument/2006/relationships/hyperlink" Target="https://ayondo.com/en/c/profile/p/US67066G1040/factsheet" TargetMode="External"/><Relationship Id="rId542" Type="http://schemas.openxmlformats.org/officeDocument/2006/relationships/hyperlink" Target="https://www.msci.com/indexes/documents/methodology/1_MSCI_Global_Industry_Classification_Standard_GICS_Methodology_20240801.pdf" TargetMode="External"/><Relationship Id="rId543" Type="http://schemas.openxmlformats.org/officeDocument/2006/relationships/hyperlink" Target="https://www.spglobal.com/spdji/en/landing/topic/gics/" TargetMode="External"/><Relationship Id="rId544" Type="http://schemas.openxmlformats.org/officeDocument/2006/relationships/hyperlink" Target="https://www.msci.com/indexes/documents/methodology/1_MSCI_Global_Industry_Classification_Standard_GICS_Methodology_20240801.pdf" TargetMode="External"/><Relationship Id="rId545" Type="http://schemas.openxmlformats.org/officeDocument/2006/relationships/hyperlink" Target="https://classification.codes/classifications/industry/gics" TargetMode="External"/><Relationship Id="rId546" Type="http://schemas.openxmlformats.org/officeDocument/2006/relationships/hyperlink" Target="https://en.wikipedia.org/wiki/Global_Industry_Classification_Standard" TargetMode="External"/><Relationship Id="rId547" Type="http://schemas.openxmlformats.org/officeDocument/2006/relationships/hyperlink" Target="https://www.financialpipeline.com/gics-explained-the-11-business-sectors/" TargetMode="External"/><Relationship Id="rId548" Type="http://schemas.openxmlformats.org/officeDocument/2006/relationships/hyperlink" Target="https://www.spglobal.com/spdji/en/documents/additional-material/brochure-side-by-side-sectors.pdf" TargetMode="External"/><Relationship Id="rId549" Type="http://schemas.openxmlformats.org/officeDocument/2006/relationships/hyperlink" Target="https://en.wikipedia.org/?title=GICS" TargetMode="External"/><Relationship Id="rId550" Type="http://schemas.openxmlformats.org/officeDocument/2006/relationships/hyperlink" Target="https://corporatefinanceinstitute.com/resources/valuation/the-sp-sectors/" TargetMode="External"/><Relationship Id="rId551" Type="http://schemas.openxmlformats.org/officeDocument/2006/relationships/hyperlink" Target="https://www.unm.edu/~maj/Security%20Analysis/GICS.pdf" TargetMode="External"/><Relationship Id="rId552" Type="http://schemas.openxmlformats.org/officeDocument/2006/relationships/hyperlink" Target="https://integrations.addepar.com/product/global-industry-classification-standard-gics" TargetMode="External"/><Relationship Id="rId553" Type="http://schemas.openxmlformats.org/officeDocument/2006/relationships/hyperlink" Target="https://www.spglobal.com/spdji/en/landing/topic/gics/" TargetMode="External"/><Relationship Id="rId554" Type="http://schemas.openxmlformats.org/officeDocument/2006/relationships/hyperlink" Target="https://www.msci.com/indexes/documents/methodology/1_MSCI_Global_Industry_Classification_Standard_GICS_Methodology_20240801.pdf" TargetMode="External"/><Relationship Id="rId555" Type="http://schemas.openxmlformats.org/officeDocument/2006/relationships/hyperlink" Target="https://corporatefinanceinstitute.com/resources/valuation/the-sp-sectors/" TargetMode="External"/><Relationship Id="rId556" Type="http://schemas.openxmlformats.org/officeDocument/2006/relationships/hyperlink" Target="https://www.visualcapitalist.com/sp/largest-sp-500-stocks-in-2025-tema-01/" TargetMode="External"/><Relationship Id="rId557" Type="http://schemas.openxmlformats.org/officeDocument/2006/relationships/hyperlink" Target="https://en.wikipedia.org/wiki/S&amp;P_500" TargetMode="External"/><Relationship Id="rId558" Type="http://schemas.openxmlformats.org/officeDocument/2006/relationships/hyperlink" Target="https://www.slickcharts.com/sp500/marketcap" TargetMode="External"/><Relationship Id="rId559" Type="http://schemas.openxmlformats.org/officeDocument/2006/relationships/hyperlink" Target="https://www.vtmarkets.net/discover/top-10-largest-companies-in-the-world/" TargetMode="External"/><Relationship Id="rId560" Type="http://schemas.openxmlformats.org/officeDocument/2006/relationships/hyperlink" Target="https://www.slickcharts.com/nasdaq100/analysis" TargetMode="External"/><Relationship Id="rId561" Type="http://schemas.openxmlformats.org/officeDocument/2006/relationships/hyperlink" Target="https://www.investing.com/academy/stock-picks/largest-market-cap-companies/" TargetMode="External"/><Relationship Id="rId562" Type="http://schemas.openxmlformats.org/officeDocument/2006/relationships/hyperlink" Target="https://www.slickcharts.com/nasdaq100" TargetMode="External"/><Relationship Id="rId563" Type="http://schemas.openxmlformats.org/officeDocument/2006/relationships/hyperlink" Target="https://boardagenda.com/resource/global-top-100-companies-by-market-capitalisation-2025/" TargetMode="External"/><Relationship Id="rId564" Type="http://schemas.openxmlformats.org/officeDocument/2006/relationships/hyperlink" Target="https://indexes.nasdaqomx.com/docs/fs_ndx.pdf" TargetMode="External"/><Relationship Id="rId565" Type="http://schemas.openxmlformats.org/officeDocument/2006/relationships/hyperlink" Target="https://www.forbesindia.com/article/explainers/top-10-largest-companies-world-market-cap/86341/1" TargetMode="External"/><Relationship Id="rId566" Type="http://schemas.openxmlformats.org/officeDocument/2006/relationships/hyperlink" Target="https://fknol.com/list/market-cap-sp-500-index-companies.php" TargetMode="External"/><Relationship Id="rId567" Type="http://schemas.openxmlformats.org/officeDocument/2006/relationships/hyperlink" Target="https://www.statista.com/statistics/1330928/nasdaq-100-index-companies-by-market-cap/" TargetMode="External"/><Relationship Id="rId568" Type="http://schemas.openxmlformats.org/officeDocument/2006/relationships/hyperlink" Target="https://www.pwc.com/gx/en/audit-services/publications/top100/pwc-global-top-100-companies-2023.pdf" TargetMode="External"/><Relationship Id="rId569" Type="http://schemas.openxmlformats.org/officeDocument/2006/relationships/hyperlink" Target="https://companiesmarketcap.com" TargetMode="External"/><Relationship Id="rId570" Type="http://schemas.openxmlformats.org/officeDocument/2006/relationships/hyperlink" Target="https://www.statista.com/statistics/1181188/sandp500-largest-companies-market-cap/" TargetMode="External"/><Relationship Id="rId571" Type="http://schemas.openxmlformats.org/officeDocument/2006/relationships/hyperlink" Target="https://www.slickcharts.com/sp500" TargetMode="External"/><Relationship Id="rId572" Type="http://schemas.openxmlformats.org/officeDocument/2006/relationships/hyperlink" Target="https://www.finhacker.cz/en/top-20-sp-500-companies-by-market-cap/" TargetMode="External"/><Relationship Id="rId573" Type="http://schemas.openxmlformats.org/officeDocument/2006/relationships/hyperlink" Target="https://companiesmarketcap.com/usa/largest-companies-in-the-usa-by-market-cap/" TargetMode="External"/><Relationship Id="rId574" Type="http://schemas.openxmlformats.org/officeDocument/2006/relationships/hyperlink" Target="https://www.fool.com/research/largest-companies-by-market-cap/" TargetMode="External"/><Relationship Id="rId575" Type="http://schemas.openxmlformats.org/officeDocument/2006/relationships/hyperlink" Target="https://financhle.com/nasdaq100-companies-by-weight" TargetMode="External"/><Relationship Id="rId576" Type="http://schemas.openxmlformats.org/officeDocument/2006/relationships/hyperlink" Target="https://corporatefinanceinstitute.com/resources/valuation/the-sp-sectors/" TargetMode="External"/><Relationship Id="rId577" Type="http://schemas.openxmlformats.org/officeDocument/2006/relationships/hyperlink" Target="https://en.wikipedia.org/wiki/S&amp;P_500" TargetMode="External"/><Relationship Id="rId578" Type="http://schemas.openxmlformats.org/officeDocument/2006/relationships/hyperlink" Target="https://manchester-uk.libanswers.com/teaching-and-learning/faq/193068" TargetMode="External"/><Relationship Id="rId579" Type="http://schemas.openxmlformats.org/officeDocument/2006/relationships/hyperlink" Target="https://help.lib.uwo.ca/business/faq/68345" TargetMode="External"/><Relationship Id="rId580" Type="http://schemas.openxmlformats.org/officeDocument/2006/relationships/hyperlink" Target="https://corporatefinanceinstitute.com/resources/valuation/the-sp-sectors/" TargetMode="External"/><Relationship Id="rId581" Type="http://schemas.openxmlformats.org/officeDocument/2006/relationships/hyperlink" Target="https://en.wikipedia.org/wiki/S&amp;P_500" TargetMode="External"/><Relationship Id="rId582" Type="http://schemas.openxmlformats.org/officeDocument/2006/relationships/hyperlink" Target="https://www.finhacker.cz/en/top-20-sp-500-companies-by-market-cap/" TargetMode="External"/><Relationship Id="rId583" Type="http://schemas.openxmlformats.org/officeDocument/2006/relationships/hyperlink" Target="https://fknol.com/list/market-cap-sp-500-index-companies.php" TargetMode="External"/><Relationship Id="rId584" Type="http://schemas.openxmlformats.org/officeDocument/2006/relationships/hyperlink" Target="https://www.finhacker.cz/en/top-20-sp-500-companies-by-market-cap/" TargetMode="External"/><Relationship Id="rId585" Type="http://schemas.openxmlformats.org/officeDocument/2006/relationships/hyperlink" Target="https://fknol.com/list/market-cap-sp-500-index-companies.php" TargetMode="External"/><Relationship Id="rId586" Type="http://schemas.openxmlformats.org/officeDocument/2006/relationships/hyperlink" Target="https://intuitionlabs.ai/articles/llm-financial-document-analysis" TargetMode="External"/><Relationship Id="rId587" Type="http://schemas.openxmlformats.org/officeDocument/2006/relationships/hyperlink" Target="https://aclanthology.org/2022.emnlp-main.748/" TargetMode="External"/><Relationship Id="rId588" Type="http://schemas.openxmlformats.org/officeDocument/2006/relationships/hyperlink" Target="https://www.fe.training/free-resources/esg/equity-research-report/" TargetMode="External"/><Relationship Id="rId589" Type="http://schemas.openxmlformats.org/officeDocument/2006/relationships/hyperlink" Target="https://corporatefinanceinstitute.com/resources/valuation/equity-research-report/" TargetMode="External"/><Relationship Id="rId590" Type="http://schemas.openxmlformats.org/officeDocument/2006/relationships/hyperlink" Target="https://www.sbisecurities.in/blog/how-to-read-equity-research-reports" TargetMode="External"/><Relationship Id="rId591" Type="http://schemas.openxmlformats.org/officeDocument/2006/relationships/hyperlink" Target="https://rpc.cfainstitute.org/research/cfa-magazine/2010/how-to-write-a-great-research-report" TargetMode="External"/><Relationship Id="rId592" Type="http://schemas.openxmlformats.org/officeDocument/2006/relationships/hyperlink" Target="https://kdd2024.kdd.org/wp-content/uploads/2024/07/paper_24.pdf" TargetMode="External"/><Relationship Id="rId593" Type="http://schemas.openxmlformats.org/officeDocument/2006/relationships/hyperlink" Target="https://arxiv.org/html/2405.06669v1" TargetMode="External"/><Relationship Id="rId594" Type="http://schemas.openxmlformats.org/officeDocument/2006/relationships/hyperlink" Target="https://aclanthology.org/2022.emnlp-main.748.pdf" TargetMode="External"/><Relationship Id="rId595" Type="http://schemas.openxmlformats.org/officeDocument/2006/relationships/hyperlink" Target="https://dl.acm.org/doi/10.1145/3626772.3657948" TargetMode="External"/><Relationship Id="rId596" Type="http://schemas.openxmlformats.org/officeDocument/2006/relationships/hyperlink" Target="https://baptistaresearch.com/how-to-read-stock-research-report/" TargetMode="External"/><Relationship Id="rId597" Type="http://schemas.openxmlformats.org/officeDocument/2006/relationships/hyperlink" Target="https://www.schwab.com.hk/zh-hk/story/getting-started-with-equity-research-reports" TargetMode="External"/><Relationship Id="rId598" Type="http://schemas.openxmlformats.org/officeDocument/2006/relationships/hyperlink" Target="https://cfieducation.in/blogs/equity-research-report/" TargetMode="External"/><Relationship Id="rId599" Type="http://schemas.openxmlformats.org/officeDocument/2006/relationships/hyperlink" Target="https://finxl.in/blogs/equity-research-report-writing-tips.html" TargetMode="External"/><Relationship Id="rId600" Type="http://schemas.openxmlformats.org/officeDocument/2006/relationships/hyperlink" Target="https://arxiv.org/abs/2405.06669" TargetMode="External"/><Relationship Id="rId601" Type="http://schemas.openxmlformats.org/officeDocument/2006/relationships/hyperlink" Target="https://www.linkedin.com/pulse/art-equity-research-tools-techniques-stoxboxin-bzocf" TargetMode="External"/><Relationship Id="rId602" Type="http://schemas.openxmlformats.org/officeDocument/2006/relationships/hyperlink" Target="https://www.themoonlight.io/zh/review/instruction-guided-bullet-point-summarization-of-long-financial-earnings-call-transcripts" TargetMode="External"/><Relationship Id="rId603" Type="http://schemas.openxmlformats.org/officeDocument/2006/relationships/hyperlink" Target="https://www.fanruan.com/en/blog/what-is-an-equity-research-report-and-why-does-it-matter" TargetMode="External"/><Relationship Id="rId604" Type="http://schemas.openxmlformats.org/officeDocument/2006/relationships/hyperlink" Target="https://hub.baai.ac.cn/paper/cade1233-94eb-4fe1-bcdf-317b0871ea55" TargetMode="External"/><Relationship Id="rId605" Type="http://schemas.openxmlformats.org/officeDocument/2006/relationships/hyperlink" Target="https://github.com/xcfcode/Summarization-Papers" TargetMode="External"/><Relationship Id="rId606" Type="http://schemas.openxmlformats.org/officeDocument/2006/relationships/hyperlink" Target="https://www.investopedia.com/terms/v/valuation.asp" TargetMode="External"/><Relationship Id="rId607" Type="http://schemas.openxmlformats.org/officeDocument/2006/relationships/hyperlink" Target="https://auroratrainingadvantage.com/accounting/key-term/investment-valuation/" TargetMode="External"/><Relationship Id="rId608" Type="http://schemas.openxmlformats.org/officeDocument/2006/relationships/hyperlink" Target="https://www.streetofwalls.com/finance-training-courses/investment-banking-technical-training/valuation-techniques-overview/" TargetMode="External"/><Relationship Id="rId609" Type="http://schemas.openxmlformats.org/officeDocument/2006/relationships/hyperlink" Target="https://corporatefinanceinstitute.com/resources/valuation/valuation/" TargetMode="External"/><Relationship Id="rId610" Type="http://schemas.openxmlformats.org/officeDocument/2006/relationships/hyperlink" Target="https://www.vestd.com/blog/valuation-terms-to-know" TargetMode="External"/><Relationship Id="rId611" Type="http://schemas.openxmlformats.org/officeDocument/2006/relationships/hyperlink" Target="https://www.rics.org/content/dam/ricsglobal/documents/standards/feb_24_2022_international_business_valuation_glossary_revision_english.pdf" TargetMode="External"/><Relationship Id="rId612" Type="http://schemas.openxmlformats.org/officeDocument/2006/relationships/hyperlink" Target="https://nzsuperfund.nz/public/assets/Publications/Policies/Investment-Valuation-Procedures.pdf" TargetMode="External"/><Relationship Id="rId613" Type="http://schemas.openxmlformats.org/officeDocument/2006/relationships/hyperlink" Target="https://valutico.com/key-terms-translation/" TargetMode="External"/><Relationship Id="rId614" Type="http://schemas.openxmlformats.org/officeDocument/2006/relationships/hyperlink" Target="https://www.icjce.es/images/pdfs/TECNICA/C02%20-%20IASB/C210%20-%20IVSC%20-%20Normas/27-glossary.pdf" TargetMode="External"/><Relationship Id="rId615" Type="http://schemas.openxmlformats.org/officeDocument/2006/relationships/hyperlink" Target="https://www.pressplay.cc/project/4095222F39B060B81EE8E331C3E77243/articles/0E4F1DAB42FA2C0C101CC9F31431C015" TargetMode="External"/><Relationship Id="rId616" Type="http://schemas.openxmlformats.org/officeDocument/2006/relationships/hyperlink" Target="https://www.pocket.tw/school/report/SCHOOL/5184/" TargetMode="External"/><Relationship Id="rId617" Type="http://schemas.openxmlformats.org/officeDocument/2006/relationships/hyperlink" Target="https://longbridge.com/zh-HK/learn/enterprise-value-16" TargetMode="External"/><Relationship Id="rId618" Type="http://schemas.openxmlformats.org/officeDocument/2006/relationships/hyperlink" Target="https://www.investopedia.com/terms/v/valuation.asp" TargetMode="External"/><Relationship Id="rId619" Type="http://schemas.openxmlformats.org/officeDocument/2006/relationships/hyperlink" Target="https://corporatefinanceinstitute.com/resources/valuation/valuation/" TargetMode="External"/><Relationship Id="rId620" Type="http://schemas.openxmlformats.org/officeDocument/2006/relationships/hyperlink" Target="https://www.ardf.org.tw/html/tifrs1001115.pdf" TargetMode="External"/><Relationship Id="rId621" Type="http://schemas.openxmlformats.org/officeDocument/2006/relationships/hyperlink" Target="https://www.oanda.com/bvi-ft/lab-education/invest_us_stock/income-statement/" TargetMode="External"/><Relationship Id="rId622" Type="http://schemas.openxmlformats.org/officeDocument/2006/relationships/hyperlink" Target="https://rich01.com/tradingview-indicator-intro/" TargetMode="External"/><Relationship Id="rId623" Type="http://schemas.openxmlformats.org/officeDocument/2006/relationships/hyperlink" Target="https://www.ardf.org.tw/html/tifrs1111230.pdf" TargetMode="External"/><Relationship Id="rId624" Type="http://schemas.openxmlformats.org/officeDocument/2006/relationships/hyperlink" Target="https://hk.investing.com/economic-calendar" TargetMode="External"/><Relationship Id="rId625" Type="http://schemas.openxmlformats.org/officeDocument/2006/relationships/hyperlink" Target="https://jumper.lib.cycu.edu.tw/cycu/userdownload/Capital%20IQ_User_Guide_202101.pdf" TargetMode="External"/><Relationship Id="rId626" Type="http://schemas.openxmlformats.org/officeDocument/2006/relationships/hyperlink" Target="https://cgc.twse.com.tw/static/20250303/8a828e179544c53e01955bc5d6700015_%E5%AE%A3%E5%B0%8E%E8%AA%B2%E7%A8%8B%E7%B0%A1%E5%A0%B11-%E5%85%AC%E5%8F%B8%E6%B2%BB%E7%90%86%E8%A9%95%E9%91%91%E4%BB%8B%E7%B4%B9%E6%9A%A8%E8%A9%95%E5%88%86%E6%8C%87%E5%8D%97%E8%88%87%E7%AF%84%E4%BE%8B%E8%AA%AA%E6%98%8E.pdf" TargetMode="External"/><Relationship Id="rId627" Type="http://schemas.openxmlformats.org/officeDocument/2006/relationships/hyperlink" Target="https://www.investopedia.com/terms/v/valuation.asp" TargetMode="External"/><Relationship Id="rId628" Type="http://schemas.openxmlformats.org/officeDocument/2006/relationships/hyperlink" Target="https://corporatefinanceinstitute.com/resources/valuation/valuation/" TargetMode="External"/><Relationship Id="rId629" Type="http://schemas.openxmlformats.org/officeDocument/2006/relationships/hyperlink" Target="https://www.investopedia.com/terms/v/valuation.asp" TargetMode="External"/><Relationship Id="rId630" Type="http://schemas.openxmlformats.org/officeDocument/2006/relationships/hyperlink" Target="https://corporatefinanceinstitute.com/resources/valuation/valuation/" TargetMode="External"/><Relationship Id="rId631" Type="http://schemas.openxmlformats.org/officeDocument/2006/relationships/hyperlink" Target="https://www.oanda.com/bvi-ft/lab-education/invest_us_stock/income-statement/" TargetMode="External"/><Relationship Id="rId632" Type="http://schemas.openxmlformats.org/officeDocument/2006/relationships/hyperlink" Target="https://www.pocket.tw/school/report/SCHOOL/5184/" TargetMode="External"/><Relationship Id="rId633" Type="http://schemas.openxmlformats.org/officeDocument/2006/relationships/hyperlink" Target="https://www.investopedia.com/terms/s/secular.asp" TargetMode="External"/><Relationship Id="rId634" Type="http://schemas.openxmlformats.org/officeDocument/2006/relationships/hyperlink" Target="https://finance.yahoo.com/news/secular-versus-cyclical-100000325.html" TargetMode="External"/><Relationship Id="rId635" Type="http://schemas.openxmlformats.org/officeDocument/2006/relationships/hyperlink" Target="https://www.janushenderson.com/en-us/advisor/article/research-sector-update-encouraged-by-numerous-secular-growth-trends/" TargetMode="External"/><Relationship Id="rId636" Type="http://schemas.openxmlformats.org/officeDocument/2006/relationships/hyperlink" Target="https://www.morganstanley.com/insights/themes/investment-themes-2025" TargetMode="External"/><Relationship Id="rId637" Type="http://schemas.openxmlformats.org/officeDocument/2006/relationships/hyperlink" Target="https://www.spglobal.com/energy/en/news-research/blog/energy-transition/020525-top-6-energy-investment-themes-in-2025" TargetMode="External"/><Relationship Id="rId638" Type="http://schemas.openxmlformats.org/officeDocument/2006/relationships/hyperlink" Target="https://www.indeed.com/career-advice/career-development/trend-analysis" TargetMode="External"/><Relationship Id="rId639" Type="http://schemas.openxmlformats.org/officeDocument/2006/relationships/hyperlink" Target="https://www.juliusbaer.com/en/insights/market-insights/market-outlook/q1-earnings-faqs-with-our-head-of-equity-strategy/" TargetMode="External"/><Relationship Id="rId640" Type="http://schemas.openxmlformats.org/officeDocument/2006/relationships/hyperlink" Target="https://global.morningstar.com/en-nd/stocks/investment-themes-that-are-outperforming-ai" TargetMode="External"/><Relationship Id="rId641" Type="http://schemas.openxmlformats.org/officeDocument/2006/relationships/hyperlink" Target="https://www.infosysbpm.com/glossary/financial-analysis.html" TargetMode="External"/><Relationship Id="rId642" Type="http://schemas.openxmlformats.org/officeDocument/2006/relationships/hyperlink" Target="https://www.ishares.com/us/insights/investment-directions-fall-2025" TargetMode="External"/><Relationship Id="rId643" Type="http://schemas.openxmlformats.org/officeDocument/2006/relationships/hyperlink" Target="https://www.sciencedirect.com/science/article/pii/S2211467X24003092" TargetMode="External"/><Relationship Id="rId644" Type="http://schemas.openxmlformats.org/officeDocument/2006/relationships/hyperlink" Target="https://corporatefinanceinstitute.com/resources/accounting/financial-ratios/" TargetMode="External"/><Relationship Id="rId645" Type="http://schemas.openxmlformats.org/officeDocument/2006/relationships/hyperlink" Target="https://www.weforum.org/stories/2025/09/the-top-5-energy-technology-trends-of-2025/" TargetMode="External"/><Relationship Id="rId646" Type="http://schemas.openxmlformats.org/officeDocument/2006/relationships/hyperlink" Target="https://arya.ai/blog/trend-analysis-of-financial-statements" TargetMode="External"/><Relationship Id="rId647" Type="http://schemas.openxmlformats.org/officeDocument/2006/relationships/hyperlink" Target="https://onlinedegrees.scu.edu/media/blog/what-is-trend-analysis" TargetMode="External"/><Relationship Id="rId648" Type="http://schemas.openxmlformats.org/officeDocument/2006/relationships/hyperlink" Target="https://privatebank.jpmorgan.com/apac/en/insights/markets-and-investing/asf/2026-asia-outlook" TargetMode="External"/><Relationship Id="rId649" Type="http://schemas.openxmlformats.org/officeDocument/2006/relationships/hyperlink" Target="https://am.gs.com/en-lu/advisors/insights/article/market-pulse" TargetMode="External"/><Relationship Id="rId650" Type="http://schemas.openxmlformats.org/officeDocument/2006/relationships/hyperlink" Target="https://www.lordabbett.com/en-us/individual-investor/insights/investment-objectives/2025/equities-a-focus-on-key-secular-trends.html" TargetMode="External"/><Relationship Id="rId651" Type="http://schemas.openxmlformats.org/officeDocument/2006/relationships/hyperlink" Target="https://www.home.saxo/learn/guides/investment-theme/powering-the-ai-boom-investing-in-energy-infrastructure-and-the-data-revolution" TargetMode="External"/><Relationship Id="rId652" Type="http://schemas.openxmlformats.org/officeDocument/2006/relationships/hyperlink" Target="https://www.financialprofessionals.org/glossary/financial-analysis" TargetMode="External"/><Relationship Id="rId653" Type="http://schemas.openxmlformats.org/officeDocument/2006/relationships/hyperlink" Target="https://oh-young.academy/blogs/semiconductor-chinese/" TargetMode="External"/><Relationship Id="rId654" Type="http://schemas.openxmlformats.org/officeDocument/2006/relationships/hyperlink" Target="https://www.appliedmaterials.com/cn/zh_cn/glossary.html" TargetMode="External"/><Relationship Id="rId655" Type="http://schemas.openxmlformats.org/officeDocument/2006/relationships/hyperlink" Target="https://www.lamresearch.com/technical-glossary/" TargetMode="External"/><Relationship Id="rId656" Type="http://schemas.openxmlformats.org/officeDocument/2006/relationships/hyperlink" Target="https://semiengineering.com/knowledge_centers/acronyms/" TargetMode="External"/><Relationship Id="rId657" Type="http://schemas.openxmlformats.org/officeDocument/2006/relationships/hyperlink" Target="https://www.sec.gov/Archives/edgar/data/1046179/000114554906000500/h00455e20vf.htm" TargetMode="External"/><Relationship Id="rId658" Type="http://schemas.openxmlformats.org/officeDocument/2006/relationships/hyperlink" Target="https://www.moea.gov.tw/Mns/english/multimedia/Multimedia.aspx?menu_id=230" TargetMode="External"/><Relationship Id="rId659" Type="http://schemas.openxmlformats.org/officeDocument/2006/relationships/hyperlink" Target="https://www.semiconductors.org/wp-content/uploads/2023/05/SIA-PFAS-Consortium-Glossary.pdf" TargetMode="External"/><Relationship Id="rId660" Type="http://schemas.openxmlformats.org/officeDocument/2006/relationships/hyperlink" Target="https://www.sec.gov/Archives/edgar/data/1046179/000114554905000865/u99745e20vf.htm" TargetMode="External"/><Relationship Id="rId661" Type="http://schemas.openxmlformats.org/officeDocument/2006/relationships/hyperlink" Target="http://www.taiwansemi.com/en/" TargetMode="External"/><Relationship Id="rId662" Type="http://schemas.openxmlformats.org/officeDocument/2006/relationships/hyperlink" Target="https://www1.hkexnews.hk/listedco/listconews/gem/2015/1009/a5518/ETDIH-20150625-08.PDF" TargetMode="External"/><Relationship Id="rId663" Type="http://schemas.openxmlformats.org/officeDocument/2006/relationships/hyperlink" Target="https://www.hitachi-hightech.com/global/en/knowledge/semiconductor/room/words.html" TargetMode="External"/><Relationship Id="rId664" Type="http://schemas.openxmlformats.org/officeDocument/2006/relationships/hyperlink" Target="https://www.appliedmaterials.com/us/en/glossary.html" TargetMode="External"/><Relationship Id="rId665" Type="http://schemas.openxmlformats.org/officeDocument/2006/relationships/hyperlink" Target="https://strategysanity.com/glossary.html" TargetMode="External"/><Relationship Id="rId666" Type="http://schemas.openxmlformats.org/officeDocument/2006/relationships/hyperlink" Target="https://www.slideshare.net/slideshow/semiconductor-industry-tutorial/250453209" TargetMode="External"/><Relationship Id="rId667" Type="http://schemas.openxmlformats.org/officeDocument/2006/relationships/hyperlink" Target="https://www.ida.gov.tw/ctlr?lang=1&amp;PRO=bilingual.BilingualList" TargetMode="External"/><Relationship Id="rId668" Type="http://schemas.openxmlformats.org/officeDocument/2006/relationships/hyperlink" Target="https://www.pwc.tw/en/publications/taiwan-semiconductor-industry.html" TargetMode="External"/><Relationship Id="rId669" Type="http://schemas.openxmlformats.org/officeDocument/2006/relationships/hyperlink" Target="https://www.roc-taiwan.org/uploads/sites/86/2025/04/250401_April_May_Issue_final.pdf" TargetMode="External"/><Relationship Id="rId670" Type="http://schemas.openxmlformats.org/officeDocument/2006/relationships/hyperlink" Target="https://www.taiwansemi.com/ja/wp-content/uploads/2024/06/Annual-Report_TSC_2023.pdf" TargetMode="External"/><Relationship Id="rId671" Type="http://schemas.openxmlformats.org/officeDocument/2006/relationships/hyperlink" Target="https://www.youtube.com/shorts/D-S8n-rEXZU" TargetMode="External"/><Relationship Id="rId672" Type="http://schemas.openxmlformats.org/officeDocument/2006/relationships/hyperlink" Target="https://en.wikipedia.org/wiki/Electronic_component" TargetMode="External"/><Relationship Id="rId673" Type="http://schemas.openxmlformats.org/officeDocument/2006/relationships/hyperlink" Target="https://www.renesas.com/en/support/engineer-school/electronic-circuits-01-passive-elements" TargetMode="External"/><Relationship Id="rId674" Type="http://schemas.openxmlformats.org/officeDocument/2006/relationships/hyperlink" Target="https://www.pcbasic.com/blog/passive_components.html" TargetMode="External"/><Relationship Id="rId675" Type="http://schemas.openxmlformats.org/officeDocument/2006/relationships/hyperlink" Target="https://fr.farnell.com/how-passive-components-are-evolving-to-meet-todays-circuit-demands-trc-ht" TargetMode="External"/><Relationship Id="rId676" Type="http://schemas.openxmlformats.org/officeDocument/2006/relationships/hyperlink" Target="https://ayarlabs.com/glossary/co-packaged-optics-cpo/" TargetMode="External"/><Relationship Id="rId677" Type="http://schemas.openxmlformats.org/officeDocument/2006/relationships/hyperlink" Target="https://ascentoptics.com/blog/cpo/" TargetMode="External"/><Relationship Id="rId678" Type="http://schemas.openxmlformats.org/officeDocument/2006/relationships/hyperlink" Target="https://nstic.sg/capabilities/co-packaged-optics/" TargetMode="External"/><Relationship Id="rId679" Type="http://schemas.openxmlformats.org/officeDocument/2006/relationships/hyperlink" Target="https://www.ansys.com/en-in/blog/what-is-co-packaged-optics" TargetMode="External"/><Relationship Id="rId680" Type="http://schemas.openxmlformats.org/officeDocument/2006/relationships/hyperlink" Target="https://nybsys.com/what-does-bbu-mean/" TargetMode="External"/><Relationship Id="rId681" Type="http://schemas.openxmlformats.org/officeDocument/2006/relationships/hyperlink" Target="https://wraycastle.com/blogs/glossary/what-is-bbu-in-5g" TargetMode="External"/><Relationship Id="rId682" Type="http://schemas.openxmlformats.org/officeDocument/2006/relationships/hyperlink" Target="https://nybsys.com/wireless/5g/ran/baseband-unit/" TargetMode="External"/><Relationship Id="rId683" Type="http://schemas.openxmlformats.org/officeDocument/2006/relationships/hyperlink" Target="https://no.farnell.com/how-to-simplify-5g-baseband-unit-design-using-high-speed-connectors" TargetMode="External"/><Relationship Id="rId684" Type="http://schemas.openxmlformats.org/officeDocument/2006/relationships/hyperlink" Target="https://www.passivecomponent.com/zh-hant/" TargetMode="External"/><Relationship Id="rId685" Type="http://schemas.openxmlformats.org/officeDocument/2006/relationships/hyperlink" Target="https://www.electronics-tutorials.ws/blog/passive-devices.html" TargetMode="External"/><Relationship Id="rId686" Type="http://schemas.openxmlformats.org/officeDocument/2006/relationships/hyperlink" Target="https://www.tfct-aoi.com/en/data/aoi-for-passive-components" TargetMode="External"/><Relationship Id="rId687" Type="http://schemas.openxmlformats.org/officeDocument/2006/relationships/hyperlink" Target="https://www.pdc.com.tw" TargetMode="External"/><Relationship Id="rId688" Type="http://schemas.openxmlformats.org/officeDocument/2006/relationships/hyperlink" Target="https://www.ansys.com/blog/what-is-co-packaged-optics" TargetMode="External"/><Relationship Id="rId689" Type="http://schemas.openxmlformats.org/officeDocument/2006/relationships/hyperlink" Target="https://www.linkedin.com/pulse/what-5g-baseband-units-bbu-uses-how-works-top-companies-2025-qbjjf" TargetMode="External"/><Relationship Id="rId690" Type="http://schemas.openxmlformats.org/officeDocument/2006/relationships/hyperlink" Target="https://topdiode.com/news/What_is_the_Difference_between_Active_and_Passive_Components.html" TargetMode="External"/><Relationship Id="rId691" Type="http://schemas.openxmlformats.org/officeDocument/2006/relationships/hyperlink" Target="https://www.corning.com/oem-solutions/worldwide/en/home/products-solutions/optical-communication-components/co-packaged-optics.html" TargetMode="External"/><Relationship Id="rId692" Type="http://schemas.openxmlformats.org/officeDocument/2006/relationships/hyperlink" Target="https://en.wikipedia.org/wiki/Global_Industry_Classification_Standard" TargetMode="External"/><Relationship Id="rId693" Type="http://schemas.openxmlformats.org/officeDocument/2006/relationships/hyperlink" Target="https://www.msci.com/downloads/documents/indexes/gics/GICS+Sector+Definitions+2023.pdf" TargetMode="External"/><Relationship Id="rId694" Type="http://schemas.openxmlformats.org/officeDocument/2006/relationships/hyperlink" Target="https://money.usnews.com/investing/articles/stock-market-sectors-101-a-guide-to-all-11-sectors" TargetMode="External"/><Relationship Id="rId695" Type="http://schemas.openxmlformats.org/officeDocument/2006/relationships/hyperlink" Target="https://www.hkexnews.hk/app/sehk/2025/107505/a124381/sehk25062704160.pdf" TargetMode="External"/><Relationship Id="rId696" Type="http://schemas.openxmlformats.org/officeDocument/2006/relationships/hyperlink" Target="https://www.trueimpact.com/hubfs/Clients/Civic%2050/2020%20Sector%20and%20Industry%20List.pdf" TargetMode="External"/><Relationship Id="rId697" Type="http://schemas.openxmlformats.org/officeDocument/2006/relationships/hyperlink" Target="https://corporatefinanceinstitute.com/resources/valuation/the-sp-sectors/" TargetMode="External"/><Relationship Id="rId698" Type="http://schemas.openxmlformats.org/officeDocument/2006/relationships/hyperlink" Target="https://themobileappconsultant.com/understanding-non-technical-words-and-their-meaning/" TargetMode="External"/><Relationship Id="rId699" Type="http://schemas.openxmlformats.org/officeDocument/2006/relationships/hyperlink" Target="https://www.financialpipeline.com/gics-explained-the-11-business-sectors/" TargetMode="External"/><Relationship Id="rId700" Type="http://schemas.openxmlformats.org/officeDocument/2006/relationships/hyperlink" Target="https://en.macromicro.me/collections/34/us-stock-relative/121244/sp-500-gics-sectors-weightings-monthly" TargetMode="External"/><Relationship Id="rId701" Type="http://schemas.openxmlformats.org/officeDocument/2006/relationships/hyperlink" Target="https://www.dataprise.com/it-glossary/" TargetMode="External"/><Relationship Id="rId702" Type="http://schemas.openxmlformats.org/officeDocument/2006/relationships/hyperlink" Target="https://www.spglobal.com/spdji/en/landing/topic/gics/" TargetMode="External"/><Relationship Id="rId703" Type="http://schemas.openxmlformats.org/officeDocument/2006/relationships/hyperlink" Target="https://airc.nist.gov/glossary/" TargetMode="External"/><Relationship Id="rId704" Type="http://schemas.openxmlformats.org/officeDocument/2006/relationships/hyperlink" Target="https://fr.wikipedia.org/wiki/Global_Industry_Classification_Standard" TargetMode="External"/><Relationship Id="rId705" Type="http://schemas.openxmlformats.org/officeDocument/2006/relationships/hyperlink" Target="https://www.ishares.com/us/literature/presentation/ishares-sector-and-industry-etfs.pdf" TargetMode="External"/><Relationship Id="rId706" Type="http://schemas.openxmlformats.org/officeDocument/2006/relationships/hyperlink" Target="https://www.oanda.com/bvi-ft/lab-education/invest_us_stock/gics/" TargetMode="External"/><Relationship Id="rId707" Type="http://schemas.openxmlformats.org/officeDocument/2006/relationships/hyperlink" Target="https://www.msci.com/indexes/index-resources/gics" TargetMode="External"/><Relationship Id="rId708" Type="http://schemas.openxmlformats.org/officeDocument/2006/relationships/hyperlink" Target="https://www.spglobal.com/spdji/tc/documents/research/research-global-applications-of-sp-500-sectors-tc.pdf" TargetMode="External"/><Relationship Id="rId709" Type="http://schemas.openxmlformats.org/officeDocument/2006/relationships/hyperlink" Target="https://support.crunchbase.com/hc/en-us/articles/27690673553555-Glossary-of-Industries" TargetMode="External"/><Relationship Id="rId710" Type="http://schemas.openxmlformats.org/officeDocument/2006/relationships/hyperlink" Target="https://www.msci.com/indexes/documents/methodology/1_MSCI_Global_Industry_Classification_Standard_GICS_Methodology_20240801.pdf" TargetMode="External"/><Relationship Id="rId711" Type="http://schemas.openxmlformats.org/officeDocument/2006/relationships/hyperlink" Target="https://www.bestbrokers.com/stock-trading/most-traded-sectors-in-global-equity-markets/" TargetMode="External"/><Relationship Id="rId712" Type="http://schemas.openxmlformats.org/officeDocument/2006/relationships/hyperlink" Target="https://www.bts.gov/topics/freight-transportation/technical-brief-what-transportation-services-index-dow-transportation" TargetMode="External"/><Relationship Id="rId713" Type="http://schemas.openxmlformats.org/officeDocument/2006/relationships/hyperlink" Target="https://www.investopedia.com/terms/t/transportation_sector.asp" TargetMode="External"/><Relationship Id="rId714" Type="http://schemas.openxmlformats.org/officeDocument/2006/relationships/hyperlink" Target="https://www.investopedia.com/terms/d/djta.asp" TargetMode="External"/><Relationship Id="rId715" Type="http://schemas.openxmlformats.org/officeDocument/2006/relationships/hyperlink" Target="https://www.investing.com/indices/taiwan-transport" TargetMode="External"/><Relationship Id="rId716" Type="http://schemas.openxmlformats.org/officeDocument/2006/relationships/hyperlink" Target="https://en.macromicro.me/series/3506/twse-shipping-and-transportation" TargetMode="External"/><Relationship Id="rId717" Type="http://schemas.openxmlformats.org/officeDocument/2006/relationships/hyperlink" Target="https://www.estes-express.com/resources/transportation-glossary" TargetMode="External"/><Relationship Id="rId718" Type="http://schemas.openxmlformats.org/officeDocument/2006/relationships/hyperlink" Target="https://en.wikipedia.org/wiki/Dow_Jones_Transportation_Average" TargetMode="External"/><Relationship Id="rId719" Type="http://schemas.openxmlformats.org/officeDocument/2006/relationships/hyperlink" Target="https://en.wikipedia.org/wiki/List_of_airlines_of_Taiwan" TargetMode="External"/><Relationship Id="rId720" Type="http://schemas.openxmlformats.org/officeDocument/2006/relationships/hyperlink" Target="https://www.globaltranz.com/resource-hub/transportation-terminology/" TargetMode="External"/><Relationship Id="rId721" Type="http://schemas.openxmlformats.org/officeDocument/2006/relationships/hyperlink" Target="https://www.tradingview.com/symbols/DJ-DJT/components/" TargetMode="External"/><Relationship Id="rId722" Type="http://schemas.openxmlformats.org/officeDocument/2006/relationships/hyperlink" Target="https://www.dhl.com/at-en/home/global-forwarding/freight-forwarding-education-center/air-freight-indexes.html" TargetMode="External"/><Relationship Id="rId723" Type="http://schemas.openxmlformats.org/officeDocument/2006/relationships/hyperlink" Target="https://www.youtube.com/watch?v=GqOwcSER1jA" TargetMode="External"/><Relationship Id="rId724" Type="http://schemas.openxmlformats.org/officeDocument/2006/relationships/hyperlink" Target="https://finance.yahoo.com/quote/IR0037.TW/" TargetMode="External"/><Relationship Id="rId725" Type="http://schemas.openxmlformats.org/officeDocument/2006/relationships/hyperlink" Target="https://shippingsolutionssoftware.com/blog/a-glossary-of-international-shipping-terms" TargetMode="External"/><Relationship Id="rId726" Type="http://schemas.openxmlformats.org/officeDocument/2006/relationships/hyperlink" Target="https://dictionary.cambridge.org/dictionary/english/dow-jones-transportation-average" TargetMode="External"/><Relationship Id="rId727" Type="http://schemas.openxmlformats.org/officeDocument/2006/relationships/hyperlink" Target="https://fred.stlouisfed.org/series/DJTA" TargetMode="External"/><Relationship Id="rId728" Type="http://schemas.openxmlformats.org/officeDocument/2006/relationships/hyperlink" Target="https://www.cassinfo.com/freight-audit-payment/cass-transportation-indexes/cass-freight-index" TargetMode="External"/><Relationship Id="rId729" Type="http://schemas.openxmlformats.org/officeDocument/2006/relationships/hyperlink" Target="https://ops.fhwa.dot.gov/freight/fpd/glossary/index.htm" TargetMode="External"/><Relationship Id="rId730" Type="http://schemas.openxmlformats.org/officeDocument/2006/relationships/hyperlink" Target="https://www.freightcenter.com/freight-transportation-index/" TargetMode="External"/><Relationship Id="rId731" Type="http://schemas.openxmlformats.org/officeDocument/2006/relationships/hyperlink" Target="https://www.planespotters.net/airlines/taiwan" TargetMode="External"/><Relationship Id="rId732" Type="http://schemas.openxmlformats.org/officeDocument/2006/relationships/hyperlink" Target="https://www.poems.com.sg/stocks/articles/riding-the-a-i-and-semiconductor-wave-in-2025-with-taiwan-stocks/" TargetMode="External"/><Relationship Id="rId733" Type="http://schemas.openxmlformats.org/officeDocument/2006/relationships/hyperlink" Target="https://www.twse.com.tw/market_insights/en/preview/8a8216d6942a222b01943e63e3460064" TargetMode="External"/><Relationship Id="rId734" Type="http://schemas.openxmlformats.org/officeDocument/2006/relationships/hyperlink" Target="https://www.taiwannews.com.tw/news/6128369" TargetMode="External"/><Relationship Id="rId735" Type="http://schemas.openxmlformats.org/officeDocument/2006/relationships/hyperlink" Target="https://www.fubon.com/financialholdings/en/news/news_1250812_966216.htm" TargetMode="External"/><Relationship Id="rId736" Type="http://schemas.openxmlformats.org/officeDocument/2006/relationships/hyperlink" Target="https://www.twse.com.tw/market_insights/en/detail/8a8216d6913637e401919bb98c1901f4" TargetMode="External"/><Relationship Id="rId737" Type="http://schemas.openxmlformats.org/officeDocument/2006/relationships/hyperlink" Target="https://euroview.ecct.com.tw/category-inside.php?id=2247" TargetMode="External"/><Relationship Id="rId738" Type="http://schemas.openxmlformats.org/officeDocument/2006/relationships/hyperlink" Target="https://investtaiwan.nat.gov.tw/showIndInfo?guid=8&amp;lang=eng&amp;menuNum=3" TargetMode="External"/><Relationship Id="rId739" Type="http://schemas.openxmlformats.org/officeDocument/2006/relationships/hyperlink" Target="https://energydigital.com/news/energy-taiwan-net-zero-taiwans-complete-green-solutions" TargetMode="External"/><Relationship Id="rId740" Type="http://schemas.openxmlformats.org/officeDocument/2006/relationships/hyperlink" Target="https://naipnews.naipo.com/33026/" TargetMode="External"/><Relationship Id="rId741" Type="http://schemas.openxmlformats.org/officeDocument/2006/relationships/hyperlink" Target="https://en.macromicro.me/series/3506/twse-shipping-and-transportation" TargetMode="External"/><Relationship Id="rId742" Type="http://schemas.openxmlformats.org/officeDocument/2006/relationships/hyperlink" Target="https://finance.yahoo.com/quote/IR0037.TW/" TargetMode="External"/><Relationship Id="rId743" Type="http://schemas.openxmlformats.org/officeDocument/2006/relationships/hyperlink" Target="https://investtaiwan.nat.gov.tw/showIndInfo?guid=1&amp;lang=eng&amp;menuNum=3" TargetMode="External"/><Relationship Id="rId744" Type="http://schemas.openxmlformats.org/officeDocument/2006/relationships/hyperlink" Target="https://www.taiwannews.com.tw/en/news/6271424" TargetMode="External"/><Relationship Id="rId745" Type="http://schemas.openxmlformats.org/officeDocument/2006/relationships/hyperlink" Target="https://www.roc-taiwan.org/uploads/sites/86/2024/04/2024_April___May_Issue.pdf" TargetMode="External"/><Relationship Id="rId746" Type="http://schemas.openxmlformats.org/officeDocument/2006/relationships/hyperlink" Target="https://www.justetf.com/en/how-to-stocks/taiwan-stocks/" TargetMode="External"/><Relationship Id="rId747" Type="http://schemas.openxmlformats.org/officeDocument/2006/relationships/hyperlink" Target="https://english.cw.com.tw/article/article.action?id=4447" TargetMode="External"/><Relationship Id="rId748" Type="http://schemas.openxmlformats.org/officeDocument/2006/relationships/hyperlink" Target="https://www.youtube.com/watch?v=iwTOOoNM6lE" TargetMode="External"/><Relationship Id="rId749" Type="http://schemas.openxmlformats.org/officeDocument/2006/relationships/hyperlink" Target="https://www.bajajamc.com/knowledge-centre/taiex-taiwan-stock-market-index" TargetMode="External"/><Relationship Id="rId750" Type="http://schemas.openxmlformats.org/officeDocument/2006/relationships/hyperlink" Target="https://www.premia-partners.com/insight/taiwan-the-quiet-world-beater" TargetMode="External"/><Relationship Id="rId751" Type="http://schemas.openxmlformats.org/officeDocument/2006/relationships/hyperlink" Target="https://amcham.com.tw/wp-content/uploads/2025/06/2025-Taiwan-White-Paper.pdf" TargetMode="External"/><Relationship Id="rId752" Type="http://schemas.openxmlformats.org/officeDocument/2006/relationships/hyperlink" Target="https://news.tvbs.com.tw/english/3069920" TargetMode="External"/><Relationship Id="rId753" Type="http://schemas.openxmlformats.org/officeDocument/2006/relationships/hyperlink" Target="https://www.twse.com.tw/market_insights/en/detail/8a8216d6941ab247019426765403005e" TargetMode="External"/><Relationship Id="rId754" Type="http://schemas.openxmlformats.org/officeDocument/2006/relationships/hyperlink" Target="https://www.investopedia.com/terms/c/cyclical_industry.asp" TargetMode="External"/><Relationship Id="rId755" Type="http://schemas.openxmlformats.org/officeDocument/2006/relationships/hyperlink" Target="https://www.home.saxo/learn/guides/equities/cyclical-stocks-what-are-they-and-why-you-should-care" TargetMode="External"/><Relationship Id="rId756" Type="http://schemas.openxmlformats.org/officeDocument/2006/relationships/hyperlink" Target="https://www.tsinetwork.ca/daily-advice/growth-stocks/ins-outs-cyclical-stocks-best-way-invest" TargetMode="External"/><Relationship Id="rId757" Type="http://schemas.openxmlformats.org/officeDocument/2006/relationships/hyperlink" Target="https://www.gmo.com/americas/research-library/a-year-of-investing-in-quality-cyclicals_insights/" TargetMode="External"/><Relationship Id="rId758" Type="http://schemas.openxmlformats.org/officeDocument/2006/relationships/hyperlink" Target="https://www.longtermtrends.com/cyclical-stocks-vs-defensive-stocks/" TargetMode="External"/><Relationship Id="rId759" Type="http://schemas.openxmlformats.org/officeDocument/2006/relationships/hyperlink" Target="https://www.osterweis.com/insights/cyclical_vs_secular" TargetMode="External"/><Relationship Id="rId760" Type="http://schemas.openxmlformats.org/officeDocument/2006/relationships/hyperlink" Target="https://www.msci.com/documents/10199/9ab5bf9d-55e5-4a6b-ae35-d66c3ced7708" TargetMode="External"/><Relationship Id="rId761" Type="http://schemas.openxmlformats.org/officeDocument/2006/relationships/hyperlink" Target="https://www.morningstar.com/content/dam/marketing/apac/au/pdfs/Legal/StockSectorStructure_Factsheet.pdf" TargetMode="External"/><Relationship Id="rId762" Type="http://schemas.openxmlformats.org/officeDocument/2006/relationships/hyperlink" Target="https://ritholtz.com/2022/05/secular-vs-cyclical-markets-2022/" TargetMode="External"/><Relationship Id="rId763" Type="http://schemas.openxmlformats.org/officeDocument/2006/relationships/hyperlink" Target="https://www.wallstreetprep.com/knowledge/cyclical-stocks/" TargetMode="External"/><Relationship Id="rId764" Type="http://schemas.openxmlformats.org/officeDocument/2006/relationships/hyperlink" Target="https://en.wikipedia.org/wiki/Global_Industry_Classification_Standard" TargetMode="External"/><Relationship Id="rId765" Type="http://schemas.openxmlformats.org/officeDocument/2006/relationships/hyperlink" Target="https://www.cnbc.com/2023/10/16/jim-cramers-guide-to-investing-cyclical-versus-secular-.html" TargetMode="External"/><Relationship Id="rId766" Type="http://schemas.openxmlformats.org/officeDocument/2006/relationships/hyperlink" Target="https://www.msci.com/documents/10199/1283513/MSCI_Cyclical_and_Defensive_Sectors_Indexes_Methodology_Jun14.pdf/f05126ab-65f6-4f39-b9d2-ad031858475a" TargetMode="External"/><Relationship Id="rId767" Type="http://schemas.openxmlformats.org/officeDocument/2006/relationships/hyperlink" Target="https://en.macromicro.me/spotlights/172/chart-one-chart-to-master-the-timing-to-invest-in-cyclical-and-defensive-sectors" TargetMode="External"/><Relationship Id="rId768" Type="http://schemas.openxmlformats.org/officeDocument/2006/relationships/hyperlink" Target="https://www.synovus.com/personal/resource-center/monthly-trust-newsletters/2023/september/secular-over-cyclical-and-a-tailwind-thesis/" TargetMode="External"/><Relationship Id="rId769" Type="http://schemas.openxmlformats.org/officeDocument/2006/relationships/hyperlink" Target="https://finance.yahoo.com/sectors/consumer-cyclical/" TargetMode="External"/><Relationship Id="rId770" Type="http://schemas.openxmlformats.org/officeDocument/2006/relationships/hyperlink" Target="https://www.degiro.ie/blog/stock-market-sectors" TargetMode="External"/><Relationship Id="rId771" Type="http://schemas.openxmlformats.org/officeDocument/2006/relationships/hyperlink" Target="https://www.fidelity.com/learning-center/trading-investing/markets-sectors/know-your-sectors-and-industries" TargetMode="External"/><Relationship Id="rId772" Type="http://schemas.openxmlformats.org/officeDocument/2006/relationships/hyperlink" Target="https://www.investopedia.com/terms/s/secularmarket.asp" TargetMode="External"/><Relationship Id="rId773" Type="http://schemas.openxmlformats.org/officeDocument/2006/relationships/hyperlink" Target="https://www.schwab.com/learn/story/what-are-stock-sectors" TargetMode="External"/><Relationship Id="rId774" Type="http://schemas.openxmlformats.org/officeDocument/2006/relationships/hyperlink" Target="https://www.edenai.co/post/top-free-summarization-tools-apis-and-open-source-models" TargetMode="External"/><Relationship Id="rId775" Type="http://schemas.openxmlformats.org/officeDocument/2006/relationships/hyperlink" Target="https://github.com/Yale-LILY/SummerTime" TargetMode="External"/><Relationship Id="rId776" Type="http://schemas.openxmlformats.org/officeDocument/2006/relationships/hyperlink" Target="https://ijrpr.com/uploads/V5ISSUE11/IJRPR35537.pdf" TargetMode="External"/><Relationship Id="rId777" Type="http://schemas.openxmlformats.org/officeDocument/2006/relationships/hyperlink" Target="https://www.siliconflow.com/articles/en/best-open-source-llms-for-summarization" TargetMode="External"/><Relationship Id="rId778" Type="http://schemas.openxmlformats.org/officeDocument/2006/relationships/hyperlink" Target="https://github.com/Valdecy/pyAutoSummarizer" TargetMode="External"/><Relationship Id="rId779" Type="http://schemas.openxmlformats.org/officeDocument/2006/relationships/hyperlink" Target="https://huggingface.co/utrobinmv/t5_summary_en_ru_zh_base_2048" TargetMode="External"/><Relationship Id="rId780" Type="http://schemas.openxmlformats.org/officeDocument/2006/relationships/hyperlink" Target="https://huggingface.co/ctu-aic/mbart25-multilingual-summarization-multilarge-cs" TargetMode="External"/><Relationship Id="rId781" Type="http://schemas.openxmlformats.org/officeDocument/2006/relationships/hyperlink" Target="https://www.turing.com/kb/5-powerful-text-summarization-techniques-in-python" TargetMode="External"/><Relationship Id="rId782" Type="http://schemas.openxmlformats.org/officeDocument/2006/relationships/hyperlink" Target="https://www.instaclustr.com/education/open-source-ai/top-10-open-source-llms-for-2025/" TargetMode="External"/><Relationship Id="rId783" Type="http://schemas.openxmlformats.org/officeDocument/2006/relationships/hyperlink" Target="https://blog.n8n.io/open-source-llm/" TargetMode="External"/><Relationship Id="rId784" Type="http://schemas.openxmlformats.org/officeDocument/2006/relationships/hyperlink" Target="https://huggingface.co/docs/transformers/tasks/summarization" TargetMode="External"/><Relationship Id="rId785" Type="http://schemas.openxmlformats.org/officeDocument/2006/relationships/hyperlink" Target="https://ieeexplore.ieee.org/iel8/6287639/10380310/10664019.pdf" TargetMode="External"/><Relationship Id="rId786" Type="http://schemas.openxmlformats.org/officeDocument/2006/relationships/hyperlink" Target="https://arxiv.org/html/2410.00502v1" TargetMode="External"/><Relationship Id="rId787" Type="http://schemas.openxmlformats.org/officeDocument/2006/relationships/hyperlink" Target="https://www.femaleswitch.com/directories/tpost/pucmzimee1-top-10-open-source-alternatives-to-brain" TargetMode="External"/><Relationship Id="rId788" Type="http://schemas.openxmlformats.org/officeDocument/2006/relationships/hyperlink" Target="https://developer.chrome.com/docs/ai/summarizer-api" TargetMode="External"/><Relationship Id="rId789" Type="http://schemas.openxmlformats.org/officeDocument/2006/relationships/hyperlink" Target="https://modal.com/blog/8-top-open-source-ocr-models-compared" TargetMode="External"/><Relationship Id="rId790" Type="http://schemas.openxmlformats.org/officeDocument/2006/relationships/hyperlink" Target="https://github.com/mrtyndall/GPTNewsSummary" TargetMode="External"/><Relationship Id="rId791" Type="http://schemas.openxmlformats.org/officeDocument/2006/relationships/hyperlink" Target="https://www.notta.ai/en/blog/ai-summary-generator" TargetMode="External"/><Relationship Id="rId792" Type="http://schemas.openxmlformats.org/officeDocument/2006/relationships/hyperlink" Target="https://www.reddit.com/r/opensource/comments/1ivit7d/what_are_some_good_open_source_tools_to_summarize/" TargetMode="External"/><Relationship Id="rId793" Type="http://schemas.openxmlformats.org/officeDocument/2006/relationships/hyperlink" Target="https://dl.acm.org/doi/10.1007/978-3-030-60450-9_42" TargetMode="External"/><Relationship Id="rId794" Type="http://schemas.openxmlformats.org/officeDocument/2006/relationships/hyperlink" Target="https://github.com/Yale-LILY/SummerTime" TargetMode="External"/><Relationship Id="rId795" Type="http://schemas.openxmlformats.org/officeDocument/2006/relationships/hyperlink" Target="https://github.com/Tian312/awesome-text-summarization" TargetMode="External"/><Relationship Id="rId796" Type="http://schemas.openxmlformats.org/officeDocument/2006/relationships/hyperlink" Target="https://github.com/zhouyonglong/awesome-text-summarization" TargetMode="External"/><Relationship Id="rId797" Type="http://schemas.openxmlformats.org/officeDocument/2006/relationships/hyperlink" Target="https://huggingface.co/heack/HeackMT5-ZhSum100k" TargetMode="External"/><Relationship Id="rId798" Type="http://schemas.openxmlformats.org/officeDocument/2006/relationships/hyperlink" Target="https://dataloop.ai/library/model/csebuetnlp_mt5_multilingual_xlsum/" TargetMode="External"/><Relationship Id="rId799" Type="http://schemas.openxmlformats.org/officeDocument/2006/relationships/hyperlink" Target="https://www.femaleswitch.com/directories/tpost/pucmzimee1-top-10-open-source-alternatives-to-brain" TargetMode="External"/><Relationship Id="rId800" Type="http://schemas.openxmlformats.org/officeDocument/2006/relationships/hyperlink" Target="https://github.com/klainfo/awesome-text-summarization" TargetMode="External"/><Relationship Id="rId801" Type="http://schemas.openxmlformats.org/officeDocument/2006/relationships/hyperlink" Target="https://huggingface.co/ctu-aic/mbart25-multilingual-summarization-multilarge-cs" TargetMode="External"/><Relationship Id="rId802" Type="http://schemas.openxmlformats.org/officeDocument/2006/relationships/hyperlink" Target="https://www.edenai.co/post/top-free-summarization-tools-apis-and-open-source-models" TargetMode="External"/><Relationship Id="rId803" Type="http://schemas.openxmlformats.org/officeDocument/2006/relationships/hyperlink" Target="https://www.reddit.com/r/LocalLLaMA/comments/1kkjyvk/a_collection_of_open_source_tools_to_summarize/" TargetMode="External"/><Relationship Id="rId804" Type="http://schemas.openxmlformats.org/officeDocument/2006/relationships/hyperlink" Target="https://www.reddit.com/r/Qwen_AI/comments/1kkjnlh/i_built_a_collection_of_open_source_tools_to/" TargetMode="External"/><Relationship Id="rId805" Type="http://schemas.openxmlformats.org/officeDocument/2006/relationships/hyperlink" Target="https://github.com/THUDM/Multilingual-GLM" TargetMode="External"/><Relationship Id="rId806" Type="http://schemas.openxmlformats.org/officeDocument/2006/relationships/hyperlink" Target="https://lileicc.github.io/pubs/wang2021contrastive.pdf" TargetMode="External"/><Relationship Id="rId807" Type="http://schemas.openxmlformats.org/officeDocument/2006/relationships/hyperlink" Target="https://openreview.net/forum?id=p8eQpdcNqL" TargetMode="External"/><Relationship Id="rId808" Type="http://schemas.openxmlformats.org/officeDocument/2006/relationships/hyperlink" Target="https://github.com/edahanoam/Awesome-Summarization-Datasets" TargetMode="External"/><Relationship Id="rId809" Type="http://schemas.openxmlformats.org/officeDocument/2006/relationships/hyperlink" Target="https://blog-sc.hku.hk/research-tools-to-analyze-chinese-language-texts/" TargetMode="External"/><Relationship Id="rId810" Type="http://schemas.openxmlformats.org/officeDocument/2006/relationships/hyperlink" Target="https://arxiv.org/html/2509.12093" TargetMode="External"/><Relationship Id="rId811" Type="http://schemas.openxmlformats.org/officeDocument/2006/relationships/hyperlink" Target="https://dl.acm.org/doi/10.1007/978-3-030-60450-9_42" TargetMode="External"/><Relationship Id="rId812" Type="http://schemas.openxmlformats.org/officeDocument/2006/relationships/hyperlink" Target="https://www.sciencedirect.com/science/article/abs/pii/S0925231225026001" TargetMode="External"/><Relationship Id="rId813" Type="http://schemas.openxmlformats.org/officeDocument/2006/relationships/hyperlink" Target="https://aclanthology.org/2024.emnlp-main.1085.pdf" TargetMode="External"/><Relationship Id="rId814" Type="http://schemas.openxmlformats.org/officeDocument/2006/relationships/hyperlink" Target="https://www.reddit.com/r/ChatGPTPro/comments/14eprse/are_there_any_good_free_gptpowered_ai_summarizer/" TargetMode="External"/><Relationship Id="rId815" Type="http://schemas.openxmlformats.org/officeDocument/2006/relationships/hyperlink" Target="https://www.lcbom.com/info/integrated-circuits-and-chips-memory-103064634.html" TargetMode="External"/><Relationship Id="rId816" Type="http://schemas.openxmlformats.org/officeDocument/2006/relationships/hyperlink" Target="https://en.wikipedia.org/wiki/List_of_flash_memory_controller_manufacturers" TargetMode="External"/><Relationship Id="rId817" Type="http://schemas.openxmlformats.org/officeDocument/2006/relationships/hyperlink" Target="https://www.semiconductors.org/wp-content/uploads/2021/02/Highest-Volume-Mainstream-Memory_Omdia.pdf" TargetMode="External"/><Relationship Id="rId818" Type="http://schemas.openxmlformats.org/officeDocument/2006/relationships/hyperlink" Target="https://www.eettaiwan.com/20220628nt61-dram-amd-nand-market-and-technology-development/" TargetMode="External"/><Relationship Id="rId819" Type="http://schemas.openxmlformats.org/officeDocument/2006/relationships/hyperlink" Target="https://vocus.cc/article/69217559fd8978000102524b" TargetMode="External"/><Relationship Id="rId820" Type="http://schemas.openxmlformats.org/officeDocument/2006/relationships/hyperlink" Target="https://memoryshop.ca/who-makes-your-chips-a-deep-dive-into-the-worlds-top-semiconductor-brands-and-their-supply-chains/" TargetMode="External"/><Relationship Id="rId821" Type="http://schemas.openxmlformats.org/officeDocument/2006/relationships/hyperlink" Target="https://telcomagazine.com/top10/top-10-global-semiconductor-companies" TargetMode="External"/><Relationship Id="rId822" Type="http://schemas.openxmlformats.org/officeDocument/2006/relationships/hyperlink" Target="https://www.ssdwiki.com/nand-manufacturers/" TargetMode="External"/><Relationship Id="rId823" Type="http://schemas.openxmlformats.org/officeDocument/2006/relationships/hyperlink" Target="http://www.researchinchina.com/Htmls/Report/2019/11563.html" TargetMode="External"/><Relationship Id="rId824" Type="http://schemas.openxmlformats.org/officeDocument/2006/relationships/hyperlink" Target="https://counterpointresearch.com/en/insights/global-nand-memory-market-share" TargetMode="External"/><Relationship Id="rId825" Type="http://schemas.openxmlformats.org/officeDocument/2006/relationships/hyperlink" Target="https://www.gii.tw/report/omr1681020-global-memory-chip-market.html" TargetMode="External"/><Relationship Id="rId826" Type="http://schemas.openxmlformats.org/officeDocument/2006/relationships/hyperlink" Target="https://www.taiwannews.com.tw/news/6210837" TargetMode="External"/><Relationship Id="rId827" Type="http://schemas.openxmlformats.org/officeDocument/2006/relationships/hyperlink" Target="https://us.metoree.com/categories/dram/" TargetMode="External"/><Relationship Id="rId828" Type="http://schemas.openxmlformats.org/officeDocument/2006/relationships/hyperlink" Target="https://www.investing.com/indices/taiwan-electonics-components" TargetMode="External"/><Relationship Id="rId829" Type="http://schemas.openxmlformats.org/officeDocument/2006/relationships/hyperlink" Target="https://datatrack.trendforce.com/Chart/groupContent/64/global-branded-nand-flash-manufacturers-revenue" TargetMode="External"/><Relationship Id="rId830" Type="http://schemas.openxmlformats.org/officeDocument/2006/relationships/hyperlink" Target="https://stockanalysis.com/list/taiwan-stock-exchange/" TargetMode="External"/><Relationship Id="rId831" Type="http://schemas.openxmlformats.org/officeDocument/2006/relationships/hyperlink" Target="https://isin.twse.com.tw/isin/e_C_public.jsp?strMode=2" TargetMode="External"/><Relationship Id="rId832" Type="http://schemas.openxmlformats.org/officeDocument/2006/relationships/hyperlink" Target="https://www.tradingview.com/markets/stocks-taiwan/market-movers-active/" TargetMode="External"/><Relationship Id="rId833" Type="http://schemas.openxmlformats.org/officeDocument/2006/relationships/hyperlink" Target="https://www.gii.tw/report/moi1850190-next-generation-memory-market-share-analysis.html" TargetMode="External"/><Relationship Id="rId834" Type="http://schemas.openxmlformats.org/officeDocument/2006/relationships/hyperlink" Target="https://discovery-patsnap-com.libproxy.mit.edu/topic/nand-flash-memory/" TargetMode="External"/><Relationship Id="rId835" Type="http://schemas.openxmlformats.org/officeDocument/2006/relationships/hyperlink" Target="https://www.twse.com.tw/en/products/education/foreign/overview.html" TargetMode="External"/><Relationship Id="rId836" Type="http://schemas.openxmlformats.org/officeDocument/2006/relationships/hyperlink" Target="https://www.tejwin.com/en/insight/three-major-institutional-investors-1/" TargetMode="External"/><Relationship Id="rId837" Type="http://schemas.openxmlformats.org/officeDocument/2006/relationships/hyperlink" Target="https://wwwc.twse.com.tw/en/trading/foreign/twt47u.html" TargetMode="External"/><Relationship Id="rId838" Type="http://schemas.openxmlformats.org/officeDocument/2006/relationships/hyperlink" Target="https://www.tejwin.com/en/insight/analysis-of-retail-investors-trading-in-taiwan-stock-market/" TargetMode="External"/><Relationship Id="rId839" Type="http://schemas.openxmlformats.org/officeDocument/2006/relationships/hyperlink" Target="https://www.twse.com.tw/CSR/file-en/35.pdf" TargetMode="External"/><Relationship Id="rId840" Type="http://schemas.openxmlformats.org/officeDocument/2006/relationships/hyperlink" Target="https://twse-regulation.twse.com.tw/m/en/LawContent.aspx?FID=FL081218" TargetMode="External"/><Relationship Id="rId841" Type="http://schemas.openxmlformats.org/officeDocument/2006/relationships/hyperlink" Target="https://www.tejwin.com/en/insight/taiwan-stewardship-code/" TargetMode="External"/><Relationship Id="rId842" Type="http://schemas.openxmlformats.org/officeDocument/2006/relationships/hyperlink" Target="https://www.cbc.gov.tw/dl-196019-74944459a75e4840bcc55ef96fb7bb0f.html" TargetMode="External"/><Relationship Id="rId843" Type="http://schemas.openxmlformats.org/officeDocument/2006/relationships/hyperlink" Target="https://ndltd.ncl.edu.tw/handle/11347655282495283083" TargetMode="External"/><Relationship Id="rId844" Type="http://schemas.openxmlformats.org/officeDocument/2006/relationships/hyperlink" Target="https://www.sfb.gov.tw/en/home.jsp?id=65&amp;parentpath=0%2C4%2C27" TargetMode="External"/><Relationship Id="rId845" Type="http://schemas.openxmlformats.org/officeDocument/2006/relationships/hyperlink" Target="https://twse-regulation.twse.com.tw/m/en/LawContent.aspx?FID=FL026712" TargetMode="External"/><Relationship Id="rId846" Type="http://schemas.openxmlformats.org/officeDocument/2006/relationships/hyperlink" Target="https://www.chingcheng-law.com/news/details.php?id=49264&amp;group_id=9720" TargetMode="External"/><Relationship Id="rId847" Type="http://schemas.openxmlformats.org/officeDocument/2006/relationships/hyperlink" Target="https://www.sfi.org.tw/files/983/2018_Corporate_Governance_in_Taiwan.pdf" TargetMode="External"/><Relationship Id="rId848" Type="http://schemas.openxmlformats.org/officeDocument/2006/relationships/hyperlink" Target="https://www.fsc.gov.tw/fckdowndoc?file=%2FCorporate+Governance+3_0+-+Sustainable+Development+Roadmap.pdf&amp;flag=doc" TargetMode="External"/><Relationship Id="rId849" Type="http://schemas.openxmlformats.org/officeDocument/2006/relationships/hyperlink" Target="https://en.thsrc.com.tw/corp/91f50c99-22ad-4761-bc16-4ffbf619d17b" TargetMode="External"/><Relationship Id="rId850" Type="http://schemas.openxmlformats.org/officeDocument/2006/relationships/hyperlink" Target="https://www.leeandli.com/dl.aspx?filecode=2565" TargetMode="External"/><Relationship Id="rId851" Type="http://schemas.openxmlformats.org/officeDocument/2006/relationships/hyperlink" Target="https://law.fsc.gov.tw/EngLawContent.aspx?lan=E&amp;id=1373" TargetMode="External"/><Relationship Id="rId852" Type="http://schemas.openxmlformats.org/officeDocument/2006/relationships/hyperlink" Target="https://www.selaw.com.tw/English/LawArticle?sysNumber=LW10809729" TargetMode="External"/><Relationship Id="rId853" Type="http://schemas.openxmlformats.org/officeDocument/2006/relationships/hyperlink" Target="https://www.sfb.gov.tw/en/home.jsp?id=56&amp;parentpath=0%2C4" TargetMode="External"/><Relationship Id="rId854" Type="http://schemas.openxmlformats.org/officeDocument/2006/relationships/hyperlink" Target="https://www.sfb.gov.tw/en/home.jsp?id=51&amp;parentpath=0%2C4%2C27" TargetMode="External"/><Relationship Id="rId855" Type="http://schemas.openxmlformats.org/officeDocument/2006/relationships/hyperlink" Target="https://www.taipeitimes.com/News/taiwan/archives/2026/01/03/2003849982" TargetMode="External"/><Relationship Id="rId856" Type="http://schemas.openxmlformats.org/officeDocument/2006/relationships/hyperlink" Target="https://www.airitilibrary.com/Article/Detail/U0030-0708201216544744" TargetMode="External"/><Relationship Id="rId857" Type="http://schemas.openxmlformats.org/officeDocument/2006/relationships/hyperlink" Target="https://ejfoundation.org/resources/downloads/Taiwan-public-funds-divestment-2024_2024-08-15-085434_dvzg.pdf" TargetMode="External"/><Relationship Id="rId858" Type="http://schemas.openxmlformats.org/officeDocument/2006/relationships/hyperlink" Target="https://www.blf.gov.tw/media/1y4hwdtr/investment-policy-statement-of-labor-funds.pdf" TargetMode="External"/><Relationship Id="rId859" Type="http://schemas.openxmlformats.org/officeDocument/2006/relationships/hyperlink" Target="https://english.mol.gov.tw/homeinfo/30662/" TargetMode="External"/><Relationship Id="rId860" Type="http://schemas.openxmlformats.org/officeDocument/2006/relationships/hyperlink" Target="https://www.taipeitimes.com/News/biz/archives/2025/12/10/2003848604" TargetMode="External"/><Relationship Id="rId861" Type="http://schemas.openxmlformats.org/officeDocument/2006/relationships/hyperlink" Target="https://law-out.mof.gov.tw/EngLawContent.aspx?lan=E&amp;id=72" TargetMode="External"/><Relationship Id="rId862" Type="http://schemas.openxmlformats.org/officeDocument/2006/relationships/hyperlink" Target="https://www.twse.com.tw/en/trading/foreign/t86.html" TargetMode="External"/><Relationship Id="rId863" Type="http://schemas.openxmlformats.org/officeDocument/2006/relationships/hyperlink" Target="https://www.sfb.gov.tw/en/home.jsp?id=65&amp;parentpath=0%2C4%2C27" TargetMode="External"/><Relationship Id="rId864" Type="http://schemas.openxmlformats.org/officeDocument/2006/relationships/hyperlink" Target="https://wwwc.twse.com.tw/en/trading/foreign/twt47u.html" TargetMode="External"/><Relationship Id="rId865" Type="http://schemas.openxmlformats.org/officeDocument/2006/relationships/hyperlink" Target="https://www.twse.com.tw/CSR/file-en/35.pdf" TargetMode="External"/><Relationship Id="rId866" Type="http://schemas.openxmlformats.org/officeDocument/2006/relationships/hyperlink" Target="https://www.sfi.org.tw/files/983/2018_Corporate_Governance_in_Taiwan.pdf" TargetMode="External"/><Relationship Id="rId867" Type="http://schemas.openxmlformats.org/officeDocument/2006/relationships/hyperlink" Target="https://www.twse.com.tw/en/products/securities/etf/products/list.html" TargetMode="External"/><Relationship Id="rId868" Type="http://schemas.openxmlformats.org/officeDocument/2006/relationships/hyperlink" Target="https://www.twse.com.tw/en/" TargetMode="External"/><Relationship Id="rId869" Type="http://schemas.openxmlformats.org/officeDocument/2006/relationships/hyperlink" Target="https://www.sfb.gov.tw/en/home.jsp?id=140&amp;parentpath=0%2C7" TargetMode="External"/><Relationship Id="rId870" Type="http://schemas.openxmlformats.org/officeDocument/2006/relationships/hyperlink" Target="https://www.tdcc.com.tw/portal/en/news/content/402897957f54697701801d76848c0059" TargetMode="External"/><Relationship Id="rId871" Type="http://schemas.openxmlformats.org/officeDocument/2006/relationships/hyperlink" Target="https://law.fsc.gov.tw/EngLawContent.aspx?lan=E&amp;id=1895" TargetMode="External"/><Relationship Id="rId872" Type="http://schemas.openxmlformats.org/officeDocument/2006/relationships/hyperlink" Target="https://www.investing.com/funds/taiwan-funds" TargetMode="External"/><Relationship Id="rId873" Type="http://schemas.openxmlformats.org/officeDocument/2006/relationships/hyperlink" Target="https://www.sitca.org.tw/ENG/FundInf/FI3001.aspx?PGMID=FI3001" TargetMode="External"/><Relationship Id="rId874" Type="http://schemas.openxmlformats.org/officeDocument/2006/relationships/hyperlink" Target="https://www.tdcc.com.tw/portal/en/publication/special/263" TargetMode="External"/><Relationship Id="rId875" Type="http://schemas.openxmlformats.org/officeDocument/2006/relationships/hyperlink" Target="https://www.ishares.com/us/products/239686/ishares-msci-taiwan-etf" TargetMode="External"/><Relationship Id="rId876" Type="http://schemas.openxmlformats.org/officeDocument/2006/relationships/hyperlink" Target="https://investtaiwan.nat.gov.tw" TargetMode="External"/><Relationship Id="rId877" Type="http://schemas.openxmlformats.org/officeDocument/2006/relationships/hyperlink" Target="https://www.sfb.gov.tw/en/home.jsp?id=45&amp;parentpath=0%2C4%2C27" TargetMode="External"/><Relationship Id="rId878" Type="http://schemas.openxmlformats.org/officeDocument/2006/relationships/hyperlink" Target="https://www.twse.com.tw/en/search.html" TargetMode="External"/><Relationship Id="rId879" Type="http://schemas.openxmlformats.org/officeDocument/2006/relationships/hyperlink" Target="https://www.sinotrade.com.tw/richclub/invest/guide/chip-analysis" TargetMode="External"/><Relationship Id="rId880" Type="http://schemas.openxmlformats.org/officeDocument/2006/relationships/hyperlink" Target="https://www.oanda.com/bvi-ft/lab-education/invest_us_stock/chip-analysis/" TargetMode="External"/><Relationship Id="rId881" Type="http://schemas.openxmlformats.org/officeDocument/2006/relationships/hyperlink" Target="https://www.stockfeel.com.tw/%E5%88%B8%E5%95%86%E5%88%86%E9%BB%9E-%E5%88%86%E9%BB%9E%E9%80%B2%E5%87%BA-%E5%88%B8%E5%95%86%E9%80%B2%E5%87%BA/" TargetMode="External"/><Relationship Id="rId882" Type="http://schemas.openxmlformats.org/officeDocument/2006/relationships/hyperlink" Target="https://rich01.com/category/invest-analysis/chip-analysis/" TargetMode="External"/><Relationship Id="rId883" Type="http://schemas.openxmlformats.org/officeDocument/2006/relationships/hyperlink" Target="https://blog.wistock.ai/%E8%82%A1%E5%B8%82%E6%B4%9E%E5%AF%9F%E8%88%87%E4%B8%BB%E5%8A%9B%E5%8B%95%E5%90%91/%E7%AB%99%E5%9C%A8%E5%B7%A8%E4%BA%BA%E7%9A%84%E8%82%A9%E8%86%80%E4%B8%8A%EF%BC%9A%E5%88%B8%E5%95%86%E5%88%86%E9%BB%9E%E8%88%87%E4%B8%BB%E5%8A%9B%E7%B1%8C%E7%A2%BC%E7%A0%94%E7%A9%B6%E6%B3%95/" TargetMode="External"/><Relationship Id="rId884" Type="http://schemas.openxmlformats.org/officeDocument/2006/relationships/hyperlink" Target="https://arpgweb.com/pdf-files/ijefr7(3)82-89.pdf" TargetMode="External"/><Relationship Id="rId885" Type="http://schemas.openxmlformats.org/officeDocument/2006/relationships/hyperlink" Target="https://tw.stock.yahoo.com/news/%E4%B8%BB%E5%8A%9B-%E4%B8%BB%E5%8A%9B%E9%80%B2%E5%87%BA-%E4%B8%BB%E5%8A%9B%E8%B2%B7%E8%B3%A3%E8%B6%85-%E5%88%B8%E5%95%86%E5%88%86%E9%BB%9E-%E9%A3%86%E8%82%A1-132512831.html" TargetMode="External"/><Relationship Id="rId886" Type="http://schemas.openxmlformats.org/officeDocument/2006/relationships/hyperlink" Target="https://www.masterlink.com.tw/862/" TargetMode="External"/><Relationship Id="rId887" Type="http://schemas.openxmlformats.org/officeDocument/2006/relationships/hyperlink" Target="https://www.yottau.com.tw/article/729" TargetMode="External"/><Relationship Id="rId888" Type="http://schemas.openxmlformats.org/officeDocument/2006/relationships/hyperlink" Target="https://tw.tradingview.com/script/n8D1DO28/" TargetMode="External"/><Relationship Id="rId889" Type="http://schemas.openxmlformats.org/officeDocument/2006/relationships/hyperlink" Target="https://www.tejwin.com/en/insight/momentum-factors/" TargetMode="External"/><Relationship Id="rId890" Type="http://schemas.openxmlformats.org/officeDocument/2006/relationships/hyperlink" Target="https://www.tejwin.com/en/news/brokers-trading-taiwan/" TargetMode="External"/><Relationship Id="rId891" Type="http://schemas.openxmlformats.org/officeDocument/2006/relationships/hyperlink" Target="https://www.twse.com.tw/en/products/securities/warrant/rank/trading.html" TargetMode="External"/><Relationship Id="rId892" Type="http://schemas.openxmlformats.org/officeDocument/2006/relationships/hyperlink" Target="https://ndltd.ncl.edu.tw/handle/8ddg8s" TargetMode="External"/><Relationship Id="rId893" Type="http://schemas.openxmlformats.org/officeDocument/2006/relationships/hyperlink" Target="https://www.airitilibrary.com/Article/Detail/U0017-1408201517244200" TargetMode="External"/><Relationship Id="rId894" Type="http://schemas.openxmlformats.org/officeDocument/2006/relationships/hyperlink" Target="https://www.pwc.tw/en/publications/assets/taiwan-financial-services-industry-guide-2025.pdf" TargetMode="External"/><Relationship Id="rId895" Type="http://schemas.openxmlformats.org/officeDocument/2006/relationships/hyperlink" Target="https://www.facebook.com/groups/gaitech/posts/1566033114580898/" TargetMode="External"/><Relationship Id="rId896" Type="http://schemas.openxmlformats.org/officeDocument/2006/relationships/hyperlink" Target="https://www.ftc.gov.tw/upload/1130409-29.pdf" TargetMode="External"/><Relationship Id="rId897" Type="http://schemas.openxmlformats.org/officeDocument/2006/relationships/hyperlink" Target="https://ndltd.ncl.edu.tw/cgi-bin/gs32/gsweb.cgi/login?o=dnclcdr&amp;s=id%3D%22098FCU05457076%22.&amp;searchmode=basic" TargetMode="External"/><Relationship Id="rId898" Type="http://schemas.openxmlformats.org/officeDocument/2006/relationships/hyperlink" Target="https://ws.ndc.gov.tw/001/administrator/10/relfile/6140/28389/04e55e45-4c4c-44fe-b31f-72815cc4bb52.pdf" TargetMode="External"/><Relationship Id="rId899" Type="http://schemas.openxmlformats.org/officeDocument/2006/relationships/hyperlink" Target="https://www.tejwin.com/en/news/brokers-trading-taiwan/" TargetMode="External"/><Relationship Id="rId900" Type="http://schemas.openxmlformats.org/officeDocument/2006/relationships/hyperlink" Target="https://www.tejwin.com/en/solution/market-data/" TargetMode="External"/><Relationship Id="rId901" Type="http://schemas.openxmlformats.org/officeDocument/2006/relationships/hyperlink" Target="https://www.tejwin.com/en/solution/taiwan-stock-data/" TargetMode="External"/><Relationship Id="rId902" Type="http://schemas.openxmlformats.org/officeDocument/2006/relationships/hyperlink" Target="https://www.tejwin.com/en/news/company-attribute/" TargetMode="External"/><Relationship Id="rId903" Type="http://schemas.openxmlformats.org/officeDocument/2006/relationships/hyperlink" Target="https://www.tejwin.com/en/news/stock-price-taiwan/" TargetMode="External"/><Relationship Id="rId904" Type="http://schemas.openxmlformats.org/officeDocument/2006/relationships/hyperlink" Target="https://www.tejwin.com/en/databank-solution/market-data/" TargetMode="External"/><Relationship Id="rId905" Type="http://schemas.openxmlformats.org/officeDocument/2006/relationships/hyperlink" Target="https://www.twse.com.tw/en/trading/statistics/index03.html" TargetMode="External"/><Relationship Id="rId906" Type="http://schemas.openxmlformats.org/officeDocument/2006/relationships/hyperlink" Target="https://home.lib.fju.edu.tw/TC/sites/default/files/Database_file/TEJ%E6%94%B6%E9%8C%84%E6%B8%85%E5%96%AE(2025).pdf" TargetMode="External"/><Relationship Id="rId907" Type="http://schemas.openxmlformats.org/officeDocument/2006/relationships/hyperlink" Target="https://www.tejwin.com/en/news/find-tej-on-neudata-and-eagle-alpha-platforms/" TargetMode="External"/><Relationship Id="rId908" Type="http://schemas.openxmlformats.org/officeDocument/2006/relationships/hyperlink" Target="https://www.twse.com.tw/en/about/company/guide.html" TargetMode="External"/><Relationship Id="rId909" Type="http://schemas.openxmlformats.org/officeDocument/2006/relationships/hyperlink" Target="https://library.asia.edu.tw/uploads/asset/data/67bff5538199fb3750d57f4f/TEJPro_Quick_Start_Guides.pdf" TargetMode="External"/><Relationship Id="rId910" Type="http://schemas.openxmlformats.org/officeDocument/2006/relationships/hyperlink" Target="https://www.tejwin.com/en/insight/stock-api/" TargetMode="External"/><Relationship Id="rId911" Type="http://schemas.openxmlformats.org/officeDocument/2006/relationships/hyperlink" Target="https://api.tej.com.tw/databases.html" TargetMode="External"/><Relationship Id="rId912" Type="http://schemas.openxmlformats.org/officeDocument/2006/relationships/hyperlink" Target="https://www.tejwin.com/en/insight/taiwans-top100-corporation/" TargetMode="External"/><Relationship Id="rId913" Type="http://schemas.openxmlformats.org/officeDocument/2006/relationships/hyperlink" Target="https://www.linkedin.com/company/taiwan-economic-journal-co-ltd-" TargetMode="External"/><Relationship Id="rId914" Type="http://schemas.openxmlformats.org/officeDocument/2006/relationships/hyperlink" Target="https://www.tejwin.com/en/" TargetMode="External"/><Relationship Id="rId915" Type="http://schemas.openxmlformats.org/officeDocument/2006/relationships/hyperlink" Target="https://www.sciencedirect.com/science/article/abs/pii/S0927538X17303256" TargetMode="External"/><Relationship Id="rId916" Type="http://schemas.openxmlformats.org/officeDocument/2006/relationships/hyperlink" Target="https://ndltd.ncl.edu.tw/handle/5mny53" TargetMode="External"/><Relationship Id="rId917" Type="http://schemas.openxmlformats.org/officeDocument/2006/relationships/hyperlink" Target="https://www.tejwin.com/en/insight/what-is-block-trade/" TargetMode="External"/><Relationship Id="rId918" Type="http://schemas.openxmlformats.org/officeDocument/2006/relationships/hyperlink" Target="https://www.tejwin.com/en/insight/what-is-day-trading/" TargetMode="External"/><Relationship Id="rId919" Type="http://schemas.openxmlformats.org/officeDocument/2006/relationships/hyperlink" Target="https://zerodha.com/varsity/chapter/dow-theory-part-1/" TargetMode="External"/><Relationship Id="rId920" Type="http://schemas.openxmlformats.org/officeDocument/2006/relationships/hyperlink" Target="https://www.colibritrader.com/accumulation-manipulation-distribution/" TargetMode="External"/><Relationship Id="rId921" Type="http://schemas.openxmlformats.org/officeDocument/2006/relationships/hyperlink" Target="https://foolwealth.com/insights/four-stages-of-the-stock-market-cycle" TargetMode="External"/><Relationship Id="rId922" Type="http://schemas.openxmlformats.org/officeDocument/2006/relationships/hyperlink" Target="https://trendspider.com/learning-center/accumulation-and-distribution/" TargetMode="External"/><Relationship Id="rId923" Type="http://schemas.openxmlformats.org/officeDocument/2006/relationships/hyperlink" Target="https://tw.tradingview.com/scripts/volumeprofile/" TargetMode="External"/><Relationship Id="rId924" Type="http://schemas.openxmlformats.org/officeDocument/2006/relationships/hyperlink" Target="https://www.instagram.com/reel/DTGF-5vjTHz/" TargetMode="External"/><Relationship Id="rId925" Type="http://schemas.openxmlformats.org/officeDocument/2006/relationships/hyperlink" Target="https://bookmap.com/blog/wyckoff-trading-strategy-understanding-market-cycles" TargetMode="External"/><Relationship Id="rId926" Type="http://schemas.openxmlformats.org/officeDocument/2006/relationships/hyperlink" Target="https://repositorio.comillas.edu/rest/bitstreams/233364/retrieve" TargetMode="External"/><Relationship Id="rId927" Type="http://schemas.openxmlformats.org/officeDocument/2006/relationships/hyperlink" Target="https://www.reddit.com/r/Trading/comments/m4aknk/is_anyone_aware_of_the_importance_of/" TargetMode="External"/><Relationship Id="rId928" Type="http://schemas.openxmlformats.org/officeDocument/2006/relationships/hyperlink" Target="https://www.ideals.illinois.edu/items/28998/bitstreams/97131/data.pdf" TargetMode="External"/><Relationship Id="rId929" Type="http://schemas.openxmlformats.org/officeDocument/2006/relationships/hyperlink" Target="https://www.sciencedirect.com/science/article/abs/pii/S1059056024002922" TargetMode="External"/><Relationship Id="rId930" Type="http://schemas.openxmlformats.org/officeDocument/2006/relationships/hyperlink" Target="https://www.linkedin.com/pulse/how-smart-traders-spot-accumulation-distribution-before-khatri-r5g7f" TargetMode="External"/><Relationship Id="rId931" Type="http://schemas.openxmlformats.org/officeDocument/2006/relationships/hyperlink" Target="https://www-2.rotman.utoronto.ca/facbios/file/JFQA_Han.pdf" TargetMode="External"/><Relationship Id="rId932" Type="http://schemas.openxmlformats.org/officeDocument/2006/relationships/hyperlink" Target="https://www.splitsuit.com/how-to-beat-floaters" TargetMode="External"/><Relationship Id="rId933" Type="http://schemas.openxmlformats.org/officeDocument/2006/relationships/hyperlink" Target="https://www.youtube.com/watch?v=wC4ZavkzDU4" TargetMode="External"/><Relationship Id="rId934" Type="http://schemas.openxmlformats.org/officeDocument/2006/relationships/hyperlink" Target="https://developer.mozilla.org/en-US/docs/Learn_web_development/Core/CSS_layout/Floats" TargetMode="External"/><Relationship Id="rId935" Type="http://schemas.openxmlformats.org/officeDocument/2006/relationships/hyperlink" Target="https://www.reddit.com/r/Basketball/comments/1gtee3i/why_dont_more_big_men_have_floaters_in_their_game/" TargetMode="External"/><Relationship Id="rId936" Type="http://schemas.openxmlformats.org/officeDocument/2006/relationships/hyperlink" Target="https://www.nationalgeographic.com/health/article/what-is-flow-state-athletes-performers-creatives" TargetMode="External"/><Relationship Id="rId937" Type="http://schemas.openxmlformats.org/officeDocument/2006/relationships/hyperlink" Target="https://www.youtube.com/watch?v=i7fZIhKmQuE" TargetMode="External"/><Relationship Id="rId938" Type="http://schemas.openxmlformats.org/officeDocument/2006/relationships/hyperlink" Target="https://mods.vintagestory.at/hydrateordiedrate" TargetMode="External"/><Relationship Id="rId939" Type="http://schemas.openxmlformats.org/officeDocument/2006/relationships/hyperlink" Target="https://www.linkedin.com/pulse/how-smart-money-operates-do-we-exploit-i-explain-all-maxime-baudin" TargetMode="External"/><Relationship Id="rId940" Type="http://schemas.openxmlformats.org/officeDocument/2006/relationships/hyperlink" Target="https://capital.com/en-int/learn/technical-analysis/the-wyckoff-method" TargetMode="External"/><Relationship Id="rId941" Type="http://schemas.openxmlformats.org/officeDocument/2006/relationships/hyperlink" Target="https://atas.net/volume-analysis/the-wyckoff-method-making-money-the-wyckoff-way/" TargetMode="External"/><Relationship Id="rId942" Type="http://schemas.openxmlformats.org/officeDocument/2006/relationships/hyperlink" Target="https://www.osl.com/hk-en/academy/article/what-do-the-market-cycles-in-crypto-tell-you" TargetMode="External"/><Relationship Id="rId943" Type="http://schemas.openxmlformats.org/officeDocument/2006/relationships/hyperlink" Target="https://www.samco.in/knowledge-center/articles/identifying-bull-markets-with-charts-and-example/" TargetMode="External"/><Relationship Id="rId944" Type="http://schemas.openxmlformats.org/officeDocument/2006/relationships/hyperlink" Target="https://www.luxalgo.com/blog/wyckoff-accumulation-a-pattern-essentials-guide/" TargetMode="External"/><Relationship Id="rId945" Type="http://schemas.openxmlformats.org/officeDocument/2006/relationships/hyperlink" Target="https://discoveryalert.com.au/bull-market-indicators-characteristics-definitions-2025/" TargetMode="External"/><Relationship Id="rId946" Type="http://schemas.openxmlformats.org/officeDocument/2006/relationships/hyperlink" Target="https://learn.backpack.exchange/articles/wyckoff-accumulation" TargetMode="External"/><Relationship Id="rId947" Type="http://schemas.openxmlformats.org/officeDocument/2006/relationships/hyperlink" Target="https://www.binance.com/en/square/post/16142388040146" TargetMode="External"/><Relationship Id="rId948" Type="http://schemas.openxmlformats.org/officeDocument/2006/relationships/hyperlink" Target="https://tw.tradingview.com/scripts/smartmoneytrading/" TargetMode="External"/><Relationship Id="rId949" Type="http://schemas.openxmlformats.org/officeDocument/2006/relationships/hyperlink" Target="https://blueberrymarkets.com/market-analysis/wyckoff-theory-identifying-accumulation-and-distribution-phases/" TargetMode="External"/><Relationship Id="rId950" Type="http://schemas.openxmlformats.org/officeDocument/2006/relationships/hyperlink" Target="https://kanga.exchange/university/en/courses/5-technical-analysis/lessons/33/" TargetMode="External"/><Relationship Id="rId951" Type="http://schemas.openxmlformats.org/officeDocument/2006/relationships/hyperlink" Target="https://fundyourfx.com/mastering-the-wyckoff-method/" TargetMode="External"/><Relationship Id="rId952" Type="http://schemas.openxmlformats.org/officeDocument/2006/relationships/hyperlink" Target="https://bookmap.com/blog/wyckoff-trading-strategy-understanding-market-cycles" TargetMode="External"/><Relationship Id="rId953" Type="http://schemas.openxmlformats.org/officeDocument/2006/relationships/hyperlink" Target="https://www.xs.com/en/blog/smart-money-concept/" TargetMode="External"/><Relationship Id="rId954" Type="http://schemas.openxmlformats.org/officeDocument/2006/relationships/hyperlink" Target="https://www.dukascopy.com/swiss/english/marketwatch/articles/bull-flag-chart-pattern/" TargetMode="External"/><Relationship Id="rId955" Type="http://schemas.openxmlformats.org/officeDocument/2006/relationships/hyperlink" Target="https://www.facebook.com/financefreedomsuccess/posts/think-the-markets-randomits-not-it-moves-in-clear-phases-and-once-you-see-them-y/1275594731268621/" TargetMode="External"/><Relationship Id="rId956" Type="http://schemas.openxmlformats.org/officeDocument/2006/relationships/hyperlink" Target="https://www.wyckoffanalytics.com/wyckoff-method/" TargetMode="External"/><Relationship Id="rId957" Type="http://schemas.openxmlformats.org/officeDocument/2006/relationships/hyperlink" Target="https://tw.tradingview.com/scripts/williamoneil/" TargetMode="External"/><Relationship Id="rId958" Type="http://schemas.openxmlformats.org/officeDocument/2006/relationships/hyperlink" Target="https://tw.tradingview.com/chart/FINNIFTY1!/1opS9MRN-Understanding-Market-Structure/" TargetMode="External"/><Relationship Id="rId959" Type="http://schemas.openxmlformats.org/officeDocument/2006/relationships/hyperlink" Target="https://www.litefinance.org/blog/for-professionals/wyckoff-method/" TargetMode="External"/><Relationship Id="rId960" Type="http://schemas.openxmlformats.org/officeDocument/2006/relationships/hyperlink" Target="https://fxopen.com/blog/en/the-smart-money-concept-basics-and-strategies/" TargetMode="External"/><Relationship Id="rId961" Type="http://schemas.openxmlformats.org/officeDocument/2006/relationships/hyperlink" Target="https://www.luxalgo.com/blog/wyckoff-accumulation-a-pattern-essentials-guide/" TargetMode="External"/><Relationship Id="rId962" Type="http://schemas.openxmlformats.org/officeDocument/2006/relationships/hyperlink" Target="https://blueberrymarkets.com/market-analysis/wyckoff-theory-identifying-accumulation-and-distribution-phases/" TargetMode="External"/><Relationship Id="rId963" Type="http://schemas.openxmlformats.org/officeDocument/2006/relationships/hyperlink" Target="https://learn.backpack.exchange/articles/wyckoff-accumulation" TargetMode="External"/><Relationship Id="rId964" Type="http://schemas.openxmlformats.org/officeDocument/2006/relationships/hyperlink" Target="https://www.chartguys.com/articles/spotting-wyckoff-accumulation" TargetMode="External"/><Relationship Id="rId965" Type="http://schemas.openxmlformats.org/officeDocument/2006/relationships/hyperlink" Target="http://www.speargroupllc.com/gacor1-29/pdf?ID=aIa42-7195&amp;title=wyckoff-phases.pdf" TargetMode="External"/><Relationship Id="rId966" Type="http://schemas.openxmlformats.org/officeDocument/2006/relationships/hyperlink" Target="https://www.investopedia.com/articles/active-trading/070715/making-money-wyckoff-way.asp" TargetMode="External"/><Relationship Id="rId967" Type="http://schemas.openxmlformats.org/officeDocument/2006/relationships/hyperlink" Target="https://www.rebelsfunding.com/what-is-smart-money-concept/" TargetMode="External"/><Relationship Id="rId968" Type="http://schemas.openxmlformats.org/officeDocument/2006/relationships/hyperlink" Target="https://fundednext.com/blog/principles-patterns-wyckoff-accumulation" TargetMode="External"/><Relationship Id="rId969" Type="http://schemas.openxmlformats.org/officeDocument/2006/relationships/hyperlink" Target="https://www.mindmathmoney.com/articles/smart-money-concepts-the-ultimate-guide-to-trading-like-institutional-investors-in-2025" TargetMode="External"/><Relationship Id="rId970" Type="http://schemas.openxmlformats.org/officeDocument/2006/relationships/hyperlink" Target="https://bookmap.com/blog/wyckoff-trading-strategy-understanding-market-cycles" TargetMode="External"/><Relationship Id="rId971" Type="http://schemas.openxmlformats.org/officeDocument/2006/relationships/hyperlink" Target="https://b2broker.com/news/what-is-a-wyckoff-distribution-a-traders-guide-to-spotting-reversals/" TargetMode="External"/><Relationship Id="rId972" Type="http://schemas.openxmlformats.org/officeDocument/2006/relationships/hyperlink" Target="https://www.wyckoffanalytics.com/wyckoff-method/" TargetMode="External"/><Relationship Id="rId973" Type="http://schemas.openxmlformats.org/officeDocument/2006/relationships/hyperlink" Target="https://ftmo.com/en/blog/how-to-trade-smart-money-concepts-smc/" TargetMode="External"/><Relationship Id="rId974" Type="http://schemas.openxmlformats.org/officeDocument/2006/relationships/hyperlink" Target="https://tw.tradingview.com/chart/LINKUSDT/ldAN3Mui-Understanding-Wyckoff-Reaccumulation-A-Comprehensive-Guide/" TargetMode="External"/><Relationship Id="rId975" Type="http://schemas.openxmlformats.org/officeDocument/2006/relationships/hyperlink" Target="https://www.youtube.com/watch?v=abFe71OhLD4" TargetMode="External"/><Relationship Id="rId976" Type="http://schemas.openxmlformats.org/officeDocument/2006/relationships/hyperlink" Target="https://www.osl.com/hk-en/academy/article/how-to-apply-the-wyckoff-accumulation-theory-to-trade-crypto" TargetMode="External"/><Relationship Id="rId977" Type="http://schemas.openxmlformats.org/officeDocument/2006/relationships/hyperlink" Target="https://tw.tradingview.com/chart/BTCUSD/1vgrusaB-Uncovering-Wyckoff-Accumulation-Secret-Pattern/" TargetMode="External"/><Relationship Id="rId978" Type="http://schemas.openxmlformats.org/officeDocument/2006/relationships/hyperlink" Target="https://eplanetbrokers.com/training/smart-money-concept" TargetMode="External"/><Relationship Id="rId979" Type="http://schemas.openxmlformats.org/officeDocument/2006/relationships/hyperlink" Target="https://zh.wikipedia.org/zh-tw/%E5%8E%9F%E6%9D%90%E6%96%99" TargetMode="External"/><Relationship Id="rId980" Type="http://schemas.openxmlformats.org/officeDocument/2006/relationships/hyperlink" Target="https://zh.wikipedia.org/zh-tw/%E5%8E%9F%E7%89%A9%E6%96%99" TargetMode="External"/><Relationship Id="rId981" Type="http://schemas.openxmlformats.org/officeDocument/2006/relationships/hyperlink" Target="https://www.3people.com.tw/%E7%9F%A5%E8%AD%98/%E7%94%A2%E5%93%81%E7%9A%84%E5%88%86%E9%A1%9E%EF%BC%8D%E4%BB%A5%E6%8E%A1%E8%B3%BC%E8%A1%8C%E7%82%BA%E5%8D%80%E5%88%86/%E5%B0%B1%E6%A5%AD%E8%80%83%E8%A9%A6-%E6%A1%83%E5%9C%92%E5%A4%A7%E7%9C%BE%E6%8D%B7%E9%81%8B%E5%85%AC%E5%8F%B8/d25c7832-6b43-4734-bb9e-bea346d3ee28" TargetMode="External"/><Relationship Id="rId982" Type="http://schemas.openxmlformats.org/officeDocument/2006/relationships/hyperlink" Target="http://www-ws.pthg.gov.tw/Upload/2015pthg/45/relfile/10404/323971/22386cd3-06af-4865-b866-17c61ca7c57d.pdf" TargetMode="External"/><Relationship Id="rId983" Type="http://schemas.openxmlformats.org/officeDocument/2006/relationships/hyperlink" Target="http://w3.uch.edu.tw/fdchou/Folder_F/F_04.pdf" TargetMode="External"/><Relationship Id="rId984" Type="http://schemas.openxmlformats.org/officeDocument/2006/relationships/hyperlink" Target="https://www.green-togo.tw/recycle-code-dtype.php" TargetMode="External"/><Relationship Id="rId985" Type="http://schemas.openxmlformats.org/officeDocument/2006/relationships/hyperlink" Target="https://accounting.sme.gov.tw/run.php?name=forum&amp;file=post&amp;p=530446" TargetMode="External"/><Relationship Id="rId986" Type="http://schemas.openxmlformats.org/officeDocument/2006/relationships/hyperlink" Target="https://www.stst.com.tw/class/id=1381" TargetMode="External"/><Relationship Id="rId987" Type="http://schemas.openxmlformats.org/officeDocument/2006/relationships/hyperlink" Target="https://waste.moenv.gov.tw/RWD/Qry/" TargetMode="External"/><Relationship Id="rId988" Type="http://schemas.openxmlformats.org/officeDocument/2006/relationships/hyperlink" Target="https://www.moea.gov.tw/Mns/DOS/content/wHandMenuFile.ashx?file_id=27104" TargetMode="External"/><Relationship Id="rId989" Type="http://schemas.openxmlformats.org/officeDocument/2006/relationships/hyperlink" Target="https://www.ieatpe.org.tw/magazine/ebook351/storypage05.html" TargetMode="External"/><Relationship Id="rId990" Type="http://schemas.openxmlformats.org/officeDocument/2006/relationships/hyperlink" Target="https://www.csbcnet.com.tw/monthly_pub/files/%E5%B0%88%E9%A1%8C%E5%A0%B1%E5%B0%8E-%E7%89%A9%E6%96%99%E7%B7%A8%E7%A2%BC%E8%A6%8F%E5%89%87.pdf" TargetMode="External"/><Relationship Id="rId991" Type="http://schemas.openxmlformats.org/officeDocument/2006/relationships/hyperlink" Target="https://ithelp.ithome.com.tw/articles/10315372" TargetMode="External"/><Relationship Id="rId992" Type="http://schemas.openxmlformats.org/officeDocument/2006/relationships/hyperlink" Target="https://waste.moenv.gov.tw/RWD/PDL/?page=D20_WasteCode" TargetMode="External"/><Relationship Id="rId993" Type="http://schemas.openxmlformats.org/officeDocument/2006/relationships/hyperlink" Target="https://www.chi.com.tw/blog/tmaterialscip" TargetMode="External"/><Relationship Id="rId994" Type="http://schemas.openxmlformats.org/officeDocument/2006/relationships/hyperlink" Target="https://zh.wikipedia.org/zh-tw/%E5%86%9C%E8%8D%AF" TargetMode="External"/><Relationship Id="rId995" Type="http://schemas.openxmlformats.org/officeDocument/2006/relationships/hyperlink" Target="https://pesticide.aphia.gov.tw/information/Data/BriefContent/68" TargetMode="External"/><Relationship Id="rId996" Type="http://schemas.openxmlformats.org/officeDocument/2006/relationships/hyperlink" Target="https://www.superlab.com.tw/half_life_1/" TargetMode="External"/><Relationship Id="rId997" Type="http://schemas.openxmlformats.org/officeDocument/2006/relationships/hyperlink" Target="https://kmweb.moa.gov.tw/knowledgebase.php?func=0&amp;type=0&amp;id=205496" TargetMode="External"/><Relationship Id="rId998" Type="http://schemas.openxmlformats.org/officeDocument/2006/relationships/hyperlink" Target="https://info.organic.org.tw/1842/" TargetMode="External"/><Relationship Id="rId999" Type="http://schemas.openxmlformats.org/officeDocument/2006/relationships/hyperlink" Target="https://zh.wikipedia.org/zh-hant/%E8%BE%B2%E8%97%A5" TargetMode="External"/><Relationship Id="rId1000" Type="http://schemas.openxmlformats.org/officeDocument/2006/relationships/hyperlink" Target="https://pesticide.aphia.gov.tw/information/file/download/%E8%BE%B2%E7%94%A8%E8%97%A5%E5%8A%91%E5%88%86%E9%A1%9E%E5%8F%8A%E4%BD%9C%E7%94%A8%E6%A9%9F%E5%88%B6%E6%AA%A2%E7%B4%A2%E6%89%8B%E5%86%8A_(%E7%AC%AC4%E7%89%88).4thEdit20220511.pdf" TargetMode="External"/><Relationship Id="rId1001" Type="http://schemas.openxmlformats.org/officeDocument/2006/relationships/hyperlink" Target="https://kmweb.moa.gov.tw/redirect_files.php?theme=knowledgebase&amp;id=226150" TargetMode="External"/><Relationship Id="rId1002" Type="http://schemas.openxmlformats.org/officeDocument/2006/relationships/hyperlink" Target="http://lilylu59.blogspot.com/2016/01/blog-post.html" TargetMode="External"/><Relationship Id="rId1003" Type="http://schemas.openxmlformats.org/officeDocument/2006/relationships/hyperlink" Target="https://www.genehealth.com.tw/knowledge/195" TargetMode="External"/><Relationship Id="rId1004" Type="http://schemas.openxmlformats.org/officeDocument/2006/relationships/hyperlink" Target="https://www.cnyes.com/futures/basicmetal.aspx" TargetMode="External"/><Relationship Id="rId1005" Type="http://schemas.openxmlformats.org/officeDocument/2006/relationships/hyperlink" Target="https://hk.investing.com/commodities/metallurgical-coke-futures-historical-data" TargetMode="External"/><Relationship Id="rId1006" Type="http://schemas.openxmlformats.org/officeDocument/2006/relationships/hyperlink" Target="https://www.csc.com.tw/csc/wb/wb_link_tw.html" TargetMode="External"/><Relationship Id="rId1007" Type="http://schemas.openxmlformats.org/officeDocument/2006/relationships/hyperlink" Target="http://www.csteelnews.com/xwzx/ylnc/202601/t20260107_106757.html" TargetMode="External"/><Relationship Id="rId1008" Type="http://schemas.openxmlformats.org/officeDocument/2006/relationships/hyperlink" Target="https://www.ifec.org.hk/web/tc/investment/investment-products/etf/other-types-of-etf/iron-ore-futures-etf.page" TargetMode="External"/><Relationship Id="rId1009" Type="http://schemas.openxmlformats.org/officeDocument/2006/relationships/hyperlink" Target="https://quote.fx168news.com/TCZ0/" TargetMode="External"/><Relationship Id="rId1010" Type="http://schemas.openxmlformats.org/officeDocument/2006/relationships/hyperlink" Target="https://zh.wikipedia.org/zh-tw/%E5%8F%B0%E7%81%A3%E9%8B%BC%E9%90%B5%E9%9B%86%E5%9C%98" TargetMode="External"/><Relationship Id="rId1011" Type="http://schemas.openxmlformats.org/officeDocument/2006/relationships/hyperlink" Target="https://gu.sina.cn/ft/hq/nf.php?symbol=i0" TargetMode="External"/><Relationship Id="rId1012" Type="http://schemas.openxmlformats.org/officeDocument/2006/relationships/hyperlink" Target="https://quote.eastmoney.com/qihuo/im.html?jump_to_web=true" TargetMode="External"/><Relationship Id="rId1013" Type="http://schemas.openxmlformats.org/officeDocument/2006/relationships/hyperlink" Target="https://hk.investing.com/commodities/iron-ore-62-cfr-futures" TargetMode="External"/><Relationship Id="rId1014" Type="http://schemas.openxmlformats.org/officeDocument/2006/relationships/hyperlink" Target="https://www.hkex.com.hk/-/media/HKEX-Market/Products/Listed-Derivatives/Commodities/Iron-Ore-Futures/17092656HKEX-Iron-Ore-Infosheet_c.pdf" TargetMode="External"/><Relationship Id="rId1015" Type="http://schemas.openxmlformats.org/officeDocument/2006/relationships/hyperlink" Target="https://www.macromicro.me/charts/39415/global-coal-prices" TargetMode="External"/><Relationship Id="rId1016" Type="http://schemas.openxmlformats.org/officeDocument/2006/relationships/hyperlink" Target="https://www.bsmi.gov.tw/wSite/public/Attachment/f1374114090158.doc" TargetMode="External"/><Relationship Id="rId1017" Type="http://schemas.openxmlformats.org/officeDocument/2006/relationships/hyperlink" Target="http://tiekuangshi.com/news/22821.htm" TargetMode="External"/><Relationship Id="rId1018" Type="http://schemas.openxmlformats.org/officeDocument/2006/relationships/hyperlink" Target="https://www.cmegroup.com/cn-s/trading/metals/ferrous/iron-ore-futures-and-options.html" TargetMode="External"/><Relationship Id="rId1019" Type="http://schemas.openxmlformats.org/officeDocument/2006/relationships/hyperlink" Target="https://www.macromicro.me/charts/39415/global-coal-prices" TargetMode="External"/><Relationship Id="rId1020" Type="http://schemas.openxmlformats.org/officeDocument/2006/relationships/hyperlink" Target="https://gu.sina.cn/ft/hq/nf.php?symbol=i0" TargetMode="External"/><Relationship Id="rId1021" Type="http://schemas.openxmlformats.org/officeDocument/2006/relationships/hyperlink" Target="https://m.hx168.com.cn/stock/industry/BK1030.html" TargetMode="External"/><Relationship Id="rId1022" Type="http://schemas.openxmlformats.org/officeDocument/2006/relationships/hyperlink" Target="https://www.macromicro.me/charts/33462/iron-ore-futures" TargetMode="External"/><Relationship Id="rId1023" Type="http://schemas.openxmlformats.org/officeDocument/2006/relationships/hyperlink" Target="https://tw.stock.yahoo.com/class-quote?sectorId=11&amp;exchange=TAI" TargetMode="External"/><Relationship Id="rId1024" Type="http://schemas.openxmlformats.org/officeDocument/2006/relationships/hyperlink" Target="http://www.aastocks.com/tc/stocks/market/industry/sector-industry-details.aspx?industrysymbol=080403" TargetMode="External"/><Relationship Id="rId1025" Type="http://schemas.openxmlformats.org/officeDocument/2006/relationships/hyperlink" Target="https://www.cmegroup.com/cn-s/trading/metals/ferrous/iron-ore-futures-and-options.html" TargetMode="External"/><Relationship Id="rId1026" Type="http://schemas.openxmlformats.org/officeDocument/2006/relationships/hyperlink" Target="https://quote.eastmoney.com/qihuo/im.html?jump_to_web=true" TargetMode="External"/><Relationship Id="rId1027" Type="http://schemas.openxmlformats.org/officeDocument/2006/relationships/hyperlink" Target="https://www.cmegroup.com/cn-t/markets/metals/ferrous/iron-ore-62pct-fe-cfr-china-tsi-swap-futures.html" TargetMode="External"/><Relationship Id="rId1028" Type="http://schemas.openxmlformats.org/officeDocument/2006/relationships/hyperlink" Target="https://www.hkex.com.hk/-/media/HKEX-Market/Products/Listed-Derivatives/Commodities/Iron-Ore-Futures/17092656HKEX-Iron-Ore-Infosheet_c.pdf" TargetMode="External"/><Relationship Id="rId1029" Type="http://schemas.openxmlformats.org/officeDocument/2006/relationships/hyperlink" Target="https://www.hkex.com.hk/Market-Data/Futures-and-Options-Prices/Commodities/Iron-Ore-Futures/Quarterly-Contracts?sc_lang=zh-HK" TargetMode="External"/><Relationship Id="rId1030" Type="http://schemas.openxmlformats.org/officeDocument/2006/relationships/hyperlink" Target="https://www.hkex.com.hk/Market-Data/Futures-and-Options-Prices/Commodities/Iron-Ore-Futures/Monthly-Contracts?sc_lang=zh-HK" TargetMode="External"/><Relationship Id="rId1031" Type="http://schemas.openxmlformats.org/officeDocument/2006/relationships/hyperlink" Target="http://www.csteelnews.com/xwzx/ylnc/202601/t20260107_106757.html" TargetMode="External"/><Relationship Id="rId1032" Type="http://schemas.openxmlformats.org/officeDocument/2006/relationships/hyperlink" Target="https://www.spglobal.com/energy/zh/products-solutions/steel-metals/ferrous-metals-market-data" TargetMode="External"/><Relationship Id="rId1033" Type="http://schemas.openxmlformats.org/officeDocument/2006/relationships/hyperlink" Target="https://hk.investing.com/commodities/metallurgical-coke-futures-historical-data" TargetMode="External"/><Relationship Id="rId1034" Type="http://schemas.openxmlformats.org/officeDocument/2006/relationships/hyperlink" Target="https://www.csc.com.tw/csc/wb/wb_link_tw.html" TargetMode="External"/><Relationship Id="rId1035" Type="http://schemas.openxmlformats.org/officeDocument/2006/relationships/hyperlink" Target="https://www.cnyes.com/futures/basicmetal.aspx" TargetMode="External"/><Relationship Id="rId1036" Type="http://schemas.openxmlformats.org/officeDocument/2006/relationships/hyperlink" Target="https://zh.tradingeconomics.com/commodity/molybden" TargetMode="External"/><Relationship Id="rId1037" Type="http://schemas.openxmlformats.org/officeDocument/2006/relationships/hyperlink" Target="https://www.wantgoo.com/index/%5E021/stocks" TargetMode="External"/><Relationship Id="rId1038" Type="http://schemas.openxmlformats.org/officeDocument/2006/relationships/hyperlink" Target="https://www.twse.com.tw/zh/listed/suspend-listing.html" TargetMode="External"/><Relationship Id="rId1039" Type="http://schemas.openxmlformats.org/officeDocument/2006/relationships/hyperlink" Target="https://www.taifex.com.tw/cht/3/futDailyMarketExcel?commodity_id=STF" TargetMode="External"/><Relationship Id="rId1040" Type="http://schemas.openxmlformats.org/officeDocument/2006/relationships/hyperlink" Target="https://gu.sina.cn/ft/hq/nf.php?symbol=i0" TargetMode="External"/><Relationship Id="rId1041" Type="http://schemas.openxmlformats.org/officeDocument/2006/relationships/hyperlink" Target="https://quote.eastmoney.com/qihuo/im.html?jump_to_web=true" TargetMode="External"/><Relationship Id="rId1042" Type="http://schemas.openxmlformats.org/officeDocument/2006/relationships/hyperlink" Target="http://tiekuangshi.com/news/22821.htm" TargetMode="External"/><Relationship Id="rId1043" Type="http://schemas.openxmlformats.org/officeDocument/2006/relationships/hyperlink" Target="http://www.csteelnews.com/xwzx/ylnc/202601/t20260107_106757.html" TargetMode="External"/><Relationship Id="rId1044" Type="http://schemas.openxmlformats.org/officeDocument/2006/relationships/hyperlink" Target="https://www.cmegroup.com/cn-s/trading/metals/ferrous/iron-ore-futures-and-options.html" TargetMode="External"/><Relationship Id="rId1045" Type="http://schemas.openxmlformats.org/officeDocument/2006/relationships/hyperlink" Target="https://www.macromicro.me/charts/33462/iron-ore-futures" TargetMode="External"/><Relationship Id="rId1046" Type="http://schemas.openxmlformats.org/officeDocument/2006/relationships/hyperlink" Target="https://www.cmegroup.com/cn-t/markets/metals/ferrous/iron-ore-62pct-fe-cfr-china-tsi-swap-futures.html" TargetMode="External"/><Relationship Id="rId1047" Type="http://schemas.openxmlformats.org/officeDocument/2006/relationships/hyperlink" Target="https://www.hkex.com.hk/-/media/HKEX-Market/Products/Listed-Derivatives/Commodities/Iron-Ore-Futures/17092656HKEX-Iron-Ore-Infosheet_c.pdf" TargetMode="External"/><Relationship Id="rId1048" Type="http://schemas.openxmlformats.org/officeDocument/2006/relationships/hyperlink" Target="https://www.hkex.com.hk/Market-Data/Futures-and-Options-Prices/Commodities/Iron-Ore-Futures/Quarterly-Contracts?sc_lang=zh-HK" TargetMode="External"/><Relationship Id="rId1049" Type="http://schemas.openxmlformats.org/officeDocument/2006/relationships/hyperlink" Target="https://www.hkex.com.hk/Market-Data/Futures-and-Options-Prices/Commodities/Iron-Ore-Futures/Monthly-Contracts?sc_lang=zh-HK" TargetMode="External"/><Relationship Id="rId1050" Type="http://schemas.openxmlformats.org/officeDocument/2006/relationships/hyperlink" Target="https://www.spglobal.com/energy/zh/products-solutions/steel-metals/ferrous-metals-market-data" TargetMode="External"/><Relationship Id="rId1051" Type="http://schemas.openxmlformats.org/officeDocument/2006/relationships/hyperlink" Target="https://www.macromicro.me/charts/39415/global-coal-prices" TargetMode="External"/><Relationship Id="rId1052" Type="http://schemas.openxmlformats.org/officeDocument/2006/relationships/hyperlink" Target="https://hk.investing.com/commodities/metallurgical-coke-futures-historical-data" TargetMode="External"/><Relationship Id="rId1053" Type="http://schemas.openxmlformats.org/officeDocument/2006/relationships/hyperlink" Target="https://futures979.com/250204-2/" TargetMode="External"/><Relationship Id="rId1054" Type="http://schemas.openxmlformats.org/officeDocument/2006/relationships/hyperlink" Target="https://www.keenspie.com/blog.php?act=list" TargetMode="External"/><Relationship Id="rId1055" Type="http://schemas.openxmlformats.org/officeDocument/2006/relationships/hyperlink" Target="https://www.taifex.com.tw/cht/4/contractName" TargetMode="External"/><Relationship Id="rId1056" Type="http://schemas.openxmlformats.org/officeDocument/2006/relationships/hyperlink" Target="https://www.cmoney.tw/learn/course/futures/topic/1168" TargetMode="External"/><Relationship Id="rId1057" Type="http://schemas.openxmlformats.org/officeDocument/2006/relationships/hyperlink" Target="https://gcfc.com.tw/%E5%9C%8B%E5%85%A7%E6%9C%9F%E8%B2%A8/%E7%B4%8D%E6%8C%87%E6%9C%9F%E8%B2%A8%E4%BB%A3%E8%99%9F%E8%A7%A3%E6%9E%90%EF%BC%9A%E7%9E%AD%E8%A7%A3%E4%B8%A6%E6%AD%A3%E7%A2%BA%E4%BD%BF%E7%94%A8%E7%B4%8D%E6%96%AF%E9%81%94%E5%89%8B%E6%9C%9F%E8%B2%A8/" TargetMode="External"/><Relationship Id="rId1058" Type="http://schemas.openxmlformats.org/officeDocument/2006/relationships/hyperlink" Target="https://quantpass.org/txf/" TargetMode="External"/><Relationship Id="rId1059" Type="http://schemas.openxmlformats.org/officeDocument/2006/relationships/hyperlink" Target="https://www.ibff.com.tw/market/margin/tw.aspx?xy=2&amp;xt=1" TargetMode="External"/><Relationship Id="rId1060" Type="http://schemas.openxmlformats.org/officeDocument/2006/relationships/hyperlink" Target="https://www.schuttergroup.cn/tiekuang/149.html" TargetMode="External"/><Relationship Id="rId1061" Type="http://schemas.openxmlformats.org/officeDocument/2006/relationships/hyperlink" Target="http://www.csteelnews.com/xwzx/hydt/202111/t20211116_56688.html" TargetMode="External"/><Relationship Id="rId1062" Type="http://schemas.openxmlformats.org/officeDocument/2006/relationships/hyperlink" Target="https://m.ccmn.cn/yszs/225537" TargetMode="External"/><Relationship Id="rId1063" Type="http://schemas.openxmlformats.org/officeDocument/2006/relationships/hyperlink" Target="https://pdf.dfcfw.com/pdf/H3_AP202303311584772304_1.pdf" TargetMode="External"/><Relationship Id="rId1064" Type="http://schemas.openxmlformats.org/officeDocument/2006/relationships/hyperlink" Target="https://www.jiemian.com/article/1246909.html" TargetMode="External"/><Relationship Id="rId1065" Type="http://schemas.openxmlformats.org/officeDocument/2006/relationships/hyperlink" Target="https://www.usmart.hk/en/news-detail/6823540395377541130" TargetMode="External"/><Relationship Id="rId1066" Type="http://schemas.openxmlformats.org/officeDocument/2006/relationships/hyperlink" Target="https://wap.eastmoney.com/a/202502263330645056.html" TargetMode="External"/><Relationship Id="rId1067" Type="http://schemas.openxmlformats.org/officeDocument/2006/relationships/hyperlink" Target="https://pdf.dfcfw.com/pdf/H3_AP202410101640250938_1.pdf" TargetMode="External"/><Relationship Id="rId1068" Type="http://schemas.openxmlformats.org/officeDocument/2006/relationships/hyperlink" Target="https://zh.wikipedia.org/zh-tw/%E5%B1%B1%E8%A5%BF%E7%84%A6%E7%85%A4" TargetMode="External"/><Relationship Id="rId1069" Type="http://schemas.openxmlformats.org/officeDocument/2006/relationships/hyperlink" Target="https://www.cfie.org.cn/uploads/file/20211105/1636091345593232.pdf" TargetMode="External"/><Relationship Id="rId1070" Type="http://schemas.openxmlformats.org/officeDocument/2006/relationships/hyperlink" Target="https://www.sxcc.com.cn/ssgs.jhtml" TargetMode="External"/><Relationship Id="rId1071" Type="http://schemas.openxmlformats.org/officeDocument/2006/relationships/hyperlink" Target="https://zh.wikipedia.org/zh-tw/%E5%90%84%E5%9B%BD%E9%93%81%E7%9F%BF%E7%9F%B3%E4%BA%A7%E9%87%8F%E5%88%97%E8%A1%A8" TargetMode="External"/><Relationship Id="rId1072" Type="http://schemas.openxmlformats.org/officeDocument/2006/relationships/hyperlink" Target="https://www.youtube.com/watch?v=sVCvHwDWKBo" TargetMode="External"/><Relationship Id="rId1073" Type="http://schemas.openxmlformats.org/officeDocument/2006/relationships/hyperlink" Target="https://www.macromicro.me/charts/39415/global-coal-prices" TargetMode="External"/><Relationship Id="rId1074" Type="http://schemas.openxmlformats.org/officeDocument/2006/relationships/hyperlink" Target="https://www.greenmine.org.cn/shows/31/236601.html" TargetMode="External"/><Relationship Id="rId1075" Type="http://schemas.openxmlformats.org/officeDocument/2006/relationships/hyperlink" Target="https://zh.wikipedia.org/zh-tw/%E6%B7%A1%E6%B0%B4%E6%B2%B3%E8%B0%B7" TargetMode="External"/><Relationship Id="rId1076" Type="http://schemas.openxmlformats.org/officeDocument/2006/relationships/hyperlink" Target="https://www.google.com/finance/quote/OYAKC:IST?hl=zh" TargetMode="External"/><Relationship Id="rId1077" Type="http://schemas.openxmlformats.org/officeDocument/2006/relationships/hyperlink" Target="https://www.steelradar.com/en/european-steel-giants-and-global-rankings/" TargetMode="External"/><Relationship Id="rId1078" Type="http://schemas.openxmlformats.org/officeDocument/2006/relationships/hyperlink" Target="https://hk.investing.com/equities/mardin-cimento" TargetMode="External"/><Relationship Id="rId1079" Type="http://schemas.openxmlformats.org/officeDocument/2006/relationships/hyperlink" Target="https://www.gurufocus.com/stock/MT/summary" TargetMode="External"/><Relationship Id="rId1080" Type="http://schemas.openxmlformats.org/officeDocument/2006/relationships/hyperlink" Target="https://www.kraken.com/stocks/mt" TargetMode="External"/><Relationship Id="rId1081" Type="http://schemas.openxmlformats.org/officeDocument/2006/relationships/hyperlink" Target="https://lightyear.com/en/stock/TKA:XETRA" TargetMode="External"/><Relationship Id="rId1082" Type="http://schemas.openxmlformats.org/officeDocument/2006/relationships/hyperlink" Target="https://www.morningstar.com/stocks/xfra/tka/quote" TargetMode="External"/><Relationship Id="rId1083" Type="http://schemas.openxmlformats.org/officeDocument/2006/relationships/hyperlink" Target="https://www.profibusiness.eu/companies/steel-and-iron-processing" TargetMode="External"/><Relationship Id="rId1084" Type="http://schemas.openxmlformats.org/officeDocument/2006/relationships/hyperlink" Target="https://tw.stock.yahoo.com/news/%E5%8F%B0%E6%B3%A5%E9%9B%86%E5%9C%98%E5%8A%A0%E7%A2%BC%E5%9C%9F%E5%9C%8B-%E4%B8%AD%E6%A9%A1%E6%94%9C%E6%89%8Boyak%E8%93%8B%E7%A2%B3%E9%BB%91%E5%B7%A5%E5%BB%A0-114433446.html" TargetMode="External"/><Relationship Id="rId1085" Type="http://schemas.openxmlformats.org/officeDocument/2006/relationships/hyperlink" Target="https://ieknet.iek.org.tw/ieknews/news_more.aspx?nsl_id=1b7afb5ad3194a449fc65ef6fb5ddcd1" TargetMode="External"/><Relationship Id="rId1086" Type="http://schemas.openxmlformats.org/officeDocument/2006/relationships/hyperlink" Target="https://www.facebook.com/100068107646969/posts/%E7%9C%8B%E5%A5%BD%E5%9C%9F%E8%80%B3%E5%85%B6%E7%9A%84%E5%B8%82%E5%A0%B4%E6%BD%9B%E5%8A%9B%E5%8F%B0%E7%81%A3%E6%B0%B4%E6%B3%A5%E5%AE%A3%E5%B8%83%E5%B0%87%E8%88%87%E5%9C%9F%E8%80%B3%E5%85%B6%E6%9C%80%E5%A4%A7%E6%B0%B4%E6%B3%A5%E9%9B%86%E5%9C%98oyak%E6%88%90%E7%AB%8B%E5%90%88%E8%B3%87%E5%85%AC%E5%8F%B8-%E5%8F%B0%E6%B3%A5%E5%9C%A8%E5%A4%A7%E4%B8%AD%E8%8F%AF%E5%9C%B0%E5%8D%80%E5%B9%B4%E7%94%A2%E8%83%BD%E6%9C%897500%E8%90%AC%E5%85%AC%E5%99%B8%E6%8E%92%E5%90%8D%E7%AC%AC%E5%85%AD%E9%9A%A8%E8%91%97%E4%B8%AD%E5%9C%8B%E6%B0%B4%E6%B3%A5%E5%B8%82%E5%A0%B4%E6%BC%B8%E8%B6%A8%E9%A3%BD%E5%92%8C%E5%8F%B0%E6%B3%A5%E8%91%A3%E4%BA%8B%E6%9C%83%E6%96%BC%E4%B8%8A/867830736674054/" TargetMode="External"/><Relationship Id="rId1087" Type="http://schemas.openxmlformats.org/officeDocument/2006/relationships/hyperlink" Target="https://today.line.me/tw/v3/article/QwLPKNV" TargetMode="External"/><Relationship Id="rId1088" Type="http://schemas.openxmlformats.org/officeDocument/2006/relationships/hyperlink" Target="https://www.nstock.tw/news/article_m?id=357298" TargetMode="External"/><Relationship Id="rId1089" Type="http://schemas.openxmlformats.org/officeDocument/2006/relationships/hyperlink" Target="https://m.cnyes.com/news/id/6286826" TargetMode="External"/><Relationship Id="rId1090" Type="http://schemas.openxmlformats.org/officeDocument/2006/relationships/hyperlink" Target="http://www.news.cn/world/2023-09/04/c_1129844095.htm" TargetMode="External"/><Relationship Id="rId1091" Type="http://schemas.openxmlformats.org/officeDocument/2006/relationships/hyperlink" Target="https://www.coolloud.org.tw/node/11712" TargetMode="External"/><Relationship Id="rId1092" Type="http://schemas.openxmlformats.org/officeDocument/2006/relationships/hyperlink" Target="https://m.cnyes.com/news/id/2621804" TargetMode="External"/><Relationship Id="rId1093" Type="http://schemas.openxmlformats.org/officeDocument/2006/relationships/hyperlink" Target="https://www.vale.com/documents/44618/2163932/%E6%96%B0%E9%97%BB%E7%A8%BF%EF%BC%9A%E6%B7%A1%E6%B0%B4%E6%B2%B3%E8%B0%B7%E7%AD%BE%E7%BD%B2%E5%A4%9A%E9%A1%B9%E5%A4%87%E5%BF%98%E5%BD%95+%E6%8B%9F%E5%9C%A8%E4%B8%AD%E4%B8%9C%E5%9C%B0%E5%8C%BA%E5%BC%80%E5%8F%91%E5%B7%A8%E5%9E%8B%E6%9E%A2%E7%BA%BD%EF%BC%8C%E4%B8%BA%E9%92%A2%E9%93%81%E8%A1%8C%E4%B8%9A%E6%8F%90%E4%BE%9B%E8%84%B1%E7%A2%B3%E6%96%B9%E6%A1%88.pdf/e0883f6a-3bdc-8a91-e5be-42bd2dddc228?version=1.0&amp;t=1676582008029&amp;download=false" TargetMode="External"/><Relationship Id="rId1094" Type="http://schemas.openxmlformats.org/officeDocument/2006/relationships/hyperlink" Target="https://www.cw.com.tw/article/5114274" TargetMode="External"/><Relationship Id="rId1095" Type="http://schemas.openxmlformats.org/officeDocument/2006/relationships/hyperlink" Target="https://finance.eastmoney.com/a/202211072552872037.html" TargetMode="External"/><Relationship Id="rId1096" Type="http://schemas.openxmlformats.org/officeDocument/2006/relationships/hyperlink" Target="http://jjckb.xinhuanet.com/gjxw/2009-09/04/content_179002.htm" TargetMode="External"/><Relationship Id="rId1097" Type="http://schemas.openxmlformats.org/officeDocument/2006/relationships/hyperlink" Target="https://topics.caixin.com/2011-09-30/100311279.html" TargetMode="External"/><Relationship Id="rId1098" Type="http://schemas.openxmlformats.org/officeDocument/2006/relationships/hyperlink" Target="https://media.taiwancement.com/web_csrc/report/financial/114%201Q%20%E8%B2%A1%E5%A0%B1.pdf" TargetMode="External"/><Relationship Id="rId1099" Type="http://schemas.openxmlformats.org/officeDocument/2006/relationships/hyperlink" Target="https://www.credit.com.tw/CreditEpaper/Epaper/Industrial.aspx?unit=621" TargetMode="External"/><Relationship Id="rId1100" Type="http://schemas.openxmlformats.org/officeDocument/2006/relationships/hyperlink" Target="https://5850web.moneydj.com/z/zh/zhg/zhg_C020110.djhtm" TargetMode="External"/><Relationship Id="rId1101" Type="http://schemas.openxmlformats.org/officeDocument/2006/relationships/hyperlink" Target="https://www.feg.com.tw/tw/news/news_detail.aspx?id=10267" TargetMode="External"/><Relationship Id="rId1102" Type="http://schemas.openxmlformats.org/officeDocument/2006/relationships/hyperlink" Target="https://www.sinotrade.com.tw/Stock/Stock_3_2?ch=Stock_3_2_12" TargetMode="External"/><Relationship Id="rId1103" Type="http://schemas.openxmlformats.org/officeDocument/2006/relationships/hyperlink" Target="https://m.ccmn.cn/yszs/225537" TargetMode="External"/><Relationship Id="rId1104" Type="http://schemas.openxmlformats.org/officeDocument/2006/relationships/hyperlink" Target="https://www.cfie.org.cn/uploads/file/20211105/1636091345593232.pdf" TargetMode="External"/><Relationship Id="rId1105" Type="http://schemas.openxmlformats.org/officeDocument/2006/relationships/hyperlink" Target="https://wap.eastmoney.com/a/202502263330645056.html" TargetMode="External"/><Relationship Id="rId1106" Type="http://schemas.openxmlformats.org/officeDocument/2006/relationships/hyperlink" Target="https://www.macromicro.me/commodities" TargetMode="External"/><Relationship Id="rId1107" Type="http://schemas.openxmlformats.org/officeDocument/2006/relationships/hyperlink" Target="https://www.yuanta.com.tw/eYuanta/Securities/Securities/Info?infoID=20800" TargetMode="External"/><Relationship Id="rId1108" Type="http://schemas.openxmlformats.org/officeDocument/2006/relationships/hyperlink" Target="https://money.udn.com/money/story/12040/8922770" TargetMode="External"/><Relationship Id="rId1109" Type="http://schemas.openxmlformats.org/officeDocument/2006/relationships/hyperlink" Target="https://www-ws.gov.taipei/Download.ashx?u=LzAwMS9VcGxvYWQvMzQyL3JlbGZpbGUvMC8xMTg4NDAvNmRiNWUzYWItMGIwMy00ODliLTk5ZGYtZTExODUwMmZlY2YxLnBkZg%3D%3D&amp;n=6KGo5ZauIEItNi0xIOWOn%2BeJqeaWmeS%2Bm%2BaHieWVhuWQjeWGiiBQMTM0LnBkZg%3D%3D&amp;icon=..pdf" TargetMode="External"/><Relationship Id="rId1110" Type="http://schemas.openxmlformats.org/officeDocument/2006/relationships/hyperlink" Target="https://stli.iii.org.tw/epaper_hx.aspx?auid=1171" TargetMode="External"/><Relationship Id="rId1111" Type="http://schemas.openxmlformats.org/officeDocument/2006/relationships/hyperlink" Target="https://media.taiwancement.com/web_tcc/tw/report/csr/report_2023_ch1.pdf" TargetMode="External"/><Relationship Id="rId1112" Type="http://schemas.openxmlformats.org/officeDocument/2006/relationships/hyperlink" Target="https://money.udn.com/money/story/12040/9268358" TargetMode="External"/><Relationship Id="rId1113" Type="http://schemas.openxmlformats.org/officeDocument/2006/relationships/hyperlink" Target="https://cip.chinatimes.com/Question/Introduce" TargetMode="External"/><Relationship Id="rId1114" Type="http://schemas.openxmlformats.org/officeDocument/2006/relationships/hyperlink" Target="https://www.evergreennet.com/customPage/%E4%BE%9B%E6%87%89%E9%8F%88" TargetMode="External"/><Relationship Id="rId1115" Type="http://schemas.openxmlformats.org/officeDocument/2006/relationships/hyperlink" Target="https://concords.moneydj.com/z/ze/zeq/zeq.djhtm" TargetMode="External"/><Relationship Id="rId1116" Type="http://schemas.openxmlformats.org/officeDocument/2006/relationships/hyperlink" Target="https://fubon-ebrokerdj.fbs.com.tw/z/zh/zhg/zhg_C020110.djhtm" TargetMode="External"/><Relationship Id="rId1117" Type="http://schemas.openxmlformats.org/officeDocument/2006/relationships/hyperlink" Target="https://github.com/ranaroussi/yfinance/issues/1749" TargetMode="External"/><Relationship Id="rId1118" Type="http://schemas.openxmlformats.org/officeDocument/2006/relationships/hyperlink" Target="https://stackoverflow.com/questions/79338283/yfinance-how-to-obtain-the-adj-close-price" TargetMode="External"/><Relationship Id="rId1119" Type="http://schemas.openxmlformats.org/officeDocument/2006/relationships/hyperlink" Target="https://www.facebook.com/groups/pythontw/posts/10166177038463438/" TargetMode="External"/><Relationship Id="rId1120" Type="http://schemas.openxmlformats.org/officeDocument/2006/relationships/hyperlink" Target="http://yhhuang1966.blogspot.com/2022/09/python-yfinance_10.html" TargetMode="External"/><Relationship Id="rId1121" Type="http://schemas.openxmlformats.org/officeDocument/2006/relationships/hyperlink" Target="https://ithelp.ithome.com.tw/articles/10353034" TargetMode="External"/><Relationship Id="rId1122" Type="http://schemas.openxmlformats.org/officeDocument/2006/relationships/hyperlink" Target="https://pythonviz.com/finance/yfinance-download-stock-data/" TargetMode="External"/><Relationship Id="rId1123" Type="http://schemas.openxmlformats.org/officeDocument/2006/relationships/hyperlink" Target="https://www.cs.nccu.edu.tw/~sichiu/11102_ppt/11102_week_14.pdf" TargetMode="External"/><Relationship Id="rId1124" Type="http://schemas.openxmlformats.org/officeDocument/2006/relationships/hyperlink" Target="https://cheng-min-i-taiwan.blogspot.com/2024/12/python-yahoo-finance-api-yfinance.html" TargetMode="External"/><Relationship Id="rId1125" Type="http://schemas.openxmlformats.org/officeDocument/2006/relationships/hyperlink" Target="https://stackoverflow.com/questions/63107594/how-to-deal-with-multi-level-column-names-downloaded-with-yfinance" TargetMode="External"/><Relationship Id="rId1126" Type="http://schemas.openxmlformats.org/officeDocument/2006/relationships/hyperlink" Target="https://money.udn.com/money/story/5607/9292567" TargetMode="External"/><Relationship Id="rId1127" Type="http://schemas.openxmlformats.org/officeDocument/2006/relationships/hyperlink" Target="https://www.cmoney.tw/finance/f00016.aspx" TargetMode="External"/><Relationship Id="rId1128" Type="http://schemas.openxmlformats.org/officeDocument/2006/relationships/hyperlink" Target="https://tw.stock.yahoo.com/news/7%E5%A4%A7%E7%86%B1%E9%96%80%E6%97%8F%E7%BE%A4-%E9%BB%9E%E7%87%83%E5%8F%B0%E8%82%A1%E4%B8%BB%E5%BC%95%E6%93%8E-201000421.html" TargetMode="External"/><Relationship Id="rId1129" Type="http://schemas.openxmlformats.org/officeDocument/2006/relationships/hyperlink" Target="https://www.businesstoday.com.tw/article/category/183008/post/202601260004/" TargetMode="External"/><Relationship Id="rId1130" Type="http://schemas.openxmlformats.org/officeDocument/2006/relationships/hyperlink" Target="https://money.udn.com/money/story/5612/9292567?from=edn_newest_index" TargetMode="External"/><Relationship Id="rId1131" Type="http://schemas.openxmlformats.org/officeDocument/2006/relationships/hyperlink" Target="https://www.wantgoo.com/blog/203664/post/166" TargetMode="External"/><Relationship Id="rId1132" Type="http://schemas.openxmlformats.org/officeDocument/2006/relationships/hyperlink" Target="https://tw.stock.yahoo.com/news/%E7%86%B1%E9%96%80%E6%97%8F%E7%BE%A4-16%E6%AA%94%E4%BA%BA%E6%B0%A3%E9%A1%8C%E6%9D%90%E8%82%A1-%E8%B3%87%E9%87%91%E7%B0%87%E6%93%81-234644784.html" TargetMode="External"/><Relationship Id="rId1133" Type="http://schemas.openxmlformats.org/officeDocument/2006/relationships/hyperlink" Target="https://statementdog.com/market-trend" TargetMode="External"/><Relationship Id="rId1134" Type="http://schemas.openxmlformats.org/officeDocument/2006/relationships/hyperlink" Target="https://aiinvest.sinotrade.com.tw/Stock/List/TW" TargetMode="External"/><Relationship Id="rId1135" Type="http://schemas.openxmlformats.org/officeDocument/2006/relationships/hyperlink" Target="https://tw.stock.yahoo.com/news/%E7%86%B1%E9%96%80%E6%97%8F%E7%BE%A4-%E7%BE%A4%E5%89%B5%E7%88%86%E9%87%8F%E7%A8%B1%E7%8E%8B-%E9%9D%A2%E6%9D%BF%E9%9B%99%E8%99%8E%E5%86%8D%E6%88%90%E7%9B%A4%E9%9D%A2%E7%84%A6%E9%BB%9E-024236292.html" TargetMode="External"/><Relationship Id="rId1136" Type="http://schemas.openxmlformats.org/officeDocument/2006/relationships/hyperlink" Target="https://www.sinotrade.com.tw/richclub/hotopic/%E5%8F%B0%E8%82%A1%E5%86%8D%E5%89%B5%E6%96%B0%E9%AB%98-2026-%E6%96%B0%E5%B9%B4%E6%96%B0%E5%B1%95%E6%9C%9B-2026-%E5%B1%95%E6%9C%9B%E6%A6%82%E5%BF%B5%E8%82%A1%E9%83%BD%E5%9C%A8%E9%80%99----69523999b50e6c16ba8c56e5" TargetMode="External"/><Relationship Id="rId1137" Type="http://schemas.openxmlformats.org/officeDocument/2006/relationships/hyperlink" Target="https://www.pocket.tw/school/report/perspective/6959/" TargetMode="External"/><Relationship Id="rId1138" Type="http://schemas.openxmlformats.org/officeDocument/2006/relationships/hyperlink" Target="https://stackoverflow.com/questions/79338283/yfinance-how-to-obtain-the-adj-close-price" TargetMode="External"/><Relationship Id="rId1139" Type="http://schemas.openxmlformats.org/officeDocument/2006/relationships/hyperlink" Target="http://yhhuang1966.blogspot.com/2022/09/python-yfinance_10.html" TargetMode="External"/><Relationship Id="rId1140" Type="http://schemas.openxmlformats.org/officeDocument/2006/relationships/hyperlink" Target="https://www.youtube.com/watch?v=tZif6w-L_8c" TargetMode="External"/><Relationship Id="rId1141" Type="http://schemas.openxmlformats.org/officeDocument/2006/relationships/hyperlink" Target="https://www.sinotrade.com.tw/richclub/yachushow/video/%E5%8F%B0%E8%82%A12026%E7%AA%81%E7%A0%B43%E8%90%AC%E9%BB%9E---%E6%9D%9C%E9%87%91%E9%BE%8D%E6%9B%9D%E4%B8%BB%E5%8D%87%E6%AE%B5%E9%82%84%E6%9C%893%E5%8D%83%E9%BB%9E%E7%A9%BA%E9%96%93-%E9%80%99%E4%BD%88%E5%B1%80%E5%90%8D%E5%96%AE%E4%B8%8D%E8%83%BD%E7%AD%89--%E9%9B%85%E7%AD%91%E6%9C%83%E5%AE%A2%E5%AE%A4-EP05---%E2%80%AA-%E6%9D%9C%E9%87%91%E9%BE%8D%E2%80%AC--%E5%BC%B5%E9%9B%85%E7%AD%91-6942939c466abb001223929d" TargetMode="External"/><Relationship Id="rId1142" Type="http://schemas.openxmlformats.org/officeDocument/2006/relationships/hyperlink" Target="https://www.linebank.com.tw/wealth-investment/topics/2946" TargetMode="External"/><Relationship Id="rId1143" Type="http://schemas.openxmlformats.org/officeDocument/2006/relationships/hyperlink" Target="https://tw.stock.yahoo.com/news/yahoo%E8%82%A1%E5%B8%82app%E5%85%AC%E5%B8%832026%E5%B9%B4%E7%AC%AC%E4%B8%80%E5%AD%A3%E3%80%8C%E5%8D%81%E5%A4%A7%E7%88%86%E7%B4%85%E5%8F%B0%E8%82%A1%E6%A6%9C%E3%80%8D%E3%80%81%E3%80%8C%E4%BA%94%E5%A4%A7%E7%88%86%E7%B4%85etf%E6%A6%9C%E3%80%8D-023000048.html" TargetMode="External"/><Relationship Id="rId1144" Type="http://schemas.openxmlformats.org/officeDocument/2006/relationships/hyperlink" Target="https://am.jpmorgan.com/tw/zh/asset-management/per/insights/market-insights/market-outlook-2026/key-factors-for-the-taiwan-stocks-in-2026/" TargetMode="External"/><Relationship Id="rId1145" Type="http://schemas.openxmlformats.org/officeDocument/2006/relationships/hyperlink" Target="https://tw.stock.yahoo.com/news/2026%E5%85%A9%E5%B2%B8%E4%B8%89%E5%9C%B0%E4%B8%80%E5%8D%83%E5%A4%A7%E6%A6%9C%E5%96%AE%E6%8F%AD%E6%9B%89%EF%BC%81%E5%8F%B0%E7%A9%8D%E9%9B%BB%E3%80%81%E5%8F%B0%E9%81%94%E9%9B%BB%E3%80%81%E9%B4%BB%E6%B5%B7%E3%80%81%E5%8F%B0%E5%85%89%E9%9B%BB%E3%80%81%E9%B4%BB%E5%8B%81%E9%A0%98%E8%BB%8D5%E5%A4%A7%E7%B9%81%E6%A6%AE%E7%BE%A4%EF%BC%8C%E5%8A%A9%E5%8F%B0%E8%82%A1%E7%99%BB%E5%85%A8%E7%90%83%E7%AC%AC6-051323934.html" TargetMode="External"/><Relationship Id="rId1146" Type="http://schemas.openxmlformats.org/officeDocument/2006/relationships/hyperlink" Target="https://www.sinotrade.com.tw/richclub/hotopic/-%E6%96%B0%E8%81%9E%E7%86%B1%E9%96%80%E8%82%A1TOP10-%E9%96%8B%E7%B4%85%E7%9B%A4%E9%97%9C%E6%B3%A8%E9%80%99%E4%BA%9B%E5%BC%B7%E5%8B%A2%E6%97%8F%E7%BE%A4---AI%E5%B0%81%E8%A3%9D%E8%88%87%E7%9F%BD%E5%85%89%E5%AD%90-%E6%B3%A2%E8%8B%A5%E5%A8%81-%E6%99%BA%E9%82%A6-%E6%AC%A3%E8%88%88%E5%8F%8A%E4%BD%8E%E8%BB%8C%E9%81%93%E8%A1%9B%E6%98%9F%E7%9A%84-%E5%AE%83--699b9a8621e4ba4b2173e9e1" TargetMode="External"/><Relationship Id="rId1147" Type="http://schemas.openxmlformats.org/officeDocument/2006/relationships/hyperlink" Target="https://ithelp.ithome.com.tw/articles/10353034" TargetMode="External"/><Relationship Id="rId1148" Type="http://schemas.openxmlformats.org/officeDocument/2006/relationships/hyperlink" Target="https://pythonviz.com/finance/yfinance-download-stock-data/" TargetMode="External"/><Relationship Id="rId1149" Type="http://schemas.openxmlformats.org/officeDocument/2006/relationships/hyperlink" Target="https://www.ctci.org.tw/media/3016/%E5%B0%88%E9%A1%8C%E5%A0%B1%E5%91%8A2014-04%E6%88%91%E5%9C%8B%E9%9B%BB%E5%8B%95%E8%BB%8A%E7%94%A2%E6%A5%AD%E7%99%BC%E5%B1%95.pdf" TargetMode="External"/><Relationship Id="rId1150" Type="http://schemas.openxmlformats.org/officeDocument/2006/relationships/hyperlink" Target="https://image.ttvma.org.tw/file/mutidata-YW5u-MDI=-1-c173450096240975100.pdf" TargetMode="External"/><Relationship Id="rId1151" Type="http://schemas.openxmlformats.org/officeDocument/2006/relationships/hyperlink" Target="https://www.ftc.gov.tw/upload/44c0a2d0-5cc8-47f9-9d06-d62fa77c26fb.pdf" TargetMode="External"/><Relationship Id="rId1152" Type="http://schemas.openxmlformats.org/officeDocument/2006/relationships/hyperlink" Target="https://yjec.com.tw/%E6%9C%8D%E5%8B%99%E9%A0%85%E7%9B%AE/" TargetMode="External"/><Relationship Id="rId1153" Type="http://schemas.openxmlformats.org/officeDocument/2006/relationships/hyperlink" Target="https://service.moea.gov.tw/EE514/tw/aiip/207-619.html" TargetMode="External"/><Relationship Id="rId1154" Type="http://schemas.openxmlformats.org/officeDocument/2006/relationships/hyperlink" Target="https://www.silmore.com.tw/emobility" TargetMode="External"/><Relationship Id="rId1155" Type="http://schemas.openxmlformats.org/officeDocument/2006/relationships/hyperlink" Target="https://www.zencosmos.com.tw/2017/11/political-economy/11118/" TargetMode="External"/><Relationship Id="rId1156" Type="http://schemas.openxmlformats.org/officeDocument/2006/relationships/hyperlink" Target="https://www.instagram.com/reel/DXLIKuGkve6/" TargetMode="External"/><Relationship Id="rId1157" Type="http://schemas.openxmlformats.org/officeDocument/2006/relationships/hyperlink" Target="https://www.youtube.com/watch?v=W-uqWgPjMqM" TargetMode="External"/><Relationship Id="rId1158" Type="http://schemas.openxmlformats.org/officeDocument/2006/relationships/hyperlink" Target="https://www.instagram.com/reel/DUnSyGIiu5E/" TargetMode="External"/><Relationship Id="rId1159" Type="http://schemas.openxmlformats.org/officeDocument/2006/relationships/hyperlink" Target="https://www.businesstoday.com.tw/article/category/183008/post/202601280026/" TargetMode="External"/><Relationship Id="rId1160" Type="http://schemas.openxmlformats.org/officeDocument/2006/relationships/hyperlink" Target="https://statementdog.com/tags/1452" TargetMode="External"/><Relationship Id="rId1161" Type="http://schemas.openxmlformats.org/officeDocument/2006/relationships/hyperlink" Target="https://www.youtube.com/watch?v=vWYOy_HgHu8" TargetMode="External"/><Relationship Id="rId1162" Type="http://schemas.openxmlformats.org/officeDocument/2006/relationships/hyperlink" Target="https://tw.stock.yahoo.com/news/%E7%86%B1%E9%96%80%E6%97%8F%E7%BE%A4-%E4%BD%8E%E8%BB%8C%E8%A1%9B%E6%98%9F%E8%BB%8D%E5%82%99%E7%AB%B6%E8%B3%BD-%E6%B3%95%E4%BA%BA%E6%8F%AD4%E6%AA%94-%E6%9C%80%E7%B4%94%E8%82%A1-035137944.html" TargetMode="External"/><Relationship Id="rId1163" Type="http://schemas.openxmlformats.org/officeDocument/2006/relationships/hyperlink" Target="https://money.udn.com/money/story/124512/7542077" TargetMode="External"/><Relationship Id="rId1164" Type="http://schemas.openxmlformats.org/officeDocument/2006/relationships/hyperlink" Target="http://yhhuang1966.blogspot.com/2022/09/python-yfinance_10.html" TargetMode="External"/><Relationship Id="rId1165" Type="http://schemas.openxmlformats.org/officeDocument/2006/relationships/hyperlink" Target="https://ithelp.ithome.com.tw/articles/10353034" TargetMode="External"/><Relationship Id="rId1166" Type="http://schemas.openxmlformats.org/officeDocument/2006/relationships/hyperlink" Target="https://www.cmoney.tw/forum/concept/C50928" TargetMode="External"/><Relationship Id="rId1167" Type="http://schemas.openxmlformats.org/officeDocument/2006/relationships/hyperlink" Target="https://www.stockfeel.com.tw/%E4%BD%8E%E8%BB%8C%E8%A1%9B%E6%98%9F-%E4%BD%8E%E8%BB%8C%E8%A1%9B%E6%98%9F%E6%A6%82%E5%BF%B5%E8%82%A1/" TargetMode="External"/><Relationship Id="rId1168" Type="http://schemas.openxmlformats.org/officeDocument/2006/relationships/hyperlink" Target="https://news.cnyes.com/news/id/6343094" TargetMode="External"/><Relationship Id="rId1169" Type="http://schemas.openxmlformats.org/officeDocument/2006/relationships/hyperlink" Target="https://tw.stock.yahoo.com/class-quote?category=%E8%A1%9B%E6%98%9F%2F%E4%BD%8E%E8%BB%8C%E8%A1%9B%E6%98%9F&amp;categoryLabel=%E6%A6%82%E5%BF%B5%E8%82%A1" TargetMode="External"/><Relationship Id="rId1170" Type="http://schemas.openxmlformats.org/officeDocument/2006/relationships/hyperlink" Target="https://pchome.megatime.com.tw/group/mkt4/cidA238.html" TargetMode="External"/><Relationship Id="rId1171" Type="http://schemas.openxmlformats.org/officeDocument/2006/relationships/hyperlink" Target="https://news.cnyes.com/news/id/6423983" TargetMode="External"/><Relationship Id="rId1172" Type="http://schemas.openxmlformats.org/officeDocument/2006/relationships/hyperlink" Target="https://www.sinotrade.com.tw/richclub/hotstock/6862-%E4%B8%89%E9%9B%86%E7%91%9E-KY-%E5%B0%87%E4%B8%8A%E5%B8%82-%E9%9B%BB%E6%84%9F%E5%85%83%E4%BB%B6%E6%90%AD%E4%B8%8AAI%E6%B5%AA%E6%BD%AE-%E4%B8%8A%E5%8D%8A%E5%B9%B4AI%E7%94%A2%E5%93%81%E4%BD%94%E7%87%9F%E6%94%B6%E6%AF%94%E5%B7%B2%E9%81%9415---%E4%B8%80%E6%96%87%E7%9C%8B%E6%87%82%E9%9B%BB%E6%84%9F%E5%85%83%E4%BB%B6%E6%87%89%E7%94%A8%E7%AF%84%E5%9C%8D%E8%88%87%E5%B1%95%E6%9C%9B-%E7%AB%B6%E6%8B%8D%E6%B5%81%E7%A8%8B%E5%A0%B1%E4%BD%A0%E7%9F%A5--66f50e6fdd84ce609016f474" TargetMode="External"/><Relationship Id="rId1173" Type="http://schemas.openxmlformats.org/officeDocument/2006/relationships/hyperlink" Target="https://www.104.com.tw/company/1a2x6bkri7" TargetMode="External"/><Relationship Id="rId1174" Type="http://schemas.openxmlformats.org/officeDocument/2006/relationships/hyperlink" Target="https://wealth.businessweekly.com.tw/GArticle.aspx?id=ARTL003017306" TargetMode="External"/><Relationship Id="rId1175" Type="http://schemas.openxmlformats.org/officeDocument/2006/relationships/hyperlink" Target="https://zh-tw.trio.com.tw" TargetMode="External"/><Relationship Id="rId1176" Type="http://schemas.openxmlformats.org/officeDocument/2006/relationships/hyperlink" Target="https://www.dcard.tw/f/stock/p/261290938" TargetMode="External"/><Relationship Id="rId1177" Type="http://schemas.openxmlformats.org/officeDocument/2006/relationships/hyperlink" Target="https://money.udn.com/money/story/5612/9378377" TargetMode="External"/><Relationship Id="rId1178" Type="http://schemas.openxmlformats.org/officeDocument/2006/relationships/hyperlink" Target="https://www.youtube.com/watch?v=lqlckVVGQFo" TargetMode="External"/><Relationship Id="rId1179" Type="http://schemas.openxmlformats.org/officeDocument/2006/relationships/hyperlink" Target="https://www.cmoney.tw/forum/article/178859764" TargetMode="External"/><Relationship Id="rId1180" Type="http://schemas.openxmlformats.org/officeDocument/2006/relationships/hyperlink" Target="https://www.tuc.com.tw/zh-tw/technology2" TargetMode="External"/><Relationship Id="rId1181" Type="http://schemas.openxmlformats.org/officeDocument/2006/relationships/hyperlink" Target="https://www.stockfeel.com.tw/ccl-%E9%8A%85%E7%AE%94%E5%9F%BA%E6%9D%BF-ccl%E6%A6%82%E5%BF%B5%E8%82%A1/" TargetMode="External"/><Relationship Id="rId1182" Type="http://schemas.openxmlformats.org/officeDocument/2006/relationships/hyperlink" Target="https://www.sinotrade.com.tw/richclub/industry/AI-%E6%B5%AA%E6%BD%AE%E4%B8%8B%E7%9A%84-PCB-%E4%BE%9B%E6%87%89%E9%8F%88%E9%9D%A9%E5%91%BD-M9-%E6%99%82%E4%BB%A3%E4%BE%86%E8%A5%B2-CCL-%E7%8E%BB%E7%BA%96%E5%B8%83-%E8%BC%89%E6%9D%BF%E5%8F%B0%E8%82%A1%E5%8F%97%E6%83%A0%E8%82%A1%E8%A7%A3%E6%9E%90-%E7%94%A2%E6%A5%AD%E7%86%B1%E8%A9%B1-69086465d74b96117304d3c4" TargetMode="External"/><Relationship Id="rId1183" Type="http://schemas.openxmlformats.org/officeDocument/2006/relationships/hyperlink" Target="https://money.udn.com/money/story/11162/9518465" TargetMode="External"/><Relationship Id="rId1184" Type="http://schemas.openxmlformats.org/officeDocument/2006/relationships/hyperlink" Target="https://www.lorric.com/tw/Industries/Copper-Clad-Laminate" TargetMode="External"/><Relationship Id="rId1185" Type="http://schemas.openxmlformats.org/officeDocument/2006/relationships/hyperlink" Target="https://www.instagram.com/reel/DSCFaAdCSCr/" TargetMode="External"/><Relationship Id="rId1186" Type="http://schemas.openxmlformats.org/officeDocument/2006/relationships/hyperlink" Target="https://statementdog.com/tags/410" TargetMode="External"/><Relationship Id="rId1187" Type="http://schemas.openxmlformats.org/officeDocument/2006/relationships/hyperlink" Target="https://www.tpca.org.tw/Message/MessageView?id=27770&amp;mid=112" TargetMode="External"/><Relationship Id="rId1188" Type="http://schemas.openxmlformats.org/officeDocument/2006/relationships/hyperlink" Target="https://www.youtube.com/watch?v=TYjJnydrCA8" TargetMode="External"/><Relationship Id="rId1189" Type="http://schemas.openxmlformats.org/officeDocument/2006/relationships/hyperlink" Target="https://www.youtube.com/watch?v=tY5tFT15rB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2026-05-24T11:56:53.244Z</dcterms:created>
  <dcterms:modified xsi:type="dcterms:W3CDTF">2026-05-24T11:56:53.244Z</dcterms:modified>
</cp:coreProperties>
</file>