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Cytokinetics, Inc. (NASDAQ: CYTK) 深度量化与临床管线尽职调查报告：商业化破局与生存期博弈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核心管理层背景与战略基因</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Cytokinetics（以下简称 CYTK 或“公司”）的管理层展现出了全球生物科技行业中极为罕见的“长跑者”与“生存狂”特质。公司自1997年由斯坦福大学与加州大学旧金山分校（UCSF）的科学家创立，并于1998年正式运营以来，历经近27年的基础科学研究与临床试错，直到2025年底才迎来其历史上首个获得美国食品药品监督管理局（FDA）批准的商业化药物 MYQORZO（aficamten）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首席执行官（CEO）Robert I. Blum 的履历是理解公司战略风格的核心钥匙。Blum 自1998年公司创立之初即以商务拓展副总裁的身份加入，并于2007年起担任 CEO。在加入 CYTK 之前，他在 COR Therapeutics 负责商务拓展与营销，该公司最终被 Millennium Pharmaceuticals 收购，这段经历赋予了他深厚的企业资本运作、管线货币化与华尔街预期管理能力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。研发执行副总裁（EVP of R&amp;D）Fady I. Malik 同样作为元老级人物，自1998年起便主导了公司从早期的细胞骨架（Cytoskeleton）研究向心肌与骨骼肌肌球蛋白调节机制（Myosin Modulation）的战略聚焦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然而，从临床与商业化成功的历史记录（Track Record）来看，管理层的表现并非完美无瑕，其过往的发展史是一部充满了高风险管线爆雷与资本重组的硬核生存史。在神经肌肉疾病领域，公司曾长达15年押注于肌萎缩侧索硬化（ALS）药物的开发，但其两代核心管线 tirasemtiv 与 reldesemtiv 均在备受瞩目的后期临床试验（如 VITALITY-ALS 和 FORTITUDE-ALS）中遭遇惨痛失败，未能跨过 FDA 的疗效审批门槛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。在心血管领域，其第一代心肌肌球蛋白激活剂 omecamtiv mecarbil（OM）在拥有超过8200名患者的超大型 GALACTIC-HF III期临床试验中，虽然勉强达到了主要复合终点（HR=0.92, p=0.025），但未能显著降低心血管死亡率这一关键次要终点。这直接导致前合作伙伴安进（Amgen）在评估了商业化前景后，于2020年宣布终止合作并退回全球权益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。随后，FDA 在2023年2月针对 OM 下发了完全回复信（CRL），拒绝批准其上市，并强制要求进行额外的确证性临床试验（即目前正在进行的 COMET-HF）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这种在多项“百亿美元级别”的重磅管线上屡败屡战的经历，一方面证明了 Blum 团队在逆境中极强的非稀释性融资能力与公司续命能力；另一方面，也暴露出其在早期临床终点设计、统计学效能（Power）冗余度设定以及与监管机构（FDA）的前瞻性沟通上存在过历史盲点。</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资本运作与商业化初期的利益博弈</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进入首个商业化产品的上市周期后，管理层的资本运作手段显得极其冷酷且具防御性。2024年5月，在面临潜在被 Big Pharma 收购传闻的背景下，管理层选择与 Royalty Pharma 达成了一项极其复杂的战略融资协议。该协议以牺牲 aficamten 未来部分销售分成（最高可达4.5%的全球销售特许权使用费）为代价，换取了最高5.75亿美元的资金注入，同时通过二次股票发行筹集了约5亿美元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。这一举措在华尔街量化投研界被广泛解读为一种典型的“毒丸”（Poison Pill）策略，直接增加了潜在收购方的财务复杂性与收购成本。它表明管理层更倾向于保持独立运营，利用重金打造自有销售铁军（目前已组建超100-150人的心血管专科销售团队），而非寻求短期的溢价出售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此外，随着 MYQORZO 在2026年1月正式在美国市场开出首批处方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，管理层的内部交易（Insider Trading）行为引发了市场的警觉。SEC 文件显示，2026年3月5日，执行副总裁兼首席商业官 Andrew Callos 通过行权并出售了 26,000 股股票，套现约160万美元，交易价格在每股 61.87 至 61.88 美元之间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。在产品刚进入上市推广的敏感放量期，且即将于2026年第二季度公布决定公司估值上限的 ACACIA-HCM（非梗阻性肥厚型心肌病）III期数据的决战前夜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，核心商业化高管的大额减持行为向二级市场传递了极其微妙的情绪信号。这或许暗示了管理层对短期内商业化处方爬坡速度的谨慎预期，抑或是对接下来二季度二元化数据读出（Binary Readout）风险的提前对冲与落袋为安。</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Aficamten (MYQORZO) 的 MoA 护城河与分子动力学优势</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MYQORZO（aficamten）在作用机制（MoA）上并非 First-in-class 药物，而是针对已由百时美施贵宝（BMS）的 Camzyos（mavacamten，2022年获批）充分完成概念验证（Validated target）的 Next-in-class 心肌肌球蛋白抑制剂（CMI）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肥厚型心肌病（HCM）的底层病理机制是心肌肌球蛋白（Myosin）和肌动蛋白（Actin）形成了过多的横桥连接，导致心肌处于病理性的过度收缩（Hypercontractility）状态、左心室肥厚、舒张期顺应性下降，并在约三分之二的患者中引发动态的左心室流出道梗阻（LVOTO）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。Aficamten 是一种选择性的小分子别构抑制剂，通过直接结合心肌肌球蛋白，稳定其处于“超松弛状态”（Super-relaxed state），从而减少进入产力状态的肌球蛋白头部数量，从根本上在肌节（Sarcomere）水平逆转过度收缩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尽管是 Fast-follower，Aficamten 凭借极其精密的药物化学优化，在分子动力学和药代动力学（PK/PD）特征上构建了极深的护城河。Mavacamten 的致命弱点在于其极长的半衰期（约8-9天），且主要通过高度多态性的 CYP2C19 和 CYP3A4 酶代谢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。这意味着其体内稳态浓度难以快速调整，一旦患者出现左心室射血分数（LVEF）过度下降（&lt;50%）的心衰风险，停药后需要长达数周才能完成洗脱。相比之下，aficamten 的半衰期被缩短至约3天，且其药效学表现出更浅、更呈线性且高度可预测的暴露-反应曲线（Exposure-Response Curve）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。这种底层分子的差异直接转化为临床用药的巨大优势：药物起效更快，停药后洗脱迅速。在 SEQUOIA-HCM 试验中，aficamten 组无一例患者因 LVEF 过低而导致治疗中断或心衰恶化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，这为其赢得了比 mavacamten 宽得多的安全性窗口。</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核心临床试验拆解：SEQUOIA-HCM 与 MAPLE-HCM 的统计学底牌</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SEQUOIA-HCM (vs. Placebo)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SEQUOIA-HCM 是一项纳入了282名症状性梗阻性肥厚型心肌病（oHCM）患者的随机、双盲、安慰剂对照 III 期试验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。试验的统计学设计堪称严丝合缝，主要终点选择了被视为心血管功能“金标准”的心肺运动试验（CPET）测量的峰值耗氧量（pVO2）。在24周的治疗期后，aficamten 组 pVO2 平均增加了 1.8 mL/kg/min，而安慰剂组为 0.0 mL/kg/min，最小二乘均值（LSM）差异高达 1.74 mL/kg/min（p=0.000002）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在10个预先设定的分层检验次要终点中，aficamten 实现了全垒打（p&lt;0.0001），包括堪萨斯城心肌病问卷临床总结评分（KCCQ-CSS）改善、纽约心脏病协会（NYHA）心功能分级改善（至少改善1级的比例达51%）、以及 Valsalva 诱发的 LVOT 压差降至 &lt;30 mmHg 的比例（49.3% vs 3.6%）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。数据透视显示，即使在接受背景β受体阻滞剂治疗的亚组中，疗效依然稳健。</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MAPLE-HCM (vs. Active-Comparator SOC)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 SEQUOIA-HCM 是敲门砖，那么 MAPLE-HCM 则是 CYTK 试图颠覆现有临床指南的战略核武器。该试验放弃了安慰剂，直接与过去60年来作为 oHCM 临床标准治疗（SOC）的β受体阻滞剂美托洛尔（Metoprolol）进行头对头、双盲双模拟（Double-dummy）单药对比，纳入了175名患者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。这一设计展现了管理层极强的临床自信与进攻性。 最终公布的临床统计学结果无情地撕下了传统 SOC 的遮羞布：在24周时，aficamten 单药组的 pVO2 增加了 1.1 mL/kg/min，而美托洛尔组的 pVO2 竟然</w:t>
      </w:r>
      <w:r w:rsidDel="00000000" w:rsidR="00000000" w:rsidRPr="00000000">
        <w:rPr>
          <w:rFonts w:ascii="Google Sans" w:cs="Google Sans" w:eastAsia="Google Sans" w:hAnsi="Google Sans"/>
          <w:i w:val="1"/>
          <w:iCs w:val="1"/>
          <w:color w:val="1f1f1f"/>
          <w:rtl w:val="0"/>
        </w:rPr>
        <w:t xml:space="preserve">下降</w:t>
      </w:r>
      <w:r w:rsidDel="00000000" w:rsidR="00000000" w:rsidRPr="00000000">
        <w:rPr>
          <w:rFonts w:ascii="Google Sans" w:cs="Google Sans" w:eastAsia="Google Sans" w:hAnsi="Google Sans"/>
          <w:color w:val="1f1f1f"/>
          <w:rtl w:val="0"/>
        </w:rPr>
        <w:t xml:space="preserve">了 1.2 mL/kg/min，组间 LSM 差异达到惊人的 2.3 mL/kg/min（p&lt;0.001）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。这一结果不仅证明了 aficamten 的绝对优效性，更在病理学上证实了非特异性减慢心率的传统药物实际上在损害患者的最大运动耐量。此外，在达到无症状状态（NYHA I级）的比例上，aficamten 以 40% 碾压了美托洛尔的 9%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。公司已于2026年第一季度向 FDA 提交了 MAPLE-HCM 的补充新药申请（sNDA），预计在2026年第四季度获得批准，这将直接助力其确立一线单药治疗（First-line monotherapy）的合法地位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数据透视：ACACIA-HCM 决战前夜的二元化概率测算</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对于二级市场的量化资金而言，2026年第二季度即将读出的 ACACIA-HCM（非梗阻性肥厚型心肌病，nHCM）III 期试验，是决定 CYTK 能否突破现有估值天花板的核心催化剂（Catalyst）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。nHCM 患者约占总体 HCM 的三分之一，他们缺乏流出道梗阻（LVOT 压差正常），但由于心肌严重肥厚与舒张功能障碍，同样面临极高的心衰住院率与致残率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试验设计审视</w:t>
      </w:r>
      <w:r w:rsidDel="00000000" w:rsidR="00000000" w:rsidRPr="00000000">
        <w:rPr>
          <w:rFonts w:ascii="Google Sans" w:cs="Google Sans" w:eastAsia="Google Sans" w:hAnsi="Google Sans"/>
          <w:color w:val="1f1f1f"/>
          <w:rtl w:val="0"/>
        </w:rPr>
        <w:t xml:space="preserve">：该试验纳入了超过 516 名有症状的 nHCM 患者（LVEF ≥ 60%，NT-proBNP ≥ 300 ng/mL），采用 1:1 随机分配接受 aficamten（5-20 mg 滴定）或安慰剂治疗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。为了应对 nHCM 缺乏客观血液动力学替代终点的难题，CYTK 极其聪明地与 FDA 协商了</w:t>
      </w:r>
      <w:r w:rsidDel="00000000" w:rsidR="00000000" w:rsidRPr="00000000">
        <w:rPr>
          <w:rFonts w:ascii="Google Sans" w:cs="Google Sans" w:eastAsia="Google Sans" w:hAnsi="Google Sans"/>
          <w:b w:val="1"/>
          <w:bCs w:val="1"/>
          <w:color w:val="1f1f1f"/>
          <w:rtl w:val="0"/>
        </w:rPr>
        <w:t xml:space="preserve">双主要终点设计（Dual Primary Endpoints）</w:t>
      </w:r>
      <w:r w:rsidDel="00000000" w:rsidR="00000000" w:rsidRPr="00000000">
        <w:rPr>
          <w:rFonts w:ascii="Google Sans" w:cs="Google Sans" w:eastAsia="Google Sans" w:hAnsi="Google Sans"/>
          <w:color w:val="1f1f1f"/>
          <w:rtl w:val="0"/>
        </w:rPr>
        <w:t xml:space="preserve">：即治疗36周时，KCCQ-CSS 评分的基线变化，以及 pVO2 的基线变化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统计学底牌</w:t>
      </w:r>
      <w:r w:rsidDel="00000000" w:rsidR="00000000" w:rsidRPr="00000000">
        <w:rPr>
          <w:rFonts w:ascii="Google Sans" w:cs="Google Sans" w:eastAsia="Google Sans" w:hAnsi="Google Sans"/>
          <w:color w:val="1f1f1f"/>
          <w:rtl w:val="0"/>
        </w:rPr>
        <w:t xml:space="preserve">：管理层在 Q4 2025 电话会中明确透露了底牌——试验不需要双终点同时达到统计学显著性，只要 </w:t>
      </w:r>
      <w:r w:rsidDel="00000000" w:rsidR="00000000" w:rsidRPr="00000000">
        <w:rPr>
          <w:rFonts w:ascii="Google Sans" w:cs="Google Sans" w:eastAsia="Google Sans" w:hAnsi="Google Sans"/>
          <w:b w:val="1"/>
          <w:bCs w:val="1"/>
          <w:color w:val="1f1f1f"/>
          <w:rtl w:val="0"/>
        </w:rPr>
        <w:t xml:space="preserve">“命中两个预设终点中的任何一个（either or both）”</w:t>
      </w:r>
      <w:r w:rsidDel="00000000" w:rsidR="00000000" w:rsidRPr="00000000">
        <w:rPr>
          <w:rFonts w:ascii="Google Sans" w:cs="Google Sans" w:eastAsia="Google Sans" w:hAnsi="Google Sans"/>
          <w:color w:val="1f1f1f"/>
          <w:rtl w:val="0"/>
        </w:rPr>
        <w:t xml:space="preserve">，FDA 就会将其视为阳性（Positive）支持扩大标签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。根据早期披露的统计学假设，样本量提供 &gt;90% 的 Power 去检测出 KCCQ-CSS 约 5 分的组间均值差异（标准差 15，双侧 Alpha=0.05，假设 10% 缺失率）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胜率推演</w:t>
      </w:r>
      <w:r w:rsidDel="00000000" w:rsidR="00000000" w:rsidRPr="00000000">
        <w:rPr>
          <w:rFonts w:ascii="Google Sans" w:cs="Google Sans" w:eastAsia="Google Sans" w:hAnsi="Google Sans"/>
          <w:color w:val="1f1f1f"/>
          <w:rtl w:val="0"/>
        </w:rPr>
        <w:t xml:space="preserve">：从前期的 REDWOOD-HCM 第二期第4队列以及 FOREST-HCM 开放标签扩展研究数据来看（涉及34名 nHCM 患者），aficamten 在长期随访中展现出了持续降低 NT-proBNP（降低幅度约60-70%）和改善症状的能力，且没有出现因 LVEF 过低导致的早期停药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。由于统计学门槛因“二选一”规则被实质性降低，当前投行（如瑞银 UBS）将该试验的成功概率（PoS）从 35% 上调至了 50%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。然而，从冷酷的临床研发视角来看，患者主观报告的 KCCQ 评分极易受到安慰剂效应（Placebo effect）的干扰，而在没有 LVOTO 消除带来的即时血液动力学改善下，pVO2 能否拉开显著差距依然存疑。因此，这依然是一个具有高度不对称性（Binary risk/reward）的生死局。</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下一代资产：CK-4021586 (ulacamten) 的盲盒潜力</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管线中处于 Phase 2 阶段的 CK-4021586（现国际非专利名称为 ulacamten，或 CK-586）展示了 Cytokinetics 在底层平台上的迭代深度。该药物的目标适应症被精准定位为伴有心肌过度收缩与心室肥厚的射血分数保留型心力衰竭（HFpEF）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MoA 差异化</w:t>
      </w:r>
      <w:r w:rsidDel="00000000" w:rsidR="00000000" w:rsidRPr="00000000">
        <w:rPr>
          <w:rFonts w:ascii="Google Sans" w:cs="Google Sans" w:eastAsia="Google Sans" w:hAnsi="Google Sans"/>
          <w:color w:val="1f1f1f"/>
          <w:rtl w:val="0"/>
        </w:rPr>
        <w:t xml:space="preserve">：与 aficamten 同时抑制肌球蛋白的单头（S1）和双头（HMM）片段不同，ulacamten 是一种状态选择性（State-selective）的抑制剂，它仅在肌球蛋白处于完整的双头二聚体状态且存在调节轻链（RLC）时才发挥抑制作用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。这种机制在生化层面上保留了部分的 ATPase 活性，从而在降低收缩力的同时，能更精确地改善心肌细胞的松弛参数（lusitropy），避免了引发医源性 HFrEF 的风险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。目前，针对 60 名患者的剂量探索型 II 期试验 AMBER-HFpEF 正在入组，预计2026年底前完成队列2的入组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。这一管线如果数据 Readout 积极，将直接打开千万级别患者基数的 HFpEF 蓝海市场。</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赛道全景：In-class 的双雄角逐与 REMS 绞肉机</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oHCM 的赛道上，当前的竞争格局表现为高度集中的双头垄断（Duopoly）。唯一的在售竞品是 BMS 的 Camzyos（mavacamten）。基于先发优势，Camzyos 的全球销售额从 2024 年的 6.02 亿美元飙升至 2025 年的 11 亿美元，已被 BMS 视为对冲其老牌药物（如 Revlimid）专利悬崖的核心增长引擎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然而，这两款 In-class 药物的竞争焦点并不在绝对的疗效差异（目前网络荟萃分析显示两者的 LVOT 压差降低与 pVO2 改善幅度在统计学上难分伯仲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），而是完全聚焦于**“临床处方便利性”与“REMS 运营负担”的博弈**。</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MYQORZO vs. Camzyos: 核心标签与 REMS 差异对比表</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BMS - Camzyos (mavacamten)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Cytokinetics - MYQORZO (aficamten)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商业化影响与差异化优势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半衰期与蓄积风险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约8-9天，受 CYP 基因多态性影响极大，极易在体内蓄积导致心衰。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约3天，药代动力学呈线性且可预测，个体差异小。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MYQORZO 停药后可快速恢复 LVEF，为医生提供了极大的安全心理锚点。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REMS 超声监测频率 (滴定期)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必须在第4、8、12周强制进行超声心动图（Echo）监测，才能进行下一次处方开具。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灵活性极高，启动或剂量调整后 </w:t>
            </w:r>
            <w:r w:rsidDel="00000000" w:rsidR="00000000" w:rsidRPr="00000000">
              <w:rPr>
                <w:rFonts w:ascii="Google Sans" w:cs="Google Sans" w:eastAsia="Google Sans" w:hAnsi="Google Sans"/>
                <w:b w:val="1"/>
                <w:bCs w:val="1"/>
                <w:color w:val="1f1f1f"/>
                <w:shd w:fill="auto" w:val="clear"/>
                <w:rtl w:val="0"/>
              </w:rPr>
              <w:t xml:space="preserve">2至8周内</w:t>
            </w:r>
            <w:r w:rsidDel="00000000" w:rsidR="00000000" w:rsidRPr="00000000">
              <w:rPr>
                <w:rFonts w:ascii="Google Sans" w:cs="Google Sans" w:eastAsia="Google Sans" w:hAnsi="Google Sans"/>
                <w:color w:val="1f1f1f"/>
                <w:shd w:fill="auto" w:val="clear"/>
                <w:rtl w:val="0"/>
              </w:rPr>
              <w:t xml:space="preserve"> 进行一次 Echo 监测即可。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MYQORZO 大幅降低了医院心血管超声科的排班压力与患者的复诊成本。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维持期处方限制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前12个月维持期内，患者每次最多只能被分配 35 天的药量。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进入维持期后，患者一次性可获得长达 90 天的药物供应。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极大提高了患者用药依从性，减少药房断药风险。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药物相互作用 (DDI) 禁忌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曾被列为禁忌，后虽降级，但药剂师在每次发药前仍需进行严苛的 DDI 月度核对与筛查。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完全没有 DDI 黑框警告</w:t>
            </w:r>
            <w:r w:rsidDel="00000000" w:rsidR="00000000" w:rsidRPr="00000000">
              <w:rPr>
                <w:rFonts w:ascii="Google Sans" w:cs="Google Sans" w:eastAsia="Google Sans" w:hAnsi="Google Sans"/>
                <w:color w:val="1f1f1f"/>
                <w:shd w:fill="auto" w:val="clear"/>
                <w:rtl w:val="0"/>
              </w:rPr>
              <w:t xml:space="preserve">，无需药房级别的交叉核对程序。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彻底解放了专科药房（Specialty Pharmacy）的合规负担，提升了处方流转速度。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生殖毒性黑框警告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存在胚胎-胎儿毒性警告，育龄期女性需采取极其严格的避孕措施。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无此项黑框警告。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直接切入 Camzyos 无法覆盖的年轻育龄期女性 oHCM 市场。</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通过上述拆解可以清晰地看到，MYQORZO 的标签（Label）实际上是在利用 BMS 花费数年时间教育市场后留下的“管理痛点”进行精准打击。正如瑞穗证券（Mizuho）分析师所言，MYQORZO 在便利性与安全性认知上的优势，尤其是无需繁琐的 DDI 监控，将使其在首诊患者（Treatment-naive）的处方争夺中占据上风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反内卷护城河：应对“中国 Biotech”极速跟进的威胁</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在当前的宏观大背景下，中国 Biotech 凭借极低的人力研发成本、AI 驱动的靶点筛选以及飞速的审批流程（如 NMPA 将临床试验申请审查压缩至30天甚至20天），正在对欧美市场的存量创新药发起猛烈的 Me-too/Fast-follower 攻击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CMI 赛道上，最具威胁的“野蛮人”是由中国恒瑞医药（Jiangsu Hengrui）自主研发、并以高达11亿美元的潜在交易额（含6500万美元首付款及股权）将其海外权益授权给美国初创公司 Braveheart Bio 的 HRS-1893（现称 BHB-1893）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。Braveheart 由前 Biogen 高管 Chris Viehbacher 和 Travis Murdoch 领衔，获得了 Andreessen Horowitz、Forbion 等顶级资本的 1.85 亿美元 Series A 轮重金支持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BHB-1893 的早期数据展示了极其激进的疗效学潜力。其在欧洲心脏病学会（ESC 2025）上公布的第一期临床数据显示，患者在“短短几天内”就达到了完全的 LVOT 压差缓解，且具备较浅的射血分数暴露-反应曲线。管理层直接宣称其具备超越现有两款药物的 Best-in-class 潜力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。目前，该药物在中国已进入针对 oHCM 的 Phase 3 试验，并计划于2026年启动全球 Phase 3 开发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面对这种“中国速度”的极限追赶，Cytokinetics 的防线并非坚不可摧，但其拥有极其深厚的**“时间壁垒”与“证据链壁垒”**：</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监管时间差与 REMS 摩擦力</w:t>
      </w:r>
      <w:r w:rsidDel="00000000" w:rsidR="00000000" w:rsidRPr="00000000">
        <w:rPr>
          <w:rFonts w:ascii="Google Sans" w:cs="Google Sans" w:eastAsia="Google Sans" w:hAnsi="Google Sans"/>
          <w:color w:val="1f1f1f"/>
          <w:rtl w:val="0"/>
        </w:rPr>
        <w:t xml:space="preserve">：由于 FDA 对 CMI 靶点引发心衰风险的极端敏感性，任何新药都逃不开漫长的长期随访（如 FOREST-HCM 超过96周的安全数据）与严苛的 REMS 系统搭建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。Braveheart 的 BHB-1893 距离在美国提交 NDA 至少还有 3-4 年的时间差。</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广泛的适应症数据版图</w:t>
      </w:r>
      <w:r w:rsidDel="00000000" w:rsidR="00000000" w:rsidRPr="00000000">
        <w:rPr>
          <w:rFonts w:ascii="Google Sans" w:cs="Google Sans" w:eastAsia="Google Sans" w:hAnsi="Google Sans"/>
          <w:color w:val="1f1f1f"/>
          <w:rtl w:val="0"/>
        </w:rPr>
        <w:t xml:space="preserve">：单纯依靠分子结构的微调无法撼动已确立的临床路径。CYTK 已经通过 MAPLE-HCM 头对头击败了传统 SOC（美托洛尔），并通过 ACACIA-HCM 覆盖了 nHCM 人群，同时还在推进 CEDAR-HCM 以覆盖儿科患者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。这种基于多维度亚组（Subgroup）累积的真实世界证据链，是后来者难以在短期内通过单一试验超越的护城河。</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(Total Addressable Market) 与痛点</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肥厚型心肌病（HCM）是全球最常见的遗传性心血管疾病之一，主要由编码肌节蛋白的基因突变引起。在美国，HCM 的总体患病率估计约为 1:350 至 1:600，整体患病人群高达 85 万人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。然而，由于早期症状具有隐匿性，大量患者未被确诊（估计有40万至80万未确诊人群）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。在已确诊的患者中，约三分之二属于梗阻性（oHCM），三分之一属于非梗阻性（nHCM），且近年来随着超声心动图筛查的普及，确诊人数正以每年约 8% 的速度增长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目前，满足 CMI 治疗指征的美国 oHCM 患者超过 10 万人，构成了一个潜在规模高达 100 亿美元的庞大市场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。真实的 Unmet Need 在于，过去几十年中，医生只能依赖非特异性的药物，如β受体阻滞剂（美托洛尔）或非二氢吡啶类钙通道阻滞剂（维拉帕米、地尔硫卓）。这些药物的机制仅仅是减缓心率以增加舒张期充盈时间，不仅无法解决肌球蛋白过度收缩的病理根源，反而常常带来严重的疲劳、运动耐量下降和抑郁等副作用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。如果药物失效，患者只能被迫选择高风险、不可逆的侵入性手术，如室间隔心肌切除术（SRT）或酒精室间隔消融术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。因此，能够通过口服小分子药物直接靶向疾病根源、逆转心脏重构并避免开胸手术，构成了这一赛道最硬核的临床刚需。</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商业化破局：从零到一的绞肉机战役</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MYQORZO 在 2026 年 1 月正式进入美国商业化流通渠道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。公司制定了极具侵略性的目标——在2026年底前，抢占 CMI 类别中超过 50% 的新增患者处方份额（New Patient Share）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在定价策略上，MYQORZO 的年度批发采购成本（WAC）定在约 108,400 美元，与 Camzyos 采取了“微溢价平价”（Parity-slight-plus）策略。这表明管理层深谙寡头垄断市场的博弈论，不打算引发破坏价值的价格战，而是完全依赖产品标签的差异化来争夺市场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。在上市初期的推广逻辑中，CYTK 利用其建立的专属平台 "MYQORZO &amp; You" 提供快速的患者准入与报销协助。据 Q4 2025 财报电话会披露，上市前三周内，已有超过 700 名 HCP 完成了 REMS 认证，其中既包括现有的 Camzyos 处方医生，也包括受其灵活标签吸引的新进医生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然而，真正的商业爆发点在于其试图改变整个专科临床实践路径的野心。目前 CMI 类药物在 AHA/ACC 指南中仍被定位为β受体阻滞剂失效后的“二线疗法”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。公司计划于2026年 Q4 获得 FDA 对 MAPLE-HCM 的 sNDA 批准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。一旦成功将“优于美托洛尔”的头对头数据写入处方标签，MYQORZO 将拥有合法的推广依据，绕过传统 SOC，直接跃升为 oHCM 的</w:t>
      </w:r>
      <w:r w:rsidDel="00000000" w:rsidR="00000000" w:rsidRPr="00000000">
        <w:rPr>
          <w:rFonts w:ascii="Google Sans" w:cs="Google Sans" w:eastAsia="Google Sans" w:hAnsi="Google Sans"/>
          <w:b w:val="1"/>
          <w:bCs w:val="1"/>
          <w:color w:val="1f1f1f"/>
          <w:rtl w:val="0"/>
        </w:rPr>
        <w:t xml:space="preserve">一线用药（First-line therapy）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。这一战略如果成功，将彻底重塑 HCM 的治疗范式，使产品的渗透率呈现指数级上升。</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历史先例与估值锚点</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在心血管专科（Cardiovascular）领域，Big Pharma 针对经过去风险（De-risked）的晚期重磅资产向来毫不吝啬。最直接的历史基准（Comparable Transaction）发生在2020年，BMS 豪掷 131 亿美元全资收购了 Camzyos 的原研开发商 MyoKardia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。当时 MyoKardia 仅凭 Phase 3 阶段的核心数据便实现了这一估值，BMS 敏锐地察觉到了 CMI 赛道的“Pipeline-in-a-product”潜质（即单一药物在多个亚型中的扩展潜力）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在2023年底至2024年初，随着 aficamten SEQUOIA-HCM 优异数据的读出，华尔街曾爆发过剧烈的并购传闻。诺华（Novartis）、阿斯利康（AstraZeneca）、强生（J&amp;J）和安进（Amgen）等巨头均被卷入竞购传闻，当时的并购估值预期一度被炒作至 100 亿美元（约合每股 130-145 美元）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。然而，在摩根大通（JPM）医疗健康大会的最后一天，诺华选择退出谈判，导致 CYTK 股价单日暴跌近 28%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从量化投研的视角复盘，诺华的放弃主要源于战略不匹配与估值透支。诺华 CEO Vas Narasimhan 随后明确表态，公司的并购策略已转向聚焦于 20 亿美元以下的早期管线或具有明确技术平台的补强型收购（Bolt-on），而非动辄百亿的高溢价、单一产品线豪赌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。此外，CYTK 的估值在数据公布后迅速飙升至 90 亿美元左右，透支了收购方在短时间内的财务溢价空间。</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潜在买家预测与并购底线</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尽管短期并购窗口看似关闭，但随着 2030 年专利悬崖（Patent Cliff）的逼近（预计行业将损失超 3000 亿美元收入），Big Pharma 补充具备明确重磅炸弹（Blockbuster）潜力晚期管线的压力呈指数级上升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最有可能的收购者：AstraZeneca 与 J&amp;J</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AstraZeneca</w:t>
      </w:r>
      <w:r w:rsidDel="00000000" w:rsidR="00000000" w:rsidRPr="00000000">
        <w:rPr>
          <w:rFonts w:ascii="Google Sans" w:cs="Google Sans" w:eastAsia="Google Sans" w:hAnsi="Google Sans"/>
          <w:color w:val="1f1f1f"/>
          <w:rtl w:val="0"/>
        </w:rPr>
        <w:t xml:space="preserve">：其在心血管代谢领域（CVRM）拥有极其强大的全球销售网络（如 Farxiga 团队），并且正在急切寻找心衰领域的下一个核心增长引擎。</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Johnson &amp; Johnson</w:t>
      </w:r>
      <w:r w:rsidDel="00000000" w:rsidR="00000000" w:rsidRPr="00000000">
        <w:rPr>
          <w:rFonts w:ascii="Google Sans" w:cs="Google Sans" w:eastAsia="Google Sans" w:hAnsi="Google Sans"/>
          <w:color w:val="1f1f1f"/>
          <w:rtl w:val="0"/>
        </w:rPr>
        <w:t xml:space="preserve">：强生在 2025 年初花费 146 亿美元收购神经专科的 Intra-Cellular Therapies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，证明了其在面对合适靶点时出手的果断与庞大的现金储备。心血管介入与制药的联动效应使其成为极具潜力的竞标者。</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毒丸效应的消化与重估</w:t>
      </w:r>
      <w:r w:rsidDel="00000000" w:rsidR="00000000" w:rsidRPr="00000000">
        <w:rPr>
          <w:rFonts w:ascii="Google Sans" w:cs="Google Sans" w:eastAsia="Google Sans" w:hAnsi="Google Sans"/>
          <w:color w:val="1f1f1f"/>
          <w:rtl w:val="0"/>
        </w:rPr>
        <w:t xml:space="preserve"> 2024年5月 CYTK 签订的 Royalty Pharma 融资协议虽然让渡了 4.5% 的销售分成，暂时打消了近期的 M&amp;A 预期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。但随着 MYQORZO 在美、中、欧三地的全面获批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，以及 ACACIA-HCM 数据的即将落地，资产的监管不确定性已被彻底剥离。对于亟需确切现金流和商业化即战力的买家而言，这部分特许权费用的让步是可以通过财务模型内部收益率（IRR）吸收的。</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Buyout Price 预估</w:t>
      </w:r>
      <w:r w:rsidDel="00000000" w:rsidR="00000000" w:rsidRPr="00000000">
        <w:rPr>
          <w:rFonts w:ascii="Google Sans" w:cs="Google Sans" w:eastAsia="Google Sans" w:hAnsi="Google Sans"/>
          <w:color w:val="1f1f1f"/>
          <w:rtl w:val="0"/>
        </w:rPr>
        <w:t xml:space="preserve"> 基于 MYQORZO 在 oHCM 的标签优势，加上 nHCM 的潜在爆发力，分析师普遍预计其 2032 年至 2035 年的全球峰值销售额可达 36 亿至 40 亿美元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。结合当前约 77 亿美元的市值 </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，若要在 2026 年底促成交易，考虑到典型的生物医药晚期资产 40%-60% 的控制权溢价，合理的 Buyout Price 将落在 </w:t>
      </w:r>
      <w:r w:rsidDel="00000000" w:rsidR="00000000" w:rsidRPr="00000000">
        <w:rPr>
          <w:rFonts w:ascii="Google Sans" w:cs="Google Sans" w:eastAsia="Google Sans" w:hAnsi="Google Sans"/>
          <w:b w:val="1"/>
          <w:bCs w:val="1"/>
          <w:color w:val="1f1f1f"/>
          <w:rtl w:val="0"/>
        </w:rPr>
        <w:t xml:space="preserve">115 亿美元至 135 亿美元</w:t>
      </w:r>
      <w:r w:rsidDel="00000000" w:rsidR="00000000" w:rsidRPr="00000000">
        <w:rPr>
          <w:rFonts w:ascii="Google Sans" w:cs="Google Sans" w:eastAsia="Google Sans" w:hAnsi="Google Sans"/>
          <w:color w:val="1f1f1f"/>
          <w:rtl w:val="0"/>
        </w:rPr>
        <w:t xml:space="preserve"> 的区间，折合目标股价约在 </w:t>
      </w:r>
      <w:r w:rsidDel="00000000" w:rsidR="00000000" w:rsidRPr="00000000">
        <w:rPr>
          <w:rFonts w:ascii="Google Sans" w:cs="Google Sans" w:eastAsia="Google Sans" w:hAnsi="Google Sans"/>
          <w:b w:val="1"/>
          <w:bCs w:val="1"/>
          <w:color w:val="1f1f1f"/>
          <w:rtl w:val="0"/>
        </w:rPr>
        <w:t xml:space="preserve">$90 - $110</w:t>
      </w:r>
      <w:r w:rsidDel="00000000" w:rsidR="00000000" w:rsidRPr="00000000">
        <w:rPr>
          <w:rFonts w:ascii="Google Sans" w:cs="Google Sans" w:eastAsia="Google Sans" w:hAnsi="Google Sans"/>
          <w:color w:val="1f1f1f"/>
          <w:rtl w:val="0"/>
        </w:rPr>
        <w:t xml:space="preserve"> 之间。低于此价格，以 Blum 为首的强硬管理层绝不会放手。</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资金生死线：极其承压的烧钱速度 (Burn Rate)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剥离一切宏大的叙事，回归冷酷的 SEC 10-K 财务报表，Cytokinetics 目前的资金面正处于典型的“商业化初期阵痛与失血期”。</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根据其 2026 年 2 月 24 日发布的 2025 全年财报：</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账面流动性</w:t>
      </w:r>
      <w:r w:rsidDel="00000000" w:rsidR="00000000" w:rsidRPr="00000000">
        <w:rPr>
          <w:rFonts w:ascii="Google Sans" w:cs="Google Sans" w:eastAsia="Google Sans" w:hAnsi="Google Sans"/>
          <w:color w:val="1f1f1f"/>
          <w:rtl w:val="0"/>
        </w:rPr>
        <w:t xml:space="preserve">：截至 2025 年 12 月 31 日，公司账面现金、现金等价物及投资总额约为 </w:t>
      </w:r>
      <w:r w:rsidDel="00000000" w:rsidR="00000000" w:rsidRPr="00000000">
        <w:rPr>
          <w:rFonts w:ascii="Google Sans" w:cs="Google Sans" w:eastAsia="Google Sans" w:hAnsi="Google Sans"/>
          <w:b w:val="1"/>
          <w:bCs w:val="1"/>
          <w:color w:val="1f1f1f"/>
          <w:rtl w:val="0"/>
        </w:rPr>
        <w:t xml:space="preserve">12.2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。然而，这一数字带有极强的粉饰性，其中包含了在第四季度从 Royalty Pharma 的 Multi Tranche Loan 中提取的 </w:t>
      </w:r>
      <w:r w:rsidDel="00000000" w:rsidR="00000000" w:rsidRPr="00000000">
        <w:rPr>
          <w:rFonts w:ascii="Google Sans" w:cs="Google Sans" w:eastAsia="Google Sans" w:hAnsi="Google Sans"/>
          <w:b w:val="1"/>
          <w:bCs w:val="1"/>
          <w:color w:val="1f1f1f"/>
          <w:rtl w:val="0"/>
        </w:rPr>
        <w:t xml:space="preserve">1 亿美元</w:t>
      </w:r>
      <w:r w:rsidDel="00000000" w:rsidR="00000000" w:rsidRPr="00000000">
        <w:rPr>
          <w:rFonts w:ascii="Google Sans" w:cs="Google Sans" w:eastAsia="Google Sans" w:hAnsi="Google Sans"/>
          <w:color w:val="1f1f1f"/>
          <w:rtl w:val="0"/>
        </w:rPr>
        <w:t xml:space="preserve">债务资金。如果剔除这笔贷款，第四季度实际消耗现金高达 1.34 亿美元 </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收入结构</w:t>
      </w:r>
      <w:r w:rsidDel="00000000" w:rsidR="00000000" w:rsidRPr="00000000">
        <w:rPr>
          <w:rFonts w:ascii="Google Sans" w:cs="Google Sans" w:eastAsia="Google Sans" w:hAnsi="Google Sans"/>
          <w:color w:val="1f1f1f"/>
          <w:rtl w:val="0"/>
        </w:rPr>
        <w:t xml:space="preserve">：2025 年全年总收入为 8800 万美元（2024年为1850万美元） </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。然而，这并非经常性产品销售收入，而是主要来自于拜耳（Bayer）的 5240 万美元技术转让费，以及赛诺菲（Sanofi）因中国市场获批支付的 1500 万美元里程碑付款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。这种收入无法维持日常运营。</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支出失控</w:t>
      </w:r>
      <w:r w:rsidDel="00000000" w:rsidR="00000000" w:rsidRPr="00000000">
        <w:rPr>
          <w:rFonts w:ascii="Google Sans" w:cs="Google Sans" w:eastAsia="Google Sans" w:hAnsi="Google Sans"/>
          <w:color w:val="1f1f1f"/>
          <w:rtl w:val="0"/>
        </w:rPr>
        <w:t xml:space="preserve">：随着专属美国销售团队的建立以及密集的晚期临床试验（ACACIA-HCM, COMET-HF 等）全面铺开，2025年研发（R&amp;D）费用飙升至 4.16 亿美元，销售及管理（SG&amp;A）费用达到 2.84 亿美元。全年净亏损扩大至惊人的 </w:t>
      </w:r>
      <w:r w:rsidDel="00000000" w:rsidR="00000000" w:rsidRPr="00000000">
        <w:rPr>
          <w:rFonts w:ascii="Google Sans" w:cs="Google Sans" w:eastAsia="Google Sans" w:hAnsi="Google Sans"/>
          <w:b w:val="1"/>
          <w:bCs w:val="1"/>
          <w:color w:val="1f1f1f"/>
          <w:rtl w:val="0"/>
        </w:rPr>
        <w:t xml:space="preserve">7.849 亿美元</w:t>
      </w:r>
      <w:r w:rsidDel="00000000" w:rsidR="00000000" w:rsidRPr="00000000">
        <w:rPr>
          <w:rFonts w:ascii="Google Sans" w:cs="Google Sans" w:eastAsia="Google Sans" w:hAnsi="Google Sans"/>
          <w:color w:val="1f1f1f"/>
          <w:rtl w:val="0"/>
        </w:rPr>
        <w:t xml:space="preserve">（每股亏损 6.54 美元） </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更为致命的是管理层给出的 2026 年前瞻指引（Guidance）：GAAP 标准下的合并 R&amp;D 与 SG&amp;A 支出预计将高达 </w:t>
      </w:r>
      <w:r w:rsidDel="00000000" w:rsidR="00000000" w:rsidRPr="00000000">
        <w:rPr>
          <w:rFonts w:ascii="Google Sans" w:cs="Google Sans" w:eastAsia="Google Sans" w:hAnsi="Google Sans"/>
          <w:b w:val="1"/>
          <w:bCs w:val="1"/>
          <w:color w:val="1f1f1f"/>
          <w:rtl w:val="0"/>
        </w:rPr>
        <w:t xml:space="preserve">8.3 亿美元至 8.7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Runway 测算</w:t>
      </w:r>
      <w:r w:rsidDel="00000000" w:rsidR="00000000" w:rsidRPr="00000000">
        <w:rPr>
          <w:rFonts w:ascii="Google Sans" w:cs="Google Sans" w:eastAsia="Google Sans" w:hAnsi="Google Sans"/>
          <w:color w:val="1f1f1f"/>
          <w:rtl w:val="0"/>
        </w:rPr>
        <w:t xml:space="preserve">：基于 12.2 亿美元的现金储备和每年 8.5 亿美元的营业支出，即使扣除指引中约 1.2 亿至 1.3 亿美元的非现金股票补偿费用，公司的实际净现金消耗（Cash Burn）约为 7.2 亿美元/年。这意味着其</w:t>
      </w:r>
      <w:r w:rsidDel="00000000" w:rsidR="00000000" w:rsidRPr="00000000">
        <w:rPr>
          <w:rFonts w:ascii="Google Sans" w:cs="Google Sans" w:eastAsia="Google Sans" w:hAnsi="Google Sans"/>
          <w:b w:val="1"/>
          <w:bCs w:val="1"/>
          <w:color w:val="1f1f1f"/>
          <w:rtl w:val="0"/>
        </w:rPr>
        <w:t xml:space="preserve">实际资金跑道（Runway）仅剩约 1.6 年（至 2027 年第三季度耗尽）</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在生物医药行业的资本逻辑中，公司绝不能等到现金枯竭前半年才去融资。因此，**在 2026 年 Q2 的 ACACIA-HCM 数据读出之后，存在着极高的二次增发（Secondary Offering）砸盘风险。**如果数据阳性，公司将利用股价大涨的窗口期高位定增以筹集后续推进 nHCM 商业化的资金；如果数据阴性，股价暴跌，公司仍将被迫在极不利的估值下进行稀释性融资以维持 oHCM 的商业运营。这是当前悬在 CYTK 头顶最大的达摩克利斯之剑。</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股价复盘与华尔街情绪 (Sentiment)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过去一年，CYTK 的股价展现了典型的高 Beta 波动特征。其 52 周价格区间在 $29.31 至 $70.98 之间，近期由于 FDA、EMA 及 NMPA 的密集获批催化，股价稳步攀升并横盘在 </w:t>
      </w:r>
      <w:r w:rsidDel="00000000" w:rsidR="00000000" w:rsidRPr="00000000">
        <w:rPr>
          <w:rFonts w:ascii="Google Sans" w:cs="Google Sans" w:eastAsia="Google Sans" w:hAnsi="Google Sans"/>
          <w:b w:val="1"/>
          <w:bCs w:val="1"/>
          <w:color w:val="1f1f1f"/>
          <w:rtl w:val="0"/>
        </w:rPr>
        <w:t xml:space="preserve">$60 - $62</w:t>
      </w:r>
      <w:r w:rsidDel="00000000" w:rsidR="00000000" w:rsidRPr="00000000">
        <w:rPr>
          <w:rFonts w:ascii="Google Sans" w:cs="Google Sans" w:eastAsia="Google Sans" w:hAnsi="Google Sans"/>
          <w:color w:val="1f1f1f"/>
          <w:rtl w:val="0"/>
        </w:rPr>
        <w:t xml:space="preserve"> 的中高位区间 </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当前华尔街分析师对该股维持了高度的看涨情绪。在覆盖该股的分析师中，绝大多数给出“买入”评级，目标价（Target Price）中位数约为 $85 - $88，最高看至 $136 </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。例如，瑞银（UBS）近期将其目标价从 $61 上调至 $69，主要是基于对 nHCM 适应症成功概率的上调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；而 B.Riley 甚至给出了 $108 的激进目标价。市场的情绪主要被其“同类最优（Best-in-class）处方标签”和“从 BMS 手中夺取 50% 市场份额”的预期所主导，但很大程度上忽视了短期的现金流危机。</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大模型独立预测的 Target Price 推导 (rNPV 视角)</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作为量化投研专家，我们摒弃华尔街的狂热，采用严格的风险调整净现值（rNPV）模型进行分部加总（SOTP）推导：</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oHCM 核心基本盘 (Approved)</w:t>
      </w:r>
      <w:r w:rsidDel="00000000" w:rsidR="00000000" w:rsidRPr="00000000">
        <w:rPr>
          <w:rFonts w:ascii="Google Sans" w:cs="Google Sans" w:eastAsia="Google Sans" w:hAnsi="Google Sans"/>
          <w:color w:val="1f1f1f"/>
          <w:rtl w:val="0"/>
        </w:rPr>
        <w:t xml:space="preserve">：药物已在美、中、欧获批，风险调整系数（PoS）取 100%。假设在 100 亿美元 TAM 中，峰值销售由于其标签优势占据 40% 份额，达到 25 亿美元。扣除 Royalty Pharma 的抽成（4.5%）、SG&amp;A 商业化成本，并应用 10% 的加权平均资本成本（WACC）折现，该适应症对每股的净贡献估值约为 </w:t>
      </w:r>
      <w:r w:rsidDel="00000000" w:rsidR="00000000" w:rsidRPr="00000000">
        <w:rPr>
          <w:rFonts w:ascii="Google Sans" w:cs="Google Sans" w:eastAsia="Google Sans" w:hAnsi="Google Sans"/>
          <w:b w:val="1"/>
          <w:bCs w:val="1"/>
          <w:color w:val="1f1f1f"/>
          <w:rtl w:val="0"/>
        </w:rPr>
        <w:t xml:space="preserve">$52 - $58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nHCM 增量期权 (Phase 3)</w:t>
      </w:r>
      <w:r w:rsidDel="00000000" w:rsidR="00000000" w:rsidRPr="00000000">
        <w:rPr>
          <w:rFonts w:ascii="Google Sans" w:cs="Google Sans" w:eastAsia="Google Sans" w:hAnsi="Google Sans"/>
          <w:color w:val="1f1f1f"/>
          <w:rtl w:val="0"/>
        </w:rPr>
        <w:t xml:space="preserve">：作为决定上限的关键，设定 Q2 2026 ACACIA-HCM 成功的概率为 50%。nHCM 患者群庞大但依从性较 oHCM 难管理，假设峰值销售 15 亿美元，乘以 50% PoS，折现后对每股贡献约为 </w:t>
      </w:r>
      <w:r w:rsidDel="00000000" w:rsidR="00000000" w:rsidRPr="00000000">
        <w:rPr>
          <w:rFonts w:ascii="Google Sans" w:cs="Google Sans" w:eastAsia="Google Sans" w:hAnsi="Google Sans"/>
          <w:b w:val="1"/>
          <w:bCs w:val="1"/>
          <w:color w:val="1f1f1f"/>
          <w:rtl w:val="0"/>
        </w:rPr>
        <w:t xml:space="preserve">$12 - $15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心衰管线期权 (COMET-HF 与 Ulacamten)</w:t>
      </w:r>
      <w:r w:rsidDel="00000000" w:rsidR="00000000" w:rsidRPr="00000000">
        <w:rPr>
          <w:rFonts w:ascii="Google Sans" w:cs="Google Sans" w:eastAsia="Google Sans" w:hAnsi="Google Sans"/>
          <w:color w:val="1f1f1f"/>
          <w:rtl w:val="0"/>
        </w:rPr>
        <w:t xml:space="preserve">：OM 曾遭 FDA 拒绝，处于“死缓复活”的确证性阶段；Ulacamten 仍处于 Phase 2。市场给予的隐含估值极低，可视为附赠的深度虚值期权，给予每股 </w:t>
      </w:r>
      <w:r w:rsidDel="00000000" w:rsidR="00000000" w:rsidRPr="00000000">
        <w:rPr>
          <w:rFonts w:ascii="Google Sans" w:cs="Google Sans" w:eastAsia="Google Sans" w:hAnsi="Google Sans"/>
          <w:b w:val="1"/>
          <w:bCs w:val="1"/>
          <w:color w:val="1f1f1f"/>
          <w:rtl w:val="0"/>
        </w:rPr>
        <w:t xml:space="preserve">$4 - $6</w:t>
      </w:r>
      <w:r w:rsidDel="00000000" w:rsidR="00000000" w:rsidRPr="00000000">
        <w:rPr>
          <w:rFonts w:ascii="Google Sans" w:cs="Google Sans" w:eastAsia="Google Sans" w:hAnsi="Google Sans"/>
          <w:color w:val="1f1f1f"/>
          <w:rtl w:val="0"/>
        </w:rPr>
        <w:t xml:space="preserve"> 估值。</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现金与债务抵消</w:t>
      </w:r>
      <w:r w:rsidDel="00000000" w:rsidR="00000000" w:rsidRPr="00000000">
        <w:rPr>
          <w:rFonts w:ascii="Google Sans" w:cs="Google Sans" w:eastAsia="Google Sans" w:hAnsi="Google Sans"/>
          <w:color w:val="1f1f1f"/>
          <w:rtl w:val="0"/>
        </w:rPr>
        <w:t xml:space="preserve">：账面现金 12.2 亿美元，但背负巨额的长期可转换优先票据（2026、2027、2031年到期）及 Royalty 债务 </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，净债务调整后对每股贡献约为 </w:t>
      </w:r>
      <w:r w:rsidDel="00000000" w:rsidR="00000000" w:rsidRPr="00000000">
        <w:rPr>
          <w:rFonts w:ascii="Google Sans" w:cs="Google Sans" w:eastAsia="Google Sans" w:hAnsi="Google Sans"/>
          <w:b w:val="1"/>
          <w:bCs w:val="1"/>
          <w:color w:val="1f1f1f"/>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独立预测 Target Price：$64 - $75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推导结论</w:t>
      </w:r>
      <w:r w:rsidDel="00000000" w:rsidR="00000000" w:rsidRPr="00000000">
        <w:rPr>
          <w:rFonts w:ascii="Google Sans" w:cs="Google Sans" w:eastAsia="Google Sans" w:hAnsi="Google Sans"/>
          <w:color w:val="1f1f1f"/>
          <w:rtl w:val="0"/>
        </w:rPr>
        <w:t xml:space="preserve">：在不考虑溢价收购的情况下，当前的股价（~$62）实际上已经基本计价了（Priced-in）oHCM 市场的稳健表现，市场处于一种“不见兔子不撒鹰”的均衡状态。</w:t>
      </w:r>
      <w:r w:rsidDel="00000000" w:rsidR="00000000" w:rsidRPr="00000000">
        <w:rPr>
          <w:rFonts w:ascii="Google Sans" w:cs="Google Sans" w:eastAsia="Google Sans" w:hAnsi="Google Sans"/>
          <w:b w:val="1"/>
          <w:bCs w:val="1"/>
          <w:color w:val="1f1f1f"/>
          <w:rtl w:val="0"/>
        </w:rPr>
        <w:t xml:space="preserve">估值并未被严重低估</w:t>
      </w:r>
      <w:r w:rsidDel="00000000" w:rsidR="00000000" w:rsidRPr="00000000">
        <w:rPr>
          <w:rFonts w:ascii="Google Sans" w:cs="Google Sans" w:eastAsia="Google Sans" w:hAnsi="Google Sans"/>
          <w:color w:val="1f1f1f"/>
          <w:rtl w:val="0"/>
        </w:rPr>
        <w:t xml:space="preserve">，目前的上涨空间完全仰赖于 2026 年 Q2 的 nHCM 数据开奖。</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 Cytokinetics 而言，目前绝非价值投资中可以安稳持有的“蓝筹阶段”，而是身处一台全速运转、不容任何差池的商业与临床绞肉机中。公司用近 30 年时间、经历无数失败后磨练出的一把利剑（Aficamten），终于刺入了 BMS 独占的市场。MYQORZO 的无 DDI 黑框警告、灵活滴定策略以及头对头击败美托洛尔的硬核数据，构成了其绝佳的商业卖点。</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然而，高达 8.5 亿美元的年度开支宛如悬顶之剑，仅剩年半的现金跑道迫使公司必须在接下来的 6 到 12 个月内打赢一场完美的速决战。管理层在数据公布前夕的内部抛售，更是在这紧绷的神经上蒙上了一层阴影。</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核心情景推演</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牛市假设 (Bull Case) —— 绝地反击与重燃百亿并购战火</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：2026年第二季度 ACACIA-HCM 试验取得双终点全面成功，在 KCCQ 与 pVO2 上均展现出不可辩驳的统计学与临床双重显著性。同时，2026 年第一、二季度的 MYQORZO 销售财务数据大超预期，新患者处方份额（NBRx）突破 40%，且患者留存率极高。</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市场演化</w:t>
      </w:r>
      <w:r w:rsidDel="00000000" w:rsidR="00000000" w:rsidRPr="00000000">
        <w:rPr>
          <w:rFonts w:ascii="Google Sans" w:cs="Google Sans" w:eastAsia="Google Sans" w:hAnsi="Google Sans"/>
          <w:color w:val="1f1f1f"/>
          <w:rtl w:val="0"/>
        </w:rPr>
        <w:t xml:space="preserve">：Aficamten 的峰值销售预期将被瞬间拔高至 40 亿美元以上，成为通吃 HCM 全领域的绝对王者。二级市场将迅速形成逼空的轧空行情（Short Squeeze）。与此同时，处于专利断崖恐慌中的 Big Pharma（如 AstraZeneca 或 J&amp;J）在确认了 nHCM 数据的去风险化后，被迫重新回到谈判桌，接受 Royalty Pharma 的毒丸结构并溢价收购。</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目标估值</w:t>
      </w:r>
      <w:r w:rsidDel="00000000" w:rsidR="00000000" w:rsidRPr="00000000">
        <w:rPr>
          <w:rFonts w:ascii="Google Sans" w:cs="Google Sans" w:eastAsia="Google Sans" w:hAnsi="Google Sans"/>
          <w:color w:val="1f1f1f"/>
          <w:rtl w:val="0"/>
        </w:rPr>
        <w:t xml:space="preserve">：股价将迅速突破历史高点，涨至 </w:t>
      </w:r>
      <w:r w:rsidDel="00000000" w:rsidR="00000000" w:rsidRPr="00000000">
        <w:rPr>
          <w:rFonts w:ascii="Google Sans" w:cs="Google Sans" w:eastAsia="Google Sans" w:hAnsi="Google Sans"/>
          <w:b w:val="1"/>
          <w:bCs w:val="1"/>
          <w:color w:val="1f1f1f"/>
          <w:rtl w:val="0"/>
        </w:rPr>
        <w:t xml:space="preserve">$100 - $120</w:t>
      </w:r>
      <w:r w:rsidDel="00000000" w:rsidR="00000000" w:rsidRPr="00000000">
        <w:rPr>
          <w:rFonts w:ascii="Google Sans" w:cs="Google Sans" w:eastAsia="Google Sans" w:hAnsi="Google Sans"/>
          <w:color w:val="1f1f1f"/>
          <w:rtl w:val="0"/>
        </w:rPr>
        <w:t xml:space="preserve"> 区间，并最终以 120 亿至 130 亿美元的估值被溢价收购退市。</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熊市假设 (Bear Case) —— 数据黑天鹅与资本绞肉机</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：ACACIA-HCM 遭遇统计学滑铁卢（例如 KCCQ 评分改善未能与安慰剂拉开显著差异，受到严重安慰剂效应干扰）。同时，在真实的商业化推进中，医生面对极其复杂的医保报销（Reimbursement）系统和患者转换成本，依然惯性使用 Camzyos，导致 MYQORZO 前两个季度的销售爬坡严重滞后。</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市场演化</w:t>
      </w:r>
      <w:r w:rsidDel="00000000" w:rsidR="00000000" w:rsidRPr="00000000">
        <w:rPr>
          <w:rFonts w:ascii="Google Sans" w:cs="Google Sans" w:eastAsia="Google Sans" w:hAnsi="Google Sans"/>
          <w:color w:val="1f1f1f"/>
          <w:rtl w:val="0"/>
        </w:rPr>
        <w:t xml:space="preserve">：nHCM 的庞大增量逻辑被证伪，估值模型立刻退化为单一的 oHCM 存量残酷博弈。与此同时，高耸的 8.5 亿美元年度开支导致现金流极速恶化。由于无法再以高溢价吸引买家，管理层被迫在 2026 年底宣布进行大规模折价的二次增发（Secondary Offering）以维持生计。同时，来自中国 Braveheart Bio 的 BHB-1893 释放出更加优异的全球 Phase 3 数据，进一步压缩 CYTK 的远期生存空间。</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底线防守</w:t>
      </w:r>
      <w:r w:rsidDel="00000000" w:rsidR="00000000" w:rsidRPr="00000000">
        <w:rPr>
          <w:rFonts w:ascii="Google Sans" w:cs="Google Sans" w:eastAsia="Google Sans" w:hAnsi="Google Sans"/>
          <w:color w:val="1f1f1f"/>
          <w:rtl w:val="0"/>
        </w:rPr>
        <w:t xml:space="preserve">：机构踩踏式出逃，股价将呈现腰斩式暴跌，底线退守至仅反映其 oHCM 残值与账面净现金的 </w:t>
      </w:r>
      <w:r w:rsidDel="00000000" w:rsidR="00000000" w:rsidRPr="00000000">
        <w:rPr>
          <w:rFonts w:ascii="Google Sans" w:cs="Google Sans" w:eastAsia="Google Sans" w:hAnsi="Google Sans"/>
          <w:b w:val="1"/>
          <w:bCs w:val="1"/>
          <w:color w:val="1f1f1f"/>
          <w:rtl w:val="0"/>
        </w:rPr>
        <w:t xml:space="preserve">$28 - $35</w:t>
      </w:r>
      <w:r w:rsidDel="00000000" w:rsidR="00000000" w:rsidRPr="00000000">
        <w:rPr>
          <w:rFonts w:ascii="Google Sans" w:cs="Google Sans" w:eastAsia="Google Sans" w:hAnsi="Google Sans"/>
          <w:color w:val="1f1f1f"/>
          <w:rtl w:val="0"/>
        </w:rPr>
        <w:t xml:space="preserve"> 区间。</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量化投资操作建议</w:t>
      </w:r>
      <w:r w:rsidDel="00000000" w:rsidR="00000000" w:rsidRPr="00000000">
        <w:rPr>
          <w:rFonts w:ascii="Google Sans" w:cs="Google Sans" w:eastAsia="Google Sans" w:hAnsi="Google Sans"/>
          <w:color w:val="1f1f1f"/>
          <w:rtl w:val="0"/>
        </w:rPr>
        <w:t xml:space="preserve">：在 2026 年 Q2 数据揭晓前，利用现有的商业化铺货热度与机构买入评级进行波段操作（Trading the momentum）；但在数据公布当周，必须通过期权策略（如构建跨式期权 Straddle）对冲二元化风险，并设定严格的止盈与止损纪律以规避随之而来的潜在定增稀释风暴。</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drug to improve functional capacity and symptoms in adults with rare inherited heart condition, accessed March 6, 2026, </w:t>
      </w:r>
      <w:hyperlink r:id="rId6">
        <w:r w:rsidDel="00000000" w:rsidR="00000000" w:rsidRPr="00000000">
          <w:rPr>
            <w:rFonts w:ascii="Google Sans" w:cs="Google Sans" w:eastAsia="Google Sans" w:hAnsi="Google Sans"/>
            <w:color w:val="0000ee"/>
            <w:sz w:val="24"/>
            <w:szCs w:val="24"/>
            <w:u w:val="single"/>
            <w:rtl w:val="0"/>
          </w:rPr>
          <w:t xml:space="preserve">https://www.fda.gov/drugs/news-events-human-drugs/fda-approves-drug-improve-functional-capacity-and-symptoms-adults-rare-inherited-heart-condition</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 Wikipedia, accessed March 6,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https://en.wikipedia.org/wiki/Cytokinetics</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set to battle Bristol Myers as FDA approves heart drug | BioPharma Dive, accessed March 6, 2026, </w:t>
      </w:r>
      <w:hyperlink r:id="rId8">
        <w:r w:rsidDel="00000000" w:rsidR="00000000" w:rsidRPr="00000000">
          <w:rPr>
            <w:rFonts w:ascii="Google Sans" w:cs="Google Sans" w:eastAsia="Google Sans" w:hAnsi="Google Sans"/>
            <w:color w:val="0000ee"/>
            <w:sz w:val="24"/>
            <w:szCs w:val="24"/>
            <w:u w:val="single"/>
            <w:rtl w:val="0"/>
          </w:rPr>
          <w:t xml:space="preserve">https://www.biopharmadive.com/news/cytokinetics-myqorzo-fda-approval-obstructive-hypertrophic-cardiomyopathy-camzyos/808456/</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Robert Blum, President and CEO of Cytokinetics - The CEO Magazine, accessed March 6, 2026, </w:t>
      </w:r>
      <w:hyperlink r:id="rId9">
        <w:r w:rsidDel="00000000" w:rsidR="00000000" w:rsidRPr="00000000">
          <w:rPr>
            <w:rFonts w:ascii="Google Sans" w:cs="Google Sans" w:eastAsia="Google Sans" w:hAnsi="Google Sans"/>
            <w:color w:val="0000ee"/>
            <w:sz w:val="24"/>
            <w:szCs w:val="24"/>
            <w:u w:val="single"/>
            <w:rtl w:val="0"/>
          </w:rPr>
          <w:t xml:space="preserve">https://www.theceomagazine.com/executive-interviews/healthcare-pharmaceutical/robert-blum-2/</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Robert I. Blum | President and Chief Executive Officer - Cytokinetics,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https://cytokinetics.com/company/senior-management/team-member/robert-i-blum/</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is the CEO of Cytokinetics? Robert Blum's Bio - Clay,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https://www.clay.com/dossier/cytokinetics-ceo</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Incorporated (CYTK) Leadership &amp; Management Team Analysis - Simply Wall St,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https://simplywall.st/stocks/us/pharmaceuticals-biotech/nasdaq-cytk/cytokinetics/management</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Management | Our Company - Cytokinetics,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https://cytokinetics.com/company/senior-management/</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Muscle Biology, Robert Blum, Pres. &amp; CEO, &amp; Fady Malik, EVP, Research &amp; Dev., Cytokinetics - Biotech2050 Podcast,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https://www.biotech2050.com/episodes/advancing-muscle-biology-robert-blum-pres-amp-ceo-amp-fady-malik-evp-research-amp-dev-cytokinetics</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Company's Journey of Courage, Commitment, and Ingenuity - Cytokinetics,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https://cytokinetics.com/wp-content/uploads/2024/05/ResilienceInTheFightAgainstALS_InteractivePDF.pdf</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To Transition Development And Commercial Rights For Omecamtiv Mecarbil And AMG 594 To Cytokinetics,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https://www.amgen.com/newsroom/press-releases/2020/11/amgen-to-transition-development-and-commercial-rights-for-omecamtiv-mecarbil-and-amg-594-to-cytokinetics</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To Transition Development And Commercial Rights For Omecamtiv Mecarbil And AMG 594 To Cytokinetics - PR Newswire,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https://www.prnewswire.com/news-releases/amgen-to-transition-development-and-commercial-rights-for-omecamtiv-mecarbil-and-amg-594-to-cytokinetics-301178604.html</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NCT02929329 | Registrational Study With Omecamtiv Mecarbil (AMG 423) to Treat Chronic Heart Failure With Reduced Ejection Fraction | ClinicalTrials.gov,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https://clinicaltrials.gov/study/NCT02929329</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Receives Complete Response Letter From FDA for New Drug Application for Omecamtiv Mecarbil,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https://ir.cytokinetics.com/press-releases/press-release-details/2023/Cytokinetics-Receives-Complete-Response-Letter-From-FDA-for-New-Drug-Application-for-Omecamtiv-Mecarbil-02-28-2023/default.aspx</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Omecamtiv mecarbil, a cardiac myosin activator with potential efficacy in heart failure - PMC,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https://pmc.ncbi.nlm.nih.gov/articles/PMC12223975/</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 SEC.gov,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https://www.sec.gov/Archives/edgar/data/1061983/000095017023005515/cytk-20221231.htm</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secures up to $575M in royalty deal, frustrating investors | BioPharma Dive,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https://www.biopharmadive.com/news/cytokinetics-royalty-aficamten-omecamtiv-mecarbil-funding/716972/</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Forward-Looking Statements - Cytokinetics,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https://cytokinetics.com/wp-content/uploads/2026/03/Corporate-Presentation-030526.pdf</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reportedly backs out of Cytokinetics deal, denting biotech's stock, accessed March 6, 2026, </w:t>
      </w:r>
      <w:hyperlink r:id="rId24">
        <w:r w:rsidDel="00000000" w:rsidR="00000000" w:rsidRPr="00000000">
          <w:rPr>
            <w:rFonts w:ascii="Google Sans" w:cs="Google Sans" w:eastAsia="Google Sans" w:hAnsi="Google Sans"/>
            <w:color w:val="0000ee"/>
            <w:sz w:val="24"/>
            <w:szCs w:val="24"/>
            <w:u w:val="single"/>
            <w:rtl w:val="0"/>
          </w:rPr>
          <w:t xml:space="preserve">https://www.fiercebiotech.com/biotech/novartis-reportedly-backs-out-cytokinetics-deal-denting-biotechs-stock</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Reports Fourth Quarter 2025 Financial Results and Provides Business Update, accessed March 6, 2026, </w:t>
      </w:r>
      <w:hyperlink r:id="rId25">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https://ir.cytokinetics.com/press-releases/press-release-details/2026/Cytokinetics-Reports-Fourth-Quarter-2025-Financial-Results-and-Provides-Business-Update/default.aspx</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MYQORZO™ (aficamten) Now Available in the U.S. for the Treatment of Adults with Symptomatic Obstructive Hypertrophic Cardiomyopathy to Improve Functional Capacity and Symptoms, accessed March 6, 2026, </w:t>
      </w:r>
      <w:hyperlink r:id="rId26">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https://ir.cytokinetics.com/press-releases/press-release-details/2026/Cytokinetics-Announces-MYQORZO-aficamten-Now-Available-in-the-U-S---for-the-Treatment-of-Adults-with-Symptomatic-Obstructive-Hypertrophic-Cardiomyopathy-to-Improve-Functional-Capacity-and-Symptoms/default.aspx</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Callos, Cytokinetics EVP, sells $1.6 million in CYTK stock, accessed March 6, 2026, </w:t>
      </w:r>
      <w:hyperlink r:id="rId27">
        <w:r w:rsidDel="00000000" w:rsidR="00000000" w:rsidRPr="00000000">
          <w:rPr>
            <w:rFonts w:ascii="Google Sans" w:cs="Google Sans" w:eastAsia="Google Sans" w:hAnsi="Google Sans"/>
            <w:color w:val="0000ee"/>
            <w:sz w:val="24"/>
            <w:szCs w:val="24"/>
            <w:u w:val="single"/>
            <w:rtl w:val="0"/>
          </w:rPr>
          <w:t xml:space="preserve">https://www.investing.com/news/insider-trading-news/callos-cytokinetics-evp-sells-16-million-in-cytk-stock-93CH-4545956</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Forward-Looking Statements - Cytokinetics, accessed March 6, 2026, </w:t>
      </w:r>
      <w:hyperlink r:id="rId28">
        <w:r w:rsidDel="00000000" w:rsidR="00000000" w:rsidRPr="00000000">
          <w:rPr>
            <w:rFonts w:ascii="Google Sans" w:cs="Google Sans" w:eastAsia="Google Sans" w:hAnsi="Google Sans"/>
            <w:color w:val="0000ee"/>
            <w:sz w:val="24"/>
            <w:szCs w:val="24"/>
            <w:u w:val="single"/>
            <w:rtl w:val="0"/>
          </w:rPr>
          <w:t xml:space="preserve">https://cytokinetics.com/wp-content/uploads/2026/01/Corporate-Presentation-011126.pdf</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 on tenterhooks over Novartis-Cytokinetics merger rumour - pharmaphorum, accessed March 6, 2026, </w:t>
      </w:r>
      <w:hyperlink r:id="rId29">
        <w:r w:rsidDel="00000000" w:rsidR="00000000" w:rsidRPr="00000000">
          <w:rPr>
            <w:rFonts w:ascii="Google Sans" w:cs="Google Sans" w:eastAsia="Google Sans" w:hAnsi="Google Sans"/>
            <w:color w:val="0000ee"/>
            <w:sz w:val="24"/>
            <w:szCs w:val="24"/>
            <w:u w:val="single"/>
            <w:rtl w:val="0"/>
          </w:rPr>
          <w:t xml:space="preserve">https://pharmaphorum.com/news/jpm-tenterhooks-over-novartis-cytokinetics-merger-rumour</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Dreaming: Mavacamten REMS Data Are Here | Circulation: Heart Failure, accessed March 6, 2026, </w:t>
      </w:r>
      <w:hyperlink r:id="rId30">
        <w:r w:rsidDel="00000000" w:rsidR="00000000" w:rsidRPr="00000000">
          <w:rPr>
            <w:rFonts w:ascii="Google Sans" w:cs="Google Sans" w:eastAsia="Google Sans" w:hAnsi="Google Sans"/>
            <w:color w:val="0000ee"/>
            <w:sz w:val="24"/>
            <w:szCs w:val="24"/>
            <w:u w:val="single"/>
            <w:rtl w:val="0"/>
          </w:rPr>
          <w:t xml:space="preserve">https://www.ahajournals.org/doi/10.1161/CIRCHEARTFAILURE.124.012545</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Cardiac Myosin Inhibitors in the Treatment of Hypertrophic Cardiomyopathy: Clinical Trials and Future Challenges - PMC, accessed March 6,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https://pmc.ncbi.nlm.nih.gov/articles/PMC12383798/</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Review: Mavacamten and Aficamten in Hypertrophic Cardiomyopathy - PMC,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https://pmc.ncbi.nlm.nih.gov/articles/PMC12292775/</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NMPA Approval of MYQORZO® (aficamten) in China for Patients with Obstructive Hypertrophic Cardiomyopathy,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https://ir.cytokinetics.com/press-releases/press-release-details/2025/Cytokinetics-Announces-NMPA-Approval-of-MYQORZO-aficamten-in-China--for-Patients-with-Obstructive-Hypertrophic-Cardiomyopathy/default.aspx</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Positive Results From SEQUOIA-HCM, the Pivotal Phase 3 Clinical Trial of Aficamten in Patients With Obstructive Hypertrophic Cardiomyopathy,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https://ir.cytokinetics.com/press-releases/press-release-details/2023/Cytokinetics-Announces-Positive-Results-From-SEQUOIA-HCM-the-Pivotal-Phase-3-Clinical-Trial-of-Aficamten-in-Patients-With-Obstructive-Hypertrophic-Cardiomyopathy-12-27-2023/default.aspx</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Positive CHMP Opinion of MYQORZO® (aficamten) for the Treatment of Obstructive Hypertrophic Cardiomyopathy,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https://ir.cytokinetics.com/press-releases/press-release-details/2025/Cytokinetics-Announces-Positive-CHMP-Opinion-of-MYQORZO-Aficamten-for-the-Treatment-of-Obstructive-Hypertrophic-Cardiomyopathy/default.aspx</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Aficamten for Symptomatic Obstructive Hypertrophic Cardiomyopathy - PubMed,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https://pubmed.ncbi.nlm.nih.gov/38739079/</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Efficacy, and Quantitative Understanding of Obstruction Impact of Aficamten in HCM - SEQUOIA-HCM,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https://www.acc.org/latest-in-cardiology/clinical-trials/2024/05/23/14/16/sequoia-hcm</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Aficamten versus Metoprolol in Obstructive Hypertrophic Cardiomyopathy: Recent Analyses of the MAPLE-HCM Trial - European Medical Journal - EMJ,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https://www.emjreviews.com/cardiology/symposium/aficamten-versus-metoprolol-in-obstructive-hypertrophic-cardiomyopathy-recent-analyses-of-the-maple-hcm-trial-j020125/</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Primary Results from MAPLE-HCM Presented at the European Society of Cardiology Congress 2025 and Published in The New England Journal Of Medicine,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https://ir.cytokinetics.com/press-releases/press-release-details/2025/Cytokinetics-Announces-Primary-Results-from-MAPLE-HCM-Presented-at-the-European-Society-of-Cardiology-Congress-2025-and-Published-in-The-New-England-Journal-Of-Medicine/default.aspx</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Aficamten Monotherapy Superior to Metoprolol Monotherapy for Obstructive HCM - Mass General Advances in Motion - Massachusetts General Hospital,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https://advances.massgeneral.org/cardiovascular/journal.aspx?id=2662</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Aficamten or Metoprolol Monotherapy for Obstructive Hypertrophic Cardiomyopathy - PubMed,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https://pubmed.ncbi.nlm.nih.gov/40888697/</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MAPLE-HCM: Aficamten Monotherapy vs. Metoprolol Monotherapy in Patients With Symptomatic Obstructive HCM - American College of Cardiology,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https://www.acc.org/latest-in-cardiology/articles/2025/08/26/11/47/sat-318am-maple-hcm-esc-2025</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(CYTK) Q4 2025 Earnings Transcript | The Motley Fool, accessed March 6, 2026, </w:t>
      </w:r>
      <w:hyperlink r:id="rId43">
        <w:r w:rsidDel="00000000" w:rsidR="00000000" w:rsidRPr="00000000">
          <w:rPr>
            <w:rFonts w:ascii="Google Sans" w:cs="Google Sans" w:eastAsia="Google Sans" w:hAnsi="Google Sans"/>
            <w:color w:val="0000ee"/>
            <w:sz w:val="24"/>
            <w:szCs w:val="24"/>
            <w:u w:val="single"/>
            <w:rtl w:val="0"/>
          </w:rPr>
          <w:t xml:space="preserve">https://www.fool.com/earnings/call-transcripts/2026/02/24/cytokinetics-cytk-q4-2025-earnings-transcript/</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Hypertrophic Cardiomyopathy Clinical Trials | Aficamten - Cytokinetics, accessed March 6, 2026, </w:t>
      </w:r>
      <w:hyperlink r:id="rId44">
        <w:r w:rsidDel="00000000" w:rsidR="00000000" w:rsidRPr="00000000">
          <w:rPr>
            <w:rFonts w:ascii="Google Sans" w:cs="Google Sans" w:eastAsia="Google Sans" w:hAnsi="Google Sans"/>
            <w:color w:val="0000ee"/>
            <w:sz w:val="24"/>
            <w:szCs w:val="24"/>
            <w:u w:val="single"/>
            <w:rtl w:val="0"/>
          </w:rPr>
          <w:t xml:space="preserve">https://cytokinetics.com/medicines-research/hypertrophic-cardiomyopathy-clinical-trials/</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Phase 3, Multicenter, Randomized, Double-blind Trial to Evaluate the Efficacy and Safety of Aficamten Compared with Placebo in - Cytokinetics, accessed March 6, 2026, </w:t>
      </w:r>
      <w:hyperlink r:id="rId45">
        <w:r w:rsidDel="00000000" w:rsidR="00000000" w:rsidRPr="00000000">
          <w:rPr>
            <w:rFonts w:ascii="Google Sans" w:cs="Google Sans" w:eastAsia="Google Sans" w:hAnsi="Google Sans"/>
            <w:color w:val="0000ee"/>
            <w:sz w:val="24"/>
            <w:szCs w:val="24"/>
            <w:u w:val="single"/>
            <w:rtl w:val="0"/>
          </w:rPr>
          <w:t xml:space="preserve">https://cytokinetics.com/wp-content/uploads/2023/10/Masri_HFSA23-ACACIA-HCM-Trial_poster_dk10-UPLOAD.pdf</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Presents New Data Related to Aficamten at the HFSA Annual Scientific Meeting 2025, accessed March 6, 2026, </w:t>
      </w:r>
      <w:hyperlink r:id="rId46">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https://ir.cytokinetics.com/press-releases/press-release-details/2025/Cytokinetics-Presents-New-Data-Related-to-Aficamten-at-the-HFSA-Annual-Scientific-Meeting-2025/default.aspx</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UBS raises Cytokinetics stock price target to $69 on nHCM outlook, accessed March 6, 2026, </w:t>
      </w:r>
      <w:hyperlink r:id="rId47">
        <w:r w:rsidDel="00000000" w:rsidR="00000000" w:rsidRPr="00000000">
          <w:rPr>
            <w:rFonts w:ascii="Google Sans" w:cs="Google Sans" w:eastAsia="Google Sans" w:hAnsi="Google Sans"/>
            <w:color w:val="0000ee"/>
            <w:sz w:val="24"/>
            <w:szCs w:val="24"/>
            <w:u w:val="single"/>
            <w:rtl w:val="0"/>
          </w:rPr>
          <w:t xml:space="preserve">https://m.investing.com/news/analyst-ratings/ubs-raises-cytokinetics-stock-price-target-to-69-on-nhcm-outlook-93CH-4547000?ampMode=1</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Highlights Progress in Cardiac Myosin Modulation Programs and Global Commercial Launch Readiness at Investor &amp; Analyst Day, accessed March 6, 2026, </w:t>
      </w:r>
      <w:hyperlink r:id="rId48">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https://ir.cytokinetics.com/press-releases/press-release-details/2024/Cytokinetics-Highlights-Progress-in-Cardiac-Myosin-Modulation-Programs-and-Global-Commercial-Launch-Readiness-at-Investor-Analyst-Day-10-16-2024/default.aspx</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Preclinical Characterization of CK-4021586, a New Class of Cardiac Myosin Inhibitors for the Treatment of Hypertrophic Cardiomyopathy - Cytokinetics, accessed March 6, 2026, </w:t>
      </w:r>
      <w:hyperlink r:id="rId49">
        <w:r w:rsidDel="00000000" w:rsidR="00000000" w:rsidRPr="00000000">
          <w:rPr>
            <w:rFonts w:ascii="Google Sans" w:cs="Google Sans" w:eastAsia="Google Sans" w:hAnsi="Google Sans"/>
            <w:color w:val="0000ee"/>
            <w:sz w:val="24"/>
            <w:szCs w:val="24"/>
            <w:u w:val="single"/>
            <w:rtl w:val="0"/>
          </w:rPr>
          <w:t xml:space="preserve">https://cytokinetics.com/wp-content/uploads/2023/03/BPS2023-CK-4021586-poster.pdf</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Ulacamten: A Novel, RLC-Targeting Cardiac Myosin Inhibitor for Potential Treatment of Cardiac Hypercontractility, Including HFpEF - bioRxiv.org, accessed March 6, 2026, </w:t>
      </w:r>
      <w:hyperlink r:id="rId50">
        <w:r w:rsidDel="00000000" w:rsidR="00000000" w:rsidRPr="00000000">
          <w:rPr>
            <w:rFonts w:ascii="Google Sans" w:cs="Google Sans" w:eastAsia="Google Sans" w:hAnsi="Google Sans"/>
            <w:color w:val="0000ee"/>
            <w:sz w:val="24"/>
            <w:szCs w:val="24"/>
            <w:u w:val="single"/>
            <w:rtl w:val="0"/>
          </w:rPr>
          <w:t xml:space="preserve">https://www.biorxiv.org/content/10.64898/2026.01.23.701387v1.full-text</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March 6, 2026, </w:t>
      </w:r>
      <w:hyperlink r:id="rId51">
        <w:r w:rsidDel="00000000" w:rsidR="00000000" w:rsidRPr="00000000">
          <w:rPr>
            <w:rFonts w:ascii="Google Sans" w:cs="Google Sans" w:eastAsia="Google Sans" w:hAnsi="Google Sans"/>
            <w:color w:val="0000ee"/>
            <w:sz w:val="24"/>
            <w:szCs w:val="24"/>
            <w:u w:val="single"/>
            <w:rtl w:val="0"/>
          </w:rPr>
          <w:t xml:space="preserve">https://www.sec.gov/Archives/edgar/data/1061983/000119312526067012/cytk-ex99_1.htm</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 Views Preview: Can BMS's Camzyos fend off competition from Cytokinetics' Myqorzo in oHCM? - FirstWord Pharma, accessed March 6, 2026, </w:t>
      </w:r>
      <w:hyperlink r:id="rId52">
        <w:r w:rsidDel="00000000" w:rsidR="00000000" w:rsidRPr="00000000">
          <w:rPr>
            <w:rFonts w:ascii="Google Sans" w:cs="Google Sans" w:eastAsia="Google Sans" w:hAnsi="Google Sans"/>
            <w:color w:val="0000ee"/>
            <w:sz w:val="24"/>
            <w:szCs w:val="24"/>
            <w:u w:val="single"/>
            <w:rtl w:val="0"/>
          </w:rPr>
          <w:t xml:space="preserve">https://firstwordpharma.com/story/7098090</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mavacamten superior to aficamten for hypertrophic cardiomyopathy? A frequentist network meta-analysis - Open Exploration Publishing, accessed March 6, 2026, </w:t>
      </w:r>
      <w:hyperlink r:id="rId53">
        <w:r w:rsidDel="00000000" w:rsidR="00000000" w:rsidRPr="00000000">
          <w:rPr>
            <w:rFonts w:ascii="Google Sans" w:cs="Google Sans" w:eastAsia="Google Sans" w:hAnsi="Google Sans"/>
            <w:color w:val="0000ee"/>
            <w:sz w:val="24"/>
            <w:szCs w:val="24"/>
            <w:u w:val="single"/>
            <w:rtl w:val="0"/>
          </w:rPr>
          <w:t xml:space="preserve">https://www.explorationpub.com/Journals/ec/Article/101289</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Cardiac Myosin Inhibitors in Hypertrophic Cardiomyopathy: A Head-to-Head Network Meta-Analysis of Mavacamten and Aficamten | Bioscientia Medicina : Journal of Biomedicine and Translational Research, accessed March 6, 2026, </w:t>
      </w:r>
      <w:hyperlink r:id="rId54">
        <w:r w:rsidDel="00000000" w:rsidR="00000000" w:rsidRPr="00000000">
          <w:rPr>
            <w:rFonts w:ascii="Google Sans" w:cs="Google Sans" w:eastAsia="Google Sans" w:hAnsi="Google Sans"/>
            <w:color w:val="0000ee"/>
            <w:sz w:val="24"/>
            <w:szCs w:val="24"/>
            <w:u w:val="single"/>
            <w:rtl w:val="0"/>
          </w:rPr>
          <w:t xml:space="preserve">https://www.bioscmed.com/index.php/bsm/article/view/1360</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World REMS Data - CAMZYOS® (mavacamten), accessed March 6, 2026, </w:t>
      </w:r>
      <w:hyperlink r:id="rId55">
        <w:r w:rsidDel="00000000" w:rsidR="00000000" w:rsidRPr="00000000">
          <w:rPr>
            <w:rFonts w:ascii="Google Sans" w:cs="Google Sans" w:eastAsia="Google Sans" w:hAnsi="Google Sans"/>
            <w:color w:val="0000ee"/>
            <w:sz w:val="24"/>
            <w:szCs w:val="24"/>
            <w:u w:val="single"/>
            <w:rtl w:val="0"/>
          </w:rPr>
          <w:t xml:space="preserve">https://www.camzyoshcp.com/rems-program-data</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Camzyos: Package Insert / Prescribing Information / MOA - Drugs.com, accessed March 6, 2026, </w:t>
      </w:r>
      <w:hyperlink r:id="rId56">
        <w:r w:rsidDel="00000000" w:rsidR="00000000" w:rsidRPr="00000000">
          <w:rPr>
            <w:rFonts w:ascii="Google Sans" w:cs="Google Sans" w:eastAsia="Google Sans" w:hAnsi="Google Sans"/>
            <w:color w:val="0000ee"/>
            <w:sz w:val="24"/>
            <w:szCs w:val="24"/>
            <w:u w:val="single"/>
            <w:rtl w:val="0"/>
          </w:rPr>
          <w:t xml:space="preserve">https://www.drugs.com/pro/camzyos.html</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Approval Puts New Cytokinetics Heart Drug in Competition With Fast-Growing BMS Med - MedCity News, accessed March 6, 2026, </w:t>
      </w:r>
      <w:hyperlink r:id="rId57">
        <w:r w:rsidDel="00000000" w:rsidR="00000000" w:rsidRPr="00000000">
          <w:rPr>
            <w:rFonts w:ascii="Google Sans" w:cs="Google Sans" w:eastAsia="Google Sans" w:hAnsi="Google Sans"/>
            <w:color w:val="0000ee"/>
            <w:sz w:val="24"/>
            <w:szCs w:val="24"/>
            <w:u w:val="single"/>
            <w:rtl w:val="0"/>
          </w:rPr>
          <w:t xml:space="preserve">https://medcitynews.com/2025/12/cytokinetics-myqorvo-aficamten-fda-approval-myosin-inhibitor-hcm-cardiovascular-cytk/</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Myqorzo: Package Insert / Prescribing Information / MOA - Drugs.com, accessed March 6, 2026, </w:t>
      </w:r>
      <w:hyperlink r:id="rId58">
        <w:r w:rsidDel="00000000" w:rsidR="00000000" w:rsidRPr="00000000">
          <w:rPr>
            <w:rFonts w:ascii="Google Sans" w:cs="Google Sans" w:eastAsia="Google Sans" w:hAnsi="Google Sans"/>
            <w:color w:val="0000ee"/>
            <w:sz w:val="24"/>
            <w:szCs w:val="24"/>
            <w:u w:val="single"/>
            <w:rtl w:val="0"/>
          </w:rPr>
          <w:t xml:space="preserve">https://www.drugs.com/pro/myqorzo.html</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comes bearing gifts early for Cytokinetics and blockbuster-to-be Myqorzo, accessed March 6, 2026, </w:t>
      </w:r>
      <w:hyperlink r:id="rId59">
        <w:r w:rsidDel="00000000" w:rsidR="00000000" w:rsidRPr="00000000">
          <w:rPr>
            <w:rFonts w:ascii="Google Sans" w:cs="Google Sans" w:eastAsia="Google Sans" w:hAnsi="Google Sans"/>
            <w:color w:val="0000ee"/>
            <w:sz w:val="24"/>
            <w:szCs w:val="24"/>
            <w:u w:val="single"/>
            <w:rtl w:val="0"/>
          </w:rPr>
          <w:t xml:space="preserve">https://www.fiercepharma.com/pharma/fda-comes-bearing-gifts-early-cytokinetics-thumbs-blockbuster-be-myqorzo</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Dragon Awakes: Charting the Unstoppable Growth of Chinese Pharmaceuticals in the Global Market - DrugPatentWatch, accessed March 6, 2026, </w:t>
      </w:r>
      <w:hyperlink r:id="rId60">
        <w:r w:rsidDel="00000000" w:rsidR="00000000" w:rsidRPr="00000000">
          <w:rPr>
            <w:rFonts w:ascii="Google Sans" w:cs="Google Sans" w:eastAsia="Google Sans" w:hAnsi="Google Sans"/>
            <w:color w:val="0000ee"/>
            <w:sz w:val="24"/>
            <w:szCs w:val="24"/>
            <w:u w:val="single"/>
            <w:rtl w:val="0"/>
          </w:rPr>
          <w:t xml:space="preserve">https://www.drugpatentwatch.com/blog/the-dragon-awakes-charting-the-unstoppable-growth-of-chinese-pharmaceuticals-in-the-global-market/</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U.S.-China Biotech Rivalry Over Faster Drug Approvals, accessed March 6, 2026, </w:t>
      </w:r>
      <w:hyperlink r:id="rId61">
        <w:r w:rsidDel="00000000" w:rsidR="00000000" w:rsidRPr="00000000">
          <w:rPr>
            <w:rFonts w:ascii="Google Sans" w:cs="Google Sans" w:eastAsia="Google Sans" w:hAnsi="Google Sans"/>
            <w:color w:val="0000ee"/>
            <w:sz w:val="24"/>
            <w:szCs w:val="24"/>
            <w:u w:val="single"/>
            <w:rtl w:val="0"/>
          </w:rPr>
          <w:t xml:space="preserve">https://www.chosun.com/english/industry-en/2026/02/26/S2VWG5FRHVC53FB2A5U4IM3554/</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Pharmaceutical Innovation Frontier: A Strategic Analysis of AI Dominance, China's Ascent, and the Patent Cliff Landscape - DrugPatentWatch, accessed March 6, 2026, </w:t>
      </w:r>
      <w:hyperlink r:id="rId62">
        <w:r w:rsidDel="00000000" w:rsidR="00000000" w:rsidRPr="00000000">
          <w:rPr>
            <w:rFonts w:ascii="Google Sans" w:cs="Google Sans" w:eastAsia="Google Sans" w:hAnsi="Google Sans"/>
            <w:color w:val="0000ee"/>
            <w:sz w:val="24"/>
            <w:szCs w:val="24"/>
            <w:u w:val="single"/>
            <w:rtl w:val="0"/>
          </w:rPr>
          <w:t xml:space="preserve">https://www.drugpatentwatch.com/blog/china-leads-in-ai-driven-drug-discovery-patents-signaling-pharmaceutical-innovation-boom/</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 by ex-HI-Bio CEO, Braveheart pays $65M to challenge BMS for heart disease market, accessed March 6, 2026, </w:t>
      </w:r>
      <w:hyperlink r:id="rId63">
        <w:r w:rsidDel="00000000" w:rsidR="00000000" w:rsidRPr="00000000">
          <w:rPr>
            <w:rFonts w:ascii="Google Sans" w:cs="Google Sans" w:eastAsia="Google Sans" w:hAnsi="Google Sans"/>
            <w:color w:val="0000ee"/>
            <w:sz w:val="24"/>
            <w:szCs w:val="24"/>
            <w:u w:val="single"/>
            <w:rtl w:val="0"/>
          </w:rPr>
          <w:t xml:space="preserve">https://www.fiercebiotech.com/biotech/led-ex-hi-bio-ceo-braveheart-pays-65m-challenge-bms-heart-disease-market-0</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Hengrui Pharma and Braveheart Bio Enter Exclusive License Agreement for Cardiac Myosin Inhibitor HRS-1893 - PR Newswire, accessed March 6, 2026, </w:t>
      </w:r>
      <w:hyperlink r:id="rId64">
        <w:r w:rsidDel="00000000" w:rsidR="00000000" w:rsidRPr="00000000">
          <w:rPr>
            <w:rFonts w:ascii="Google Sans" w:cs="Google Sans" w:eastAsia="Google Sans" w:hAnsi="Google Sans"/>
            <w:color w:val="0000ee"/>
            <w:sz w:val="24"/>
            <w:szCs w:val="24"/>
            <w:u w:val="single"/>
            <w:rtl w:val="0"/>
          </w:rPr>
          <w:t xml:space="preserve">https://www.prnewswire.com/news-releases/hengrui-pharma-and-braveheart-bio-enter-exclusive-license-agreement-for-cardiac-myosin-inhibitor-hrs-1893-302547242.html</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Braveheart Bio launches with mission to conquer heart disease market, capturing $185M series A - Fierce Biotech, accessed March 6, 2026, </w:t>
      </w:r>
      <w:hyperlink r:id="rId65">
        <w:r w:rsidDel="00000000" w:rsidR="00000000" w:rsidRPr="00000000">
          <w:rPr>
            <w:rFonts w:ascii="Google Sans" w:cs="Google Sans" w:eastAsia="Google Sans" w:hAnsi="Google Sans"/>
            <w:color w:val="0000ee"/>
            <w:sz w:val="24"/>
            <w:szCs w:val="24"/>
            <w:u w:val="single"/>
            <w:rtl w:val="0"/>
          </w:rPr>
          <w:t xml:space="preserve">https://www.fiercebiotech.com/biotech/braveheart-bio-mission-conquer-heart-disease-market-captures-185m-series</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HRS-1893 - Drug Targets, Indications, Patents - Patsnap Synapse, accessed March 6, 2026, </w:t>
      </w:r>
      <w:hyperlink r:id="rId66">
        <w:r w:rsidDel="00000000" w:rsidR="00000000" w:rsidRPr="00000000">
          <w:rPr>
            <w:rFonts w:ascii="Google Sans" w:cs="Google Sans" w:eastAsia="Google Sans" w:hAnsi="Google Sans"/>
            <w:color w:val="0000ee"/>
            <w:sz w:val="24"/>
            <w:szCs w:val="24"/>
            <w:u w:val="single"/>
            <w:rtl w:val="0"/>
          </w:rPr>
          <w:t xml:space="preserve">https://synapse.patsnap.com/drug/073122fdff8b43359390605080ddc2b4</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Braveheart Bio Bags $185M for Drug That Could Rival a Bristol Myers Squibb Cardio Med, accessed March 6, 2026, </w:t>
      </w:r>
      <w:hyperlink r:id="rId67">
        <w:r w:rsidDel="00000000" w:rsidR="00000000" w:rsidRPr="00000000">
          <w:rPr>
            <w:rFonts w:ascii="Google Sans" w:cs="Google Sans" w:eastAsia="Google Sans" w:hAnsi="Google Sans"/>
            <w:color w:val="0000ee"/>
            <w:sz w:val="24"/>
            <w:szCs w:val="24"/>
            <w:u w:val="single"/>
            <w:rtl w:val="0"/>
          </w:rPr>
          <w:t xml:space="preserve">https://medcitynews.com/2025/11/braveheart-bio-obstructive-hypertrophic-cardiomyopathy-ohcm-heart-failure-startup-bmy-camzyos-rems/</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disease startup Braveheart Bio makes debut, backed by $185M - FirstWord Pharma, accessed March 6, 2026, </w:t>
      </w:r>
      <w:hyperlink r:id="rId68">
        <w:r w:rsidDel="00000000" w:rsidR="00000000" w:rsidRPr="00000000">
          <w:rPr>
            <w:rFonts w:ascii="Google Sans" w:cs="Google Sans" w:eastAsia="Google Sans" w:hAnsi="Google Sans"/>
            <w:color w:val="0000ee"/>
            <w:sz w:val="24"/>
            <w:szCs w:val="24"/>
            <w:u w:val="single"/>
            <w:rtl w:val="0"/>
          </w:rPr>
          <w:t xml:space="preserve">https://firstwordpharma.com/story/6516090</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Braveheart secures $185M to advance challenger to Bristol Myers heart drug, accessed March 6, 2026, </w:t>
      </w:r>
      <w:hyperlink r:id="rId69">
        <w:r w:rsidDel="00000000" w:rsidR="00000000" w:rsidRPr="00000000">
          <w:rPr>
            <w:rFonts w:ascii="Google Sans" w:cs="Google Sans" w:eastAsia="Google Sans" w:hAnsi="Google Sans"/>
            <w:color w:val="0000ee"/>
            <w:sz w:val="24"/>
            <w:szCs w:val="24"/>
            <w:u w:val="single"/>
            <w:rtl w:val="0"/>
          </w:rPr>
          <w:t xml:space="preserve">https://www.biopharmadive.com/news/braveheart-bio-series-a-hypertrophic-cardiomyopathy-hengrui-camzyos/804554/</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Is Priced For A Big MYQORZO Launch - Finimize, accessed March 6, 2026, </w:t>
      </w:r>
      <w:hyperlink r:id="rId70">
        <w:r w:rsidDel="00000000" w:rsidR="00000000" w:rsidRPr="00000000">
          <w:rPr>
            <w:rFonts w:ascii="Google Sans" w:cs="Google Sans" w:eastAsia="Google Sans" w:hAnsi="Google Sans"/>
            <w:color w:val="0000ee"/>
            <w:sz w:val="24"/>
            <w:szCs w:val="24"/>
            <w:u w:val="single"/>
            <w:rtl w:val="0"/>
          </w:rPr>
          <w:t xml:space="preserve">https://finimize.com/content/cytk-asset-snapshot</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Selective Cardiac Myosin Inhibitors Market Insights and Future Outlook 2026-2032, accessed March 6, 2026, </w:t>
      </w:r>
      <w:hyperlink r:id="rId71">
        <w:r w:rsidDel="00000000" w:rsidR="00000000" w:rsidRPr="00000000">
          <w:rPr>
            <w:rFonts w:ascii="Google Sans" w:cs="Google Sans" w:eastAsia="Google Sans" w:hAnsi="Google Sans"/>
            <w:color w:val="0000ee"/>
            <w:sz w:val="24"/>
            <w:szCs w:val="24"/>
            <w:u w:val="single"/>
            <w:rtl w:val="0"/>
          </w:rPr>
          <w:t xml:space="preserve">https://www.qyresearch.in/report-details/2316849/pharma-healthcare-global-selective-cardiac-myosin-inhibitors-market-insights-and-future-outlook-2026-2032</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CYTK Cytokinetics, Incorporated Earnings Call Transcripts - Seeking Alpha, accessed March 6, 2026, </w:t>
      </w:r>
      <w:hyperlink r:id="rId72">
        <w:r w:rsidDel="00000000" w:rsidR="00000000" w:rsidRPr="00000000">
          <w:rPr>
            <w:rFonts w:ascii="Google Sans" w:cs="Google Sans" w:eastAsia="Google Sans" w:hAnsi="Google Sans"/>
            <w:color w:val="0000ee"/>
            <w:sz w:val="24"/>
            <w:szCs w:val="24"/>
            <w:u w:val="single"/>
            <w:rtl w:val="0"/>
          </w:rPr>
          <w:t xml:space="preserve">https://seekingalpha.com/symbol/CYTK/earnings/transcripts</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Halozyme buys a biotech startup; Cytokinetics launches heart drug - BioPharma Dive, accessed March 6, 2026, </w:t>
      </w:r>
      <w:hyperlink r:id="rId73">
        <w:r w:rsidDel="00000000" w:rsidR="00000000" w:rsidRPr="00000000">
          <w:rPr>
            <w:rFonts w:ascii="Google Sans" w:cs="Google Sans" w:eastAsia="Google Sans" w:hAnsi="Google Sans"/>
            <w:color w:val="0000ee"/>
            <w:sz w:val="24"/>
            <w:szCs w:val="24"/>
            <w:u w:val="single"/>
            <w:rtl w:val="0"/>
          </w:rPr>
          <w:t xml:space="preserve">https://www.biopharmadive.com/news/halozyme-surf-myqorzo-boehringer-china-gsk-rsv-epidarex/810539/</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Aficamten is superior to metoprolol for symptomatic obstructive hypertrophic cardiomyopathy, accessed March 6, 2026, </w:t>
      </w:r>
      <w:hyperlink r:id="rId74">
        <w:r w:rsidDel="00000000" w:rsidR="00000000" w:rsidRPr="00000000">
          <w:rPr>
            <w:rFonts w:ascii="Google Sans" w:cs="Google Sans" w:eastAsia="Google Sans" w:hAnsi="Google Sans"/>
            <w:color w:val="0000ee"/>
            <w:sz w:val="24"/>
            <w:szCs w:val="24"/>
            <w:u w:val="single"/>
            <w:rtl w:val="0"/>
          </w:rPr>
          <w:t xml:space="preserve">https://www.escardio.org/news/press/press-releases/Aficamten-is-superior-to-metoprolol-for-symptomatic-obstructive-hypertrophic-cardiomyopathy/</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Deal Rumors Take Traders on White-Knuckle Ride - FirstWord Pharma, accessed March 6, 2026, </w:t>
      </w:r>
      <w:hyperlink r:id="rId75">
        <w:r w:rsidDel="00000000" w:rsidR="00000000" w:rsidRPr="00000000">
          <w:rPr>
            <w:rFonts w:ascii="Google Sans" w:cs="Google Sans" w:eastAsia="Google Sans" w:hAnsi="Google Sans"/>
            <w:color w:val="0000ee"/>
            <w:sz w:val="24"/>
            <w:szCs w:val="24"/>
            <w:u w:val="single"/>
            <w:rtl w:val="0"/>
          </w:rPr>
          <w:t xml:space="preserve">https://firstwordpharma.com/story/5817437</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Moment of Truth: Can Aficamten Take On BMS in Hypertrophic Cardiomyopathy? - BioSpace, accessed March 6, 2026, </w:t>
      </w:r>
      <w:hyperlink r:id="rId76">
        <w:r w:rsidDel="00000000" w:rsidR="00000000" w:rsidRPr="00000000">
          <w:rPr>
            <w:rFonts w:ascii="Google Sans" w:cs="Google Sans" w:eastAsia="Google Sans" w:hAnsi="Google Sans"/>
            <w:color w:val="0000ee"/>
            <w:sz w:val="24"/>
            <w:szCs w:val="24"/>
            <w:u w:val="single"/>
            <w:rtl w:val="0"/>
          </w:rPr>
          <w:t xml:space="preserve">https://www.biospace.com/drug-development/cytokinetics-moment-of-truth-can-aficamten-take-on-bms-in-hypertrophic-cardiomyopathy</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Novartis backs off, Amgen said to be after Cytokinetics - pharmaphorum, accessed March 6, 2026, </w:t>
      </w:r>
      <w:hyperlink r:id="rId77">
        <w:r w:rsidDel="00000000" w:rsidR="00000000" w:rsidRPr="00000000">
          <w:rPr>
            <w:rFonts w:ascii="Google Sans" w:cs="Google Sans" w:eastAsia="Google Sans" w:hAnsi="Google Sans"/>
            <w:color w:val="0000ee"/>
            <w:sz w:val="24"/>
            <w:szCs w:val="24"/>
            <w:u w:val="single"/>
            <w:rtl w:val="0"/>
          </w:rPr>
          <w:t xml:space="preserve">https://pharmaphorum.com/news/novartis-backs-amgen-said-be-after-cytokinetics</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plunges amid no deal announcement, Novartis backing away (update), accessed March 6, 2026, </w:t>
      </w:r>
      <w:hyperlink r:id="rId78">
        <w:r w:rsidDel="00000000" w:rsidR="00000000" w:rsidRPr="00000000">
          <w:rPr>
            <w:rFonts w:ascii="Google Sans" w:cs="Google Sans" w:eastAsia="Google Sans" w:hAnsi="Google Sans"/>
            <w:color w:val="0000ee"/>
            <w:sz w:val="24"/>
            <w:szCs w:val="24"/>
            <w:u w:val="single"/>
            <w:rtl w:val="0"/>
          </w:rPr>
          <w:t xml:space="preserve">https://seekingalpha.com/news/4054424-cytokinetics-plunges-amid-no-deal-announcement-as-jpmorgan-conf-set-to-end</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Sticks With M&amp;A Strategy of Building Early Pipeline, Searching for Near-Launches, accessed March 6, 2026, </w:t>
      </w:r>
      <w:hyperlink r:id="rId79">
        <w:r w:rsidDel="00000000" w:rsidR="00000000" w:rsidRPr="00000000">
          <w:rPr>
            <w:rFonts w:ascii="Google Sans" w:cs="Google Sans" w:eastAsia="Google Sans" w:hAnsi="Google Sans"/>
            <w:color w:val="0000ee"/>
            <w:sz w:val="24"/>
            <w:szCs w:val="24"/>
            <w:u w:val="single"/>
            <w:rtl w:val="0"/>
          </w:rPr>
          <w:t xml:space="preserve">https://www.biospace.com/business/novartis-sticks-with-m-a-strategy-of-building-early-pipeline-searching-for-near-launches</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forecast: After a surge of M&amp;A in Q4, will the trend continue? - Fierce Pharma, accessed March 6, 2026, </w:t>
      </w:r>
      <w:hyperlink r:id="rId80">
        <w:r w:rsidDel="00000000" w:rsidR="00000000" w:rsidRPr="00000000">
          <w:rPr>
            <w:rFonts w:ascii="Google Sans" w:cs="Google Sans" w:eastAsia="Google Sans" w:hAnsi="Google Sans"/>
            <w:color w:val="0000ee"/>
            <w:sz w:val="24"/>
            <w:szCs w:val="24"/>
            <w:u w:val="single"/>
            <w:rtl w:val="0"/>
          </w:rPr>
          <w:t xml:space="preserve">https://www.fiercepharma.com/pharma/2026-forecast-after-surge-ma-q4-will-trend-continue-next-year</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Biggest Biopharma Takeovers of 2025 - BioSpace, accessed March 6, 2026, </w:t>
      </w:r>
      <w:hyperlink r:id="rId81">
        <w:r w:rsidDel="00000000" w:rsidR="00000000" w:rsidRPr="00000000">
          <w:rPr>
            <w:rFonts w:ascii="Google Sans" w:cs="Google Sans" w:eastAsia="Google Sans" w:hAnsi="Google Sans"/>
            <w:color w:val="0000ee"/>
            <w:sz w:val="24"/>
            <w:szCs w:val="24"/>
            <w:u w:val="single"/>
            <w:rtl w:val="0"/>
          </w:rPr>
          <w:t xml:space="preserve">https://www.biospace.com/business/five-biggest-biopharma-takeovers-of-2025</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Investors say 'no bueno' as Cytokinetics stymies M&amp;A prospects with complex Royalty deal, accessed March 6, 2026, </w:t>
      </w:r>
      <w:hyperlink r:id="rId82">
        <w:r w:rsidDel="00000000" w:rsidR="00000000" w:rsidRPr="00000000">
          <w:rPr>
            <w:rFonts w:ascii="Google Sans" w:cs="Google Sans" w:eastAsia="Google Sans" w:hAnsi="Google Sans"/>
            <w:color w:val="0000ee"/>
            <w:sz w:val="24"/>
            <w:szCs w:val="24"/>
            <w:u w:val="single"/>
            <w:rtl w:val="0"/>
          </w:rPr>
          <w:t xml:space="preserve">https://www.fiercebiotech.com/biotech/investors-say-no-beuno-cytokinetics-stymies-ma-prospects-complex-royalty-deal</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European Commission Approval of MYQORZO® (aficamten) for the Treatment of Adults with Symptomatic Obstructive Hypertrophic Cardiomyopathy, accessed March 6, 2026, </w:t>
      </w:r>
      <w:hyperlink r:id="rId83">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https://ir.cytokinetics.com/press-releases/press-release-details/2026/Cytokinetics-Announces-European-Commission-Approval-of-MYQORZO-aficamten-for-the-Treatment-of-Adults-with-Symptomatic-Obstructive-Hypertrophic-Cardiomyopathy/default.aspx</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Heart Drug Is A Multi-Billion Dollar Opportunity By 2032 Despite Novartis Setback: Analyst - Investing.com, accessed March 6, 2026, </w:t>
      </w:r>
      <w:hyperlink r:id="rId84">
        <w:r w:rsidDel="00000000" w:rsidR="00000000" w:rsidRPr="00000000">
          <w:rPr>
            <w:rFonts w:ascii="Google Sans" w:cs="Google Sans" w:eastAsia="Google Sans" w:hAnsi="Google Sans"/>
            <w:color w:val="0000ee"/>
            <w:sz w:val="24"/>
            <w:szCs w:val="24"/>
            <w:u w:val="single"/>
            <w:rtl w:val="0"/>
          </w:rPr>
          <w:t xml:space="preserve">https://uk.investing.com/news/stock-market-news/cytokinetics-heart-drug-is-a-multibillion-dollar-opportunity-by-2032-despite-novartis-setback-analyst-3297420</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(CYTK) Market Cap Today: Live Data &amp; Historical Trends - Public Investing, accessed March 6, 2026, </w:t>
      </w:r>
      <w:hyperlink r:id="rId85">
        <w:r w:rsidDel="00000000" w:rsidR="00000000" w:rsidRPr="00000000">
          <w:rPr>
            <w:rFonts w:ascii="Google Sans" w:cs="Google Sans" w:eastAsia="Google Sans" w:hAnsi="Google Sans"/>
            <w:color w:val="0000ee"/>
            <w:sz w:val="24"/>
            <w:szCs w:val="24"/>
            <w:u w:val="single"/>
            <w:rtl w:val="0"/>
          </w:rPr>
          <w:t xml:space="preserve">https://public.com/stocks/cytk/market-cap</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Reports Fourth Quarter 2025 Financial Results and Provides Business Update, accessed March 6, 2026, </w:t>
      </w:r>
      <w:hyperlink r:id="rId86">
        <w:r w:rsidDel="00000000" w:rsidR="00000000" w:rsidRPr="00000000">
          <w:rPr>
            <w:rFonts w:ascii="Google Sans" w:cs="Google Sans" w:eastAsia="Google Sans" w:hAnsi="Google Sans"/>
            <w:color w:val="0000ee"/>
            <w:sz w:val="24"/>
            <w:szCs w:val="24"/>
            <w:u w:val="single"/>
            <w:rtl w:val="0"/>
          </w:rPr>
          <w:t xml:space="preserve">https://seekingalpha.com/pr/20411973-cytokinetics-reports-fourth-quarter-2025-financial-results-and-provides-business-update</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(CYTK) ramps MYQORZO launch while 2025 net loss deepens - Stock Titan, accessed March 6, 2026, </w:t>
      </w:r>
      <w:hyperlink r:id="rId87">
        <w:r w:rsidDel="00000000" w:rsidR="00000000" w:rsidRPr="00000000">
          <w:rPr>
            <w:rFonts w:ascii="Google Sans" w:cs="Google Sans" w:eastAsia="Google Sans" w:hAnsi="Google Sans"/>
            <w:color w:val="0000ee"/>
            <w:sz w:val="24"/>
            <w:szCs w:val="24"/>
            <w:u w:val="single"/>
            <w:rtl w:val="0"/>
          </w:rPr>
          <w:t xml:space="preserve">https://www.stocktitan.net/sec-filings/CYTK/8-k-cytokinetics-inc-reports-material-event-2f7a023e1d56.html</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Info - Cytokinetics, Incorporated - Investor Relations, accessed March 6, 2026, </w:t>
      </w:r>
      <w:hyperlink r:id="rId88">
        <w:r w:rsidDel="00000000" w:rsidR="00000000" w:rsidRPr="00000000">
          <w:rPr>
            <w:rFonts w:ascii="Google Sans" w:cs="Google Sans" w:eastAsia="Google Sans" w:hAnsi="Google Sans"/>
            <w:color w:val="0000ee"/>
            <w:sz w:val="24"/>
            <w:szCs w:val="24"/>
            <w:u w:val="single"/>
            <w:rtl w:val="0"/>
          </w:rPr>
          <w:t xml:space="preserve">https://ir.cytokinetics.com/stock-info/default.aspx</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CYTK Stock Price Quote &amp; News - Robinhood, accessed March 6, 2026, </w:t>
      </w:r>
      <w:hyperlink r:id="rId89">
        <w:r w:rsidDel="00000000" w:rsidR="00000000" w:rsidRPr="00000000">
          <w:rPr>
            <w:rFonts w:ascii="Google Sans" w:cs="Google Sans" w:eastAsia="Google Sans" w:hAnsi="Google Sans"/>
            <w:color w:val="0000ee"/>
            <w:sz w:val="24"/>
            <w:szCs w:val="24"/>
            <w:u w:val="single"/>
            <w:rtl w:val="0"/>
          </w:rPr>
          <w:t xml:space="preserve">https://robinhood.com/stocks/CYTK</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Stock Price | CYTK Stock Quote, News, and History | Markets Insider, accessed March 6, 2026, </w:t>
      </w:r>
      <w:hyperlink r:id="rId90">
        <w:r w:rsidDel="00000000" w:rsidR="00000000" w:rsidRPr="00000000">
          <w:rPr>
            <w:rFonts w:ascii="Google Sans" w:cs="Google Sans" w:eastAsia="Google Sans" w:hAnsi="Google Sans"/>
            <w:color w:val="0000ee"/>
            <w:sz w:val="24"/>
            <w:szCs w:val="24"/>
            <w:u w:val="single"/>
            <w:rtl w:val="0"/>
          </w:rPr>
          <w:t xml:space="preserve">https://markets.businessinsider.com/stocks/cytk-stock</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Incorporated (NASDAQ:CYTK) Receives Consensus Recommendation of "Moderate Buy" from Brokerages - MarketBeat, accessed March 6, 2026, </w:t>
      </w:r>
      <w:hyperlink r:id="rId91">
        <w:r w:rsidDel="00000000" w:rsidR="00000000" w:rsidRPr="00000000">
          <w:rPr>
            <w:rFonts w:ascii="Google Sans" w:cs="Google Sans" w:eastAsia="Google Sans" w:hAnsi="Google Sans"/>
            <w:color w:val="0000ee"/>
            <w:sz w:val="24"/>
            <w:szCs w:val="24"/>
            <w:u w:val="single"/>
            <w:rtl w:val="0"/>
          </w:rPr>
          <w:t xml:space="preserve">https://www.marketbeat.com/instant-alerts/cytokinetics-incorporated-nasdaqcytk-receives-consensus-recommendation-of-moderate-buy-from-brokerages-2026-03-03/</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10-Q - SEC.gov, accessed March 6, 2026, </w:t>
      </w:r>
      <w:hyperlink r:id="rId92">
        <w:r w:rsidDel="00000000" w:rsidR="00000000" w:rsidRPr="00000000">
          <w:rPr>
            <w:rFonts w:ascii="Google Sans" w:cs="Google Sans" w:eastAsia="Google Sans" w:hAnsi="Google Sans"/>
            <w:color w:val="0000ee"/>
            <w:sz w:val="24"/>
            <w:szCs w:val="24"/>
            <w:u w:val="single"/>
            <w:rtl w:val="0"/>
          </w:rPr>
          <w:t xml:space="preserve">https://www.sec.gov/Archives/edgar/data/1061983/000119312525267059/cytk-20250930.htm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dvances.massgeneral.org/cardiovascular/journal.aspx?id=2662" TargetMode="External"/><Relationship Id="rId84" Type="http://schemas.openxmlformats.org/officeDocument/2006/relationships/hyperlink" Target="https://uk.investing.com/news/stock-market-news/cytokinetics-heart-drug-is-a-multibillion-dollar-opportunity-by-2032-despite-novartis-setback-analyst-3297420" TargetMode="External"/><Relationship Id="rId83" Type="http://schemas.openxmlformats.org/officeDocument/2006/relationships/hyperlink" Target="https://ir.cytokinetics.com/press-releases/press-release-details/2026/Cytokinetics-Announces-European-Commission-Approval-of-MYQORZO-aficamten-for-the-Treatment-of-Adults-with-Symptomatic-Obstructive-Hypertrophic-Cardiomyopathy/default.aspx" TargetMode="External"/><Relationship Id="rId42" Type="http://schemas.openxmlformats.org/officeDocument/2006/relationships/hyperlink" Target="https://www.acc.org/latest-in-cardiology/articles/2025/08/26/11/47/sat-318am-maple-hcm-esc-2025" TargetMode="External"/><Relationship Id="rId86" Type="http://schemas.openxmlformats.org/officeDocument/2006/relationships/hyperlink" Target="https://seekingalpha.com/pr/20411973-cytokinetics-reports-fourth-quarter-2025-financial-results-and-provides-business-update" TargetMode="External"/><Relationship Id="rId41" Type="http://schemas.openxmlformats.org/officeDocument/2006/relationships/hyperlink" Target="https://pubmed.ncbi.nlm.nih.gov/40888697/" TargetMode="External"/><Relationship Id="rId85" Type="http://schemas.openxmlformats.org/officeDocument/2006/relationships/hyperlink" Target="https://public.com/stocks/cytk/market-cap" TargetMode="External"/><Relationship Id="rId44" Type="http://schemas.openxmlformats.org/officeDocument/2006/relationships/hyperlink" Target="https://cytokinetics.com/medicines-research/hypertrophic-cardiomyopathy-clinical-trials/" TargetMode="External"/><Relationship Id="rId88" Type="http://schemas.openxmlformats.org/officeDocument/2006/relationships/hyperlink" Target="https://ir.cytokinetics.com/stock-info/default.aspx" TargetMode="External"/><Relationship Id="rId43" Type="http://schemas.openxmlformats.org/officeDocument/2006/relationships/hyperlink" Target="https://www.fool.com/earnings/call-transcripts/2026/02/24/cytokinetics-cytk-q4-2025-earnings-transcript/" TargetMode="External"/><Relationship Id="rId87" Type="http://schemas.openxmlformats.org/officeDocument/2006/relationships/hyperlink" Target="https://www.stocktitan.net/sec-filings/CYTK/8-k-cytokinetics-inc-reports-material-event-2f7a023e1d56.html" TargetMode="External"/><Relationship Id="rId46" Type="http://schemas.openxmlformats.org/officeDocument/2006/relationships/hyperlink" Target="https://ir.cytokinetics.com/press-releases/press-release-details/2025/Cytokinetics-Presents-New-Data-Related-to-Aficamten-at-the-HFSA-Annual-Scientific-Meeting-2025/default.aspx" TargetMode="External"/><Relationship Id="rId45" Type="http://schemas.openxmlformats.org/officeDocument/2006/relationships/hyperlink" Target="https://cytokinetics.com/wp-content/uploads/2023/10/Masri_HFSA23-ACACIA-HCM-Trial_poster_dk10-UPLOAD.pdf" TargetMode="External"/><Relationship Id="rId89" Type="http://schemas.openxmlformats.org/officeDocument/2006/relationships/hyperlink" Target="https://robinhood.com/stocks/CYTK" TargetMode="External"/><Relationship Id="rId80" Type="http://schemas.openxmlformats.org/officeDocument/2006/relationships/hyperlink" Target="https://www.fiercepharma.com/pharma/2026-forecast-after-surge-ma-q4-will-trend-continue-next-year" TargetMode="External"/><Relationship Id="rId82" Type="http://schemas.openxmlformats.org/officeDocument/2006/relationships/hyperlink" Target="https://www.fiercebiotech.com/biotech/investors-say-no-beuno-cytokinetics-stymies-ma-prospects-complex-royalty-deal" TargetMode="External"/><Relationship Id="rId81" Type="http://schemas.openxmlformats.org/officeDocument/2006/relationships/hyperlink" Target="https://www.biospace.com/business/five-biggest-biopharma-takeovers-of-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ceomagazine.com/executive-interviews/healthcare-pharmaceutical/robert-blum-2/" TargetMode="External"/><Relationship Id="rId48" Type="http://schemas.openxmlformats.org/officeDocument/2006/relationships/hyperlink" Target="https://ir.cytokinetics.com/press-releases/press-release-details/2024/Cytokinetics-Highlights-Progress-in-Cardiac-Myosin-Modulation-Programs-and-Global-Commercial-Launch-Readiness-at-Investor-Analyst-Day-10-16-2024/default.aspx" TargetMode="External"/><Relationship Id="rId47" Type="http://schemas.openxmlformats.org/officeDocument/2006/relationships/hyperlink" Target="https://m.investing.com/news/analyst-ratings/ubs-raises-cytokinetics-stock-price-target-to-69-on-nhcm-outlook-93CH-4547000?ampMode=1" TargetMode="External"/><Relationship Id="rId49" Type="http://schemas.openxmlformats.org/officeDocument/2006/relationships/hyperlink" Target="https://cytokinetics.com/wp-content/uploads/2023/03/BPS2023-CK-4021586-poster.pdf" TargetMode="External"/><Relationship Id="rId5" Type="http://schemas.openxmlformats.org/officeDocument/2006/relationships/styles" Target="styles.xml"/><Relationship Id="rId6" Type="http://schemas.openxmlformats.org/officeDocument/2006/relationships/hyperlink" Target="https://www.fda.gov/drugs/news-events-human-drugs/fda-approves-drug-improve-functional-capacity-and-symptoms-adults-rare-inherited-heart-condition" TargetMode="External"/><Relationship Id="rId7" Type="http://schemas.openxmlformats.org/officeDocument/2006/relationships/hyperlink" Target="https://en.wikipedia.org/wiki/Cytokinetics" TargetMode="External"/><Relationship Id="rId8" Type="http://schemas.openxmlformats.org/officeDocument/2006/relationships/hyperlink" Target="https://www.biopharmadive.com/news/cytokinetics-myqorzo-fda-approval-obstructive-hypertrophic-cardiomyopathy-camzyos/808456/" TargetMode="External"/><Relationship Id="rId73" Type="http://schemas.openxmlformats.org/officeDocument/2006/relationships/hyperlink" Target="https://www.biopharmadive.com/news/halozyme-surf-myqorzo-boehringer-china-gsk-rsv-epidarex/810539/" TargetMode="External"/><Relationship Id="rId72" Type="http://schemas.openxmlformats.org/officeDocument/2006/relationships/hyperlink" Target="https://seekingalpha.com/symbol/CYTK/earnings/transcripts" TargetMode="External"/><Relationship Id="rId31" Type="http://schemas.openxmlformats.org/officeDocument/2006/relationships/hyperlink" Target="https://pmc.ncbi.nlm.nih.gov/articles/PMC12383798/" TargetMode="External"/><Relationship Id="rId75" Type="http://schemas.openxmlformats.org/officeDocument/2006/relationships/hyperlink" Target="https://firstwordpharma.com/story/5817437" TargetMode="External"/><Relationship Id="rId30" Type="http://schemas.openxmlformats.org/officeDocument/2006/relationships/hyperlink" Target="https://www.ahajournals.org/doi/10.1161/CIRCHEARTFAILURE.124.012545" TargetMode="External"/><Relationship Id="rId74" Type="http://schemas.openxmlformats.org/officeDocument/2006/relationships/hyperlink" Target="https://www.escardio.org/news/press/press-releases/Aficamten-is-superior-to-metoprolol-for-symptomatic-obstructive-hypertrophic-cardiomyopathy/" TargetMode="External"/><Relationship Id="rId33" Type="http://schemas.openxmlformats.org/officeDocument/2006/relationships/hyperlink" Target="https://ir.cytokinetics.com/press-releases/press-release-details/2025/Cytokinetics-Announces-NMPA-Approval-of-MYQORZO-aficamten-in-China--for-Patients-with-Obstructive-Hypertrophic-Cardiomyopathy/default.aspx" TargetMode="External"/><Relationship Id="rId77" Type="http://schemas.openxmlformats.org/officeDocument/2006/relationships/hyperlink" Target="https://pharmaphorum.com/news/novartis-backs-amgen-said-be-after-cytokinetics" TargetMode="External"/><Relationship Id="rId32" Type="http://schemas.openxmlformats.org/officeDocument/2006/relationships/hyperlink" Target="https://pmc.ncbi.nlm.nih.gov/articles/PMC12292775/" TargetMode="External"/><Relationship Id="rId76" Type="http://schemas.openxmlformats.org/officeDocument/2006/relationships/hyperlink" Target="https://www.biospace.com/drug-development/cytokinetics-moment-of-truth-can-aficamten-take-on-bms-in-hypertrophic-cardiomyopathy" TargetMode="External"/><Relationship Id="rId35" Type="http://schemas.openxmlformats.org/officeDocument/2006/relationships/hyperlink" Target="https://ir.cytokinetics.com/press-releases/press-release-details/2025/Cytokinetics-Announces-Positive-CHMP-Opinion-of-MYQORZO-Aficamten-for-the-Treatment-of-Obstructive-Hypertrophic-Cardiomyopathy/default.aspx" TargetMode="External"/><Relationship Id="rId79" Type="http://schemas.openxmlformats.org/officeDocument/2006/relationships/hyperlink" Target="https://www.biospace.com/business/novartis-sticks-with-m-a-strategy-of-building-early-pipeline-searching-for-near-launches" TargetMode="External"/><Relationship Id="rId34" Type="http://schemas.openxmlformats.org/officeDocument/2006/relationships/hyperlink" Target="https://ir.cytokinetics.com/press-releases/press-release-details/2023/Cytokinetics-Announces-Positive-Results-From-SEQUOIA-HCM-the-Pivotal-Phase-3-Clinical-Trial-of-Aficamten-in-Patients-With-Obstructive-Hypertrophic-Cardiomyopathy-12-27-2023/default.aspx" TargetMode="External"/><Relationship Id="rId78" Type="http://schemas.openxmlformats.org/officeDocument/2006/relationships/hyperlink" Target="https://seekingalpha.com/news/4054424-cytokinetics-plunges-amid-no-deal-announcement-as-jpmorgan-conf-set-to-end" TargetMode="External"/><Relationship Id="rId71" Type="http://schemas.openxmlformats.org/officeDocument/2006/relationships/hyperlink" Target="https://www.qyresearch.in/report-details/2316849/pharma-healthcare-global-selective-cardiac-myosin-inhibitors-market-insights-and-future-outlook-2026-2032" TargetMode="External"/><Relationship Id="rId70" Type="http://schemas.openxmlformats.org/officeDocument/2006/relationships/hyperlink" Target="https://finimize.com/content/cytk-asset-snapshot" TargetMode="External"/><Relationship Id="rId37" Type="http://schemas.openxmlformats.org/officeDocument/2006/relationships/hyperlink" Target="https://www.acc.org/latest-in-cardiology/clinical-trials/2024/05/23/14/16/sequoia-hcm" TargetMode="External"/><Relationship Id="rId36" Type="http://schemas.openxmlformats.org/officeDocument/2006/relationships/hyperlink" Target="https://pubmed.ncbi.nlm.nih.gov/38739079/" TargetMode="External"/><Relationship Id="rId39" Type="http://schemas.openxmlformats.org/officeDocument/2006/relationships/hyperlink" Target="https://ir.cytokinetics.com/press-releases/press-release-details/2025/Cytokinetics-Announces-Primary-Results-from-MAPLE-HCM-Presented-at-the-European-Society-of-Cardiology-Congress-2025-and-Published-in-The-New-England-Journal-Of-Medicine/default.aspx" TargetMode="External"/><Relationship Id="rId38" Type="http://schemas.openxmlformats.org/officeDocument/2006/relationships/hyperlink" Target="https://www.emjreviews.com/cardiology/symposium/aficamten-versus-metoprolol-in-obstructive-hypertrophic-cardiomyopathy-recent-analyses-of-the-maple-hcm-trial-j020125/" TargetMode="External"/><Relationship Id="rId62" Type="http://schemas.openxmlformats.org/officeDocument/2006/relationships/hyperlink" Target="https://www.drugpatentwatch.com/blog/china-leads-in-ai-driven-drug-discovery-patents-signaling-pharmaceutical-innovation-boom/" TargetMode="External"/><Relationship Id="rId61" Type="http://schemas.openxmlformats.org/officeDocument/2006/relationships/hyperlink" Target="https://www.chosun.com/english/industry-en/2026/02/26/S2VWG5FRHVC53FB2A5U4IM3554/" TargetMode="External"/><Relationship Id="rId20" Type="http://schemas.openxmlformats.org/officeDocument/2006/relationships/hyperlink" Target="https://pmc.ncbi.nlm.nih.gov/articles/PMC12223975/" TargetMode="External"/><Relationship Id="rId64" Type="http://schemas.openxmlformats.org/officeDocument/2006/relationships/hyperlink" Target="https://www.prnewswire.com/news-releases/hengrui-pharma-and-braveheart-bio-enter-exclusive-license-agreement-for-cardiac-myosin-inhibitor-hrs-1893-302547242.html" TargetMode="External"/><Relationship Id="rId63" Type="http://schemas.openxmlformats.org/officeDocument/2006/relationships/hyperlink" Target="https://www.fiercebiotech.com/biotech/led-ex-hi-bio-ceo-braveheart-pays-65m-challenge-bms-heart-disease-market-0" TargetMode="External"/><Relationship Id="rId22" Type="http://schemas.openxmlformats.org/officeDocument/2006/relationships/hyperlink" Target="https://www.biopharmadive.com/news/cytokinetics-royalty-aficamten-omecamtiv-mecarbil-funding/716972/" TargetMode="External"/><Relationship Id="rId66" Type="http://schemas.openxmlformats.org/officeDocument/2006/relationships/hyperlink" Target="https://synapse.patsnap.com/drug/073122fdff8b43359390605080ddc2b4" TargetMode="External"/><Relationship Id="rId21" Type="http://schemas.openxmlformats.org/officeDocument/2006/relationships/hyperlink" Target="https://www.sec.gov/Archives/edgar/data/1061983/000095017023005515/cytk-20221231.htm" TargetMode="External"/><Relationship Id="rId65" Type="http://schemas.openxmlformats.org/officeDocument/2006/relationships/hyperlink" Target="https://www.fiercebiotech.com/biotech/braveheart-bio-mission-conquer-heart-disease-market-captures-185m-series" TargetMode="External"/><Relationship Id="rId24" Type="http://schemas.openxmlformats.org/officeDocument/2006/relationships/hyperlink" Target="https://www.fiercebiotech.com/biotech/novartis-reportedly-backs-out-cytokinetics-deal-denting-biotechs-stock" TargetMode="External"/><Relationship Id="rId68" Type="http://schemas.openxmlformats.org/officeDocument/2006/relationships/hyperlink" Target="https://firstwordpharma.com/story/6516090" TargetMode="External"/><Relationship Id="rId23" Type="http://schemas.openxmlformats.org/officeDocument/2006/relationships/hyperlink" Target="https://cytokinetics.com/wp-content/uploads/2026/03/Corporate-Presentation-030526.pdf" TargetMode="External"/><Relationship Id="rId67" Type="http://schemas.openxmlformats.org/officeDocument/2006/relationships/hyperlink" Target="https://medcitynews.com/2025/11/braveheart-bio-obstructive-hypertrophic-cardiomyopathy-ohcm-heart-failure-startup-bmy-camzyos-rems/" TargetMode="External"/><Relationship Id="rId60" Type="http://schemas.openxmlformats.org/officeDocument/2006/relationships/hyperlink" Target="https://www.drugpatentwatch.com/blog/the-dragon-awakes-charting-the-unstoppable-growth-of-chinese-pharmaceuticals-in-the-global-market/" TargetMode="External"/><Relationship Id="rId26" Type="http://schemas.openxmlformats.org/officeDocument/2006/relationships/hyperlink" Target="https://ir.cytokinetics.com/press-releases/press-release-details/2026/Cytokinetics-Announces-MYQORZO-aficamten-Now-Available-in-the-U-S---for-the-Treatment-of-Adults-with-Symptomatic-Obstructive-Hypertrophic-Cardiomyopathy-to-Improve-Functional-Capacity-and-Symptoms/default.aspx" TargetMode="External"/><Relationship Id="rId25" Type="http://schemas.openxmlformats.org/officeDocument/2006/relationships/hyperlink" Target="https://ir.cytokinetics.com/press-releases/press-release-details/2026/Cytokinetics-Reports-Fourth-Quarter-2025-Financial-Results-and-Provides-Business-Update/default.aspx" TargetMode="External"/><Relationship Id="rId69" Type="http://schemas.openxmlformats.org/officeDocument/2006/relationships/hyperlink" Target="https://www.biopharmadive.com/news/braveheart-bio-series-a-hypertrophic-cardiomyopathy-hengrui-camzyos/804554/" TargetMode="External"/><Relationship Id="rId28" Type="http://schemas.openxmlformats.org/officeDocument/2006/relationships/hyperlink" Target="https://cytokinetics.com/wp-content/uploads/2026/01/Corporate-Presentation-011126.pdf" TargetMode="External"/><Relationship Id="rId27" Type="http://schemas.openxmlformats.org/officeDocument/2006/relationships/hyperlink" Target="https://www.investing.com/news/insider-trading-news/callos-cytokinetics-evp-sells-16-million-in-cytk-stock-93CH-4545956" TargetMode="External"/><Relationship Id="rId29" Type="http://schemas.openxmlformats.org/officeDocument/2006/relationships/hyperlink" Target="https://pharmaphorum.com/news/jpm-tenterhooks-over-novartis-cytokinetics-merger-rumour" TargetMode="External"/><Relationship Id="rId51" Type="http://schemas.openxmlformats.org/officeDocument/2006/relationships/hyperlink" Target="https://www.sec.gov/Archives/edgar/data/1061983/000119312526067012/cytk-ex99_1.htm" TargetMode="External"/><Relationship Id="rId50" Type="http://schemas.openxmlformats.org/officeDocument/2006/relationships/hyperlink" Target="https://www.biorxiv.org/content/10.64898/2026.01.23.701387v1.full-text" TargetMode="External"/><Relationship Id="rId53" Type="http://schemas.openxmlformats.org/officeDocument/2006/relationships/hyperlink" Target="https://www.explorationpub.com/Journals/ec/Article/101289" TargetMode="External"/><Relationship Id="rId52" Type="http://schemas.openxmlformats.org/officeDocument/2006/relationships/hyperlink" Target="https://firstwordpharma.com/story/7098090" TargetMode="External"/><Relationship Id="rId11" Type="http://schemas.openxmlformats.org/officeDocument/2006/relationships/hyperlink" Target="https://www.clay.com/dossier/cytokinetics-ceo" TargetMode="External"/><Relationship Id="rId55" Type="http://schemas.openxmlformats.org/officeDocument/2006/relationships/hyperlink" Target="https://www.camzyoshcp.com/rems-program-data" TargetMode="External"/><Relationship Id="rId10" Type="http://schemas.openxmlformats.org/officeDocument/2006/relationships/hyperlink" Target="https://cytokinetics.com/company/senior-management/team-member/robert-i-blum/" TargetMode="External"/><Relationship Id="rId54" Type="http://schemas.openxmlformats.org/officeDocument/2006/relationships/hyperlink" Target="https://www.bioscmed.com/index.php/bsm/article/view/1360" TargetMode="External"/><Relationship Id="rId13" Type="http://schemas.openxmlformats.org/officeDocument/2006/relationships/hyperlink" Target="https://cytokinetics.com/company/senior-management/" TargetMode="External"/><Relationship Id="rId57" Type="http://schemas.openxmlformats.org/officeDocument/2006/relationships/hyperlink" Target="https://medcitynews.com/2025/12/cytokinetics-myqorvo-aficamten-fda-approval-myosin-inhibitor-hcm-cardiovascular-cytk/" TargetMode="External"/><Relationship Id="rId12" Type="http://schemas.openxmlformats.org/officeDocument/2006/relationships/hyperlink" Target="https://simplywall.st/stocks/us/pharmaceuticals-biotech/nasdaq-cytk/cytokinetics/management" TargetMode="External"/><Relationship Id="rId56" Type="http://schemas.openxmlformats.org/officeDocument/2006/relationships/hyperlink" Target="https://www.drugs.com/pro/camzyos.html" TargetMode="External"/><Relationship Id="rId91" Type="http://schemas.openxmlformats.org/officeDocument/2006/relationships/hyperlink" Target="https://www.marketbeat.com/instant-alerts/cytokinetics-incorporated-nasdaqcytk-receives-consensus-recommendation-of-moderate-buy-from-brokerages-2026-03-03/" TargetMode="External"/><Relationship Id="rId90" Type="http://schemas.openxmlformats.org/officeDocument/2006/relationships/hyperlink" Target="https://markets.businessinsider.com/stocks/cytk-stock" TargetMode="External"/><Relationship Id="rId92" Type="http://schemas.openxmlformats.org/officeDocument/2006/relationships/hyperlink" Target="https://www.sec.gov/Archives/edgar/data/1061983/000119312525267059/cytk-20250930.htm" TargetMode="External"/><Relationship Id="rId15" Type="http://schemas.openxmlformats.org/officeDocument/2006/relationships/hyperlink" Target="https://cytokinetics.com/wp-content/uploads/2024/05/ResilienceInTheFightAgainstALS_InteractivePDF.pdf" TargetMode="External"/><Relationship Id="rId59" Type="http://schemas.openxmlformats.org/officeDocument/2006/relationships/hyperlink" Target="https://www.fiercepharma.com/pharma/fda-comes-bearing-gifts-early-cytokinetics-thumbs-blockbuster-be-myqorzo" TargetMode="External"/><Relationship Id="rId14" Type="http://schemas.openxmlformats.org/officeDocument/2006/relationships/hyperlink" Target="https://www.biotech2050.com/episodes/advancing-muscle-biology-robert-blum-pres-amp-ceo-amp-fady-malik-evp-research-amp-dev-cytokinetics" TargetMode="External"/><Relationship Id="rId58" Type="http://schemas.openxmlformats.org/officeDocument/2006/relationships/hyperlink" Target="https://www.drugs.com/pro/myqorzo.html" TargetMode="External"/><Relationship Id="rId17" Type="http://schemas.openxmlformats.org/officeDocument/2006/relationships/hyperlink" Target="https://www.prnewswire.com/news-releases/amgen-to-transition-development-and-commercial-rights-for-omecamtiv-mecarbil-and-amg-594-to-cytokinetics-301178604.html" TargetMode="External"/><Relationship Id="rId16" Type="http://schemas.openxmlformats.org/officeDocument/2006/relationships/hyperlink" Target="https://www.amgen.com/newsroom/press-releases/2020/11/amgen-to-transition-development-and-commercial-rights-for-omecamtiv-mecarbil-and-amg-594-to-cytokinetics" TargetMode="External"/><Relationship Id="rId19" Type="http://schemas.openxmlformats.org/officeDocument/2006/relationships/hyperlink" Target="https://ir.cytokinetics.com/press-releases/press-release-details/2023/Cytokinetics-Receives-Complete-Response-Letter-From-FDA-for-New-Drug-Application-for-Omecamtiv-Mecarbil-02-28-2023/default.aspx" TargetMode="External"/><Relationship Id="rId18" Type="http://schemas.openxmlformats.org/officeDocument/2006/relationships/hyperlink" Target="https://clinicaltrials.gov/study/NCT029293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