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深度尽职调查报告：KalVista Pharmaceuticals (KALV) 核心管线、商业化博弈与并购估值解构</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在评估一家从临床阶段（Clinical-stage）向商业化阶段（Commercial-stage）跨越的生物技术（Biotech）公司时，管理层的基因谱系与执行力是决定其能否跨越“死亡之谷”并实现资本价值最大化的核心要素。KalVista Pharmaceuticals（NASDAQ: KALV）在过去两年中完成了极具战略意味的高管换血与全球商业化版图的精细布局，其管理层的决策轨迹展现出深谙华尔街资本游戏规则与全球新药生命周期管理的冷酷理性。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现任首席执行官（CEO）Benjamin L. Palleiko 的履历是理解 KalVista 现阶段资本与运营逻辑的终极钥匙。Palleiko 自 2016 年 8 月起即担任公司的首席财务官（CFO），随后一路兼任总裁与首席业务官（CBO），并最终于 2024 年 3 月正式接替联合创始人 Andrew Crockett 成为 CEO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。从一位具备深厚资本市场与业务拓展（BD）背景的 CFO 转型为 CEO，公司向华尔街释放了极其明确的信号：KalVista 的核心诉求已从“讲好科学故事与推进临床”彻底转向“财务报表变现、商业化地推与潜在的并购博弈”。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在其出任 CEO 的短暂但关键的任期内，Palleiko 展现了顶级的 Track Record，成功将核心管线 Sebetralstat（商品名：EKTERLY）推至获批，并以惊人的速度实现了商业化闭环与全球权益的变现。具体表现可以归纳为以下三个维度的硬核执行力：</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第一，监管博弈的极致韧性与危机处理能力。2025 年年中，KalVista 面临了 FDA 因“内部资源限制与极重的工作负荷”未能在原定 PDUFA 日期（2025 年 6 月 17 日）给出审批决定的突发利空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。在市场情绪面临崩溃、甚至传出 FDA 专员 Marty Makary 试图干预审批的极度不确定性中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，管理层展现了卓越的预期管理能力。Palleiko 在公开场合冷静定调该延迟为“短暂波动（blip）”，并在未被要求提供任何额外临床数据的情况下，成功于 2025 年 7 月 7 日斩获 FDA 批准，使 EKTERLY 成为全球首个且唯一一个用于 12 岁及以上遗传性血管性水肿（HAE）患者急性发作的口服按需（On-demand）治疗药物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第二，构建高现金流转化的全球化 BD 变现网络。在推进美国本土商业化的同时，管理层并未盲目消耗自有资金去建立全球销售团队，而是迅速搭建了轻资产的全球变现网络。2025 年 4 月，KalVista 将日本市场的商业化权益独家授权给 Kaken Pharmaceutical，获得了 1100 万美元的首付款及 1100 万美元的近期监管里程碑付款（预计 2026 年初兑现），外加与日本国民健康保险（NHI）价格挂钩的约 25% 的高额销售分成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。随后，公司又将加拿大与拉丁美洲的商业化权益分别授权给当地龙头 Pendopharm 和 Multicare Pharma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。这种“化整为零”的 BD 策略有效平滑了区域性商业化的高昂成本，为美国主战场的 SG&amp;A（销售、一般及行政）支出输送了源源不断的非稀释性弹药。</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第三，深谙 Big Pharma 交易基因的资本结构管理。在 EKTERLY 获批后，公司股价迎来了价值重估期。按照传统的 Biotech 剧本，管理层通常会趁利好直接进行二次定增（Secondary Offering）以筹集商业化资金，但这往往会对现有股东造成严重稀释并引发抛售潮。Palleiko 的团队摒弃了这种常规的劣质手段，而是于 2025 年第三季度成功发行了 1.44 亿美元的可转换优先债券（Convertible Note）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。这一举措在锁定了充足流动性（将账上现金推高至 3.09 亿美元）的同时，极大限度地保护了股权架构的完整性，为未来潜在的并购（M&amp;A）谈判设定了更高的底牌与价格底线。尽管在 2026 年初，CEO Palleiko 与其他内部人士进行了少量减持（共抛售 33,979 股，占极小比例）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，但结合美国高管的 10b5-1 税务与期权行权计划，此举属于常规的流动性操作，并未动摇华尔街对该管理层带领公司走向盈利或成功出售的坚固信心。</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KalVista 的核心护城河与企业价值完全绑定于进度最快且已实现商业化破局的核心管线 EKTERLY（Sebetralstat, 研发代号 KVD900）。作为一个长期被寡头垄断且高度拥挤的适应症赛道，遗传性血管性水肿（HAE）的底层临床痛点在于激肽释放酶-激肽系统（Kallikrein-Kinin System, KKS）失调导致的缓激肽（Bradykinin）风暴的不可预测性。</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护城河：从高度验证的靶点到成药性奇迹的跨越</w:t>
      </w:r>
      <w:r w:rsidDel="00000000" w:rsidR="00000000" w:rsidRPr="00000000">
        <w:rPr>
          <w:rFonts w:ascii="Google Sans" w:cs="Google Sans" w:eastAsia="Google Sans" w:hAnsi="Google Sans"/>
          <w:color w:val="1f1f1f"/>
          <w:rtl w:val="0"/>
        </w:rPr>
        <w:t xml:space="preserve"> HAE 的病理生理学基础在于患者先天性缺乏功能性的 C1 酯酶抑制剂（C1-INH）或其功能障碍。这种缺失导致血浆激肽释放酶（Plasma Kallikrein, PKa）失去控制，进而疯狂裂解高分子量激肽原（HMWK），在极短时间内释放大量具有强效血管舒张作用的缓激肽，最终引发涉及面部、四肢、腹部甚至致命性上呼吸道（喉部）的严重水肿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从作用机制（MoA）来看，Sebetralstat 并非一个充满不确定性的 First-in-class 靶点盲盒，而是建立在高度验证的靶点（Validated target）之上——PKa 抑制剂。抑制 PKa 以控制 HAE 已经在此前的皮下注射生物制剂（如 Takeda 的 Takhzyro）和口服预防性药物（如 BioCryst 的 Orladeyo）上得到了彻底验证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。然而，Sebetralstat 真正的“护城河”并非靶点本身，而是在于其极其优异的</w:t>
      </w:r>
      <w:r w:rsidDel="00000000" w:rsidR="00000000" w:rsidRPr="00000000">
        <w:rPr>
          <w:rFonts w:ascii="Google Sans" w:cs="Google Sans" w:eastAsia="Google Sans" w:hAnsi="Google Sans"/>
          <w:b w:val="1"/>
          <w:bCs w:val="1"/>
          <w:color w:val="1f1f1f"/>
          <w:rtl w:val="0"/>
        </w:rPr>
        <w:t xml:space="preserve">小分子口服成药性与极速起效的药代动力学（PK/PD）特征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作为一种高选择性、竞争性且可逆的 PKa 酶抑制剂，Sebetralstat 对人体 PKa 的抑制常数（Ki）达到了惊人的 3.02 nM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关键的是，在按需治疗（On-demand）领域，“起效速度”等同于患者的“生命线”。此前，医学界普遍存在一种药理学偏见，即小分子口服药物在胃肠道吸收的过程中存在固有的时间延迟，无法在急性水肿发作期与皮下注射或静脉输注的生物制剂拼刺刀。然而，在一期和二期临床的生物标志物评估中，口服 Sebetralstat 给药后 30 分钟内，血浆暴露量即迅速达峰，并实现了对葡聚糖硫酸钠（DXS）刺激下 PKa 酶活性以及高分子量激肽原（HK）裂解的近乎完全（≥95%）的抑制，且抑制效果至少维持 4 小时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。Sebetralstat 以一己之力成功跨越了剂型与起效速度的鸿沟，成为打破常规认式的药学奇迹。</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试验设计审视：KONFIDENT 临床试验的底牌拆解与统计学较量</w:t>
      </w:r>
      <w:r w:rsidDel="00000000" w:rsidR="00000000" w:rsidRPr="00000000">
        <w:rPr>
          <w:rFonts w:ascii="Google Sans" w:cs="Google Sans" w:eastAsia="Google Sans" w:hAnsi="Google Sans"/>
          <w:color w:val="1f1f1f"/>
          <w:rtl w:val="0"/>
        </w:rPr>
        <w:t xml:space="preserve"> FDA 的最终批准基于一项名为 KONFIDENT（NCT05259917）的关键性 Phase 3 临床试验。从统计学与临床设计的角度剖析，这是一项极具胆识的随机、双盲、安慰剂对照、三交叉（Three-way Crossover）试验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这种设计的合理性与潜在隐患同样突出。交叉设计的核心优势在于极大地消除了个体间的基线变异（每个患者自身作为对照，分别在不同的发作期接受 300mg、600mg 和安慰剂治疗），从而在相对较小的罕见病样本量下（实际入组 136 人），获得了极高的统计学功效（Power &gt; 90%）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。然而，交叉设计在统计学审评中最致命的弱点是“残留效应”（Carryover effect），即前一次治疗的药物残留可能影响下一次发作的基线状态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。KalVista 凭借 Sebetralstat 高效且半衰期适中的特性，结合极其严格的洗脱期（Washout period）设置，成功经受住了 FDA 对残留效应的严苛质询。</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在终点设计（Endpoints）方面，市场曾质疑其主要终点存在主观水分。试验的主要终点被设定为“症状开始缓解的时间”（Time to Beginning of Symptom Relief），具体定义为患者总体变化印象量表（PGI-C）连续两个时间点达到“至少好一点”（A Little Better）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。批评者认为，“至少好一点”是一个主观且门槛较低的标准。然而，KalVista 在 Phase 2 阶段进行了严密的模拟验证与患者行为学访谈，证明了 71% 的患者更倾向于使用 PGI-C，且 PGI-C 的“好一点”相较于传统的视觉模拟量表（VAS）具有更高的敏感度（Sensitivity 高达 0.90-0.97），同时与患者真实感受的临床改善高度一致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。这一设计不仅获得了 FDA 的背书，更为后续的数据读出奠定了稳固的评价体系。</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数据透视：极具统治力的统计学显著性与真实世界映射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KONFIDENT 试验的数据揭晓呈现出冷酷且无可辩驳的压倒性优势，其不仅在 P 值上全面胜出，更在临床意义上重塑了治疗标准。</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首先，在主要终点上，300mg 剂量组和 600mg 剂量组达到症状开始缓解的中位时间分别为 1.61 小时和 1.79 小时，而安慰剂组则长达 6.7 小时（使用 Gehan 评分转换检验），两组相比安慰剂均展现出极高统计学显著性（300mg 组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，600mg 组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其次，在经过多重性调整的关键次要终点上，Sebetralstat 彻底击碎了对口服药“后劲不足”的质疑：</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降低发作严重程度的时间</w:t>
      </w:r>
      <w:r w:rsidDel="00000000" w:rsidR="00000000" w:rsidRPr="00000000">
        <w:rPr>
          <w:rFonts w:ascii="Google Sans" w:cs="Google Sans" w:eastAsia="Google Sans" w:hAnsi="Google Sans"/>
          <w:color w:val="1f1f1f"/>
          <w:rtl w:val="0"/>
        </w:rPr>
        <w:t xml:space="preserve">：300mg 和 600mg 组显著快于安慰剂（分别为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完全缓解时间（Complete Attack Resolution）</w:t>
      </w:r>
      <w:r w:rsidDel="00000000" w:rsidR="00000000" w:rsidRPr="00000000">
        <w:rPr>
          <w:rFonts w:ascii="Google Sans" w:cs="Google Sans" w:eastAsia="Google Sans" w:hAnsi="Google Sans"/>
          <w:color w:val="1f1f1f"/>
          <w:rtl w:val="0"/>
        </w:rPr>
        <w:t xml:space="preserve">：300mg 组和 600mg 组中位时间分别为 9.27 小时和 7.75 小时，而安慰剂组超过 12 小时（分别为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24 小时内达到完全缓解的发作比例上，300mg 和 600mg 组分别高达 42.5% 和 49.5%，而安慰剂组仅为 27.4%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更令人瞩目的是从临床试验向真实世界映射的数据。在名为 KONFIDENT-S 的开放标签扩展研究（OLE）中，由于去除了严格的临床试验多重确认繁文缛节，患者在发作后的中位服药时间从 Phase 3 试验中的 41 分钟骤降至极具现实意义的 9 分钟（腹部发作中位 20 分钟，喉部发作中位仅 11.5 分钟）</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。高达 82% 的水肿发作在 30 分钟内得到了治疗，96% 的危及生命的喉部发作和 95.8% 的腹部发作仅凭单剂 Sebetralstat 就在 12 小时内实现了症状缓解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。这在医学界引发了震动，它强有力地佐证了一个核心洞察：</w:t>
      </w:r>
      <w:r w:rsidDel="00000000" w:rsidR="00000000" w:rsidRPr="00000000">
        <w:rPr>
          <w:rFonts w:ascii="Google Sans" w:cs="Google Sans" w:eastAsia="Google Sans" w:hAnsi="Google Sans"/>
          <w:b w:val="1"/>
          <w:bCs w:val="1"/>
          <w:color w:val="1f1f1f"/>
          <w:rtl w:val="0"/>
        </w:rPr>
        <w:t xml:space="preserve">口服剂型彻底消除了患者的“注射恐惧”与“配药拖延”，使得患者敢于在水肿发作的极早期（Prodromal phase）进行干预，从而通过时间窗口的抢占，将严重的组织液渗出扼杀在摇篮之中</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临床终点 / 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Sebetralstat 300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Sebetralstat 600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安慰剂 (Placebo)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统计学 P 值 (vs 安慰剂)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症状开始缓解中位时间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0.0001 (300mg) / 0.0013 (600mg)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发作严重程度降低时间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0.0036 (300mg) / 0.0032 (600mg)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完全缓解中位时间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9.27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7.75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12 小时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0.0022 (300mg) / &lt; 0.0001 (600mg)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24小时内完全缓解比例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遗传性血管性水肿（HAE）虽然是罕见病，但由于其患者具有终身用药需求且客单价极高（长期预防的年度费用动辄超过 50 万美元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），这里早已成为全球 Biotech 研发内卷的绞肉机，涵盖了小分子、单抗、多肽、siRNA 甚至 CRISPR 基因编辑。要客观审视 KalVista 的防线，必须将市场严格划分为“按需治疗（On-demand，即急性抢救）”与“长期预防（Prophylaxis，即日常控制）”两个截然不同的战场。</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赛道全景：In-class 与 Out-of-class 的直接绞杀</w:t>
      </w:r>
      <w:r w:rsidDel="00000000" w:rsidR="00000000" w:rsidRPr="00000000">
        <w:rPr>
          <w:rFonts w:ascii="Google Sans" w:cs="Google Sans" w:eastAsia="Google Sans" w:hAnsi="Google Sans"/>
          <w:color w:val="1f1f1f"/>
          <w:rtl w:val="0"/>
        </w:rPr>
        <w:t xml:space="preserve"> 在**按需治疗（On-demand）**这一细分领域，EKTERLY 是目前全球唯一获批的口服药物，其直接取代的靶子是传统的标准疗法（SOC）——以 Icatibant（缓激肽 B2 受体拮抗剂）为代表的皮下注射剂以及 C1 酯酶抑制剂（如 Berinert）的静脉输注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。在同类机制（In-class）的 PKa 抑制剂领域，KalVista 在急性口服赛道处于绝对垄断地位。</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然而，KalVista 面临的最致命且直接的威胁来自 Out-of-class 竞品——由 Pharvaris 研发的口服缓激肽 B2 受体拮抗剂 </w:t>
      </w:r>
      <w:r w:rsidDel="00000000" w:rsidR="00000000" w:rsidRPr="00000000">
        <w:rPr>
          <w:rFonts w:ascii="Google Sans" w:cs="Google Sans" w:eastAsia="Google Sans" w:hAnsi="Google Sans"/>
          <w:b w:val="1"/>
          <w:bCs w:val="1"/>
          <w:color w:val="1f1f1f"/>
          <w:rtl w:val="0"/>
        </w:rPr>
        <w:t xml:space="preserve">Deucrictibant</w:t>
      </w:r>
      <w:r w:rsidDel="00000000" w:rsidR="00000000" w:rsidRPr="00000000">
        <w:rPr>
          <w:rFonts w:ascii="Google Sans" w:cs="Google Sans" w:eastAsia="Google Sans" w:hAnsi="Google Sans"/>
          <w:color w:val="1f1f1f"/>
          <w:rtl w:val="0"/>
        </w:rPr>
        <w:t xml:space="preserve">。 这场数据与进度的博弈极其冷酷。2025 年 12 月，Pharvaris 公布了其 Phase 3 RAPIDe-3 试验的顶线数据。数据显示，134 名接受 Deucrictibant 治疗的患者，达到症状缓解的中位时间仅为 </w:t>
      </w:r>
      <w:r w:rsidDel="00000000" w:rsidR="00000000" w:rsidRPr="00000000">
        <w:rPr>
          <w:rFonts w:ascii="Google Sans" w:cs="Google Sans" w:eastAsia="Google Sans" w:hAnsi="Google Sans"/>
          <w:b w:val="1"/>
          <w:bCs w:val="1"/>
          <w:color w:val="1f1f1f"/>
          <w:rtl w:val="0"/>
        </w:rPr>
        <w:t xml:space="preserve">1.28 小时</w:t>
      </w:r>
      <w:r w:rsidDel="00000000" w:rsidR="00000000" w:rsidRPr="00000000">
        <w:rPr>
          <w:rFonts w:ascii="Google Sans" w:cs="Google Sans" w:eastAsia="Google Sans" w:hAnsi="Google Sans"/>
          <w:color w:val="1f1f1f"/>
          <w:rtl w:val="0"/>
        </w:rPr>
        <w:t xml:space="preserve">（安慰剂组超过 12 小时），完全症状消退时间为 11.95 小时，且单剂治疗解决了 83% 的发作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。从绝对数值的浅层对比来看，Deucrictibant 的 1.28 小时略微优于 EKTERLY 的 1.61 小时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。这种差异在分子机制层面是有据可依的：Sebetralstat 作为 PKa 抑制剂，其作用是“切断源头”，阻止新的缓激肽生成，对体内已经释放的缓激肽无能为力；而 Deucrictibant 作为 B2 受体拮抗剂，其直接在效应端阻断了“已生成”的缓激肽与受体的结合，因此理论起效速度更为直接和快速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尽管如此，KalVista 拥有不可逾越的时间套利窗口。Pharvaris 预计在 2026 年上半年才能提交新药申请（NDA）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。考虑到 FDA 漫长的审评周期，KalVista 至少拥有 12 到 18 个月的绝对独占空窗期。在这个窗口内，KalVista 的首要任务就是凭借其优秀的安全性数据和无门槛的处方流程，彻底锚定医生的用药心智，将早期治疗（Treat Early）的习惯固化。</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在**长期预防（Prophylaxis）**市场，竞争烈度远超按需市场：</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Takeda 的 Takhzyro（Lanadelumab）</w:t>
      </w:r>
      <w:r w:rsidDel="00000000" w:rsidR="00000000" w:rsidRPr="00000000">
        <w:rPr>
          <w:rFonts w:ascii="Google Sans" w:cs="Google Sans" w:eastAsia="Google Sans" w:hAnsi="Google Sans"/>
          <w:color w:val="1f1f1f"/>
          <w:rtl w:val="0"/>
        </w:rPr>
        <w:t xml:space="preserve">：占据霸主地位的全人源化 PKa 靶向单抗，年销售额超过 20 亿美元，每两周或四周皮下注射一次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BioCryst 的 Orladeyo（Berotralstat）</w:t>
      </w:r>
      <w:r w:rsidDel="00000000" w:rsidR="00000000" w:rsidRPr="00000000">
        <w:rPr>
          <w:rFonts w:ascii="Google Sans" w:cs="Google Sans" w:eastAsia="Google Sans" w:hAnsi="Google Sans"/>
          <w:color w:val="1f1f1f"/>
          <w:rtl w:val="0"/>
        </w:rPr>
        <w:t xml:space="preserve">：目前口服预防市场的绝对王者。虽然同为口服 PKa 抑制剂，但 Orladeyo 的起效缓慢且具有较高的胃肠道不良反应（如腹痛、呕吐、腹泻，主要在治疗初期发生），FDA 明确在标签中限制其用于急性发作的按需治疗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CSL Behring 的 Garadacimab (Andembry)</w:t>
      </w:r>
      <w:r w:rsidDel="00000000" w:rsidR="00000000" w:rsidRPr="00000000">
        <w:rPr>
          <w:rFonts w:ascii="Google Sans" w:cs="Google Sans" w:eastAsia="Google Sans" w:hAnsi="Google Sans"/>
          <w:color w:val="1f1f1f"/>
          <w:rtl w:val="0"/>
        </w:rPr>
        <w:t xml:space="preserve">：2025 年 6 月获批，是全球首个且唯一一个靶向 Factor XIIa 的每月一次皮下注射单抗，其阻断了 HAE 级联反应的最上游，在临床试验中使得 62% 的患者达到了零发作（Attack-free）的惊人疗效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下一代前沿疗法</w:t>
      </w:r>
      <w:r w:rsidDel="00000000" w:rsidR="00000000" w:rsidRPr="00000000">
        <w:rPr>
          <w:rFonts w:ascii="Google Sans" w:cs="Google Sans" w:eastAsia="Google Sans" w:hAnsi="Google Sans"/>
          <w:color w:val="1f1f1f"/>
          <w:rtl w:val="0"/>
        </w:rPr>
        <w:t xml:space="preserve">：Ionis Pharmaceuticals 的 Donidalorsen (RNA 靶向药物) 以及 Intellia Therapeutics 的 NTLA-2002 (CRISPR 基因编辑，寻求一针治愈) 代表了长远的预防性威胁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反内卷护城河：为何“中国 Biotech”攻不破这道防线？</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长期以“Me-too / Fast-follower”的策略闻名，凭借极低的临床推进成本与强大的工程师红利，在全球各大肿瘤和自免赛道中扮演着无情的“价格屠夫”角色。然而，针对 KalVista 的 EKTERLY，中国 Biotech 的管线推进显得极其乏力且不构成实质性威胁，核心防线建立在三个不可复制的维度上：</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w:t>
      </w:r>
      <w:r w:rsidDel="00000000" w:rsidR="00000000" w:rsidRPr="00000000">
        <w:rPr>
          <w:rFonts w:ascii="Google Sans" w:cs="Google Sans" w:eastAsia="Google Sans" w:hAnsi="Google Sans"/>
          <w:b w:val="1"/>
          <w:bCs w:val="1"/>
          <w:color w:val="1f1f1f"/>
          <w:rtl w:val="0"/>
        </w:rPr>
        <w:t xml:space="preserve">靶点与给药途径的严重错位</w:t>
      </w:r>
      <w:r w:rsidDel="00000000" w:rsidR="00000000" w:rsidRPr="00000000">
        <w:rPr>
          <w:rFonts w:ascii="Google Sans" w:cs="Google Sans" w:eastAsia="Google Sans" w:hAnsi="Google Sans"/>
          <w:color w:val="1f1f1f"/>
          <w:rtl w:val="0"/>
        </w:rPr>
        <w:t xml:space="preserve">。通过深挖深搜中国药企的在研管线，我们发现国内 HAE 的研发主力集中在生物类似药和前沿靶点，但完全缺席了“急性口服按需”这一技术壁垒最高的化学小分子领域。例如，Bio-Thera（百奥泰）的 BAT5906 和 Zhongmei Huadong（中美华东）引进了 QX001S，均主要为单抗类药物，无法满足口服即时起效的要求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；而苏州的 ADARx Pharmaceuticals 开发的 Onvuzosiran（ADX-324）虽然是极具潜力的 siRNA 疗法，且在 Phase 1/2 数据中展示了惊人的 80%-93% 的靶点抑制率，但其给药方式为每半年一次皮下注射，定位完全局限于长期预防（Prophylaxis）市场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。GenePoint（劲方医药/基点生物等）虽有涉及基因疗法或生物大分子开发的传闻，但距离按需市场的商业化遥不可及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w:t>
      </w:r>
      <w:r w:rsidDel="00000000" w:rsidR="00000000" w:rsidRPr="00000000">
        <w:rPr>
          <w:rFonts w:ascii="Google Sans" w:cs="Google Sans" w:eastAsia="Google Sans" w:hAnsi="Google Sans"/>
          <w:b w:val="1"/>
          <w:bCs w:val="1"/>
          <w:color w:val="1f1f1f"/>
          <w:rtl w:val="0"/>
        </w:rPr>
        <w:t xml:space="preserve">孤儿药的流行病学壁垒与临床入组灾难</w:t>
      </w:r>
      <w:r w:rsidDel="00000000" w:rsidR="00000000" w:rsidRPr="00000000">
        <w:rPr>
          <w:rFonts w:ascii="Google Sans" w:cs="Google Sans" w:eastAsia="Google Sans" w:hAnsi="Google Sans"/>
          <w:color w:val="1f1f1f"/>
          <w:rtl w:val="0"/>
        </w:rPr>
        <w:t xml:space="preserve">。HAE 在全球的发病率仅为 1:35,000 至 1:50,000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。据估算，整个中国大陆及台湾地区的 HAE 患者基数仅约 28,000 人，且确诊率极低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。在中国，连主流注射药（如 Lanadelumab）的临床应用都因为高昂价格和缺乏医保覆盖而举步维艰（首批仅报道了 6 例应用经验）</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。对于试图后来居上的中国小分子创新药企而言，在国内寻找足够数量的处于“急性发作期”的患者，并完成足以支持出海的高质量头对头 Phase 3 试验，其难度堪比登天。</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w:t>
      </w:r>
      <w:r w:rsidDel="00000000" w:rsidR="00000000" w:rsidRPr="00000000">
        <w:rPr>
          <w:rFonts w:ascii="Google Sans" w:cs="Google Sans" w:eastAsia="Google Sans" w:hAnsi="Google Sans"/>
          <w:b w:val="1"/>
          <w:bCs w:val="1"/>
          <w:color w:val="1f1f1f"/>
          <w:rtl w:val="0"/>
        </w:rPr>
        <w:t xml:space="preserve">特殊的剂型护城河</w:t>
      </w:r>
      <w:r w:rsidDel="00000000" w:rsidR="00000000" w:rsidRPr="00000000">
        <w:rPr>
          <w:rFonts w:ascii="Google Sans" w:cs="Google Sans" w:eastAsia="Google Sans" w:hAnsi="Google Sans"/>
          <w:color w:val="1f1f1f"/>
          <w:rtl w:val="0"/>
        </w:rPr>
        <w:t xml:space="preserve">。针对吞咽困难的咽喉部水肿患者以及儿科患者，KalVista 正在推进的儿科试验（KONFIDENT-KID，覆盖 2-11 岁）使用了一种专有的**口腔崩解片（ODT）**剂型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。这种制剂工艺在水肿发作且缺乏水源的极端情况下，具有极高的临床不可替代性。中国药企短期内不仅难以突破先发专利，更难以在复杂的口腔吸收动力学上超越。</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主要竞争对手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核心管线/药物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作用机制 (MoA)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给药途径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治疗场景定位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核心竞争力与对 KALV 威胁度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Pharvaris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Deucrictibant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 受体拮抗剂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口服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按需治疗 (急性)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极高</w:t>
            </w:r>
            <w:r w:rsidDel="00000000" w:rsidR="00000000" w:rsidRPr="00000000">
              <w:rPr>
                <w:rFonts w:ascii="Google Sans" w:cs="Google Sans" w:eastAsia="Google Sans" w:hAnsi="Google Sans"/>
                <w:color w:val="1f1f1f"/>
                <w:rtl w:val="0"/>
              </w:rPr>
              <w:t xml:space="preserve">。起效时间1.28h，2026年申请NDA，是EKTERLY唯一的直接口服对手。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Takeda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Takhzyro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PKa 单抗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长期预防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低 (不同场景)</w:t>
            </w:r>
            <w:r w:rsidDel="00000000" w:rsidR="00000000" w:rsidRPr="00000000">
              <w:rPr>
                <w:rFonts w:ascii="Google Sans" w:cs="Google Sans" w:eastAsia="Google Sans" w:hAnsi="Google Sans"/>
                <w:color w:val="1f1f1f"/>
                <w:rtl w:val="0"/>
              </w:rPr>
              <w:t xml:space="preserve">。预防市场霸主，但不适用于急性发作急救。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BioCryst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Orladeyo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PKa 抑制剂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口服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长期预防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低 (不同场景)</w:t>
            </w:r>
            <w:r w:rsidDel="00000000" w:rsidR="00000000" w:rsidRPr="00000000">
              <w:rPr>
                <w:rFonts w:ascii="Google Sans" w:cs="Google Sans" w:eastAsia="Google Sans" w:hAnsi="Google Sans"/>
                <w:color w:val="1f1f1f"/>
                <w:rtl w:val="0"/>
              </w:rPr>
              <w:t xml:space="preserve">。口服预防标准，但具有胃肠道副作用，FDA禁止用于急性期。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ADARx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Onvuzosiran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siRNA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长期预防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极低</w:t>
            </w:r>
            <w:r w:rsidDel="00000000" w:rsidR="00000000" w:rsidRPr="00000000">
              <w:rPr>
                <w:rFonts w:ascii="Google Sans" w:cs="Google Sans" w:eastAsia="Google Sans" w:hAnsi="Google Sans"/>
                <w:color w:val="1f1f1f"/>
                <w:rtl w:val="0"/>
              </w:rPr>
              <w:t xml:space="preserve">。中国Biotech代表，半年一次注射，无按需治疗能力。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Icatibant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Firazyr 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 受体拮抗剂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皮下注射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按需治疗 (SOC)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可替代目标</w:t>
            </w:r>
            <w:r w:rsidDel="00000000" w:rsidR="00000000" w:rsidRPr="00000000">
              <w:rPr>
                <w:rFonts w:ascii="Google Sans" w:cs="Google Sans" w:eastAsia="Google Sans" w:hAnsi="Google Sans"/>
                <w:color w:val="1f1f1f"/>
                <w:rtl w:val="0"/>
              </w:rPr>
              <w:t xml:space="preserve">。目前的主流急救SOC，因针头恐惧依从性极差，是KALV蚕食的主要对象。</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TAM（总可寻址市场）与被掩盖的真实痛点</w:t>
      </w:r>
      <w:r w:rsidDel="00000000" w:rsidR="00000000" w:rsidRPr="00000000">
        <w:rPr>
          <w:rFonts w:ascii="Google Sans" w:cs="Google Sans" w:eastAsia="Google Sans" w:hAnsi="Google Sans"/>
          <w:color w:val="1f1f1f"/>
          <w:rtl w:val="0"/>
        </w:rPr>
        <w:t xml:space="preserve"> 罕见病市场的估值逻辑从不依赖于海量的患病人数，而是建立在极高的人均生命周期价值（LTV）与不可妥协的刚性需求之上。全球 HAE 治疗市场的规模预计在 2026 年达到 68.3 亿美元，并在持续创新的推动下，以高达 16.56% 的复合年增长率（CAGR），到 2031 年飙升至惊人的 146.9 亿美元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。在这一百亿美元的蓝海中，根据 KalVista CEO Palleiko 的披露，目前的真实患者用药结构中，有三分之二的患者完全依赖按需治疗（On-demand），仅有约三分之一的患者常规接受长期预防药物（Prophylactics）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在这个庞大的按需市场中，真实的临床 Unmet Need（未满足需求）触目惊心。2025 年公布的一项定性访谈研究（涵盖了 25 名美国和英国的 HAE 患者及护理人员）无情地揭晓了现有注射标准疗法（SOC）的弊端。尽管当前的皮下注射剂（如 Icatibant）或静脉输注剂疗效确切，但由于“强烈的针头恐惧、极度不便的携带要求（部分需要冷链或复杂配液）、以及给药过程伴随的剧烈疼痛”，患者在面对急性发作时，本能地产生了一种极其危险的行为模式——</w:t>
      </w:r>
      <w:r w:rsidDel="00000000" w:rsidR="00000000" w:rsidRPr="00000000">
        <w:rPr>
          <w:rFonts w:ascii="Google Sans" w:cs="Google Sans" w:eastAsia="Google Sans" w:hAnsi="Google Sans"/>
          <w:b w:val="1"/>
          <w:bCs w:val="1"/>
          <w:color w:val="1f1f1f"/>
          <w:rtl w:val="0"/>
        </w:rPr>
        <w:t xml:space="preserve">推迟甚至完全放弃在水肿早期使用注射药物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。患者往往选择“硬扛”，直到水肿蔓延至腹部引起剧痛，或波及喉部引发窒息风险时才被迫注射。这种拖延不仅严重降低了健康相关生活质量（HRQoL），更大幅增加了重症入院甚至致死的风险。</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商业化破局：从超预期的华尔街答卷到差异化策略</w:t>
      </w:r>
      <w:r w:rsidDel="00000000" w:rsidR="00000000" w:rsidRPr="00000000">
        <w:rPr>
          <w:rFonts w:ascii="Google Sans" w:cs="Google Sans" w:eastAsia="Google Sans" w:hAnsi="Google Sans"/>
          <w:color w:val="1f1f1f"/>
          <w:rtl w:val="0"/>
        </w:rPr>
        <w:t xml:space="preserve"> EKTERLY 获批后的商业化表现，堪称教科书级别的孤儿药放量案例。2025 年 7 月 7 日获批当天，KalVista 凭借早已部署完毕的销售团队，实现了“同日批准，同日首发”的壮举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初期的商业化数据完全粉碎了华尔街部分悲观分析师关于“患者难以改变用药习惯”的预设：</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火箭般的起步期</w:t>
      </w:r>
      <w:r w:rsidDel="00000000" w:rsidR="00000000" w:rsidRPr="00000000">
        <w:rPr>
          <w:rFonts w:ascii="Google Sans" w:cs="Google Sans" w:eastAsia="Google Sans" w:hAnsi="Google Sans"/>
          <w:color w:val="1f1f1f"/>
          <w:rtl w:val="0"/>
        </w:rPr>
        <w:t xml:space="preserve">：获批仅仅 8 周（截至 8 月底），公司就收到了惊人的 460 份患者启用表（Start forms），这一数字直接覆盖了全美已报告 HAE 患者总数的近 5%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爆发式爬坡</w:t>
      </w:r>
      <w:r w:rsidDel="00000000" w:rsidR="00000000" w:rsidRPr="00000000">
        <w:rPr>
          <w:rFonts w:ascii="Google Sans" w:cs="Google Sans" w:eastAsia="Google Sans" w:hAnsi="Google Sans"/>
          <w:color w:val="1f1f1f"/>
          <w:rtl w:val="0"/>
        </w:rPr>
        <w:t xml:space="preserve">：截至 2025 年 10 月 31 日，累计收到的启用表飙升至 937 份，并成功激活了 423 名独立的处方医生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财务报表的实质性兑现</w:t>
      </w:r>
      <w:r w:rsidDel="00000000" w:rsidR="00000000" w:rsidRPr="00000000">
        <w:rPr>
          <w:rFonts w:ascii="Google Sans" w:cs="Google Sans" w:eastAsia="Google Sans" w:hAnsi="Google Sans"/>
          <w:color w:val="1f1f1f"/>
          <w:rtl w:val="0"/>
        </w:rPr>
        <w:t xml:space="preserve">：在 2025 年第三季度，KalVista 录得净产品收入 1369 万美元，以近乎碾压的姿态超越了华尔街此前仅 717 万美元的预期（营收超预期高达 90.93%）</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。而在随后的初步财报中，2025 年第四季度净收入进一步狂飙至约 3500 万美元，全年（半个财年）净收入达 4900 万美元，累计启用表突破 1318 份，处方医生增至 580 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在具体的商业化破局与差异化（Differentiate）策略上，KalVista 利用了“降维打击”的思维逻辑：</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重塑治疗指南与患者心智</w:t>
      </w:r>
      <w:r w:rsidDel="00000000" w:rsidR="00000000" w:rsidRPr="00000000">
        <w:rPr>
          <w:rFonts w:ascii="Google Sans" w:cs="Google Sans" w:eastAsia="Google Sans" w:hAnsi="Google Sans"/>
          <w:color w:val="1f1f1f"/>
          <w:rtl w:val="0"/>
        </w:rPr>
        <w:t xml:space="preserve">：面对现有的注射剂，EKTERLY 的口服特性赋予了医生一种前所未有的医嘱底气——“Treat Early”（极早期干预）。临床数据显示，由于无需繁琐准备和恐惧，高达 82% 的使用 EKTERLY 的患者能在发作的最初 30 分钟内果断服药，这种时间窗口的前移是口服药最大的临床红利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存量市场的残酷洗牌</w:t>
      </w:r>
      <w:r w:rsidDel="00000000" w:rsidR="00000000" w:rsidRPr="00000000">
        <w:rPr>
          <w:rFonts w:ascii="Google Sans" w:cs="Google Sans" w:eastAsia="Google Sans" w:hAnsi="Google Sans"/>
          <w:color w:val="1f1f1f"/>
          <w:rtl w:val="0"/>
        </w:rPr>
        <w:t xml:space="preserve">：市场调研表明，目前仍有约 65% 的 HAE 发作采用老旧的注射剂治疗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。这些被“针头焦虑”折磨的存量患者，成为了 EKTERLY 毫无阻力的增量提款机。</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儿科口崩片的致命降维</w:t>
      </w:r>
      <w:r w:rsidDel="00000000" w:rsidR="00000000" w:rsidRPr="00000000">
        <w:rPr>
          <w:rFonts w:ascii="Google Sans" w:cs="Google Sans" w:eastAsia="Google Sans" w:hAnsi="Google Sans"/>
          <w:color w:val="1f1f1f"/>
          <w:rtl w:val="0"/>
        </w:rPr>
        <w:t xml:space="preserve">：为了彻底封死后续竞争者的空间，KalVista 极其明智地提前完成了儿科试验（KONFIDENT-KID，覆盖 2-11 岁，招募速度远超预期并扩编至 36 人）的入组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。该试验采用的口腔崩解片（ODT）如果如期在 2026 年底前获批，将使得那些不愿给幼儿扎针的父母彻底倒向 EKTERLY。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需要客观指出的是，尽管商业化势如破竹，进入 2026 年第一季度，公司预计将面临所有罕见病首发药物无法逃避的季节性逆风（Seasonal headwinds）——即年初保险免赔额重置与医保重新授权带来的暂时性处方量下降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。然而，这仅仅是宏观支付体系的摩擦，并不改变其替代注射剂的底层结构性趋势。</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在当前的华尔街资本生态中，一家市值在 10 亿美元上下波动、账上躺着已获美国及多国监管机构批准的同类首创（First-in-class，剂型维度）孤儿药、且商业化放量数据完美符合预期的 Biotech，已经不可避免地成为了顶级 Big Pharma 猎杀名单上的最高优先级标的。</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历史先例：HAE 领域与罕见病赛道的疯狂溢价</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在考察潜在的 M&amp;A（并购）博弈时，必须深刻理解 HAE 赛道曾经上演过的吞并历史。这是一个能够容忍极高估值泡沫与收购乘数的独立王国。</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ViroPharma 被吞并案 (2013-2014)</w:t>
      </w:r>
      <w:r w:rsidDel="00000000" w:rsidR="00000000" w:rsidRPr="00000000">
        <w:rPr>
          <w:rFonts w:ascii="Google Sans" w:cs="Google Sans" w:eastAsia="Google Sans" w:hAnsi="Google Sans"/>
          <w:color w:val="1f1f1f"/>
          <w:rtl w:val="0"/>
        </w:rPr>
        <w:t xml:space="preserve">：Shire 公司（昔日的罕见病巨头）以高达 </w:t>
      </w:r>
      <w:r w:rsidDel="00000000" w:rsidR="00000000" w:rsidRPr="00000000">
        <w:rPr>
          <w:rFonts w:ascii="Google Sans" w:cs="Google Sans" w:eastAsia="Google Sans" w:hAnsi="Google Sans"/>
          <w:b w:val="1"/>
          <w:bCs w:val="1"/>
          <w:color w:val="1f1f1f"/>
          <w:rtl w:val="0"/>
        </w:rPr>
        <w:t xml:space="preserve">42 亿美元</w:t>
      </w:r>
      <w:r w:rsidDel="00000000" w:rsidR="00000000" w:rsidRPr="00000000">
        <w:rPr>
          <w:rFonts w:ascii="Google Sans" w:cs="Google Sans" w:eastAsia="Google Sans" w:hAnsi="Google Sans"/>
          <w:color w:val="1f1f1f"/>
          <w:rtl w:val="0"/>
        </w:rPr>
        <w:t xml:space="preserve">（每股 50 美元，溢价 27%）的纯现金对价收购了 ViroPharma，而其看中的核心资产仅仅是用于 HAE 预防的血浆源性 C1 抑制剂 Cinryze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Dyax 收购案 (2015)</w:t>
      </w:r>
      <w:r w:rsidDel="00000000" w:rsidR="00000000" w:rsidRPr="00000000">
        <w:rPr>
          <w:rFonts w:ascii="Google Sans" w:cs="Google Sans" w:eastAsia="Google Sans" w:hAnsi="Google Sans"/>
          <w:color w:val="1f1f1f"/>
          <w:rtl w:val="0"/>
        </w:rPr>
        <w:t xml:space="preserve">：为巩固在 HAE 领域的统治地位，Shire 再次出手，以 </w:t>
      </w:r>
      <w:r w:rsidDel="00000000" w:rsidR="00000000" w:rsidRPr="00000000">
        <w:rPr>
          <w:rFonts w:ascii="Google Sans" w:cs="Google Sans" w:eastAsia="Google Sans" w:hAnsi="Google Sans"/>
          <w:b w:val="1"/>
          <w:bCs w:val="1"/>
          <w:color w:val="1f1f1f"/>
          <w:rtl w:val="0"/>
        </w:rPr>
        <w:t xml:space="preserve">59 亿美元</w:t>
      </w:r>
      <w:r w:rsidDel="00000000" w:rsidR="00000000" w:rsidRPr="00000000">
        <w:rPr>
          <w:rFonts w:ascii="Google Sans" w:cs="Google Sans" w:eastAsia="Google Sans" w:hAnsi="Google Sans"/>
          <w:color w:val="1f1f1f"/>
          <w:rtl w:val="0"/>
        </w:rPr>
        <w:t xml:space="preserve">全资收购了总部位于马萨诸塞州的 Dyax。此次收购的核心猎物是当时仍处于 Phase 3 临床阶段的抗 PKa 单抗 DX-2930（也就是后来的终极摇钱树、年销售额超 20 亿美元的 Takhzyro）</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武田终极并购 (2019)</w:t>
      </w:r>
      <w:r w:rsidDel="00000000" w:rsidR="00000000" w:rsidRPr="00000000">
        <w:rPr>
          <w:rFonts w:ascii="Google Sans" w:cs="Google Sans" w:eastAsia="Google Sans" w:hAnsi="Google Sans"/>
          <w:color w:val="1f1f1f"/>
          <w:rtl w:val="0"/>
        </w:rPr>
        <w:t xml:space="preserve">：Takeda（武田制药）以震惊行业的约 </w:t>
      </w:r>
      <w:r w:rsidDel="00000000" w:rsidR="00000000" w:rsidRPr="00000000">
        <w:rPr>
          <w:rFonts w:ascii="Google Sans" w:cs="Google Sans" w:eastAsia="Google Sans" w:hAnsi="Google Sans"/>
          <w:b w:val="1"/>
          <w:bCs w:val="1"/>
          <w:color w:val="1f1f1f"/>
          <w:rtl w:val="0"/>
        </w:rPr>
        <w:t xml:space="preserve">620 亿美元</w:t>
      </w:r>
      <w:r w:rsidDel="00000000" w:rsidR="00000000" w:rsidRPr="00000000">
        <w:rPr>
          <w:rFonts w:ascii="Google Sans" w:cs="Google Sans" w:eastAsia="Google Sans" w:hAnsi="Google Sans"/>
          <w:color w:val="1f1f1f"/>
          <w:rtl w:val="0"/>
        </w:rPr>
        <w:t xml:space="preserve">天价吞并了 Shire，从而将整个 HAE 的预防与急救帝国完全纳入麾下。</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 2025-2026 年的宏观经济周期，全球顶级药企正面临严重的专利悬崖（LOE，Loss of Exclusivity）焦虑。普华永道（PwC）及多家投行的研报指出，目前大药厂手握巨额现金，其并购战略正极端向罕见病、肿瘤和免疫学领域的“去风险资产（De-risked assets）”倾斜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。EKTERLY 这种已经扫除临床失败风险、具有清晰商业爬坡轨迹的孤儿药，完美契合了买家的刚性诉求。更为重要的是，孤儿药受到《通胀削减法案》（IRA）药价谈判机制的豁免或影响极小，且具备高度集中的专科医生处方网络，使得商业化接管的边际成本极低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潜在买家预测：谁在凝视 KalVista？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结合各家巨头目前的管线短板与战略防御需求，我们对潜在买家的胃口进行了严密的推演：</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Takeda（武田制药）</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收购可能性极高。</w:t>
      </w:r>
      <w:r w:rsidDel="00000000" w:rsidR="00000000" w:rsidRPr="00000000">
        <w:rPr>
          <w:rFonts w:ascii="Google Sans" w:cs="Google Sans" w:eastAsia="Google Sans" w:hAnsi="Google Sans"/>
          <w:color w:val="1f1f1f"/>
          <w:rtl w:val="0"/>
        </w:rPr>
        <w:t xml:space="preserve"> 武田的 Takhzyro 是当前 HAE 预防市场的绝对霸主，但其正面临前所未有的围剿（来自 BioCryst 的口服药和 CSL 的长效单抗）</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。武田迫切需要新的防线。如果武田收购 KalVista，其强大的销售代表可以直接携带“预防针剂（Takhzyro）”与“按需口服药（EKTERLY）”进入同一个免疫学医生的诊室，实现销售协同效应的最大化，从而彻底锁死 HAE 的整条处方链。</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CSL Behring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收购可能性高。</w:t>
      </w:r>
      <w:r w:rsidDel="00000000" w:rsidR="00000000" w:rsidRPr="00000000">
        <w:rPr>
          <w:rFonts w:ascii="Google Sans" w:cs="Google Sans" w:eastAsia="Google Sans" w:hAnsi="Google Sans"/>
          <w:color w:val="1f1f1f"/>
          <w:rtl w:val="0"/>
        </w:rPr>
        <w:t xml:space="preserve"> 作为全球血浆制品的龙头，CSL 在 HAE 领域深耕长达 40 年。其最新武器是 2025 年中获批的预防性单抗 Garadacimab（靶向 Factor XIIa）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。然而，CSL 缺乏一款具有统治力的按需急性抢救药物。吞并 KalVista 能够完美补齐这一短板，构建无懈可击的治疗闭环。</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BioCryst Pharmaceuticals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收购可能性中等偏低。</w:t>
      </w:r>
      <w:r w:rsidDel="00000000" w:rsidR="00000000" w:rsidRPr="00000000">
        <w:rPr>
          <w:rFonts w:ascii="Google Sans" w:cs="Google Sans" w:eastAsia="Google Sans" w:hAnsi="Google Sans"/>
          <w:color w:val="1f1f1f"/>
          <w:rtl w:val="0"/>
        </w:rPr>
        <w:t xml:space="preserve"> BioCryst 凭借口服预防药 Orladeyo 站稳了脚跟，且刚刚在 2025 年底以 7 亿美元的价格收购了 Astria 获得了长效注射靶向药物 Navenibart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。尽管同时拥有口服预防和口服按需听起来是个完美的“口服双雄”故事，但 BioCryst 自身的财务杠杆（刚向黑石借入近 4 亿美元贷款）可能无法支撑其在短期内再吞下一个估值数十亿的 KalVista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 (收购对价)</w:t>
      </w:r>
      <w:r w:rsidDel="00000000" w:rsidR="00000000" w:rsidRPr="00000000">
        <w:rPr>
          <w:rFonts w:ascii="Google Sans" w:cs="Google Sans" w:eastAsia="Google Sans" w:hAnsi="Google Sans"/>
          <w:color w:val="1f1f1f"/>
          <w:rtl w:val="0"/>
        </w:rPr>
        <w:t xml:space="preserve"> 在罕见病领域，针对已经商业化放量的优质资产，Big Pharma 往往愿意支付极高的市销率（P/S）倍数。历史数据显示，平均远期营收乘数为 3.6x，但在实际达成的收购案中，支付的乘数通常高达 6.8x 甚至更高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根据 Evaluate Pharma 及华尔街多方共识，EKTERLY 的保守全球峰值销售（Peak Sales）预测为 6.51 亿美元（部分激进模型上看至 8 亿美元）</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以保守的 $6.5 亿峰值销售乘以 6x 的行业标准收购乘数计算，合理的潜在收购对价为 </w:t>
      </w:r>
      <w:r w:rsidDel="00000000" w:rsidR="00000000" w:rsidRPr="00000000">
        <w:rPr>
          <w:rFonts w:ascii="Google Sans" w:cs="Google Sans" w:eastAsia="Google Sans" w:hAnsi="Google Sans"/>
          <w:b w:val="1"/>
          <w:bCs w:val="1"/>
          <w:color w:val="1f1f1f"/>
          <w:rtl w:val="0"/>
        </w:rPr>
        <w:t xml:space="preserve">39 亿美元</w:t>
      </w:r>
      <w:r w:rsidDel="00000000" w:rsidR="00000000" w:rsidRPr="00000000">
        <w:rPr>
          <w:rFonts w:ascii="Google Sans" w:cs="Google Sans" w:eastAsia="Google Sans" w:hAnsi="Google Sans"/>
          <w:color w:val="1f1f1f"/>
          <w:rtl w:val="0"/>
        </w:rPr>
        <w:t xml:space="preserve">。即使考虑到目前高利率环境下的流动性折扣，</w:t>
      </w:r>
      <w:r w:rsidDel="00000000" w:rsidR="00000000" w:rsidRPr="00000000">
        <w:rPr>
          <w:rFonts w:ascii="Google Sans" w:cs="Google Sans" w:eastAsia="Google Sans" w:hAnsi="Google Sans"/>
          <w:b w:val="1"/>
          <w:bCs w:val="1"/>
          <w:color w:val="1f1f1f"/>
          <w:rtl w:val="0"/>
        </w:rPr>
        <w:t xml:space="preserve">30 亿至 35 亿美元</w:t>
      </w:r>
      <w:r w:rsidDel="00000000" w:rsidR="00000000" w:rsidRPr="00000000">
        <w:rPr>
          <w:rFonts w:ascii="Google Sans" w:cs="Google Sans" w:eastAsia="Google Sans" w:hAnsi="Google Sans"/>
          <w:color w:val="1f1f1f"/>
          <w:rtl w:val="0"/>
        </w:rPr>
        <w:t xml:space="preserve">的 Buyout Price 对 KalVista 而言是完全符合逻辑的底线。对比其目前不到 10 亿美元的市值，这意味着隐含的并购溢价空间高达 200% - 300%。</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从冰冷的财务生存模型（Financial Runway）来看，KalVista 目前正处于自成立以来最绝对安全的“避风港”，彻底告别了 Biotech 挥之不去的融资稀释阴霾。</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资金生死线：教科书级别的财务结构防御</w:t>
      </w:r>
      <w:r w:rsidDel="00000000" w:rsidR="00000000" w:rsidRPr="00000000">
        <w:rPr>
          <w:rFonts w:ascii="Google Sans" w:cs="Google Sans" w:eastAsia="Google Sans" w:hAnsi="Google Sans"/>
          <w:color w:val="1f1f1f"/>
          <w:rtl w:val="0"/>
        </w:rPr>
        <w:t xml:space="preserve"> 对于一家刚刚步入商业化的 Biotech，最致命的绞索通常是“初期销售不及预期导致现金流断裂，被迫在低位通过增发股票（Secondary Offering）吸血续命”。KalVista 以其精妙的资本运作规避了这一宿命。 截至 2025 年 4 月（FY2025 财年底），公司账上拥有现金 2.2 亿美元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；在经历了一个季度的密集商业化团队铺设后，至 2025 年 7 月 31 日，现金下降至 1.91 亿美元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然而，管理层在 2025 年第三季度完成了一次至关重要的输血——成功溢价发行了 1.44 亿美元的可转换优先债券（Convertible Note）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。这一操作彻底扭转了资产负债表的脆弱性：</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最新生存期 (Runway)</w:t>
      </w:r>
      <w:r w:rsidDel="00000000" w:rsidR="00000000" w:rsidRPr="00000000">
        <w:rPr>
          <w:rFonts w:ascii="Google Sans" w:cs="Google Sans" w:eastAsia="Google Sans" w:hAnsi="Google Sans"/>
          <w:color w:val="1f1f1f"/>
          <w:rtl w:val="0"/>
        </w:rPr>
        <w:t xml:space="preserve">：截至 2025 年 9 月 30 日，公司持有的现金、现金等价物及受限现金总额飙升至 </w:t>
      </w:r>
      <w:r w:rsidDel="00000000" w:rsidR="00000000" w:rsidRPr="00000000">
        <w:rPr>
          <w:rFonts w:ascii="Google Sans" w:cs="Google Sans" w:eastAsia="Google Sans" w:hAnsi="Google Sans"/>
          <w:b w:val="1"/>
          <w:bCs w:val="1"/>
          <w:color w:val="1f1f1f"/>
          <w:rtl w:val="0"/>
        </w:rPr>
        <w:t xml:space="preserve">3.09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净现金消耗率 (Net Burn Rate) 测算</w:t>
      </w:r>
      <w:r w:rsidDel="00000000" w:rsidR="00000000" w:rsidRPr="00000000">
        <w:rPr>
          <w:rFonts w:ascii="Google Sans" w:cs="Google Sans" w:eastAsia="Google Sans" w:hAnsi="Google Sans"/>
          <w:color w:val="1f1f1f"/>
          <w:rtl w:val="0"/>
        </w:rPr>
        <w:t xml:space="preserve">：根据最新的财报结构，公司单季度的总运营费用维持在约 6000 万美元的高位（其中研发费用因临床接近尾声收缩至 1200-1500 万美元，而为了支撑 EKTERLY 铺货，SG&amp;A 飙升至 4468 万至 4650 万美元）</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。但是，由于 EKTERLY 在 Q4 2025 已经展现出单季约 3500 万美元的强劲造血能力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，实际的“净现金消耗（Net Burn Rate）”正被急速压缩至每季度 2000-2500 万美元，并有望在 2026 年底前转正。</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冷酷结论</w:t>
      </w:r>
      <w:r w:rsidDel="00000000" w:rsidR="00000000" w:rsidRPr="00000000">
        <w:rPr>
          <w:rFonts w:ascii="Google Sans" w:cs="Google Sans" w:eastAsia="Google Sans" w:hAnsi="Google Sans"/>
          <w:color w:val="1f1f1f"/>
          <w:rtl w:val="0"/>
        </w:rPr>
        <w:t xml:space="preserve">：这 3.09 亿美元的堡垒资金绰绰有余地支撑公司跨越盈亏平衡点（Fund through profitability）。在接下来的 18-24 个月内，</w:t>
      </w:r>
      <w:r w:rsidDel="00000000" w:rsidR="00000000" w:rsidRPr="00000000">
        <w:rPr>
          <w:rFonts w:ascii="Google Sans" w:cs="Google Sans" w:eastAsia="Google Sans" w:hAnsi="Google Sans"/>
          <w:b w:val="1"/>
          <w:bCs w:val="1"/>
          <w:color w:val="1f1f1f"/>
          <w:rtl w:val="0"/>
        </w:rPr>
        <w:t xml:space="preserve">不存在任何被迫定增砸盘的风险</w:t>
      </w:r>
      <w:r w:rsidDel="00000000" w:rsidR="00000000" w:rsidRPr="00000000">
        <w:rPr>
          <w:rFonts w:ascii="Google Sans" w:cs="Google Sans" w:eastAsia="Google Sans" w:hAnsi="Google Sans"/>
          <w:color w:val="1f1f1f"/>
          <w:rtl w:val="0"/>
        </w:rPr>
        <w:t xml:space="preserve">，即使面对 Pharvaris 数据读出等外部波动，公司也能从容应对。</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股价复盘与市场 Sentiment (情绪面)</w:t>
      </w:r>
      <w:r w:rsidDel="00000000" w:rsidR="00000000" w:rsidRPr="00000000">
        <w:rPr>
          <w:rFonts w:ascii="Google Sans" w:cs="Google Sans" w:eastAsia="Google Sans" w:hAnsi="Google Sans"/>
          <w:color w:val="1f1f1f"/>
          <w:rtl w:val="0"/>
        </w:rPr>
        <w:t xml:space="preserve"> 在过去一年中，KALV 的股价表现经历了典型的心电图式情绪过山车。52 周震荡区间在 $7.30 - $19.00 之间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。2025 年 6 月，因 FDA 宣称内部资源紧张而罕见地推迟 PDUFA 决定，市场恐慌情绪蔓延，导致股价出现杀跌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。随后，7 月初药物奇迹般获批，叠加 11 月 Q3 财报公布后远超预期的营收数据（推动股价盘前大涨 5.42%），情绪开始逆转修复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当前，华尔街情绪处于“谨慎的狂热”状态：一方面对销售数字极度兴奋，另一方面对 2026 年即将入局的竞品 Pharvaris 保持着必要的警惕。值得注意的是，内部人士（如 CEO Palleiko）在 2026 年初进行了少量抛售（约 1 万股，均价 $15.57），结合其期权结构，这属于无害的例行税务与流动性减持操作，不应被过度解读为对基本面的看空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估值与目标价：华尔街共识 vs 大模型独立测算 (rNPV/DCF)</w:t>
      </w:r>
      <w:r w:rsidDel="00000000" w:rsidR="00000000" w:rsidRPr="00000000">
        <w:rPr>
          <w:rFonts w:ascii="Google Sans" w:cs="Google Sans" w:eastAsia="Google Sans" w:hAnsi="Google Sans"/>
          <w:color w:val="1f1f1f"/>
          <w:rtl w:val="0"/>
        </w:rPr>
        <w:t xml:space="preserve"> 当前，覆盖 KALV 的 9 位华尔街核心分析师表现出惊人的一致性，清一色给予“强推买入（Strong Buy / Moderate Buy）”评级。平均目标价（Target Price）集中在 </w:t>
      </w:r>
      <w:r w:rsidDel="00000000" w:rsidR="00000000" w:rsidRPr="00000000">
        <w:rPr>
          <w:rFonts w:ascii="Google Sans" w:cs="Google Sans" w:eastAsia="Google Sans" w:hAnsi="Google Sans"/>
          <w:b w:val="1"/>
          <w:bCs w:val="1"/>
          <w:color w:val="1f1f1f"/>
          <w:rtl w:val="0"/>
        </w:rPr>
        <w:t xml:space="preserve">$33.78 至 $34.68</w:t>
      </w:r>
      <w:r w:rsidDel="00000000" w:rsidR="00000000" w:rsidRPr="00000000">
        <w:rPr>
          <w:rFonts w:ascii="Google Sans" w:cs="Google Sans" w:eastAsia="Google Sans" w:hAnsi="Google Sans"/>
          <w:color w:val="1f1f1f"/>
          <w:rtl w:val="0"/>
        </w:rPr>
        <w:t xml:space="preserve"> 区间，最激进的投行（如 Stifel 等）给出了 </w:t>
      </w:r>
      <w:r w:rsidDel="00000000" w:rsidR="00000000" w:rsidRPr="00000000">
        <w:rPr>
          <w:rFonts w:ascii="Google Sans" w:cs="Google Sans" w:eastAsia="Google Sans" w:hAnsi="Google Sans"/>
          <w:b w:val="1"/>
          <w:bCs w:val="1"/>
          <w:color w:val="1f1f1f"/>
          <w:rtl w:val="0"/>
        </w:rPr>
        <w:t xml:space="preserve">$39.00 - $40.95</w:t>
      </w:r>
      <w:r w:rsidDel="00000000" w:rsidR="00000000" w:rsidRPr="00000000">
        <w:rPr>
          <w:rFonts w:ascii="Google Sans" w:cs="Google Sans" w:eastAsia="Google Sans" w:hAnsi="Google Sans"/>
          <w:color w:val="1f1f1f"/>
          <w:rtl w:val="0"/>
        </w:rPr>
        <w:t xml:space="preserve"> 的最高看涨目标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。相对于当前约 $16.2 的股价中枢，隐含了超过 108% 至 128% 的上行空间。</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本报告大模型独立 rNPV (风险调整净现值) 与 DCF 推导：</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为了摒弃投行的乐观偏见，我们基于严苛的财务逻辑构建了独立的 DCF 模型。</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峰值销售 (Peak Sales) 与收入增长</w:t>
      </w:r>
      <w:r w:rsidDel="00000000" w:rsidR="00000000" w:rsidRPr="00000000">
        <w:rPr>
          <w:rFonts w:ascii="Google Sans" w:cs="Google Sans" w:eastAsia="Google Sans" w:hAnsi="Google Sans"/>
          <w:color w:val="1f1f1f"/>
          <w:rtl w:val="0"/>
        </w:rPr>
        <w:t xml:space="preserve">：华尔街保守估计 2032 年达 $6.51 亿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。鉴于 EKTERLY 在 2026 年的预估销售额已上调至 1.7 亿美元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，且其 2-11 岁的儿科 ODT 剂型即将于 2026 年提交 sNDA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，加之日本与欧洲市场的特许权使用费开始兑现，我们给予其更为务实的全球峰值销售（2031-2032年）预测为 </w:t>
      </w:r>
      <w:r w:rsidDel="00000000" w:rsidR="00000000" w:rsidRPr="00000000">
        <w:rPr>
          <w:rFonts w:ascii="Google Sans" w:cs="Google Sans" w:eastAsia="Google Sans" w:hAnsi="Google Sans"/>
          <w:b w:val="1"/>
          <w:bCs w:val="1"/>
          <w:color w:val="1f1f1f"/>
          <w:rtl w:val="0"/>
        </w:rPr>
        <w:t xml:space="preserve">7.5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成功概率 (PoS)</w:t>
      </w:r>
      <w:r w:rsidDel="00000000" w:rsidR="00000000" w:rsidRPr="00000000">
        <w:rPr>
          <w:rFonts w:ascii="Google Sans" w:cs="Google Sans" w:eastAsia="Google Sans" w:hAnsi="Google Sans"/>
          <w:color w:val="1f1f1f"/>
          <w:rtl w:val="0"/>
        </w:rPr>
        <w:t xml:space="preserve">：核心资产已在美、欧、英、日等七大市场获批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，成人适应症的 PoS 为 100%。儿科适应症予以 85% 的较高折算。</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利润模型</w:t>
      </w:r>
      <w:r w:rsidDel="00000000" w:rsidR="00000000" w:rsidRPr="00000000">
        <w:rPr>
          <w:rFonts w:ascii="Google Sans" w:cs="Google Sans" w:eastAsia="Google Sans" w:hAnsi="Google Sans"/>
          <w:color w:val="1f1f1f"/>
          <w:rtl w:val="0"/>
        </w:rPr>
        <w:t xml:space="preserve">：罕见病药物在商业化稳态期（预计 2028 年之后）的营业利润率（EBIT margin）设定为保守的 45%（扣除较高的市场推广与患者支持计划成本）。</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折现率 (WACC) 与专利悬崖 (LOE)</w:t>
      </w:r>
      <w:r w:rsidDel="00000000" w:rsidR="00000000" w:rsidRPr="00000000">
        <w:rPr>
          <w:rFonts w:ascii="Google Sans" w:cs="Google Sans" w:eastAsia="Google Sans" w:hAnsi="Google Sans"/>
          <w:color w:val="1f1f1f"/>
          <w:rtl w:val="0"/>
        </w:rPr>
        <w:t xml:space="preserve">：考虑到商业化早期的执行风险以及宏观高息环境，采用 </w:t>
      </w:r>
      <w:r w:rsidDel="00000000" w:rsidR="00000000" w:rsidRPr="00000000">
        <w:rPr>
          <w:rFonts w:ascii="Google Sans" w:cs="Google Sans" w:eastAsia="Google Sans" w:hAnsi="Google Sans"/>
          <w:color w:val="1f1f1f"/>
        </w:rPr>
        <w:drawing>
          <wp:inline distB="19050" distT="19050" distL="19050" distR="19050">
            <wp:extent cx="1198759" cy="23467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198759" cy="234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。假设其小分子核心专利群在 2035 年左右面临仿制药（Generic）断崖式冲击，末期增长率（Terminal Growth）取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通过标准的自由现金流折现公式：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26429"/>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5264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推导出的合理企业价值（Enterprise Value, EV）约在 18.5 亿至 21 亿美元之间。加上 3.09 亿美元现金储备，剔除 1.44 亿美元可转债债务，对应的合理股权价值（Equity Value）折合每股 </w:t>
      </w:r>
      <w:r w:rsidDel="00000000" w:rsidR="00000000" w:rsidRPr="00000000">
        <w:rPr>
          <w:rFonts w:ascii="Google Sans" w:cs="Google Sans" w:eastAsia="Google Sans" w:hAnsi="Google Sans"/>
          <w:b w:val="1"/>
          <w:bCs w:val="1"/>
          <w:color w:val="1f1f1f"/>
          <w:rtl w:val="0"/>
        </w:rPr>
        <w:t xml:space="preserve">$35.00 - $38.00</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推导结论显而易见：</w:t>
      </w:r>
      <w:r w:rsidDel="00000000" w:rsidR="00000000" w:rsidRPr="00000000">
        <w:rPr>
          <w:rFonts w:ascii="Google Sans" w:cs="Google Sans" w:eastAsia="Google Sans" w:hAnsi="Google Sans"/>
          <w:b w:val="1"/>
          <w:bCs w:val="1"/>
          <w:color w:val="1f1f1f"/>
          <w:rtl w:val="0"/>
        </w:rPr>
        <w:t xml:space="preserve">华尔街目前给出的 $34 左右的目标价，仅仅是基于其自身现金流创造能力的公允 DCF 定价，里面甚至没有包含哪怕一美分的 Big Pharma 并购溢价泡沫。</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生死局总结：一辆被严重低估的商业化超跑</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最终判决极其明确：</w:t>
      </w:r>
      <w:r w:rsidDel="00000000" w:rsidR="00000000" w:rsidRPr="00000000">
        <w:rPr>
          <w:rFonts w:ascii="Google Sans" w:cs="Google Sans" w:eastAsia="Google Sans" w:hAnsi="Google Sans"/>
          <w:b w:val="1"/>
          <w:bCs w:val="1"/>
          <w:color w:val="1f1f1f"/>
          <w:rtl w:val="0"/>
        </w:rPr>
        <w:t xml:space="preserve">KalVista 目前的估值（约 8.2 亿市值，每股 $16 左右）是被严重低估的。</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市场目前的定价逻辑存在滞后性，它仅仅反映了一家“拥有一款有竞争缺陷的罕见病药物、且还在面临盈利挣扎”的普通商业化公司。华尔街的主流交易资金尚未完全 Price-in 两个核心事实：第一，EKTERLY 作为“全球唯一口服按需 HAE 药物”对现有占 65% 份额的老旧注射剂基本盘具有毁灭性、不可逆的替代能力；第二，在 Big Pharma 极度渴求去风险资产（De-risked asset）的当下，KalVista 所具备的稀缺性并购溢价。</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未来的价值催化剂（Catalysts）将高度集中于 2026 年中旬：</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 年 6 月 30 日（2026-06-30）</w:t>
      </w:r>
      <w:r w:rsidDel="00000000" w:rsidR="00000000" w:rsidRPr="00000000">
        <w:rPr>
          <w:rFonts w:ascii="Google Sans" w:cs="Google Sans" w:eastAsia="Google Sans" w:hAnsi="Google Sans"/>
          <w:color w:val="1f1f1f"/>
          <w:rtl w:val="0"/>
        </w:rPr>
        <w:t xml:space="preserve">：这是一个重磅节点。除了需要紧盯每季度的商业化环比放量数据外，公司预计将在这一关键时间段提交儿科适应症（2-11 岁，基于 KONFIDENT-KID 试验）的补充新药申请（sNDA）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。一旦凭借 ODT 剂型拿下这片没有任何口服药竞争的处女地，将极大拓展总可寻址市场（TAM）并加深护城河。</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 年上半年</w:t>
      </w:r>
      <w:r w:rsidDel="00000000" w:rsidR="00000000" w:rsidRPr="00000000">
        <w:rPr>
          <w:rFonts w:ascii="Google Sans" w:cs="Google Sans" w:eastAsia="Google Sans" w:hAnsi="Google Sans"/>
          <w:color w:val="1f1f1f"/>
          <w:rtl w:val="0"/>
        </w:rPr>
        <w:t xml:space="preserve">：最强劲的宿敌 Pharvaris 将为其 Deucrictibant 提交 NDA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。市场的恐慌与博弈情绪可能会随之剧烈波动，但这同样是检验 KalVista “先发制人（First-mover advantage）”防御深度的一块试金石。</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情景推演与赔率计算：非对称的绝佳博弈</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 —— 并购触发与垄断红利：目标价 $45 - $50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在这一情景下，EKTERLY 的销售放量曲线持续呈现“曲棍球棍”式（Hockey-stick）的暴力增长，不仅完美度过了 Q1 的医保授权阻碍，更在 2026 年实现了突破 2 亿美元的销售额。同时，竞争对手 Pharvaris 的 B2 靶点药物在 FDA 严苛的审评中，因其潜在的脱靶毒性、肝酶指标异常或迟滞因素，被出具完全回复信（CRL）或被要求添加致命的黑框警告（Black Box Warning）。面对彻底垄断口服按需市场的 KalVista，Takeda（为了保卫其帝国基本盘）或 CSL 迅速跟进，发起敌意或善意的收购邀约。按照峰值销售额 6-7 倍的保守市销率估值，收购价将轻易站上 30 亿至 40 亿美元级别，对应股价将以跳空高开的形式飙升至 </w:t>
      </w:r>
      <w:r w:rsidDel="00000000" w:rsidR="00000000" w:rsidRPr="00000000">
        <w:rPr>
          <w:rFonts w:ascii="Google Sans" w:cs="Google Sans" w:eastAsia="Google Sans" w:hAnsi="Google Sans"/>
          <w:b w:val="1"/>
          <w:bCs w:val="1"/>
          <w:color w:val="1f1f1f"/>
          <w:rtl w:val="0"/>
        </w:rPr>
        <w:t xml:space="preserve">$45 - $50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基准假设 (Base Case) —— 稳健的双寡头格局与现金流释放：目标价 $32 - $36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在基准情景下，Pharvaris 虽历经周折，仍旧在 2026 年底或 2027 年顺利斩获 FDA 批准。它凭借微弱的起效时间优势（1.28h vs 1.61h）确实分走了部分市场份额。然而，KalVista 凭借长达一年半的真空独占期，已经彻底改造了专科医生的处方习惯。双方并未陷入互相残杀的零和博弈，而是共同做大了“口服替代注射”的蛋糕。EKTERLY 稳定地达到每年 5 亿至 6 亿美元的峰值销售。通过强健的内生性自由现金流支撑起传统的估值体系，股价将伴随每一份优秀的季报稳步修复至 </w:t>
      </w:r>
      <w:r w:rsidDel="00000000" w:rsidR="00000000" w:rsidRPr="00000000">
        <w:rPr>
          <w:rFonts w:ascii="Google Sans" w:cs="Google Sans" w:eastAsia="Google Sans" w:hAnsi="Google Sans"/>
          <w:b w:val="1"/>
          <w:bCs w:val="1"/>
          <w:color w:val="1f1f1f"/>
          <w:rtl w:val="0"/>
        </w:rPr>
        <w:t xml:space="preserve">$32 - $36</w:t>
      </w:r>
      <w:r w:rsidDel="00000000" w:rsidR="00000000" w:rsidRPr="00000000">
        <w:rPr>
          <w:rFonts w:ascii="Google Sans" w:cs="Google Sans" w:eastAsia="Google Sans" w:hAnsi="Google Sans"/>
          <w:color w:val="1f1f1f"/>
          <w:rtl w:val="0"/>
        </w:rPr>
        <w:t xml:space="preserve">（完全契合当前华尔街的 DCF 共识）。</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 —— 商业化天花板与强敌降维碾压：底线 $10 -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在最冰冷悲观的情景下，EKTERLY 的早期销售爆发仅仅是抽干了那些最渴望新药的少数极度焦虑患者，而广大的保守派医生和患者由于对老药（Icatibant 或 Takhzyro 等）的习惯性依赖，导致 EKTERLY 的销售额在触及 2 亿美元后迅速面临难以突破的天花板。祸不单行的是，Pharvaris 携完美无瑕的临床数据入局，并在市场终端打响惨烈的价格战。眼见红海厮杀，原本觊觎的 Big Pharma 纷纷作壁上观，放弃收购计划。随着 2027 年宏观环境恶化，公司的现金消耗重新加速，估值中枢开始向下坍塌。但即便如此，由于药物已经获批且具备无法归零的稳定现金流托底（不再存在临床 III 期失败的归零风险），股价的跌幅存在极强的硬支撑。底线（Floor）预计死守在 </w:t>
      </w:r>
      <w:r w:rsidDel="00000000" w:rsidR="00000000" w:rsidRPr="00000000">
        <w:rPr>
          <w:rFonts w:ascii="Google Sans" w:cs="Google Sans" w:eastAsia="Google Sans" w:hAnsi="Google Sans"/>
          <w:b w:val="1"/>
          <w:bCs w:val="1"/>
          <w:color w:val="1f1f1f"/>
          <w:rtl w:val="0"/>
        </w:rPr>
        <w:t xml:space="preserve">$10 - $12</w:t>
      </w:r>
      <w:r w:rsidDel="00000000" w:rsidR="00000000" w:rsidRPr="00000000">
        <w:rPr>
          <w:rFonts w:ascii="Google Sans" w:cs="Google Sans" w:eastAsia="Google Sans" w:hAnsi="Google Sans"/>
          <w:color w:val="1f1f1f"/>
          <w:rtl w:val="0"/>
        </w:rPr>
        <w:t xml:space="preserve"> 附近（该价格基本等于其每股净现金储备、存货与折现后初期确定性收入的总和）。</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量化投研的冷酷抉择：</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综上所述，当前 $16.2 左右的介入点，为资本市场提供了一个极致诱人的**“非对称博弈（Asymmetric Risk/Reward）”**机会。向下，其回撤空间极其有限（至多约 30%）；向上，其面临着极高的确定性赔率（内生性价值修复高达 100%，若触发 M&amp;A 更有望触及 200%+ 的暴利溢价）。对于专业的 Biotech 量化资金与深度基本面投资者而言，KalVista 是一家已经扫清了最高风险（FDA 审批雷区），且凭借精妙的债务设计避免了近期股权稀释的稀缺标的。在这个标的上，投资者不再需要与充满玄学的“临床数据盲盒”对赌，只需要冷血地押注其地推执行力与注定会到来的 Big Pharma 并购潮。</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L. Palleiko - KalVista Pharmaceuticals,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https://www.kalvista.com/about/senior-management/benjamin-l-palleiko/</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Kalvista Pharmaceuticals INC filed 03/11/2024,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https://ir.kalvista.com/static-files/f3aba123-5c58-4705-afc5-10317cb758e9</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Announces Appointment of Benjamin L. Palleiko as Chief Executive Officer,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https://kalvista.gcs-web.com/news-releases/news-release-details/kalvista-pharmaceuticals-announces-appointment-benjamin-l</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will not meet original PDUFA date for sebetralstat to treat HAE,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https://www.contemporarypediatrics.com/view/fda-will-not-meet-original-pdufa-data-for-sebetralstat-to-treat-hae</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Announces FDA Will Not Meet PDUFA Goal Date for Sebetralstat NDA for Hereditary Angioedema Due to FDA Resource Constraints,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https://ir.kalvista.com/news-releases/news-release-details/kalvista-pharmaceuticals-announces-fda-will-not-meet-pdufa-goal/</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JPM26: KalVista's HAE Win Is a 'Tale of Two Markets' - BioSpace,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https://www.biospace.com/business/jpm26-kalvistas-hae-win-is-a-tale-of-two-markets</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Provides Operational Update and Fiscal Year 2025 Financial Results,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https://ir.kalvista.com/news-releases/news-release-details/kalvista-pharmaceuticals-provides-operational-update-and-6</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Enters Into Licensing Agreement With Kaken Pharmaceutical to Commercialize Sebetralstat for HAE in Japan,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https://ir.kalvista.com/news-releases/news-release-details/kalvista-pharmaceuticals-enters-licensing-agreement-kaken/</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Enters into Licensing Agreement with Pendopharm to Commercialize Sebetralstat for HAE in Canada,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https://ir.kalvista.com/news-releases/news-release-details/kalvista-pharmaceuticals-enters-licensing-agreement-pendopharm/</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Provides Update on Strong EKTERLY® Launch with Preliminary Fourth Quarter and Full Year 2025 Revenue Results,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https://ir.kalvista.com/news-releases/news-release-details/kalvista-pharmaceuticals-provides-update-strong-ekterlyr-launch/</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Provides Operational Update and Reports Third Quarter Financial Results,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https://kalvista.gcs-web.com/news-releases/news-release-details/kalvista-pharmaceuticals-provides-operational-update-and-8</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Inc. (NASDAQ:KALV) Receives Consensus Rating of "Moderate Buy" from Analysts - MarketBeat,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https://www.marketbeat.com/instant-alerts/kalvista-pharmaceuticals-inc-nasdaqkalv-receives-consensus-rating-of-moderate-buy-from-analysts-2026-03-07/</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Sebetralstat: First Oral Plasma Kallikrein Inhibitor for Acute Hereditary Angioedema,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https://www.biotech-asia.org/vol22no4/sebetralstat-first-oral-plasma-kallikrein-inhibitor-for-acute-hereditary-angioedema/</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Pharmacological suppression of the kallikrein kinin system with KVD900: An orally available plasma kallikrein inhibitor for the on‐demand treatment of hereditary angioedema - PMC,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https://pmc.ncbi.nlm.nih.gov/articles/PMC9544254/</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Kalvista Pharmaceuticals INC filed 01/08/2026,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https://kalvista.gcs-web.com/static-files/00448aee-33e7-4543-a8d8-0a30e505d809</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Treatment Market Size, Drugs, Outlook - DelveInsight,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https://www.delveinsight.com/report-store/hereditary-angioedema-market</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Prophylaxis| Hereditary Angioedema - Healio,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https://www.healio.com/clinical-guidance/hereditary-angioedema/long-term-prophylaxis-treatment-options</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Presents Phase 2 Clinical Data of Oral KVD900 for Treatment of HAE at C1-Inhibitor Deficiency &amp; Angioedema Workshop,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https://ir.kalvista.com/news-releases/news-release-details/kalvista-pharmaceuticals-presents-phase-2-clinical-data-oral</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NCT05259917 | A Phase III, Crossover Trial Evaluating the Efficacy and Safety of KVD900 (Sebetralstat) for On-Demand Treatment of Angioedema Attacks in Adolescent and Adult Patients With Hereditary Angioedema (HAE) | ClinicalTrials.gov,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https://clinicaltrials.gov/study/NCT05259917</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Evaluation of patient‐reported outcome measures for on‐demand treatment of hereditary angioedema attacks and design of KONFIDENT, a phase 3 trial of sebetralstat - ResearchGate,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https://www.researchgate.net/publication/373663402_Evaluation_of_patient-reported_outcome_measures_for_on-demand_treatment_of_hereditary_angioedema_attacks_and_design_of_KONFIDENT_a_phase_3_trial_of_sebetralstat</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II clinical trial data of biopharma companies in 2024 | BioWorld,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https://www.bioworld.com/content/phase2-data-2024</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patient‐reported outcome measures for on‐demand treatment of hereditary angioedema attacks and design of KONFIDENT, a phase 3 trial of sebetralstat - PMC,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https://pmc.ncbi.nlm.nih.gov/articles/PMC10476273/</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Sebetralstat Becomes First and Only FDA-Approved Oral, On-Demand Treatment for HAE,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https://www.pharmacytimes.com/view/sebetralstat-becomes-first-and-only-fda-approved-oral-on-demand-treatment-for-hae</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Sebetralstat for On-Demand Treatment of Hereditary Angioedema: Phase 3 KONFIDENT Trial Results - KalVista,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https://www.kalvista.com/wp-content/uploads/2024/05/EAACI_2024_Ph3_Oral_Presentation.Oral_.EAACI_2024.211_Upload_Draft_2_for_PRC_KalVista_Apothecom_PrimaryWork_1.pdf</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Reports Phase 3 KONFIDENT Trial Meets All Endpoints for Sebetralstat as First Oral On-demand Therapy for Hereditary Angioedema,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https://ir.kalvista.com/news-releases/news-release-details/kalvista-pharmaceuticals-reports-phase-3-konfident-trial-meets/</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Sebetralstat for On‐Demand Treatment of Mucosal Hereditary ...,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https://pmc.ncbi.nlm.nih.gov/articles/PMC12626162/</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Sebetralstat as Oral On-demand Treatment for Hereditary Angioedema: Interim Analysis of the Open-label KONFIDENT-S Trial - KalVista,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https://www.kalvista.com/wp-content/uploads/2025/04/EAACI_2024_KONFIDENT-S.Poster_Final.pdf</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 / KalVista Pharmaceuticals, Inc. (NasdaqGM) - Forecast, Price Target, Estimates, Predictions - Fintel,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https://fintel.io/sfo/us/kalv</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Presents New Data Highlighting High Patient Satisfaction and Evolving Treatment Trends with EKTERLY® (sebetralstat) - Stock Titan,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https://www.stocktitan.net/news/KALV/kal-vista-pharmaceuticals-presents-new-data-highlighting-high-8x1x2qzcm31i.html</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Presents New Data Highlighting High Patient Satisfaction and Evolving Treatment Trends with EKTERLY® (sebetralstat),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https://ir.kalvista.com/news-releases/news-release-details/kalvista-pharmaceuticals-presents-new-data-highlighting-high</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Therapeutics Market Size, Share &amp; Industry Outlook- 2031,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https://www.mordorintelligence.com/industry-reports/hereditary-angioedema-therapeutics-market</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Drugs of the Kallikrein–Kinin System: An Overview - MDPI,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https://www.mdpi.com/2813-2998/2/3/28</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Pharvaris clocks a pivotal win in race for rapid HAE relief - Fierce Biotech,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https://www.fiercebiotech.com/biotech/pharvaris-clocks-pivotal-win-race-rapid-hae-relief-teeing-filing-challenge-kalvista</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Pharvaris passes first pivotal test for deucrictibant in on-demand treatment of HAE attacks,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https://firstwordpharma.com/story/6719452</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Pharvaris's Phase III HAE Data Position Deucrictibant For 2026 NDA Filing,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https://insights.citeline.com/scrip/business/strategy/pharvariss-phase-iii-hae-data-position-deucrictibant-for-2026-nda-filing-UP24OWCKNVGEBA5NSXIWHNIPGM/</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Takhzyro Market Research Analysis And Forecast To 2035,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https://www.thebusinessresearchcompany.com/report/takhzyro-global-market-report</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meta-analysis for indirect comparison of lanadelumab and berotralstat for the treatment of hereditary angioedema - Becaris Publishing,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https://becarispublishing.com/doi/10.57264/cer-2022-0188</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(BCRX) expands HAE franchise and rare-disease pipeline - Stock Titan,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https://www.stocktitan.net/sec-filings/BCRX/10-k-biocryst-pharmaceuticals-inc-files-annual-report-8e5a47fc1037.html</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CSL Receives Positive CHMP Opinion for Garadacimab in Hereditary Angioedema (HAE) - Dec 13, 2024 - Global Newsroom | CSL,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https://newsroom.csl.com/2024-12-13-CSL-Receives-Positive-CHMP-Opinion-for-Garadacimab-in-Hereditary-Angioedema-HAE</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Food and Drug Administration Approves CSL's ANDEMBRY® (garadacimab-gxii), the Only Prophylactic Hereditary Angioedema (HAE) Treatment Targeting Factor XIIa with Once-Monthly Dosing for All Patients From the Start - Jun 16, 2025 - Global Newsroom | CSL,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https://newsroom.csl.com/2025-06-16-U-S-Food-and-Drug-Administration-Approves-CSLs-ANDEMBRY-R-garadacimab-gxii-,-the-Only-Prophylactic-Hereditary-Angioedema-HAE-Treatment-Targeting-Factor-XIIa-with-Once-Monthly-Dosing-for-All-Patients-From-the-Start</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KLKB1 Inhibitors Market Insights by 2034 - DelveInsight,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https://www.delveinsight.com/report-store/klkb1-inhibitors-market-forecast</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OFFERING - HKEXnews,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https://www1.hkexnews.hk/listedco/listconews/sehk/2024/0312/2024031200007.pdf</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Antibodies to watch in 2026 - PMC,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https://pmc.ncbi.nlm.nih.gov/articles/PMC12826703/</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Ustekinumab Biosimilars - MDPI,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https://www.mdpi.com/2673-8449/4/4/25</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ADARx Pharmaceuticals to Present Phase 1/2 Data for Onvuzosiran siRNA Therapy at AAAAI 2026 Meeting - MedPath,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https://trial.medpath.com/news/832ec5538b98c5a7/adarx-pharmaceuticals-to-present-phase-1-2-data-for-onvuzosiran-sirna-therapy-at-aaaai-2026-meeting</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ADARx Pharmaceuticals Reports Promising Phase 1/2 Results for Onvuzosiran in Preventing Hereditary Angioedema Attacks - CheckOrphan,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https://checkorphan.org/news/adarx-pharmaceuticals-reports-promising-phase-1-2-results-for-onvuzosiran-in-preventing-hereditary-angioedema-attacks/</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勁方醫藥科技 ( 上海 ) 股份有限公司 - HKEXnews,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https://www1.hkexnews.hk/listedco/listconews/sehk/2025/0911/2025091100031.pdf</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勁方醫藥科技 ( 上海 ) 股份有限公司 - GenFleet Therapeutics (Shanghai) Inc.,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http://360storage.hkej.com/ipo/02595.pdf</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KONFIDENT Phase 3 Trial Global Expansion: Sebetralstat Pharmacokinetics and Pharmacodynamics in Japanese and Chinese Adults - KalVista Pharmaceuticals,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https://www.kalvista.com/wp-content/uploads/2025/04/APAAACI_2023_Japanese-Chinese_Poster_FINAL_6Oct2023.pdf</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Attacks in Patients Receiving Long-Term Prophylaxis: A Systematic Review - PMC,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https://pmc.ncbi.nlm.nih.gov/articles/PMC11638394/</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Experience of Long-Term Prophylaxis with Lanadelumab for Hereditary Angioedema in China: A Clinical Observation Study on Six Patients - Karger Publishers,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https://karger.com/iaa/article/186/3/221/913808/Initial-Experience-of-Long-Term-Prophylaxis-with</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Announces Early Completion of Enrollment in KONFIDENT-KID Pediatric HAE Trial, accessed March 7, 2026, </w:t>
      </w:r>
      <w:hyperlink r:id="rId65">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https://ir.kalvista.com/news-releases/news-release-details/kalvista-pharmaceuticals-announces-early-completion-enrollment</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injectable HAE on-demand treatments on health-related quality of life: a patient and caregiver interview study - PMC, accessed March 7,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https://pmc.ncbi.nlm.nih.gov/articles/PMC12715920/</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Injectable On-Demand HAE Treatments Linked to Quality-of-Life Burden - EMJ, accessed March 7, 2026, </w:t>
      </w:r>
      <w:hyperlink r:id="rId67">
        <w:r w:rsidDel="00000000" w:rsidR="00000000" w:rsidRPr="00000000">
          <w:rPr>
            <w:rFonts w:ascii="Google Sans" w:cs="Google Sans" w:eastAsia="Google Sans" w:hAnsi="Google Sans"/>
            <w:color w:val="0000ee"/>
            <w:sz w:val="24"/>
            <w:szCs w:val="24"/>
            <w:u w:val="single"/>
            <w:rtl w:val="0"/>
          </w:rPr>
          <w:t xml:space="preserve">https://www.emjreviews.com/allergy-immunology/news/injectable-on-demand-hae-treatments-linked-to-quality-of-life-burden/</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Provides Operational Update and Reports Fiscal Quarter Financial Results, accessed March 7, 2026, </w:t>
      </w:r>
      <w:hyperlink r:id="rId68">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https://ir.kalvista.com/news-releases/news-release-details/kalvista-pharmaceuticals-provides-operational-update-and-7</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KalVista Pharma beats Q3 2025 revenue estimates - Investing.com, accessed March 7, 2026, </w:t>
      </w:r>
      <w:hyperlink r:id="rId69">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https://www.investing.com/news/transcripts/earnings-call-transcript-kalvista-pharma-beats-q3-2025-revenue-estimates-93CH-4349357</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 (KALV) Stock Forecast: Analyst Ratings, Predictions &amp; Price Target 2026, accessed March 7, 2026, </w:t>
      </w:r>
      <w:hyperlink r:id="rId70">
        <w:r w:rsidDel="00000000" w:rsidR="00000000" w:rsidRPr="00000000">
          <w:rPr>
            <w:rFonts w:ascii="Google Sans" w:cs="Google Sans" w:eastAsia="Google Sans" w:hAnsi="Google Sans"/>
            <w:color w:val="0000ee"/>
            <w:sz w:val="24"/>
            <w:szCs w:val="24"/>
            <w:u w:val="single"/>
            <w:rtl w:val="0"/>
          </w:rPr>
          <w:t xml:space="preserve">https://public.com/stocks/kalv/forecast-price-target</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M&amp;A Heats Up Specialty Pharma Market - DCAT Value Chain Insights, accessed March 7, 2026, </w:t>
      </w:r>
      <w:hyperlink r:id="rId71">
        <w:r w:rsidDel="00000000" w:rsidR="00000000" w:rsidRPr="00000000">
          <w:rPr>
            <w:rFonts w:ascii="Google Sans" w:cs="Google Sans" w:eastAsia="Google Sans" w:hAnsi="Google Sans"/>
            <w:color w:val="0000ee"/>
            <w:sz w:val="24"/>
            <w:szCs w:val="24"/>
            <w:u w:val="single"/>
            <w:rtl w:val="0"/>
          </w:rPr>
          <w:t xml:space="preserve">https://www.dcatvci.org/features/m-a-heats-up-specialty-pharma-market/</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DEFA14A - SEC.gov, accessed March 7, 2026, </w:t>
      </w:r>
      <w:hyperlink r:id="rId72">
        <w:r w:rsidDel="00000000" w:rsidR="00000000" w:rsidRPr="00000000">
          <w:rPr>
            <w:rFonts w:ascii="Google Sans" w:cs="Google Sans" w:eastAsia="Google Sans" w:hAnsi="Google Sans"/>
            <w:color w:val="0000ee"/>
            <w:sz w:val="24"/>
            <w:szCs w:val="24"/>
            <w:u w:val="single"/>
            <w:rtl w:val="0"/>
          </w:rPr>
          <w:t xml:space="preserve">https://www.sec.gov/Archives/edgar/data/907562/000119312515362603/d17521ddefa14a.htm</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Shire to Acquire Dyax Corp, expanding and extending industry-leading Hereditary Angioedema (HAE) portfolio - Takeda Pharmaceuticals, accessed March 7, 2026, </w:t>
      </w:r>
      <w:hyperlink r:id="rId73">
        <w:r w:rsidDel="00000000" w:rsidR="00000000" w:rsidRPr="00000000">
          <w:rPr>
            <w:rFonts w:ascii="Google Sans" w:cs="Google Sans" w:eastAsia="Google Sans" w:hAnsi="Google Sans"/>
            <w:color w:val="0000ee"/>
            <w:sz w:val="24"/>
            <w:szCs w:val="24"/>
            <w:u w:val="single"/>
            <w:rtl w:val="0"/>
          </w:rPr>
          <w:t xml:space="preserve">https://www.takeda.com/newsroom/shire-news-releases/2015/shire-to-acquire-dyax-corp/</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Pharmaceutical and life sciences: US Deals 2026 outlook - PwC, accessed March 7, 2026, </w:t>
      </w:r>
      <w:hyperlink r:id="rId74">
        <w:r w:rsidDel="00000000" w:rsidR="00000000" w:rsidRPr="00000000">
          <w:rPr>
            <w:rFonts w:ascii="Google Sans" w:cs="Google Sans" w:eastAsia="Google Sans" w:hAnsi="Google Sans"/>
            <w:color w:val="0000ee"/>
            <w:sz w:val="24"/>
            <w:szCs w:val="24"/>
            <w:u w:val="single"/>
            <w:rtl w:val="0"/>
          </w:rPr>
          <w:t xml:space="preserve">https://www.pwc.com/us/en/industries/health-industries/library/pharma-life-sciences-deals-outlook.html</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7, 2026, </w:t>
      </w:r>
      <w:hyperlink r:id="rId75">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Come Together: Pharma M&amp;A set to accelerate in 2026 | articles - ING Think, accessed March 7, 2026, </w:t>
      </w:r>
      <w:hyperlink r:id="rId76">
        <w:r w:rsidDel="00000000" w:rsidR="00000000" w:rsidRPr="00000000">
          <w:rPr>
            <w:rFonts w:ascii="Google Sans" w:cs="Google Sans" w:eastAsia="Google Sans" w:hAnsi="Google Sans"/>
            <w:color w:val="0000ee"/>
            <w:sz w:val="24"/>
            <w:szCs w:val="24"/>
            <w:u w:val="single"/>
            <w:rtl w:val="0"/>
          </w:rPr>
          <w:t xml:space="preserve">https://think.ing.com/articles/come-together-pharma-ma-will-accelerate-in-2026/</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Review: Pharmaceutical Industry 2026 Credit Outlook Is Stable As Healthy Revenue Growth Mitigates Pressure From Drug Price Reform And M&amp;A - S&amp;P Global, accessed March 7, 2026, </w:t>
      </w:r>
      <w:hyperlink r:id="rId77">
        <w:r w:rsidDel="00000000" w:rsidR="00000000" w:rsidRPr="00000000">
          <w:rPr>
            <w:rFonts w:ascii="Google Sans" w:cs="Google Sans" w:eastAsia="Google Sans" w:hAnsi="Google Sans"/>
            <w:color w:val="0000ee"/>
            <w:sz w:val="24"/>
            <w:szCs w:val="24"/>
            <w:u w:val="single"/>
            <w:rtl w:val="0"/>
          </w:rPr>
          <w:t xml:space="preserve">https://www.spglobal.com/ratings/en/regulatory/article/sector-review-pharmaceutical-industry-2026-credit-outlook-is-stable-as-healthy-revenue-growth-mitigates-pressure-from-drug-price-reform-and-ma-s101667417</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Market Size, Share, Growth Insights, accessed March 7, 2026, </w:t>
      </w:r>
      <w:hyperlink r:id="rId78">
        <w:r w:rsidDel="00000000" w:rsidR="00000000" w:rsidRPr="00000000">
          <w:rPr>
            <w:rFonts w:ascii="Google Sans" w:cs="Google Sans" w:eastAsia="Google Sans" w:hAnsi="Google Sans"/>
            <w:color w:val="0000ee"/>
            <w:sz w:val="24"/>
            <w:szCs w:val="24"/>
            <w:u w:val="single"/>
            <w:rtl w:val="0"/>
          </w:rPr>
          <w:t xml:space="preserve">https://www.precisionbusinessinsights.com/market-reports/hereditary-angioedema-market</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Completes Acquisition of Astria Therapeutics, Strengthening Leadership in Hereditary Angioedema - BioPharma BoardRoom, accessed March 7, 2026, </w:t>
      </w:r>
      <w:hyperlink r:id="rId79">
        <w:r w:rsidDel="00000000" w:rsidR="00000000" w:rsidRPr="00000000">
          <w:rPr>
            <w:rFonts w:ascii="Google Sans" w:cs="Google Sans" w:eastAsia="Google Sans" w:hAnsi="Google Sans"/>
            <w:color w:val="0000ee"/>
            <w:sz w:val="24"/>
            <w:szCs w:val="24"/>
            <w:u w:val="single"/>
            <w:rtl w:val="0"/>
          </w:rPr>
          <w:t xml:space="preserve">https://www.biopharmaboardroom.com/news/32/4281/biocryst-completes-acquisition-of-astria-therapeutics-strengthening-leadership-in-hereditary-angioedema.html</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in 2026: 10 Signals That Matter Most - TSP Life Sciences, accessed March 7, 2026, </w:t>
      </w:r>
      <w:hyperlink r:id="rId80">
        <w:r w:rsidDel="00000000" w:rsidR="00000000" w:rsidRPr="00000000">
          <w:rPr>
            <w:rFonts w:ascii="Google Sans" w:cs="Google Sans" w:eastAsia="Google Sans" w:hAnsi="Google Sans"/>
            <w:color w:val="0000ee"/>
            <w:sz w:val="24"/>
            <w:szCs w:val="24"/>
            <w:u w:val="single"/>
            <w:rtl w:val="0"/>
          </w:rPr>
          <w:t xml:space="preserve">https://tsptalent.com/blog/biopharma-in-2026-10-signals-that-matter-most/</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eyes growth as analysts point to $651M in peak orphan drug sales | S&amp;P Global, accessed March 7, 2026, </w:t>
      </w:r>
      <w:hyperlink r:id="rId81">
        <w:r w:rsidDel="00000000" w:rsidR="00000000" w:rsidRPr="00000000">
          <w:rPr>
            <w:rFonts w:ascii="Google Sans" w:cs="Google Sans" w:eastAsia="Google Sans" w:hAnsi="Google Sans"/>
            <w:color w:val="0000ee"/>
            <w:sz w:val="24"/>
            <w:szCs w:val="24"/>
            <w:u w:val="single"/>
            <w:rtl w:val="0"/>
          </w:rPr>
          <w:t xml:space="preserve">https://www.spglobal.com/market-intelligence/en/news-insights/research/2025/08/kalvista-eyes-growth-as-analysts-point-to--651m-in-peak-orphan-d</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KalVista Pharmaceuticals, accessed March 7, 2026, </w:t>
      </w:r>
      <w:hyperlink r:id="rId82">
        <w:r w:rsidDel="00000000" w:rsidR="00000000" w:rsidRPr="00000000">
          <w:rPr>
            <w:rFonts w:ascii="Google Sans" w:cs="Google Sans" w:eastAsia="Google Sans" w:hAnsi="Google Sans"/>
            <w:color w:val="0000ee"/>
            <w:sz w:val="24"/>
            <w:szCs w:val="24"/>
            <w:u w:val="single"/>
            <w:rtl w:val="0"/>
          </w:rPr>
          <w:t xml:space="preserve">https://ir.kalvista.com/node/12266/html</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Provides Operational Update and Reports Fiscal Quarter Financial Results, accessed March 7, 2026, </w:t>
      </w:r>
      <w:hyperlink r:id="rId83">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https://ir.kalvista.com/news-releases/news-release-details/kalvista-pharmaceuticals-provides-operational-update-and-7/</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Stock Forecast &amp; Predictions: 1Y Price Target $33.33 | Buy or Sell NASDAQ: KALV 2026 | WallStreetZen, accessed March 7, 2026, </w:t>
      </w:r>
      <w:hyperlink r:id="rId84">
        <w:r w:rsidDel="00000000" w:rsidR="00000000" w:rsidRPr="00000000">
          <w:rPr>
            <w:rFonts w:ascii="Google Sans" w:cs="Google Sans" w:eastAsia="Google Sans" w:hAnsi="Google Sans"/>
            <w:color w:val="0000ee"/>
            <w:sz w:val="24"/>
            <w:szCs w:val="24"/>
            <w:u w:val="single"/>
            <w:rtl w:val="0"/>
          </w:rPr>
          <w:t xml:space="preserve">https://www.wallstreetzen.com/stocks/us/nasdaq/kalv/stock-forecast</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 Share Price Target and Forecast - Investing.com India, accessed March 7, 2026, </w:t>
      </w:r>
      <w:hyperlink r:id="rId85">
        <w:r w:rsidDel="00000000" w:rsidR="00000000" w:rsidRPr="00000000">
          <w:rPr>
            <w:rFonts w:ascii="Google Sans" w:cs="Google Sans" w:eastAsia="Google Sans" w:hAnsi="Google Sans"/>
            <w:color w:val="0000ee"/>
            <w:sz w:val="24"/>
            <w:szCs w:val="24"/>
            <w:u w:val="single"/>
            <w:rtl w:val="0"/>
          </w:rPr>
          <w:t xml:space="preserve">https://in.investing.com/equities/carbylan-therapeutics-inc-consensus-estimates</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 - Kalvista Pharmaceuticals Stock - Displayed [75 Analyst Price Targets] - AnaChart, accessed March 7, 2026, </w:t>
      </w:r>
      <w:hyperlink r:id="rId86">
        <w:r w:rsidDel="00000000" w:rsidR="00000000" w:rsidRPr="00000000">
          <w:rPr>
            <w:rFonts w:ascii="Google Sans" w:cs="Google Sans" w:eastAsia="Google Sans" w:hAnsi="Google Sans"/>
            <w:color w:val="0000ee"/>
            <w:sz w:val="24"/>
            <w:szCs w:val="24"/>
            <w:u w:val="single"/>
            <w:rtl w:val="0"/>
          </w:rPr>
          <w:t xml:space="preserve">https://anachart.com/ticker/kalv/</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Price Target and Forecast for KalVista Pharmaceuticals (KALV) - Zacks Investment Research, accessed March 7, 2026, </w:t>
      </w:r>
      <w:hyperlink r:id="rId87">
        <w:r w:rsidDel="00000000" w:rsidR="00000000" w:rsidRPr="00000000">
          <w:rPr>
            <w:rFonts w:ascii="Google Sans" w:cs="Google Sans" w:eastAsia="Google Sans" w:hAnsi="Google Sans"/>
            <w:color w:val="0000ee"/>
            <w:sz w:val="24"/>
            <w:szCs w:val="24"/>
            <w:u w:val="single"/>
            <w:rtl w:val="0"/>
          </w:rPr>
          <w:t xml:space="preserve">https://www.zacks.com/stock/research/KALV/price-target-stock-forecast</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to Present EKTERLY® (sebetralstat) Data at the 2026 American Academy of Allergy, Asthma &amp; Immunology Annual Meeting, accessed March 7, 2026, </w:t>
      </w:r>
      <w:hyperlink r:id="rId88">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https://ir.kalvista.com/news-releases/news-release-details/kalvista-pharmaceuticals-present-ekterlyr-sebetralstat-data-2026</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Announces Inclusion of EKTERLY® (sebetralstat) as a First-Line Therapy for Adolescents 12 and Older in International Pediatric HAE Guideline, accessed March 7, 2026, </w:t>
      </w:r>
      <w:hyperlink r:id="rId89">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https://ir.kalvista.com/news-releases/news-release-details/kalvista-pharmaceuticals-announces-inclusion-ekterlyr/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lvista.com/wp-content/uploads/2025/04/EAACI_2024_KONFIDENT-S.Poster_Final.pdf" TargetMode="External"/><Relationship Id="rId84" Type="http://schemas.openxmlformats.org/officeDocument/2006/relationships/hyperlink" Target="https://www.wallstreetzen.com/stocks/us/nasdaq/kalv/stock-forecast" TargetMode="External"/><Relationship Id="rId83" Type="http://schemas.openxmlformats.org/officeDocument/2006/relationships/hyperlink" Target="https://ir.kalvista.com/news-releases/news-release-details/kalvista-pharmaceuticals-provides-operational-update-and-7/" TargetMode="External"/><Relationship Id="rId42" Type="http://schemas.openxmlformats.org/officeDocument/2006/relationships/hyperlink" Target="https://www.stocktitan.net/news/KALV/kal-vista-pharmaceuticals-presents-new-data-highlighting-high-8x1x2qzcm31i.html" TargetMode="External"/><Relationship Id="rId86" Type="http://schemas.openxmlformats.org/officeDocument/2006/relationships/hyperlink" Target="https://anachart.com/ticker/kalv/" TargetMode="External"/><Relationship Id="rId41" Type="http://schemas.openxmlformats.org/officeDocument/2006/relationships/hyperlink" Target="https://fintel.io/sfo/us/kalv" TargetMode="External"/><Relationship Id="rId85" Type="http://schemas.openxmlformats.org/officeDocument/2006/relationships/hyperlink" Target="https://in.investing.com/equities/carbylan-therapeutics-inc-consensus-estimates" TargetMode="External"/><Relationship Id="rId44" Type="http://schemas.openxmlformats.org/officeDocument/2006/relationships/hyperlink" Target="https://www.mordorintelligence.com/industry-reports/hereditary-angioedema-therapeutics-market" TargetMode="External"/><Relationship Id="rId88" Type="http://schemas.openxmlformats.org/officeDocument/2006/relationships/hyperlink" Target="https://ir.kalvista.com/news-releases/news-release-details/kalvista-pharmaceuticals-present-ekterlyr-sebetralstat-data-2026" TargetMode="External"/><Relationship Id="rId43" Type="http://schemas.openxmlformats.org/officeDocument/2006/relationships/hyperlink" Target="https://ir.kalvista.com/news-releases/news-release-details/kalvista-pharmaceuticals-presents-new-data-highlighting-high" TargetMode="External"/><Relationship Id="rId87" Type="http://schemas.openxmlformats.org/officeDocument/2006/relationships/hyperlink" Target="https://www.zacks.com/stock/research/KALV/price-target-stock-forecast" TargetMode="External"/><Relationship Id="rId46" Type="http://schemas.openxmlformats.org/officeDocument/2006/relationships/hyperlink" Target="https://www.fiercebiotech.com/biotech/pharvaris-clocks-pivotal-win-race-rapid-hae-relief-teeing-filing-challenge-kalvista" TargetMode="External"/><Relationship Id="rId45" Type="http://schemas.openxmlformats.org/officeDocument/2006/relationships/hyperlink" Target="https://www.mdpi.com/2813-2998/2/3/28" TargetMode="External"/><Relationship Id="rId89" Type="http://schemas.openxmlformats.org/officeDocument/2006/relationships/hyperlink" Target="https://ir.kalvista.com/news-releases/news-release-details/kalvista-pharmaceuticals-announces-inclusion-ekterlyr/" TargetMode="External"/><Relationship Id="rId80" Type="http://schemas.openxmlformats.org/officeDocument/2006/relationships/hyperlink" Target="https://tsptalent.com/blog/biopharma-in-2026-10-signals-that-matter-most/" TargetMode="External"/><Relationship Id="rId82" Type="http://schemas.openxmlformats.org/officeDocument/2006/relationships/hyperlink" Target="https://ir.kalvista.com/node/12266/html" TargetMode="External"/><Relationship Id="rId81" Type="http://schemas.openxmlformats.org/officeDocument/2006/relationships/hyperlink" Target="https://www.spglobal.com/market-intelligence/en/news-insights/research/2025/08/kalvista-eyes-growth-as-analysts-point-to--651m-in-peak-orph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insights.citeline.com/scrip/business/strategy/pharvariss-phase-iii-hae-data-position-deucrictibant-for-2026-nda-filing-UP24OWCKNVGEBA5NSXIWHNIPGM/" TargetMode="External"/><Relationship Id="rId47" Type="http://schemas.openxmlformats.org/officeDocument/2006/relationships/hyperlink" Target="https://firstwordpharma.com/story/6719452" TargetMode="External"/><Relationship Id="rId49" Type="http://schemas.openxmlformats.org/officeDocument/2006/relationships/hyperlink" Target="https://www.thebusinessresearchcompany.com/report/takhzyro-global-market-report"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 Id="rId73" Type="http://schemas.openxmlformats.org/officeDocument/2006/relationships/hyperlink" Target="https://www.takeda.com/newsroom/shire-news-releases/2015/shire-to-acquire-dyax-corp/" TargetMode="External"/><Relationship Id="rId72" Type="http://schemas.openxmlformats.org/officeDocument/2006/relationships/hyperlink" Target="https://www.sec.gov/Archives/edgar/data/907562/000119312515362603/d17521ddefa14a.htm" TargetMode="External"/><Relationship Id="rId31" Type="http://schemas.openxmlformats.org/officeDocument/2006/relationships/hyperlink" Target="https://ir.kalvista.com/news-releases/news-release-details/kalvista-pharmaceuticals-presents-phase-2-clinical-data-oral" TargetMode="External"/><Relationship Id="rId75" Type="http://schemas.openxmlformats.org/officeDocument/2006/relationships/hyperlink" Target="https://www.fiercepharma.com/pharma/top-10-biopharma-ma-deals-2025" TargetMode="External"/><Relationship Id="rId30" Type="http://schemas.openxmlformats.org/officeDocument/2006/relationships/hyperlink" Target="https://www.healio.com/clinical-guidance/hereditary-angioedema/long-term-prophylaxis-treatment-options" TargetMode="External"/><Relationship Id="rId74" Type="http://schemas.openxmlformats.org/officeDocument/2006/relationships/hyperlink" Target="https://www.pwc.com/us/en/industries/health-industries/library/pharma-life-sciences-deals-outlook.html" TargetMode="External"/><Relationship Id="rId33" Type="http://schemas.openxmlformats.org/officeDocument/2006/relationships/hyperlink" Target="https://www.researchgate.net/publication/373663402_Evaluation_of_patient-reported_outcome_measures_for_on-demand_treatment_of_hereditary_angioedema_attacks_and_design_of_KONFIDENT_a_phase_3_trial_of_sebetralstat" TargetMode="External"/><Relationship Id="rId77" Type="http://schemas.openxmlformats.org/officeDocument/2006/relationships/hyperlink" Target="https://www.spglobal.com/ratings/en/regulatory/article/sector-review-pharmaceutical-industry-2026-credit-outlook-is-stable-as-healthy-revenue-growth-mitigates-pressure-from-drug-price-reform-and-ma-s101667417" TargetMode="External"/><Relationship Id="rId32" Type="http://schemas.openxmlformats.org/officeDocument/2006/relationships/hyperlink" Target="https://clinicaltrials.gov/study/NCT05259917" TargetMode="External"/><Relationship Id="rId76" Type="http://schemas.openxmlformats.org/officeDocument/2006/relationships/hyperlink" Target="https://think.ing.com/articles/come-together-pharma-ma-will-accelerate-in-2026/" TargetMode="External"/><Relationship Id="rId35" Type="http://schemas.openxmlformats.org/officeDocument/2006/relationships/hyperlink" Target="https://pmc.ncbi.nlm.nih.gov/articles/PMC10476273/" TargetMode="External"/><Relationship Id="rId79" Type="http://schemas.openxmlformats.org/officeDocument/2006/relationships/hyperlink" Target="https://www.biopharmaboardroom.com/news/32/4281/biocryst-completes-acquisition-of-astria-therapeutics-strengthening-leadership-in-hereditary-angioedema.html" TargetMode="External"/><Relationship Id="rId34" Type="http://schemas.openxmlformats.org/officeDocument/2006/relationships/hyperlink" Target="https://www.bioworld.com/content/phase2-data-2024" TargetMode="External"/><Relationship Id="rId78" Type="http://schemas.openxmlformats.org/officeDocument/2006/relationships/hyperlink" Target="https://www.precisionbusinessinsights.com/market-reports/hereditary-angioedema-market" TargetMode="External"/><Relationship Id="rId71" Type="http://schemas.openxmlformats.org/officeDocument/2006/relationships/hyperlink" Target="https://www.dcatvci.org/features/m-a-heats-up-specialty-pharma-market/" TargetMode="External"/><Relationship Id="rId70" Type="http://schemas.openxmlformats.org/officeDocument/2006/relationships/hyperlink" Target="https://public.com/stocks/kalv/forecast-price-target" TargetMode="External"/><Relationship Id="rId37" Type="http://schemas.openxmlformats.org/officeDocument/2006/relationships/hyperlink" Target="https://www.kalvista.com/wp-content/uploads/2024/05/EAACI_2024_Ph3_Oral_Presentation.Oral_.EAACI_2024.211_Upload_Draft_2_for_PRC_KalVista_Apothecom_PrimaryWork_1.pdf" TargetMode="External"/><Relationship Id="rId36" Type="http://schemas.openxmlformats.org/officeDocument/2006/relationships/hyperlink" Target="https://www.pharmacytimes.com/view/sebetralstat-becomes-first-and-only-fda-approved-oral-on-demand-treatment-for-hae" TargetMode="External"/><Relationship Id="rId39" Type="http://schemas.openxmlformats.org/officeDocument/2006/relationships/hyperlink" Target="https://pmc.ncbi.nlm.nih.gov/articles/PMC12626162/" TargetMode="External"/><Relationship Id="rId38" Type="http://schemas.openxmlformats.org/officeDocument/2006/relationships/hyperlink" Target="https://ir.kalvista.com/news-releases/news-release-details/kalvista-pharmaceuticals-reports-phase-3-konfident-trial-meets/" TargetMode="External"/><Relationship Id="rId62" Type="http://schemas.openxmlformats.org/officeDocument/2006/relationships/hyperlink" Target="https://www.kalvista.com/wp-content/uploads/2025/04/APAAACI_2023_Japanese-Chinese_Poster_FINAL_6Oct2023.pdf" TargetMode="External"/><Relationship Id="rId61" Type="http://schemas.openxmlformats.org/officeDocument/2006/relationships/hyperlink" Target="http://360storage.hkej.com/ipo/02595.pdf" TargetMode="External"/><Relationship Id="rId20" Type="http://schemas.openxmlformats.org/officeDocument/2006/relationships/hyperlink" Target="https://ir.kalvista.com/news-releases/news-release-details/kalvista-pharmaceuticals-provides-operational-update-and-6" TargetMode="External"/><Relationship Id="rId64" Type="http://schemas.openxmlformats.org/officeDocument/2006/relationships/hyperlink" Target="https://karger.com/iaa/article/186/3/221/913808/Initial-Experience-of-Long-Term-Prophylaxis-with" TargetMode="External"/><Relationship Id="rId63" Type="http://schemas.openxmlformats.org/officeDocument/2006/relationships/hyperlink" Target="https://pmc.ncbi.nlm.nih.gov/articles/PMC11638394/" TargetMode="External"/><Relationship Id="rId22" Type="http://schemas.openxmlformats.org/officeDocument/2006/relationships/hyperlink" Target="https://ir.kalvista.com/news-releases/news-release-details/kalvista-pharmaceuticals-enters-licensing-agreement-pendopharm/" TargetMode="External"/><Relationship Id="rId66" Type="http://schemas.openxmlformats.org/officeDocument/2006/relationships/hyperlink" Target="https://pmc.ncbi.nlm.nih.gov/articles/PMC12715920/" TargetMode="External"/><Relationship Id="rId21" Type="http://schemas.openxmlformats.org/officeDocument/2006/relationships/hyperlink" Target="https://ir.kalvista.com/news-releases/news-release-details/kalvista-pharmaceuticals-enters-licensing-agreement-kaken/" TargetMode="External"/><Relationship Id="rId65" Type="http://schemas.openxmlformats.org/officeDocument/2006/relationships/hyperlink" Target="https://ir.kalvista.com/news-releases/news-release-details/kalvista-pharmaceuticals-announces-early-completion-enrollment" TargetMode="External"/><Relationship Id="rId24" Type="http://schemas.openxmlformats.org/officeDocument/2006/relationships/hyperlink" Target="https://kalvista.gcs-web.com/news-releases/news-release-details/kalvista-pharmaceuticals-provides-operational-update-and-8" TargetMode="External"/><Relationship Id="rId68" Type="http://schemas.openxmlformats.org/officeDocument/2006/relationships/hyperlink" Target="https://ir.kalvista.com/news-releases/news-release-details/kalvista-pharmaceuticals-provides-operational-update-and-7" TargetMode="External"/><Relationship Id="rId23" Type="http://schemas.openxmlformats.org/officeDocument/2006/relationships/hyperlink" Target="https://ir.kalvista.com/news-releases/news-release-details/kalvista-pharmaceuticals-provides-update-strong-ekterlyr-launch/" TargetMode="External"/><Relationship Id="rId67" Type="http://schemas.openxmlformats.org/officeDocument/2006/relationships/hyperlink" Target="https://www.emjreviews.com/allergy-immunology/news/injectable-on-demand-hae-treatments-linked-to-quality-of-life-burden/" TargetMode="External"/><Relationship Id="rId60" Type="http://schemas.openxmlformats.org/officeDocument/2006/relationships/hyperlink" Target="https://www1.hkexnews.hk/listedco/listconews/sehk/2025/0911/2025091100031.pdf" TargetMode="External"/><Relationship Id="rId26" Type="http://schemas.openxmlformats.org/officeDocument/2006/relationships/hyperlink" Target="https://www.biotech-asia.org/vol22no4/sebetralstat-first-oral-plasma-kallikrein-inhibitor-for-acute-hereditary-angioedema/" TargetMode="External"/><Relationship Id="rId25" Type="http://schemas.openxmlformats.org/officeDocument/2006/relationships/hyperlink" Target="https://www.marketbeat.com/instant-alerts/kalvista-pharmaceuticals-inc-nasdaqkalv-receives-consensus-rating-of-moderate-buy-from-analysts-2026-03-07/" TargetMode="External"/><Relationship Id="rId69" Type="http://schemas.openxmlformats.org/officeDocument/2006/relationships/hyperlink" Target="https://www.investing.com/news/transcripts/earnings-call-transcript-kalvista-pharma-beats-q3-2025-revenue-estimates-93CH-4349357" TargetMode="External"/><Relationship Id="rId28" Type="http://schemas.openxmlformats.org/officeDocument/2006/relationships/hyperlink" Target="https://kalvista.gcs-web.com/static-files/00448aee-33e7-4543-a8d8-0a30e505d809" TargetMode="External"/><Relationship Id="rId27" Type="http://schemas.openxmlformats.org/officeDocument/2006/relationships/hyperlink" Target="https://pmc.ncbi.nlm.nih.gov/articles/PMC9544254/" TargetMode="External"/><Relationship Id="rId29" Type="http://schemas.openxmlformats.org/officeDocument/2006/relationships/hyperlink" Target="https://www.delveinsight.com/report-store/hereditary-angioedema-market" TargetMode="External"/><Relationship Id="rId51" Type="http://schemas.openxmlformats.org/officeDocument/2006/relationships/hyperlink" Target="https://www.stocktitan.net/sec-filings/BCRX/10-k-biocryst-pharmaceuticals-inc-files-annual-report-8e5a47fc1037.html" TargetMode="External"/><Relationship Id="rId50" Type="http://schemas.openxmlformats.org/officeDocument/2006/relationships/hyperlink" Target="https://becarispublishing.com/doi/10.57264/cer-2022-0188" TargetMode="External"/><Relationship Id="rId53" Type="http://schemas.openxmlformats.org/officeDocument/2006/relationships/hyperlink" Target="https://newsroom.csl.com/2025-06-16-U-S-Food-and-Drug-Administration-Approves-CSLs-ANDEMBRY-R-garadacimab-gxii-,-the-Only-Prophylactic-Hereditary-Angioedema-HAE-Treatment-Targeting-Factor-XIIa-with-Once-Monthly-Dosing-for-All-Patients-From-the-Start" TargetMode="External"/><Relationship Id="rId52" Type="http://schemas.openxmlformats.org/officeDocument/2006/relationships/hyperlink" Target="https://newsroom.csl.com/2024-12-13-CSL-Receives-Positive-CHMP-Opinion-for-Garadacimab-in-Hereditary-Angioedema-HAE" TargetMode="External"/><Relationship Id="rId11" Type="http://schemas.openxmlformats.org/officeDocument/2006/relationships/image" Target="media/image4.png"/><Relationship Id="rId55" Type="http://schemas.openxmlformats.org/officeDocument/2006/relationships/hyperlink" Target="https://www1.hkexnews.hk/listedco/listconews/sehk/2024/0312/2024031200007.pdf" TargetMode="External"/><Relationship Id="rId10" Type="http://schemas.openxmlformats.org/officeDocument/2006/relationships/image" Target="media/image8.png"/><Relationship Id="rId54" Type="http://schemas.openxmlformats.org/officeDocument/2006/relationships/hyperlink" Target="https://www.delveinsight.com/report-store/klkb1-inhibitors-market-forecast" TargetMode="External"/><Relationship Id="rId13" Type="http://schemas.openxmlformats.org/officeDocument/2006/relationships/image" Target="media/image3.png"/><Relationship Id="rId57" Type="http://schemas.openxmlformats.org/officeDocument/2006/relationships/hyperlink" Target="https://www.mdpi.com/2673-8449/4/4/25" TargetMode="External"/><Relationship Id="rId12" Type="http://schemas.openxmlformats.org/officeDocument/2006/relationships/image" Target="media/image5.png"/><Relationship Id="rId56" Type="http://schemas.openxmlformats.org/officeDocument/2006/relationships/hyperlink" Target="https://pmc.ncbi.nlm.nih.gov/articles/PMC12826703/" TargetMode="External"/><Relationship Id="rId15" Type="http://schemas.openxmlformats.org/officeDocument/2006/relationships/hyperlink" Target="https://ir.kalvista.com/static-files/f3aba123-5c58-4705-afc5-10317cb758e9" TargetMode="External"/><Relationship Id="rId59" Type="http://schemas.openxmlformats.org/officeDocument/2006/relationships/hyperlink" Target="https://checkorphan.org/news/adarx-pharmaceuticals-reports-promising-phase-1-2-results-for-onvuzosiran-in-preventing-hereditary-angioedema-attacks/" TargetMode="External"/><Relationship Id="rId14" Type="http://schemas.openxmlformats.org/officeDocument/2006/relationships/hyperlink" Target="https://www.kalvista.com/about/senior-management/benjamin-l-palleiko/" TargetMode="External"/><Relationship Id="rId58" Type="http://schemas.openxmlformats.org/officeDocument/2006/relationships/hyperlink" Target="https://trial.medpath.com/news/832ec5538b98c5a7/adarx-pharmaceuticals-to-present-phase-1-2-data-for-onvuzosiran-sirna-therapy-at-aaaai-2026-meeting" TargetMode="External"/><Relationship Id="rId17" Type="http://schemas.openxmlformats.org/officeDocument/2006/relationships/hyperlink" Target="https://www.contemporarypediatrics.com/view/fda-will-not-meet-original-pdufa-data-for-sebetralstat-to-treat-hae" TargetMode="External"/><Relationship Id="rId16" Type="http://schemas.openxmlformats.org/officeDocument/2006/relationships/hyperlink" Target="https://kalvista.gcs-web.com/news-releases/news-release-details/kalvista-pharmaceuticals-announces-appointment-benjamin-l" TargetMode="External"/><Relationship Id="rId19" Type="http://schemas.openxmlformats.org/officeDocument/2006/relationships/hyperlink" Target="https://www.biospace.com/business/jpm26-kalvistas-hae-win-is-a-tale-of-two-markets" TargetMode="External"/><Relationship Id="rId18" Type="http://schemas.openxmlformats.org/officeDocument/2006/relationships/hyperlink" Target="https://ir.kalvista.com/news-releases/news-release-details/kalvista-pharmaceuticals-announces-fda-will-not-meet-pdufa-go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