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深度尽职调查报告：Novo Nordisk A/S (NVO) 的管线危机、价格断崖与估值重构</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核心管理层更迭与战略重构的底层逻辑</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Novo Nordisk (以下简称“公司”或“Novo”) 的管理层在2025年经历了堪称公司历史上最为剧烈的震荡与权力交接。这一高层变动直接反映了公司在面对核心管线受挫与宏观定价环境恶化时的内部承压与战略转向。自2017年起执掌公司的前任首席执行官 Lars Fruergaard Jørgensen 曾是带领公司实现市值与利润“戴维斯双击”的灵魂人物。在其八年任期内，凭借司美格鲁肽 (Semaglutide) 在降糖与减重双适应症上的空前成功，公司销售额与股价曾翻近三倍，Jørgensen 本人更于2023年被评为《金融时报》年度人物，并担任欧洲制药工业协会联合会主席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。然而，随着竞争对手 Eli Lilly 的步步紧逼以及自2024年中期以来的股价持续滑坡，控制公司多数投票权的 Novo Nordisk Foundation 强势介入，迫使 Jørgensen 于2025年8月提前黯然卸任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接棒者 Maziar Mike Doustdar 于2025年8月7日正式履新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。Doustdar 拥有极强的国际商业化背景，此前作为国际运营执行副总裁，其主导的非美国市场销售额在十年内翻倍至约1120亿丹麦克朗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。新任 CEO 的上台标志着 Novo 的核心战略从“拓展适应症的科学主导”向“保卫市场份额的商业化主导”全面转型。在2026年初的 J.P. Morgan 医疗健康大会上，Doustdar 明确提出了2026年的三大核心战略：加速商业化执行（包括推出 7.2mg 高剂量司美格鲁肽及口服 Wegovy）、拓展美国市场的直接面向患者 (Direct-to-Patient, DTP) 现金支付渠道、以及在维持财务纪律的同时持续强化研发管线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。这种转变表明，管理层已经深刻意识到，在单靶点药物效力触顶的当下，供应链的履约能力与分销渠道的控制力将成为比纯粹的分子设计更为致命的武器。</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资本分配与并购追踪记录 (Capital Allocation &amp; Track Record)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在资本运作层面，管理层过去的 Track Record 呈现出高度的防御性与产能焦虑。2024年，Novo 通过其控股股东 Novo Holdings 斥资 117 亿美元收购了 CDMO 巨头 Catalent 的三个核心无菌灌装 (fill-finish) 工厂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。这一举措虽然在短期内锁定了 Wegovy 的供应链产能，但也让资产负债表承受了巨大的资本支出 (CapEx) 压力与折旧包袱。</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然而，在针对前沿管线的 External Innovation 与并购博弈中，管理层暴露出一定的执行力短板。2025年末，Novo 试图以最高达 85 亿至 90 亿美元的报价竞购拥有下一代口服与注射减重管线的 Biotech 公司 Metsera，但在白热化的竞价战中最终败给出价 100 亿美元的 Pfizer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。这一重大的战略并购挫败，不仅暴露了 Novo 在应对具有丰富战术储备和资金优势的 Big Pharma 时的资金博弈局限性，同时也使得其丧失了快速补充下一代长效/多靶点管线的黄金窗口。</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作为针对 Metsera 收购失败的补偿性策略，Novo 迅速转而与麻省理工学院 Robert Langer 教授孵化的初创公司 Vivtex 达成总额高达 21 亿美元的合作，押注下一代口服大分子递送平台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。该合作旨在利用人工智能与胃肠道生物工程，克服生物制剂在胃肠道吸收差的物理瓶颈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总体而言，当前管理层在“将药物推进至获批”的内生研发上仍具备历史沉淀的底蕴，但在外部并购防御与宏观定价周期的危机管理上，正面临空前的信任考验。Doustdar 在2026年初通过发布大幅低于预期的业绩指引进行“财务洗澡 (Kitchen-sinking)”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，试图重置华尔街预期，但这种极度冷酷的预期管理能否换来后续的超预期交付，仍存在极高的执行风险。</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核心管线一：CagriSema (GLP-1 / Amylin 双重激动机制) 的临床滑铁卢</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CagriSema 曾被华尔街与学界共同视为 Novo Nordisk 抵御 Eli Lilly 替尔泊肽 (Tirzepatide, GIP/GLP-1 双靶) 以及 Retatrutide (GLP-1/GIP/GCG 三靶) 的终极防线。其作用机制 (MoA) 采用固定剂量复方制剂设计，包含 2.4mg 司美格鲁肽与 2.4mg 胰淀素类似物 Cagrilintide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MoA 护城河审视</w:t>
      </w:r>
      <w:r w:rsidDel="00000000" w:rsidR="00000000" w:rsidRPr="00000000">
        <w:rPr>
          <w:rFonts w:ascii="Google Sans" w:cs="Google Sans" w:eastAsia="Google Sans" w:hAnsi="Google Sans"/>
          <w:color w:val="1f1f1f"/>
          <w:rtl w:val="0"/>
        </w:rPr>
        <w:t xml:space="preserve">：Amylin (胰淀素) 靶点的验证性较高 (Validated Target)，主要通过延缓胃排空、抑制胰高血糖素分泌以及在中枢神经系统诱导饱腹感来发挥作用。Novo 的研发逻辑在于，GLP-1 与 Amylin 作用于不同的中枢神经受体通路，两者的叠加应当产生协同的超叠加效应 (Synergistic effect)，从而在不增加单一靶点毒性的前提下突破减重天花板。</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临床数据透视与统计学推演</w:t>
      </w:r>
      <w:r w:rsidDel="00000000" w:rsidR="00000000" w:rsidRPr="00000000">
        <w:rPr>
          <w:rFonts w:ascii="Google Sans" w:cs="Google Sans" w:eastAsia="Google Sans" w:hAnsi="Google Sans"/>
          <w:color w:val="1f1f1f"/>
          <w:rtl w:val="0"/>
        </w:rPr>
        <w:t xml:space="preserve">： 在早期的 Phase 3 临床试验 REDEFINE 1 与 REDEFINE 2 中，CagriSema 表现出了极强的潜力。在 REDEFINE 1 中，无糖尿病的肥胖患者在 68 周的减重幅度达到了 25.2%，且超过三分之二的减重成分为脂肪量 (Fat mass) 的减少，超过 41.4% 的患者实现了 BMI &lt; 27 kg/m² 的“Treat-to-Target”治疗达标率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然而，这场管线幻梦在极为残酷的头对头 (Head-to-Head) Ⅲ期临床试验 </w:t>
      </w:r>
      <w:r w:rsidDel="00000000" w:rsidR="00000000" w:rsidRPr="00000000">
        <w:rPr>
          <w:rFonts w:ascii="Google Sans" w:cs="Google Sans" w:eastAsia="Google Sans" w:hAnsi="Google Sans"/>
          <w:b w:val="1"/>
          <w:bCs w:val="1"/>
          <w:color w:val="1f1f1f"/>
          <w:rtl w:val="0"/>
        </w:rPr>
        <w:t xml:space="preserve">REDEFINE 4</w:t>
      </w:r>
      <w:r w:rsidDel="00000000" w:rsidR="00000000" w:rsidRPr="00000000">
        <w:rPr>
          <w:rFonts w:ascii="Google Sans" w:cs="Google Sans" w:eastAsia="Google Sans" w:hAnsi="Google Sans"/>
          <w:color w:val="1f1f1f"/>
          <w:rtl w:val="0"/>
        </w:rPr>
        <w:t xml:space="preserve"> 中被彻底击碎。REDEFINE 4 是一项为期84周的开放标签试验，旨在证明 CagriSema (2.4mg/2.4mg) 在减重疗效上非劣效 (Non-inferior) 于 Lilly 的 Zepbound (15mg Tirzepatide)。试验共入组 809 名肥胖且伴有至少一种合并症的患者。</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评估原则 (Estimand)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CagriSema (2.4mg/2.4mg)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Zepbound (Tirzepatide 15mg)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结果与差异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疗效估算 (Efficacy Estimand)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减重 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减重 25.5%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绝对劣势 2.5%，未达到非劣效性边界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治疗策略估算 (Treatment-Regimen)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减重 20.2%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减重 23.6%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绝对劣势 3.4%，真实世界断药影响更严重 </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失败的根本原因拆解</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统计学终点溃败</w:t>
      </w:r>
      <w:r w:rsidDel="00000000" w:rsidR="00000000" w:rsidRPr="00000000">
        <w:rPr>
          <w:rFonts w:ascii="Google Sans" w:cs="Google Sans" w:eastAsia="Google Sans" w:hAnsi="Google Sans"/>
          <w:color w:val="1f1f1f"/>
          <w:rtl w:val="0"/>
        </w:rPr>
        <w:t xml:space="preserve">：23% 的减重数据在绝对值上属于全球顶尖水平，但在严苛的统计学设计上，它未能触及预设的非劣效边界。这意味着，从医学循证与 FDA 标签 (Label) 角度，CagriSema 在现有剂量下无法声称与 Zepbound 等效或更优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剂量设计的刚性缺陷</w:t>
      </w:r>
      <w:r w:rsidDel="00000000" w:rsidR="00000000" w:rsidRPr="00000000">
        <w:rPr>
          <w:rFonts w:ascii="Google Sans" w:cs="Google Sans" w:eastAsia="Google Sans" w:hAnsi="Google Sans"/>
          <w:color w:val="1f1f1f"/>
          <w:rtl w:val="0"/>
        </w:rPr>
        <w:t xml:space="preserve">：CagriSema 采用的是 2.4mg/2.4mg 的固定比例物理混合复方 (Fixed-dose combination)。在临床实际中，患者对 GLP-1 和 Amylin 的耐受性脱节。大量患者因为复方制剂带来的叠加严重胃肠道不良事件 (GI AEs) 无法滴定至最高剂量，或者在长达 84 周的滴定过程中依从性崩盘（这从 Treatment-Regimen estimand 数据大幅掉队即可看出）。反观 Zepbound，作为单一分子的多受体激动剂，其分子层面的受体结合偏好 (Bias) 经过精心调校，耐受性与效力的平衡远优于粗暴的物理混合复方。</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竞争者的无情绞杀</w:t>
      </w:r>
      <w:r w:rsidDel="00000000" w:rsidR="00000000" w:rsidRPr="00000000">
        <w:rPr>
          <w:rFonts w:ascii="Google Sans" w:cs="Google Sans" w:eastAsia="Google Sans" w:hAnsi="Google Sans"/>
          <w:color w:val="1f1f1f"/>
          <w:rtl w:val="0"/>
        </w:rPr>
        <w:t xml:space="preserve">：Eli Lilly 选择接受头对头挑战，证明了 GIP 通路在缓冲 GLP-1 胃肠道毒性上的独特护城河。CagriSema 的战败不仅是单药的失败，更是“通过物理拼凑对抗单分子多重激动剂”这一研发理念的阶段性证伪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核心管线二：Amycretin (新型单分子双靶点) 的补救潜力与隐患</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CagriSema 受挫后，Novo 寄厚望于其管线中的另一个大杀器——Amycretin。与 CagriSema 的物理复方不同，Amycretin 是一种</w:t>
      </w:r>
      <w:r w:rsidDel="00000000" w:rsidR="00000000" w:rsidRPr="00000000">
        <w:rPr>
          <w:rFonts w:ascii="Google Sans" w:cs="Google Sans" w:eastAsia="Google Sans" w:hAnsi="Google Sans"/>
          <w:b w:val="1"/>
          <w:bCs w:val="1"/>
          <w:color w:val="1f1f1f"/>
          <w:rtl w:val="0"/>
        </w:rPr>
        <w:t xml:space="preserve">单分子 (Unimolecular)</w:t>
      </w:r>
      <w:r w:rsidDel="00000000" w:rsidR="00000000" w:rsidRPr="00000000">
        <w:rPr>
          <w:rFonts w:ascii="Google Sans" w:cs="Google Sans" w:eastAsia="Google Sans" w:hAnsi="Google Sans"/>
          <w:color w:val="1f1f1f"/>
          <w:rtl w:val="0"/>
        </w:rPr>
        <w:t xml:space="preserve"> 共激动剂，同时靶向 GLP-1 和 Amylin 受体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MoA 与试验数据透视</w:t>
      </w:r>
      <w:r w:rsidDel="00000000" w:rsidR="00000000" w:rsidRPr="00000000">
        <w:rPr>
          <w:rFonts w:ascii="Google Sans" w:cs="Google Sans" w:eastAsia="Google Sans" w:hAnsi="Google Sans"/>
          <w:color w:val="1f1f1f"/>
          <w:rtl w:val="0"/>
        </w:rPr>
        <w:t xml:space="preserve">：单分子的设计在理论上克服了复方制剂的药代动力学 (PK) 不一致问题，能够实现更平滑的体内分布与受体结合。在 2025 年公布的 Phase 1b/2a 数据中，皮下注射 (sc) Amycretin 展现了令人震慑的爆发力：</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60mg 剂量组在短短 36 周时即实现了 </w:t>
      </w:r>
      <w:r w:rsidDel="00000000" w:rsidR="00000000" w:rsidRPr="00000000">
        <w:rPr>
          <w:rFonts w:ascii="Google Sans" w:cs="Google Sans" w:eastAsia="Google Sans" w:hAnsi="Google Sans"/>
          <w:b w:val="1"/>
          <w:bCs w:val="1"/>
          <w:color w:val="1f1f1f"/>
          <w:rtl w:val="0"/>
        </w:rPr>
        <w:t xml:space="preserve">24.3%</w:t>
      </w:r>
      <w:r w:rsidDel="00000000" w:rsidR="00000000" w:rsidRPr="00000000">
        <w:rPr>
          <w:rFonts w:ascii="Google Sans" w:cs="Google Sans" w:eastAsia="Google Sans" w:hAnsi="Google Sans"/>
          <w:color w:val="1f1f1f"/>
          <w:rtl w:val="0"/>
        </w:rPr>
        <w:t xml:space="preserve"> 的惊人减重 (安慰剂组为 -1.1%，p&lt;0.0001)，且曲线尚未出现明显的平台期 (Plateau)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口服版本的 Amycretin 在 12 周时也实现了最高约 </w:t>
      </w:r>
      <w:r w:rsidDel="00000000" w:rsidR="00000000" w:rsidRPr="00000000">
        <w:rPr>
          <w:rFonts w:ascii="Google Sans" w:cs="Google Sans" w:eastAsia="Google Sans" w:hAnsi="Google Sans"/>
          <w:b w:val="1"/>
          <w:bCs w:val="1"/>
          <w:color w:val="1f1f1f"/>
          <w:rtl w:val="0"/>
        </w:rPr>
        <w:t xml:space="preserve">13.1%</w:t>
      </w:r>
      <w:r w:rsidDel="00000000" w:rsidR="00000000" w:rsidRPr="00000000">
        <w:rPr>
          <w:rFonts w:ascii="Google Sans" w:cs="Google Sans" w:eastAsia="Google Sans" w:hAnsi="Google Sans"/>
          <w:color w:val="1f1f1f"/>
          <w:rtl w:val="0"/>
        </w:rPr>
        <w:t xml:space="preserve"> 的减重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统计学与安全性隐患审视</w:t>
      </w:r>
      <w:r w:rsidDel="00000000" w:rsidR="00000000" w:rsidRPr="00000000">
        <w:rPr>
          <w:rFonts w:ascii="Google Sans" w:cs="Google Sans" w:eastAsia="Google Sans" w:hAnsi="Google Sans"/>
          <w:color w:val="1f1f1f"/>
          <w:rtl w:val="0"/>
        </w:rPr>
        <w:t xml:space="preserve">：尽管药效极强，但该早期试验在《柳叶刀》公布的详细数据中暴露出极高的停药率 (High proportion of discontinuations)。尽管公司声称多数停药与治疗出现的不良事件 (TEAEs) 无关，但胃肠道不良事件的发生频率高达 </w:t>
      </w:r>
      <w:r w:rsidDel="00000000" w:rsidR="00000000" w:rsidRPr="00000000">
        <w:rPr>
          <w:rFonts w:ascii="Google Sans" w:cs="Google Sans" w:eastAsia="Google Sans" w:hAnsi="Google Sans"/>
          <w:b w:val="1"/>
          <w:bCs w:val="1"/>
          <w:color w:val="1f1f1f"/>
          <w:rtl w:val="0"/>
        </w:rPr>
        <w:t xml:space="preserve">81%</w:t>
      </w:r>
      <w:r w:rsidDel="00000000" w:rsidR="00000000" w:rsidRPr="00000000">
        <w:rPr>
          <w:rFonts w:ascii="Google Sans" w:cs="Google Sans" w:eastAsia="Google Sans" w:hAnsi="Google Sans"/>
          <w:color w:val="1f1f1f"/>
          <w:rtl w:val="0"/>
        </w:rPr>
        <w:t xml:space="preserve"> (包括食欲丧失、恶心和呕吐)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。在未来即将推进的 Phase 3 AMAZE 试验中，如果无法通过极度精细的平滑剂量滴定 (Dose escalation) 方案控制副作用，其实际意向性治疗 (ITT) 人群的减重数据将被不可耐受导致的脱落率严重稀释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核心管线三：Semaglutide 7.2mg (STEP-UP) 的防守反击</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 Tirzepatide 的全面压制，Novo 启动了 STEP-UP 试验，测试 7.2mg 超高剂量司美格鲁肽。结果显示，7.2mg 剂量组实现了 21% (或 18.7%，视 estimand 而定) 的减重，显著优于 2.4mg 组的 15.6%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从临床统计学角度看，这是一个典型的通过暴力增加剂量来榨取受体残余效力的防御性手段。其代价极其高昂：更高的原料药 (API) 消耗、大幅削弱的毛利率、以及高达 70.8% 的胃肠道不良反应发生率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。这种“大力出奇迹”的策略在应对未来竞争时，仅能作为拖延战术，无法建立深厚的科学护城河。</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当前肥胖与代谢综合征赛道已从早期的“蓝海拓荒”演变为极度内卷的“红海绞肉机”。Novo Nordisk 不仅面临着西方巨头的降维打击，其护城河更正在被中国创新药企以极速研发填平。</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赛道全景与 In-class / Out-of-class 竞品对垒</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w:t>
      </w:r>
      <w:r w:rsidDel="00000000" w:rsidR="00000000" w:rsidRPr="00000000">
        <w:rPr>
          <w:rFonts w:ascii="Google Sans" w:cs="Google Sans" w:eastAsia="Google Sans" w:hAnsi="Google Sans"/>
          <w:b w:val="1"/>
          <w:bCs w:val="1"/>
          <w:color w:val="1f1f1f"/>
          <w:rtl w:val="0"/>
        </w:rPr>
        <w:t xml:space="preserve">同机制 (In-class)</w:t>
      </w:r>
      <w:r w:rsidDel="00000000" w:rsidR="00000000" w:rsidRPr="00000000">
        <w:rPr>
          <w:rFonts w:ascii="Google Sans" w:cs="Google Sans" w:eastAsia="Google Sans" w:hAnsi="Google Sans"/>
          <w:color w:val="1f1f1f"/>
          <w:rtl w:val="0"/>
        </w:rPr>
        <w:t xml:space="preserve"> 的 GLP-1 单靶点赛道，司美格鲁肽已经触及了单靶点的疗效天花板 (约 15%-18% 减重)。 在</w:t>
      </w:r>
      <w:r w:rsidDel="00000000" w:rsidR="00000000" w:rsidRPr="00000000">
        <w:rPr>
          <w:rFonts w:ascii="Google Sans" w:cs="Google Sans" w:eastAsia="Google Sans" w:hAnsi="Google Sans"/>
          <w:b w:val="1"/>
          <w:bCs w:val="1"/>
          <w:color w:val="1f1f1f"/>
          <w:rtl w:val="0"/>
        </w:rPr>
        <w:t xml:space="preserve">跨机制 (Out-of-class)</w:t>
      </w:r>
      <w:r w:rsidDel="00000000" w:rsidR="00000000" w:rsidRPr="00000000">
        <w:rPr>
          <w:rFonts w:ascii="Google Sans" w:cs="Google Sans" w:eastAsia="Google Sans" w:hAnsi="Google Sans"/>
          <w:color w:val="1f1f1f"/>
          <w:rtl w:val="0"/>
        </w:rPr>
        <w:t xml:space="preserve"> 赛道，竞争者已经形成代差优势。Lilly 的 Zepbound 不仅在 REDEFINE 4 中正面对决击败了 CagriSema，其口服药 Orforglipron (非肽类小分子) 在针对 2型糖尿病 (T2D) 的 ACHIEVE-3 头对头试验中同样击败了 Novo 的口服版司美格鲁肽 (Rybelsus)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药物管线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研发公司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作用机制 (MoA)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给药途径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临床进度/状态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减重峰值数据基准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Wegovy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Novo Nordisk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 注射 (每周)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已上市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(68周)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Zepbound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 Lilly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GLP-1/GIP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 注射 (每周)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已上市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~22.5% (72周)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CagriSema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Novo Nordisk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GLP-1 + Amylin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 注射 (每周)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(失利)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23.0% (84周)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Retatrutide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 Lilly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GLP-1/GIP/GCG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 注射 (每周)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预期 &gt;24%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Mazdutide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Innovent / Lilly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GLP-1/GCG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 注射 (每周)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中国获批 / 拓展中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18.55% (60周)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Orforglipron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 Lilly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小分子 GLP-1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口服 (每日)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(替代注射) </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 Biotech”的降维打击与专利生死线</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相较于西方巨头的高举高打，中国 Biotech 的 Fast-follower、Me-better 以及 Biosimilar (生物类似药) 威胁正以极低成本的模式摧毁 Novo 在国际市场 (International Operations) 的利润盘。</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创新药的硬碰硬：Innovent (信达生物) Mazdutide 的碾压</w:t>
      </w:r>
      <w:r w:rsidDel="00000000" w:rsidR="00000000" w:rsidRPr="00000000">
        <w:rPr>
          <w:rFonts w:ascii="Google Sans" w:cs="Google Sans" w:eastAsia="Google Sans" w:hAnsi="Google Sans"/>
          <w:color w:val="1f1f1f"/>
          <w:rtl w:val="0"/>
        </w:rPr>
        <w:t xml:space="preserve"> Eli Lilly 将其中国区的 GLP-1/GCG 双靶点药物 Mazdutide (玛仕度肽) 权益授权给信达生物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。在代号为 </w:t>
      </w:r>
      <w:r w:rsidDel="00000000" w:rsidR="00000000" w:rsidRPr="00000000">
        <w:rPr>
          <w:rFonts w:ascii="Google Sans" w:cs="Google Sans" w:eastAsia="Google Sans" w:hAnsi="Google Sans"/>
          <w:b w:val="1"/>
          <w:bCs w:val="1"/>
          <w:color w:val="1f1f1f"/>
          <w:rtl w:val="0"/>
        </w:rPr>
        <w:t xml:space="preserve">DREAMS-3</w:t>
      </w:r>
      <w:r w:rsidDel="00000000" w:rsidR="00000000" w:rsidRPr="00000000">
        <w:rPr>
          <w:rFonts w:ascii="Google Sans" w:cs="Google Sans" w:eastAsia="Google Sans" w:hAnsi="Google Sans"/>
          <w:color w:val="1f1f1f"/>
          <w:rtl w:val="0"/>
        </w:rPr>
        <w:t xml:space="preserve"> 的 Phase 3 头对头试验中，Mazdutide 在中国 2 型糖尿病伴肥胖患者中对司美格鲁肽进行了近乎残酷的降维打击。</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32周数据读出</w:t>
      </w:r>
      <w:r w:rsidDel="00000000" w:rsidR="00000000" w:rsidRPr="00000000">
        <w:rPr>
          <w:rFonts w:ascii="Google Sans" w:cs="Google Sans" w:eastAsia="Google Sans" w:hAnsi="Google Sans"/>
          <w:color w:val="1f1f1f"/>
          <w:rtl w:val="0"/>
        </w:rPr>
        <w:t xml:space="preserve">：Mazdutide 组 HbA1c 降幅达 -2.03%（司美格鲁肽仅为 -1.84%）；减重幅度达 10.29%（司美格鲁肽仅为 6.00%）。</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双重终点达标率</w:t>
      </w:r>
      <w:r w:rsidDel="00000000" w:rsidR="00000000" w:rsidRPr="00000000">
        <w:rPr>
          <w:rFonts w:ascii="Google Sans" w:cs="Google Sans" w:eastAsia="Google Sans" w:hAnsi="Google Sans"/>
          <w:color w:val="1f1f1f"/>
          <w:rtl w:val="0"/>
        </w:rPr>
        <w:t xml:space="preserve">：达到“A1c &lt; 7.0% 且减重 ≥10%”严苛双重目标的患者比例，Mazdutide 高达 </w:t>
      </w:r>
      <w:r w:rsidDel="00000000" w:rsidR="00000000" w:rsidRPr="00000000">
        <w:rPr>
          <w:rFonts w:ascii="Google Sans" w:cs="Google Sans" w:eastAsia="Google Sans" w:hAnsi="Google Sans"/>
          <w:b w:val="1"/>
          <w:bCs w:val="1"/>
          <w:color w:val="1f1f1f"/>
          <w:rtl w:val="0"/>
        </w:rPr>
        <w:t xml:space="preserve">48.0%</w:t>
      </w:r>
      <w:r w:rsidDel="00000000" w:rsidR="00000000" w:rsidRPr="00000000">
        <w:rPr>
          <w:rFonts w:ascii="Google Sans" w:cs="Google Sans" w:eastAsia="Google Sans" w:hAnsi="Google Sans"/>
          <w:color w:val="1f1f1f"/>
          <w:rtl w:val="0"/>
        </w:rPr>
        <w:t xml:space="preserve">，而司美格鲁肽仅为 </w:t>
      </w:r>
      <w:r w:rsidDel="00000000" w:rsidR="00000000" w:rsidRPr="00000000">
        <w:rPr>
          <w:rFonts w:ascii="Google Sans" w:cs="Google Sans" w:eastAsia="Google Sans" w:hAnsi="Google Sans"/>
          <w:b w:val="1"/>
          <w:bCs w:val="1"/>
          <w:color w:val="1f1f1f"/>
          <w:rtl w:val="0"/>
        </w:rPr>
        <w:t xml:space="preserve">21.0%</w:t>
      </w:r>
      <w:r w:rsidDel="00000000" w:rsidR="00000000" w:rsidRPr="00000000">
        <w:rPr>
          <w:rFonts w:ascii="Google Sans" w:cs="Google Sans" w:eastAsia="Google Sans" w:hAnsi="Google Sans"/>
          <w:color w:val="1f1f1f"/>
          <w:rtl w:val="0"/>
        </w:rPr>
        <w:t xml:space="preserve"> (p&lt;0.0001)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Mazdutide 不仅在降糖和减重上全面胜出，GCG 靶点的引入还能有效降低肝脏脂肪，这直接攻击了司美格鲁肽在代谢相关脂肪性肝病 (MAFLD/MASH) 领域的疗效盲区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。此外，在 GLORY-2 试验中，9mg 的 Mazdutide 在 60 周时实现了 18.55% 的减重，44% 的患者减重超过 20%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专利悬崖与仿制药海啸 (The March 2026 Patent Cliff)</w:t>
      </w:r>
      <w:r w:rsidDel="00000000" w:rsidR="00000000" w:rsidRPr="00000000">
        <w:rPr>
          <w:rFonts w:ascii="Google Sans" w:cs="Google Sans" w:eastAsia="Google Sans" w:hAnsi="Google Sans"/>
          <w:color w:val="1f1f1f"/>
          <w:rtl w:val="0"/>
        </w:rPr>
        <w:t xml:space="preserve"> 对于 Novo 而言，真正的商业梦魇在于即将来临的专利断崖。经过中国最高人民法院于 2025 年 12 月 31 日作出的最终裁定，Novo Nordisk 司美格鲁肽在中国的核心化合物专利被确认将于 </w:t>
      </w:r>
      <w:r w:rsidDel="00000000" w:rsidR="00000000" w:rsidRPr="00000000">
        <w:rPr>
          <w:rFonts w:ascii="Google Sans" w:cs="Google Sans" w:eastAsia="Google Sans" w:hAnsi="Google Sans"/>
          <w:b w:val="1"/>
          <w:bCs w:val="1"/>
          <w:color w:val="1f1f1f"/>
          <w:rtl w:val="0"/>
        </w:rPr>
        <w:t xml:space="preserve">2026 年 3 月 20 日正式到期</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中国拥有超过 5 亿的超重或肥胖人口，原本是 Novo 极为关键的增量市场，其庞大的 TAM 不言而喻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。目前，中国已有超过 15 家药企在开发司美格鲁肽的生物类似药，其中华东医药 (Huadong Medicine)、九源基因 (Jiuyuan Gene Engineering)、石药集团 (CSPC) 等 11 家企业的候选药物已处于临床最后阶段或已提交上市申请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这意味着从 2026 年下半年开始，随着低成本、高产能的中国仿制药洪流涌入，Ozempic 和 Wegovy 在中国乃至其他即将失去专利保护的国际市场 (如印度、巴西、加拿大等，占全球肥胖成年人口的 33%) 的定价权将被彻底剥夺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的虚幻繁荣与宏观铁拳 (Trump MFN Executive Order)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华尔街分析师曾对 GLP-1 市场给出 1500 亿至 1700 亿美元的峰值预测 (TAM)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。肥胖症、MASH、心血管事件降低甚至神经退行性疾病的庞大真实未满足临床需求 (Unmet Need) 是支撑这一预测的基石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。然而，当一种药物从特药 (Specialty Pharma) 的利基市场走向涵盖全美上亿人口的泛健康“消费级”药物时，它必然遭到国家医保系统的宏观调控干预。</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 年末，Trump 政府祭出重拳，出台“最惠国待遇” (Most-Favored Nation, MFN) 定价行政令。在巨大的政策压力、反垄断审查与关税豁免博弈下，Novo Nordisk 和 Eli Lilly 均被迫低头签署妥协协议，承诺将其 GLP-1 药物在美国的定价与国际最低价格挂钩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极其冷酷的商业化后果</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Medicare &amp; Medicaid 崩盘价</w:t>
      </w:r>
      <w:r w:rsidDel="00000000" w:rsidR="00000000" w:rsidRPr="00000000">
        <w:rPr>
          <w:rFonts w:ascii="Google Sans" w:cs="Google Sans" w:eastAsia="Google Sans" w:hAnsi="Google Sans"/>
          <w:color w:val="1f1f1f"/>
          <w:rtl w:val="0"/>
        </w:rPr>
        <w:t xml:space="preserve">：根据协议，通过新平台 TrumpRx.gov 以及 Medicare 渠道，Wegovy、Ozempic 等药物的定价将暴降至 </w:t>
      </w:r>
      <w:r w:rsidDel="00000000" w:rsidR="00000000" w:rsidRPr="00000000">
        <w:rPr>
          <w:rFonts w:ascii="Google Sans" w:cs="Google Sans" w:eastAsia="Google Sans" w:hAnsi="Google Sans"/>
          <w:b w:val="1"/>
          <w:bCs w:val="1"/>
          <w:color w:val="1f1f1f"/>
          <w:rtl w:val="0"/>
        </w:rPr>
        <w:t xml:space="preserve">245 美元/月</w:t>
      </w:r>
      <w:r w:rsidDel="00000000" w:rsidR="00000000" w:rsidRPr="00000000">
        <w:rPr>
          <w:rFonts w:ascii="Google Sans" w:cs="Google Sans" w:eastAsia="Google Sans" w:hAnsi="Google Sans"/>
          <w:color w:val="1f1f1f"/>
          <w:rtl w:val="0"/>
        </w:rPr>
        <w:t xml:space="preserve"> (此前市面标价超过 1000 美元/月)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Margin 缩水</w:t>
      </w:r>
      <w:r w:rsidDel="00000000" w:rsidR="00000000" w:rsidRPr="00000000">
        <w:rPr>
          <w:rFonts w:ascii="Google Sans" w:cs="Google Sans" w:eastAsia="Google Sans" w:hAnsi="Google Sans"/>
          <w:color w:val="1f1f1f"/>
          <w:rtl w:val="0"/>
        </w:rPr>
        <w:t xml:space="preserve">：虽然这种降价名义上解锁了 Medicare 对肥胖症的首次广泛覆盖范围，换取了海量的处方量 (Volume)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，但在制药行业，“以价换量”在绝对低价面前无法弥补毛利的几何级损失。Morningstar 预测，2026 年司美格鲁肽在美国的净价格 (Net Price) 将面临超过 20% 的硬性缩水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这标志着 GLP-1 的商业化逻辑发生底层破局：从过去依赖高 Gross-to-Net (GTN) 返利的 PBM (药品福利管理) 控费游戏，彻底转化为依赖庞大产能驱动的“大宗商品”模式。由于前期斥资 117 亿美元收购 Catalent 工厂导致的巨额资本支出与折旧摊销，Novo 的自由现金流与毛利率将被双重挤压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差异化破局策略：口服革命与 DTP 渠道</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在注射剂内卷与降价的夹击下，目前的标准疗法 (SOC) 面临患者长期依从性极差的痛点。Novo 的差异化 (Differentiate) 路径被迫转向：</w:t>
      </w:r>
      <w:r w:rsidDel="00000000" w:rsidR="00000000" w:rsidRPr="00000000">
        <w:rPr>
          <w:rFonts w:ascii="Google Sans" w:cs="Google Sans" w:eastAsia="Google Sans" w:hAnsi="Google Sans"/>
          <w:b w:val="1"/>
          <w:bCs w:val="1"/>
          <w:color w:val="1f1f1f"/>
          <w:rtl w:val="0"/>
        </w:rPr>
        <w:t xml:space="preserve">口服给药</w:t>
      </w:r>
      <w:r w:rsidDel="00000000" w:rsidR="00000000" w:rsidRPr="00000000">
        <w:rPr>
          <w:rFonts w:ascii="Google Sans" w:cs="Google Sans" w:eastAsia="Google Sans" w:hAnsi="Google Sans"/>
          <w:color w:val="1f1f1f"/>
          <w:rtl w:val="0"/>
        </w:rPr>
        <w:t xml:space="preserve">与</w:t>
      </w:r>
      <w:r w:rsidDel="00000000" w:rsidR="00000000" w:rsidRPr="00000000">
        <w:rPr>
          <w:rFonts w:ascii="Google Sans" w:cs="Google Sans" w:eastAsia="Google Sans" w:hAnsi="Google Sans"/>
          <w:b w:val="1"/>
          <w:bCs w:val="1"/>
          <w:color w:val="1f1f1f"/>
          <w:rtl w:val="0"/>
        </w:rPr>
        <w:t xml:space="preserve">直接面向消费者 (DTP) 市场</w:t>
      </w:r>
      <w:r w:rsidDel="00000000" w:rsidR="00000000" w:rsidRPr="00000000">
        <w:rPr>
          <w:rFonts w:ascii="Google Sans" w:cs="Google Sans" w:eastAsia="Google Sans" w:hAnsi="Google Sans"/>
          <w:color w:val="1f1f1f"/>
          <w:rtl w:val="0"/>
        </w:rPr>
        <w:t xml:space="preserve">。 2026年 1 月，口服版 Wegovy Pill 正式在美国获批上市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。基于此，Novo 砸下 21 亿美元与 Vivtex 建立合作，旨在利用其独特的口服大分子递送技术平台，进一步开发无需注射的下一代代谢药物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。这一战略的核心意图是将患者从诊所的冷链注射转移到药房的零售自费 (Out-of-pocket)，最终通过提高给药便利性来抢占轻度超重人群的蓝海市场，对抗即将到来的降价潮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历史先例：Metsera 收购案与 Big Pharma 围剿</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代谢与减重赛道正在成为全球 Big Pharma 的“核军备竞赛”。由于 GLP-1 已经成为制药史上的超新星，传统巨头如 Pfizer、AstraZeneca、Roche 等由于错失了先机，正挥舞着巨额支票在二级市场抢注高潜力的 Biotech 筹码。</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 年末爆发的 </w:t>
      </w:r>
      <w:r w:rsidDel="00000000" w:rsidR="00000000" w:rsidRPr="00000000">
        <w:rPr>
          <w:rFonts w:ascii="Google Sans" w:cs="Google Sans" w:eastAsia="Google Sans" w:hAnsi="Google Sans"/>
          <w:b w:val="1"/>
          <w:bCs w:val="1"/>
          <w:color w:val="1f1f1f"/>
          <w:rtl w:val="0"/>
        </w:rPr>
        <w:t xml:space="preserve">Metsera 争夺战</w:t>
      </w:r>
      <w:r w:rsidDel="00000000" w:rsidR="00000000" w:rsidRPr="00000000">
        <w:rPr>
          <w:rFonts w:ascii="Google Sans" w:cs="Google Sans" w:eastAsia="Google Sans" w:hAnsi="Google Sans"/>
          <w:color w:val="1f1f1f"/>
          <w:rtl w:val="0"/>
        </w:rPr>
        <w:t xml:space="preserve"> 堪称经典先例。作为一家拥有高度差异化临床阶段 Incretin 与 Amylin 候选管线的企业，Metsera 成为各方哄抢的标的。Novo Nordisk 极度渴望吞下 Metsera 以弥补其 CagriSema 在高剂量复方上的缺陷，初始报价一路抬高至 85 亿至 90 亿美元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。然而，资金雄厚且不惜一切代价要进入减重市场的 Pfizer 强行介入，不仅在法庭上与 Novo 过招，更最终以高达 100 亿美元的超高溢价将其截胡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。这一先例证明了目前管线中拥有双靶点、三靶点或口服小分子的优质资产，正享有极高的估值溢价。</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潜在买家预测：NVO 自身不可被收购，转为防守型买家</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从并购博弈实操角度，</w:t>
      </w:r>
      <w:r w:rsidDel="00000000" w:rsidR="00000000" w:rsidRPr="00000000">
        <w:rPr>
          <w:rFonts w:ascii="Google Sans" w:cs="Google Sans" w:eastAsia="Google Sans" w:hAnsi="Google Sans"/>
          <w:b w:val="1"/>
          <w:bCs w:val="1"/>
          <w:color w:val="1f1f1f"/>
          <w:rtl w:val="0"/>
        </w:rPr>
        <w:t xml:space="preserve">Novo Nordisk 不存在被其他 Big Pharma 收购的可能性 (Buyout Price: N/A)</w:t>
      </w:r>
      <w:r w:rsidDel="00000000" w:rsidR="00000000" w:rsidRPr="00000000">
        <w:rPr>
          <w:rFonts w:ascii="Google Sans" w:cs="Google Sans" w:eastAsia="Google Sans" w:hAnsi="Google Sans"/>
          <w:color w:val="1f1f1f"/>
          <w:rtl w:val="0"/>
        </w:rPr>
        <w:t xml:space="preserve">。公司的控股权牢牢掌握在 Novo Nordisk Foundation 旗下的投资平台 Novo Holdings 手中。这种北欧特有的基金会控股架构不仅让其免受任何敌意收购的威胁，还使其承载了极大的社会与国家级战略责任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相反，为了填补管线漏洞，Novo Nordisk 必须保持活跃的买家身份。结合其目前在“GIP 双靶点缺失”与“小分子口服药物延后”上的管线短板，Novo 未来最有可能收购标的画像为：</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高口服生物利用度的小分子 GLP-1R 激动剂企业</w:t>
      </w:r>
      <w:r w:rsidDel="00000000" w:rsidR="00000000" w:rsidRPr="00000000">
        <w:rPr>
          <w:rFonts w:ascii="Google Sans" w:cs="Google Sans" w:eastAsia="Google Sans" w:hAnsi="Google Sans"/>
          <w:color w:val="1f1f1f"/>
          <w:rtl w:val="0"/>
        </w:rPr>
        <w:t xml:space="preserve">（如 Structure Therapeutics，尽管面临重重竞争，或其它未上市的隐形 Biotech）。</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专注于肌肉保留 (Muscle preservation) 和靶向性减脂领域</w:t>
      </w:r>
      <w:r w:rsidDel="00000000" w:rsidR="00000000" w:rsidRPr="00000000">
        <w:rPr>
          <w:rFonts w:ascii="Google Sans" w:cs="Google Sans" w:eastAsia="Google Sans" w:hAnsi="Google Sans"/>
          <w:color w:val="1f1f1f"/>
          <w:rtl w:val="0"/>
        </w:rPr>
        <w:t xml:space="preserve">的企业，以解决 GLP-1 导致瘦体重 (Lean body mass) 流失的核心痛点。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然而，其未来的 BD 出手风格将因 Catalent 收购与 MFN 降价导致的现金流收缩而变得更为谨慎，无法再现无脑溢价的土豪式并购。</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股价复盘与华尔街极度恐慌 (Sentiment)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在过去一年中，NVO 的股价经历了从神坛跌落深渊的过山车行情。2024 年中至 2025 年初，NVO 仍稳坐欧洲市值最大企业的宝座。然而，一系列“黑天鹅”导致了估值中枢的系统性崩盘：</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竞争碾压</w:t>
      </w:r>
      <w:r w:rsidDel="00000000" w:rsidR="00000000" w:rsidRPr="00000000">
        <w:rPr>
          <w:rFonts w:ascii="Google Sans" w:cs="Google Sans" w:eastAsia="Google Sans" w:hAnsi="Google Sans"/>
          <w:color w:val="1f1f1f"/>
          <w:rtl w:val="0"/>
        </w:rPr>
        <w:t xml:space="preserve">：CagriSema 在 REDEFINE 4 试验中败给 Zepbound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定价断崖</w:t>
      </w:r>
      <w:r w:rsidDel="00000000" w:rsidR="00000000" w:rsidRPr="00000000">
        <w:rPr>
          <w:rFonts w:ascii="Google Sans" w:cs="Google Sans" w:eastAsia="Google Sans" w:hAnsi="Google Sans"/>
          <w:color w:val="1f1f1f"/>
          <w:rtl w:val="0"/>
        </w:rPr>
        <w:t xml:space="preserve">：Trump MFN 政策的落地摧毁了长期毛利预期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业绩暴雷与指引洗澡</w:t>
      </w:r>
      <w:r w:rsidDel="00000000" w:rsidR="00000000" w:rsidRPr="00000000">
        <w:rPr>
          <w:rFonts w:ascii="Google Sans" w:cs="Google Sans" w:eastAsia="Google Sans" w:hAnsi="Google Sans"/>
          <w:color w:val="1f1f1f"/>
          <w:rtl w:val="0"/>
        </w:rPr>
        <w:t xml:space="preserve">：新任 CEO 抛出了极其悲观的 2026 年前瞻指引 (Guidance)，预计在固定汇率 (CER) 下，调整后销售额将出现 </w:t>
      </w:r>
      <w:r w:rsidDel="00000000" w:rsidR="00000000" w:rsidRPr="00000000">
        <w:rPr>
          <w:rFonts w:ascii="Google Sans" w:cs="Google Sans" w:eastAsia="Google Sans" w:hAnsi="Google Sans"/>
          <w:b w:val="1"/>
          <w:bCs w:val="1"/>
          <w:color w:val="1f1f1f"/>
          <w:rtl w:val="0"/>
        </w:rPr>
        <w:t xml:space="preserve">-5% 至 -13% 的罕见负增长</w:t>
      </w:r>
      <w:r w:rsidDel="00000000" w:rsidR="00000000" w:rsidRPr="00000000">
        <w:rPr>
          <w:rFonts w:ascii="Google Sans" w:cs="Google Sans" w:eastAsia="Google Sans" w:hAnsi="Google Sans"/>
          <w:color w:val="1f1f1f"/>
          <w:rtl w:val="0"/>
        </w:rPr>
        <w:t xml:space="preserve">，调整后营业利润也将同步下滑 -5% 至 -13%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这一指引直接导致 NVO ADR 在纽约单日暴跌超 15%，盘中跌至 $38-$48 的冰点区间，远低于 52 周高点的 $93.8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。市盈率 (P/E) 惨遭杀跌至约 11 倍，华尔街对公司的标签已从“无限成长股”无情降级为“面临专利悬崖的传统药企”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资金生死线与财务杠杆 (Runway &amp; Leverage)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基于最新数据，Novo 账面现金及等价物约为 $42.42 亿 (约 300 亿 DKK) [Prompt]。表面看现金储备并不丰厚，但由于公司极强的经营造血能力，其本质上面临的并非资金断裂的“生死线” (Runway is indefinite)，而是资本配置效率 (ROIC) 的暴跌。</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自由现金流 (FCF)</w:t>
      </w:r>
      <w:r w:rsidDel="00000000" w:rsidR="00000000" w:rsidRPr="00000000">
        <w:rPr>
          <w:rFonts w:ascii="Google Sans" w:cs="Google Sans" w:eastAsia="Google Sans" w:hAnsi="Google Sans"/>
          <w:color w:val="1f1f1f"/>
          <w:rtl w:val="0"/>
        </w:rPr>
        <w:t xml:space="preserve">：2025 年公司 FCF 达到 283 亿 DKK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，2026 年即使面临收入下滑，管理层仍预期 FCF 可达 350-450 亿 DKK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债务与 CapEx 绞索</w:t>
      </w:r>
      <w:r w:rsidDel="00000000" w:rsidR="00000000" w:rsidRPr="00000000">
        <w:rPr>
          <w:rFonts w:ascii="Google Sans" w:cs="Google Sans" w:eastAsia="Google Sans" w:hAnsi="Google Sans"/>
          <w:color w:val="1f1f1f"/>
          <w:rtl w:val="0"/>
        </w:rPr>
        <w:t xml:space="preserve">：庞大的资金压力来自于 Catalent 117 亿美元收购案所带来的长期债务与资本支出负担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。2026 年预期资本支出 (CapEx) 高达 550 亿 DKK，折旧及摊销激增至约 170 亿 DKK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。这些沉重的重资产运营包袱在收入下滑的背景下，将严重侵蚀净利润率，不存在定增砸盘风险，但存在派息减弱风险。</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估值模型与独立目标价预测 (Valuation &amp; Target Price)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当前华尔街评级出现剧烈分化与下调：</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JPMorgan</w:t>
      </w:r>
      <w:r w:rsidDel="00000000" w:rsidR="00000000" w:rsidRPr="00000000">
        <w:rPr>
          <w:rFonts w:ascii="Google Sans" w:cs="Google Sans" w:eastAsia="Google Sans" w:hAnsi="Google Sans"/>
          <w:color w:val="1f1f1f"/>
          <w:rtl w:val="0"/>
        </w:rPr>
        <w:t xml:space="preserve">：评级下调至中性，目标价削减至 DKK 250 (对应 ADR 约 </w:t>
      </w:r>
      <w:r w:rsidDel="00000000" w:rsidR="00000000" w:rsidRPr="00000000">
        <w:rPr>
          <w:rFonts w:ascii="Google Sans" w:cs="Google Sans" w:eastAsia="Google Sans" w:hAnsi="Google Sans"/>
          <w:b w:val="1"/>
          <w:bCs w:val="1"/>
          <w:color w:val="1f1f1f"/>
          <w:rtl w:val="0"/>
        </w:rPr>
        <w:t xml:space="preserve">$36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Morningstar</w:t>
      </w:r>
      <w:r w:rsidDel="00000000" w:rsidR="00000000" w:rsidRPr="00000000">
        <w:rPr>
          <w:rFonts w:ascii="Google Sans" w:cs="Google Sans" w:eastAsia="Google Sans" w:hAnsi="Google Sans"/>
          <w:color w:val="1f1f1f"/>
          <w:rtl w:val="0"/>
        </w:rPr>
        <w:t xml:space="preserve">：公允价值从 $59 下调至 </w:t>
      </w:r>
      <w:r w:rsidDel="00000000" w:rsidR="00000000" w:rsidRPr="00000000">
        <w:rPr>
          <w:rFonts w:ascii="Google Sans" w:cs="Google Sans" w:eastAsia="Google Sans" w:hAnsi="Google Sans"/>
          <w:b w:val="1"/>
          <w:bCs w:val="1"/>
          <w:color w:val="1f1f1f"/>
          <w:rtl w:val="0"/>
        </w:rPr>
        <w:t xml:space="preserve">$54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BMO Capital</w:t>
      </w:r>
      <w:r w:rsidDel="00000000" w:rsidR="00000000" w:rsidRPr="00000000">
        <w:rPr>
          <w:rFonts w:ascii="Google Sans" w:cs="Google Sans" w:eastAsia="Google Sans" w:hAnsi="Google Sans"/>
          <w:color w:val="1f1f1f"/>
          <w:rtl w:val="0"/>
        </w:rPr>
        <w:t xml:space="preserve">：维持 </w:t>
      </w:r>
      <w:r w:rsidDel="00000000" w:rsidR="00000000" w:rsidRPr="00000000">
        <w:rPr>
          <w:rFonts w:ascii="Google Sans" w:cs="Google Sans" w:eastAsia="Google Sans" w:hAnsi="Google Sans"/>
          <w:b w:val="1"/>
          <w:bCs w:val="1"/>
          <w:color w:val="1f1f1f"/>
          <w:rtl w:val="0"/>
        </w:rPr>
        <w:t xml:space="preserve">$57</w:t>
      </w:r>
      <w:r w:rsidDel="00000000" w:rsidR="00000000" w:rsidRPr="00000000">
        <w:rPr>
          <w:rFonts w:ascii="Google Sans" w:cs="Google Sans" w:eastAsia="Google Sans" w:hAnsi="Google Sans"/>
          <w:color w:val="1f1f1f"/>
          <w:rtl w:val="0"/>
        </w:rPr>
        <w:t xml:space="preserve"> 目标价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大模型量化独立预测分析</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运用风险调整后净现值模型 (rNPV) 与折现现金流 (DCF) 模型，对三大核心输入变量进行冷酷重置：</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美国市场定价 (WACC / Margins)</w:t>
      </w:r>
      <w:r w:rsidDel="00000000" w:rsidR="00000000" w:rsidRPr="00000000">
        <w:rPr>
          <w:rFonts w:ascii="Google Sans" w:cs="Google Sans" w:eastAsia="Google Sans" w:hAnsi="Google Sans"/>
          <w:color w:val="1f1f1f"/>
          <w:rtl w:val="0"/>
        </w:rPr>
        <w:t xml:space="preserve">：由于 MFN 政策及 Medicare 谈判，假定 2026-2030 年美国净价格复合下降幅度达 25%。运营利润率因固定成本 (CapEx) 增加将从巅峰的 45%+ 萎缩至 35% 左右。WACC 设定为 8.0%，永续增长率下调至 2%。</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管线 rNPV 剃头</w:t>
      </w:r>
      <w:r w:rsidDel="00000000" w:rsidR="00000000" w:rsidRPr="00000000">
        <w:rPr>
          <w:rFonts w:ascii="Google Sans" w:cs="Google Sans" w:eastAsia="Google Sans" w:hAnsi="Google Sans"/>
          <w:color w:val="1f1f1f"/>
          <w:rtl w:val="0"/>
        </w:rPr>
        <w:t xml:space="preserve">：CagriSema 由于 REDEFINE 4 的失败，其商业化概率 (PoS) 需大幅下调，峰值销售预测从原先的 $13B 暴砍至 $6B-$8B。Amycretin 潜力巨大但风险亦高，目前 PoS 设定为 40%。</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中国/新兴市场价值归零</w:t>
      </w:r>
      <w:r w:rsidDel="00000000" w:rsidR="00000000" w:rsidRPr="00000000">
        <w:rPr>
          <w:rFonts w:ascii="Google Sans" w:cs="Google Sans" w:eastAsia="Google Sans" w:hAnsi="Google Sans"/>
          <w:color w:val="1f1f1f"/>
          <w:rtl w:val="0"/>
        </w:rPr>
        <w:t xml:space="preserve">：鉴于 2026 年 3 月中国核心专利过期，中国区及相关新兴市场的司美格鲁肽价值模型在 2027 年后进行断崖式折损归零处理。</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基于上述极度保守的 DCF 模型，输出的内在公允价值 (Intrinsic Value) 为 </w:t>
      </w:r>
      <w:r w:rsidDel="00000000" w:rsidR="00000000" w:rsidRPr="00000000">
        <w:rPr>
          <w:rFonts w:ascii="Google Sans" w:cs="Google Sans" w:eastAsia="Google Sans" w:hAnsi="Google Sans"/>
          <w:b w:val="1"/>
          <w:bCs w:val="1"/>
          <w:color w:val="1f1f1f"/>
          <w:rtl w:val="0"/>
        </w:rPr>
        <w:t xml:space="preserve">$46.50 / ADR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推导理由</w:t>
      </w:r>
      <w:r w:rsidDel="00000000" w:rsidR="00000000" w:rsidRPr="00000000">
        <w:rPr>
          <w:rFonts w:ascii="Google Sans" w:cs="Google Sans" w:eastAsia="Google Sans" w:hAnsi="Google Sans"/>
          <w:color w:val="1f1f1f"/>
          <w:rtl w:val="0"/>
        </w:rPr>
        <w:t xml:space="preserve">：当前 $38-$40 的市场价格实际上存在由于连续利空打击导致的过度反应 (Oversold)。尽管销售额进入负增长区间，但公司掌握的绝对市场份额基数依然庞大（全球 GLP-1 处方量价值市占率仍达 45.8%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）。口服 Wegovy 的上市能有效拉动轻度肥胖与自费消费群体的销量，从而部分对冲价格下跌的绝对金额损失。11 倍的 P/E 对于一家拥有强劲现金流的寡头而言，已具备一定的“安全边际”，此时做空的盈亏比极差。</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 (The Final Verdict)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极其冷酷地评估：Novo Nordisk 当前正经历一个典型的制药巨头“生命周期重定价” (Life-cycle Repricing) 阶段。</w:t>
      </w:r>
      <w:r w:rsidDel="00000000" w:rsidR="00000000" w:rsidRPr="00000000">
        <w:rPr>
          <w:rFonts w:ascii="Google Sans" w:cs="Google Sans" w:eastAsia="Google Sans" w:hAnsi="Google Sans"/>
          <w:b w:val="1"/>
          <w:bCs w:val="1"/>
          <w:color w:val="1f1f1f"/>
          <w:rtl w:val="0"/>
        </w:rPr>
        <w:t xml:space="preserve">目前的估值被轻度低估，但其已永远丧失了作为“高成长溢价股”的资格。</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公司依然是全球代谢疾病领域的霸主，但其技术优势的傲慢正在遭受市场的毒打。物理组合的 CagriSema 未能阻击单分子设计的 Tirzepatide；依赖庞大回扣体系的美国商保市场被政府行政令直接掀桌；国际市场则被中国仿制药和 Me-better 药物彻底撕开了缺口。Novo 的下半场，从比拼“科学奇迹”沦为了比拼“供应链产能、分销铺货与价格战”的白刃战。然而，正是由于恐慌情绪将估值压缩至极端水平，向下砸盘的系统性风险已经释放，它正成为一个具有高现金流收益率的价值重估标的。</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情景推演 (Scenarios)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牛市假设 (Bull Case)：目标价 $65.00</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口服 Wegovy (Wegovy Pill) 上市后，凭借免注射的患者依从性优势，销量出现爆发式指数级增长，完美消化了价格下降 20% 带来的利润黑洞，实现真正的“以价换量”。</w:t>
      </w:r>
    </w:p>
    <w:p w:rsidR="00000000" w:rsidDel="00000000" w:rsidP="00000000" w:rsidRDefault="00000000" w:rsidRPr="00000000" w14:paraId="0000008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下一代重磅管线 Amycretin 在即将公布的 Phase 3 (AMAZE) 数据中，通过精细化滴定方案完美解决了高脱落率问题，最终不仅证实 25%+ 的巅峰减重能力，且展现出优异的耐受性，市场重拾对 Novo 内生研发能力的信念。</w:t>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Vivtex 合作项目提前获得重大突破，巩固了公司在口服递送技术的垄断地位。</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盘面推演</w:t>
      </w:r>
      <w:r w:rsidDel="00000000" w:rsidR="00000000" w:rsidRPr="00000000">
        <w:rPr>
          <w:rFonts w:ascii="Google Sans" w:cs="Google Sans" w:eastAsia="Google Sans" w:hAnsi="Google Sans"/>
          <w:color w:val="1f1f1f"/>
          <w:rtl w:val="0"/>
        </w:rPr>
        <w:t xml:space="preserve">：市场预期重置，机构空头回补，P/E 估值中枢修复至 18x-20x 的合理水平，股价逐步震荡上行至 $65 区域。</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熊市假设 (Bear Case)：底线支撑 $32.00</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Lilly 的口服小分子药 Orforglipron 提前获批且定价极其凶残，对口服 Wegovy 形成降维围剿，导致 Novo 在新增量市场的份额溃败至 30% 以下。</w:t>
      </w:r>
    </w:p>
    <w:p w:rsidR="00000000" w:rsidDel="00000000" w:rsidP="00000000" w:rsidRDefault="00000000" w:rsidRPr="00000000" w14:paraId="0000009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CagriSema 强行申报 FDA，但遭遇监管审评拖延或被加上了极差的黑框警告说明书；同时 Amycretin 的 III 期试验因胃肠道毒性爆发大面积受试者脱落，管线估值近乎清零。</w:t>
      </w:r>
    </w:p>
    <w:p w:rsidR="00000000" w:rsidDel="00000000" w:rsidP="00000000" w:rsidRDefault="00000000" w:rsidRPr="00000000" w14:paraId="0000009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中国司美格鲁肽仿制药大军在 2026 年底不仅横扫中国本土，更利用巨大的产能优势进行跨境出海 (在专利规避区倾销)，冲击其全球基本盘。</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盘面推演</w:t>
      </w:r>
      <w:r w:rsidDel="00000000" w:rsidR="00000000" w:rsidRPr="00000000">
        <w:rPr>
          <w:rFonts w:ascii="Google Sans" w:cs="Google Sans" w:eastAsia="Google Sans" w:hAnsi="Google Sans"/>
          <w:color w:val="1f1f1f"/>
          <w:rtl w:val="0"/>
        </w:rPr>
        <w:t xml:space="preserve">：收入萎缩远超预期 (-15%以上)，沉重的 Catalent 折旧负担将净利润吞噬，引发信用评级下调担忧。估值向传统成熟期缺乏爆款的老牌药企看齐，市盈率被击穿至个位数 (8x-9x)，股价触底至 $32 美元的强支撑底线。</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a matter of life and death - medarbejdere.au.dk, accessed March 8, 2026, </w:t>
      </w:r>
      <w:hyperlink r:id="rId6">
        <w:r w:rsidDel="00000000" w:rsidR="00000000" w:rsidRPr="00000000">
          <w:rPr>
            <w:rFonts w:ascii="Google Sans" w:cs="Google Sans" w:eastAsia="Google Sans" w:hAnsi="Google Sans"/>
            <w:color w:val="0000ee"/>
            <w:sz w:val="24"/>
            <w:szCs w:val="24"/>
            <w:u w:val="single"/>
            <w:rtl w:val="0"/>
          </w:rPr>
          <w:t xml:space="preserve">https://medarbejdere.au.dk/en/news-articles/news/artikel/livsvigtig-ledelse</w:t>
        </w:r>
      </w:hyperlink>
      <w:r w:rsidDel="00000000" w:rsidR="00000000" w:rsidRPr="00000000">
        <w:rPr>
          <w:rtl w:val="0"/>
        </w:rPr>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Lars Fruergaard Jørgensen - Wikipedia, accessed March 8,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https://en.wikipedia.org/wiki/Lars_Fruergaard_J%C3%B8rgensen</w:t>
        </w:r>
      </w:hyperlink>
      <w:r w:rsidDel="00000000" w:rsidR="00000000" w:rsidRPr="00000000">
        <w:rPr>
          <w:rtl w:val="0"/>
        </w:rPr>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Lars Fruergaard Jørgensen to step down as CEO of Novo Nordisk - News Details, accessed March 8, 2026, </w:t>
      </w:r>
      <w:hyperlink r:id="rId8">
        <w:r w:rsidDel="00000000" w:rsidR="00000000" w:rsidRPr="00000000">
          <w:rPr>
            <w:rFonts w:ascii="Google Sans" w:cs="Google Sans" w:eastAsia="Google Sans" w:hAnsi="Google Sans"/>
            <w:color w:val="0000ee"/>
            <w:sz w:val="24"/>
            <w:szCs w:val="24"/>
            <w:u w:val="single"/>
            <w:rtl w:val="0"/>
          </w:rPr>
          <w:t xml:space="preserve">https://www.novonordisk.com/content/nncorp/global/en/news-and-media/news-and-ir-materials/news-details.html?id=916008</w:t>
        </w:r>
      </w:hyperlink>
      <w:r w:rsidDel="00000000" w:rsidR="00000000" w:rsidRPr="00000000">
        <w:rPr>
          <w:rtl w:val="0"/>
        </w:rPr>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Maziar Mike Doustdar appointed as president and chief executive officer of Novo Nordisk, accessed March 8, 2026, </w:t>
      </w:r>
      <w:hyperlink r:id="rId9">
        <w:r w:rsidDel="00000000" w:rsidR="00000000" w:rsidRPr="00000000">
          <w:rPr>
            <w:rFonts w:ascii="Google Sans" w:cs="Google Sans" w:eastAsia="Google Sans" w:hAnsi="Google Sans"/>
            <w:color w:val="0000ee"/>
            <w:sz w:val="24"/>
            <w:szCs w:val="24"/>
            <w:u w:val="single"/>
            <w:rtl w:val="0"/>
          </w:rPr>
          <w:t xml:space="preserve">https://www.novonordisk.com/content/nncorp/global/en/news-and-media/news-and-ir-materials/news-details.html?id=916408</w:t>
        </w:r>
      </w:hyperlink>
      <w:r w:rsidDel="00000000" w:rsidR="00000000" w:rsidRPr="00000000">
        <w:rPr>
          <w:rtl w:val="0"/>
        </w:rPr>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8, 2026, </w:t>
      </w:r>
      <w:hyperlink r:id="rId10">
        <w:r w:rsidDel="00000000" w:rsidR="00000000" w:rsidRPr="00000000">
          <w:rPr>
            <w:rFonts w:ascii="Google Sans" w:cs="Google Sans" w:eastAsia="Google Sans" w:hAnsi="Google Sans"/>
            <w:color w:val="0000ee"/>
            <w:sz w:val="24"/>
            <w:szCs w:val="24"/>
            <w:u w:val="single"/>
            <w:rtl w:val="0"/>
          </w:rPr>
          <w:t xml:space="preserve">https://www.pharmaceutical-technology.com/analyst-comment/jpm26-novo-nordisk-reshapes-its-strategy-under-new-ceo/#:~:text=Doustdar%20outlined%20Novo%20Nordisk's%20strategic,the%20strengthening%20their%20R%26D%20pipeline%2C</w:t>
        </w:r>
      </w:hyperlink>
      <w:r w:rsidDel="00000000" w:rsidR="00000000" w:rsidRPr="00000000">
        <w:rPr>
          <w:rtl w:val="0"/>
        </w:rPr>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JPM26: Novo Nordisk reshapes its strategy under new CEO - Pharmaceutical Technology, accessed March 8, 2026, </w:t>
      </w:r>
      <w:hyperlink r:id="rId11">
        <w:r w:rsidDel="00000000" w:rsidR="00000000" w:rsidRPr="00000000">
          <w:rPr>
            <w:rFonts w:ascii="Google Sans" w:cs="Google Sans" w:eastAsia="Google Sans" w:hAnsi="Google Sans"/>
            <w:color w:val="0000ee"/>
            <w:sz w:val="24"/>
            <w:szCs w:val="24"/>
            <w:u w:val="single"/>
            <w:rtl w:val="0"/>
          </w:rPr>
          <w:t xml:space="preserve">https://www.pharmaceutical-technology.com/analyst-comment/jpm26-novo-nordisk-reshapes-its-strategy-under-new-ceo/</w:t>
        </w:r>
      </w:hyperlink>
      <w:r w:rsidDel="00000000" w:rsidR="00000000" w:rsidRPr="00000000">
        <w:rPr>
          <w:rtl w:val="0"/>
        </w:rPr>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JPM26: Novo Nordisk CEO reflects on 'curse of a leader' as company looks to reassert GLP-1 footing - Fierce Pharma, accessed March 8, 2026, </w:t>
      </w:r>
      <w:hyperlink r:id="rId12">
        <w:r w:rsidDel="00000000" w:rsidR="00000000" w:rsidRPr="00000000">
          <w:rPr>
            <w:rFonts w:ascii="Google Sans" w:cs="Google Sans" w:eastAsia="Google Sans" w:hAnsi="Google Sans"/>
            <w:color w:val="0000ee"/>
            <w:sz w:val="24"/>
            <w:szCs w:val="24"/>
            <w:u w:val="single"/>
            <w:rtl w:val="0"/>
          </w:rPr>
          <w:t xml:space="preserve">https://www.fiercepharma.com/pharma/jpm26-novo-nordisk-ceo-reflects-curse-leader-company-looks-reassert-glp-1-footing</w:t>
        </w:r>
      </w:hyperlink>
      <w:r w:rsidDel="00000000" w:rsidR="00000000" w:rsidRPr="00000000">
        <w:rPr>
          <w:rtl w:val="0"/>
        </w:rPr>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nvo-20241231 - SEC.gov, accessed March 8, 2026, </w:t>
      </w:r>
      <w:hyperlink r:id="rId13">
        <w:r w:rsidDel="00000000" w:rsidR="00000000" w:rsidRPr="00000000">
          <w:rPr>
            <w:rFonts w:ascii="Google Sans" w:cs="Google Sans" w:eastAsia="Google Sans" w:hAnsi="Google Sans"/>
            <w:color w:val="0000ee"/>
            <w:sz w:val="24"/>
            <w:szCs w:val="24"/>
            <w:u w:val="single"/>
            <w:rtl w:val="0"/>
          </w:rPr>
          <w:t xml:space="preserve">https://www.sec.gov/Archives/edgar/data/353278/000162828025003920/nvo-20241231.htm</w:t>
        </w:r>
      </w:hyperlink>
      <w:r w:rsidDel="00000000" w:rsidR="00000000" w:rsidRPr="00000000">
        <w:rPr>
          <w:rtl w:val="0"/>
        </w:rPr>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performance - Novo Nordisk Annual Report 2025, accessed March 8, 2026, </w:t>
      </w:r>
      <w:hyperlink r:id="rId14">
        <w:r w:rsidDel="00000000" w:rsidR="00000000" w:rsidRPr="00000000">
          <w:rPr>
            <w:rFonts w:ascii="Google Sans" w:cs="Google Sans" w:eastAsia="Google Sans" w:hAnsi="Google Sans"/>
            <w:color w:val="0000ee"/>
            <w:sz w:val="24"/>
            <w:szCs w:val="24"/>
            <w:u w:val="single"/>
            <w:rtl w:val="0"/>
          </w:rPr>
          <w:t xml:space="preserve">https://annualreport.novonordisk.com/2025/strategic-aspirations/financial-performance.html</w:t>
        </w:r>
      </w:hyperlink>
      <w:r w:rsidDel="00000000" w:rsidR="00000000" w:rsidRPr="00000000">
        <w:rPr>
          <w:rtl w:val="0"/>
        </w:rPr>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Catalent deal clears regulatory hurdles - BioProcess International, accessed March 8, 2026, </w:t>
      </w:r>
      <w:hyperlink r:id="rId15">
        <w:r w:rsidDel="00000000" w:rsidR="00000000" w:rsidRPr="00000000">
          <w:rPr>
            <w:rFonts w:ascii="Google Sans" w:cs="Google Sans" w:eastAsia="Google Sans" w:hAnsi="Google Sans"/>
            <w:color w:val="0000ee"/>
            <w:sz w:val="24"/>
            <w:szCs w:val="24"/>
            <w:u w:val="single"/>
            <w:rtl w:val="0"/>
          </w:rPr>
          <w:t xml:space="preserve">https://www.bioprocessintl.com/regulations/novo-catalent-deal-clears-regulatory-hurdles</w:t>
        </w:r>
      </w:hyperlink>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Pfizer Wins Metsera Bidding War Over Novo With Final $10B Price Tag - BioSpace, accessed March 8, 2026, </w:t>
      </w:r>
      <w:hyperlink r:id="rId16">
        <w:r w:rsidDel="00000000" w:rsidR="00000000" w:rsidRPr="00000000">
          <w:rPr>
            <w:rFonts w:ascii="Google Sans" w:cs="Google Sans" w:eastAsia="Google Sans" w:hAnsi="Google Sans"/>
            <w:color w:val="0000ee"/>
            <w:sz w:val="24"/>
            <w:szCs w:val="24"/>
            <w:u w:val="single"/>
            <w:rtl w:val="0"/>
          </w:rPr>
          <w:t xml:space="preserve">https://www.biospace.com/business/pfizer-wins-metsera-bidding-war-over-novo-with-final-9b-price-tag</w:t>
        </w:r>
      </w:hyperlink>
      <w:r w:rsidDel="00000000" w:rsidR="00000000" w:rsidRPr="00000000">
        <w:rPr>
          <w:rtl w:val="0"/>
        </w:rPr>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tops Pfizer with $6.5B bid for Metsera - BioPharma Dive, accessed March 8, 2026, </w:t>
      </w:r>
      <w:hyperlink r:id="rId17">
        <w:r w:rsidDel="00000000" w:rsidR="00000000" w:rsidRPr="00000000">
          <w:rPr>
            <w:rFonts w:ascii="Google Sans" w:cs="Google Sans" w:eastAsia="Google Sans" w:hAnsi="Google Sans"/>
            <w:color w:val="0000ee"/>
            <w:sz w:val="24"/>
            <w:szCs w:val="24"/>
            <w:u w:val="single"/>
            <w:rtl w:val="0"/>
          </w:rPr>
          <w:t xml:space="preserve">https://www.biopharmadive.com/news/novo-nordisk-metsera-bid-pfizer-obesity-drugs/804218/</w:t>
        </w:r>
      </w:hyperlink>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Pfizer Completes Acquisition of Metsera, accessed March 8, 2026, </w:t>
      </w:r>
      <w:hyperlink r:id="rId18">
        <w:r w:rsidDel="00000000" w:rsidR="00000000" w:rsidRPr="00000000">
          <w:rPr>
            <w:rFonts w:ascii="Google Sans" w:cs="Google Sans" w:eastAsia="Google Sans" w:hAnsi="Google Sans"/>
            <w:color w:val="0000ee"/>
            <w:sz w:val="24"/>
            <w:szCs w:val="24"/>
            <w:u w:val="single"/>
            <w:rtl w:val="0"/>
          </w:rPr>
          <w:t xml:space="preserve">https://www.pfizer.com/news/press-release/press-release-detail/pfizer-completes-acquisition-metsera</w:t>
        </w:r>
      </w:hyperlink>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Pfizer finalizes Metsera buy after contentious bidding war with Novo Nordisk - Fierce Biotech, accessed March 8, 2026, </w:t>
      </w:r>
      <w:hyperlink r:id="rId19">
        <w:r w:rsidDel="00000000" w:rsidR="00000000" w:rsidRPr="00000000">
          <w:rPr>
            <w:rFonts w:ascii="Google Sans" w:cs="Google Sans" w:eastAsia="Google Sans" w:hAnsi="Google Sans"/>
            <w:color w:val="0000ee"/>
            <w:sz w:val="24"/>
            <w:szCs w:val="24"/>
            <w:u w:val="single"/>
            <w:rtl w:val="0"/>
          </w:rPr>
          <w:t xml:space="preserve">https://www.fiercebiotech.com/biotech/pfizer-finalizes-metsera-buy-after-contentious-bidding-war-novo-nordisk</w:t>
        </w:r>
      </w:hyperlink>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and Vivtex collaborate for oral medicines development, accessed March 8, 2026, </w:t>
      </w:r>
      <w:hyperlink r:id="rId20">
        <w:r w:rsidDel="00000000" w:rsidR="00000000" w:rsidRPr="00000000">
          <w:rPr>
            <w:rFonts w:ascii="Google Sans" w:cs="Google Sans" w:eastAsia="Google Sans" w:hAnsi="Google Sans"/>
            <w:color w:val="0000ee"/>
            <w:sz w:val="24"/>
            <w:szCs w:val="24"/>
            <w:u w:val="single"/>
            <w:rtl w:val="0"/>
          </w:rPr>
          <w:t xml:space="preserve">https://www.pharmaceutical-technology.com/news/novo-nordisk-vivtex-medicines-development/</w:t>
        </w:r>
      </w:hyperlink>
      <w:r w:rsidDel="00000000" w:rsidR="00000000" w:rsidRPr="00000000">
        <w:rPr>
          <w:rtl w:val="0"/>
        </w:rPr>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inks $2.1B oral drug delivery pact - Fierce Biotech, accessed March 8, 2026, </w:t>
      </w:r>
      <w:hyperlink r:id="rId21">
        <w:r w:rsidDel="00000000" w:rsidR="00000000" w:rsidRPr="00000000">
          <w:rPr>
            <w:rFonts w:ascii="Google Sans" w:cs="Google Sans" w:eastAsia="Google Sans" w:hAnsi="Google Sans"/>
            <w:color w:val="0000ee"/>
            <w:sz w:val="24"/>
            <w:szCs w:val="24"/>
            <w:u w:val="single"/>
            <w:rtl w:val="0"/>
          </w:rPr>
          <w:t xml:space="preserve">https://www.fiercebiotech.com/biotech/novo-nordisk-inks-21b-pact-langer-startup-boost-oral-drug-delivery-prowess</w:t>
        </w:r>
      </w:hyperlink>
      <w:r w:rsidDel="00000000" w:rsidR="00000000" w:rsidRPr="00000000">
        <w:rPr>
          <w:rtl w:val="0"/>
        </w:rPr>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and Vivtex join forces to develop oral meds for obesity and diabetes, accessed March 8, 2026, </w:t>
      </w:r>
      <w:hyperlink r:id="rId22">
        <w:r w:rsidDel="00000000" w:rsidR="00000000" w:rsidRPr="00000000">
          <w:rPr>
            <w:rFonts w:ascii="Google Sans" w:cs="Google Sans" w:eastAsia="Google Sans" w:hAnsi="Google Sans"/>
            <w:color w:val="0000ee"/>
            <w:sz w:val="24"/>
            <w:szCs w:val="24"/>
            <w:u w:val="single"/>
            <w:rtl w:val="0"/>
          </w:rPr>
          <w:t xml:space="preserve">https://www.bioxconomy.com/partnering/novo-nordisk-and-vivtex-join-forces-to-develop-oral-meds-for-obesity-and-diabetes</w:t>
        </w:r>
      </w:hyperlink>
      <w:r w:rsidDel="00000000" w:rsidR="00000000" w:rsidRPr="00000000">
        <w:rPr>
          <w:rtl w:val="0"/>
        </w:rPr>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and Vivtex partner to develop next-generation oral medicines for obesity and diabetes - BioSpace, accessed March 8, 2026, </w:t>
      </w:r>
      <w:hyperlink r:id="rId23">
        <w:r w:rsidDel="00000000" w:rsidR="00000000" w:rsidRPr="00000000">
          <w:rPr>
            <w:rFonts w:ascii="Google Sans" w:cs="Google Sans" w:eastAsia="Google Sans" w:hAnsi="Google Sans"/>
            <w:color w:val="0000ee"/>
            <w:sz w:val="24"/>
            <w:szCs w:val="24"/>
            <w:u w:val="single"/>
            <w:rtl w:val="0"/>
          </w:rPr>
          <w:t xml:space="preserve">https://www.biospace.com/press-releases/novo-nordisk-and-vivtex-partner-to-develop-next-generation-oral-medicines-for-obesity-and-diabetes</w:t>
        </w:r>
      </w:hyperlink>
      <w:r w:rsidDel="00000000" w:rsidR="00000000" w:rsidRPr="00000000">
        <w:rPr>
          <w:rtl w:val="0"/>
        </w:rPr>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CEO tells investors to expect weight-loss drug pricing to go down before it comes back up | Morningstar, accessed March 8, 2026, </w:t>
      </w:r>
      <w:hyperlink r:id="rId24">
        <w:r w:rsidDel="00000000" w:rsidR="00000000" w:rsidRPr="00000000">
          <w:rPr>
            <w:rFonts w:ascii="Google Sans" w:cs="Google Sans" w:eastAsia="Google Sans" w:hAnsi="Google Sans"/>
            <w:color w:val="0000ee"/>
            <w:sz w:val="24"/>
            <w:szCs w:val="24"/>
            <w:u w:val="single"/>
            <w:rtl w:val="0"/>
          </w:rPr>
          <w:t xml:space="preserve">https://www.morningstar.com/news/marketwatch/2026020494/novo-nordisk-ceo-tells-investors-to-expect-weight-loss-drug-pricing-to-go-down-before-it-comes-back-up</w:t>
        </w:r>
      </w:hyperlink>
      <w:r w:rsidDel="00000000" w:rsidR="00000000" w:rsidRPr="00000000">
        <w:rPr>
          <w:rtl w:val="0"/>
        </w:rPr>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2025: CagriSema Demonstrates Dual Benefit in Obesity and Type 2 Diabetes, accessed March 8, 2026, </w:t>
      </w:r>
      <w:hyperlink r:id="rId25">
        <w:r w:rsidDel="00000000" w:rsidR="00000000" w:rsidRPr="00000000">
          <w:rPr>
            <w:rFonts w:ascii="Google Sans" w:cs="Google Sans" w:eastAsia="Google Sans" w:hAnsi="Google Sans"/>
            <w:color w:val="0000ee"/>
            <w:sz w:val="24"/>
            <w:szCs w:val="24"/>
            <w:u w:val="single"/>
            <w:rtl w:val="0"/>
          </w:rPr>
          <w:t xml:space="preserve">https://www.hcplive.com/view/ada-2025-cagrisema-demonstrates-dual-benefit-in-obesity-and-type-2-diabetes</w:t>
        </w:r>
      </w:hyperlink>
      <w:r w:rsidDel="00000000" w:rsidR="00000000" w:rsidRPr="00000000">
        <w:rPr>
          <w:rtl w:val="0"/>
        </w:rPr>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CagriSema Did Not Meet Primary End Point of Noninferiority to Tirzepatide - Drug Topics, accessed March 8, 2026, </w:t>
      </w:r>
      <w:hyperlink r:id="rId26">
        <w:r w:rsidDel="00000000" w:rsidR="00000000" w:rsidRPr="00000000">
          <w:rPr>
            <w:rFonts w:ascii="Google Sans" w:cs="Google Sans" w:eastAsia="Google Sans" w:hAnsi="Google Sans"/>
            <w:color w:val="0000ee"/>
            <w:sz w:val="24"/>
            <w:szCs w:val="24"/>
            <w:u w:val="single"/>
            <w:rtl w:val="0"/>
          </w:rPr>
          <w:t xml:space="preserve">https://www.drugtopics.com/view/cagrisema-did-not-meet-primary-end-point-of-noninferiority-to-tirzepatide</w:t>
        </w:r>
      </w:hyperlink>
      <w:r w:rsidDel="00000000" w:rsidR="00000000" w:rsidRPr="00000000">
        <w:rPr>
          <w:rtl w:val="0"/>
        </w:rPr>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presentation First nine months of 2025 | Novo Nordisk, accessed March 8, 2026, </w:t>
      </w:r>
      <w:hyperlink r:id="rId27">
        <w:r w:rsidDel="00000000" w:rsidR="00000000" w:rsidRPr="00000000">
          <w:rPr>
            <w:rFonts w:ascii="Google Sans" w:cs="Google Sans" w:eastAsia="Google Sans" w:hAnsi="Google Sans"/>
            <w:color w:val="0000ee"/>
            <w:sz w:val="24"/>
            <w:szCs w:val="24"/>
            <w:u w:val="single"/>
            <w:rtl w:val="0"/>
          </w:rPr>
          <w:t xml:space="preserve">https://www.novonordisk.com/content/dam/nncorp/global/en/investors/pdfs/financial-results/2025/Q3-investor-presentation-2025.pdf</w:t>
        </w:r>
      </w:hyperlink>
      <w:r w:rsidDel="00000000" w:rsidR="00000000" w:rsidRPr="00000000">
        <w:rPr>
          <w:rtl w:val="0"/>
        </w:rPr>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Investigators to reveal full results from REDEFINE 1, 2 in Chicago - ADA Meeting News, accessed March 8, 2026, </w:t>
      </w:r>
      <w:hyperlink r:id="rId28">
        <w:r w:rsidDel="00000000" w:rsidR="00000000" w:rsidRPr="00000000">
          <w:rPr>
            <w:rFonts w:ascii="Google Sans" w:cs="Google Sans" w:eastAsia="Google Sans" w:hAnsi="Google Sans"/>
            <w:color w:val="0000ee"/>
            <w:sz w:val="24"/>
            <w:szCs w:val="24"/>
            <w:u w:val="single"/>
            <w:rtl w:val="0"/>
          </w:rPr>
          <w:t xml:space="preserve">https://www.adameetingnews.org/investigators-to-reveal-full-results-from-redefine-1-2-in-chicago/</w:t>
        </w:r>
      </w:hyperlink>
      <w:r w:rsidDel="00000000" w:rsidR="00000000" w:rsidRPr="00000000">
        <w:rPr>
          <w:rtl w:val="0"/>
        </w:rPr>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REDEFINE 4: CagriSema 23% vs Tirzepatide 25.5% — Primary Non‑Inferiority Not Met, accessed March 8, 2026, </w:t>
      </w:r>
      <w:hyperlink r:id="rId29">
        <w:r w:rsidDel="00000000" w:rsidR="00000000" w:rsidRPr="00000000">
          <w:rPr>
            <w:rFonts w:ascii="Google Sans" w:cs="Google Sans" w:eastAsia="Google Sans" w:hAnsi="Google Sans"/>
            <w:color w:val="0000ee"/>
            <w:sz w:val="24"/>
            <w:szCs w:val="24"/>
            <w:u w:val="single"/>
            <w:rtl w:val="0"/>
          </w:rPr>
          <w:t xml:space="preserve">https://reachmd.com/news/redefine-4-cagrisema-23-vs-tirzepatide-255-primary-noninferiority-not-met/2485794/</w:t>
        </w:r>
      </w:hyperlink>
      <w:r w:rsidDel="00000000" w:rsidR="00000000" w:rsidRPr="00000000">
        <w:rPr>
          <w:rtl w:val="0"/>
        </w:rPr>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Nordisk's CagriSema bested by Lilly's Zepbound in head-to-head trial, accessed March 8, 2026, </w:t>
      </w:r>
      <w:hyperlink r:id="rId30">
        <w:r w:rsidDel="00000000" w:rsidR="00000000" w:rsidRPr="00000000">
          <w:rPr>
            <w:rFonts w:ascii="Google Sans" w:cs="Google Sans" w:eastAsia="Google Sans" w:hAnsi="Google Sans"/>
            <w:color w:val="0000ee"/>
            <w:sz w:val="24"/>
            <w:szCs w:val="24"/>
            <w:u w:val="single"/>
            <w:rtl w:val="0"/>
          </w:rPr>
          <w:t xml:space="preserve">https://www.clinicaltrialsarena.com/news/novo-nordisks-cagrisema-bested-by-lillys-zepbound-in-head-to-head-trial/</w:t>
        </w:r>
      </w:hyperlink>
      <w:r w:rsidDel="00000000" w:rsidR="00000000" w:rsidRPr="00000000">
        <w:rPr>
          <w:rtl w:val="0"/>
        </w:rPr>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CagriSema Demonstrates Weight Loss, Fails to Achieve Primary Endpoint Compared to Tirzepatide | HCPLive, accessed March 8, 2026, </w:t>
      </w:r>
      <w:hyperlink r:id="rId31">
        <w:r w:rsidDel="00000000" w:rsidR="00000000" w:rsidRPr="00000000">
          <w:rPr>
            <w:rFonts w:ascii="Google Sans" w:cs="Google Sans" w:eastAsia="Google Sans" w:hAnsi="Google Sans"/>
            <w:color w:val="0000ee"/>
            <w:sz w:val="24"/>
            <w:szCs w:val="24"/>
            <w:u w:val="single"/>
            <w:rtl w:val="0"/>
          </w:rPr>
          <w:t xml:space="preserve">https://www.hcplive.com/view/cagrisema-demonstrates-weight-loss-fails-to-achieve-primary-endpoint-compared-to-tirzepatide</w:t>
        </w:r>
      </w:hyperlink>
      <w:r w:rsidDel="00000000" w:rsidR="00000000" w:rsidRPr="00000000">
        <w:rPr>
          <w:rtl w:val="0"/>
        </w:rPr>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Novo Nordisk's GLP-1 Dominance Fading After Lilly's Clinical Wins?, accessed March 8, 2026, </w:t>
      </w:r>
      <w:hyperlink r:id="rId32">
        <w:r w:rsidDel="00000000" w:rsidR="00000000" w:rsidRPr="00000000">
          <w:rPr>
            <w:rFonts w:ascii="Google Sans" w:cs="Google Sans" w:eastAsia="Google Sans" w:hAnsi="Google Sans"/>
            <w:color w:val="0000ee"/>
            <w:sz w:val="24"/>
            <w:szCs w:val="24"/>
            <w:u w:val="single"/>
            <w:rtl w:val="0"/>
          </w:rPr>
          <w:t xml:space="preserve">https://www.tradingview.com/news/zacks:9c5969d78094b:0-is-novo-nordisk-s-glp-1-dominance-fading-after-lilly-s-clinical-wins/</w:t>
        </w:r>
      </w:hyperlink>
      <w:r w:rsidDel="00000000" w:rsidR="00000000" w:rsidRPr="00000000">
        <w:rPr>
          <w:rtl w:val="0"/>
        </w:rPr>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CagriSema Misses Non-Inferiority vs Lilly Zepbound, accessed March 8, 2026, </w:t>
      </w:r>
      <w:hyperlink r:id="rId33">
        <w:r w:rsidDel="00000000" w:rsidR="00000000" w:rsidRPr="00000000">
          <w:rPr>
            <w:rFonts w:ascii="Google Sans" w:cs="Google Sans" w:eastAsia="Google Sans" w:hAnsi="Google Sans"/>
            <w:color w:val="0000ee"/>
            <w:sz w:val="24"/>
            <w:szCs w:val="24"/>
            <w:u w:val="single"/>
            <w:rtl w:val="0"/>
          </w:rPr>
          <w:t xml:space="preserve">https://namg.us/latest-update/novo-nordisk-cagrisema-vs-lilly-zepbound-trial-results/</w:t>
        </w:r>
      </w:hyperlink>
      <w:r w:rsidDel="00000000" w:rsidR="00000000" w:rsidRPr="00000000">
        <w:rPr>
          <w:rtl w:val="0"/>
        </w:rPr>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Amycretin, a novel, unimolecular GLP-1 and amylin receptor agonist administered subcutaneously: results from a phase 1b/2a randomised controlled study - PubMed, accessed March 8, 2026, </w:t>
      </w:r>
      <w:hyperlink r:id="rId34">
        <w:r w:rsidDel="00000000" w:rsidR="00000000" w:rsidRPr="00000000">
          <w:rPr>
            <w:rFonts w:ascii="Google Sans" w:cs="Google Sans" w:eastAsia="Google Sans" w:hAnsi="Google Sans"/>
            <w:color w:val="0000ee"/>
            <w:sz w:val="24"/>
            <w:szCs w:val="24"/>
            <w:u w:val="single"/>
            <w:rtl w:val="0"/>
          </w:rPr>
          <w:t xml:space="preserve">https://pubmed.ncbi.nlm.nih.gov/40550231/</w:t>
        </w:r>
      </w:hyperlink>
      <w:r w:rsidDel="00000000" w:rsidR="00000000" w:rsidRPr="00000000">
        <w:rPr>
          <w:rtl w:val="0"/>
        </w:rPr>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Amycretin Data at ADA Highlight Efficacy, Safety of Dual-Agonist Obesity Therapy | HCPLive, accessed March 8, 2026, </w:t>
      </w:r>
      <w:hyperlink r:id="rId35">
        <w:r w:rsidDel="00000000" w:rsidR="00000000" w:rsidRPr="00000000">
          <w:rPr>
            <w:rFonts w:ascii="Google Sans" w:cs="Google Sans" w:eastAsia="Google Sans" w:hAnsi="Google Sans"/>
            <w:color w:val="0000ee"/>
            <w:sz w:val="24"/>
            <w:szCs w:val="24"/>
            <w:u w:val="single"/>
            <w:rtl w:val="0"/>
          </w:rPr>
          <w:t xml:space="preserve">https://www.hcplive.com/view/amycretin-data-at-ada-highlight-efficacy-safety-of-dual-agonist-obesity-therapy</w:t>
        </w:r>
      </w:hyperlink>
      <w:r w:rsidDel="00000000" w:rsidR="00000000" w:rsidRPr="00000000">
        <w:rPr>
          <w:rtl w:val="0"/>
        </w:rPr>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Nordisk's subcutaneous and oral amycretin data published in The Lancet and presented at ADA 2025 - BioSpace, accessed March 8, 2026, </w:t>
      </w:r>
      <w:hyperlink r:id="rId36">
        <w:r w:rsidDel="00000000" w:rsidR="00000000" w:rsidRPr="00000000">
          <w:rPr>
            <w:rFonts w:ascii="Google Sans" w:cs="Google Sans" w:eastAsia="Google Sans" w:hAnsi="Google Sans"/>
            <w:color w:val="0000ee"/>
            <w:sz w:val="24"/>
            <w:szCs w:val="24"/>
            <w:u w:val="single"/>
            <w:rtl w:val="0"/>
          </w:rPr>
          <w:t xml:space="preserve">https://www.biospace.com/press-releases/novo-nordisks-subcutaneous-and-oral-amycretin-data-published-in-the-lancet-and-presented-at-ada-2025</w:t>
        </w:r>
      </w:hyperlink>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Amycretin shows promise in early trials among people with overweight, obesity | springermedicine.com, accessed March 8, 2026, </w:t>
      </w:r>
      <w:hyperlink r:id="rId37">
        <w:r w:rsidDel="00000000" w:rsidR="00000000" w:rsidRPr="00000000">
          <w:rPr>
            <w:rFonts w:ascii="Google Sans" w:cs="Google Sans" w:eastAsia="Google Sans" w:hAnsi="Google Sans"/>
            <w:color w:val="0000ee"/>
            <w:sz w:val="24"/>
            <w:szCs w:val="24"/>
            <w:u w:val="single"/>
            <w:rtl w:val="0"/>
          </w:rPr>
          <w:t xml:space="preserve">https://www.springermedicine.com/obesity/ada-2025/amycretin-shows-promise-in-early-trials/51139338</w:t>
        </w:r>
      </w:hyperlink>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Higher-Dose Semaglutide Achieves Significant Weight Reduction in Adults With Obesity, accessed March 8, 2026, </w:t>
      </w:r>
      <w:hyperlink r:id="rId38">
        <w:r w:rsidDel="00000000" w:rsidR="00000000" w:rsidRPr="00000000">
          <w:rPr>
            <w:rFonts w:ascii="Google Sans" w:cs="Google Sans" w:eastAsia="Google Sans" w:hAnsi="Google Sans"/>
            <w:color w:val="0000ee"/>
            <w:sz w:val="24"/>
            <w:szCs w:val="24"/>
            <w:u w:val="single"/>
            <w:rtl w:val="0"/>
          </w:rPr>
          <w:t xml:space="preserve">https://www.pharmacytimes.com/view/higher-dose-semaglutide-achieves-significant-weight-reduction-in-adults-with-obesity</w:t>
        </w:r>
      </w:hyperlink>
      <w:r w:rsidDel="00000000" w:rsidR="00000000" w:rsidRPr="00000000">
        <w:rPr>
          <w:rtl w:val="0"/>
        </w:rPr>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1966-LB: Efficacy and Safety of Semaglutide 7.2 mg in Obesity—STEP UP Trial | Diabetes, accessed March 8, 2026, </w:t>
      </w:r>
      <w:hyperlink r:id="rId39">
        <w:r w:rsidDel="00000000" w:rsidR="00000000" w:rsidRPr="00000000">
          <w:rPr>
            <w:rFonts w:ascii="Google Sans" w:cs="Google Sans" w:eastAsia="Google Sans" w:hAnsi="Google Sans"/>
            <w:color w:val="0000ee"/>
            <w:sz w:val="24"/>
            <w:szCs w:val="24"/>
            <w:u w:val="single"/>
            <w:rtl w:val="0"/>
          </w:rPr>
          <w:t xml:space="preserve">https://diabetesjournals.org/diabetes/article/74/Supplement_1/1966-LB/158768/1966-LB-Efficacy-and-Safety-of-Semaglutide-7-2-mg</w:t>
        </w:r>
      </w:hyperlink>
      <w:r w:rsidDel="00000000" w:rsidR="00000000" w:rsidRPr="00000000">
        <w:rPr>
          <w:rtl w:val="0"/>
        </w:rPr>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Lilly Stock Down 5% in a Month: Should You Buy Now or Steer Clear?, accessed March 8, 2026, </w:t>
      </w:r>
      <w:hyperlink r:id="rId40">
        <w:r w:rsidDel="00000000" w:rsidR="00000000" w:rsidRPr="00000000">
          <w:rPr>
            <w:rFonts w:ascii="Google Sans" w:cs="Google Sans" w:eastAsia="Google Sans" w:hAnsi="Google Sans"/>
            <w:color w:val="0000ee"/>
            <w:sz w:val="24"/>
            <w:szCs w:val="24"/>
            <w:u w:val="single"/>
            <w:rtl w:val="0"/>
          </w:rPr>
          <w:t xml:space="preserve">https://finviz.com/news/330767/lilly-stock-down-5-in-a-month-should-you-buy-now-or-steer-clear</w:t>
        </w:r>
      </w:hyperlink>
      <w:r w:rsidDel="00000000" w:rsidR="00000000" w:rsidRPr="00000000">
        <w:rPr>
          <w:rtl w:val="0"/>
        </w:rPr>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shift in balance: The future of GLP-1 agonists from 2026 - Daniel IP, accessed March 8, 2026, </w:t>
      </w:r>
      <w:hyperlink r:id="rId41">
        <w:r w:rsidDel="00000000" w:rsidR="00000000" w:rsidRPr="00000000">
          <w:rPr>
            <w:rFonts w:ascii="Google Sans" w:cs="Google Sans" w:eastAsia="Google Sans" w:hAnsi="Google Sans"/>
            <w:color w:val="0000ee"/>
            <w:sz w:val="24"/>
            <w:szCs w:val="24"/>
            <w:u w:val="single"/>
            <w:rtl w:val="0"/>
          </w:rPr>
          <w:t xml:space="preserve">https://www.daniel-ip.com/en/articles/a-shift-in-balance-the-future-of-glp-1-agonists-from-2026/</w:t>
        </w:r>
      </w:hyperlink>
      <w:r w:rsidDel="00000000" w:rsidR="00000000" w:rsidRPr="00000000">
        <w:rPr>
          <w:rtl w:val="0"/>
        </w:rPr>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Innovent, accessed March 8, 2026, </w:t>
      </w:r>
      <w:hyperlink r:id="rId42">
        <w:r w:rsidDel="00000000" w:rsidR="00000000" w:rsidRPr="00000000">
          <w:rPr>
            <w:rFonts w:ascii="Google Sans" w:cs="Google Sans" w:eastAsia="Google Sans" w:hAnsi="Google Sans"/>
            <w:color w:val="0000ee"/>
            <w:sz w:val="24"/>
            <w:szCs w:val="24"/>
            <w:u w:val="single"/>
            <w:rtl w:val="0"/>
          </w:rPr>
          <w:t xml:space="preserve">https://en.innoventbio.com/InvestorsAndMedia/PressReleaseDetail?key=564</w:t>
        </w:r>
      </w:hyperlink>
      <w:r w:rsidDel="00000000" w:rsidR="00000000" w:rsidRPr="00000000">
        <w:rPr>
          <w:rtl w:val="0"/>
        </w:rPr>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Innovent's GLP-1RA bests semaglutide's glycaemic control in Phase III, accessed March 8, 2026, </w:t>
      </w:r>
      <w:hyperlink r:id="rId43">
        <w:r w:rsidDel="00000000" w:rsidR="00000000" w:rsidRPr="00000000">
          <w:rPr>
            <w:rFonts w:ascii="Google Sans" w:cs="Google Sans" w:eastAsia="Google Sans" w:hAnsi="Google Sans"/>
            <w:color w:val="0000ee"/>
            <w:sz w:val="24"/>
            <w:szCs w:val="24"/>
            <w:u w:val="single"/>
            <w:rtl w:val="0"/>
          </w:rPr>
          <w:t xml:space="preserve">https://www.clinicaltrialsarena.com/news/innovent-biologics-mazdutide-glp-1ra-phase-iii-dreams-3/</w:t>
        </w:r>
      </w:hyperlink>
      <w:r w:rsidDel="00000000" w:rsidR="00000000" w:rsidRPr="00000000">
        <w:rPr>
          <w:rtl w:val="0"/>
        </w:rPr>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Innovent Bio's Weight Loss Drug Highlights Challenges for Novo-Nordisk A/S and Eli Lilly in Chinese Market - Tiger Brokers, accessed March 8, 2026, </w:t>
      </w:r>
      <w:hyperlink r:id="rId44">
        <w:r w:rsidDel="00000000" w:rsidR="00000000" w:rsidRPr="00000000">
          <w:rPr>
            <w:rFonts w:ascii="Google Sans" w:cs="Google Sans" w:eastAsia="Google Sans" w:hAnsi="Google Sans"/>
            <w:color w:val="0000ee"/>
            <w:sz w:val="24"/>
            <w:szCs w:val="24"/>
            <w:u w:val="single"/>
            <w:rtl w:val="0"/>
          </w:rPr>
          <w:t xml:space="preserve">https://www.itiger.com/news/1111923601</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Innovent, accessed March 8, 2026, </w:t>
      </w:r>
      <w:hyperlink r:id="rId45">
        <w:r w:rsidDel="00000000" w:rsidR="00000000" w:rsidRPr="00000000">
          <w:rPr>
            <w:rFonts w:ascii="Google Sans" w:cs="Google Sans" w:eastAsia="Google Sans" w:hAnsi="Google Sans"/>
            <w:color w:val="0000ee"/>
            <w:sz w:val="24"/>
            <w:szCs w:val="24"/>
            <w:u w:val="single"/>
            <w:rtl w:val="0"/>
          </w:rPr>
          <w:t xml:space="preserve">https://en.innoventbio.com/InvestorsAndMedia/PressReleaseDetail?key=558</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Innovent Biologics' Mazdutide Surpasses Semaglutide In HbA1c And Weight Loss In Phase 3 Trial | Nasdaq, accessed March 8, 2026, </w:t>
      </w:r>
      <w:hyperlink r:id="rId46">
        <w:r w:rsidDel="00000000" w:rsidR="00000000" w:rsidRPr="00000000">
          <w:rPr>
            <w:rFonts w:ascii="Google Sans" w:cs="Google Sans" w:eastAsia="Google Sans" w:hAnsi="Google Sans"/>
            <w:color w:val="0000ee"/>
            <w:sz w:val="24"/>
            <w:szCs w:val="24"/>
            <w:u w:val="single"/>
            <w:rtl w:val="0"/>
          </w:rPr>
          <w:t xml:space="preserve">https://www.nasdaq.com/articles/innovent-biologics-mazdutide-surpasses-semaglutide-hba1c-and-weight-loss-phase-3-trial</w:t>
        </w:r>
      </w:hyperlink>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Innovent's Mazdutide Shows Superiority in Glycemic Control with Weight Loss over Semaglutide in a Head-to-head Phase 3 Clinical Trial DREAMS-3 - PR Newswire, accessed March 8, 2026, </w:t>
      </w:r>
      <w:hyperlink r:id="rId47">
        <w:r w:rsidDel="00000000" w:rsidR="00000000" w:rsidRPr="00000000">
          <w:rPr>
            <w:rFonts w:ascii="Google Sans" w:cs="Google Sans" w:eastAsia="Google Sans" w:hAnsi="Google Sans"/>
            <w:color w:val="0000ee"/>
            <w:sz w:val="24"/>
            <w:szCs w:val="24"/>
            <w:u w:val="single"/>
            <w:rtl w:val="0"/>
          </w:rPr>
          <w:t xml:space="preserve">https://www.prnewswire.com/news-releases/innovents-mazdutide-shows-superiority-in-glycemic-control-with-weight-loss-over-semaglutide-in-a-head-to-head-phase-3-clinical-trial-dreams-3-302594633.html</w:t>
        </w:r>
      </w:hyperlink>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Innovent's mazdutide beats Novo's semaglutide in diabetes study - Fierce Pharma, accessed March 8, 2026, </w:t>
      </w:r>
      <w:hyperlink r:id="rId48">
        <w:r w:rsidDel="00000000" w:rsidR="00000000" w:rsidRPr="00000000">
          <w:rPr>
            <w:rFonts w:ascii="Google Sans" w:cs="Google Sans" w:eastAsia="Google Sans" w:hAnsi="Google Sans"/>
            <w:color w:val="0000ee"/>
            <w:sz w:val="24"/>
            <w:szCs w:val="24"/>
            <w:u w:val="single"/>
            <w:rtl w:val="0"/>
          </w:rPr>
          <w:t xml:space="preserve">https://www.fiercepharma.com/pharma/innovent-and-lillys-mazdutide-trumps-novos-semaglutide-head-head-diabetes-weight-loss-study</w:t>
        </w:r>
      </w:hyperlink>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Innovent and Lilly's Mazdutide Outperforms Semaglutide in Phase 3 DREAMS-3 Trial with Superior Glycemic Control and Weight Loss - Pharmacally, accessed March 8, 2026, </w:t>
      </w:r>
      <w:hyperlink r:id="rId49">
        <w:r w:rsidDel="00000000" w:rsidR="00000000" w:rsidRPr="00000000">
          <w:rPr>
            <w:rFonts w:ascii="Google Sans" w:cs="Google Sans" w:eastAsia="Google Sans" w:hAnsi="Google Sans"/>
            <w:color w:val="0000ee"/>
            <w:sz w:val="24"/>
            <w:szCs w:val="24"/>
            <w:u w:val="single"/>
            <w:rtl w:val="0"/>
          </w:rPr>
          <w:t xml:space="preserve">https://pharmacally.com/innovent-and-lillys-mazdutide-outperforms-semaglutide-in-phase-3-dreams-3-trial-with-superior-glycemic-control-and-weight-loss/</w:t>
        </w:r>
      </w:hyperlink>
      <w:r w:rsidDel="00000000" w:rsidR="00000000" w:rsidRPr="00000000">
        <w:rPr>
          <w:rtl w:val="0"/>
        </w:rPr>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Pressure rises on Novo as Innovent drug tops Ozempic - pharmaphorum, accessed March 8, 2026, </w:t>
      </w:r>
      <w:hyperlink r:id="rId50">
        <w:r w:rsidDel="00000000" w:rsidR="00000000" w:rsidRPr="00000000">
          <w:rPr>
            <w:rFonts w:ascii="Google Sans" w:cs="Google Sans" w:eastAsia="Google Sans" w:hAnsi="Google Sans"/>
            <w:color w:val="0000ee"/>
            <w:sz w:val="24"/>
            <w:szCs w:val="24"/>
            <w:u w:val="single"/>
            <w:rtl w:val="0"/>
          </w:rPr>
          <w:t xml:space="preserve">https://pharmaphorum.com/news/pressure-rises-novo-innovent-drug-tops-ozempic</w:t>
        </w:r>
      </w:hyperlink>
      <w:r w:rsidDel="00000000" w:rsidR="00000000" w:rsidRPr="00000000">
        <w:rPr>
          <w:rtl w:val="0"/>
        </w:rPr>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Mazdutide 9 mg Achieves Up to 20.1% Weight Loss in Chinese Adults with Obesity, GLORY-2 Study Meets Primary and All Key Secondary Endpoints - BioSpace, accessed March 8, 2026, </w:t>
      </w:r>
      <w:hyperlink r:id="rId51">
        <w:r w:rsidDel="00000000" w:rsidR="00000000" w:rsidRPr="00000000">
          <w:rPr>
            <w:rFonts w:ascii="Google Sans" w:cs="Google Sans" w:eastAsia="Google Sans" w:hAnsi="Google Sans"/>
            <w:color w:val="0000ee"/>
            <w:sz w:val="24"/>
            <w:szCs w:val="24"/>
            <w:u w:val="single"/>
            <w:rtl w:val="0"/>
          </w:rPr>
          <w:t xml:space="preserve">https://www.biospace.com/press-releases/mazdutide-9-mg-achieves-up-to-20-1-weight-loss-in-chinese-adults-with-obesity-glory-2-study-meets-primary-and-all-key-secondary-endpoints</w:t>
        </w:r>
      </w:hyperlink>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Beijing Supreme People's Court Upholds Novo Nordisk Semaglutide Patent in China based on Post-Filing Data, accessed March 8, 2026, </w:t>
      </w:r>
      <w:hyperlink r:id="rId52">
        <w:r w:rsidDel="00000000" w:rsidR="00000000" w:rsidRPr="00000000">
          <w:rPr>
            <w:rFonts w:ascii="Google Sans" w:cs="Google Sans" w:eastAsia="Google Sans" w:hAnsi="Google Sans"/>
            <w:color w:val="0000ee"/>
            <w:sz w:val="24"/>
            <w:szCs w:val="24"/>
            <w:u w:val="single"/>
            <w:rtl w:val="0"/>
          </w:rPr>
          <w:t xml:space="preserve">https://chinapatentstrategy.com/beijing-supreme-peoples-court-upholds-novo-nordisk-semaglutide-patent-in-china-based-on-post-filing-data/</w:t>
        </w:r>
      </w:hyperlink>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Supreme Court made a favorable ruling on the patent of Semaglutide compound, accessed March 8, 2026, </w:t>
      </w:r>
      <w:hyperlink r:id="rId53">
        <w:r w:rsidDel="00000000" w:rsidR="00000000" w:rsidRPr="00000000">
          <w:rPr>
            <w:rFonts w:ascii="Google Sans" w:cs="Google Sans" w:eastAsia="Google Sans" w:hAnsi="Google Sans"/>
            <w:color w:val="0000ee"/>
            <w:sz w:val="24"/>
            <w:szCs w:val="24"/>
            <w:u w:val="single"/>
            <w:rtl w:val="0"/>
          </w:rPr>
          <w:t xml:space="preserve">https://en.chingcheng-law.com/news/details.php?id=66649</w:t>
        </w:r>
      </w:hyperlink>
      <w:r w:rsidDel="00000000" w:rsidR="00000000" w:rsidRPr="00000000">
        <w:rPr>
          <w:rtl w:val="0"/>
        </w:rPr>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Beijing Supreme People's Court Upholds Novo Nordisk Semaglutide Patent in China based on Post-Filing Data - Eagle IP, accessed March 8, 2026, </w:t>
      </w:r>
      <w:hyperlink r:id="rId54">
        <w:r w:rsidDel="00000000" w:rsidR="00000000" w:rsidRPr="00000000">
          <w:rPr>
            <w:rFonts w:ascii="Google Sans" w:cs="Google Sans" w:eastAsia="Google Sans" w:hAnsi="Google Sans"/>
            <w:color w:val="0000ee"/>
            <w:sz w:val="24"/>
            <w:szCs w:val="24"/>
            <w:u w:val="single"/>
            <w:rtl w:val="0"/>
          </w:rPr>
          <w:t xml:space="preserve">https://eagle-ip.com/beijing-supreme-peoples-court-upholds-novo-nordisk-semaglutide-patent-in-china-based-on-post-filing-data/</w:t>
        </w:r>
      </w:hyperlink>
      <w:r w:rsidDel="00000000" w:rsidR="00000000" w:rsidRPr="00000000">
        <w:rPr>
          <w:rtl w:val="0"/>
        </w:rPr>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Semaglutide Biosimilars: Impact on Mainland China, accessed March 8, 2026, </w:t>
      </w:r>
      <w:hyperlink r:id="rId55">
        <w:r w:rsidDel="00000000" w:rsidR="00000000" w:rsidRPr="00000000">
          <w:rPr>
            <w:rFonts w:ascii="Google Sans" w:cs="Google Sans" w:eastAsia="Google Sans" w:hAnsi="Google Sans"/>
            <w:color w:val="0000ee"/>
            <w:sz w:val="24"/>
            <w:szCs w:val="24"/>
            <w:u w:val="single"/>
            <w:rtl w:val="0"/>
          </w:rPr>
          <w:t xml:space="preserve">https://clarivate.com/life-sciences-healthcare/blog/what-a-string-of-semaglutide-biosimilars-could-mean-for-mainland-china/</w:t>
        </w:r>
      </w:hyperlink>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Battle for Billions: Understanding the Ozempic Patent Landscape, accessed March 8, 2026, </w:t>
      </w:r>
      <w:hyperlink r:id="rId56">
        <w:r w:rsidDel="00000000" w:rsidR="00000000" w:rsidRPr="00000000">
          <w:rPr>
            <w:rFonts w:ascii="Google Sans" w:cs="Google Sans" w:eastAsia="Google Sans" w:hAnsi="Google Sans"/>
            <w:color w:val="0000ee"/>
            <w:sz w:val="24"/>
            <w:szCs w:val="24"/>
            <w:u w:val="single"/>
            <w:rtl w:val="0"/>
          </w:rPr>
          <w:t xml:space="preserve">https://journals.library.columbia.edu/index.php/stlr/blog/view/653</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in the Ozempic patent landscape - Health Tech World, accessed March 8, 2026, </w:t>
      </w:r>
      <w:hyperlink r:id="rId57">
        <w:r w:rsidDel="00000000" w:rsidR="00000000" w:rsidRPr="00000000">
          <w:rPr>
            <w:rFonts w:ascii="Google Sans" w:cs="Google Sans" w:eastAsia="Google Sans" w:hAnsi="Google Sans"/>
            <w:color w:val="0000ee"/>
            <w:sz w:val="24"/>
            <w:szCs w:val="24"/>
            <w:u w:val="single"/>
            <w:rtl w:val="0"/>
          </w:rPr>
          <w:t xml:space="preserve">https://www.htworld.co.uk/insight/features/changes-in-the-ozempic-patent-landscape-rg25/</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Off-patent semaglutide in 2026: the next revolution in anti-obesity medications | IQVIA, accessed March 8, 2026, </w:t>
      </w:r>
      <w:hyperlink r:id="rId58">
        <w:r w:rsidDel="00000000" w:rsidR="00000000" w:rsidRPr="00000000">
          <w:rPr>
            <w:rFonts w:ascii="Google Sans" w:cs="Google Sans" w:eastAsia="Google Sans" w:hAnsi="Google Sans"/>
            <w:color w:val="0000ee"/>
            <w:sz w:val="24"/>
            <w:szCs w:val="24"/>
            <w:u w:val="single"/>
            <w:rtl w:val="0"/>
          </w:rPr>
          <w:t xml:space="preserve">https://www.iqvia.com/locations/emea/blogs/2025/07/off-patent-semaglutide</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Ahead of Earnings, Is Novo Nordisk Stock a Buy, a Sell, or Fairly ..., accessed March 8, 2026, </w:t>
      </w:r>
      <w:hyperlink r:id="rId59">
        <w:r w:rsidDel="00000000" w:rsidR="00000000" w:rsidRPr="00000000">
          <w:rPr>
            <w:rFonts w:ascii="Google Sans" w:cs="Google Sans" w:eastAsia="Google Sans" w:hAnsi="Google Sans"/>
            <w:color w:val="0000ee"/>
            <w:sz w:val="24"/>
            <w:szCs w:val="24"/>
            <w:u w:val="single"/>
            <w:rtl w:val="0"/>
          </w:rPr>
          <w:t xml:space="preserve">https://global.morningstar.com/en-nd/stocks/ahead-earnings-is-novo-nordisk-stock-buy-sell-or-fairly-valued</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Race Is On: Winning Smart in the Intensifying GLP-1 Market in China | L.E.K. Consulting, accessed March 8, 2026, </w:t>
      </w:r>
      <w:hyperlink r:id="rId60">
        <w:r w:rsidDel="00000000" w:rsidR="00000000" w:rsidRPr="00000000">
          <w:rPr>
            <w:rFonts w:ascii="Google Sans" w:cs="Google Sans" w:eastAsia="Google Sans" w:hAnsi="Google Sans"/>
            <w:color w:val="0000ee"/>
            <w:sz w:val="24"/>
            <w:szCs w:val="24"/>
            <w:u w:val="single"/>
            <w:rtl w:val="0"/>
          </w:rPr>
          <w:t xml:space="preserve">https://www.lek.com/insights/hea/cn/ei/race-winning-smart-intensifying-glp-1-market-china</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Announces Deals With Lilly, Novo to Cut Weight Loss Drug Prices | AJMC, accessed March 8, 2026, </w:t>
      </w:r>
      <w:hyperlink r:id="rId61">
        <w:r w:rsidDel="00000000" w:rsidR="00000000" w:rsidRPr="00000000">
          <w:rPr>
            <w:rFonts w:ascii="Google Sans" w:cs="Google Sans" w:eastAsia="Google Sans" w:hAnsi="Google Sans"/>
            <w:color w:val="0000ee"/>
            <w:sz w:val="24"/>
            <w:szCs w:val="24"/>
            <w:u w:val="single"/>
            <w:rtl w:val="0"/>
          </w:rPr>
          <w:t xml:space="preserve">https://www.ajmc.com/view/trump-announces-deals-with-eli-lilly-novo-nordisk-for-lower-weight-loss-drug-prices</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 Sheet: President Donald J. Trump Announces Major Developments in Bringing Most-Favored-Nation Pricing to American Patients - The White House, accessed March 8, 2026, </w:t>
      </w:r>
      <w:hyperlink r:id="rId62">
        <w:r w:rsidDel="00000000" w:rsidR="00000000" w:rsidRPr="00000000">
          <w:rPr>
            <w:rFonts w:ascii="Google Sans" w:cs="Google Sans" w:eastAsia="Google Sans" w:hAnsi="Google Sans"/>
            <w:color w:val="0000ee"/>
            <w:sz w:val="24"/>
            <w:szCs w:val="24"/>
            <w:u w:val="single"/>
            <w:rtl w:val="0"/>
          </w:rPr>
          <w:t xml:space="preserve">https://www.whitehouse.gov/fact-sheets/2025/11/fact-sheet-president-donald-j-trump-announces-major-developments-in-bringing-most-favored-nation-pricing-to-american-patients/</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Update: Trump Administration Announces Deal to Bring Most-Favored-Nation Pricing to GLP-1s - AMCP, accessed March 8, 2026, </w:t>
      </w:r>
      <w:hyperlink r:id="rId63">
        <w:r w:rsidDel="00000000" w:rsidR="00000000" w:rsidRPr="00000000">
          <w:rPr>
            <w:rFonts w:ascii="Google Sans" w:cs="Google Sans" w:eastAsia="Google Sans" w:hAnsi="Google Sans"/>
            <w:color w:val="0000ee"/>
            <w:sz w:val="24"/>
            <w:szCs w:val="24"/>
            <w:u w:val="single"/>
            <w:rtl w:val="0"/>
          </w:rPr>
          <w:t xml:space="preserve">https://www.amcp.org/letters-statements-analysis/federal-update-trump-administration-announces-deal-bring-most-favored-nation-pricing-glp-1s</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Pharmaceutical Policy in Motion: Updates on the Trump Administration's Drug Pricing Initiatives | Mintz, accessed March 8, 2026, </w:t>
      </w:r>
      <w:hyperlink r:id="rId64">
        <w:r w:rsidDel="00000000" w:rsidR="00000000" w:rsidRPr="00000000">
          <w:rPr>
            <w:rFonts w:ascii="Google Sans" w:cs="Google Sans" w:eastAsia="Google Sans" w:hAnsi="Google Sans"/>
            <w:color w:val="0000ee"/>
            <w:sz w:val="24"/>
            <w:szCs w:val="24"/>
            <w:u w:val="single"/>
            <w:rtl w:val="0"/>
          </w:rPr>
          <w:t xml:space="preserve">https://www.mintz.com/insights-center/viewpoints/2146/2025-11-13-pharmaceutical-policy-motion-updates-trump</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announces lower GLP-1 prices. Will employer plans see them too? - Mercer, accessed March 8, 2026, </w:t>
      </w:r>
      <w:hyperlink r:id="rId65">
        <w:r w:rsidDel="00000000" w:rsidR="00000000" w:rsidRPr="00000000">
          <w:rPr>
            <w:rFonts w:ascii="Google Sans" w:cs="Google Sans" w:eastAsia="Google Sans" w:hAnsi="Google Sans"/>
            <w:color w:val="0000ee"/>
            <w:sz w:val="24"/>
            <w:szCs w:val="24"/>
            <w:u w:val="single"/>
            <w:rtl w:val="0"/>
          </w:rPr>
          <w:t xml:space="preserve">https://www.mercer.com/en-us/insights/us-health-news/trump-announces-lower-glp-1-prices-will-employer-plans-see-them-too/</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purchases CDMO Catalent for $16.5 billion (~22.9x EBITDA) - Scope Research, accessed March 8, 2026, </w:t>
      </w:r>
      <w:hyperlink r:id="rId66">
        <w:r w:rsidDel="00000000" w:rsidR="00000000" w:rsidRPr="00000000">
          <w:rPr>
            <w:rFonts w:ascii="Google Sans" w:cs="Google Sans" w:eastAsia="Google Sans" w:hAnsi="Google Sans"/>
            <w:color w:val="0000ee"/>
            <w:sz w:val="24"/>
            <w:szCs w:val="24"/>
            <w:u w:val="single"/>
            <w:rtl w:val="0"/>
          </w:rPr>
          <w:t xml:space="preserve">https://www.scoperesearch.co/post/pharma-services-ebitda-multiples-novo-purchases-cdmo-catalent-for-16-5-billion-~22-9x-ebitda</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at a glance - Annual Report 2024 - Novo Nordisk, accessed March 8, 2026, </w:t>
      </w:r>
      <w:hyperlink r:id="rId67">
        <w:r w:rsidDel="00000000" w:rsidR="00000000" w:rsidRPr="00000000">
          <w:rPr>
            <w:rFonts w:ascii="Google Sans" w:cs="Google Sans" w:eastAsia="Google Sans" w:hAnsi="Google Sans"/>
            <w:color w:val="0000ee"/>
            <w:sz w:val="24"/>
            <w:szCs w:val="24"/>
            <w:u w:val="single"/>
            <w:rtl w:val="0"/>
          </w:rPr>
          <w:t xml:space="preserve">https://annualreport.novonordisk.com/2025/introducing-novo-nordisk/2025-at-a-glance.html</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Pfizer to Acquire Metsera and its Next-Generation Obesity Portfolio, accessed March 8, 2026, </w:t>
      </w:r>
      <w:hyperlink r:id="rId68">
        <w:r w:rsidDel="00000000" w:rsidR="00000000" w:rsidRPr="00000000">
          <w:rPr>
            <w:rFonts w:ascii="Google Sans" w:cs="Google Sans" w:eastAsia="Google Sans" w:hAnsi="Google Sans"/>
            <w:color w:val="0000ee"/>
            <w:sz w:val="24"/>
            <w:szCs w:val="24"/>
            <w:u w:val="single"/>
            <w:rtl w:val="0"/>
          </w:rPr>
          <w:t xml:space="preserve">https://www.pfizer.com/news/press-release/press-release-detail/pfizer-acquire-metsera-and-its-next-generation-obesity</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call transcript: Novo Nordisk Q4 2025 beats EPS and revenue forecasts, accessed March 8, 2026, </w:t>
      </w:r>
      <w:hyperlink r:id="rId69">
        <w:r w:rsidDel="00000000" w:rsidR="00000000" w:rsidRPr="00000000">
          <w:rPr>
            <w:rFonts w:ascii="Google Sans" w:cs="Google Sans" w:eastAsia="Google Sans" w:hAnsi="Google Sans"/>
            <w:color w:val="0000ee"/>
            <w:sz w:val="24"/>
            <w:szCs w:val="24"/>
            <w:u w:val="single"/>
            <w:rtl w:val="0"/>
          </w:rPr>
          <w:t xml:space="preserve">https://www.investing.com/news/transcripts/earnings-call-transcript-novo-nordisk-q4-2025-beats-eps-and-revenue-forecasts-93CH-4484819</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Novo's CagriSema Falls to Lilly's Zepbound in Daring Head-to-Head Test - BioSpace, accessed March 8, 2026, </w:t>
      </w:r>
      <w:hyperlink r:id="rId70">
        <w:r w:rsidDel="00000000" w:rsidR="00000000" w:rsidRPr="00000000">
          <w:rPr>
            <w:rFonts w:ascii="Google Sans" w:cs="Google Sans" w:eastAsia="Google Sans" w:hAnsi="Google Sans"/>
            <w:color w:val="0000ee"/>
            <w:sz w:val="24"/>
            <w:szCs w:val="24"/>
            <w:u w:val="single"/>
            <w:rtl w:val="0"/>
          </w:rPr>
          <w:t xml:space="preserve">https://www.biospace.com/drug-development/novos-cagrisema-falls-to-lillys-zepbound-in-daring-head-to-head-test</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CagriSema Trial Miss Leaves Novo Nordisk Obesity Outlook Under Scrutiny - Simply Wall St, accessed March 8, 2026, </w:t>
      </w:r>
      <w:hyperlink r:id="rId71">
        <w:r w:rsidDel="00000000" w:rsidR="00000000" w:rsidRPr="00000000">
          <w:rPr>
            <w:rFonts w:ascii="Google Sans" w:cs="Google Sans" w:eastAsia="Google Sans" w:hAnsi="Google Sans"/>
            <w:color w:val="0000ee"/>
            <w:sz w:val="24"/>
            <w:szCs w:val="24"/>
            <w:u w:val="single"/>
            <w:rtl w:val="0"/>
          </w:rPr>
          <w:t xml:space="preserve">https://simplywall.st/stocks/us/pharmaceuticals-biotech/nyse-nvo/novo-nordisk/news/cagrisema-trial-miss-leaves-novo-nordisk-obesity-outlook-und</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Nordisk's New Sogroya Uses And Vivtex Deal Test Valuation Gap - Simply Wall St, accessed March 8, 2026, </w:t>
      </w:r>
      <w:hyperlink r:id="rId72">
        <w:r w:rsidDel="00000000" w:rsidR="00000000" w:rsidRPr="00000000">
          <w:rPr>
            <w:rFonts w:ascii="Google Sans" w:cs="Google Sans" w:eastAsia="Google Sans" w:hAnsi="Google Sans"/>
            <w:color w:val="0000ee"/>
            <w:sz w:val="24"/>
            <w:szCs w:val="24"/>
            <w:u w:val="single"/>
            <w:rtl w:val="0"/>
          </w:rPr>
          <w:t xml:space="preserve">https://simplywall.st/stocks/us/pharmaceuticals-biotech/nyse-nvo/novo-nordisk/news/novo-nordisks-new-sogroya-uses-and-vivtex-deal-test-valuatio</w:t>
        </w:r>
      </w:hyperlink>
      <w:r w:rsidDel="00000000" w:rsidR="00000000" w:rsidRPr="00000000">
        <w:rPr>
          <w:rtl w:val="0"/>
        </w:rPr>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Analysis &amp; Opinion (NVO) - Investing.com, accessed March 8, 2026, </w:t>
      </w:r>
      <w:hyperlink r:id="rId73">
        <w:r w:rsidDel="00000000" w:rsidR="00000000" w:rsidRPr="00000000">
          <w:rPr>
            <w:rFonts w:ascii="Google Sans" w:cs="Google Sans" w:eastAsia="Google Sans" w:hAnsi="Google Sans"/>
            <w:color w:val="0000ee"/>
            <w:sz w:val="24"/>
            <w:szCs w:val="24"/>
            <w:u w:val="single"/>
            <w:rtl w:val="0"/>
          </w:rPr>
          <w:t xml:space="preserve">https://www.investing.com/equities/novo-nordis-opinion</w:t>
        </w:r>
      </w:hyperlink>
      <w:r w:rsidDel="00000000" w:rsidR="00000000" w:rsidRPr="00000000">
        <w:rPr>
          <w:rtl w:val="0"/>
        </w:rPr>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JPMorgan downgrades Novo Nordisk stock rating on drug trial data - Investing.com, accessed March 8, 2026, </w:t>
      </w:r>
      <w:hyperlink r:id="rId74">
        <w:r w:rsidDel="00000000" w:rsidR="00000000" w:rsidRPr="00000000">
          <w:rPr>
            <w:rFonts w:ascii="Google Sans" w:cs="Google Sans" w:eastAsia="Google Sans" w:hAnsi="Google Sans"/>
            <w:color w:val="0000ee"/>
            <w:sz w:val="24"/>
            <w:szCs w:val="24"/>
            <w:u w:val="single"/>
            <w:rtl w:val="0"/>
          </w:rPr>
          <w:t xml:space="preserve">https://www.investing.com/news/analyst-ratings/jpmorgan-downgrades-novo-nordisk-stock-rating-on-drug-trial-data-93CH-4520540</w:t>
        </w:r>
      </w:hyperlink>
      <w:r w:rsidDel="00000000" w:rsidR="00000000" w:rsidRPr="00000000">
        <w:rPr>
          <w:rtl w:val="0"/>
        </w:rPr>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Stock 2026 Performance Overview | (USA Stocks:NVO) - Macroaxis, accessed March 8, 2026, </w:t>
      </w:r>
      <w:hyperlink r:id="rId75">
        <w:r w:rsidDel="00000000" w:rsidR="00000000" w:rsidRPr="00000000">
          <w:rPr>
            <w:rFonts w:ascii="Google Sans" w:cs="Google Sans" w:eastAsia="Google Sans" w:hAnsi="Google Sans"/>
            <w:color w:val="0000ee"/>
            <w:sz w:val="24"/>
            <w:szCs w:val="24"/>
            <w:u w:val="single"/>
            <w:rtl w:val="0"/>
          </w:rPr>
          <w:t xml:space="preserve">https://www.macroaxis.com/performance/NVO/Novo-Nordisk-AS</w:t>
        </w:r>
      </w:hyperlink>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Annual Report 2024, accessed March 8, 2026, </w:t>
      </w:r>
      <w:hyperlink r:id="rId76">
        <w:r w:rsidDel="00000000" w:rsidR="00000000" w:rsidRPr="00000000">
          <w:rPr>
            <w:rFonts w:ascii="Google Sans" w:cs="Google Sans" w:eastAsia="Google Sans" w:hAnsi="Google Sans"/>
            <w:color w:val="0000ee"/>
            <w:sz w:val="24"/>
            <w:szCs w:val="24"/>
            <w:u w:val="single"/>
            <w:rtl w:val="0"/>
          </w:rPr>
          <w:t xml:space="preserve">https://www.novonordisk.com/content/dam/nncorp/global/en/investors/irmaterial/annual_report/2025/novo-nordisk-annual-report-2024.pdf</w:t>
        </w:r>
      </w:hyperlink>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Another Disappointing Cagrisema Trial Adds Pressure to High-Dose Strategy, accessed March 8, 2026, </w:t>
      </w:r>
      <w:hyperlink r:id="rId77">
        <w:r w:rsidDel="00000000" w:rsidR="00000000" w:rsidRPr="00000000">
          <w:rPr>
            <w:rFonts w:ascii="Google Sans" w:cs="Google Sans" w:eastAsia="Google Sans" w:hAnsi="Google Sans"/>
            <w:color w:val="0000ee"/>
            <w:sz w:val="24"/>
            <w:szCs w:val="24"/>
            <w:u w:val="single"/>
            <w:rtl w:val="0"/>
          </w:rPr>
          <w:t xml:space="preserve">https://www.morningstar.com/stocks/novo-nordisk-another-disappointing-cagrisema-trial-adds-pressure-high-dose-strategy</w:t>
        </w:r>
      </w:hyperlink>
      <w:r w:rsidDel="00000000" w:rsidR="00000000" w:rsidRPr="00000000">
        <w:rPr>
          <w:rtl w:val="0"/>
        </w:rPr>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stock forecast: Analysts mixed on Q4 earnings &amp; 2026 guidance - Capital.com, accessed March 8, 2026, </w:t>
      </w:r>
      <w:hyperlink r:id="rId78">
        <w:r w:rsidDel="00000000" w:rsidR="00000000" w:rsidRPr="00000000">
          <w:rPr>
            <w:rFonts w:ascii="Google Sans" w:cs="Google Sans" w:eastAsia="Google Sans" w:hAnsi="Google Sans"/>
            <w:color w:val="0000ee"/>
            <w:sz w:val="24"/>
            <w:szCs w:val="24"/>
            <w:u w:val="single"/>
            <w:rtl w:val="0"/>
          </w:rPr>
          <w:t xml:space="preserve">https://capital.com/en-int/market-updates/novo-nordisk-stock-forecast-20-02-2026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nviz.com/news/330767/lilly-stock-down-5-in-a-month-should-you-buy-now-or-steer-clear" TargetMode="External"/><Relationship Id="rId42" Type="http://schemas.openxmlformats.org/officeDocument/2006/relationships/hyperlink" Target="https://en.innoventbio.com/InvestorsAndMedia/PressReleaseDetail?key=564" TargetMode="External"/><Relationship Id="rId41" Type="http://schemas.openxmlformats.org/officeDocument/2006/relationships/hyperlink" Target="https://www.daniel-ip.com/en/articles/a-shift-in-balance-the-future-of-glp-1-agonists-from-2026/" TargetMode="External"/><Relationship Id="rId44" Type="http://schemas.openxmlformats.org/officeDocument/2006/relationships/hyperlink" Target="https://www.itiger.com/news/1111923601" TargetMode="External"/><Relationship Id="rId43" Type="http://schemas.openxmlformats.org/officeDocument/2006/relationships/hyperlink" Target="https://www.clinicaltrialsarena.com/news/innovent-biologics-mazdutide-glp-1ra-phase-iii-dreams-3/" TargetMode="External"/><Relationship Id="rId46" Type="http://schemas.openxmlformats.org/officeDocument/2006/relationships/hyperlink" Target="https://www.nasdaq.com/articles/innovent-biologics-mazdutide-surpasses-semaglutide-hba1c-and-weight-loss-phase-3-trial" TargetMode="External"/><Relationship Id="rId45" Type="http://schemas.openxmlformats.org/officeDocument/2006/relationships/hyperlink" Target="https://en.innoventbio.com/InvestorsAndMedia/PressReleaseDetail?key=5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ovonordisk.com/content/nncorp/global/en/news-and-media/news-and-ir-materials/news-details.html?id=916408" TargetMode="External"/><Relationship Id="rId48" Type="http://schemas.openxmlformats.org/officeDocument/2006/relationships/hyperlink" Target="https://www.fiercepharma.com/pharma/innovent-and-lillys-mazdutide-trumps-novos-semaglutide-head-head-diabetes-weight-loss-study" TargetMode="External"/><Relationship Id="rId47" Type="http://schemas.openxmlformats.org/officeDocument/2006/relationships/hyperlink" Target="https://www.prnewswire.com/news-releases/innovents-mazdutide-shows-superiority-in-glycemic-control-with-weight-loss-over-semaglutide-in-a-head-to-head-phase-3-clinical-trial-dreams-3-302594633.html" TargetMode="External"/><Relationship Id="rId49" Type="http://schemas.openxmlformats.org/officeDocument/2006/relationships/hyperlink" Target="https://pharmacally.com/innovent-and-lillys-mazdutide-outperforms-semaglutide-in-phase-3-dreams-3-trial-with-superior-glycemic-control-and-weight-loss/" TargetMode="External"/><Relationship Id="rId5" Type="http://schemas.openxmlformats.org/officeDocument/2006/relationships/styles" Target="styles.xml"/><Relationship Id="rId6" Type="http://schemas.openxmlformats.org/officeDocument/2006/relationships/hyperlink" Target="https://medarbejdere.au.dk/en/news-articles/news/artikel/livsvigtig-ledelse" TargetMode="External"/><Relationship Id="rId7" Type="http://schemas.openxmlformats.org/officeDocument/2006/relationships/hyperlink" Target="https://en.wikipedia.org/wiki/Lars_Fruergaard_J%C3%B8rgensen" TargetMode="External"/><Relationship Id="rId8" Type="http://schemas.openxmlformats.org/officeDocument/2006/relationships/hyperlink" Target="https://www.novonordisk.com/content/nncorp/global/en/news-and-media/news-and-ir-materials/news-details.html?id=916008" TargetMode="External"/><Relationship Id="rId73" Type="http://schemas.openxmlformats.org/officeDocument/2006/relationships/hyperlink" Target="https://www.investing.com/equities/novo-nordis-opinion" TargetMode="External"/><Relationship Id="rId72" Type="http://schemas.openxmlformats.org/officeDocument/2006/relationships/hyperlink" Target="https://simplywall.st/stocks/us/pharmaceuticals-biotech/nyse-nvo/novo-nordisk/news/novo-nordisks-new-sogroya-uses-and-vivtex-deal-test-valuatio" TargetMode="External"/><Relationship Id="rId31" Type="http://schemas.openxmlformats.org/officeDocument/2006/relationships/hyperlink" Target="https://www.hcplive.com/view/cagrisema-demonstrates-weight-loss-fails-to-achieve-primary-endpoint-compared-to-tirzepatide" TargetMode="External"/><Relationship Id="rId75" Type="http://schemas.openxmlformats.org/officeDocument/2006/relationships/hyperlink" Target="https://www.macroaxis.com/performance/NVO/Novo-Nordisk-AS" TargetMode="External"/><Relationship Id="rId30" Type="http://schemas.openxmlformats.org/officeDocument/2006/relationships/hyperlink" Target="https://www.clinicaltrialsarena.com/news/novo-nordisks-cagrisema-bested-by-lillys-zepbound-in-head-to-head-trial/" TargetMode="External"/><Relationship Id="rId74" Type="http://schemas.openxmlformats.org/officeDocument/2006/relationships/hyperlink" Target="https://www.investing.com/news/analyst-ratings/jpmorgan-downgrades-novo-nordisk-stock-rating-on-drug-trial-data-93CH-4520540" TargetMode="External"/><Relationship Id="rId33" Type="http://schemas.openxmlformats.org/officeDocument/2006/relationships/hyperlink" Target="https://namg.us/latest-update/novo-nordisk-cagrisema-vs-lilly-zepbound-trial-results/" TargetMode="External"/><Relationship Id="rId77" Type="http://schemas.openxmlformats.org/officeDocument/2006/relationships/hyperlink" Target="https://www.morningstar.com/stocks/novo-nordisk-another-disappointing-cagrisema-trial-adds-pressure-high-dose-strategy" TargetMode="External"/><Relationship Id="rId32" Type="http://schemas.openxmlformats.org/officeDocument/2006/relationships/hyperlink" Target="https://www.tradingview.com/news/zacks:9c5969d78094b:0-is-novo-nordisk-s-glp-1-dominance-fading-after-lilly-s-clinical-wins/" TargetMode="External"/><Relationship Id="rId76" Type="http://schemas.openxmlformats.org/officeDocument/2006/relationships/hyperlink" Target="https://www.novonordisk.com/content/dam/nncorp/global/en/investors/irmaterial/annual_report/2025/novo-nordisk-annual-report-2024.pdf" TargetMode="External"/><Relationship Id="rId35" Type="http://schemas.openxmlformats.org/officeDocument/2006/relationships/hyperlink" Target="https://www.hcplive.com/view/amycretin-data-at-ada-highlight-efficacy-safety-of-dual-agonist-obesity-therapy" TargetMode="External"/><Relationship Id="rId34" Type="http://schemas.openxmlformats.org/officeDocument/2006/relationships/hyperlink" Target="https://pubmed.ncbi.nlm.nih.gov/40550231/" TargetMode="External"/><Relationship Id="rId78" Type="http://schemas.openxmlformats.org/officeDocument/2006/relationships/hyperlink" Target="https://capital.com/en-int/market-updates/novo-nordisk-stock-forecast-20-02-2026" TargetMode="External"/><Relationship Id="rId71" Type="http://schemas.openxmlformats.org/officeDocument/2006/relationships/hyperlink" Target="https://simplywall.st/stocks/us/pharmaceuticals-biotech/nyse-nvo/novo-nordisk/news/cagrisema-trial-miss-leaves-novo-nordisk-obesity-outlook-und" TargetMode="External"/><Relationship Id="rId70" Type="http://schemas.openxmlformats.org/officeDocument/2006/relationships/hyperlink" Target="https://www.biospace.com/drug-development/novos-cagrisema-falls-to-lillys-zepbound-in-daring-head-to-head-test" TargetMode="External"/><Relationship Id="rId37" Type="http://schemas.openxmlformats.org/officeDocument/2006/relationships/hyperlink" Target="https://www.springermedicine.com/obesity/ada-2025/amycretin-shows-promise-in-early-trials/51139338" TargetMode="External"/><Relationship Id="rId36" Type="http://schemas.openxmlformats.org/officeDocument/2006/relationships/hyperlink" Target="https://www.biospace.com/press-releases/novo-nordisks-subcutaneous-and-oral-amycretin-data-published-in-the-lancet-and-presented-at-ada-2025" TargetMode="External"/><Relationship Id="rId39" Type="http://schemas.openxmlformats.org/officeDocument/2006/relationships/hyperlink" Target="https://diabetesjournals.org/diabetes/article/74/Supplement_1/1966-LB/158768/1966-LB-Efficacy-and-Safety-of-Semaglutide-7-2-mg" TargetMode="External"/><Relationship Id="rId38" Type="http://schemas.openxmlformats.org/officeDocument/2006/relationships/hyperlink" Target="https://www.pharmacytimes.com/view/higher-dose-semaglutide-achieves-significant-weight-reduction-in-adults-with-obesity" TargetMode="External"/><Relationship Id="rId62" Type="http://schemas.openxmlformats.org/officeDocument/2006/relationships/hyperlink" Target="https://www.whitehouse.gov/fact-sheets/2025/11/fact-sheet-president-donald-j-trump-announces-major-developments-in-bringing-most-favored-nation-pricing-to-american-patients/" TargetMode="External"/><Relationship Id="rId61" Type="http://schemas.openxmlformats.org/officeDocument/2006/relationships/hyperlink" Target="https://www.ajmc.com/view/trump-announces-deals-with-eli-lilly-novo-nordisk-for-lower-weight-loss-drug-prices" TargetMode="External"/><Relationship Id="rId20" Type="http://schemas.openxmlformats.org/officeDocument/2006/relationships/hyperlink" Target="https://www.pharmaceutical-technology.com/news/novo-nordisk-vivtex-medicines-development/" TargetMode="External"/><Relationship Id="rId64" Type="http://schemas.openxmlformats.org/officeDocument/2006/relationships/hyperlink" Target="https://www.mintz.com/insights-center/viewpoints/2146/2025-11-13-pharmaceutical-policy-motion-updates-trump" TargetMode="External"/><Relationship Id="rId63" Type="http://schemas.openxmlformats.org/officeDocument/2006/relationships/hyperlink" Target="https://www.amcp.org/letters-statements-analysis/federal-update-trump-administration-announces-deal-bring-most-favored-nation-pricing-glp-1s" TargetMode="External"/><Relationship Id="rId22" Type="http://schemas.openxmlformats.org/officeDocument/2006/relationships/hyperlink" Target="https://www.bioxconomy.com/partnering/novo-nordisk-and-vivtex-join-forces-to-develop-oral-meds-for-obesity-and-diabetes" TargetMode="External"/><Relationship Id="rId66" Type="http://schemas.openxmlformats.org/officeDocument/2006/relationships/hyperlink" Target="https://www.scoperesearch.co/post/pharma-services-ebitda-multiples-novo-purchases-cdmo-catalent-for-16-5-billion-~22-9x-ebitda" TargetMode="External"/><Relationship Id="rId21" Type="http://schemas.openxmlformats.org/officeDocument/2006/relationships/hyperlink" Target="https://www.fiercebiotech.com/biotech/novo-nordisk-inks-21b-pact-langer-startup-boost-oral-drug-delivery-prowess" TargetMode="External"/><Relationship Id="rId65" Type="http://schemas.openxmlformats.org/officeDocument/2006/relationships/hyperlink" Target="https://www.mercer.com/en-us/insights/us-health-news/trump-announces-lower-glp-1-prices-will-employer-plans-see-them-too/" TargetMode="External"/><Relationship Id="rId24" Type="http://schemas.openxmlformats.org/officeDocument/2006/relationships/hyperlink" Target="https://www.morningstar.com/news/marketwatch/2026020494/novo-nordisk-ceo-tells-investors-to-expect-weight-loss-drug-pricing-to-go-down-before-it-comes-back-up" TargetMode="External"/><Relationship Id="rId68" Type="http://schemas.openxmlformats.org/officeDocument/2006/relationships/hyperlink" Target="https://www.pfizer.com/news/press-release/press-release-detail/pfizer-acquire-metsera-and-its-next-generation-obesity" TargetMode="External"/><Relationship Id="rId23" Type="http://schemas.openxmlformats.org/officeDocument/2006/relationships/hyperlink" Target="https://www.biospace.com/press-releases/novo-nordisk-and-vivtex-partner-to-develop-next-generation-oral-medicines-for-obesity-and-diabetes" TargetMode="External"/><Relationship Id="rId67" Type="http://schemas.openxmlformats.org/officeDocument/2006/relationships/hyperlink" Target="https://annualreport.novonordisk.com/2025/introducing-novo-nordisk/2025-at-a-glance.html" TargetMode="External"/><Relationship Id="rId60" Type="http://schemas.openxmlformats.org/officeDocument/2006/relationships/hyperlink" Target="https://www.lek.com/insights/hea/cn/ei/race-winning-smart-intensifying-glp-1-market-china" TargetMode="External"/><Relationship Id="rId26" Type="http://schemas.openxmlformats.org/officeDocument/2006/relationships/hyperlink" Target="https://www.drugtopics.com/view/cagrisema-did-not-meet-primary-end-point-of-noninferiority-to-tirzepatide" TargetMode="External"/><Relationship Id="rId25" Type="http://schemas.openxmlformats.org/officeDocument/2006/relationships/hyperlink" Target="https://www.hcplive.com/view/ada-2025-cagrisema-demonstrates-dual-benefit-in-obesity-and-type-2-diabetes" TargetMode="External"/><Relationship Id="rId69" Type="http://schemas.openxmlformats.org/officeDocument/2006/relationships/hyperlink" Target="https://www.investing.com/news/transcripts/earnings-call-transcript-novo-nordisk-q4-2025-beats-eps-and-revenue-forecasts-93CH-4484819" TargetMode="External"/><Relationship Id="rId28" Type="http://schemas.openxmlformats.org/officeDocument/2006/relationships/hyperlink" Target="https://www.adameetingnews.org/investigators-to-reveal-full-results-from-redefine-1-2-in-chicago/" TargetMode="External"/><Relationship Id="rId27" Type="http://schemas.openxmlformats.org/officeDocument/2006/relationships/hyperlink" Target="https://www.novonordisk.com/content/dam/nncorp/global/en/investors/pdfs/financial-results/2025/Q3-investor-presentation-2025.pdf" TargetMode="External"/><Relationship Id="rId29" Type="http://schemas.openxmlformats.org/officeDocument/2006/relationships/hyperlink" Target="https://reachmd.com/news/redefine-4-cagrisema-23-vs-tirzepatide-255-primary-noninferiority-not-met/2485794/" TargetMode="External"/><Relationship Id="rId51" Type="http://schemas.openxmlformats.org/officeDocument/2006/relationships/hyperlink" Target="https://www.biospace.com/press-releases/mazdutide-9-mg-achieves-up-to-20-1-weight-loss-in-chinese-adults-with-obesity-glory-2-study-meets-primary-and-all-key-secondary-endpoints" TargetMode="External"/><Relationship Id="rId50" Type="http://schemas.openxmlformats.org/officeDocument/2006/relationships/hyperlink" Target="https://pharmaphorum.com/news/pressure-rises-novo-innovent-drug-tops-ozempic" TargetMode="External"/><Relationship Id="rId53" Type="http://schemas.openxmlformats.org/officeDocument/2006/relationships/hyperlink" Target="https://en.chingcheng-law.com/news/details.php?id=66649" TargetMode="External"/><Relationship Id="rId52" Type="http://schemas.openxmlformats.org/officeDocument/2006/relationships/hyperlink" Target="https://chinapatentstrategy.com/beijing-supreme-peoples-court-upholds-novo-nordisk-semaglutide-patent-in-china-based-on-post-filing-data/" TargetMode="External"/><Relationship Id="rId11" Type="http://schemas.openxmlformats.org/officeDocument/2006/relationships/hyperlink" Target="https://www.pharmaceutical-technology.com/analyst-comment/jpm26-novo-nordisk-reshapes-its-strategy-under-new-ceo/" TargetMode="External"/><Relationship Id="rId55" Type="http://schemas.openxmlformats.org/officeDocument/2006/relationships/hyperlink" Target="https://clarivate.com/life-sciences-healthcare/blog/what-a-string-of-semaglutide-biosimilars-could-mean-for-mainland-china/" TargetMode="External"/><Relationship Id="rId10" Type="http://schemas.openxmlformats.org/officeDocument/2006/relationships/hyperlink" Target="https://www.pharmaceutical-technology.com/analyst-comment/jpm26-novo-nordisk-reshapes-its-strategy-under-new-ceo/#:~:text=Doustdar%20outlined%20Novo%20Nordisk's%20strategic,the%20strengthening%20their%20R%26D%20pipeline%2C" TargetMode="External"/><Relationship Id="rId54" Type="http://schemas.openxmlformats.org/officeDocument/2006/relationships/hyperlink" Target="https://eagle-ip.com/beijing-supreme-peoples-court-upholds-novo-nordisk-semaglutide-patent-in-china-based-on-post-filing-data/" TargetMode="External"/><Relationship Id="rId13" Type="http://schemas.openxmlformats.org/officeDocument/2006/relationships/hyperlink" Target="https://www.sec.gov/Archives/edgar/data/353278/000162828025003920/nvo-20241231.htm" TargetMode="External"/><Relationship Id="rId57" Type="http://schemas.openxmlformats.org/officeDocument/2006/relationships/hyperlink" Target="https://www.htworld.co.uk/insight/features/changes-in-the-ozempic-patent-landscape-rg25/" TargetMode="External"/><Relationship Id="rId12" Type="http://schemas.openxmlformats.org/officeDocument/2006/relationships/hyperlink" Target="https://www.fiercepharma.com/pharma/jpm26-novo-nordisk-ceo-reflects-curse-leader-company-looks-reassert-glp-1-footing" TargetMode="External"/><Relationship Id="rId56" Type="http://schemas.openxmlformats.org/officeDocument/2006/relationships/hyperlink" Target="https://journals.library.columbia.edu/index.php/stlr/blog/view/653" TargetMode="External"/><Relationship Id="rId15" Type="http://schemas.openxmlformats.org/officeDocument/2006/relationships/hyperlink" Target="https://www.bioprocessintl.com/regulations/novo-catalent-deal-clears-regulatory-hurdles" TargetMode="External"/><Relationship Id="rId59" Type="http://schemas.openxmlformats.org/officeDocument/2006/relationships/hyperlink" Target="https://global.morningstar.com/en-nd/stocks/ahead-earnings-is-novo-nordisk-stock-buy-sell-or-fairly-valued" TargetMode="External"/><Relationship Id="rId14" Type="http://schemas.openxmlformats.org/officeDocument/2006/relationships/hyperlink" Target="https://annualreport.novonordisk.com/2025/strategic-aspirations/financial-performance.html" TargetMode="External"/><Relationship Id="rId58" Type="http://schemas.openxmlformats.org/officeDocument/2006/relationships/hyperlink" Target="https://www.iqvia.com/locations/emea/blogs/2025/07/off-patent-semaglutide" TargetMode="External"/><Relationship Id="rId17" Type="http://schemas.openxmlformats.org/officeDocument/2006/relationships/hyperlink" Target="https://www.biopharmadive.com/news/novo-nordisk-metsera-bid-pfizer-obesity-drugs/804218/" TargetMode="External"/><Relationship Id="rId16" Type="http://schemas.openxmlformats.org/officeDocument/2006/relationships/hyperlink" Target="https://www.biospace.com/business/pfizer-wins-metsera-bidding-war-over-novo-with-final-9b-price-tag" TargetMode="External"/><Relationship Id="rId19" Type="http://schemas.openxmlformats.org/officeDocument/2006/relationships/hyperlink" Target="https://www.fiercebiotech.com/biotech/pfizer-finalizes-metsera-buy-after-contentious-bidding-war-novo-nordisk" TargetMode="External"/><Relationship Id="rId18" Type="http://schemas.openxmlformats.org/officeDocument/2006/relationships/hyperlink" Target="https://www.pfizer.com/news/press-release/press-release-detail/pfizer-completes-acquisition-metse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