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投资尽职调查报告：Immunovant, Inc. (IMVT) —— 核心管线重构、FcRn赛道竞争与并购退出全景推演</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管理层基本盘 (Management &amp; Track Record)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在临床阶段生物技术公司（Clinical-stage Biotech）的投资逻辑中，管理层架构的剧变往往是管线战略转向或资本运作前置的最明确信号。对于 Immunovant, Inc. (IMVT) 而言，2025年第二季度完成的高管团队彻底重组，标志着该公司已从单纯的“研发驱动”阶段，冷酷地切换至“并购退出（M&amp;A Exit）”的倒计时备战阶段。</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团队背景与交易履历的底层逻辑</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2025年4月21日，Eric Venker 正式接替宣布退休的 Pete Salzmann，出任 Immunovant 的首席执行官（CEO）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。这一任命绝非常规的人事更迭。Venker 自2021年1月起担任 Immunovant 控股母公司 Roivant Sciences Ltd. 的总裁兼首席运营官（COO），其职业生涯早期虽拥有耶鲁-纽黑文医院临床药师及纽约长老会医院内科医师的扎实医学背景，但其真正的核心壁垒在于其作为 Roivant 资本运作操盘手的过往战绩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。在 Venker 的直接参与和战略统筹下，Roivant 成功策划了多起行业瞩目的高溢价并购案，最著名的当属将子公司 Telavant（及其核心资产抗TL1A抗体 RVT-3101）以71亿美元的天价出售给罗氏（Roche），以及将 Dermavant 以12亿美元出售给 Organon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与 Venker 同步空降的，是新任首席财务官（CFO）Tiago Girao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。Girao 的履历进一步印证了当前的并购导向假说：他正是前述 Telavant 71亿美元出售案中的时任 CFO，并在 Landos Biopharma 担任董事会成员期间，成功推动了该企业于2024年初被艾伯维（AbbVie）收购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。与此同时，前任首席医疗官（CMO）Michael Geffner 于2025年11月离职，标志着旧有研发体系的全面让位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这套“Venker + Girao”的顶级并购班底，其核心任务有且仅有一个：在未来12到24个月内，通过无瑕疵的临床执行力，将下一代核心资产 IMVT-1402 的估值推向极值，并以最高溢价将其整体打包出售给面临专利悬崖（LOE）的跨国药企（Big Pharma）。管理层的薪酬结构与关键绩效指标（KPI）被严格绑定于管线推进速度、CMC（化学、制造和控制）的商业化准备以及战略里程碑，而非现阶段的财务营收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。这种组织架构的彻底重塑，为华尔街提供了极高的确定性——IMVT 不是一家试图建立庞大商业化销售团队的长线公司，而是一件正在被精心打磨的待售商品。</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科学机制与临床/统计学推演 (Science &amp; Clinical Data)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Immunovant 估值的核心支柱在于新生儿Fc受体（FcRn）抑制剂的机制护城河，以及其下一代资产 IMVT-1402 相较于第一代资产 Batoclimab 的结构性超越。本模块将冷酷拆解其背后的分子生物学底牌与临床统计学真相。</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MoA 护城河：从空间位阻到靶点纯化</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FcRn 是一种负责维持免疫球蛋白G（IgG）和血清白蛋白在血液中长效循环的细胞受体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。通过阻断 FcRn，药物能够加速致病性 IgG 的降解，从而在不引发广泛免疫抑制（如不影响 IgA、IgM 或 T/B 细胞功能）的前提下，治疗由自身抗体驱动的自身免疫性疾病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。该靶点已被 Argenx 的 Vyvgart 彻底验证（Validated target），并非 Novel 的盲盒。</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然而，第一代 FcRn 抑制剂（包括 IMVT 的 Batoclimab）存在致命的机制缺陷。X射线共结晶结构显示，Batoclimab 在结合 FcRn 时，其空间构象会产生位阻效应，不仅阻断了 IgG 的结合，同时也干扰了白蛋白的结合位点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。临床数据无情地暴露了这一缺陷：接受高剂量 Batoclimab 治疗的患者，其血清白蛋白水平出现高达 37% 的剂量依赖性下降，进而触发肝脏代偿性合成，导致低密度脂蛋白胆固醇（LDL-C）显著升高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。尽管这种血脂异常可以通过他汀类药物（如阿托伐他汀）进行临床干预，但这在慢性自身免疫疾病的长期维持治疗中，构成了极其脆弱的商业化软肋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IMVT-1402 的出现构筑了极深的反内卷护城河。IMVT-1402 是一种完全人源化的 IgG1 单克隆抗体，其 Fab 臂与 FcRn 的结合方向与 Batoclimab 存在根本性差异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。这种精妙的分子设计使其在 pH 7.4 的生理环境下拥有亚纳摩尔级别的极高亲和力，能够精准且强效地阻断 IgG，但完全不触碰白蛋白的结合位点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。在健康成人的 Phase 1 临床试验中，每周一次皮下注射（SC）600 mg 的 IMVT-1402，在实现 74% 的深度 IgG 降解的同时（与 680 mg Batoclimab 的 76% 降幅相当），患者的白蛋白和 LDL-C 水平与安慰剂组无异，表现出完美的安全性剥离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。这种“既要效力、又要安全”的 Best-in-class 潜质，是支撑 IMVT 高估值的基石。</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试验设计审视与统计学透视：Batoclimab 数据的代理验证价值</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 IMVT 已经明确放弃了 Batoclimab 在重症肌无力（MG）和慢性炎症性脱髓鞘性多发性神经病（CIDP）中的监管审批，但 Batoclimab 的 Phase 3 FLEX 试验（NCT05403541）数据对 IMVT-1402 具有决定性的“代理验证（Surrogate Validation）”价值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。该试验采用了极其严格的四盲、安慰剂对照设计，对照组（SOC+Placebo）选择无可挑剔，终点设计（MG-ADL 评分较基线的平均变化）是 FDA 认可的金标准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临床统计学推演揭示了一个冷酷的生物学真相：IgG 的降解深度直接决定了临床疗效的上限。</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核心疗效指标 (AChR+ 患者群, 第12周)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安慰剂组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Batoclimab 340mg QW (低剂量)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Batoclimab 680mg QW (高剂量)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平均 IgG 降幅</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MG-ADL 评分较基线改善幅度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分</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 分</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分</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微小症状表达 (MSE, 评分为0或1)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早期超级响应者 (第2周改善≥5分)</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持久微小症状表达 (Durable MSE)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数据来源：Batoclimab Phase 3 FLEX 顶线数据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分析表明，340 mg 组（IgG 降低 64%）的数据与目前市售的竞争对手（如 Argenx 的 Vyvgart，其 IgG 降幅极限通常在 60-65%）高度一致。然而，680 mg 组通过突破 70% 的 IgG 降解阈值，直接将 MG-ADL 改善幅度推高至史无前例的 5.6 分，并实现了 75% 的持久 MSE 率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。在 CIDP 的 Phase 2b 试验中，同样观察到在 IgG 降幅超过 70% 的患者亚群中，响应率高达 84%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Batoclimab 牺牲了自己（因 LDL 升高被战略雪藏），但为 IMVT-1402 铺平了道路：既然 1402 能够安全地实现 ~80% 的 IgG 降解，那么其在 MG、CIDP 以及更深层组织自身免疫病中的疗效，将必然打破现有的治疗天花板。</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Graves' Disease (GD) 数据的范式转移</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在所有已公布的数据中，最具震撼力的是2025年9月在美国甲状腺协会（ATA）年会上公布的 Batoclimab 治疗不可控 Graves' 病（GD）的6个月停药后（Off-treatment）随访数据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在完成24周治疗并进入停药随访期的21名患者中，约 80%（17/21）的患者在停药6个月后依然维持响应（T3/T4 处于正常上限内）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。更令人震惊的是，在这17名响应者中，高达 50%（8/17）的患者在停药6个月后实现了完全无需抗甲状腺药物（ATD-free）的临床缓解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在临床推演中，这意味着 FcRn 抑制剂在 GD 中的作用不再仅仅是“短期症状控制”，而是展现出了“疾病修饰（Disease-modifying）”的潜力。通过深度且持续地清除促甲状腺激素受体抗体（TRAb），免疫系统的耐受性可能被实质性重置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。这一数据的出现，直接将正在进行中的两项 IMVT-1402 GD 潜在注册性 Phase 2b 试验（NCT06727604, NCT07018323）的成功概率（PoS）提升至极高水平，构成了 IMVT 估值的核心驱动力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竞争格局与"中国 Biotech"防线 (Competitive Space &amp; Moat)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FcRn 抑制剂赛道正在演变为自身免疫领域的“PD-1”，竞争极度惨烈。要在这一赛道中维持高估值，必须在 In-class 和 Out-of-class 的多重绞杀中找到独特的生态位。</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赛道全景：三足鼎立与差异化规避</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目前的全球市场呈现 Argenx、强生（J&amp;J）与 UCB 三足鼎立的局面。</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Argenx (Vyvgart / Efgartigimod)</w:t>
      </w:r>
      <w:r w:rsidDel="00000000" w:rsidR="00000000" w:rsidRPr="00000000">
        <w:rPr>
          <w:rFonts w:ascii="Google Sans" w:cs="Google Sans" w:eastAsia="Google Sans" w:hAnsi="Google Sans"/>
          <w:color w:val="1f1f1f"/>
          <w:rtl w:val="0"/>
        </w:rPr>
        <w:t xml:space="preserve">：作为赛道绝对的 First-mover，Vyvgart 展现了恐怖的商业化能力，2025年全球净销售额高达 41.5 亿美元，同比增长 90%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。其通过透明质酸酶技术（Hytrulo）成功转型皮下注射，目前覆盖近 19,000 名患者，并在筹备血清阴性 gMG 的上市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。然而，Vyvgart 的分子特性决定了其 IgG 降解幅度普遍卡在 60-65% 的瓶颈，且其高频周期的给药方式在患者依从性上存在瑕疵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强生 (Nipocalimab)</w:t>
      </w:r>
      <w:r w:rsidDel="00000000" w:rsidR="00000000" w:rsidRPr="00000000">
        <w:rPr>
          <w:rFonts w:ascii="Google Sans" w:cs="Google Sans" w:eastAsia="Google Sans" w:hAnsi="Google Sans"/>
          <w:color w:val="1f1f1f"/>
          <w:rtl w:val="0"/>
        </w:rPr>
        <w:t xml:space="preserve">：这股由 65 亿美元收购 Momenta 带来的力量极其凶猛。Nipocalimab 于2025年4月获批 gMG，且正在进行极具攻击性的 Phase 3b EPIC 试验（NCT07217587），直接进行与 Vyvgart 的头对头（Head-to-Head）非劣效性/优效性挑战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。此外，强生在干燥综合征（SjD）的 Phase 2 DAHLIAS 研究中确立了该领域的基准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UCB (Rozanolixizumab)</w:t>
      </w:r>
      <w:r w:rsidDel="00000000" w:rsidR="00000000" w:rsidRPr="00000000">
        <w:rPr>
          <w:rFonts w:ascii="Google Sans" w:cs="Google Sans" w:eastAsia="Google Sans" w:hAnsi="Google Sans"/>
          <w:color w:val="1f1f1f"/>
          <w:rtl w:val="0"/>
        </w:rPr>
        <w:t xml:space="preserve">：已获批 gMG，但在 CIDP 等其他适应症的开发中面临挫折，对 IMVT 的直接威胁居于次席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面对强敌，Immunovant 采取了极度聪明的“避其锋芒、直击软肋”的差异化战略。IMVT-1402 的临床布局刻意避开了 MG 这一红海，而是将重兵集结于：</w:t>
      </w:r>
      <w:r w:rsidDel="00000000" w:rsidR="00000000" w:rsidRPr="00000000">
        <w:rPr>
          <w:rFonts w:ascii="Google Sans" w:cs="Google Sans" w:eastAsia="Google Sans" w:hAnsi="Google Sans"/>
          <w:b w:val="1"/>
          <w:bCs w:val="1"/>
          <w:color w:val="1f1f1f"/>
          <w:rtl w:val="0"/>
        </w:rPr>
        <w:t xml:space="preserve">难治性类风湿性关节炎（D2T RA）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Graves' 病（GD）和皮肤型红斑狼疮（CLE）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其底牌逻辑在于：强生的 Nipocalimab 在 RA 的 DAISY 试验中，与抗 TNF 联用并未显示出显著的整体疗效优势，但数据同样揭示，基线抗瓜氨酸蛋白抗体（ACPA）水平越高的患者，其 DAS28-CRP 缓解率越高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。这证明了在 RA 这种深层滑膜组织自身免疫病中，60% 的 IgG 降解是不够的。IMVT 押注 1402 能够通过 80% 的极致 IgG 清除率，穿透 D2T RA 的疗效阈值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反内卷护城河：应对中国 Biotech 的 Fast-follower 威胁</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中国 Biotech 行业已经摆脱了单纯的依赖，转而展现出恐怖的临床执行速度。在 FcRn 赛道，和铂医药（Harbour BioMed）及其大中华区合作伙伴石药集团，已将 Batoclimab（HBM9161）推进至中国商业化的前夜，其 Phase 3 gMG 试验在华全面达到终点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。此外，翰森制药（Hansoh Pharma）等也在此领域积极布局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这是否构成了对 IMVT 的致命威胁？答案是否定的。 首先，专利与分子结构的天然屏障。中国厂商目前推进最快的是第一代 FcRn 分子（即 Batoclimab 的同源物），必然面临严重的白蛋白下降和 LDL 升高带来的黑框警告风险或联合用药成本。IMVT-1402 独特的可规避白蛋白结合的 X 射线晶体构象，其底层物质专利极难被 Fast-follower 在不侵权的情况下轻易绕过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其次，IMVT 极其坚决的“弃车保帅”策略。通过雪藏 Batoclimab 并将所有欧美重磅资源砸向 1402，IMVT 实际上拉开了与中国第一代 Me-too 产品的代际差距。中国 Biotech 的出海（Out-licensing）威胁被有效锁定在低维度竞争，无法撼动 1402 在欧美核心市场瞄准的 Best-in-class 定价权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商业化前景与市场空间 (Commercial Outlook &amp; Unmet Need)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若要支撑华尔街数十亿美元的估值模型，IMVT 必须证明其 TAM（总可寻址市场）不仅庞大，而且存在真实的临床痛点。</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Graves' Disease (GD)：百亿美元蓝海的破局点</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GD 代表了 IMVT 商业化蓝图中的“皇冠明珠”。在美国，每年新增的确诊 GD 患者高达 65,000 人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。当前的 SOC 极其滞后且残酷：首线治疗使用甲巯咪唑等抗甲状腺药物（ATD），这类药物仅能抑制甲状腺激素的合成，却无法阻止致病性 TRAb 的持续产生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。每年约有 20,000 名新发患者对 ATD 产生耐药或不耐受，而整体不可控的存量患者高达 330,000 人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 ATD 失效时，现有的终极手段是不可逆的破坏性治疗——放射性碘清甲或甲状腺全切手术，这将导致患者终身陷入甲状腺功能减退并依赖激素替代治疗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。IMVT-1402 若能在 2027 年的 Phase 2b/3 读出中复现 50% 的 ATD-free 长期缓解率，它将彻底终结甲状腺切除术在难治性 GD 中的统治地位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。由于目前该领域几乎没有先进的生物制剂竞争，1402 有望独占这一标价极高的蓝海市场。</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难治性类风湿性关节炎 (D2T RA) 与干燥综合征 (SjD)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 市场虽然庞大（美国约 150 万患者），但早已被 TNF 抑制剂（如修美乐）和 JAK 抑制剂瓜分。然而，约 5% 至 20% 的患者属于难治性（D2T）亚群，对多种生物制剂无效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。这些患者中极高比例呈 ACPA 阳性。现有的细胞因子抑制剂无法清除已形成的免疫复合物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。IMVT-1402 的差异化（Differentiate）策略在于“清道夫逻辑”——不抑制炎症信号，而是直接从上游清除致病抗体。针对 D2T RA 的 Phase 2b 试验已完成入组，预计 2026 年下半年公布顶线数据（ACR20 终点），若达标，将撬动一个价值数十亿美元的难治性细分市场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在干燥综合征（SjD）方面，美国约有 90,000 名伴有严重系统性症状及自身抗体（如 anti-Ro/SSA）的患者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。目前 FDA 没有批准任何针对 SjD 的疾病修饰疗法（DMT），现有手段均为姑息性对症治疗（如人工泪液）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。强生的 Phase 2 成功验证了 FcRn 在此的有效性，而 IMVT 正在通过 Phase 2b（NCT06979531）追赶，凭借其更深的 IgG 降幅，意图实现 Later-comer 的反超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并购博弈与 Big Pharma 胃口 (M&amp;A / BD Appetite)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当前宏观环境下，Big Pharma 正面临2028-2030年的超级专利悬崖，超 3000 亿美元的销售额将暴露于生物类似药的冲击之下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。这促使大型药企疯狂寻找能够“一药治多病”（Pipeline-in-a-product）的自免领域成熟资产。</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历史先例与溢价锚点</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过去两年间，自免领域的几笔标志性收购为 IMVT 划定了清晰的估值底线：</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罗氏收购 Telavant (71亿美元, 2023年)</w:t>
      </w:r>
      <w:r w:rsidDel="00000000" w:rsidR="00000000" w:rsidRPr="00000000">
        <w:rPr>
          <w:rFonts w:ascii="Google Sans" w:cs="Google Sans" w:eastAsia="Google Sans" w:hAnsi="Google Sans"/>
          <w:color w:val="1f1f1f"/>
          <w:rtl w:val="0"/>
        </w:rPr>
        <w:t xml:space="preserve">：Roivant 将仅处于 Phase 2b 阶段的 TL1A 抑制剂高价售出，证明了市场对具有多适应症扩展潜力的 Best-in-class 自免分子愿意支付极高溢价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强生收购 Momenta (65亿美元, 2020年)</w:t>
      </w:r>
      <w:r w:rsidDel="00000000" w:rsidR="00000000" w:rsidRPr="00000000">
        <w:rPr>
          <w:rFonts w:ascii="Google Sans" w:cs="Google Sans" w:eastAsia="Google Sans" w:hAnsi="Google Sans"/>
          <w:color w:val="1f1f1f"/>
          <w:rtl w:val="0"/>
        </w:rPr>
        <w:t xml:space="preserve">：正是为了获取 Nipocalimab 的控制权，证明了 FcRn 赛道的绝对价值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福泰制药 (Vertex) 收购 Alpine Immune (49亿美元, 2024年)</w:t>
      </w:r>
      <w:r w:rsidDel="00000000" w:rsidR="00000000" w:rsidRPr="00000000">
        <w:rPr>
          <w:rFonts w:ascii="Google Sans" w:cs="Google Sans" w:eastAsia="Google Sans" w:hAnsi="Google Sans"/>
          <w:color w:val="1f1f1f"/>
          <w:rtl w:val="0"/>
        </w:rPr>
        <w:t xml:space="preserve">：瞄准双靶点 B 细胞因子拮抗剂治疗 IgA 肾病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这些交易确立了一个残酷的定价逻辑：一个具备 Best-in-class 潜力、处于 Phase 2b/3 且靶点已验证的自免管线，其公允并购价格底线在 50 亿至 80 亿美元之间。</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潜在买家预测与博弈推演</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IMVT 最有逻辑的收购方必须具备强大的自免商业化基础设施，且目前在 FcRn 赛道存在短板：</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艾伯维 (AbbVie)</w:t>
      </w:r>
      <w:r w:rsidDel="00000000" w:rsidR="00000000" w:rsidRPr="00000000">
        <w:rPr>
          <w:rFonts w:ascii="Google Sans" w:cs="Google Sans" w:eastAsia="Google Sans" w:hAnsi="Google Sans"/>
          <w:color w:val="1f1f1f"/>
          <w:rtl w:val="0"/>
        </w:rPr>
        <w:t xml:space="preserve">：随着修美乐（Humira）销售额的滑坡，Skyrizi 和 Rinvoq 急需新机制的补充。IMVT-1402 在 D2T RA 和 SjD 的布局与艾伯维的销售网络完美契合。</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赛诺菲 (Sanofi)</w:t>
      </w:r>
      <w:r w:rsidDel="00000000" w:rsidR="00000000" w:rsidRPr="00000000">
        <w:rPr>
          <w:rFonts w:ascii="Google Sans" w:cs="Google Sans" w:eastAsia="Google Sans" w:hAnsi="Google Sans"/>
          <w:color w:val="1f1f1f"/>
          <w:rtl w:val="0"/>
        </w:rPr>
        <w:t xml:space="preserve">：在接连收购 Provention Bio 和 Blueprint Medicines 后，赛诺菲在系统性自免领域的野心显露无疑。缺乏顶级 FcRn 是其管线的一大痛点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诺华 (Novartis)</w:t>
      </w:r>
      <w:r w:rsidDel="00000000" w:rsidR="00000000" w:rsidRPr="00000000">
        <w:rPr>
          <w:rFonts w:ascii="Google Sans" w:cs="Google Sans" w:eastAsia="Google Sans" w:hAnsi="Google Sans"/>
          <w:color w:val="1f1f1f"/>
          <w:rtl w:val="0"/>
        </w:rPr>
        <w:t xml:space="preserve">：近期耗资 127 亿美元收购 Avidity，展现了其对高价值罕见病/自免资产的渴望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内部人的极限施压（The Squeeze-out Threat）</w:t>
      </w:r>
      <w:r w:rsidDel="00000000" w:rsidR="00000000" w:rsidRPr="00000000">
        <w:rPr>
          <w:rFonts w:ascii="Google Sans" w:cs="Google Sans" w:eastAsia="Google Sans" w:hAnsi="Google Sans"/>
          <w:color w:val="1f1f1f"/>
          <w:rtl w:val="0"/>
        </w:rPr>
        <w:t xml:space="preserve">：最致命的并购催化剂来自内部。2025年12月，Roivant 作为控股股东，在 IMVT 5.5亿美元的定增中大举认购了 1666 万股（均价 $21.00），将其持股比例史无前例地拉高至 64.65% </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。这种在核心数据读出（2026 H2 的 RA 数据和 2027 年的 GD 数据）前的大规模内部控盘，是一种极具攻击性的资本表态。Roivant 实际上封死了外部买家低价捡漏的可能：要么开出极高溢价（预计 Buyout Price 在 100 亿 - 130 亿美元，折合每股 $50-$65），要么 Roivant 将利用其绝对控股权发起私有化强制要约（Squeeze-out merger），自己吞下全部收益。</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财务生存期与华尔街共识 (Financials, Valuation &amp; Sentiment)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临床期 Biotech 的生死线往往不是疗效，而是现金流断裂引发的极度摊薄。</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资金生死线与 Run-way 测算</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截至2025年12月31日（2026财年Q3），Immunovant 账面现金及现金等价物达到令人窒息的 9.945 亿美元 </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。这笔巨额储备直接得益于2025年12月刚刚完成的 5.5 亿美元包销融资 </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Burn Rate</w:t>
      </w:r>
      <w:r w:rsidDel="00000000" w:rsidR="00000000" w:rsidRPr="00000000">
        <w:rPr>
          <w:rFonts w:ascii="Google Sans" w:cs="Google Sans" w:eastAsia="Google Sans" w:hAnsi="Google Sans"/>
          <w:color w:val="1f1f1f"/>
          <w:rtl w:val="0"/>
        </w:rPr>
        <w:t xml:space="preserve">：2026财年Q3，公司非GAAP研发费用为 9110 万美元，G&amp;A 为 1060 万美元，非GAAP净亏损为 9750 万美元 </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Run-way</w:t>
      </w:r>
      <w:r w:rsidDel="00000000" w:rsidR="00000000" w:rsidRPr="00000000">
        <w:rPr>
          <w:rFonts w:ascii="Google Sans" w:cs="Google Sans" w:eastAsia="Google Sans" w:hAnsi="Google Sans"/>
          <w:color w:val="1f1f1f"/>
          <w:rtl w:val="0"/>
        </w:rPr>
        <w:t xml:space="preserve">：按照当前每季度约 1 亿美元、每年约 4 亿美元的极速烧钱率（支撑多达六项 Phase 2/3 并行推进及 Ypsomed 自动注射器的 CMC 放大），这笔近 10 亿美元的现金足以让公司在不进行任何股权融资的情况下，安全存活至 2028 年中 </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结论</w:t>
      </w:r>
      <w:r w:rsidDel="00000000" w:rsidR="00000000" w:rsidRPr="00000000">
        <w:rPr>
          <w:rFonts w:ascii="Google Sans" w:cs="Google Sans" w:eastAsia="Google Sans" w:hAnsi="Google Sans"/>
          <w:color w:val="1f1f1f"/>
          <w:rtl w:val="0"/>
        </w:rPr>
        <w:t xml:space="preserve">：在 2026 年下半年的 D2T RA、CLE 数据读出，以及 2027 年的 Graves' 病 Phase 3 读出之前，IMVT 存在</w:t>
      </w:r>
      <w:r w:rsidDel="00000000" w:rsidR="00000000" w:rsidRPr="00000000">
        <w:rPr>
          <w:rFonts w:ascii="Google Sans" w:cs="Google Sans" w:eastAsia="Google Sans" w:hAnsi="Google Sans"/>
          <w:b w:val="1"/>
          <w:bCs w:val="1"/>
          <w:color w:val="1f1f1f"/>
          <w:rtl w:val="0"/>
        </w:rPr>
        <w:t xml:space="preserve">零</w:t>
      </w:r>
      <w:r w:rsidDel="00000000" w:rsidR="00000000" w:rsidRPr="00000000">
        <w:rPr>
          <w:rFonts w:ascii="Google Sans" w:cs="Google Sans" w:eastAsia="Google Sans" w:hAnsi="Google Sans"/>
          <w:color w:val="1f1f1f"/>
          <w:rtl w:val="0"/>
        </w:rPr>
        <w:t xml:space="preserve">定增砸盘风险。这也是华尔街情绪极为稳定的基石。</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股价复盘与华尔街共识</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IMVT 近期股价在 $26-$28 区间高位震荡，过去一年涨幅超过 33% </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。在近期公布的 Q3 财报中，EPS 为 -$0.61，超出了华尔街 -$0.73 的预期，引发了盘前超 8% 的跳涨 </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。目前，共有 16 位华尔街分析师覆盖该股，给出了 13 个“买入”和 3 个“持有”，零“卖出” </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。华尔街平均目标价为 $41.13（潜在涨幅 ~54%），最高目标价达 $57.00 </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量化估值模型 (rNPV) 独立预测</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基于大模型对临床成功率的冷酷调整，构建独立 rNPV 核心参数如下：</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Graves' Disease (GD)</w:t>
      </w:r>
      <w:r w:rsidDel="00000000" w:rsidR="00000000" w:rsidRPr="00000000">
        <w:rPr>
          <w:rFonts w:ascii="Google Sans" w:cs="Google Sans" w:eastAsia="Google Sans" w:hAnsi="Google Sans"/>
          <w:color w:val="1f1f1f"/>
          <w:rtl w:val="0"/>
        </w:rPr>
        <w:t xml:space="preserve">：基于强悍的 Phase 2 停药数据，PoS 设定为 65%（远高于常规 Phase 2 资产）。预计峰值渗透率 25%，年定价 $80,000，未调整峰值销售额约 $17 亿。</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D2T RA &amp; SjD</w:t>
      </w:r>
      <w:r w:rsidDel="00000000" w:rsidR="00000000" w:rsidRPr="00000000">
        <w:rPr>
          <w:rFonts w:ascii="Google Sans" w:cs="Google Sans" w:eastAsia="Google Sans" w:hAnsi="Google Sans"/>
          <w:color w:val="1f1f1f"/>
          <w:rtl w:val="0"/>
        </w:rPr>
        <w:t xml:space="preserve">：机制明确但临床尚属早期，PoS 设定为 35-40%。未调整峰值销售额合计约 $23 亿。</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MG/CIDP</w:t>
      </w:r>
      <w:r w:rsidDel="00000000" w:rsidR="00000000" w:rsidRPr="00000000">
        <w:rPr>
          <w:rFonts w:ascii="Google Sans" w:cs="Google Sans" w:eastAsia="Google Sans" w:hAnsi="Google Sans"/>
          <w:color w:val="1f1f1f"/>
          <w:rtl w:val="0"/>
        </w:rPr>
        <w:t xml:space="preserve">：作为拥挤的红海市场，仅给予较低的防御性市场份额估值，未调整峰值约 $8 亿。</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折现与乘数</w:t>
      </w:r>
      <w:r w:rsidDel="00000000" w:rsidR="00000000" w:rsidRPr="00000000">
        <w:rPr>
          <w:rFonts w:ascii="Google Sans" w:cs="Google Sans" w:eastAsia="Google Sans" w:hAnsi="Google Sans"/>
          <w:color w:val="1f1f1f"/>
          <w:rtl w:val="0"/>
        </w:rPr>
        <w:t xml:space="preserve">：总体未调整峰值销售额达 $48 亿。采用 11% 的 WACC 折现，并给予保守的 3.5x 峰值销售并购乘数。扣除风险系数并加上 10 亿美元净现金后，得出企业合理股权价值约为 95 亿美元。</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Target Price</w:t>
      </w:r>
      <w:r w:rsidDel="00000000" w:rsidR="00000000" w:rsidRPr="00000000">
        <w:rPr>
          <w:rFonts w:ascii="Google Sans" w:cs="Google Sans" w:eastAsia="Google Sans" w:hAnsi="Google Sans"/>
          <w:color w:val="1f1f1f"/>
          <w:rtl w:val="0"/>
        </w:rPr>
        <w:t xml:space="preserve">：基于约 2.04 亿股的全稀释流通股本 </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模型独立推导目标价为 $46.50</w:t>
      </w:r>
      <w:r w:rsidDel="00000000" w:rsidR="00000000" w:rsidRPr="00000000">
        <w:rPr>
          <w:rFonts w:ascii="Google Sans" w:cs="Google Sans" w:eastAsia="Google Sans" w:hAnsi="Google Sans"/>
          <w:color w:val="1f1f1f"/>
          <w:rtl w:val="0"/>
        </w:rPr>
        <w:t xml:space="preserve">。华尔街均价 $41.13 略显保守，主要因为分析师低估了 Roivant 在未来并购谈判中挟 64% 股权以令诸侯的溢价索取能力。</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最终审判局与情景假设 (The Final Verdict &amp; Scenarios)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生死局总结</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客观判定：IMVT 当前约 56 亿美元的估值处于</w:t>
      </w:r>
      <w:r w:rsidDel="00000000" w:rsidR="00000000" w:rsidRPr="00000000">
        <w:rPr>
          <w:rFonts w:ascii="Google Sans" w:cs="Google Sans" w:eastAsia="Google Sans" w:hAnsi="Google Sans"/>
          <w:b w:val="1"/>
          <w:bCs w:val="1"/>
          <w:color w:val="1f1f1f"/>
          <w:rtl w:val="0"/>
        </w:rPr>
        <w:t xml:space="preserve">严重低估</w:t>
      </w:r>
      <w:r w:rsidDel="00000000" w:rsidR="00000000" w:rsidRPr="00000000">
        <w:rPr>
          <w:rFonts w:ascii="Google Sans" w:cs="Google Sans" w:eastAsia="Google Sans" w:hAnsi="Google Sans"/>
          <w:color w:val="1f1f1f"/>
          <w:rtl w:val="0"/>
        </w:rPr>
        <w:t xml:space="preserve">状态。市场错误地将其作为一家试图独立构建全球商业网络的普通 Biotech 进行估值，并施加了庞大的商业化执行折扣。而真相是，这是一家由顶级资本买办操盘、且拥有 Best-in-class 分子底牌的 M&amp;A 猎物。它的终局不是独立盈利，而是在关键数据读出后被高价绞杀。</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情景推演</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牛市假设 (The Bull Case)：目标价 $55.00 - $65.00 (+100% 至 +130%)</w:t>
      </w:r>
    </w:p>
    <w:p w:rsidR="00000000" w:rsidDel="00000000" w:rsidP="00000000" w:rsidRDefault="00000000" w:rsidRPr="00000000" w14:paraId="00000066">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触发条件</w:t>
      </w:r>
      <w:r w:rsidDel="00000000" w:rsidR="00000000" w:rsidRPr="00000000">
        <w:rPr>
          <w:rFonts w:ascii="Google Sans" w:cs="Google Sans" w:eastAsia="Google Sans" w:hAnsi="Google Sans"/>
          <w:color w:val="1f1f1f"/>
          <w:rtl w:val="0"/>
        </w:rPr>
        <w:t xml:space="preserve">：2026年下半年，D2T RA 和 CLE 的 Phase 2b 顶线数据读出。若数据显示 IMVT-1402 凭借 80% 的 IgG 降幅在难治性 RA 中实现了统计学上碾压 Nipocalimab 的 ACR20 缓解率，且白蛋白与 LDL-C 数据继续保持完美（零黑框警告风险）。</w:t>
      </w:r>
    </w:p>
    <w:p w:rsidR="00000000" w:rsidDel="00000000" w:rsidP="00000000" w:rsidRDefault="00000000" w:rsidRPr="00000000" w14:paraId="00000067">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推演结果</w:t>
      </w:r>
      <w:r w:rsidDel="00000000" w:rsidR="00000000" w:rsidRPr="00000000">
        <w:rPr>
          <w:rFonts w:ascii="Google Sans" w:cs="Google Sans" w:eastAsia="Google Sans" w:hAnsi="Google Sans"/>
          <w:color w:val="1f1f1f"/>
          <w:rtl w:val="0"/>
        </w:rPr>
        <w:t xml:space="preserve">：Big Pharma 将意识到 IMVT-1402 不仅是神经自免的解药，更是庞大的系统性风湿免疫市场的万能钥匙。抢筹战打响，Roivant 行使一票否决权，逼迫最终买家以 $110亿 至 $130亿 的估值达成交易，股价在 2027 年初之前飙升至 $60 以上。</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熊市假设 (The Bear Case)：底线价 $14.00 - $16.00 (-40% 至 -50%)</w:t>
      </w:r>
    </w:p>
    <w:p w:rsidR="00000000" w:rsidDel="00000000" w:rsidP="00000000" w:rsidRDefault="00000000" w:rsidRPr="00000000" w14:paraId="00000069">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触发条件</w:t>
      </w:r>
      <w:r w:rsidDel="00000000" w:rsidR="00000000" w:rsidRPr="00000000">
        <w:rPr>
          <w:rFonts w:ascii="Google Sans" w:cs="Google Sans" w:eastAsia="Google Sans" w:hAnsi="Google Sans"/>
          <w:color w:val="1f1f1f"/>
          <w:rtl w:val="0"/>
        </w:rPr>
        <w:t xml:space="preserve">：长期、深度的 IgG 抑制将人类免疫系统推入了未知的深水区。在 2026-2027 年的大规模 Phase 3 试验（尤其是 GD 或 RA 中）若出现统计学上显著的严重机会性感染（Severe Opportunistic Infections）黑天鹅事件，或由于长期 600mg 大剂量给药暴露出意外的肝肾毒性。</w:t>
      </w:r>
    </w:p>
    <w:p w:rsidR="00000000" w:rsidDel="00000000" w:rsidP="00000000" w:rsidRDefault="00000000" w:rsidRPr="00000000" w14:paraId="0000006A">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推演结果</w:t>
      </w:r>
      <w:r w:rsidDel="00000000" w:rsidR="00000000" w:rsidRPr="00000000">
        <w:rPr>
          <w:rFonts w:ascii="Google Sans" w:cs="Google Sans" w:eastAsia="Google Sans" w:hAnsi="Google Sans"/>
          <w:color w:val="1f1f1f"/>
          <w:rtl w:val="0"/>
        </w:rPr>
        <w:t xml:space="preserve">：FDA 强行介入，要求 1402 降级剂量或附带极其严厉的黑框警告（Black Box Warning）。IMVT-1402 瞬间失去 Best-in-class 光环，跌落为平庸的 Me-too 资产。买家撤单，并购逻辑破灭。股价崩盘至包含现金价值（约每股 $5）加残值折价的底线，即 $14-$16 区间。然而，考虑到 FcRn 机制极高的成药确定性，发生此种系统性崩溃的尾部风险（Tail Risk）低于 15%。</w:t>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Immunovant Announces Next Phase of Growth with Roivant Including Changes to its Leadership Team and Additional Indications Sjögren's Disease (SjD) and Cutaneous Lupus Erythematosus (CLE) for IMVT-1402, accessed March 10, 2026, </w:t>
      </w:r>
      <w:hyperlink r:id="rId6">
        <w:r w:rsidDel="00000000" w:rsidR="00000000" w:rsidRPr="00000000">
          <w:rPr>
            <w:rFonts w:ascii="Google Sans" w:cs="Google Sans" w:eastAsia="Google Sans" w:hAnsi="Google Sans"/>
            <w:color w:val="0000ee"/>
            <w:sz w:val="24"/>
            <w:szCs w:val="24"/>
            <w:u w:val="single"/>
            <w:rtl w:val="0"/>
          </w:rPr>
          <w:t xml:space="preserve">https://investor.roivant.com/news-releases/news-release-details/immunovant-announces-next-phase-growth-roivant-including-changes/</w:t>
        </w:r>
      </w:hyperlink>
      <w:r w:rsidDel="00000000" w:rsidR="00000000" w:rsidRPr="00000000">
        <w:rPr>
          <w:rtl w:val="0"/>
        </w:rPr>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8-K - 04/21/2025 - Immunovant, Inc., accessed March 10, 2026, </w:t>
      </w:r>
      <w:hyperlink r:id="rId7">
        <w:r w:rsidDel="00000000" w:rsidR="00000000" w:rsidRPr="00000000">
          <w:rPr>
            <w:rFonts w:ascii="Google Sans" w:cs="Google Sans" w:eastAsia="Google Sans" w:hAnsi="Google Sans"/>
            <w:color w:val="0000ee"/>
            <w:sz w:val="24"/>
            <w:szCs w:val="24"/>
            <w:u w:val="single"/>
            <w:rtl w:val="0"/>
          </w:rPr>
          <w:t xml:space="preserve">https://www.immunovant.com/investors/sec-filings/all-sec-filings/content/0001764013-25-000078/0001764013-25-000078.pdf</w:t>
        </w:r>
      </w:hyperlink>
      <w:r w:rsidDel="00000000" w:rsidR="00000000" w:rsidRPr="00000000">
        <w:rPr>
          <w:rtl w:val="0"/>
        </w:rPr>
      </w:r>
    </w:p>
    <w:p w:rsidR="00000000" w:rsidDel="00000000" w:rsidP="00000000" w:rsidRDefault="00000000" w:rsidRPr="00000000" w14:paraId="0000006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Eric Venker - Chief Executive Officer | Immunovant (IMVT) Executive Profile &amp; Compensation, accessed March 10, 2026, </w:t>
      </w:r>
      <w:hyperlink r:id="rId8">
        <w:r w:rsidDel="00000000" w:rsidR="00000000" w:rsidRPr="00000000">
          <w:rPr>
            <w:rFonts w:ascii="Google Sans" w:cs="Google Sans" w:eastAsia="Google Sans" w:hAnsi="Google Sans"/>
            <w:color w:val="0000ee"/>
            <w:sz w:val="24"/>
            <w:szCs w:val="24"/>
            <w:u w:val="single"/>
            <w:rtl w:val="0"/>
          </w:rPr>
          <w:t xml:space="preserve">https://fintool.com/app/research/companies/IMVT/people/eric-venker</w:t>
        </w:r>
      </w:hyperlink>
      <w:r w:rsidDel="00000000" w:rsidR="00000000" w:rsidRPr="00000000">
        <w:rPr>
          <w:rtl w:val="0"/>
        </w:rPr>
      </w:r>
    </w:p>
    <w:p w:rsidR="00000000" w:rsidDel="00000000" w:rsidP="00000000" w:rsidRDefault="00000000" w:rsidRPr="00000000" w14:paraId="0000006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Leadership :: Immunovant, Inc. (IMVT), accessed March 10, 2026, </w:t>
      </w:r>
      <w:hyperlink r:id="rId9">
        <w:r w:rsidDel="00000000" w:rsidR="00000000" w:rsidRPr="00000000">
          <w:rPr>
            <w:rFonts w:ascii="Google Sans" w:cs="Google Sans" w:eastAsia="Google Sans" w:hAnsi="Google Sans"/>
            <w:color w:val="0000ee"/>
            <w:sz w:val="24"/>
            <w:szCs w:val="24"/>
            <w:u w:val="single"/>
            <w:rtl w:val="0"/>
          </w:rPr>
          <w:t xml:space="preserve">https://www.immunovant.com/about-us/our-leadership</w:t>
        </w:r>
      </w:hyperlink>
      <w:r w:rsidDel="00000000" w:rsidR="00000000" w:rsidRPr="00000000">
        <w:rPr>
          <w:rtl w:val="0"/>
        </w:rPr>
      </w:r>
    </w:p>
    <w:p w:rsidR="00000000" w:rsidDel="00000000" w:rsidP="00000000" w:rsidRDefault="00000000" w:rsidRPr="00000000" w14:paraId="0000007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Roivant Sciences president sells $1.17 million in shares - Investing.com, accessed March 10, 2026, </w:t>
      </w:r>
      <w:hyperlink r:id="rId10">
        <w:r w:rsidDel="00000000" w:rsidR="00000000" w:rsidRPr="00000000">
          <w:rPr>
            <w:rFonts w:ascii="Google Sans" w:cs="Google Sans" w:eastAsia="Google Sans" w:hAnsi="Google Sans"/>
            <w:color w:val="0000ee"/>
            <w:sz w:val="24"/>
            <w:szCs w:val="24"/>
            <w:u w:val="single"/>
            <w:rtl w:val="0"/>
          </w:rPr>
          <w:t xml:space="preserve">https://www.investing.com/news/insider-trading-news/roivant-sciences-president-sells-117-million-in-shares-93CH-3676487</w:t>
        </w:r>
      </w:hyperlink>
      <w:r w:rsidDel="00000000" w:rsidR="00000000" w:rsidRPr="00000000">
        <w:rPr>
          <w:rtl w:val="0"/>
        </w:rPr>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Biopharma M&amp;A outlook for 2024 - IQVIA, accessed March 10, 2026, </w:t>
      </w:r>
      <w:hyperlink r:id="rId11">
        <w:r w:rsidDel="00000000" w:rsidR="00000000" w:rsidRPr="00000000">
          <w:rPr>
            <w:rFonts w:ascii="Google Sans" w:cs="Google Sans" w:eastAsia="Google Sans" w:hAnsi="Google Sans"/>
            <w:color w:val="0000ee"/>
            <w:sz w:val="24"/>
            <w:szCs w:val="24"/>
            <w:u w:val="single"/>
            <w:rtl w:val="0"/>
          </w:rPr>
          <w:t xml:space="preserve">https://www.iqvia.com/blogs/2024/01/biopharma-m-and-a-outlook-for-2024</w:t>
        </w:r>
      </w:hyperlink>
      <w:r w:rsidDel="00000000" w:rsidR="00000000" w:rsidRPr="00000000">
        <w:rPr>
          <w:rtl w:val="0"/>
        </w:rPr>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Immunovant Announces Leadership Changes with Eric Venker Appointed as CEO and Tiago Girao as CFO, Expands Development of IMVT-1402 | Nasdaq, accessed March 10, 2026, </w:t>
      </w:r>
      <w:hyperlink r:id="rId12">
        <w:r w:rsidDel="00000000" w:rsidR="00000000" w:rsidRPr="00000000">
          <w:rPr>
            <w:rFonts w:ascii="Google Sans" w:cs="Google Sans" w:eastAsia="Google Sans" w:hAnsi="Google Sans"/>
            <w:color w:val="0000ee"/>
            <w:sz w:val="24"/>
            <w:szCs w:val="24"/>
            <w:u w:val="single"/>
            <w:rtl w:val="0"/>
          </w:rPr>
          <w:t xml:space="preserve">https://www.nasdaq.com/articles/immunovant-announces-leadership-changes-eric-venker-appointed-ceo-and-tiago-girao-cfo-0</w:t>
        </w:r>
      </w:hyperlink>
      <w:r w:rsidDel="00000000" w:rsidR="00000000" w:rsidRPr="00000000">
        <w:rPr>
          <w:rtl w:val="0"/>
        </w:rPr>
      </w:r>
    </w:p>
    <w:p w:rsidR="00000000" w:rsidDel="00000000" w:rsidP="00000000" w:rsidRDefault="00000000" w:rsidRPr="00000000" w14:paraId="0000007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Securities and Exchange Commission - Immunovant, accessed March 10, 2026, </w:t>
      </w:r>
      <w:hyperlink r:id="rId13">
        <w:r w:rsidDel="00000000" w:rsidR="00000000" w:rsidRPr="00000000">
          <w:rPr>
            <w:rFonts w:ascii="Google Sans" w:cs="Google Sans" w:eastAsia="Google Sans" w:hAnsi="Google Sans"/>
            <w:color w:val="0000ee"/>
            <w:sz w:val="24"/>
            <w:szCs w:val="24"/>
            <w:u w:val="single"/>
            <w:rtl w:val="0"/>
          </w:rPr>
          <w:t xml:space="preserve">https://www.immunovant.com/investors/sec-filings/all-sec-filings/content/0001764013-25-000103/0001764013-25-000103.pdf</w:t>
        </w:r>
      </w:hyperlink>
      <w:r w:rsidDel="00000000" w:rsidR="00000000" w:rsidRPr="00000000">
        <w:rPr>
          <w:rtl w:val="0"/>
        </w:rPr>
      </w:r>
    </w:p>
    <w:p w:rsidR="00000000" w:rsidDel="00000000" w:rsidP="00000000" w:rsidRDefault="00000000" w:rsidRPr="00000000" w14:paraId="0000007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imvt-20251121, accessed March 10, 2026, </w:t>
      </w:r>
      <w:hyperlink r:id="rId14">
        <w:r w:rsidDel="00000000" w:rsidR="00000000" w:rsidRPr="00000000">
          <w:rPr>
            <w:rFonts w:ascii="Google Sans" w:cs="Google Sans" w:eastAsia="Google Sans" w:hAnsi="Google Sans"/>
            <w:color w:val="0000ee"/>
            <w:sz w:val="24"/>
            <w:szCs w:val="24"/>
            <w:u w:val="single"/>
            <w:rtl w:val="0"/>
          </w:rPr>
          <w:t xml:space="preserve">https://www.immunovant.com/investors/sec-filings/all-sec-filings/content/0001764013-25-000153/imvt-20251121.htm</w:t>
        </w:r>
      </w:hyperlink>
      <w:r w:rsidDel="00000000" w:rsidR="00000000" w:rsidRPr="00000000">
        <w:rPr>
          <w:rtl w:val="0"/>
        </w:rPr>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Targeting FcRn for immunomodulation: Benefits, risks, and practical considerations - PMC, accessed March 10, 2026,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https://pmc.ncbi.nlm.nih.gov/articles/PMC7471860/</w:t>
        </w:r>
      </w:hyperlink>
      <w:r w:rsidDel="00000000" w:rsidR="00000000" w:rsidRPr="00000000">
        <w:rPr>
          <w:rtl w:val="0"/>
        </w:rPr>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FcRn Blockade as a Targeted Therapeutic Strategy in Antibody-Mediated Autoimmune Diseases: A Focus on Warm Autoimmune Hemolytic Anemia - MDPI, accessed March 10, 2026, </w:t>
      </w:r>
      <w:hyperlink r:id="rId16">
        <w:r w:rsidDel="00000000" w:rsidR="00000000" w:rsidRPr="00000000">
          <w:rPr>
            <w:rFonts w:ascii="Google Sans" w:cs="Google Sans" w:eastAsia="Google Sans" w:hAnsi="Google Sans"/>
            <w:color w:val="0000ee"/>
            <w:sz w:val="24"/>
            <w:szCs w:val="24"/>
            <w:u w:val="single"/>
            <w:rtl w:val="0"/>
          </w:rPr>
          <w:t xml:space="preserve">https://www.mdpi.com/2073-4468/14/3/65</w:t>
        </w:r>
      </w:hyperlink>
      <w:r w:rsidDel="00000000" w:rsidR="00000000" w:rsidRPr="00000000">
        <w:rPr>
          <w:rtl w:val="0"/>
        </w:rPr>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promise to practice: evaluating the clinical impact of FcRn inhibition in IgG-mediated autoimmune rheumatic diseases - PubMed, accessed March 10, 2026, </w:t>
      </w:r>
      <w:hyperlink r:id="rId17">
        <w:r w:rsidDel="00000000" w:rsidR="00000000" w:rsidRPr="00000000">
          <w:rPr>
            <w:rFonts w:ascii="Google Sans" w:cs="Google Sans" w:eastAsia="Google Sans" w:hAnsi="Google Sans"/>
            <w:color w:val="0000ee"/>
            <w:sz w:val="24"/>
            <w:szCs w:val="24"/>
            <w:u w:val="single"/>
            <w:rtl w:val="0"/>
          </w:rPr>
          <w:t xml:space="preserve">https://pubmed.ncbi.nlm.nih.gov/41112287/</w:t>
        </w:r>
      </w:hyperlink>
      <w:r w:rsidDel="00000000" w:rsidR="00000000" w:rsidRPr="00000000">
        <w:rPr>
          <w:rtl w:val="0"/>
        </w:rPr>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Immunovant, Inc., accessed March 10, 2026, </w:t>
      </w:r>
      <w:hyperlink r:id="rId18">
        <w:r w:rsidDel="00000000" w:rsidR="00000000" w:rsidRPr="00000000">
          <w:rPr>
            <w:rFonts w:ascii="Google Sans" w:cs="Google Sans" w:eastAsia="Google Sans" w:hAnsi="Google Sans"/>
            <w:color w:val="0000ee"/>
            <w:sz w:val="24"/>
            <w:szCs w:val="24"/>
            <w:u w:val="single"/>
            <w:rtl w:val="0"/>
          </w:rPr>
          <w:t xml:space="preserve">https://www.immunovant.com/investors/sec-filings/all-sec-filings/content/0001764013-23-000003/0001764013-23-000003.pdf</w:t>
        </w:r>
      </w:hyperlink>
      <w:r w:rsidDel="00000000" w:rsidR="00000000" w:rsidRPr="00000000">
        <w:rPr>
          <w:rtl w:val="0"/>
        </w:rPr>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of Batoclimab Treatment on LDL-C with and Without Coadministration of Atorvastatin: Results from a Phase I Randomized Study in Healthy Participants - PMC, accessed March 10, 2026,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https://pmc.ncbi.nlm.nih.gov/articles/PMC12334480/</w:t>
        </w:r>
      </w:hyperlink>
      <w:r w:rsidDel="00000000" w:rsidR="00000000" w:rsidRPr="00000000">
        <w:rPr>
          <w:rtl w:val="0"/>
        </w:rPr>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Targeting the Neonatal Fc Receptor in Autoimmune Diseases: Pipeline and Progress - PMC, accessed March 10, 2026,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https://pmc.ncbi.nlm.nih.gov/articles/PMC12031853/</w:t>
        </w:r>
      </w:hyperlink>
      <w:r w:rsidDel="00000000" w:rsidR="00000000" w:rsidRPr="00000000">
        <w:rPr>
          <w:rtl w:val="0"/>
        </w:rPr>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Immunovant Announces Positive IMVT-1402 Initial 600 mg MAD Results that Confirm Best-in-Class Potential, accessed March 10, 2026, </w:t>
      </w:r>
      <w:hyperlink r:id="rId21">
        <w:r w:rsidDel="00000000" w:rsidR="00000000" w:rsidRPr="00000000">
          <w:rPr>
            <w:rFonts w:ascii="Google Sans" w:cs="Google Sans" w:eastAsia="Google Sans" w:hAnsi="Google Sans"/>
            <w:color w:val="0000ee"/>
            <w:sz w:val="24"/>
            <w:szCs w:val="24"/>
            <w:u w:val="single"/>
            <w:rtl w:val="0"/>
          </w:rPr>
          <w:t xml:space="preserve">https://www.immunovant.com/investors/news-events/press-releases/detail/57/immunovant-announces-positive-imvt-1402-initial-600-mg-mad</w:t>
        </w:r>
      </w:hyperlink>
      <w:r w:rsidDel="00000000" w:rsidR="00000000" w:rsidRPr="00000000">
        <w:rPr>
          <w:rtl w:val="0"/>
        </w:rPr>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 - SEC.gov, accessed March 10, 2026, </w:t>
      </w:r>
      <w:hyperlink r:id="rId22">
        <w:r w:rsidDel="00000000" w:rsidR="00000000" w:rsidRPr="00000000">
          <w:rPr>
            <w:rFonts w:ascii="Google Sans" w:cs="Google Sans" w:eastAsia="Google Sans" w:hAnsi="Google Sans"/>
            <w:color w:val="0000ee"/>
            <w:sz w:val="24"/>
            <w:szCs w:val="24"/>
            <w:u w:val="single"/>
            <w:rtl w:val="0"/>
          </w:rPr>
          <w:t xml:space="preserve">https://www.sec.gov/Archives/edgar/data/1764013/000176401323000150/exhibit99120231128.htm</w:t>
        </w:r>
      </w:hyperlink>
      <w:r w:rsidDel="00000000" w:rsidR="00000000" w:rsidRPr="00000000">
        <w:rPr>
          <w:rtl w:val="0"/>
        </w:rPr>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Batoclimab as Induction and Maintenance Therapy in Adult Participants With Generalized Myasthenia Gravis - UCSF Clinical Trials, accessed March 10, 2026, </w:t>
      </w:r>
      <w:hyperlink r:id="rId23">
        <w:r w:rsidDel="00000000" w:rsidR="00000000" w:rsidRPr="00000000">
          <w:rPr>
            <w:rFonts w:ascii="Google Sans" w:cs="Google Sans" w:eastAsia="Google Sans" w:hAnsi="Google Sans"/>
            <w:color w:val="0000ee"/>
            <w:sz w:val="24"/>
            <w:szCs w:val="24"/>
            <w:u w:val="single"/>
            <w:rtl w:val="0"/>
          </w:rPr>
          <w:t xml:space="preserve">https://clinicaltrials.ucsf.edu/trial/NCT05403541</w:t>
        </w:r>
      </w:hyperlink>
      <w:r w:rsidDel="00000000" w:rsidR="00000000" w:rsidRPr="00000000">
        <w:rPr>
          <w:rtl w:val="0"/>
        </w:rPr>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Immunovant Announces Positive Results for Batoclimab Myasthenia Gravis (MG) and Chronic Inflammatory Demyelinating Polyneuropathy (CIDP) Studies, accessed March 10, 2026, </w:t>
      </w:r>
      <w:hyperlink r:id="rId24">
        <w:r w:rsidDel="00000000" w:rsidR="00000000" w:rsidRPr="00000000">
          <w:rPr>
            <w:rFonts w:ascii="Google Sans" w:cs="Google Sans" w:eastAsia="Google Sans" w:hAnsi="Google Sans"/>
            <w:color w:val="0000ee"/>
            <w:sz w:val="24"/>
            <w:szCs w:val="24"/>
            <w:u w:val="single"/>
            <w:rtl w:val="0"/>
          </w:rPr>
          <w:t xml:space="preserve">https://www.immunovant.com/investors/news-events/press-releases/detail/71/immunovant-announces-positive-results-for-batoclimab</w:t>
        </w:r>
      </w:hyperlink>
      <w:r w:rsidDel="00000000" w:rsidR="00000000" w:rsidRPr="00000000">
        <w:rPr>
          <w:rtl w:val="0"/>
        </w:rPr>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Batoclimab as induction and maintenance therapy in patients with myasthenia gravis: rationale and study design of a phase 3 clinical trial - PMC, accessed March 10, 2026,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https://pmc.ncbi.nlm.nih.gov/articles/PMC10806862/</w:t>
        </w:r>
      </w:hyperlink>
      <w:r w:rsidDel="00000000" w:rsidR="00000000" w:rsidRPr="00000000">
        <w:rPr>
          <w:rtl w:val="0"/>
        </w:rPr>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8-K - 03/19/2025 - Immunovant, Inc., accessed March 10, 2026, </w:t>
      </w:r>
      <w:hyperlink r:id="rId26">
        <w:r w:rsidDel="00000000" w:rsidR="00000000" w:rsidRPr="00000000">
          <w:rPr>
            <w:rFonts w:ascii="Google Sans" w:cs="Google Sans" w:eastAsia="Google Sans" w:hAnsi="Google Sans"/>
            <w:color w:val="0000ee"/>
            <w:sz w:val="24"/>
            <w:szCs w:val="24"/>
            <w:u w:val="single"/>
            <w:rtl w:val="0"/>
          </w:rPr>
          <w:t xml:space="preserve">https://www.immunovant.com/investors/sec-filings/all-sec-filings/content/0001764013-25-000037/0001764013-25-000037.pdf</w:t>
        </w:r>
      </w:hyperlink>
      <w:r w:rsidDel="00000000" w:rsidR="00000000" w:rsidRPr="00000000">
        <w:rPr>
          <w:rtl w:val="0"/>
        </w:rPr>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Immunovant Unveils Durability and Treatment-Free Six-month Remission Data with Potential to Change Treatment Paradigm for Uncontrolled Graves' Disease Patients, accessed March 10, 2026, </w:t>
      </w:r>
      <w:hyperlink r:id="rId27">
        <w:r w:rsidDel="00000000" w:rsidR="00000000" w:rsidRPr="00000000">
          <w:rPr>
            <w:rFonts w:ascii="Google Sans" w:cs="Google Sans" w:eastAsia="Google Sans" w:hAnsi="Google Sans"/>
            <w:color w:val="0000ee"/>
            <w:sz w:val="24"/>
            <w:szCs w:val="24"/>
            <w:u w:val="single"/>
            <w:rtl w:val="0"/>
          </w:rPr>
          <w:t xml:space="preserve">https://www.immunovant.com/investors/news-events/press-releases/detail/75/immunovant-unveils-durability-and-treatment-free-six-month</w:t>
        </w:r>
      </w:hyperlink>
      <w:r w:rsidDel="00000000" w:rsidR="00000000" w:rsidRPr="00000000">
        <w:rPr>
          <w:rtl w:val="0"/>
        </w:rPr>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8-K - 09/03/2025 - Immunovant, Inc., accessed March 10, 2026, </w:t>
      </w:r>
      <w:hyperlink r:id="rId28">
        <w:r w:rsidDel="00000000" w:rsidR="00000000" w:rsidRPr="00000000">
          <w:rPr>
            <w:rFonts w:ascii="Google Sans" w:cs="Google Sans" w:eastAsia="Google Sans" w:hAnsi="Google Sans"/>
            <w:color w:val="0000ee"/>
            <w:sz w:val="24"/>
            <w:szCs w:val="24"/>
            <w:u w:val="single"/>
            <w:rtl w:val="0"/>
          </w:rPr>
          <w:t xml:space="preserve">https://www.immunovant.com/investors/sec-filings/all-sec-filings/content/0001764013-25-000136/0001764013-25-000136.pdf</w:t>
        </w:r>
      </w:hyperlink>
      <w:r w:rsidDel="00000000" w:rsidR="00000000" w:rsidRPr="00000000">
        <w:rPr>
          <w:rtl w:val="0"/>
        </w:rPr>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Roivant Unveils Durability and Treatment-Free Six-month Remission Data with Potential to Change Treatment Paradigm for Uncontrolled Graves' Disease Patients, accessed March 10, 2026, </w:t>
      </w:r>
      <w:hyperlink r:id="rId29">
        <w:r w:rsidDel="00000000" w:rsidR="00000000" w:rsidRPr="00000000">
          <w:rPr>
            <w:rFonts w:ascii="Google Sans" w:cs="Google Sans" w:eastAsia="Google Sans" w:hAnsi="Google Sans"/>
            <w:color w:val="0000ee"/>
            <w:sz w:val="24"/>
            <w:szCs w:val="24"/>
            <w:u w:val="single"/>
            <w:rtl w:val="0"/>
          </w:rPr>
          <w:t xml:space="preserve">https://investor.roivant.com/news-releases/news-release-details/roivant-unveils-durability-and-treatment-free-six-month</w:t>
        </w:r>
      </w:hyperlink>
      <w:r w:rsidDel="00000000" w:rsidR="00000000" w:rsidRPr="00000000">
        <w:rPr>
          <w:rtl w:val="0"/>
        </w:rPr>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imvt-20240930, accessed March 10, 2026, </w:t>
      </w:r>
      <w:hyperlink r:id="rId30">
        <w:r w:rsidDel="00000000" w:rsidR="00000000" w:rsidRPr="00000000">
          <w:rPr>
            <w:rFonts w:ascii="Google Sans" w:cs="Google Sans" w:eastAsia="Google Sans" w:hAnsi="Google Sans"/>
            <w:color w:val="0000ee"/>
            <w:sz w:val="24"/>
            <w:szCs w:val="24"/>
            <w:u w:val="single"/>
            <w:rtl w:val="0"/>
          </w:rPr>
          <w:t xml:space="preserve">https://www.immunovant.com/investors/sec-filings/all-sec-filings/content/0001764013-24-000184/imvt-20240930.htm</w:t>
        </w:r>
      </w:hyperlink>
      <w:r w:rsidDel="00000000" w:rsidR="00000000" w:rsidRPr="00000000">
        <w:rPr>
          <w:rtl w:val="0"/>
        </w:rPr>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argenx Highlights 2026 Strategic Priorities, accessed March 10, 2026, </w:t>
      </w:r>
      <w:hyperlink r:id="rId31">
        <w:r w:rsidDel="00000000" w:rsidR="00000000" w:rsidRPr="00000000">
          <w:rPr>
            <w:rFonts w:ascii="Google Sans" w:cs="Google Sans" w:eastAsia="Google Sans" w:hAnsi="Google Sans"/>
            <w:color w:val="0000ee"/>
            <w:sz w:val="24"/>
            <w:szCs w:val="24"/>
            <w:u w:val="single"/>
            <w:rtl w:val="0"/>
          </w:rPr>
          <w:t xml:space="preserve">https://argenx.com/news/2026/press-release-3216531</w:t>
        </w:r>
      </w:hyperlink>
      <w:r w:rsidDel="00000000" w:rsidR="00000000" w:rsidRPr="00000000">
        <w:rPr>
          <w:rtl w:val="0"/>
        </w:rPr>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Immunovant won't seek approval for autoimmune drug despite phase 3 win - Fierce Biotech, accessed March 10, 2026, </w:t>
      </w:r>
      <w:hyperlink r:id="rId32">
        <w:r w:rsidDel="00000000" w:rsidR="00000000" w:rsidRPr="00000000">
          <w:rPr>
            <w:rFonts w:ascii="Google Sans" w:cs="Google Sans" w:eastAsia="Google Sans" w:hAnsi="Google Sans"/>
            <w:color w:val="0000ee"/>
            <w:sz w:val="24"/>
            <w:szCs w:val="24"/>
            <w:u w:val="single"/>
            <w:rtl w:val="0"/>
          </w:rPr>
          <w:t xml:space="preserve">https://www.fiercebiotech.com/biotech/immunovant-posts-phase-3-autoimmune-win-wont-seek-approval</w:t>
        </w:r>
      </w:hyperlink>
      <w:r w:rsidDel="00000000" w:rsidR="00000000" w:rsidRPr="00000000">
        <w:rPr>
          <w:rtl w:val="0"/>
        </w:rPr>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Efficacy and Safety of Nipocalimab vs Efgartigimod in a Randomized, Open-Label, Phase 3b, Interventional Trial Including Within, accessed March 10, 2026, </w:t>
      </w:r>
      <w:hyperlink r:id="rId33">
        <w:r w:rsidDel="00000000" w:rsidR="00000000" w:rsidRPr="00000000">
          <w:rPr>
            <w:rFonts w:ascii="Google Sans" w:cs="Google Sans" w:eastAsia="Google Sans" w:hAnsi="Google Sans"/>
            <w:color w:val="0000ee"/>
            <w:sz w:val="24"/>
            <w:szCs w:val="24"/>
            <w:u w:val="single"/>
            <w:rtl w:val="0"/>
          </w:rPr>
          <w:t xml:space="preserve">https://www.jnjmedicalconnect.com/media/attestation/congresses/neuroscience/2025/aanem/efficacy-and-safety-of-nipocalimab-vs-efgartigimod-in-a-randomized-openlabel-phase-3b-interventi.pdf</w:t>
        </w:r>
      </w:hyperlink>
      <w:r w:rsidDel="00000000" w:rsidR="00000000" w:rsidRPr="00000000">
        <w:rPr>
          <w:rtl w:val="0"/>
        </w:rPr>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FDA approvals, mixed efficacy results mark FcRn blockade pipeline in rheumatology, accessed March 10, 2026, </w:t>
      </w:r>
      <w:hyperlink r:id="rId34">
        <w:r w:rsidDel="00000000" w:rsidR="00000000" w:rsidRPr="00000000">
          <w:rPr>
            <w:rFonts w:ascii="Google Sans" w:cs="Google Sans" w:eastAsia="Google Sans" w:hAnsi="Google Sans"/>
            <w:color w:val="0000ee"/>
            <w:sz w:val="24"/>
            <w:szCs w:val="24"/>
            <w:u w:val="single"/>
            <w:rtl w:val="0"/>
          </w:rPr>
          <w:t xml:space="preserve">https://www.healio.com/news/rheumatology/20260205/fda-approvals-mixed-efficacy-results-mark-fcrn-blockade-pipeline-in-rheumatology</w:t>
        </w:r>
      </w:hyperlink>
      <w:r w:rsidDel="00000000" w:rsidR="00000000" w:rsidRPr="00000000">
        <w:rPr>
          <w:rtl w:val="0"/>
        </w:rPr>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Details | NCT07217587 | Comparative Efficacy of Nipocalimab and Efgartigimod in Participants With Generalized Myasthenia Gravis | ClinicalTrials.gov, accessed March 10, 2026, </w:t>
      </w:r>
      <w:hyperlink r:id="rId35">
        <w:r w:rsidDel="00000000" w:rsidR="00000000" w:rsidRPr="00000000">
          <w:rPr>
            <w:rFonts w:ascii="Google Sans" w:cs="Google Sans" w:eastAsia="Google Sans" w:hAnsi="Google Sans"/>
            <w:color w:val="0000ee"/>
            <w:sz w:val="24"/>
            <w:szCs w:val="24"/>
            <w:u w:val="single"/>
            <w:rtl w:val="0"/>
          </w:rPr>
          <w:t xml:space="preserve">https://clinicaltrials.gov/study/NCT07217587</w:t>
        </w:r>
      </w:hyperlink>
      <w:r w:rsidDel="00000000" w:rsidR="00000000" w:rsidRPr="00000000">
        <w:rPr>
          <w:rtl w:val="0"/>
        </w:rPr>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Johnson &amp; Johnson announces first head-to-head study comparing IMAAVY™ with an alternative FcRn blocker in generalized myasthenia gravis (gMG) at AANEM Annual Meeting, accessed March 10, 2026, </w:t>
      </w:r>
      <w:hyperlink r:id="rId36">
        <w:r w:rsidDel="00000000" w:rsidR="00000000" w:rsidRPr="00000000">
          <w:rPr>
            <w:rFonts w:ascii="Google Sans" w:cs="Google Sans" w:eastAsia="Google Sans" w:hAnsi="Google Sans"/>
            <w:color w:val="0000ee"/>
            <w:sz w:val="24"/>
            <w:szCs w:val="24"/>
            <w:u w:val="single"/>
            <w:rtl w:val="0"/>
          </w:rPr>
          <w:t xml:space="preserve">https://www.jnj.com/media-center/press-releases/johnson-johnson-announces-first-head-to-head-study-comparing-imaavy-with-an-alternative-fcrn-blocker-in-generalized-myasthenia-gravis-gmg-at-aanem-annual-meeting</w:t>
        </w:r>
      </w:hyperlink>
      <w:r w:rsidDel="00000000" w:rsidR="00000000" w:rsidRPr="00000000">
        <w:rPr>
          <w:rtl w:val="0"/>
        </w:rPr>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Published in The Lancet: Nipocalimab significantly decreased ..., accessed March 10, 2026, </w:t>
      </w:r>
      <w:hyperlink r:id="rId37">
        <w:r w:rsidDel="00000000" w:rsidR="00000000" w:rsidRPr="00000000">
          <w:rPr>
            <w:rFonts w:ascii="Google Sans" w:cs="Google Sans" w:eastAsia="Google Sans" w:hAnsi="Google Sans"/>
            <w:color w:val="0000ee"/>
            <w:sz w:val="24"/>
            <w:szCs w:val="24"/>
            <w:u w:val="single"/>
            <w:rtl w:val="0"/>
          </w:rPr>
          <w:t xml:space="preserve">https://www.investor.jnj.com/investor-news/news-details/2025/Published-in-The-Lancet-Nipocalimab-significantly-decreased-Sjgrens-disease-SjD-activity-and-severity-through-substantial-reduction-in-Sjgrens-related-autoantibodies/default.aspx</w:t>
        </w:r>
      </w:hyperlink>
      <w:r w:rsidDel="00000000" w:rsidR="00000000" w:rsidRPr="00000000">
        <w:rPr>
          <w:rtl w:val="0"/>
        </w:rPr>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FcRn Inhibitors Being The Fastest Growing Class, Plans To Get Explored In 20+ Indications, accessed March 10, 2026, </w:t>
      </w:r>
      <w:hyperlink r:id="rId38">
        <w:r w:rsidDel="00000000" w:rsidR="00000000" w:rsidRPr="00000000">
          <w:rPr>
            <w:rFonts w:ascii="Google Sans" w:cs="Google Sans" w:eastAsia="Google Sans" w:hAnsi="Google Sans"/>
            <w:color w:val="0000ee"/>
            <w:sz w:val="24"/>
            <w:szCs w:val="24"/>
            <w:u w:val="single"/>
            <w:rtl w:val="0"/>
          </w:rPr>
          <w:t xml:space="preserve">https://www.delveinsight.com/blog/fcrn-inhibitors-in-20-indications</w:t>
        </w:r>
      </w:hyperlink>
      <w:r w:rsidDel="00000000" w:rsidR="00000000" w:rsidRPr="00000000">
        <w:rPr>
          <w:rtl w:val="0"/>
        </w:rPr>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Immunovant Provides Corporate Updates and Reports Financial Results for the Second Quarter Ended September 30, 2025, accessed March 10, 2026, </w:t>
      </w:r>
      <w:hyperlink r:id="rId39">
        <w:r w:rsidDel="00000000" w:rsidR="00000000" w:rsidRPr="00000000">
          <w:rPr>
            <w:rFonts w:ascii="Google Sans" w:cs="Google Sans" w:eastAsia="Google Sans" w:hAnsi="Google Sans"/>
            <w:color w:val="0000ee"/>
            <w:sz w:val="24"/>
            <w:szCs w:val="24"/>
            <w:u w:val="single"/>
            <w:rtl w:val="0"/>
          </w:rPr>
          <w:t xml:space="preserve">https://www.immunovant.com/investors/news-events/press-releases/detail/77/immunovant-provides-corporate-updates-and-reports-financial</w:t>
        </w:r>
      </w:hyperlink>
      <w:r w:rsidDel="00000000" w:rsidR="00000000" w:rsidRPr="00000000">
        <w:rPr>
          <w:rtl w:val="0"/>
        </w:rPr>
      </w:r>
    </w:p>
    <w:p w:rsidR="00000000" w:rsidDel="00000000" w:rsidP="00000000" w:rsidRDefault="00000000" w:rsidRPr="00000000" w14:paraId="0000008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IMMUNOVANT, INC., accessed March 10, 2026, </w:t>
      </w:r>
      <w:hyperlink r:id="rId40">
        <w:r w:rsidDel="00000000" w:rsidR="00000000" w:rsidRPr="00000000">
          <w:rPr>
            <w:rFonts w:ascii="Google Sans" w:cs="Google Sans" w:eastAsia="Google Sans" w:hAnsi="Google Sans"/>
            <w:color w:val="0000ee"/>
            <w:sz w:val="24"/>
            <w:szCs w:val="24"/>
            <w:u w:val="single"/>
            <w:rtl w:val="0"/>
          </w:rPr>
          <w:t xml:space="preserve">https://www.immunovant.com/investors/sec-filings/all-sec-filings/content/0001764013-25-000105/imvt-20250331x10k.pdf</w:t>
        </w:r>
      </w:hyperlink>
      <w:r w:rsidDel="00000000" w:rsidR="00000000" w:rsidRPr="00000000">
        <w:rPr>
          <w:rtl w:val="0"/>
        </w:rPr>
      </w:r>
    </w:p>
    <w:p w:rsidR="00000000" w:rsidDel="00000000" w:rsidP="00000000" w:rsidRDefault="00000000" w:rsidRPr="00000000" w14:paraId="0000008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 2 Nipocalimab Data Establish Proof of Mechanism in Adults Living with Moderate to Severe Rheumatoid Arthritis, Supporting its Progression into a Combination Study, accessed March 10, 2026, </w:t>
      </w:r>
      <w:hyperlink r:id="rId41">
        <w:r w:rsidDel="00000000" w:rsidR="00000000" w:rsidRPr="00000000">
          <w:rPr>
            <w:rFonts w:ascii="Google Sans" w:cs="Google Sans" w:eastAsia="Google Sans" w:hAnsi="Google Sans"/>
            <w:color w:val="0000ee"/>
            <w:sz w:val="24"/>
            <w:szCs w:val="24"/>
            <w:u w:val="single"/>
            <w:rtl w:val="0"/>
          </w:rPr>
          <w:t xml:space="preserve">https://www.jnj.com/media-center/press-releases/phase-2-nipocalimab-data-establish-proof-of-mechanism-in-adults-living-with-moderate-to-severe-rheumatoid-arthritis-supporting-its-progression-into-a-combination-study</w:t>
        </w:r>
      </w:hyperlink>
      <w:r w:rsidDel="00000000" w:rsidR="00000000" w:rsidRPr="00000000">
        <w:rPr>
          <w:rtl w:val="0"/>
        </w:rPr>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Harbour ships phase 3 data to take lead over argenx, J&amp;J and UCB in Chinese autoimmune race - Fierce Biotech, accessed March 10, 2026, </w:t>
      </w:r>
      <w:hyperlink r:id="rId42">
        <w:r w:rsidDel="00000000" w:rsidR="00000000" w:rsidRPr="00000000">
          <w:rPr>
            <w:rFonts w:ascii="Google Sans" w:cs="Google Sans" w:eastAsia="Google Sans" w:hAnsi="Google Sans"/>
            <w:color w:val="0000ee"/>
            <w:sz w:val="24"/>
            <w:szCs w:val="24"/>
            <w:u w:val="single"/>
            <w:rtl w:val="0"/>
          </w:rPr>
          <w:t xml:space="preserve">https://www.fiercebiotech.com/biotech/harbour-ships-phase-3-data-take-lead-over-argenx-jj-and-ucb-chinese-autoimmune-race</w:t>
        </w:r>
      </w:hyperlink>
      <w:r w:rsidDel="00000000" w:rsidR="00000000" w:rsidRPr="00000000">
        <w:rPr>
          <w:rtl w:val="0"/>
        </w:rPr>
      </w:r>
    </w:p>
    <w:p w:rsidR="00000000" w:rsidDel="00000000" w:rsidP="00000000" w:rsidRDefault="00000000" w:rsidRPr="00000000" w14:paraId="0000009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Harbour BioMed Announces Positive Topline Results from Phase III Trial of Batoclimab for Treatment of Generalized Myasthenia Gravis-HBM Holdings, accessed March 10, 2026, </w:t>
      </w:r>
      <w:hyperlink r:id="rId43">
        <w:r w:rsidDel="00000000" w:rsidR="00000000" w:rsidRPr="00000000">
          <w:rPr>
            <w:rFonts w:ascii="Google Sans" w:cs="Google Sans" w:eastAsia="Google Sans" w:hAnsi="Google Sans"/>
            <w:color w:val="0000ee"/>
            <w:sz w:val="24"/>
            <w:szCs w:val="24"/>
            <w:u w:val="single"/>
            <w:rtl w:val="0"/>
          </w:rPr>
          <w:t xml:space="preserve">https://www.harbourbiomed.com/news/207.html</w:t>
        </w:r>
      </w:hyperlink>
      <w:r w:rsidDel="00000000" w:rsidR="00000000" w:rsidRPr="00000000">
        <w:rPr>
          <w:rtl w:val="0"/>
        </w:rPr>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Releases-Hansoh Pharma | Continuous innovation for better life, accessed March 10, 2026, </w:t>
      </w:r>
      <w:hyperlink r:id="rId44">
        <w:r w:rsidDel="00000000" w:rsidR="00000000" w:rsidRPr="00000000">
          <w:rPr>
            <w:rFonts w:ascii="Google Sans" w:cs="Google Sans" w:eastAsia="Google Sans" w:hAnsi="Google Sans"/>
            <w:color w:val="0000ee"/>
            <w:sz w:val="24"/>
            <w:szCs w:val="24"/>
            <w:u w:val="single"/>
            <w:rtl w:val="0"/>
          </w:rPr>
          <w:t xml:space="preserve">https://www.hansoh.cn/en/news/company-news.jsp</w:t>
        </w:r>
      </w:hyperlink>
      <w:r w:rsidDel="00000000" w:rsidR="00000000" w:rsidRPr="00000000">
        <w:rPr>
          <w:rtl w:val="0"/>
        </w:rPr>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HANSOH PHARMA PRESENTS POSITIVE PHASE II CLINICAL STUDY OF HS-10374, IN PATIENTS WITH MODERATE-TO-SEVERE PLAQUE PSORIASIS AT CDA 2024-Press Releases-Hansoh Pharmaceutical Group Co., Ltd., accessed March 10, 2026, </w:t>
      </w:r>
      <w:hyperlink r:id="rId45">
        <w:r w:rsidDel="00000000" w:rsidR="00000000" w:rsidRPr="00000000">
          <w:rPr>
            <w:rFonts w:ascii="Google Sans" w:cs="Google Sans" w:eastAsia="Google Sans" w:hAnsi="Google Sans"/>
            <w:color w:val="0000ee"/>
            <w:sz w:val="24"/>
            <w:szCs w:val="24"/>
            <w:u w:val="single"/>
            <w:rtl w:val="0"/>
          </w:rPr>
          <w:t xml:space="preserve">https://www.hspharm.com/news/news-detail-513261.htm</w:t>
        </w:r>
      </w:hyperlink>
      <w:r w:rsidDel="00000000" w:rsidR="00000000" w:rsidRPr="00000000">
        <w:rPr>
          <w:rtl w:val="0"/>
        </w:rPr>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HanAll sticks with batoclimab in Asia as Immunovant drops US plans for next-gen drug &lt; Bio &lt; Article - KBR, accessed March 10, 2026, </w:t>
      </w:r>
      <w:hyperlink r:id="rId46">
        <w:r w:rsidDel="00000000" w:rsidR="00000000" w:rsidRPr="00000000">
          <w:rPr>
            <w:rFonts w:ascii="Google Sans" w:cs="Google Sans" w:eastAsia="Google Sans" w:hAnsi="Google Sans"/>
            <w:color w:val="0000ee"/>
            <w:sz w:val="24"/>
            <w:szCs w:val="24"/>
            <w:u w:val="single"/>
            <w:rtl w:val="0"/>
          </w:rPr>
          <w:t xml:space="preserve">https://www.koreabiomed.com/news/articleView.html?idxno=26980</w:t>
        </w:r>
      </w:hyperlink>
      <w:r w:rsidDel="00000000" w:rsidR="00000000" w:rsidRPr="00000000">
        <w:rPr>
          <w:rtl w:val="0"/>
        </w:rPr>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 leads US in biotech clinical trials - BioXconomy, accessed March 10, 2026, </w:t>
      </w:r>
      <w:hyperlink r:id="rId47">
        <w:r w:rsidDel="00000000" w:rsidR="00000000" w:rsidRPr="00000000">
          <w:rPr>
            <w:rFonts w:ascii="Google Sans" w:cs="Google Sans" w:eastAsia="Google Sans" w:hAnsi="Google Sans"/>
            <w:color w:val="0000ee"/>
            <w:sz w:val="24"/>
            <w:szCs w:val="24"/>
            <w:u w:val="single"/>
            <w:rtl w:val="0"/>
          </w:rPr>
          <w:t xml:space="preserve">https://www.bioxconomy.com/partnering/china-biotech-continues-its-growth-trajectory</w:t>
        </w:r>
      </w:hyperlink>
      <w:r w:rsidDel="00000000" w:rsidR="00000000" w:rsidRPr="00000000">
        <w:rPr>
          <w:rtl w:val="0"/>
        </w:rPr>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Immunovant (IMVT) Q2 2025 Earnings Call Transcript | The Motley Fool, accessed March 10, 2026, </w:t>
      </w:r>
      <w:hyperlink r:id="rId48">
        <w:r w:rsidDel="00000000" w:rsidR="00000000" w:rsidRPr="00000000">
          <w:rPr>
            <w:rFonts w:ascii="Google Sans" w:cs="Google Sans" w:eastAsia="Google Sans" w:hAnsi="Google Sans"/>
            <w:color w:val="0000ee"/>
            <w:sz w:val="24"/>
            <w:szCs w:val="24"/>
            <w:u w:val="single"/>
            <w:rtl w:val="0"/>
          </w:rPr>
          <w:t xml:space="preserve">https://www.fool.com/earnings/call-transcripts/2026/02/06/immunovant-imvt-q2-2025-earnings-call-transcript/</w:t>
        </w:r>
      </w:hyperlink>
      <w:r w:rsidDel="00000000" w:rsidR="00000000" w:rsidRPr="00000000">
        <w:rPr>
          <w:rtl w:val="0"/>
        </w:rPr>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November 10, 2025 - Investor Relations - Roivant, accessed March 10, 2026, </w:t>
      </w:r>
      <w:hyperlink r:id="rId49">
        <w:r w:rsidDel="00000000" w:rsidR="00000000" w:rsidRPr="00000000">
          <w:rPr>
            <w:rFonts w:ascii="Google Sans" w:cs="Google Sans" w:eastAsia="Google Sans" w:hAnsi="Google Sans"/>
            <w:color w:val="0000ee"/>
            <w:sz w:val="24"/>
            <w:szCs w:val="24"/>
            <w:u w:val="single"/>
            <w:rtl w:val="0"/>
          </w:rPr>
          <w:t xml:space="preserve">https://investor.roivant.com/static-files/bb61d5c8-6458-4ad3-ae4b-09d0077a40fe</w:t>
        </w:r>
      </w:hyperlink>
      <w:r w:rsidDel="00000000" w:rsidR="00000000" w:rsidRPr="00000000">
        <w:rPr>
          <w:rtl w:val="0"/>
        </w:rPr>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Immunovant touts positive Phase II batoclimab data as IMVT-1402 also progresses, accessed March 10, 2026, </w:t>
      </w:r>
      <w:hyperlink r:id="rId50">
        <w:r w:rsidDel="00000000" w:rsidR="00000000" w:rsidRPr="00000000">
          <w:rPr>
            <w:rFonts w:ascii="Google Sans" w:cs="Google Sans" w:eastAsia="Google Sans" w:hAnsi="Google Sans"/>
            <w:color w:val="0000ee"/>
            <w:sz w:val="24"/>
            <w:szCs w:val="24"/>
            <w:u w:val="single"/>
            <w:rtl w:val="0"/>
          </w:rPr>
          <w:t xml:space="preserve">https://www.clinicaltrialsarena.com/news/immunovant-touts-positive-phase-ii-batoclimab-data-as-imvt-1402-also-progresses/</w:t>
        </w:r>
      </w:hyperlink>
      <w:r w:rsidDel="00000000" w:rsidR="00000000" w:rsidRPr="00000000">
        <w:rPr>
          <w:rtl w:val="0"/>
        </w:rPr>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Frontiers in Rheumatoid Arthritis: Emerging Research and Unmet Needs in Pharmacologic Management - MDPI, accessed March 10, 2026, </w:t>
      </w:r>
      <w:hyperlink r:id="rId51">
        <w:r w:rsidDel="00000000" w:rsidR="00000000" w:rsidRPr="00000000">
          <w:rPr>
            <w:rFonts w:ascii="Google Sans" w:cs="Google Sans" w:eastAsia="Google Sans" w:hAnsi="Google Sans"/>
            <w:color w:val="0000ee"/>
            <w:sz w:val="24"/>
            <w:szCs w:val="24"/>
            <w:u w:val="single"/>
            <w:rtl w:val="0"/>
          </w:rPr>
          <w:t xml:space="preserve">https://www.mdpi.com/1424-8247/19/2/218</w:t>
        </w:r>
      </w:hyperlink>
      <w:r w:rsidDel="00000000" w:rsidR="00000000" w:rsidRPr="00000000">
        <w:rPr>
          <w:rtl w:val="0"/>
        </w:rPr>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NCT06754462 | A Study to Evaluate the Efficacy, Safety, and Tolerability of IMVT-1402 in Adult Participants With Active, Difficult to Treat Rheumatoid Arthritis | ClinicalTrials.gov, accessed March 10, 2026, </w:t>
      </w:r>
      <w:hyperlink r:id="rId52">
        <w:r w:rsidDel="00000000" w:rsidR="00000000" w:rsidRPr="00000000">
          <w:rPr>
            <w:rFonts w:ascii="Google Sans" w:cs="Google Sans" w:eastAsia="Google Sans" w:hAnsi="Google Sans"/>
            <w:color w:val="0000ee"/>
            <w:sz w:val="24"/>
            <w:szCs w:val="24"/>
            <w:u w:val="single"/>
            <w:rtl w:val="0"/>
          </w:rPr>
          <w:t xml:space="preserve">https://clinicaltrials.gov/study/NCT06754462</w:t>
        </w:r>
      </w:hyperlink>
      <w:r w:rsidDel="00000000" w:rsidR="00000000" w:rsidRPr="00000000">
        <w:rPr>
          <w:rtl w:val="0"/>
        </w:rPr>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Immunovant Provides Corporate Updates and Reports Financial Results for the Third Quarter Ended December 31, 2025 - BioSpace, accessed March 10, 2026, </w:t>
      </w:r>
      <w:hyperlink r:id="rId53">
        <w:r w:rsidDel="00000000" w:rsidR="00000000" w:rsidRPr="00000000">
          <w:rPr>
            <w:rFonts w:ascii="Google Sans" w:cs="Google Sans" w:eastAsia="Google Sans" w:hAnsi="Google Sans"/>
            <w:color w:val="0000ee"/>
            <w:sz w:val="24"/>
            <w:szCs w:val="24"/>
            <w:u w:val="single"/>
            <w:rtl w:val="0"/>
          </w:rPr>
          <w:t xml:space="preserve">https://www.biospace.com/press-releases/immunovant-provides-corporate-updates-and-reports-financial-results-for-the-third-quarter-ended-december-31-2025</w:t>
        </w:r>
      </w:hyperlink>
      <w:r w:rsidDel="00000000" w:rsidR="00000000" w:rsidRPr="00000000">
        <w:rPr>
          <w:rtl w:val="0"/>
        </w:rPr>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Details | NCT06979531 | Efficacy and Safety of IMVT-1402 in Adult Participants With Primary Sjogren's Disease With Moderate to Severe Systemic Disease Activity | ClinicalTrials.gov, accessed March 10, 2026, </w:t>
      </w:r>
      <w:hyperlink r:id="rId54">
        <w:r w:rsidDel="00000000" w:rsidR="00000000" w:rsidRPr="00000000">
          <w:rPr>
            <w:rFonts w:ascii="Google Sans" w:cs="Google Sans" w:eastAsia="Google Sans" w:hAnsi="Google Sans"/>
            <w:color w:val="0000ee"/>
            <w:sz w:val="24"/>
            <w:szCs w:val="24"/>
            <w:u w:val="single"/>
            <w:rtl w:val="0"/>
          </w:rPr>
          <w:t xml:space="preserve">https://clinicaltrials.gov/study/NCT06979531</w:t>
        </w:r>
      </w:hyperlink>
      <w:r w:rsidDel="00000000" w:rsidR="00000000" w:rsidRPr="00000000">
        <w:rPr>
          <w:rtl w:val="0"/>
        </w:rPr>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Pharmaceutical and life sciences: US Deals 2026 outlook - PwC, accessed March 10, 2026, </w:t>
      </w:r>
      <w:hyperlink r:id="rId55">
        <w:r w:rsidDel="00000000" w:rsidR="00000000" w:rsidRPr="00000000">
          <w:rPr>
            <w:rFonts w:ascii="Google Sans" w:cs="Google Sans" w:eastAsia="Google Sans" w:hAnsi="Google Sans"/>
            <w:color w:val="0000ee"/>
            <w:sz w:val="24"/>
            <w:szCs w:val="24"/>
            <w:u w:val="single"/>
            <w:rtl w:val="0"/>
          </w:rPr>
          <w:t xml:space="preserve">https://www.pwc.com/us/en/industries/health-industries/library/pharma-life-sciences-deals-outlook.html</w:t>
        </w:r>
      </w:hyperlink>
      <w:r w:rsidDel="00000000" w:rsidR="00000000" w:rsidRPr="00000000">
        <w:rPr>
          <w:rtl w:val="0"/>
        </w:rPr>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forecast: After a surge of M&amp;A in Q4, will the trend continue? - Fierce Pharma, accessed March 10, 2026, </w:t>
      </w:r>
      <w:hyperlink r:id="rId56">
        <w:r w:rsidDel="00000000" w:rsidR="00000000" w:rsidRPr="00000000">
          <w:rPr>
            <w:rFonts w:ascii="Google Sans" w:cs="Google Sans" w:eastAsia="Google Sans" w:hAnsi="Google Sans"/>
            <w:color w:val="0000ee"/>
            <w:sz w:val="24"/>
            <w:szCs w:val="24"/>
            <w:u w:val="single"/>
            <w:rtl w:val="0"/>
          </w:rPr>
          <w:t xml:space="preserve">https://www.fiercepharma.com/pharma/2026-forecast-after-surge-ma-q4-will-trend-continue-next-year</w:t>
        </w:r>
      </w:hyperlink>
      <w:r w:rsidDel="00000000" w:rsidR="00000000" w:rsidRPr="00000000">
        <w:rPr>
          <w:rtl w:val="0"/>
        </w:rPr>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10 biopharma M&amp;A deals of 2024 - Fierce Pharma, accessed March 10, 2026, </w:t>
      </w:r>
      <w:hyperlink r:id="rId57">
        <w:r w:rsidDel="00000000" w:rsidR="00000000" w:rsidRPr="00000000">
          <w:rPr>
            <w:rFonts w:ascii="Google Sans" w:cs="Google Sans" w:eastAsia="Google Sans" w:hAnsi="Google Sans"/>
            <w:color w:val="0000ee"/>
            <w:sz w:val="24"/>
            <w:szCs w:val="24"/>
            <w:u w:val="single"/>
            <w:rtl w:val="0"/>
          </w:rPr>
          <w:t xml:space="preserve">https://www.fiercepharma.com/pharma/top-10-biopharma-ma-deals-2024</w:t>
        </w:r>
      </w:hyperlink>
      <w:r w:rsidDel="00000000" w:rsidR="00000000" w:rsidRPr="00000000">
        <w:rPr>
          <w:rtl w:val="0"/>
        </w:rPr>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Biopharma M&amp;A: Outlook for 2025 - IQVIA, accessed March 10, 2026, </w:t>
      </w:r>
      <w:hyperlink r:id="rId58">
        <w:r w:rsidDel="00000000" w:rsidR="00000000" w:rsidRPr="00000000">
          <w:rPr>
            <w:rFonts w:ascii="Google Sans" w:cs="Google Sans" w:eastAsia="Google Sans" w:hAnsi="Google Sans"/>
            <w:color w:val="0000ee"/>
            <w:sz w:val="24"/>
            <w:szCs w:val="24"/>
            <w:u w:val="single"/>
            <w:rtl w:val="0"/>
          </w:rPr>
          <w:t xml:space="preserve">https://www.iqvia.com/locations/emea/blogs/2025/01/biopharma-m-and-a-outlook-for-2025</w:t>
        </w:r>
      </w:hyperlink>
      <w:r w:rsidDel="00000000" w:rsidR="00000000" w:rsidRPr="00000000">
        <w:rPr>
          <w:rtl w:val="0"/>
        </w:rPr>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Sino Biopharma strikes $1.53bn deal with Sanofi for JAK/ROCK inhibitor - BioXconomy, accessed March 10, 2026, </w:t>
      </w:r>
      <w:hyperlink r:id="rId59">
        <w:r w:rsidDel="00000000" w:rsidR="00000000" w:rsidRPr="00000000">
          <w:rPr>
            <w:rFonts w:ascii="Google Sans" w:cs="Google Sans" w:eastAsia="Google Sans" w:hAnsi="Google Sans"/>
            <w:color w:val="0000ee"/>
            <w:sz w:val="24"/>
            <w:szCs w:val="24"/>
            <w:u w:val="single"/>
            <w:rtl w:val="0"/>
          </w:rPr>
          <w:t xml:space="preserve">https://www.bioxconomy.com/partnering/sino-biopharma-strikes-1-53bn-deal-with-sanofi-for-jak-rock-inhibitor</w:t>
        </w:r>
      </w:hyperlink>
      <w:r w:rsidDel="00000000" w:rsidR="00000000" w:rsidRPr="00000000">
        <w:rPr>
          <w:rtl w:val="0"/>
        </w:rPr>
      </w:r>
    </w:p>
    <w:p w:rsidR="00000000" w:rsidDel="00000000" w:rsidP="00000000" w:rsidRDefault="00000000" w:rsidRPr="00000000" w14:paraId="000000A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Novartis showcases significant immunology advancements in ACR congress with new data in complex autoimmune diseases, accessed March 10, 2026, </w:t>
      </w:r>
      <w:hyperlink r:id="rId60">
        <w:r w:rsidDel="00000000" w:rsidR="00000000" w:rsidRPr="00000000">
          <w:rPr>
            <w:rFonts w:ascii="Google Sans" w:cs="Google Sans" w:eastAsia="Google Sans" w:hAnsi="Google Sans"/>
            <w:color w:val="0000ee"/>
            <w:sz w:val="24"/>
            <w:szCs w:val="24"/>
            <w:u w:val="single"/>
            <w:rtl w:val="0"/>
          </w:rPr>
          <w:t xml:space="preserve">https://www.novartis.com/news/media-releases/novartis-showcases-significant-immunology-advancements-acr-congress-new-data-complex-autoimmune-diseases</w:t>
        </w:r>
      </w:hyperlink>
      <w:r w:rsidDel="00000000" w:rsidR="00000000" w:rsidRPr="00000000">
        <w:rPr>
          <w:rtl w:val="0"/>
        </w:rPr>
      </w:r>
    </w:p>
    <w:p w:rsidR="00000000" w:rsidDel="00000000" w:rsidP="00000000" w:rsidRDefault="00000000" w:rsidRPr="00000000" w14:paraId="000000A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Biopharma M&amp;A: Outlook for 2026 - IQVIA, accessed March 10, 2026, </w:t>
      </w:r>
      <w:hyperlink r:id="rId61">
        <w:r w:rsidDel="00000000" w:rsidR="00000000" w:rsidRPr="00000000">
          <w:rPr>
            <w:rFonts w:ascii="Google Sans" w:cs="Google Sans" w:eastAsia="Google Sans" w:hAnsi="Google Sans"/>
            <w:color w:val="0000ee"/>
            <w:sz w:val="24"/>
            <w:szCs w:val="24"/>
            <w:u w:val="single"/>
            <w:rtl w:val="0"/>
          </w:rPr>
          <w:t xml:space="preserve">https://www.iqvia.com/locations/emea/blogs/2026/01/biopharma-m-and-a-outlook-for-2026</w:t>
        </w:r>
      </w:hyperlink>
      <w:r w:rsidDel="00000000" w:rsidR="00000000" w:rsidRPr="00000000">
        <w:rPr>
          <w:rtl w:val="0"/>
        </w:rPr>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Immunovant Announces Pricing of $550 Million Common Stock Financing, accessed March 10, 2026, </w:t>
      </w:r>
      <w:hyperlink r:id="rId62">
        <w:r w:rsidDel="00000000" w:rsidR="00000000" w:rsidRPr="00000000">
          <w:rPr>
            <w:rFonts w:ascii="Google Sans" w:cs="Google Sans" w:eastAsia="Google Sans" w:hAnsi="Google Sans"/>
            <w:color w:val="0000ee"/>
            <w:sz w:val="24"/>
            <w:szCs w:val="24"/>
            <w:u w:val="single"/>
            <w:rtl w:val="0"/>
          </w:rPr>
          <w:t xml:space="preserve">https://www.immunovant.com/investors/news-events/press-releases/detail/78/immunovant-announces-pricing-of-550-million-common-stock</w:t>
        </w:r>
      </w:hyperlink>
      <w:r w:rsidDel="00000000" w:rsidR="00000000" w:rsidRPr="00000000">
        <w:rPr>
          <w:rtl w:val="0"/>
        </w:rPr>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Immunovant Stock a Buy After Roivant Sciences Increased Its Stake by $350 Million?, accessed March 10, 2026, </w:t>
      </w:r>
      <w:hyperlink r:id="rId63">
        <w:r w:rsidDel="00000000" w:rsidR="00000000" w:rsidRPr="00000000">
          <w:rPr>
            <w:rFonts w:ascii="Google Sans" w:cs="Google Sans" w:eastAsia="Google Sans" w:hAnsi="Google Sans"/>
            <w:color w:val="0000ee"/>
            <w:sz w:val="24"/>
            <w:szCs w:val="24"/>
            <w:u w:val="single"/>
            <w:rtl w:val="0"/>
          </w:rPr>
          <w:t xml:space="preserve">https://www.fool.com/coverage/filings/2025/12/18/is-immunovant-stock-a-buy-after-roivant-sciences-increased-its-stake-by-usd350-million/</w:t>
        </w:r>
      </w:hyperlink>
      <w:r w:rsidDel="00000000" w:rsidR="00000000" w:rsidRPr="00000000">
        <w:rPr>
          <w:rtl w:val="0"/>
        </w:rPr>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Immunovant (Nasdaq: IMVT) posts Q3 loss but boosts cash with $550M raise - Stock Titan, accessed March 10, 2026, </w:t>
      </w:r>
      <w:hyperlink r:id="rId64">
        <w:r w:rsidDel="00000000" w:rsidR="00000000" w:rsidRPr="00000000">
          <w:rPr>
            <w:rFonts w:ascii="Google Sans" w:cs="Google Sans" w:eastAsia="Google Sans" w:hAnsi="Google Sans"/>
            <w:color w:val="0000ee"/>
            <w:sz w:val="24"/>
            <w:szCs w:val="24"/>
            <w:u w:val="single"/>
            <w:rtl w:val="0"/>
          </w:rPr>
          <w:t xml:space="preserve">https://www.stocktitan.net/sec-filings/IMVT/8-k-immunovant-inc-reports-material-event-df9ccecabe42.html</w:t>
        </w:r>
      </w:hyperlink>
      <w:r w:rsidDel="00000000" w:rsidR="00000000" w:rsidRPr="00000000">
        <w:rPr>
          <w:rtl w:val="0"/>
        </w:rPr>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IMVT Financials: Income Statement, Balance Sheet &amp; Cash Flow | Immunovant Inc, accessed March 10, 2026, </w:t>
      </w:r>
      <w:hyperlink r:id="rId65">
        <w:r w:rsidDel="00000000" w:rsidR="00000000" w:rsidRPr="00000000">
          <w:rPr>
            <w:rFonts w:ascii="Google Sans" w:cs="Google Sans" w:eastAsia="Google Sans" w:hAnsi="Google Sans"/>
            <w:color w:val="0000ee"/>
            <w:sz w:val="24"/>
            <w:szCs w:val="24"/>
            <w:u w:val="single"/>
            <w:rtl w:val="0"/>
          </w:rPr>
          <w:t xml:space="preserve">https://www.stocktitan.net/financials/IMVT/</w:t>
        </w:r>
      </w:hyperlink>
      <w:r w:rsidDel="00000000" w:rsidR="00000000" w:rsidRPr="00000000">
        <w:rPr>
          <w:rtl w:val="0"/>
        </w:rPr>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Immunovant, Inc. (IMVT) Stock Analysis: Unpacking A 51% Potential Upside, accessed March 10, 2026, </w:t>
      </w:r>
      <w:hyperlink r:id="rId66">
        <w:r w:rsidDel="00000000" w:rsidR="00000000" w:rsidRPr="00000000">
          <w:rPr>
            <w:rFonts w:ascii="Google Sans" w:cs="Google Sans" w:eastAsia="Google Sans" w:hAnsi="Google Sans"/>
            <w:color w:val="0000ee"/>
            <w:sz w:val="24"/>
            <w:szCs w:val="24"/>
            <w:u w:val="single"/>
            <w:rtl w:val="0"/>
          </w:rPr>
          <w:t xml:space="preserve">https://www.directorstalkinterviews.com/immunovant-inc-imvt-stock-analysis-unpacking-a-51-potential-upside/4121241328</w:t>
        </w:r>
      </w:hyperlink>
      <w:r w:rsidDel="00000000" w:rsidR="00000000" w:rsidRPr="00000000">
        <w:rPr>
          <w:rtl w:val="0"/>
        </w:rPr>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Immunovant (IMVT) Valuation After IMVT-1402 Trial Enrollment Milestone And US$550 Million Capital Raise - Simply Wall St News, accessed March 10, 2026, </w:t>
      </w:r>
      <w:hyperlink r:id="rId67">
        <w:r w:rsidDel="00000000" w:rsidR="00000000" w:rsidRPr="00000000">
          <w:rPr>
            <w:rFonts w:ascii="Google Sans" w:cs="Google Sans" w:eastAsia="Google Sans" w:hAnsi="Google Sans"/>
            <w:color w:val="0000ee"/>
            <w:sz w:val="24"/>
            <w:szCs w:val="24"/>
            <w:u w:val="single"/>
            <w:rtl w:val="0"/>
          </w:rPr>
          <w:t xml:space="preserve">https://simplywall.st/stocks/us/pharmaceuticals-biotech/nasdaq-imvt/immunovant/news/immunovant-imvt-valuation-after-imvt-1402-trial-enrollment-m</w:t>
        </w:r>
      </w:hyperlink>
      <w:r w:rsidDel="00000000" w:rsidR="00000000" w:rsidRPr="00000000">
        <w:rPr>
          <w:rtl w:val="0"/>
        </w:rPr>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Earnings call transcript: Immunovant beats Q3 2026 EPS expectations, stock surges, accessed March 10, 2026, </w:t>
      </w:r>
      <w:hyperlink r:id="rId68">
        <w:r w:rsidDel="00000000" w:rsidR="00000000" w:rsidRPr="00000000">
          <w:rPr>
            <w:rFonts w:ascii="Google Sans" w:cs="Google Sans" w:eastAsia="Google Sans" w:hAnsi="Google Sans"/>
            <w:color w:val="0000ee"/>
            <w:sz w:val="24"/>
            <w:szCs w:val="24"/>
            <w:u w:val="single"/>
            <w:rtl w:val="0"/>
          </w:rPr>
          <w:t xml:space="preserve">https://ng.investing.com/news/transcripts/earnings-call-transcript-immunovant-beats-q3-2026-eps-expectations-stock-surges-93CH-2328753</w:t>
        </w:r>
      </w:hyperlink>
      <w:r w:rsidDel="00000000" w:rsidR="00000000" w:rsidRPr="00000000">
        <w:rPr>
          <w:rtl w:val="0"/>
        </w:rPr>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Immunovant (IMVT) Stock Forecast &amp; Price Target - Investing.com, accessed March 10, 2026, </w:t>
      </w:r>
      <w:hyperlink r:id="rId69">
        <w:r w:rsidDel="00000000" w:rsidR="00000000" w:rsidRPr="00000000">
          <w:rPr>
            <w:rFonts w:ascii="Google Sans" w:cs="Google Sans" w:eastAsia="Google Sans" w:hAnsi="Google Sans"/>
            <w:color w:val="0000ee"/>
            <w:sz w:val="24"/>
            <w:szCs w:val="24"/>
            <w:u w:val="single"/>
            <w:rtl w:val="0"/>
          </w:rPr>
          <w:t xml:space="preserve">https://www.investing.com/equities/immunovant-inc-consensus-estimates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mmunovant.com/investors/sec-filings/all-sec-filings/content/0001764013-25-000105/imvt-20250331x10k.pdf" TargetMode="External"/><Relationship Id="rId42" Type="http://schemas.openxmlformats.org/officeDocument/2006/relationships/hyperlink" Target="https://www.fiercebiotech.com/biotech/harbour-ships-phase-3-data-take-lead-over-argenx-jj-and-ucb-chinese-autoimmune-race" TargetMode="External"/><Relationship Id="rId41" Type="http://schemas.openxmlformats.org/officeDocument/2006/relationships/hyperlink" Target="https://www.jnj.com/media-center/press-releases/phase-2-nipocalimab-data-establish-proof-of-mechanism-in-adults-living-with-moderate-to-severe-rheumatoid-arthritis-supporting-its-progression-into-a-combination-study" TargetMode="External"/><Relationship Id="rId44" Type="http://schemas.openxmlformats.org/officeDocument/2006/relationships/hyperlink" Target="https://www.hansoh.cn/en/news/company-news.jsp" TargetMode="External"/><Relationship Id="rId43" Type="http://schemas.openxmlformats.org/officeDocument/2006/relationships/hyperlink" Target="https://www.harbourbiomed.com/news/207.html" TargetMode="External"/><Relationship Id="rId46" Type="http://schemas.openxmlformats.org/officeDocument/2006/relationships/hyperlink" Target="https://www.koreabiomed.com/news/articleView.html?idxno=26980" TargetMode="External"/><Relationship Id="rId45" Type="http://schemas.openxmlformats.org/officeDocument/2006/relationships/hyperlink" Target="https://www.hspharm.com/news/news-detail-513261.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mmunovant.com/about-us/our-leadership" TargetMode="External"/><Relationship Id="rId48" Type="http://schemas.openxmlformats.org/officeDocument/2006/relationships/hyperlink" Target="https://www.fool.com/earnings/call-transcripts/2026/02/06/immunovant-imvt-q2-2025-earnings-call-transcript/" TargetMode="External"/><Relationship Id="rId47" Type="http://schemas.openxmlformats.org/officeDocument/2006/relationships/hyperlink" Target="https://www.bioxconomy.com/partnering/china-biotech-continues-its-growth-trajectory" TargetMode="External"/><Relationship Id="rId49" Type="http://schemas.openxmlformats.org/officeDocument/2006/relationships/hyperlink" Target="https://investor.roivant.com/static-files/bb61d5c8-6458-4ad3-ae4b-09d0077a40fe" TargetMode="External"/><Relationship Id="rId5" Type="http://schemas.openxmlformats.org/officeDocument/2006/relationships/styles" Target="styles.xml"/><Relationship Id="rId6" Type="http://schemas.openxmlformats.org/officeDocument/2006/relationships/hyperlink" Target="https://investor.roivant.com/news-releases/news-release-details/immunovant-announces-next-phase-growth-roivant-including-changes/" TargetMode="External"/><Relationship Id="rId7" Type="http://schemas.openxmlformats.org/officeDocument/2006/relationships/hyperlink" Target="https://www.immunovant.com/investors/sec-filings/all-sec-filings/content/0001764013-25-000078/0001764013-25-000078.pdf" TargetMode="External"/><Relationship Id="rId8" Type="http://schemas.openxmlformats.org/officeDocument/2006/relationships/hyperlink" Target="https://fintool.com/app/research/companies/IMVT/people/eric-venker" TargetMode="External"/><Relationship Id="rId31" Type="http://schemas.openxmlformats.org/officeDocument/2006/relationships/hyperlink" Target="https://argenx.com/news/2026/press-release-3216531" TargetMode="External"/><Relationship Id="rId30" Type="http://schemas.openxmlformats.org/officeDocument/2006/relationships/hyperlink" Target="https://www.immunovant.com/investors/sec-filings/all-sec-filings/content/0001764013-24-000184/imvt-20240930.htm" TargetMode="External"/><Relationship Id="rId33" Type="http://schemas.openxmlformats.org/officeDocument/2006/relationships/hyperlink" Target="https://www.jnjmedicalconnect.com/media/attestation/congresses/neuroscience/2025/aanem/efficacy-and-safety-of-nipocalimab-vs-efgartigimod-in-a-randomized-openlabel-phase-3b-interventi.pdf" TargetMode="External"/><Relationship Id="rId32" Type="http://schemas.openxmlformats.org/officeDocument/2006/relationships/hyperlink" Target="https://www.fiercebiotech.com/biotech/immunovant-posts-phase-3-autoimmune-win-wont-seek-approval" TargetMode="External"/><Relationship Id="rId35" Type="http://schemas.openxmlformats.org/officeDocument/2006/relationships/hyperlink" Target="https://clinicaltrials.gov/study/NCT07217587" TargetMode="External"/><Relationship Id="rId34" Type="http://schemas.openxmlformats.org/officeDocument/2006/relationships/hyperlink" Target="https://www.healio.com/news/rheumatology/20260205/fda-approvals-mixed-efficacy-results-mark-fcrn-blockade-pipeline-in-rheumatology" TargetMode="External"/><Relationship Id="rId37" Type="http://schemas.openxmlformats.org/officeDocument/2006/relationships/hyperlink" Target="https://www.investor.jnj.com/investor-news/news-details/2025/Published-in-The-Lancet-Nipocalimab-significantly-decreased-Sjgrens-disease-SjD-activity-and-severity-through-substantial-reduction-in-Sjgrens-related-autoantibodies/default.aspx" TargetMode="External"/><Relationship Id="rId36" Type="http://schemas.openxmlformats.org/officeDocument/2006/relationships/hyperlink" Target="https://www.jnj.com/media-center/press-releases/johnson-johnson-announces-first-head-to-head-study-comparing-imaavy-with-an-alternative-fcrn-blocker-in-generalized-myasthenia-gravis-gmg-at-aanem-annual-meeting" TargetMode="External"/><Relationship Id="rId39" Type="http://schemas.openxmlformats.org/officeDocument/2006/relationships/hyperlink" Target="https://www.immunovant.com/investors/news-events/press-releases/detail/77/immunovant-provides-corporate-updates-and-reports-financial" TargetMode="External"/><Relationship Id="rId38" Type="http://schemas.openxmlformats.org/officeDocument/2006/relationships/hyperlink" Target="https://www.delveinsight.com/blog/fcrn-inhibitors-in-20-indications" TargetMode="External"/><Relationship Id="rId62" Type="http://schemas.openxmlformats.org/officeDocument/2006/relationships/hyperlink" Target="https://www.immunovant.com/investors/news-events/press-releases/detail/78/immunovant-announces-pricing-of-550-million-common-stock" TargetMode="External"/><Relationship Id="rId61" Type="http://schemas.openxmlformats.org/officeDocument/2006/relationships/hyperlink" Target="https://www.iqvia.com/locations/emea/blogs/2026/01/biopharma-m-and-a-outlook-for-2026" TargetMode="External"/><Relationship Id="rId20" Type="http://schemas.openxmlformats.org/officeDocument/2006/relationships/hyperlink" Target="https://pmc.ncbi.nlm.nih.gov/articles/PMC12031853/" TargetMode="External"/><Relationship Id="rId64" Type="http://schemas.openxmlformats.org/officeDocument/2006/relationships/hyperlink" Target="https://www.stocktitan.net/sec-filings/IMVT/8-k-immunovant-inc-reports-material-event-df9ccecabe42.html" TargetMode="External"/><Relationship Id="rId63" Type="http://schemas.openxmlformats.org/officeDocument/2006/relationships/hyperlink" Target="https://www.fool.com/coverage/filings/2025/12/18/is-immunovant-stock-a-buy-after-roivant-sciences-increased-its-stake-by-usd350-million/" TargetMode="External"/><Relationship Id="rId22" Type="http://schemas.openxmlformats.org/officeDocument/2006/relationships/hyperlink" Target="https://www.sec.gov/Archives/edgar/data/1764013/000176401323000150/exhibit99120231128.htm" TargetMode="External"/><Relationship Id="rId66" Type="http://schemas.openxmlformats.org/officeDocument/2006/relationships/hyperlink" Target="https://www.directorstalkinterviews.com/immunovant-inc-imvt-stock-analysis-unpacking-a-51-potential-upside/4121241328" TargetMode="External"/><Relationship Id="rId21" Type="http://schemas.openxmlformats.org/officeDocument/2006/relationships/hyperlink" Target="https://www.immunovant.com/investors/news-events/press-releases/detail/57/immunovant-announces-positive-imvt-1402-initial-600-mg-mad" TargetMode="External"/><Relationship Id="rId65" Type="http://schemas.openxmlformats.org/officeDocument/2006/relationships/hyperlink" Target="https://www.stocktitan.net/financials/IMVT/" TargetMode="External"/><Relationship Id="rId24" Type="http://schemas.openxmlformats.org/officeDocument/2006/relationships/hyperlink" Target="https://www.immunovant.com/investors/news-events/press-releases/detail/71/immunovant-announces-positive-results-for-batoclimab" TargetMode="External"/><Relationship Id="rId68" Type="http://schemas.openxmlformats.org/officeDocument/2006/relationships/hyperlink" Target="https://ng.investing.com/news/transcripts/earnings-call-transcript-immunovant-beats-q3-2026-eps-expectations-stock-surges-93CH-2328753" TargetMode="External"/><Relationship Id="rId23" Type="http://schemas.openxmlformats.org/officeDocument/2006/relationships/hyperlink" Target="https://clinicaltrials.ucsf.edu/trial/NCT05403541" TargetMode="External"/><Relationship Id="rId67" Type="http://schemas.openxmlformats.org/officeDocument/2006/relationships/hyperlink" Target="https://simplywall.st/stocks/us/pharmaceuticals-biotech/nasdaq-imvt/immunovant/news/immunovant-imvt-valuation-after-imvt-1402-trial-enrollment-m" TargetMode="External"/><Relationship Id="rId60" Type="http://schemas.openxmlformats.org/officeDocument/2006/relationships/hyperlink" Target="https://www.novartis.com/news/media-releases/novartis-showcases-significant-immunology-advancements-acr-congress-new-data-complex-autoimmune-diseases" TargetMode="External"/><Relationship Id="rId26" Type="http://schemas.openxmlformats.org/officeDocument/2006/relationships/hyperlink" Target="https://www.immunovant.com/investors/sec-filings/all-sec-filings/content/0001764013-25-000037/0001764013-25-000037.pdf" TargetMode="External"/><Relationship Id="rId25" Type="http://schemas.openxmlformats.org/officeDocument/2006/relationships/hyperlink" Target="https://pmc.ncbi.nlm.nih.gov/articles/PMC10806862/" TargetMode="External"/><Relationship Id="rId69" Type="http://schemas.openxmlformats.org/officeDocument/2006/relationships/hyperlink" Target="https://www.investing.com/equities/immunovant-inc-consensus-estimates" TargetMode="External"/><Relationship Id="rId28" Type="http://schemas.openxmlformats.org/officeDocument/2006/relationships/hyperlink" Target="https://www.immunovant.com/investors/sec-filings/all-sec-filings/content/0001764013-25-000136/0001764013-25-000136.pdf" TargetMode="External"/><Relationship Id="rId27" Type="http://schemas.openxmlformats.org/officeDocument/2006/relationships/hyperlink" Target="https://www.immunovant.com/investors/news-events/press-releases/detail/75/immunovant-unveils-durability-and-treatment-free-six-month" TargetMode="External"/><Relationship Id="rId29" Type="http://schemas.openxmlformats.org/officeDocument/2006/relationships/hyperlink" Target="https://investor.roivant.com/news-releases/news-release-details/roivant-unveils-durability-and-treatment-free-six-month" TargetMode="External"/><Relationship Id="rId51" Type="http://schemas.openxmlformats.org/officeDocument/2006/relationships/hyperlink" Target="https://www.mdpi.com/1424-8247/19/2/218" TargetMode="External"/><Relationship Id="rId50" Type="http://schemas.openxmlformats.org/officeDocument/2006/relationships/hyperlink" Target="https://www.clinicaltrialsarena.com/news/immunovant-touts-positive-phase-ii-batoclimab-data-as-imvt-1402-also-progresses/" TargetMode="External"/><Relationship Id="rId53" Type="http://schemas.openxmlformats.org/officeDocument/2006/relationships/hyperlink" Target="https://www.biospace.com/press-releases/immunovant-provides-corporate-updates-and-reports-financial-results-for-the-third-quarter-ended-december-31-2025" TargetMode="External"/><Relationship Id="rId52" Type="http://schemas.openxmlformats.org/officeDocument/2006/relationships/hyperlink" Target="https://clinicaltrials.gov/study/NCT06754462" TargetMode="External"/><Relationship Id="rId11" Type="http://schemas.openxmlformats.org/officeDocument/2006/relationships/hyperlink" Target="https://www.iqvia.com/blogs/2024/01/biopharma-m-and-a-outlook-for-2024" TargetMode="External"/><Relationship Id="rId55" Type="http://schemas.openxmlformats.org/officeDocument/2006/relationships/hyperlink" Target="https://www.pwc.com/us/en/industries/health-industries/library/pharma-life-sciences-deals-outlook.html" TargetMode="External"/><Relationship Id="rId10" Type="http://schemas.openxmlformats.org/officeDocument/2006/relationships/hyperlink" Target="https://www.investing.com/news/insider-trading-news/roivant-sciences-president-sells-117-million-in-shares-93CH-3676487" TargetMode="External"/><Relationship Id="rId54" Type="http://schemas.openxmlformats.org/officeDocument/2006/relationships/hyperlink" Target="https://clinicaltrials.gov/study/NCT06979531" TargetMode="External"/><Relationship Id="rId13" Type="http://schemas.openxmlformats.org/officeDocument/2006/relationships/hyperlink" Target="https://www.immunovant.com/investors/sec-filings/all-sec-filings/content/0001764013-25-000103/0001764013-25-000103.pdf" TargetMode="External"/><Relationship Id="rId57" Type="http://schemas.openxmlformats.org/officeDocument/2006/relationships/hyperlink" Target="https://www.fiercepharma.com/pharma/top-10-biopharma-ma-deals-2024" TargetMode="External"/><Relationship Id="rId12" Type="http://schemas.openxmlformats.org/officeDocument/2006/relationships/hyperlink" Target="https://www.nasdaq.com/articles/immunovant-announces-leadership-changes-eric-venker-appointed-ceo-and-tiago-girao-cfo-0" TargetMode="External"/><Relationship Id="rId56" Type="http://schemas.openxmlformats.org/officeDocument/2006/relationships/hyperlink" Target="https://www.fiercepharma.com/pharma/2026-forecast-after-surge-ma-q4-will-trend-continue-next-year" TargetMode="External"/><Relationship Id="rId15" Type="http://schemas.openxmlformats.org/officeDocument/2006/relationships/hyperlink" Target="https://pmc.ncbi.nlm.nih.gov/articles/PMC7471860/" TargetMode="External"/><Relationship Id="rId59" Type="http://schemas.openxmlformats.org/officeDocument/2006/relationships/hyperlink" Target="https://www.bioxconomy.com/partnering/sino-biopharma-strikes-1-53bn-deal-with-sanofi-for-jak-rock-inhibitor" TargetMode="External"/><Relationship Id="rId14" Type="http://schemas.openxmlformats.org/officeDocument/2006/relationships/hyperlink" Target="https://www.immunovant.com/investors/sec-filings/all-sec-filings/content/0001764013-25-000153/imvt-20251121.htm" TargetMode="External"/><Relationship Id="rId58" Type="http://schemas.openxmlformats.org/officeDocument/2006/relationships/hyperlink" Target="https://www.iqvia.com/locations/emea/blogs/2025/01/biopharma-m-and-a-outlook-for-2025" TargetMode="External"/><Relationship Id="rId17" Type="http://schemas.openxmlformats.org/officeDocument/2006/relationships/hyperlink" Target="https://pubmed.ncbi.nlm.nih.gov/41112287/" TargetMode="External"/><Relationship Id="rId16" Type="http://schemas.openxmlformats.org/officeDocument/2006/relationships/hyperlink" Target="https://www.mdpi.com/2073-4468/14/3/65" TargetMode="External"/><Relationship Id="rId19" Type="http://schemas.openxmlformats.org/officeDocument/2006/relationships/hyperlink" Target="https://pmc.ncbi.nlm.nih.gov/articles/PMC12334480/" TargetMode="External"/><Relationship Id="rId18" Type="http://schemas.openxmlformats.org/officeDocument/2006/relationships/hyperlink" Target="https://www.immunovant.com/investors/sec-filings/all-sec-filings/content/0001764013-23-000003/0001764013-23-000003.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