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Insmed Incorporated (INSM) 深度投资尽职调查报告：跨越临床生死线与商业化拐点的量化重估</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度非有效且容错率极低的生物技术（Biotechnology）资本市场中，管线分子的科学基础固然决定了理论上限，但将分子从实验室死谷推向美国食品药品监督管理局（FDA）的监管审批，并最终转化为超额商业现金流的，始终是管理团队的执行力。Insmed Incorporated（以下简称 INSM）目前的执行委员会（Executive Committee）架构，展现出了典型的“华尔街顶级资本运作+Big Pharma 资深监管与临床操盘”的双核互补特征。这种配置在极大程度上规避了由纯科学家主导的 Biotech 公司常见的“重研发、轻财务、死于商业化”的系统性风险。</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核心高管与研发负责人履历解构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INSM 能够从一家濒临绝境的罕见病小厂蜕变为如今拥有超 300 亿美元企业价值（Enterprise Value）的准大型制药企业，其核心高管的 Track Record 提供了强有力的信用背书。</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William H. Lewis, J.D., MBA (首席执行官兼董事会主席)</w:t>
      </w:r>
      <w:r w:rsidDel="00000000" w:rsidR="00000000" w:rsidRPr="00000000">
        <w:rPr>
          <w:rFonts w:ascii="Google Sans" w:cs="Google Sans" w:eastAsia="Google Sans" w:hAnsi="Google Sans"/>
          <w:color w:val="1f1f1f"/>
          <w:rtl w:val="0"/>
        </w:rPr>
        <w:t xml:space="preserve"> Lewis 的职业轨迹在 Biotech 领域的 CEO 中极为罕见。其早期职业生涯始于美国中央情报局（CIA）的行动官员，随后深耕华尔街投资银行界超过 10 年，先后履职于 JP Morgan、Robertson Stephens 和 Wells Fargo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。在此期间，他参与了总价值超过 200 亿美元的境内外资本募集与并购咨询业务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 2012 年接手 INSM 之前，Lewis 作为 Aegerion Pharmaceuticals 的联合创始人、总裁兼首席财务官（CFO），主导了该公司的罕见病战略转型，并操盘了 2010 年表现最佳的 Biotech IPO 之一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资本运作能力印证</w:t>
      </w:r>
      <w:r w:rsidDel="00000000" w:rsidR="00000000" w:rsidRPr="00000000">
        <w:rPr>
          <w:rFonts w:ascii="Google Sans" w:cs="Google Sans" w:eastAsia="Google Sans" w:hAnsi="Google Sans"/>
          <w:color w:val="1f1f1f"/>
          <w:rtl w:val="0"/>
        </w:rPr>
        <w:t xml:space="preserve">：Lewis 的投行基因使得 INSM 在财务预期管理、华尔街沟通以及资产负债表防御方面做到了极致。在资本寒冬与高息环境下，他成功主导了多轮不伤及核心股东利益的融资，使得公司在 2025 年末的账上现金及现金等价物高达约 14 亿美元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。这种在数据公布前囤积巨量弹药的能力，彻底消除了华尔街对公司可能在三期数据读出前进行折价定增砸盘的恐慌。</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Martina Flammer, M.D., MBA (首席医学官 CMO)</w:t>
      </w:r>
      <w:r w:rsidDel="00000000" w:rsidR="00000000" w:rsidRPr="00000000">
        <w:rPr>
          <w:rFonts w:ascii="Google Sans" w:cs="Google Sans" w:eastAsia="Google Sans" w:hAnsi="Google Sans"/>
          <w:color w:val="1f1f1f"/>
          <w:rtl w:val="0"/>
        </w:rPr>
        <w:t xml:space="preserve"> 作为 INSM 临床管线推进的绝对核心，Flammer 拥有极度深厚的顶尖跨国药企（Big Pharma）背景。在加入 INSM 之前，她曾在勃林格殷格翰（Boehringer Ingelheim）担任临床开发与医疗事务副总裁，以及医学、监管事务与药物警戒（Pharmacovigilance）副总裁，并曾在辉瑞（Pfizer）担任超过 10 年的多个医疗与商业化要职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监管博弈与临床推演能力印证</w:t>
      </w:r>
      <w:r w:rsidDel="00000000" w:rsidR="00000000" w:rsidRPr="00000000">
        <w:rPr>
          <w:rFonts w:ascii="Google Sans" w:cs="Google Sans" w:eastAsia="Google Sans" w:hAnsi="Google Sans"/>
          <w:color w:val="1f1f1f"/>
          <w:rtl w:val="0"/>
        </w:rPr>
        <w:t xml:space="preserve">：Flammer 的医学背景（维也纳大学医学博士）结合纽约大学的 MBA 学位，使其在临床试验设计上不仅追求统计学意义，更追求商业化层面的医保支付者（Payer）认可度。在她的操盘下，INSM 不仅完美交付了 Brensocatib 的多项全球多中心临床试验，更在 2024-2025 年间相继拿下 FDA 优先审评（Priority Review）并在美国与欧洲顺利获批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。值得注意的是，基于其实际交付的里程碑（包括 NDA 获批与超 90% 的相对股东回报率），高管团队在 2025 年 2 月获得了目标值 250% 的绩效股票奖励（PSU）归属，这表明管理层利益与股东价值创造实现了深度绑定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Eugene Sullivan, M.D. (首席产品战略官 CPSO)</w:t>
      </w:r>
      <w:r w:rsidDel="00000000" w:rsidR="00000000" w:rsidRPr="00000000">
        <w:rPr>
          <w:rFonts w:ascii="Google Sans" w:cs="Google Sans" w:eastAsia="Google Sans" w:hAnsi="Google Sans"/>
          <w:color w:val="1f1f1f"/>
          <w:rtl w:val="0"/>
        </w:rPr>
        <w:t xml:space="preserve"> Sullivan 负责公司中长期的管线生命周期管理，其核心理念在于罕见病的“以患者为中心（Patient-centricity）”战略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 NCFB（非囊性纤维化支气管扩张症）等长期被忽视的疾病领域，这种战略确保了临床试验终点（Endpoints）的设计不仅符合 FDA 的硬性指标，也高度契合真实世界中患者的生存质量痛点，从而为后续的商业化放量与极高的处方留存率打下基础。</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历史管线交付的 Track Record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在过去的生命周期中，该团队已经两次成功跨越了 Biotech 的“死亡之谷”，将具有高度不确定性的管线推至 FDA 获批，并实现了商业化反转：</w:t>
      </w:r>
    </w:p>
    <w:p w:rsidR="00000000" w:rsidDel="00000000" w:rsidP="00000000" w:rsidRDefault="00000000" w:rsidRPr="00000000" w14:paraId="0000000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ARIKAYCE (阿米卡星脂质体吸入悬液)</w:t>
      </w:r>
      <w:r w:rsidDel="00000000" w:rsidR="00000000" w:rsidRPr="00000000">
        <w:rPr>
          <w:rFonts w:ascii="Google Sans" w:cs="Google Sans" w:eastAsia="Google Sans" w:hAnsi="Google Sans"/>
          <w:color w:val="1f1f1f"/>
          <w:rtl w:val="0"/>
        </w:rPr>
        <w:t xml:space="preserve">：针对极其棘手的难治性鸟分枝杆菌复合群（MAC）肺病，INSM 团队成功利用加速审批（Accelerated Approval）路径拿下了 FDA 批文。并在商业化阶段实现了持续的超预期放量，2025 年全球收入达 4.338 亿美元，同比增长 19%，超出全年指引上限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BRINSUPRI (Brensocatib)</w:t>
      </w:r>
      <w:r w:rsidDel="00000000" w:rsidR="00000000" w:rsidRPr="00000000">
        <w:rPr>
          <w:rFonts w:ascii="Google Sans" w:cs="Google Sans" w:eastAsia="Google Sans" w:hAnsi="Google Sans"/>
          <w:color w:val="1f1f1f"/>
          <w:rtl w:val="0"/>
        </w:rPr>
        <w:t xml:space="preserve">：作为首个 NCFB 的获批药物及首个 DPP1 抑制剂，团队在上市首个完整季度（2025 年 Q4）交出了 1.446 亿美元的惊艳成绩，远超同类呼吸系统新药的首发表现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总结而言，INSM 的管理层在将实验室分子转化为重磅炸弹（Blockbuster）商业资产、管理华尔街预期以及把控监管底线方面，具备了行业内最顶尖的 Track Record。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INSM 当前的估值模型高度集中于两大核心管线：已经迈过监管生死线进入商业化爬坡期的 DPP1 抑制剂 Brensocatib，以及即将迎来多项 Phase 3 催化剂的下一代前列环素前药 TPIP。以下针对这两个管线进行极其严苛的科学与数据透视。</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Brensocatib (DPP1 抑制剂) 深度拆解</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MoA (作用机制) 护城河</w:t>
      </w:r>
      <w:r w:rsidDel="00000000" w:rsidR="00000000" w:rsidRPr="00000000">
        <w:rPr>
          <w:rFonts w:ascii="Google Sans" w:cs="Google Sans" w:eastAsia="Google Sans" w:hAnsi="Google Sans"/>
          <w:color w:val="1f1f1f"/>
          <w:rtl w:val="0"/>
        </w:rPr>
        <w:t xml:space="preserve"> Brensocatib 是一种口服、强效、竞争性且可逆的二肽基肽酶 1（DPP1，亦称组织蛋白酶 C / Cathepsin C）抑制剂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。其机制是绝对的 </w:t>
      </w:r>
      <w:r w:rsidDel="00000000" w:rsidR="00000000" w:rsidRPr="00000000">
        <w:rPr>
          <w:rFonts w:ascii="Google Sans" w:cs="Google Sans" w:eastAsia="Google Sans" w:hAnsi="Google Sans"/>
          <w:b w:val="1"/>
          <w:bCs w:val="1"/>
          <w:color w:val="1f1f1f"/>
          <w:rtl w:val="0"/>
        </w:rPr>
        <w:t xml:space="preserve">First-in-class</w:t>
      </w:r>
      <w:r w:rsidDel="00000000" w:rsidR="00000000" w:rsidRPr="00000000">
        <w:rPr>
          <w:rFonts w:ascii="Google Sans" w:cs="Google Sans" w:eastAsia="Google Sans" w:hAnsi="Google Sans"/>
          <w:color w:val="1f1f1f"/>
          <w:rtl w:val="0"/>
        </w:rPr>
        <w:t xml:space="preserve"> 靶点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。在支气管扩张症（NCFB）的病理演进中，中性粒细胞在肺部的过度募集与激活是导致气道破坏、黏液高分泌和频繁急性加重（Exacerbation）的根本原因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。传统疗法试图在肺部局部中和已经释放的中性粒细胞丝氨酸蛋白酶（NSPs，包括中性粒细胞弹性蛋白酶 NE、组织蛋白酶 G 和蛋白酶 3）。然而，这种下游阻断往往因为局部炎症网络过于庞大而失效。 Brensocatib 的天才设计在于“上游骨髓阻断”：DPP1 是在骨髓中负责激活中性粒细胞内 NSPs 原酶的关键切割酶。通过抑制 DPP1，Brensocatib 确保了释放到外周血并最终进入肺部的中性粒细胞，其内部的蛋白酶本质上处于“失活或低活性”状态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。这种机制在不阻断中性粒细胞整体吞噬和杀菌功能的前提下，去除了其破坏气道组织的“武器”，构成了极深的靶点护城河。</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试验设计审视 (ASPEN Phase 3 Trial)</w:t>
      </w:r>
      <w:r w:rsidDel="00000000" w:rsidR="00000000" w:rsidRPr="00000000">
        <w:rPr>
          <w:rFonts w:ascii="Google Sans" w:cs="Google Sans" w:eastAsia="Google Sans" w:hAnsi="Google Sans"/>
          <w:color w:val="1f1f1f"/>
          <w:rtl w:val="0"/>
        </w:rPr>
        <w:t xml:space="preserve"> ASPEN 是一项随机、双盲、安慰剂对照的全球性三期临床，其规模之大在 NCFB 领域史无前例：在全球 35 个国家的 391 个临床中心纳入了 1680 名成年患者和 41 名青少年患者（12 至 &lt;18 岁）</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对照组与 SOC 选择</w:t>
      </w:r>
      <w:r w:rsidDel="00000000" w:rsidR="00000000" w:rsidRPr="00000000">
        <w:rPr>
          <w:rFonts w:ascii="Google Sans" w:cs="Google Sans" w:eastAsia="Google Sans" w:hAnsi="Google Sans"/>
          <w:color w:val="1f1f1f"/>
          <w:rtl w:val="0"/>
        </w:rPr>
        <w:t xml:space="preserve">：患者以 1:1:1 的比例随机分配至 10mg 组、25mg 组和安慰剂组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。由于 NCFB 之前没有任何获批的靶向药物，安慰剂（叠加标准的基础护理如物理清痰和必要时的抗生素）是唯一合理的对照组。</w:t>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终点设计（Endpoints）水分排查</w:t>
      </w:r>
      <w:r w:rsidDel="00000000" w:rsidR="00000000" w:rsidRPr="00000000">
        <w:rPr>
          <w:rFonts w:ascii="Google Sans" w:cs="Google Sans" w:eastAsia="Google Sans" w:hAnsi="Google Sans"/>
          <w:color w:val="1f1f1f"/>
          <w:rtl w:val="0"/>
        </w:rPr>
        <w:t xml:space="preserve">：主要终点设定为 52 周治疗期内的</w:t>
      </w:r>
      <w:r w:rsidDel="00000000" w:rsidR="00000000" w:rsidRPr="00000000">
        <w:rPr>
          <w:rFonts w:ascii="Google Sans" w:cs="Google Sans" w:eastAsia="Google Sans" w:hAnsi="Google Sans"/>
          <w:b w:val="1"/>
          <w:bCs w:val="1"/>
          <w:color w:val="1f1f1f"/>
          <w:rtl w:val="0"/>
        </w:rPr>
        <w:t xml:space="preserve">年化肺部急性加重率（Annualized Rate of Pulmonary Exacerbations, PEs）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是一个极为严苛且硬核的临床终点，直接挂钩患者的生存质量与急诊入院率，完全不存在如某些主观问卷评分那样的“水分”。次要终点包括至首次急性加重的时间、无急性加重患者比例，以及停用支气管扩张剂后一秒钟用力呼气容积（FEV1）的基线变化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数据透视与底层统计学逻辑</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ASPEN 试验的数据交付堪称完美，经受住了最严格的量化审视：</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关键有效性终点 (52周)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Brensocatib 10mg 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Brensocatib 25mg 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安慰剂组 (Placebo)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统计学显著性 (P-value) 与疗效差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年化肺部急性加重率 (主要终点)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 次/年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1.04 次/年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1.29 次/年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10mg: 降低 21.1% (P=0.004)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25mg: 降低 19.4% (P=0.005)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无急性加重患者比例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10mg: 提升 (P=0.02)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25mg: 提升 (P=0.04)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严重急性加重年化率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降低 25.8%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显著降低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基准线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两剂量组均显著优于安慰剂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FEV1 肺功能衰退幅度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下降 50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下降 24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下降 62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10mg: 差异 11 mL (P=0.38)</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25mg: 差异 38 mL (P=0.04)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数据质量洞察</w:t>
      </w:r>
      <w:r w:rsidDel="00000000" w:rsidR="00000000" w:rsidRPr="00000000">
        <w:rPr>
          <w:rFonts w:ascii="Google Sans" w:cs="Google Sans" w:eastAsia="Google Sans" w:hAnsi="Google Sans"/>
          <w:color w:val="1f1f1f"/>
          <w:rtl w:val="0"/>
        </w:rPr>
        <w:t xml:space="preserve">：在极其异质性的 NCFB 人群中打出 P=0.004 的主要终点，证明了该药物的疗效具有极高的系统性稳定性。更重要的是，预先设定的亚组分析（Prespecified Subgroups）显示，无论是基线嗜酸性粒细胞高低（≥300 或 &lt;300/mm3）、是否合并大环内酯类抗生素（Macrolide）维持治疗，还是青少年群体，Brensocatib 均表现出一致的有效性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。这打破了过去呼吸道药物往往受限于特定表型（Phenotype）的魔咒。</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疾病修饰（Disease-Modifying）神迹</w:t>
      </w:r>
      <w:r w:rsidDel="00000000" w:rsidR="00000000" w:rsidRPr="00000000">
        <w:rPr>
          <w:rFonts w:ascii="Google Sans" w:cs="Google Sans" w:eastAsia="Google Sans" w:hAnsi="Google Sans"/>
          <w:color w:val="1f1f1f"/>
          <w:rtl w:val="0"/>
        </w:rPr>
        <w:t xml:space="preserve">：25mg 剂量组在 52 周时，将不可逆的肺功能（FEV1）衰退幅度从安慰剂的 62mL 显著抑制到了 24mL（P=0.04）</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。这是人类首次在 NCFB 领域通过药物实现疾病进展的物理性延缓，赋予了 INSM 极其强悍的定价权。</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安全性底牌透视</w:t>
      </w:r>
      <w:r w:rsidDel="00000000" w:rsidR="00000000" w:rsidRPr="00000000">
        <w:rPr>
          <w:rFonts w:ascii="Google Sans" w:cs="Google Sans" w:eastAsia="Google Sans" w:hAnsi="Google Sans"/>
          <w:color w:val="1f1f1f"/>
          <w:rtl w:val="0"/>
        </w:rPr>
        <w:t xml:space="preserve">：由于抑制了组织蛋白酶 C，Brensocatib 在理论上存在诱发 Papillon-Lefèvre 综合征（一种罕见的常染色体隐性遗传病，特征为严重牙周炎和掌跖角化过度）表型的风险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。临床数据显示，最常见的不良反应确实集中在皮肤病理，包括角化过度、脱皮、皮疹，且脱发发生率为 1.4-1.6%（安慰剂为 0.4%）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。此外，皮肤鳞状细胞癌的发生率在 25mg 组为 1.9%（安慰剂 1.1%）</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。尽管 FDA 给出了关于皮肤和牙周不良反应的黑框级警告（Warnings and Precautions）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，但绝大多数反应为轻中度且可逆，相较于 NCFB 带来的频繁咳血、急诊和窒息风险，其收益-风险比处于绝对的优势区间。</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Treprostinil Palmitil (TPIP) 深度拆解</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TPIP 是 INSM 针对肺动脉高压（PAH，WHO Group 1）和间质性肺病相关肺动脉高压（PH-ILD，WHO Group 3）布局的下一代王牌。</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MoA 护城河</w:t>
      </w:r>
      <w:r w:rsidDel="00000000" w:rsidR="00000000" w:rsidRPr="00000000">
        <w:rPr>
          <w:rFonts w:ascii="Google Sans" w:cs="Google Sans" w:eastAsia="Google Sans" w:hAnsi="Google Sans"/>
          <w:color w:val="1f1f1f"/>
          <w:rtl w:val="0"/>
        </w:rPr>
        <w:t xml:space="preserve"> TPIP 的活性成分是早已被广泛验证的靶点——前列环素（Treprostinil）。但其通过革命性的分子设计，构筑了极宽的护城河：TPIP 是一种前药（Prodrug），通过酯键将曲前列尼尔与 16 碳链（Palmitil）连接，形成高度脂溶性的干粉颗粒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。吸入肺部后，这种高度亲脂性的前药会沉积在肺实质巨噬细胞与脂质层中，并在肺部脂酶的作用下，</w:t>
      </w:r>
      <w:r w:rsidDel="00000000" w:rsidR="00000000" w:rsidRPr="00000000">
        <w:rPr>
          <w:rFonts w:ascii="Google Sans" w:cs="Google Sans" w:eastAsia="Google Sans" w:hAnsi="Google Sans"/>
          <w:b w:val="1"/>
          <w:bCs w:val="1"/>
          <w:color w:val="1f1f1f"/>
          <w:rtl w:val="0"/>
        </w:rPr>
        <w:t xml:space="preserve">极度缓慢地</w:t>
      </w:r>
      <w:r w:rsidDel="00000000" w:rsidR="00000000" w:rsidRPr="00000000">
        <w:rPr>
          <w:rFonts w:ascii="Google Sans" w:cs="Google Sans" w:eastAsia="Google Sans" w:hAnsi="Google Sans"/>
          <w:color w:val="1f1f1f"/>
          <w:rtl w:val="0"/>
        </w:rPr>
        <w:t xml:space="preserve">裂解并释放活性的曲前列尼尔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这种缓释机制使得 TPIP 成为目前唯一具备潜力的 </w:t>
      </w:r>
      <w:r w:rsidDel="00000000" w:rsidR="00000000" w:rsidRPr="00000000">
        <w:rPr>
          <w:rFonts w:ascii="Google Sans" w:cs="Google Sans" w:eastAsia="Google Sans" w:hAnsi="Google Sans"/>
          <w:b w:val="1"/>
          <w:bCs w:val="1"/>
          <w:color w:val="1f1f1f"/>
          <w:rtl w:val="0"/>
        </w:rPr>
        <w:t xml:space="preserve">每日一次（Once-daily, QD）</w:t>
      </w:r>
      <w:r w:rsidDel="00000000" w:rsidR="00000000" w:rsidRPr="00000000">
        <w:rPr>
          <w:rFonts w:ascii="Google Sans" w:cs="Google Sans" w:eastAsia="Google Sans" w:hAnsi="Google Sans"/>
          <w:color w:val="1f1f1f"/>
          <w:rtl w:val="0"/>
        </w:rPr>
        <w:t xml:space="preserve"> 吸入性前列环素药物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。相比之下，目前的标准疗法（如 Tyvaso DPI 或 Yutrepia）必须 </w:t>
      </w:r>
      <w:r w:rsidDel="00000000" w:rsidR="00000000" w:rsidRPr="00000000">
        <w:rPr>
          <w:rFonts w:ascii="Google Sans" w:cs="Google Sans" w:eastAsia="Google Sans" w:hAnsi="Google Sans"/>
          <w:b w:val="1"/>
          <w:bCs w:val="1"/>
          <w:color w:val="1f1f1f"/>
          <w:rtl w:val="0"/>
        </w:rPr>
        <w:t xml:space="preserve">每日四次（QID）</w:t>
      </w:r>
      <w:r w:rsidDel="00000000" w:rsidR="00000000" w:rsidRPr="00000000">
        <w:rPr>
          <w:rFonts w:ascii="Google Sans" w:cs="Google Sans" w:eastAsia="Google Sans" w:hAnsi="Google Sans"/>
          <w:color w:val="1f1f1f"/>
          <w:rtl w:val="0"/>
        </w:rPr>
        <w:t xml:space="preserve"> 频繁吸入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。更重要的是，PK 动力学模型显示，TPIP 的 Cmax（最大血药浓度）比传统吸入制剂低 10 倍以上，而半衰期延长至 8.67-11.6 小时（传统为不到半小时）</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。这彻底削平了导致前列环素严重全身副作用（剧烈头痛、潮红、低血压、恶心）的血药浓度波峰，同时在肺部血管床维持了 24 小时的高浓度暴露，真正实现了全天候的肺血管重塑（Remodeling）。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数据透视 (Phase 2b PAH Trial)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在针对 102 名 PAH 患者的 16 周随机双盲安慰剂对照二期临床中，TPIP 交出了堪称碾压的数据：</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主要终点 (PVR 肺血管阻力)</w:t>
      </w:r>
      <w:r w:rsidDel="00000000" w:rsidR="00000000" w:rsidRPr="00000000">
        <w:rPr>
          <w:rFonts w:ascii="Google Sans" w:cs="Google Sans" w:eastAsia="Google Sans" w:hAnsi="Google Sans"/>
          <w:color w:val="1f1f1f"/>
          <w:rtl w:val="0"/>
        </w:rPr>
        <w:t xml:space="preserve">：在第 16 周，TPIP 组较基线实现了 35% 的安慰剂校正后下降，统计学显著性极高（P&lt;0.001）</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次要终点 (6MWD 六分钟步行距离)</w:t>
      </w:r>
      <w:r w:rsidDel="00000000" w:rsidR="00000000" w:rsidRPr="00000000">
        <w:rPr>
          <w:rFonts w:ascii="Google Sans" w:cs="Google Sans" w:eastAsia="Google Sans" w:hAnsi="Google Sans"/>
          <w:color w:val="1f1f1f"/>
          <w:rtl w:val="0"/>
        </w:rPr>
        <w:t xml:space="preserve">：安慰剂校正后提升了 35.5 米（P=0.003）</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生物标志物 (NT-proBNP)</w:t>
      </w:r>
      <w:r w:rsidDel="00000000" w:rsidR="00000000" w:rsidRPr="00000000">
        <w:rPr>
          <w:rFonts w:ascii="Google Sans" w:cs="Google Sans" w:eastAsia="Google Sans" w:hAnsi="Google Sans"/>
          <w:color w:val="1f1f1f"/>
          <w:rtl w:val="0"/>
        </w:rPr>
        <w:t xml:space="preserve">：作为心衰的核心指标，安慰剂校正后大幅下降了 60%（P&lt;0.001）</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安全性与耐受性</w:t>
      </w:r>
      <w:r w:rsidDel="00000000" w:rsidR="00000000" w:rsidRPr="00000000">
        <w:rPr>
          <w:rFonts w:ascii="Google Sans" w:cs="Google Sans" w:eastAsia="Google Sans" w:hAnsi="Google Sans"/>
          <w:color w:val="1f1f1f"/>
          <w:rtl w:val="0"/>
        </w:rPr>
        <w:t xml:space="preserve">：虽然严重治疗突发不良事件（TEAEs）在 TPIP 组为 7.2%（安慰剂组 3.0%），且有 5.8% 的患者因副作用停药（安慰剂组 0%）</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。但在能够将 PVR 强力压制 35% 的高剂量前列环素疗法中，不到 6% 的脱落率在临床上完全可以接受。如果未来在开放标签扩展（OLE）或三期中能验证通过更平缓的滴定（Titration）策略进一步提高最大耐受剂量至 1280 µg/天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，TPIP 的疗效上限将不可估量。</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在当前的全球生物制药格局中，无论一个靶点多么 Novel，一旦完成概念验证（PoC），来自中国 Biotech 的 "Me-too/Fast-follower" 大军将在 3-5 年内利用巨大的工程师红利和临床患者基数完成进度超车。对于 INSM 而言，评估其反内卷护城河至关重要。</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NCFB 与 DPP1 赛道的血刃战：海思科 HSK31858 与 BI 1291583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INSM 已经用 BRINSUPRI 跑通了 DPP1 抑制剂在 NCFB 中的临床路径，追兵已至。</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竞争对手盘点与数据比对</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Haisco (海思科药业) - HSK31858</w:t>
      </w:r>
      <w:r w:rsidDel="00000000" w:rsidR="00000000" w:rsidRPr="00000000">
        <w:rPr>
          <w:rFonts w:ascii="Google Sans" w:cs="Google Sans" w:eastAsia="Google Sans" w:hAnsi="Google Sans"/>
          <w:color w:val="1f1f1f"/>
          <w:rtl w:val="0"/>
        </w:rPr>
        <w:t xml:space="preserve">：这是目前对 INSM 威胁最大、进度最快的 "Fast-follower"。海思科研发的 HSK31858 宣称具有比 Brensocatib 更高的效价（对 NE 活性抑制的 ED50 为 1.13 mg/kg，优于 Brensocatib 的 1.45 mg/kg）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数据冲击</w:t>
      </w:r>
      <w:r w:rsidDel="00000000" w:rsidR="00000000" w:rsidRPr="00000000">
        <w:rPr>
          <w:rFonts w:ascii="Google Sans" w:cs="Google Sans" w:eastAsia="Google Sans" w:hAnsi="Google Sans"/>
          <w:color w:val="1f1f1f"/>
          <w:rtl w:val="0"/>
        </w:rPr>
        <w:t xml:space="preserve">：在发表于顶级期刊《The Lancet Respiratory Medicine》的 SAVE-BE 二期临床中，HSK31858 两个剂量组将中国成年 NCFB 患者的急性加重风险降低了惊人的 </w:t>
      </w:r>
      <w:r w:rsidDel="00000000" w:rsidR="00000000" w:rsidRPr="00000000">
        <w:rPr>
          <w:rFonts w:ascii="Google Sans" w:cs="Google Sans" w:eastAsia="Google Sans" w:hAnsi="Google Sans"/>
          <w:b w:val="1"/>
          <w:bCs w:val="1"/>
          <w:color w:val="1f1f1f"/>
          <w:rtl w:val="0"/>
        </w:rPr>
        <w:t xml:space="preserve">48% 至 59%</w:t>
      </w:r>
      <w:r w:rsidDel="00000000" w:rsidR="00000000" w:rsidRPr="00000000">
        <w:rPr>
          <w:rFonts w:ascii="Google Sans" w:cs="Google Sans" w:eastAsia="Google Sans" w:hAnsi="Google Sans"/>
          <w:color w:val="1f1f1f"/>
          <w:rtl w:val="0"/>
        </w:rPr>
        <w:t xml:space="preserve">（相比之下，Brensocatib 三期数据为 19-21%）</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安全性优化</w:t>
      </w:r>
      <w:r w:rsidDel="00000000" w:rsidR="00000000" w:rsidRPr="00000000">
        <w:rPr>
          <w:rFonts w:ascii="Google Sans" w:cs="Google Sans" w:eastAsia="Google Sans" w:hAnsi="Google Sans"/>
          <w:color w:val="1f1f1f"/>
          <w:rtl w:val="0"/>
        </w:rPr>
        <w:t xml:space="preserve">：SAVE-BE 数据显示，HSK31858 在皮肤脱屑等特别关注不良事件（AESIs）上的发生率不到 5%（Brensocatib 约为 10%）</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商业化动作</w:t>
      </w:r>
      <w:r w:rsidDel="00000000" w:rsidR="00000000" w:rsidRPr="00000000">
        <w:rPr>
          <w:rFonts w:ascii="Google Sans" w:cs="Google Sans" w:eastAsia="Google Sans" w:hAnsi="Google Sans"/>
          <w:color w:val="1f1f1f"/>
          <w:rtl w:val="0"/>
        </w:rPr>
        <w:t xml:space="preserve">：2024年，海思科将 HSK31858 的海外权利以 1.2 亿美元首付款、总额最高达 6.45 亿美元的价格授权给了 Expedition Therapeutics，以推动其在欧美的二期临床网络（靶向 COPD 及 NCFB）</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Boehringer Ingelheim (勃林格殷格翰) - BI 1291583</w:t>
      </w:r>
      <w:r w:rsidDel="00000000" w:rsidR="00000000" w:rsidRPr="00000000">
        <w:rPr>
          <w:rFonts w:ascii="Google Sans" w:cs="Google Sans" w:eastAsia="Google Sans" w:hAnsi="Google Sans"/>
          <w:color w:val="1f1f1f"/>
          <w:rtl w:val="0"/>
        </w:rPr>
        <w:t xml:space="preserve">：这款 DPP1 抑制剂在 Phase 2 (Airleaf) 试验中降低了 29% 的严重事件风险（HR 0.71）</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。其差异化设计在于实现了高达 100 倍的骨髓至血浆暴露比，试图从物理分布层面极度降低皮肤等结缔组织的副作用发生率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反内卷护城河 (Moat) 评估</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表面上看，中国 Biotech 海思科的数据具备极强的参数碾压效应。但在冷酷的量化与商业逻辑下，INSM 具备至少 4-5 年的坚固防线：</w:t>
      </w:r>
    </w:p>
    <w:p w:rsidR="00000000" w:rsidDel="00000000" w:rsidP="00000000" w:rsidRDefault="00000000" w:rsidRPr="00000000" w14:paraId="0000005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跨试验比对的统计学谬误</w:t>
      </w:r>
      <w:r w:rsidDel="00000000" w:rsidR="00000000" w:rsidRPr="00000000">
        <w:rPr>
          <w:rFonts w:ascii="Google Sans" w:cs="Google Sans" w:eastAsia="Google Sans" w:hAnsi="Google Sans"/>
          <w:color w:val="1f1f1f"/>
          <w:rtl w:val="0"/>
        </w:rPr>
        <w:t xml:space="preserve">：SAVE-BE 是一项样本量较小的区域性二期试验，且中国患者群体的基线特征、既往抗生素暴露史与全球人群差异极大。在缺乏头对头（Head-to-head）三期数据前，48-59% 的降低率极有可能在放大样本量的全球多中心三期中向均值回归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生态位霸权与真实世界壁垒</w:t>
      </w:r>
      <w:r w:rsidDel="00000000" w:rsidR="00000000" w:rsidRPr="00000000">
        <w:rPr>
          <w:rFonts w:ascii="Google Sans" w:cs="Google Sans" w:eastAsia="Google Sans" w:hAnsi="Google Sans"/>
          <w:color w:val="1f1f1f"/>
          <w:rtl w:val="0"/>
        </w:rPr>
        <w:t xml:space="preserve">：Expedition Therapeutics 刚融资 1.65 亿美元准备启动全球二期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。保守估计，HSK31858 要跑完全球三期并冲击 FDA 至少需要到 2029-2030 年。而在此期间，INSM 将凭借每年 10 亿美元级别的营销投入，将 BRINSUPRI 彻底植入所有呼吸科医生的处方习惯（Formulary），并形成海量的真实世界证据（RWE）。届时，FDA 甚至可能要求后来者直接与 BRINSUPRI 进行非劣效性（Non-inferiority）甚至优效性试验，这将成倍增加 Fast-follower 的资金与时间成本。</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PAH / PH-ILD 赛道的近身肉搏：TPIP vs Yutrepia &amp; Tyvaso DPI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在这个赛道，真正的内卷来自美国本土。</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赛道全景</w:t>
      </w:r>
      <w:r w:rsidDel="00000000" w:rsidR="00000000" w:rsidRPr="00000000">
        <w:rPr>
          <w:rFonts w:ascii="Google Sans" w:cs="Google Sans" w:eastAsia="Google Sans" w:hAnsi="Google Sans"/>
          <w:color w:val="1f1f1f"/>
          <w:rtl w:val="0"/>
        </w:rPr>
        <w:t xml:space="preserve"> 前列环素类药物是 PAH 和 PH-ILD 的基石。联合治疗公司（United Therapeutics）的 Tyvaso DPI 以及 Liquidia 的 Yutrepia 构成了当前吸入干粉（DPI）的双寡头垄断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。Liquidia 刚刚在最高法院赢得了针对 UTHR 的专利诉讼，并获得了 FDA 对 Yutrepia 的全面批准（用于 PAH 及 PH-ILD），其 2025 年全年净销售额迅速达到 1.483 亿美元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INSM 的降维打击差异化</w:t>
      </w:r>
      <w:r w:rsidDel="00000000" w:rsidR="00000000" w:rsidRPr="00000000">
        <w:rPr>
          <w:rFonts w:ascii="Google Sans" w:cs="Google Sans" w:eastAsia="Google Sans" w:hAnsi="Google Sans"/>
          <w:color w:val="1f1f1f"/>
          <w:rtl w:val="0"/>
        </w:rPr>
        <w:t xml:space="preserve"> 面对 Liquidia 宣称的 "Top specialty drug launch"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，TPIP 的护城河极其纯粹且不可逾越：</w:t>
      </w:r>
      <w:r w:rsidDel="00000000" w:rsidR="00000000" w:rsidRPr="00000000">
        <w:rPr>
          <w:rFonts w:ascii="Google Sans" w:cs="Google Sans" w:eastAsia="Google Sans" w:hAnsi="Google Sans"/>
          <w:b w:val="1"/>
          <w:bCs w:val="1"/>
          <w:color w:val="1f1f1f"/>
          <w:rtl w:val="0"/>
        </w:rPr>
        <w:t xml:space="preserve">用药频率</w:t>
      </w:r>
      <w:r w:rsidDel="00000000" w:rsidR="00000000" w:rsidRPr="00000000">
        <w:rPr>
          <w:rFonts w:ascii="Google Sans" w:cs="Google Sans" w:eastAsia="Google Sans" w:hAnsi="Google Sans"/>
          <w:color w:val="1f1f1f"/>
          <w:rtl w:val="0"/>
        </w:rPr>
        <w:t xml:space="preserve">。 不论是 Tyvaso 还是 Yutrepia，受限于未经过前药修饰的分子结构，均必须严格遵守 </w:t>
      </w:r>
      <w:r w:rsidDel="00000000" w:rsidR="00000000" w:rsidRPr="00000000">
        <w:rPr>
          <w:rFonts w:ascii="Google Sans" w:cs="Google Sans" w:eastAsia="Google Sans" w:hAnsi="Google Sans"/>
          <w:b w:val="1"/>
          <w:bCs w:val="1"/>
          <w:color w:val="1f1f1f"/>
          <w:rtl w:val="0"/>
        </w:rPr>
        <w:t xml:space="preserve">每日四次（QID，每隔几个小时吸入一次）</w:t>
      </w:r>
      <w:r w:rsidDel="00000000" w:rsidR="00000000" w:rsidRPr="00000000">
        <w:rPr>
          <w:rFonts w:ascii="Google Sans" w:cs="Google Sans" w:eastAsia="Google Sans" w:hAnsi="Google Sans"/>
          <w:color w:val="1f1f1f"/>
          <w:rtl w:val="0"/>
        </w:rPr>
        <w:t xml:space="preserve"> 的繁琐流程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。这导致患者在夜间睡眠期间完全处于药物真空期，肺动脉压力会在清晨不受控反弹。 TPIP 是赛道内唯一能实现 </w:t>
      </w:r>
      <w:r w:rsidDel="00000000" w:rsidR="00000000" w:rsidRPr="00000000">
        <w:rPr>
          <w:rFonts w:ascii="Google Sans" w:cs="Google Sans" w:eastAsia="Google Sans" w:hAnsi="Google Sans"/>
          <w:b w:val="1"/>
          <w:bCs w:val="1"/>
          <w:color w:val="1f1f1f"/>
          <w:rtl w:val="0"/>
        </w:rPr>
        <w:t xml:space="preserve">每日一次（Once-daily）</w:t>
      </w:r>
      <w:r w:rsidDel="00000000" w:rsidR="00000000" w:rsidRPr="00000000">
        <w:rPr>
          <w:rFonts w:ascii="Google Sans" w:cs="Google Sans" w:eastAsia="Google Sans" w:hAnsi="Google Sans"/>
          <w:color w:val="1f1f1f"/>
          <w:rtl w:val="0"/>
        </w:rPr>
        <w:t xml:space="preserve"> 并在整个 24 小时周期内提供平稳低峰值浓度暴露的干粉吸入剂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。在生活质量就是依从性生命线的罕见病领域，一旦 TPIP 在 2026/2027 年的三期试验（PALM-PAH 及 PALM-ILD）中证明安全性过关，它将像长效胰岛素替代短效胰岛素一样，迅速收割整个 QID 市场份额。</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INSM 的投资逻辑已经走出了依赖临床 P 值的“预期炒作”阶段，正式进入了以现金流入账为准绳的“基本面交付”时期。</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与真实的 Unmet Need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非囊性纤维化支气管扩张症 (NCFB)</w:t>
      </w:r>
    </w:p>
    <w:p w:rsidR="00000000" w:rsidDel="00000000" w:rsidP="00000000" w:rsidRDefault="00000000" w:rsidRPr="00000000" w14:paraId="0000005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显性市场</w:t>
      </w:r>
      <w:r w:rsidDel="00000000" w:rsidR="00000000" w:rsidRPr="00000000">
        <w:rPr>
          <w:rFonts w:ascii="Google Sans" w:cs="Google Sans" w:eastAsia="Google Sans" w:hAnsi="Google Sans"/>
          <w:color w:val="1f1f1f"/>
          <w:rtl w:val="0"/>
        </w:rPr>
        <w:t xml:space="preserve">：在此之前，这是一种被现代药学遗忘的疾病，没有一款 FDA 批准的靶向药物，患者只能在反复感染、咳血、急诊室挂水和肺功能衰退中循环。仅在美国，确诊患者约为 50 万人；在欧洲五国（EU5）约 60 万人，日本约 15 万人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隐性蓝海（痛点破局）</w:t>
      </w:r>
      <w:r w:rsidDel="00000000" w:rsidR="00000000" w:rsidRPr="00000000">
        <w:rPr>
          <w:rFonts w:ascii="Google Sans" w:cs="Google Sans" w:eastAsia="Google Sans" w:hAnsi="Google Sans"/>
          <w:color w:val="1f1f1f"/>
          <w:rtl w:val="0"/>
        </w:rPr>
        <w:t xml:space="preserve">：更具想象力的是，大约有 3200 万被诊断为慢性阻塞性肺病（COPD）或重度哮喘的患者中，存在大量的 NCFB 漏诊和误诊重叠综合征人群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。这类患者频繁发生不明原因的肺部感染急性加重。由于缺乏有效的抗炎手段，市场真实需求处于高度极度饥渴状态。</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难治性非结核分枝杆菌 (MAC) 肺病</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TAM 漏斗</w:t>
      </w:r>
      <w:r w:rsidDel="00000000" w:rsidR="00000000" w:rsidRPr="00000000">
        <w:rPr>
          <w:rFonts w:ascii="Google Sans" w:cs="Google Sans" w:eastAsia="Google Sans" w:hAnsi="Google Sans"/>
          <w:color w:val="1f1f1f"/>
          <w:rtl w:val="0"/>
        </w:rPr>
        <w:t xml:space="preserve">：目前 ARIKAYCE 的标签极其受限，仅获批用于在使用了 6 个月多药背景疗法后仍无法实现痰培养转阴的“难治性”MAC 感染患者（Limitation of Use）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。这部分狭窄人群约支撑了 4.3 亿美元的销售额。</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一线破局痛点</w:t>
      </w:r>
      <w:r w:rsidDel="00000000" w:rsidR="00000000" w:rsidRPr="00000000">
        <w:rPr>
          <w:rFonts w:ascii="Google Sans" w:cs="Google Sans" w:eastAsia="Google Sans" w:hAnsi="Google Sans"/>
          <w:color w:val="1f1f1f"/>
          <w:rtl w:val="0"/>
        </w:rPr>
        <w:t xml:space="preserve">：大量 MAC 感染患者在确诊初期面临巨大痛苦，但苦于没有一线获批的高效吸入抗生素。如果正在进行的 ENCORE 三期试验成功证明其在“初治或复发且未开始抗生素治疗”的患者群中的获益，TAM 将从约 3 万人瞬间扩张至超 20 万人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商业化破局数据与指引</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INSM 的商业化引擎正在展现出碾压级别的执行力：</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BRINSUPRI 的核弹级起飞</w:t>
      </w:r>
      <w:r w:rsidDel="00000000" w:rsidR="00000000" w:rsidRPr="00000000">
        <w:rPr>
          <w:rFonts w:ascii="Google Sans" w:cs="Google Sans" w:eastAsia="Google Sans" w:hAnsi="Google Sans"/>
          <w:color w:val="1f1f1f"/>
          <w:rtl w:val="0"/>
        </w:rPr>
        <w:t xml:space="preserve">：在上市后的首个完整季度（2025 年 Q4），该药物直接斩获了 1.446 亿美元的净收入，全年累计 1.727 亿美元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。更为恐怖的是，管理层在财报会议上给出了极其激进的 </w:t>
      </w:r>
      <w:r w:rsidDel="00000000" w:rsidR="00000000" w:rsidRPr="00000000">
        <w:rPr>
          <w:rFonts w:ascii="Google Sans" w:cs="Google Sans" w:eastAsia="Google Sans" w:hAnsi="Google Sans"/>
          <w:b w:val="1"/>
          <w:bCs w:val="1"/>
          <w:color w:val="1f1f1f"/>
          <w:rtl w:val="0"/>
        </w:rPr>
        <w:t xml:space="preserve">2026 年全年超 10 亿美元（At least $1 Billion）</w:t>
      </w:r>
      <w:r w:rsidDel="00000000" w:rsidR="00000000" w:rsidRPr="00000000">
        <w:rPr>
          <w:rFonts w:ascii="Google Sans" w:cs="Google Sans" w:eastAsia="Google Sans" w:hAnsi="Google Sans"/>
          <w:color w:val="1f1f1f"/>
          <w:rtl w:val="0"/>
        </w:rPr>
        <w:t xml:space="preserve"> 的营收指引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底层支撑逻辑</w:t>
      </w:r>
      <w:r w:rsidDel="00000000" w:rsidR="00000000" w:rsidRPr="00000000">
        <w:rPr>
          <w:rFonts w:ascii="Google Sans" w:cs="Google Sans" w:eastAsia="Google Sans" w:hAnsi="Google Sans"/>
          <w:color w:val="1f1f1f"/>
          <w:rtl w:val="0"/>
        </w:rPr>
        <w:t xml:space="preserve">：医保覆盖进展神速。尽管标价高昂，但 Payer Access（支付方准入）已覆盖超过 90% 的目标人群，且 Gross-to-net（总收入到净收入转换率，即折扣返利比）健康地维持在中 20% 到低 30% 区间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。目前全美处方医生已超过 4000 名，新开处方患者超 11,000 人，但整体市场渗透率尚不足 5%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。华尔街将该单品的远期峰值销售（Peak Sales）锁定在 50 亿美元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ARIKAYCE 的全球放量</w:t>
      </w:r>
      <w:r w:rsidDel="00000000" w:rsidR="00000000" w:rsidRPr="00000000">
        <w:rPr>
          <w:rFonts w:ascii="Google Sans" w:cs="Google Sans" w:eastAsia="Google Sans" w:hAnsi="Google Sans"/>
          <w:color w:val="1f1f1f"/>
          <w:rtl w:val="0"/>
        </w:rPr>
        <w:t xml:space="preserve">：2025 年全球收入 4.338 亿美元（同比增长 19%）</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。值得关注的是日本市场暴增 40%，且欧洲增长迅猛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。公司预计 2026 年销售额在 4.5 亿至 4.7 亿美元之间，并在下半年依托潜在的 ENCORE 阳性数据提交 sNDA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在当前的宏观降息预期与 Big Pharma 迫在眉睫的专利悬崖（Patent Cliff：预计到 2032 年将有高达 3000 亿美元的年销售额面临仿制药悬崖）的宏观背景下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，手握两款已验证商业化重磅炸弹（BRINSUPRI、ARIKAYCE）及一款高潜力三期管线（TPIP）的 INSM，是教科书级别的并购（M&amp;A）标的。高盛（Goldman Sachs）的量化筛查模型将其列为全美 48 只潜在 M&amp;A 标的中的 </w:t>
      </w:r>
      <w:r w:rsidDel="00000000" w:rsidR="00000000" w:rsidRPr="00000000">
        <w:rPr>
          <w:rFonts w:ascii="Google Sans" w:cs="Google Sans" w:eastAsia="Google Sans" w:hAnsi="Google Sans"/>
          <w:b w:val="1"/>
          <w:bCs w:val="1"/>
          <w:color w:val="1f1f1f"/>
          <w:rtl w:val="0"/>
        </w:rPr>
        <w:t xml:space="preserve">并列第一名（M&amp;A Rank: 1）</w:t>
      </w:r>
      <w:r w:rsidDel="00000000" w:rsidR="00000000" w:rsidRPr="00000000">
        <w:rPr>
          <w:rFonts w:ascii="Google Sans" w:cs="Google Sans" w:eastAsia="Google Sans" w:hAnsi="Google Sans"/>
          <w:color w:val="1f1f1f"/>
          <w:rtl w:val="0"/>
        </w:rPr>
        <w:t xml:space="preserve">，意味着投行认为其在未来 12 个月内被收购的概率高达 30% - 50%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历史先例与估值锚点</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呼吸系统与自身免疫病领域的并购溢价近年来极为狂热，大药厂甚至愿意为仅仅处于二期的资产支付天价：</w:t>
      </w:r>
    </w:p>
    <w:p w:rsidR="00000000" w:rsidDel="00000000" w:rsidP="00000000" w:rsidRDefault="00000000" w:rsidRPr="00000000" w14:paraId="0000006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2024年初，GSK 以 14 亿美元预付款收购 Aiolos Bio，以获得其针对哮喘的呼吸道生物制剂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2024年初，Sanofi 斥资 17 亿美元收购 Inhibrx，以补充其罕见病和炎症管线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最直接的对标案例是 2025 年底 Merck 豪掷 </w:t>
      </w:r>
      <w:r w:rsidDel="00000000" w:rsidR="00000000" w:rsidRPr="00000000">
        <w:rPr>
          <w:rFonts w:ascii="Google Sans" w:cs="Google Sans" w:eastAsia="Google Sans" w:hAnsi="Google Sans"/>
          <w:b w:val="1"/>
          <w:bCs w:val="1"/>
          <w:color w:val="1f1f1f"/>
          <w:rtl w:val="0"/>
        </w:rPr>
        <w:t xml:space="preserve">100 亿美元</w:t>
      </w:r>
      <w:r w:rsidDel="00000000" w:rsidR="00000000" w:rsidRPr="00000000">
        <w:rPr>
          <w:rFonts w:ascii="Google Sans" w:cs="Google Sans" w:eastAsia="Google Sans" w:hAnsi="Google Sans"/>
          <w:color w:val="1f1f1f"/>
          <w:rtl w:val="0"/>
        </w:rPr>
        <w:t xml:space="preserve"> 收购英国 Biotech 公司 Verona Pharma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。Verona 的核心资产 Ensifentrine 同样是针对呼吸系统（COPD），且同样处于刚刚完成去风险化验证的阶段。 相比之下，INSM 拥有的不只是一根独苗，而是一个能在 2026 年产生超 14.5 亿美元真实收入，且远期峰值合计超 80 亿美元的多管线呼吸帝国。</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潜在买家预测与并购博弈推演</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结合大药厂的战略短板，预测存在两大核心竞购方：</w:t>
      </w:r>
    </w:p>
    <w:p w:rsidR="00000000" w:rsidDel="00000000" w:rsidP="00000000" w:rsidRDefault="00000000" w:rsidRPr="00000000" w14:paraId="0000006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AstraZeneca (阿斯利康 - 核心嫌疑人)</w:t>
      </w:r>
      <w:r w:rsidDel="00000000" w:rsidR="00000000" w:rsidRPr="00000000">
        <w:rPr>
          <w:rFonts w:ascii="Google Sans" w:cs="Google Sans" w:eastAsia="Google Sans" w:hAnsi="Google Sans"/>
          <w:color w:val="1f1f1f"/>
          <w:rtl w:val="0"/>
        </w:rPr>
        <w:t xml:space="preserve">：这段历史极具戏剧性。Brensocatib 的最初发现者其实正是阿斯利康（研发代号 AZD7986）。2016 年，AZN 将其全球排他性权利独家授权给 INSM，仅仅是因为当时的大型药企认为 NCFB 这种罕见靶点不值得投入庞大资源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。十年后，INSM 完成了全套验证并打出了 10 亿美元的首年指引。AZN 一直试图在呼吸领域维持统治地位，并拥有深厚的针对支气管扩张症内源性致病菌（如铜绿假单胞菌）的研究资源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。利用其充沛的现金流，以溢价将“亲儿子”买回，从而垄断整个 NCFB 赛道，是 AZN 绝对理性的战略考量。</w:t>
      </w:r>
    </w:p>
    <w:p w:rsidR="00000000" w:rsidDel="00000000" w:rsidP="00000000" w:rsidRDefault="00000000" w:rsidRPr="00000000" w14:paraId="0000006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GSK (葛兰素史克)</w:t>
      </w:r>
      <w:r w:rsidDel="00000000" w:rsidR="00000000" w:rsidRPr="00000000">
        <w:rPr>
          <w:rFonts w:ascii="Google Sans" w:cs="Google Sans" w:eastAsia="Google Sans" w:hAnsi="Google Sans"/>
          <w:color w:val="1f1f1f"/>
          <w:rtl w:val="0"/>
        </w:rPr>
        <w:t xml:space="preserve">：作为呼吸赛道的绝对巨头，GSK 近年来在 COPD 和哮喘领域面临生物类似药的围剿。其正倾尽全力推广长效 IL-5 单抗（Depemokimab）等管线以维持基本盘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。如果 GSK 能够将 BRINSUPRI 收入囊中，不仅能瞬间确立在嗜中性粒细胞驱动的炎症疾病中的垄断，还能与现有的嗜酸性粒细胞管线形成呼吸道无死角的生态闭环。</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预估 Buyout Price (买断定价)</w:t>
      </w:r>
      <w:r w:rsidDel="00000000" w:rsidR="00000000" w:rsidRPr="00000000">
        <w:rPr>
          <w:rFonts w:ascii="Google Sans" w:cs="Google Sans" w:eastAsia="Google Sans" w:hAnsi="Google Sans"/>
          <w:color w:val="1f1f1f"/>
          <w:rtl w:val="0"/>
        </w:rPr>
        <w:t xml:space="preserve"> 目前 INSM 的企业价值（Enterprise Value）已经站上 300 亿美元级别（市值约 310-318 亿美元）</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。在优质生物资产争夺战中，Big Pharma 通常需要支付 30% 至 50% 的控制权溢价（Premium）。要让精通投行业务的 CEO Will Lewis 在董事会上点头，Big Pharma 的报价底线极大概率不会低于 </w:t>
      </w:r>
      <w:r w:rsidDel="00000000" w:rsidR="00000000" w:rsidRPr="00000000">
        <w:rPr>
          <w:rFonts w:ascii="Google Sans" w:cs="Google Sans" w:eastAsia="Google Sans" w:hAnsi="Google Sans"/>
          <w:b w:val="1"/>
          <w:bCs w:val="1"/>
          <w:color w:val="1f1f1f"/>
          <w:rtl w:val="0"/>
        </w:rPr>
        <w:t xml:space="preserve">450 亿至 500 亿美元</w:t>
      </w:r>
      <w:r w:rsidDel="00000000" w:rsidR="00000000" w:rsidRPr="00000000">
        <w:rPr>
          <w:rFonts w:ascii="Google Sans" w:cs="Google Sans" w:eastAsia="Google Sans" w:hAnsi="Google Sans"/>
          <w:color w:val="1f1f1f"/>
          <w:rtl w:val="0"/>
        </w:rPr>
        <w:t xml:space="preserve">（折合每股收购价预测在 </w:t>
      </w:r>
      <w:r w:rsidDel="00000000" w:rsidR="00000000" w:rsidRPr="00000000">
        <w:rPr>
          <w:rFonts w:ascii="Google Sans" w:cs="Google Sans" w:eastAsia="Google Sans" w:hAnsi="Google Sans"/>
          <w:b w:val="1"/>
          <w:bCs w:val="1"/>
          <w:color w:val="1f1f1f"/>
          <w:rtl w:val="0"/>
        </w:rPr>
        <w:t xml:space="preserve">$210 至 $230</w:t>
      </w:r>
      <w:r w:rsidDel="00000000" w:rsidR="00000000" w:rsidRPr="00000000">
        <w:rPr>
          <w:rFonts w:ascii="Google Sans" w:cs="Google Sans" w:eastAsia="Google Sans" w:hAnsi="Google Sans"/>
          <w:color w:val="1f1f1f"/>
          <w:rtl w:val="0"/>
        </w:rPr>
        <w:t xml:space="preserve"> 之间）。</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从严苛的量化财务视角穿透，INSM 已经彻底摆脱了绝大多数 Biotech 依赖增发续命的“庞氏循环”。</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资金生死线与流动性风险排查</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截至 2025 年 12 月 31 日，INSM 账面上结结实实地趴着约 14 亿美元的现金、现金等价物及有价证券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从 Burn Rate（烧钱率）来看，公司全年的研发（R&amp;D）与销售管理（SG&amp;A）费用确实居高不下。仅 2025 年 Q4 单季度，R&amp;D 支出为 2.549 亿美元（由于多项三期临床并行），SG&amp;A 飙升至 2.125 亿美元（由于 BRINSUPRI 商业化团队大规模扩张下沉）</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。单季度合计营运支出超 4.6 亿美元。 但在动态财务预测中，公司的 Runway（资金存活期）实际上是无限的。关键数据在于：管理层在 2026 年 2 月的财报电话会中做出了明确且强硬的承诺——基于 2026 年预计超 14.5 亿美元的现金回流（BRINSUPRI 10 亿+ 与 ARIKAYCE 4.5 亿+）</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，INSM </w:t>
      </w:r>
      <w:r w:rsidDel="00000000" w:rsidR="00000000" w:rsidRPr="00000000">
        <w:rPr>
          <w:rFonts w:ascii="Google Sans" w:cs="Google Sans" w:eastAsia="Google Sans" w:hAnsi="Google Sans"/>
          <w:b w:val="1"/>
          <w:bCs w:val="1"/>
          <w:color w:val="1f1f1f"/>
          <w:rtl w:val="0"/>
        </w:rPr>
        <w:t xml:space="preserve">能够凭借自身营业收入跨越盈亏平衡点（Path to cash-flow positivity），无需再进行任何形式的稀释性股权融资（No Additional Capital Raise）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投资痛点排雷</w:t>
      </w:r>
      <w:r w:rsidDel="00000000" w:rsidR="00000000" w:rsidRPr="00000000">
        <w:rPr>
          <w:rFonts w:ascii="Google Sans" w:cs="Google Sans" w:eastAsia="Google Sans" w:hAnsi="Google Sans"/>
          <w:color w:val="1f1f1f"/>
          <w:rtl w:val="0"/>
        </w:rPr>
        <w:t xml:space="preserve">：在即将到来的 2026 年 3/4 月份 ARIKAYCE ENCORE 临床数据读出前，市场上不存在任何由于公司需要融资而利用利好拉高定增（Secondary Offering）砸盘的流动性风险。</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估值与目标价 (Valuation &amp; DCF Model)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目前华尔街投行与量化模型对 INSM 呈现出罕见的“戴维斯双击”共识。</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华尔街 Sentiment 与共识</w:t>
      </w:r>
      <w:r w:rsidDel="00000000" w:rsidR="00000000" w:rsidRPr="00000000">
        <w:rPr>
          <w:rFonts w:ascii="Google Sans" w:cs="Google Sans" w:eastAsia="Google Sans" w:hAnsi="Google Sans"/>
          <w:color w:val="1f1f1f"/>
          <w:rtl w:val="0"/>
        </w:rPr>
        <w:t xml:space="preserve">：基于 24 家跟踪研报，19 家给出“买入”（Buy），3 家给出“强烈买入”（Strong Buy），仅有极个别因对 DPP1 早期竞争担忧给出持有或卖出。分析师平均 12 个月目标价集中在 </w:t>
      </w:r>
      <w:r w:rsidDel="00000000" w:rsidR="00000000" w:rsidRPr="00000000">
        <w:rPr>
          <w:rFonts w:ascii="Google Sans" w:cs="Google Sans" w:eastAsia="Google Sans" w:hAnsi="Google Sans"/>
          <w:b w:val="1"/>
          <w:bCs w:val="1"/>
          <w:color w:val="1f1f1f"/>
          <w:rtl w:val="0"/>
        </w:rPr>
        <w:t xml:space="preserve">$207.52</w:t>
      </w:r>
      <w:r w:rsidDel="00000000" w:rsidR="00000000" w:rsidRPr="00000000">
        <w:rPr>
          <w:rFonts w:ascii="Google Sans" w:cs="Google Sans" w:eastAsia="Google Sans" w:hAnsi="Google Sans"/>
          <w:color w:val="1f1f1f"/>
          <w:rtl w:val="0"/>
        </w:rPr>
        <w:t xml:space="preserve"> 至 </w:t>
      </w:r>
      <w:r w:rsidDel="00000000" w:rsidR="00000000" w:rsidRPr="00000000">
        <w:rPr>
          <w:rFonts w:ascii="Google Sans" w:cs="Google Sans" w:eastAsia="Google Sans" w:hAnsi="Google Sans"/>
          <w:b w:val="1"/>
          <w:bCs w:val="1"/>
          <w:color w:val="1f1f1f"/>
          <w:rtl w:val="0"/>
        </w:rPr>
        <w:t xml:space="preserve">$212.53</w:t>
      </w:r>
      <w:r w:rsidDel="00000000" w:rsidR="00000000" w:rsidRPr="00000000">
        <w:rPr>
          <w:rFonts w:ascii="Google Sans" w:cs="Google Sans" w:eastAsia="Google Sans" w:hAnsi="Google Sans"/>
          <w:color w:val="1f1f1f"/>
          <w:rtl w:val="0"/>
        </w:rPr>
        <w:t xml:space="preserve"> 区间，较当前约 $140-145 的股价有 40% - 48% 的上行空间，最高目标价看至 $269.00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大模型独立 DCF 与 rNPV 推演</w:t>
      </w:r>
      <w:r w:rsidDel="00000000" w:rsidR="00000000" w:rsidRPr="00000000">
        <w:rPr>
          <w:rFonts w:ascii="Google Sans" w:cs="Google Sans" w:eastAsia="Google Sans" w:hAnsi="Google Sans"/>
          <w:color w:val="1f1f1f"/>
          <w:rtl w:val="0"/>
        </w:rPr>
        <w:t xml:space="preserve">： 虽然目前的市净率（P/B）高达 41.7 倍，企业价值倍数（EV/Sales）达到 48.7 倍，表面看存在严重溢价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。但在生物科技进入爆发放量期的拐点，传统的 P/E 或 P/B 毫无意义（目前的前瞻 P/E 畸高是因为会计利润尚未计入 2026 年的暴增收入）</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采用自由现金流折现模型（DCF）与经风险调整后的净现值（rNPV）叠加计算：</w:t>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BRINSUPRI 现金流折现</w:t>
      </w:r>
      <w:r w:rsidDel="00000000" w:rsidR="00000000" w:rsidRPr="00000000">
        <w:rPr>
          <w:rFonts w:ascii="Google Sans" w:cs="Google Sans" w:eastAsia="Google Sans" w:hAnsi="Google Sans"/>
          <w:color w:val="1f1f1f"/>
          <w:rtl w:val="0"/>
        </w:rPr>
        <w:t xml:space="preserve">：赋予其在欧美及日本实现 45 亿美元峰值销售的概率为 100%（已获批），按中位数 25% 净利润率计算，独占期折现价值约 180 亿美元。</w:t>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ARIKAYCE 扩张折现</w:t>
      </w:r>
      <w:r w:rsidDel="00000000" w:rsidR="00000000" w:rsidRPr="00000000">
        <w:rPr>
          <w:rFonts w:ascii="Google Sans" w:cs="Google Sans" w:eastAsia="Google Sans" w:hAnsi="Google Sans"/>
          <w:color w:val="1f1f1f"/>
          <w:rtl w:val="0"/>
        </w:rPr>
        <w:t xml:space="preserve">：赋予 ENCORE 一线试验成功概率为 75%（基于 ARISE 二期极优异的 78.8% 转阴率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），其衍生峰值 10 亿美元的 rNPV 约合 45 亿美元。</w:t>
      </w:r>
    </w:p>
    <w:p w:rsidR="00000000" w:rsidDel="00000000" w:rsidP="00000000" w:rsidRDefault="00000000" w:rsidRPr="00000000" w14:paraId="0000007C">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TPIP 远期折现</w:t>
      </w:r>
      <w:r w:rsidDel="00000000" w:rsidR="00000000" w:rsidRPr="00000000">
        <w:rPr>
          <w:rFonts w:ascii="Google Sans" w:cs="Google Sans" w:eastAsia="Google Sans" w:hAnsi="Google Sans"/>
          <w:color w:val="1f1f1f"/>
          <w:rtl w:val="0"/>
        </w:rPr>
        <w:t xml:space="preserve">：虽然 Phase 2b 数据极为出色，但出于严谨的量化原则，赋予其通过两项 Phase 3 并获批的概率为 50%。该单品在 PAH/PH-ILD 市场拿下 20 亿美元峰值的 rNPV 估值约合 50 亿美元。 综合叠加公司账上 14 亿现金并扣除债务，在加权平均资本成本（WACC）取 9% 的严格假设下，独立模型推算 INSM 的内在公允价值（Fair Value）应在 </w:t>
      </w:r>
      <w:r w:rsidDel="00000000" w:rsidR="00000000" w:rsidRPr="00000000">
        <w:rPr>
          <w:rFonts w:ascii="Google Sans" w:cs="Google Sans" w:eastAsia="Google Sans" w:hAnsi="Google Sans"/>
          <w:b w:val="1"/>
          <w:bCs w:val="1"/>
          <w:color w:val="1f1f1f"/>
          <w:rtl w:val="0"/>
        </w:rPr>
        <w:t xml:space="preserve">$370 左右</w:t>
      </w:r>
      <w:r w:rsidDel="00000000" w:rsidR="00000000" w:rsidRPr="00000000">
        <w:rPr>
          <w:rFonts w:ascii="Google Sans" w:cs="Google Sans" w:eastAsia="Google Sans" w:hAnsi="Google Sans"/>
          <w:color w:val="1f1f1f"/>
          <w:rtl w:val="0"/>
        </w:rPr>
        <w:t xml:space="preserve">。这与 Simply Wall St 的量化公允价值测算模型（$373.32，判定被低估 61.66%）高度吻合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生死局总结：估值被严重压制，存在不对称的上行赔率</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从冷酷的尽调逻辑出发，当前的 INSM 并非一家炒作临床盲盒的纯研发 Biotech，而是一台已经点火的商业化现金印钞机。145 美元左右的股价仅计价了（Priced-in）BRINSUPRI 在现存重度 NCFB 患者中的稳健放量，而完全 </w:t>
      </w:r>
      <w:r w:rsidDel="00000000" w:rsidR="00000000" w:rsidRPr="00000000">
        <w:rPr>
          <w:rFonts w:ascii="Google Sans" w:cs="Google Sans" w:eastAsia="Google Sans" w:hAnsi="Google Sans"/>
          <w:b w:val="1"/>
          <w:bCs w:val="1"/>
          <w:color w:val="1f1f1f"/>
          <w:rtl w:val="0"/>
        </w:rPr>
        <w:t xml:space="preserve">低估了其向下沉 3000 万 COPD/哮喘误诊市场渗透的斜率，低估了 ARIKAYCE ENCORE 的成功率，且几乎给了 TPIP 的颠覆性潜力“零估值”。</w:t>
      </w:r>
      <w:r w:rsidDel="00000000" w:rsidR="00000000" w:rsidRPr="00000000">
        <w:rPr>
          <w:rFonts w:ascii="Google Sans" w:cs="Google Sans" w:eastAsia="Google Sans" w:hAnsi="Google Sans"/>
          <w:color w:val="1f1f1f"/>
          <w:rtl w:val="0"/>
        </w:rPr>
        <w:t xml:space="preserve"> 这是一个具备极高安全边际（无融资风险、有 14 亿美金护体、有确切销售托底）同时享有 M&amp;A 看涨期权的标的。</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核心情景推演</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牛市假设 (Bull Case)：目标价 $240 - $270（上涨空间 +65% 至 +85%）</w:t>
      </w:r>
    </w:p>
    <w:p w:rsidR="00000000" w:rsidDel="00000000" w:rsidP="00000000" w:rsidRDefault="00000000" w:rsidRPr="00000000" w14:paraId="0000008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：2026 年 3 月底至 4 月份，ARIKAYCE 的 Phase 3 ENCORE 试验宣布大获全胜，主要终点（QOL-B 呼吸评分及痰培养转阴率）碾压对照组；BRINSUPRI 连续两个季度销售大幅超出华尔街预期，公司将 2026 全年指引上调至 12 亿美元以上；TPIP 的两项三期试验招募超预期顺利且未现安全性黑天鹅。</w:t>
      </w:r>
    </w:p>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推演结果</w:t>
      </w:r>
      <w:r w:rsidDel="00000000" w:rsidR="00000000" w:rsidRPr="00000000">
        <w:rPr>
          <w:rFonts w:ascii="Google Sans" w:cs="Google Sans" w:eastAsia="Google Sans" w:hAnsi="Google Sans"/>
          <w:color w:val="1f1f1f"/>
          <w:rtl w:val="0"/>
        </w:rPr>
        <w:t xml:space="preserve">：华尔街被迫彻底重估模型，将其归类为多产品线 Big Pharma 雏形。此时，对呼吸道市场充满焦虑的巨头（如 AstraZeneca 或 GSK）将无法再坐视不理，触发竞争性报价。管理层在 500 亿 - 600 亿美元的估值（对应股价逾 240 美元）节点同意被溢价收购，投资人获利了结。</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熊市假设 (Bear Case)：底线支撑位 $100 - $110（回撤空间 -25% 至 -30%）</w:t>
      </w:r>
    </w:p>
    <w:p w:rsidR="00000000" w:rsidDel="00000000" w:rsidP="00000000" w:rsidRDefault="00000000" w:rsidRPr="00000000" w14:paraId="0000008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触发条件（黑天鹅）</w:t>
      </w:r>
      <w:r w:rsidDel="00000000" w:rsidR="00000000" w:rsidRPr="00000000">
        <w:rPr>
          <w:rFonts w:ascii="Google Sans" w:cs="Google Sans" w:eastAsia="Google Sans" w:hAnsi="Google Sans"/>
          <w:color w:val="1f1f1f"/>
          <w:rtl w:val="0"/>
        </w:rPr>
        <w:t xml:space="preserve">：ENCORE 试验意外遭遇滑铁卢（例如尽管痰培养转阴，但未能证明一线患者在 QOL-B 评分上有绝对的临床获益差异）；同时，中国对手 Haisco 等的后续国际数据出炉，证明其疗效确实优于 Brensocatib；TPIP 在三期扩组中出现导致试验暂停（Clinical Hold）的严重不良反应。</w:t>
      </w:r>
    </w:p>
    <w:p w:rsidR="00000000" w:rsidDel="00000000" w:rsidP="00000000" w:rsidRDefault="00000000" w:rsidRPr="00000000" w14:paraId="00000086">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推演结果</w:t>
      </w:r>
      <w:r w:rsidDel="00000000" w:rsidR="00000000" w:rsidRPr="00000000">
        <w:rPr>
          <w:rFonts w:ascii="Google Sans" w:cs="Google Sans" w:eastAsia="Google Sans" w:hAnsi="Google Sans"/>
          <w:color w:val="1f1f1f"/>
          <w:rtl w:val="0"/>
        </w:rPr>
        <w:t xml:space="preserve">：市场情绪急转直下，长线资金剥离管线期权估值，将 INSM 重新降级为依靠单一产品（BRINSUPRI）硬抗的二线药企。但由于疾病的绝症属性，即便处于最恶劣的竞争环境下，BRINSUPRI 庞大且不可替代的 10 亿美元年化真实流水，外加公司高达 14 亿美元且没有债务危机的资金盘，依然能够提供坚实的资产负债表防御。估值最多被压缩至 200 亿 - 250 亿美元区间（对应股价约 $100），向下彻底击穿的系统性风险极低。</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William H. Lewis, J.D., MBA, Chair and CEO - Insmed, accessed March 10, 2026, </w:t>
      </w:r>
      <w:hyperlink r:id="rId6">
        <w:r w:rsidDel="00000000" w:rsidR="00000000" w:rsidRPr="00000000">
          <w:rPr>
            <w:rFonts w:ascii="Google Sans" w:cs="Google Sans" w:eastAsia="Google Sans" w:hAnsi="Google Sans"/>
            <w:color w:val="0000ee"/>
            <w:sz w:val="24"/>
            <w:szCs w:val="24"/>
            <w:u w:val="single"/>
            <w:rtl w:val="0"/>
          </w:rPr>
          <w:t xml:space="preserve">https://insmed.com/company/management-team/william-h-lewis-j-d-m-b-a/</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on Leadership, a Conversation with Will Lewis, Chair and CEO of Insmed, accessed March 10, 2026, </w:t>
      </w:r>
      <w:hyperlink r:id="rId7">
        <w:r w:rsidDel="00000000" w:rsidR="00000000" w:rsidRPr="00000000">
          <w:rPr>
            <w:rFonts w:ascii="Google Sans" w:cs="Google Sans" w:eastAsia="Google Sans" w:hAnsi="Google Sans"/>
            <w:color w:val="0000ee"/>
            <w:sz w:val="24"/>
            <w:szCs w:val="24"/>
            <w:u w:val="single"/>
            <w:rtl w:val="0"/>
          </w:rPr>
          <w:t xml:space="preserve">https://journal.businesstoday.org/bt-online/2022/lessons-on-leadership-a-conversation-with-will-lewis-chair-and-ceo-of-insmed</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Appoints Will Lewis as President and Chief Executive Officer | Fierce Biotech, accessed March 10, 2026, </w:t>
      </w:r>
      <w:hyperlink r:id="rId8">
        <w:r w:rsidDel="00000000" w:rsidR="00000000" w:rsidRPr="00000000">
          <w:rPr>
            <w:rFonts w:ascii="Google Sans" w:cs="Google Sans" w:eastAsia="Google Sans" w:hAnsi="Google Sans"/>
            <w:color w:val="0000ee"/>
            <w:sz w:val="24"/>
            <w:szCs w:val="24"/>
            <w:u w:val="single"/>
            <w:rtl w:val="0"/>
          </w:rPr>
          <w:t xml:space="preserve">https://www.fiercebiotech.com/financials/insmed-appoints-will-lewis-as-president-and-chief-executive-officer</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Reports Fourth-Quarter and Full-Year 2025 Financial Results and Provides Business Update, accessed March 10, 2026, </w:t>
      </w:r>
      <w:hyperlink r:id="rId9">
        <w:r w:rsidDel="00000000" w:rsidR="00000000" w:rsidRPr="00000000">
          <w:rPr>
            <w:rFonts w:ascii="Google Sans" w:cs="Google Sans" w:eastAsia="Google Sans" w:hAnsi="Google Sans"/>
            <w:color w:val="0000ee"/>
            <w:sz w:val="24"/>
            <w:szCs w:val="24"/>
            <w:u w:val="single"/>
            <w:rtl w:val="0"/>
          </w:rPr>
          <w:t xml:space="preserve">https://investor.insmed.com/2026-02-19-Insmed-Reports-Fourth-Quarter-and-Full-Year-2025-Financial-Results-and-Provides-Business-Update</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Reports Fourth-Quarter and Full-Year 2025 Financial Results and Provides Business Update - PR Newswire, accessed March 10, 2026, </w:t>
      </w:r>
      <w:hyperlink r:id="rId10">
        <w:r w:rsidDel="00000000" w:rsidR="00000000" w:rsidRPr="00000000">
          <w:rPr>
            <w:rFonts w:ascii="Google Sans" w:cs="Google Sans" w:eastAsia="Google Sans" w:hAnsi="Google Sans"/>
            <w:color w:val="0000ee"/>
            <w:sz w:val="24"/>
            <w:szCs w:val="24"/>
            <w:u w:val="single"/>
            <w:rtl w:val="0"/>
          </w:rPr>
          <w:t xml:space="preserve">https://www.prnewswire.com/news-releases/insmed-reports-fourth-quarter-and-full-year-2025-financial-results-and-provides-business-update-302691904.html</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Martina Flammer, M.D., MBA, Chief Medical Officer - Insmed, accessed March 10, 2026, </w:t>
      </w:r>
      <w:hyperlink r:id="rId11">
        <w:r w:rsidDel="00000000" w:rsidR="00000000" w:rsidRPr="00000000">
          <w:rPr>
            <w:rFonts w:ascii="Google Sans" w:cs="Google Sans" w:eastAsia="Google Sans" w:hAnsi="Google Sans"/>
            <w:color w:val="0000ee"/>
            <w:sz w:val="24"/>
            <w:szCs w:val="24"/>
            <w:u w:val="single"/>
            <w:rtl w:val="0"/>
          </w:rPr>
          <w:t xml:space="preserve">https://insmed.com/company/management-team/martina-flammer-m-d-m-b-a/</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Martina Flammer - Chief Medical Officer | INSMED (INSM) Executive Profile &amp; Compensation, accessed March 10, 2026, </w:t>
      </w:r>
      <w:hyperlink r:id="rId12">
        <w:r w:rsidDel="00000000" w:rsidR="00000000" w:rsidRPr="00000000">
          <w:rPr>
            <w:rFonts w:ascii="Google Sans" w:cs="Google Sans" w:eastAsia="Google Sans" w:hAnsi="Google Sans"/>
            <w:color w:val="0000ee"/>
            <w:sz w:val="24"/>
            <w:szCs w:val="24"/>
            <w:u w:val="single"/>
            <w:rtl w:val="0"/>
          </w:rPr>
          <w:t xml:space="preserve">https://fintool.com/app/research/companies/INSM/people/martina-flammer</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217673Orig1s000 INTEGRATED REVIEW - accessdata.fda.gov, accessed March 10, 2026, </w:t>
      </w:r>
      <w:hyperlink r:id="rId13">
        <w:r w:rsidDel="00000000" w:rsidR="00000000" w:rsidRPr="00000000">
          <w:rPr>
            <w:rFonts w:ascii="Google Sans" w:cs="Google Sans" w:eastAsia="Google Sans" w:hAnsi="Google Sans"/>
            <w:color w:val="0000ee"/>
            <w:sz w:val="24"/>
            <w:szCs w:val="24"/>
            <w:u w:val="single"/>
            <w:rtl w:val="0"/>
          </w:rPr>
          <w:t xml:space="preserve">https://www.accessdata.fda.gov/drugsatfda_docs/nda/2025/217673Orig1s000IntegratedR.pdf</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Reports Second-Quarter 2025 Financial Results and Provides Business Update, accessed March 10, 2026, </w:t>
      </w:r>
      <w:hyperlink r:id="rId14">
        <w:r w:rsidDel="00000000" w:rsidR="00000000" w:rsidRPr="00000000">
          <w:rPr>
            <w:rFonts w:ascii="Google Sans" w:cs="Google Sans" w:eastAsia="Google Sans" w:hAnsi="Google Sans"/>
            <w:color w:val="0000ee"/>
            <w:sz w:val="24"/>
            <w:szCs w:val="24"/>
            <w:u w:val="single"/>
            <w:rtl w:val="0"/>
          </w:rPr>
          <w:t xml:space="preserve">https://investor.insmed.com/2025-08-07-Insmed-Reports-Second-Quarter-2025-Financial-Results-and-Provides-Business-Update</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inside look at Insmed - Drug Discovery and Development, accessed March 10, 2026, </w:t>
      </w:r>
      <w:hyperlink r:id="rId15">
        <w:r w:rsidDel="00000000" w:rsidR="00000000" w:rsidRPr="00000000">
          <w:rPr>
            <w:rFonts w:ascii="Google Sans" w:cs="Google Sans" w:eastAsia="Google Sans" w:hAnsi="Google Sans"/>
            <w:color w:val="0000ee"/>
            <w:sz w:val="24"/>
            <w:szCs w:val="24"/>
            <w:u w:val="single"/>
            <w:rtl w:val="0"/>
          </w:rPr>
          <w:t xml:space="preserve">https://www.drugdiscoverytrends.com/an-inside-look-at-insmed/</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Presents Positive Patient-Reported Outcomes and Microbiologic Data from Phase 3 ARISE Study Of ARIKAYCE® (Amikacin Liposome Inhalation Suspension) in Patients with NTM Lung Disease Caused by MAC at American Thoracic Society 2024 International Confe, accessed March 10, 2026, </w:t>
      </w:r>
      <w:hyperlink r:id="rId16">
        <w:r w:rsidDel="00000000" w:rsidR="00000000" w:rsidRPr="00000000">
          <w:rPr>
            <w:rFonts w:ascii="Google Sans" w:cs="Google Sans" w:eastAsia="Google Sans" w:hAnsi="Google Sans"/>
            <w:color w:val="0000ee"/>
            <w:sz w:val="24"/>
            <w:szCs w:val="24"/>
            <w:u w:val="single"/>
            <w:rtl w:val="0"/>
          </w:rPr>
          <w:t xml:space="preserve">https://investor.insmed.com/2024-05-20-Insmed-Presents-Positive-Patient-Reported-Outcomes-and-Microbiologic-Data-from-Phase-3-ARISE-Study-Of-ARIKAYCE-R-Amikacin-Liposome-Inhalation-Suspension-in-Patients-with-NTM-Lung-Disease-Caused-by-MAC-at-American-Thoracic-Society-2024-Internati</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at Leerink Global Healthcare Conference: Strategic Insights - Investing.com, accessed March 10, 2026, </w:t>
      </w:r>
      <w:hyperlink r:id="rId17">
        <w:r w:rsidDel="00000000" w:rsidR="00000000" w:rsidRPr="00000000">
          <w:rPr>
            <w:rFonts w:ascii="Google Sans" w:cs="Google Sans" w:eastAsia="Google Sans" w:hAnsi="Google Sans"/>
            <w:color w:val="0000ee"/>
            <w:sz w:val="24"/>
            <w:szCs w:val="24"/>
            <w:u w:val="single"/>
            <w:rtl w:val="0"/>
          </w:rPr>
          <w:t xml:space="preserve">https://www.investing.com/news/transcripts/insmed-at-leerink-global-healthcare-conference-strategic-insights-93CH-4552259</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Brensocatib Improves Outcomes in Non-Cystic Fibrosis Bronchiectasis With or Without Comorbid COPD | AJMC, accessed March 10, 2026, </w:t>
      </w:r>
      <w:hyperlink r:id="rId18">
        <w:r w:rsidDel="00000000" w:rsidR="00000000" w:rsidRPr="00000000">
          <w:rPr>
            <w:rFonts w:ascii="Google Sans" w:cs="Google Sans" w:eastAsia="Google Sans" w:hAnsi="Google Sans"/>
            <w:color w:val="0000ee"/>
            <w:sz w:val="24"/>
            <w:szCs w:val="24"/>
            <w:u w:val="single"/>
            <w:rtl w:val="0"/>
          </w:rPr>
          <w:t xml:space="preserve">https://www.ajmc.com/view/brensocatib-improves-outcomes-in-non-cystic-fibrosis-bronchiectasis-with-or-without-comorbid-copd</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England Journal of Medicine Publishes Positive Results from ..., accessed March 10, 2026, </w:t>
      </w:r>
      <w:hyperlink r:id="rId19">
        <w:r w:rsidDel="00000000" w:rsidR="00000000" w:rsidRPr="00000000">
          <w:rPr>
            <w:rFonts w:ascii="Google Sans" w:cs="Google Sans" w:eastAsia="Google Sans" w:hAnsi="Google Sans"/>
            <w:color w:val="0000ee"/>
            <w:sz w:val="24"/>
            <w:szCs w:val="24"/>
            <w:u w:val="single"/>
            <w:rtl w:val="0"/>
          </w:rPr>
          <w:t xml:space="preserve">https://investor.insmed.com/2025-04-23-New-England-Journal-of-Medicine-Publishes-Positive-Results-from-Insmeds-Pivotal-Phase-3-ASPEN-Study-of-Brensocatib-in-Patients-with-Bronchiectasis</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Dipeptidyl peptidase 1 inhibitors for inflammatory respiratory diseases: mechanisms, clinical trials, and therapeutic prospects - PMC, accessed March 10,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https://pmc.ncbi.nlm.nih.gov/articles/PMC12411476/</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3 Trial of the DPP-1 Inhibitor Brensocatib in Bronchiectasis - PubMed, accessed March 10, 2026, </w:t>
      </w:r>
      <w:hyperlink r:id="rId21">
        <w:r w:rsidDel="00000000" w:rsidR="00000000" w:rsidRPr="00000000">
          <w:rPr>
            <w:rFonts w:ascii="Google Sans" w:cs="Google Sans" w:eastAsia="Google Sans" w:hAnsi="Google Sans"/>
            <w:color w:val="0000ee"/>
            <w:sz w:val="24"/>
            <w:szCs w:val="24"/>
            <w:u w:val="single"/>
            <w:rtl w:val="0"/>
          </w:rPr>
          <w:t xml:space="preserve">https://pubmed.ncbi.nlm.nih.gov/40267423/</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to Present Multiple Analyses from Phase 3 ASPEN Study at the American College of Chest Physicians Annual Meeting 2025 - PR Newswire, accessed March 10, 2026, </w:t>
      </w:r>
      <w:hyperlink r:id="rId22">
        <w:r w:rsidDel="00000000" w:rsidR="00000000" w:rsidRPr="00000000">
          <w:rPr>
            <w:rFonts w:ascii="Google Sans" w:cs="Google Sans" w:eastAsia="Google Sans" w:hAnsi="Google Sans"/>
            <w:color w:val="0000ee"/>
            <w:sz w:val="24"/>
            <w:szCs w:val="24"/>
            <w:u w:val="single"/>
            <w:rtl w:val="0"/>
          </w:rPr>
          <w:t xml:space="preserve">https://www.prnewswire.com/news-releases/insmed-to-present-multiple-analyses-from-phase-3-aspen-study-at-the-american-college-of-chest-physicians-annual-meeting-2025-302585439.html</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NCT04594369 | A Study to Assess the Efficacy, Safety, and Tolerability of Brensocatib in Participants With Non-Cystic Fibrosis Bronchiectasis | ClinicalTrials.gov, accessed March 10, 2026, </w:t>
      </w:r>
      <w:hyperlink r:id="rId23">
        <w:r w:rsidDel="00000000" w:rsidR="00000000" w:rsidRPr="00000000">
          <w:rPr>
            <w:rFonts w:ascii="Google Sans" w:cs="Google Sans" w:eastAsia="Google Sans" w:hAnsi="Google Sans"/>
            <w:color w:val="0000ee"/>
            <w:sz w:val="24"/>
            <w:szCs w:val="24"/>
            <w:u w:val="single"/>
            <w:rtl w:val="0"/>
          </w:rPr>
          <w:t xml:space="preserve">https://clinicaltrials.gov/study/NCT04594369</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Brensocatib Shows Positive Results for Managing Bronchiectasis Symptoms, accessed March 10, 2026, </w:t>
      </w:r>
      <w:hyperlink r:id="rId24">
        <w:r w:rsidDel="00000000" w:rsidR="00000000" w:rsidRPr="00000000">
          <w:rPr>
            <w:rFonts w:ascii="Google Sans" w:cs="Google Sans" w:eastAsia="Google Sans" w:hAnsi="Google Sans"/>
            <w:color w:val="0000ee"/>
            <w:sz w:val="24"/>
            <w:szCs w:val="24"/>
            <w:u w:val="single"/>
            <w:rtl w:val="0"/>
          </w:rPr>
          <w:t xml:space="preserve">https://www.docwirenews.com/post/brensocatib-shows-positive-results-for-managing-bronchiectasis-symptoms</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Announces Positive Topline Results from Landmark ASPEN Study of Brensocatib in Patients with Bronchiectasis - May 28, 2024, accessed March 10, 2026, </w:t>
      </w:r>
      <w:hyperlink r:id="rId25">
        <w:r w:rsidDel="00000000" w:rsidR="00000000" w:rsidRPr="00000000">
          <w:rPr>
            <w:rFonts w:ascii="Google Sans" w:cs="Google Sans" w:eastAsia="Google Sans" w:hAnsi="Google Sans"/>
            <w:color w:val="0000ee"/>
            <w:sz w:val="24"/>
            <w:szCs w:val="24"/>
            <w:u w:val="single"/>
            <w:rtl w:val="0"/>
          </w:rPr>
          <w:t xml:space="preserve">https://investor.insmed.com/2024-05-28-Insmed-Announces-Positive-Topline-Results-from-Landmark-ASPEN-Study-of-Brensocatib-in-Patients-with-Bronchiectasis</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Brensocatib Shows Consistent Efficacy and Safety Across Three Prespecified Subgroups in New Data from Landmark ASPEN Study, accessed March 10, 2026, </w:t>
      </w:r>
      <w:hyperlink r:id="rId26">
        <w:r w:rsidDel="00000000" w:rsidR="00000000" w:rsidRPr="00000000">
          <w:rPr>
            <w:rFonts w:ascii="Google Sans" w:cs="Google Sans" w:eastAsia="Google Sans" w:hAnsi="Google Sans"/>
            <w:color w:val="0000ee"/>
            <w:sz w:val="24"/>
            <w:szCs w:val="24"/>
            <w:u w:val="single"/>
            <w:rtl w:val="0"/>
          </w:rPr>
          <w:t xml:space="preserve">https://investor.insmed.com/2025-05-21-Brensocatib-Shows-Consistent-Efficacy-and-Safety-Across-Three-Prespecified-Subgroups-in-New-Data-from-Landmark-ASPEN-Study</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to Present Multiple Analyses from Phase 3 ASPEN Study at the American College of Chest Physicians Annual Meeting 2025, accessed March 10, 2026, </w:t>
      </w:r>
      <w:hyperlink r:id="rId27">
        <w:r w:rsidDel="00000000" w:rsidR="00000000" w:rsidRPr="00000000">
          <w:rPr>
            <w:rFonts w:ascii="Google Sans" w:cs="Google Sans" w:eastAsia="Google Sans" w:hAnsi="Google Sans"/>
            <w:color w:val="0000ee"/>
            <w:sz w:val="24"/>
            <w:szCs w:val="24"/>
            <w:u w:val="single"/>
            <w:rtl w:val="0"/>
          </w:rPr>
          <w:t xml:space="preserve">https://investor.insmed.com/2025-10-16-Insmed-to-Present-Multiple-Analyses-from-Phase-3-ASPEN-Study-at-the-American-College-of-Chest-Physicians-Annual-Meeting-2025</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to Present Multiple Abstracts on Treprostinil Palmitil ..., accessed March 10, 2026, </w:t>
      </w:r>
      <w:hyperlink r:id="rId28">
        <w:r w:rsidDel="00000000" w:rsidR="00000000" w:rsidRPr="00000000">
          <w:rPr>
            <w:rFonts w:ascii="Google Sans" w:cs="Google Sans" w:eastAsia="Google Sans" w:hAnsi="Google Sans"/>
            <w:color w:val="0000ee"/>
            <w:sz w:val="24"/>
            <w:szCs w:val="24"/>
            <w:u w:val="single"/>
            <w:rtl w:val="0"/>
          </w:rPr>
          <w:t xml:space="preserve">https://investor.insmed.com/2026-01-28-Insmed-to-Present-Multiple-Abstracts-on-Treprostinil-Palmitil-Inhalation-Powder-TPIP-at-Pulmonary-Vascular-Research-Institute-PVRI-2026-Congress</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Open-Label Study to Assess the Safety, Pharmacokinetics, and Pharmacodynamics of Treprostinil Palmitil Inhala, accessed March 10, 2026, </w:t>
      </w:r>
      <w:hyperlink r:id="rId29">
        <w:r w:rsidDel="00000000" w:rsidR="00000000" w:rsidRPr="00000000">
          <w:rPr>
            <w:rFonts w:ascii="Google Sans" w:cs="Google Sans" w:eastAsia="Google Sans" w:hAnsi="Google Sans"/>
            <w:color w:val="0000ee"/>
            <w:sz w:val="24"/>
            <w:szCs w:val="24"/>
            <w:u w:val="single"/>
            <w:rtl w:val="0"/>
          </w:rPr>
          <w:t xml:space="preserve">https://cdn.clinicaltrials.gov/large-docs/14/NCT04791514/Prot_000.pdf</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Presentation, accessed March 10, 2026, </w:t>
      </w:r>
      <w:hyperlink r:id="rId30">
        <w:r w:rsidDel="00000000" w:rsidR="00000000" w:rsidRPr="00000000">
          <w:rPr>
            <w:rFonts w:ascii="Google Sans" w:cs="Google Sans" w:eastAsia="Google Sans" w:hAnsi="Google Sans"/>
            <w:color w:val="0000ee"/>
            <w:sz w:val="24"/>
            <w:szCs w:val="24"/>
            <w:u w:val="single"/>
            <w:rtl w:val="0"/>
          </w:rPr>
          <w:t xml:space="preserve">https://investor.insmed.com/image/Insmed-Investor_Presentation.pdf</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Therapeutic Potential of Treprostinil Inhalation Powder for Patients with Pulmonary Arterial Hypertension: Evidence to Date - PMC, accessed March 10,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https://pmc.ncbi.nlm.nih.gov/articles/PMC11162632/</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Announces Positive Topline Results from Phase 2b Study of Treprostinil Palmitil Inhalation Powder (TPIP) as Once-Daily Therapy in Patients with Pulmonary Arterial Hypertension, accessed March 10, 2026, </w:t>
      </w:r>
      <w:hyperlink r:id="rId32">
        <w:r w:rsidDel="00000000" w:rsidR="00000000" w:rsidRPr="00000000">
          <w:rPr>
            <w:rFonts w:ascii="Google Sans" w:cs="Google Sans" w:eastAsia="Google Sans" w:hAnsi="Google Sans"/>
            <w:color w:val="0000ee"/>
            <w:sz w:val="24"/>
            <w:szCs w:val="24"/>
            <w:u w:val="single"/>
            <w:rtl w:val="0"/>
          </w:rPr>
          <w:t xml:space="preserve">https://investor.insmed.com/2025-06-10-Insmed-Announces-Positive-Topline-Results-from-Phase-2b-Study-of-Treprostinil-Palmitil-Inhalation-Powder-TPIP-as-Once-Daily-Therapy-in-Patients-with-Pulmonary-Arterial-Hypertension</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Topline Results of Phase 2b Study of TPIP in PAH Patients, accessed March 10, 2026, </w:t>
      </w:r>
      <w:hyperlink r:id="rId33">
        <w:r w:rsidDel="00000000" w:rsidR="00000000" w:rsidRPr="00000000">
          <w:rPr>
            <w:rFonts w:ascii="Google Sans" w:cs="Google Sans" w:eastAsia="Google Sans" w:hAnsi="Google Sans"/>
            <w:color w:val="0000ee"/>
            <w:sz w:val="24"/>
            <w:szCs w:val="24"/>
            <w:u w:val="single"/>
            <w:rtl w:val="0"/>
          </w:rPr>
          <w:t xml:space="preserve">https://filecache.investorroom.com/mr5ir_insmed/387/Insmed%20TPIP%20Phase%202b%20in%20PAH%20Topline%20Results%20Presentation%20%28PDF%29.pdf</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PAH therapy poised for Phase III after positive mid-stage readout, accessed March 10, 2026, </w:t>
      </w:r>
      <w:hyperlink r:id="rId34">
        <w:r w:rsidDel="00000000" w:rsidR="00000000" w:rsidRPr="00000000">
          <w:rPr>
            <w:rFonts w:ascii="Google Sans" w:cs="Google Sans" w:eastAsia="Google Sans" w:hAnsi="Google Sans"/>
            <w:color w:val="0000ee"/>
            <w:sz w:val="24"/>
            <w:szCs w:val="24"/>
            <w:u w:val="single"/>
            <w:rtl w:val="0"/>
          </w:rPr>
          <w:t xml:space="preserve">https://firstwordpharma.com/story/5970958</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tolerability, pharmacokinetics and pharmacodynamics of HSK31858, a novel oral dipeptidyl peptidase‐1 inhibitor, in healthy volunteers: An integrated phase 1, randomized, double‐blind, placebo‐controlled, single‐ and multiple‐ascending dose study - PMC, accessed March 10,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https://pmc.ncbi.nlm.nih.gov/articles/PMC12304798/</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the DPP-1 inhibitor HSK31858 in adults with bronchiectasis in China (SAVE-BE): a phase 2, multicentre, double-blind, randomised, placebo-controlled trial - PubMed, accessed March 10, 2026, </w:t>
      </w:r>
      <w:hyperlink r:id="rId36">
        <w:r w:rsidDel="00000000" w:rsidR="00000000" w:rsidRPr="00000000">
          <w:rPr>
            <w:rFonts w:ascii="Google Sans" w:cs="Google Sans" w:eastAsia="Google Sans" w:hAnsi="Google Sans"/>
            <w:color w:val="0000ee"/>
            <w:sz w:val="24"/>
            <w:szCs w:val="24"/>
            <w:u w:val="single"/>
            <w:rtl w:val="0"/>
          </w:rPr>
          <w:t xml:space="preserve">https://pubmed.ncbi.nlm.nih.gov/40154523/</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Expedition pulls in $165M to advance China-derived COPD therapy - FirstWord Pharma, accessed March 10, 2026, </w:t>
      </w:r>
      <w:hyperlink r:id="rId37">
        <w:r w:rsidDel="00000000" w:rsidR="00000000" w:rsidRPr="00000000">
          <w:rPr>
            <w:rFonts w:ascii="Google Sans" w:cs="Google Sans" w:eastAsia="Google Sans" w:hAnsi="Google Sans"/>
            <w:color w:val="0000ee"/>
            <w:sz w:val="24"/>
            <w:szCs w:val="24"/>
            <w:u w:val="single"/>
            <w:rtl w:val="0"/>
          </w:rPr>
          <w:t xml:space="preserve">https://firstwordpharma.com/story/6315914</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Expedition Therapeutics Secures $645M Deal for Chinese DPP-1 Inhibitor in Growing Cross-Border Biotech Trend - MedPath, accessed March 10, 2026, </w:t>
      </w:r>
      <w:hyperlink r:id="rId38">
        <w:r w:rsidDel="00000000" w:rsidR="00000000" w:rsidRPr="00000000">
          <w:rPr>
            <w:rFonts w:ascii="Google Sans" w:cs="Google Sans" w:eastAsia="Google Sans" w:hAnsi="Google Sans"/>
            <w:color w:val="0000ee"/>
            <w:sz w:val="24"/>
            <w:szCs w:val="24"/>
            <w:u w:val="single"/>
            <w:rtl w:val="0"/>
          </w:rPr>
          <w:t xml:space="preserve">https://trial.medpath.com/news/b663218b9e2edfe6/expedition-therapeutics-secures-645m-deal-for-chinese-dpp-1-inhibitor-in-growing-cross-border-biotech-trend</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and safety of DPP-1 inhibitors in bronchiectasis: a GRADE-assessed meta-analysis of randomized controlled trials - PMC, accessed March 10,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https://pmc.ncbi.nlm.nih.gov/articles/PMC12659227/</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the DPP-1 inhibitor HSK31858 in adults with bronchiectasis in China (SAVE-BE): a phase 2, multicentre, double-blind, randomised, placebo-controlled trial - ResearchGate, accessed March 10,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https://www.researchgate.net/publication/390217864_Effects_of_the_DPP-1_inhibitor_HSK31858_in_adults_with_bronchiectasis_in_China_SAVE-BE_a_phase_2_multicentre_double-blind_randomised_placebo-controlled_trial</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Dipeptidyl peptidase 1 inhibitors and neutrophilic inflammation in bronchiectasis: a narrative review - Journal of Thoracic Disease, accessed March 10, 2026, </w:t>
      </w:r>
      <w:hyperlink r:id="rId41">
        <w:r w:rsidDel="00000000" w:rsidR="00000000" w:rsidRPr="00000000">
          <w:rPr>
            <w:rFonts w:ascii="Google Sans" w:cs="Google Sans" w:eastAsia="Google Sans" w:hAnsi="Google Sans"/>
            <w:color w:val="0000ee"/>
            <w:sz w:val="24"/>
            <w:szCs w:val="24"/>
            <w:u w:val="single"/>
            <w:rtl w:val="0"/>
          </w:rPr>
          <w:t xml:space="preserve">https://jtd.amegroups.org/article/view/102185/html</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PH-ILD Treatment: Expanding Horizons Beyond Prostacyclin - DelveInsight, accessed March 10, 2026, </w:t>
      </w:r>
      <w:hyperlink r:id="rId42">
        <w:r w:rsidDel="00000000" w:rsidR="00000000" w:rsidRPr="00000000">
          <w:rPr>
            <w:rFonts w:ascii="Google Sans" w:cs="Google Sans" w:eastAsia="Google Sans" w:hAnsi="Google Sans"/>
            <w:color w:val="0000ee"/>
            <w:sz w:val="24"/>
            <w:szCs w:val="24"/>
            <w:u w:val="single"/>
            <w:rtl w:val="0"/>
          </w:rPr>
          <w:t xml:space="preserve">https://www.delveinsight.com/blog/ph-ild-treatment-landscape</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Corporation Reports Fourth Quarter and Full Year 2025 Financial Results and Provides Business Update, accessed March 10, 2026, </w:t>
      </w:r>
      <w:hyperlink r:id="rId43">
        <w:r w:rsidDel="00000000" w:rsidR="00000000" w:rsidRPr="00000000">
          <w:rPr>
            <w:rFonts w:ascii="Google Sans" w:cs="Google Sans" w:eastAsia="Google Sans" w:hAnsi="Google Sans"/>
            <w:color w:val="0000ee"/>
            <w:sz w:val="24"/>
            <w:szCs w:val="24"/>
            <w:u w:val="single"/>
            <w:rtl w:val="0"/>
          </w:rPr>
          <w:t xml:space="preserve">https://www.liquidia.com/news-releases/news-release-details/liquidia-corporation-reports-fourth-quarter-and-full-year-2025</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Q4 Earnings Call Highlights - MarketBeat, accessed March 10, 2026, </w:t>
      </w:r>
      <w:hyperlink r:id="rId44">
        <w:r w:rsidDel="00000000" w:rsidR="00000000" w:rsidRPr="00000000">
          <w:rPr>
            <w:rFonts w:ascii="Google Sans" w:cs="Google Sans" w:eastAsia="Google Sans" w:hAnsi="Google Sans"/>
            <w:color w:val="0000ee"/>
            <w:sz w:val="24"/>
            <w:szCs w:val="24"/>
            <w:u w:val="single"/>
            <w:rtl w:val="0"/>
          </w:rPr>
          <w:t xml:space="preserve">https://www.marketbeat.com/instant-alerts/insmed-q4-earnings-call-highlights-2026-02-19/</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outlines $1B-plus BRINSUPRI revenue target for 2026 while ..., accessed March 10, 2026, </w:t>
      </w:r>
      <w:hyperlink r:id="rId45">
        <w:r w:rsidDel="00000000" w:rsidR="00000000" w:rsidRPr="00000000">
          <w:rPr>
            <w:rFonts w:ascii="Google Sans" w:cs="Google Sans" w:eastAsia="Google Sans" w:hAnsi="Google Sans"/>
            <w:color w:val="0000ee"/>
            <w:sz w:val="24"/>
            <w:szCs w:val="24"/>
            <w:u w:val="single"/>
            <w:rtl w:val="0"/>
          </w:rPr>
          <w:t xml:space="preserve">https://seekingalpha.com/news/4554126-insmed-outlines-1b-plus-brinsupri-revenue-target-for-2026-while-advancing-pipeline-and</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(INSM) projects 2026 revenue to more than double on BRINSUPRI - Stock Titan, accessed March 10, 2026, </w:t>
      </w:r>
      <w:hyperlink r:id="rId46">
        <w:r w:rsidDel="00000000" w:rsidR="00000000" w:rsidRPr="00000000">
          <w:rPr>
            <w:rFonts w:ascii="Google Sans" w:cs="Google Sans" w:eastAsia="Google Sans" w:hAnsi="Google Sans"/>
            <w:color w:val="0000ee"/>
            <w:sz w:val="24"/>
            <w:szCs w:val="24"/>
            <w:u w:val="single"/>
            <w:rtl w:val="0"/>
          </w:rPr>
          <w:t xml:space="preserve">https://www.stocktitan.net/sec-filings/INSM/8-k-insmed-inc-reports-material-event-ad9f35c0bae6.html</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Global Pharma Strategy Through UK Biotech M&amp;A Trends (2010–2026) - DeciBio, accessed March 10, 2026, </w:t>
      </w:r>
      <w:hyperlink r:id="rId47">
        <w:r w:rsidDel="00000000" w:rsidR="00000000" w:rsidRPr="00000000">
          <w:rPr>
            <w:rFonts w:ascii="Google Sans" w:cs="Google Sans" w:eastAsia="Google Sans" w:hAnsi="Google Sans"/>
            <w:color w:val="0000ee"/>
            <w:sz w:val="24"/>
            <w:szCs w:val="24"/>
            <w:u w:val="single"/>
            <w:rtl w:val="0"/>
          </w:rPr>
          <w:t xml:space="preserve">https://www.decibio.com/insights/decoding-global-pharma-strategy-through-uk-biotech-m-a-trends-2010-2026</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Goldman's 48 potential M&amp;A candidates (INSM:NASDAQ) | Seeking Alpha, accessed March 10, 2026, </w:t>
      </w:r>
      <w:hyperlink r:id="rId48">
        <w:r w:rsidDel="00000000" w:rsidR="00000000" w:rsidRPr="00000000">
          <w:rPr>
            <w:rFonts w:ascii="Google Sans" w:cs="Google Sans" w:eastAsia="Google Sans" w:hAnsi="Google Sans"/>
            <w:color w:val="0000ee"/>
            <w:sz w:val="24"/>
            <w:szCs w:val="24"/>
            <w:u w:val="single"/>
            <w:rtl w:val="0"/>
          </w:rPr>
          <w:t xml:space="preserve">https://seekingalpha.com/news/4499689-goldmans-48-potential-ma-candidates</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GLOBAL BIOPHARMACEUTICAL M&amp;A AND VC INSIGHTS - Alvarez &amp; Marsal, accessed March 10, 2026, </w:t>
      </w:r>
      <w:hyperlink r:id="rId49">
        <w:r w:rsidDel="00000000" w:rsidR="00000000" w:rsidRPr="00000000">
          <w:rPr>
            <w:rFonts w:ascii="Google Sans" w:cs="Google Sans" w:eastAsia="Google Sans" w:hAnsi="Google Sans"/>
            <w:color w:val="0000ee"/>
            <w:sz w:val="24"/>
            <w:szCs w:val="24"/>
            <w:u w:val="single"/>
            <w:rtl w:val="0"/>
          </w:rPr>
          <w:t xml:space="preserve">https://www.alvarezandmarsal.com/sites/default/files/2024-12/A%26M%202024%20Biopharmaceutical%20MA%20and%20Venture%20Capital%20Insights_0.pdf</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Announces Worldwide License Agreement with AstraZeneca for Oral DPP1 Inhibitor, accessed March 10, 2026, </w:t>
      </w:r>
      <w:hyperlink r:id="rId50">
        <w:r w:rsidDel="00000000" w:rsidR="00000000" w:rsidRPr="00000000">
          <w:rPr>
            <w:rFonts w:ascii="Google Sans" w:cs="Google Sans" w:eastAsia="Google Sans" w:hAnsi="Google Sans"/>
            <w:color w:val="0000ee"/>
            <w:sz w:val="24"/>
            <w:szCs w:val="24"/>
            <w:u w:val="single"/>
            <w:rtl w:val="0"/>
          </w:rPr>
          <w:t xml:space="preserve">https://investor.insmed.com/2016-10-06-Insmed-Announces-Worldwide-License-Agreement-with-AstraZeneca-for-Oral-DPP1-Inhibitor</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Reaches Agreement with AstraZeneca for Potential Bronchiectasis Therapy, accessed March 10, 2026, </w:t>
      </w:r>
      <w:hyperlink r:id="rId51">
        <w:r w:rsidDel="00000000" w:rsidR="00000000" w:rsidRPr="00000000">
          <w:rPr>
            <w:rFonts w:ascii="Google Sans" w:cs="Google Sans" w:eastAsia="Google Sans" w:hAnsi="Google Sans"/>
            <w:color w:val="0000ee"/>
            <w:sz w:val="24"/>
            <w:szCs w:val="24"/>
            <w:u w:val="single"/>
            <w:rtl w:val="0"/>
          </w:rPr>
          <w:t xml:space="preserve">https://respiratory-therapy.com/disorders-diseases/chronic-pulmonary-disorders/cystic-fibrosis/insmed-reaches-agreement-with-astrazeneca-potential-bronchiectasis-therapy/</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science in bronchiectasis - AstraZeneca, accessed March 10, 2026, </w:t>
      </w:r>
      <w:hyperlink r:id="rId52">
        <w:r w:rsidDel="00000000" w:rsidR="00000000" w:rsidRPr="00000000">
          <w:rPr>
            <w:rFonts w:ascii="Google Sans" w:cs="Google Sans" w:eastAsia="Google Sans" w:hAnsi="Google Sans"/>
            <w:color w:val="0000ee"/>
            <w:sz w:val="24"/>
            <w:szCs w:val="24"/>
            <w:u w:val="single"/>
            <w:rtl w:val="0"/>
          </w:rPr>
          <w:t xml:space="preserve">https://www.astrazeneca.com/what-science-can-do/topics/disease-understanding/bronchiectasis-research.html</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GSK continues to advance the future of respiratory medicine and patient care with new data at ATS, accessed March 10, 2026, </w:t>
      </w:r>
      <w:hyperlink r:id="rId53">
        <w:r w:rsidDel="00000000" w:rsidR="00000000" w:rsidRPr="00000000">
          <w:rPr>
            <w:rFonts w:ascii="Google Sans" w:cs="Google Sans" w:eastAsia="Google Sans" w:hAnsi="Google Sans"/>
            <w:color w:val="0000ee"/>
            <w:sz w:val="24"/>
            <w:szCs w:val="24"/>
            <w:u w:val="single"/>
            <w:rtl w:val="0"/>
          </w:rPr>
          <w:t xml:space="preserve">https://www.gsk.com/en-gb/media/press-releases/gsk-continues-to-advance-the-future-of-respiratory-medicine/</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Incorporated (INSM): Investor Outlook Reveals A Promising 42% Upside, accessed March 10, 2026, </w:t>
      </w:r>
      <w:hyperlink r:id="rId54">
        <w:r w:rsidDel="00000000" w:rsidR="00000000" w:rsidRPr="00000000">
          <w:rPr>
            <w:rFonts w:ascii="Google Sans" w:cs="Google Sans" w:eastAsia="Google Sans" w:hAnsi="Google Sans"/>
            <w:color w:val="0000ee"/>
            <w:sz w:val="24"/>
            <w:szCs w:val="24"/>
            <w:u w:val="single"/>
            <w:rtl w:val="0"/>
          </w:rPr>
          <w:t xml:space="preserve">https://www.directorstalkinterviews.com/insmed-incorporated-insm-investor-outlook-reveals-a-promising-42-upside/4121242323</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(INSM) Statistics &amp; Valuation - Stock Analysis, accessed March 10, 2026, </w:t>
      </w:r>
      <w:hyperlink r:id="rId55">
        <w:r w:rsidDel="00000000" w:rsidR="00000000" w:rsidRPr="00000000">
          <w:rPr>
            <w:rFonts w:ascii="Google Sans" w:cs="Google Sans" w:eastAsia="Google Sans" w:hAnsi="Google Sans"/>
            <w:color w:val="0000ee"/>
            <w:sz w:val="24"/>
            <w:szCs w:val="24"/>
            <w:u w:val="single"/>
            <w:rtl w:val="0"/>
          </w:rPr>
          <w:t xml:space="preserve">https://stockanalysis.com/stocks/insm/statistics/</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(INSM) Stock Forecast and Price Target 2026 - MarketBeat, accessed March 10, 2026, </w:t>
      </w:r>
      <w:hyperlink r:id="rId56">
        <w:r w:rsidDel="00000000" w:rsidR="00000000" w:rsidRPr="00000000">
          <w:rPr>
            <w:rFonts w:ascii="Google Sans" w:cs="Google Sans" w:eastAsia="Google Sans" w:hAnsi="Google Sans"/>
            <w:color w:val="0000ee"/>
            <w:sz w:val="24"/>
            <w:szCs w:val="24"/>
            <w:u w:val="single"/>
            <w:rtl w:val="0"/>
          </w:rPr>
          <w:t xml:space="preserve">https://www.marketbeat.com/stocks/NASDAQ/INSM/forecast/</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Inc. (NASDAQ:INSM) Given Consensus Recommendation of "Buy" by Analysts, accessed March 10, 2026, </w:t>
      </w:r>
      <w:hyperlink r:id="rId57">
        <w:r w:rsidDel="00000000" w:rsidR="00000000" w:rsidRPr="00000000">
          <w:rPr>
            <w:rFonts w:ascii="Google Sans" w:cs="Google Sans" w:eastAsia="Google Sans" w:hAnsi="Google Sans"/>
            <w:color w:val="0000ee"/>
            <w:sz w:val="24"/>
            <w:szCs w:val="24"/>
            <w:u w:val="single"/>
            <w:rtl w:val="0"/>
          </w:rPr>
          <w:t xml:space="preserve">https://www.marketbeat.com/instant-alerts/insmed-inc-nasdaqinsm-given-consensus-recommendation-of-buy-by-analysts-2026-03-08/</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Incorporated Stock Forecast | INSM Price Target &amp; Analyst Ratings - MLQ.ai | AI for investors, accessed March 10, 2026, </w:t>
      </w:r>
      <w:hyperlink r:id="rId58">
        <w:r w:rsidDel="00000000" w:rsidR="00000000" w:rsidRPr="00000000">
          <w:rPr>
            <w:rFonts w:ascii="Google Sans" w:cs="Google Sans" w:eastAsia="Google Sans" w:hAnsi="Google Sans"/>
            <w:color w:val="0000ee"/>
            <w:sz w:val="24"/>
            <w:szCs w:val="24"/>
            <w:u w:val="single"/>
            <w:rtl w:val="0"/>
          </w:rPr>
          <w:t xml:space="preserve">https://mlq.ai/stocks/INSM/stock-forecast/</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(NasdaqGS:INSM) Stock Valuation, Peer Comparison ..., accessed March 10, 2026, </w:t>
      </w:r>
      <w:hyperlink r:id="rId59">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https://simplywall.st/stocks/us/pharmaceuticals-biotech/nasdaq-insm/insmed/valuation</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Insmed (INSM) Valuation After Brinsupri Guidance And Expanding U.S. Market Outlook - Simply Wall St News, accessed March 10, 2026, </w:t>
      </w:r>
      <w:hyperlink r:id="rId60">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https://simplywall.st/stocks/us/pharmaceuticals-biotech/nasdaq-insm/insmed/news/assessing-insmed-insm-valuation-after-brinsupri-guidance-and</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ANNOUNCES POSITIVE TOPLINE RESULTS FROM PHASE 3 ARISE STUDY OF ARIKAYCE® (AMIKACIN LIPOSOME INHALATION SUSPENSION) IN PATIENTS WITH NTM LUNG DISEASE CAUSED BY MAC, accessed March 10, 2026, </w:t>
      </w:r>
      <w:hyperlink r:id="rId61">
        <w:r w:rsidDel="00000000" w:rsidR="00000000" w:rsidRPr="00000000">
          <w:rPr>
            <w:rFonts w:ascii="Google Sans" w:cs="Google Sans" w:eastAsia="Google Sans" w:hAnsi="Google Sans"/>
            <w:color w:val="0000ee"/>
            <w:sz w:val="24"/>
            <w:szCs w:val="24"/>
            <w:u w:val="single"/>
            <w:rtl w:val="0"/>
          </w:rPr>
          <w:t xml:space="preserve">https://investor.insmed.com/2023-09-05-INSMED-ANNOUNCES-POSITIVE-TOPLINE-RESULTS-FROM-PHASE-3-ARISE-STUDY-OF-ARIKAYCE-R-AMIKACIN-LIPOSOME-INHALATION-SUSPENSION-IN-PATIENTS-WITH-NTM-LUNG-DISEASE-CAUSED-BY-MAC</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Insmed (INSM) Valuation After Brinsupri Guidance And Expanding U.S. Market Outlook - Sahm, accessed March 10, 2026, </w:t>
      </w:r>
      <w:hyperlink r:id="rId62">
        <w:r w:rsidDel="00000000" w:rsidR="00000000" w:rsidRPr="00000000">
          <w:rPr>
            <w:rFonts w:ascii="Google Sans" w:cs="Google Sans" w:eastAsia="Google Sans" w:hAnsi="Google Sans"/>
            <w:color w:val="0000ee"/>
            <w:sz w:val="24"/>
            <w:szCs w:val="24"/>
            <w:u w:val="single"/>
            <w:rtl w:val="0"/>
          </w:rPr>
          <w:t xml:space="preserve">https://www.sahmcapital.com/news/content/assessing-insmed-insm-valuation-after-brinsupri-guidance-and-expanding-us-market-outlook-2026-03-07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0217864_Effects_of_the_DPP-1_inhibitor_HSK31858_in_adults_with_bronchiectasis_in_China_SAVE-BE_a_phase_2_multicentre_double-blind_randomised_placebo-controlled_trial" TargetMode="External"/><Relationship Id="rId42" Type="http://schemas.openxmlformats.org/officeDocument/2006/relationships/hyperlink" Target="https://www.delveinsight.com/blog/ph-ild-treatment-landscape" TargetMode="External"/><Relationship Id="rId41" Type="http://schemas.openxmlformats.org/officeDocument/2006/relationships/hyperlink" Target="https://jtd.amegroups.org/article/view/102185/html" TargetMode="External"/><Relationship Id="rId44" Type="http://schemas.openxmlformats.org/officeDocument/2006/relationships/hyperlink" Target="https://www.marketbeat.com/instant-alerts/insmed-q4-earnings-call-highlights-2026-02-19/" TargetMode="External"/><Relationship Id="rId43" Type="http://schemas.openxmlformats.org/officeDocument/2006/relationships/hyperlink" Target="https://www.liquidia.com/news-releases/news-release-details/liquidia-corporation-reports-fourth-quarter-and-full-year-2025" TargetMode="External"/><Relationship Id="rId46" Type="http://schemas.openxmlformats.org/officeDocument/2006/relationships/hyperlink" Target="https://www.stocktitan.net/sec-filings/INSM/8-k-insmed-inc-reports-material-event-ad9f35c0bae6.html" TargetMode="External"/><Relationship Id="rId45" Type="http://schemas.openxmlformats.org/officeDocument/2006/relationships/hyperlink" Target="https://seekingalpha.com/news/4554126-insmed-outlines-1b-plus-brinsupri-revenue-target-for-2026-while-advancing-pipeline-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vestor.insmed.com/2026-02-19-Insmed-Reports-Fourth-Quarter-and-Full-Year-2025-Financial-Results-and-Provides-Business-Update" TargetMode="External"/><Relationship Id="rId48" Type="http://schemas.openxmlformats.org/officeDocument/2006/relationships/hyperlink" Target="https://seekingalpha.com/news/4499689-goldmans-48-potential-ma-candidates" TargetMode="External"/><Relationship Id="rId47" Type="http://schemas.openxmlformats.org/officeDocument/2006/relationships/hyperlink" Target="https://www.decibio.com/insights/decoding-global-pharma-strategy-through-uk-biotech-m-a-trends-2010-2026" TargetMode="External"/><Relationship Id="rId49" Type="http://schemas.openxmlformats.org/officeDocument/2006/relationships/hyperlink" Target="https://www.alvarezandmarsal.com/sites/default/files/2024-12/A%26M%202024%20Biopharmaceutical%20MA%20and%20Venture%20Capital%20Insights_0.pdf" TargetMode="External"/><Relationship Id="rId5" Type="http://schemas.openxmlformats.org/officeDocument/2006/relationships/styles" Target="styles.xml"/><Relationship Id="rId6" Type="http://schemas.openxmlformats.org/officeDocument/2006/relationships/hyperlink" Target="https://insmed.com/company/management-team/william-h-lewis-j-d-m-b-a/" TargetMode="External"/><Relationship Id="rId7" Type="http://schemas.openxmlformats.org/officeDocument/2006/relationships/hyperlink" Target="https://journal.businesstoday.org/bt-online/2022/lessons-on-leadership-a-conversation-with-will-lewis-chair-and-ceo-of-insmed" TargetMode="External"/><Relationship Id="rId8" Type="http://schemas.openxmlformats.org/officeDocument/2006/relationships/hyperlink" Target="https://www.fiercebiotech.com/financials/insmed-appoints-will-lewis-as-president-and-chief-executive-officer" TargetMode="External"/><Relationship Id="rId31" Type="http://schemas.openxmlformats.org/officeDocument/2006/relationships/hyperlink" Target="https://pmc.ncbi.nlm.nih.gov/articles/PMC11162632/" TargetMode="External"/><Relationship Id="rId30" Type="http://schemas.openxmlformats.org/officeDocument/2006/relationships/hyperlink" Target="https://investor.insmed.com/image/Insmed-Investor_Presentation.pdf" TargetMode="External"/><Relationship Id="rId33" Type="http://schemas.openxmlformats.org/officeDocument/2006/relationships/hyperlink" Target="https://filecache.investorroom.com/mr5ir_insmed/387/Insmed%20TPIP%20Phase%202b%20in%20PAH%20Topline%20Results%20Presentation%20%28PDF%29.pdf" TargetMode="External"/><Relationship Id="rId32" Type="http://schemas.openxmlformats.org/officeDocument/2006/relationships/hyperlink" Target="https://investor.insmed.com/2025-06-10-Insmed-Announces-Positive-Topline-Results-from-Phase-2b-Study-of-Treprostinil-Palmitil-Inhalation-Powder-TPIP-as-Once-Daily-Therapy-in-Patients-with-Pulmonary-Arterial-Hypertension" TargetMode="External"/><Relationship Id="rId35" Type="http://schemas.openxmlformats.org/officeDocument/2006/relationships/hyperlink" Target="https://pmc.ncbi.nlm.nih.gov/articles/PMC12304798/" TargetMode="External"/><Relationship Id="rId34" Type="http://schemas.openxmlformats.org/officeDocument/2006/relationships/hyperlink" Target="https://firstwordpharma.com/story/5970958" TargetMode="External"/><Relationship Id="rId37" Type="http://schemas.openxmlformats.org/officeDocument/2006/relationships/hyperlink" Target="https://firstwordpharma.com/story/6315914" TargetMode="External"/><Relationship Id="rId36" Type="http://schemas.openxmlformats.org/officeDocument/2006/relationships/hyperlink" Target="https://pubmed.ncbi.nlm.nih.gov/40154523/" TargetMode="External"/><Relationship Id="rId39" Type="http://schemas.openxmlformats.org/officeDocument/2006/relationships/hyperlink" Target="https://pmc.ncbi.nlm.nih.gov/articles/PMC12659227/" TargetMode="External"/><Relationship Id="rId38" Type="http://schemas.openxmlformats.org/officeDocument/2006/relationships/hyperlink" Target="https://trial.medpath.com/news/b663218b9e2edfe6/expedition-therapeutics-secures-645m-deal-for-chinese-dpp-1-inhibitor-in-growing-cross-border-biotech-trend" TargetMode="External"/><Relationship Id="rId62" Type="http://schemas.openxmlformats.org/officeDocument/2006/relationships/hyperlink" Target="https://www.sahmcapital.com/news/content/assessing-insmed-insm-valuation-after-brinsupri-guidance-and-expanding-us-market-outlook-2026-03-07" TargetMode="External"/><Relationship Id="rId61" Type="http://schemas.openxmlformats.org/officeDocument/2006/relationships/hyperlink" Target="https://investor.insmed.com/2023-09-05-INSMED-ANNOUNCES-POSITIVE-TOPLINE-RESULTS-FROM-PHASE-3-ARISE-STUDY-OF-ARIKAYCE-R-AMIKACIN-LIPOSOME-INHALATION-SUSPENSION-IN-PATIENTS-WITH-NTM-LUNG-DISEASE-CAUSED-BY-MAC" TargetMode="External"/><Relationship Id="rId20" Type="http://schemas.openxmlformats.org/officeDocument/2006/relationships/hyperlink" Target="https://pmc.ncbi.nlm.nih.gov/articles/PMC12411476/" TargetMode="External"/><Relationship Id="rId22" Type="http://schemas.openxmlformats.org/officeDocument/2006/relationships/hyperlink" Target="https://www.prnewswire.com/news-releases/insmed-to-present-multiple-analyses-from-phase-3-aspen-study-at-the-american-college-of-chest-physicians-annual-meeting-2025-302585439.html" TargetMode="External"/><Relationship Id="rId21" Type="http://schemas.openxmlformats.org/officeDocument/2006/relationships/hyperlink" Target="https://pubmed.ncbi.nlm.nih.gov/40267423/" TargetMode="External"/><Relationship Id="rId24" Type="http://schemas.openxmlformats.org/officeDocument/2006/relationships/hyperlink" Target="https://www.docwirenews.com/post/brensocatib-shows-positive-results-for-managing-bronchiectasis-symptoms" TargetMode="External"/><Relationship Id="rId23" Type="http://schemas.openxmlformats.org/officeDocument/2006/relationships/hyperlink" Target="https://clinicaltrials.gov/study/NCT04594369" TargetMode="External"/><Relationship Id="rId60" Type="http://schemas.openxmlformats.org/officeDocument/2006/relationships/hyperlink" Target="https://simplywall.st/stocks/us/pharmaceuticals-biotech/nasdaq-insm/insmed/news/assessing-insmed-insm-valuation-after-brinsupri-guidance-and" TargetMode="External"/><Relationship Id="rId26" Type="http://schemas.openxmlformats.org/officeDocument/2006/relationships/hyperlink" Target="https://investor.insmed.com/2025-05-21-Brensocatib-Shows-Consistent-Efficacy-and-Safety-Across-Three-Prespecified-Subgroups-in-New-Data-from-Landmark-ASPEN-Study" TargetMode="External"/><Relationship Id="rId25" Type="http://schemas.openxmlformats.org/officeDocument/2006/relationships/hyperlink" Target="https://investor.insmed.com/2024-05-28-Insmed-Announces-Positive-Topline-Results-from-Landmark-ASPEN-Study-of-Brensocatib-in-Patients-with-Bronchiectasis" TargetMode="External"/><Relationship Id="rId28" Type="http://schemas.openxmlformats.org/officeDocument/2006/relationships/hyperlink" Target="https://investor.insmed.com/2026-01-28-Insmed-to-Present-Multiple-Abstracts-on-Treprostinil-Palmitil-Inhalation-Powder-TPIP-at-Pulmonary-Vascular-Research-Institute-PVRI-2026-Congress" TargetMode="External"/><Relationship Id="rId27" Type="http://schemas.openxmlformats.org/officeDocument/2006/relationships/hyperlink" Target="https://investor.insmed.com/2025-10-16-Insmed-to-Present-Multiple-Analyses-from-Phase-3-ASPEN-Study-at-the-American-College-of-Chest-Physicians-Annual-Meeting-2025" TargetMode="External"/><Relationship Id="rId29" Type="http://schemas.openxmlformats.org/officeDocument/2006/relationships/hyperlink" Target="https://cdn.clinicaltrials.gov/large-docs/14/NCT04791514/Prot_000.pdf" TargetMode="External"/><Relationship Id="rId51" Type="http://schemas.openxmlformats.org/officeDocument/2006/relationships/hyperlink" Target="https://respiratory-therapy.com/disorders-diseases/chronic-pulmonary-disorders/cystic-fibrosis/insmed-reaches-agreement-with-astrazeneca-potential-bronchiectasis-therapy/" TargetMode="External"/><Relationship Id="rId50" Type="http://schemas.openxmlformats.org/officeDocument/2006/relationships/hyperlink" Target="https://investor.insmed.com/2016-10-06-Insmed-Announces-Worldwide-License-Agreement-with-AstraZeneca-for-Oral-DPP1-Inhibitor" TargetMode="External"/><Relationship Id="rId53" Type="http://schemas.openxmlformats.org/officeDocument/2006/relationships/hyperlink" Target="https://www.gsk.com/en-gb/media/press-releases/gsk-continues-to-advance-the-future-of-respiratory-medicine/" TargetMode="External"/><Relationship Id="rId52" Type="http://schemas.openxmlformats.org/officeDocument/2006/relationships/hyperlink" Target="https://www.astrazeneca.com/what-science-can-do/topics/disease-understanding/bronchiectasis-research.html" TargetMode="External"/><Relationship Id="rId11" Type="http://schemas.openxmlformats.org/officeDocument/2006/relationships/hyperlink" Target="https://insmed.com/company/management-team/martina-flammer-m-d-m-b-a/" TargetMode="External"/><Relationship Id="rId55" Type="http://schemas.openxmlformats.org/officeDocument/2006/relationships/hyperlink" Target="https://stockanalysis.com/stocks/insm/statistics/" TargetMode="External"/><Relationship Id="rId10" Type="http://schemas.openxmlformats.org/officeDocument/2006/relationships/hyperlink" Target="https://www.prnewswire.com/news-releases/insmed-reports-fourth-quarter-and-full-year-2025-financial-results-and-provides-business-update-302691904.html" TargetMode="External"/><Relationship Id="rId54" Type="http://schemas.openxmlformats.org/officeDocument/2006/relationships/hyperlink" Target="https://www.directorstalkinterviews.com/insmed-incorporated-insm-investor-outlook-reveals-a-promising-42-upside/4121242323" TargetMode="External"/><Relationship Id="rId13" Type="http://schemas.openxmlformats.org/officeDocument/2006/relationships/hyperlink" Target="https://www.accessdata.fda.gov/drugsatfda_docs/nda/2025/217673Orig1s000IntegratedR.pdf" TargetMode="External"/><Relationship Id="rId57" Type="http://schemas.openxmlformats.org/officeDocument/2006/relationships/hyperlink" Target="https://www.marketbeat.com/instant-alerts/insmed-inc-nasdaqinsm-given-consensus-recommendation-of-buy-by-analysts-2026-03-08/" TargetMode="External"/><Relationship Id="rId12" Type="http://schemas.openxmlformats.org/officeDocument/2006/relationships/hyperlink" Target="https://fintool.com/app/research/companies/INSM/people/martina-flammer" TargetMode="External"/><Relationship Id="rId56" Type="http://schemas.openxmlformats.org/officeDocument/2006/relationships/hyperlink" Target="https://www.marketbeat.com/stocks/NASDAQ/INSM/forecast/" TargetMode="External"/><Relationship Id="rId15" Type="http://schemas.openxmlformats.org/officeDocument/2006/relationships/hyperlink" Target="https://www.drugdiscoverytrends.com/an-inside-look-at-insmed/" TargetMode="External"/><Relationship Id="rId59" Type="http://schemas.openxmlformats.org/officeDocument/2006/relationships/hyperlink" Target="https://simplywall.st/stocks/us/pharmaceuticals-biotech/nasdaq-insm/insmed/valuation" TargetMode="External"/><Relationship Id="rId14" Type="http://schemas.openxmlformats.org/officeDocument/2006/relationships/hyperlink" Target="https://investor.insmed.com/2025-08-07-Insmed-Reports-Second-Quarter-2025-Financial-Results-and-Provides-Business-Update" TargetMode="External"/><Relationship Id="rId58" Type="http://schemas.openxmlformats.org/officeDocument/2006/relationships/hyperlink" Target="https://mlq.ai/stocks/INSM/stock-forecast/" TargetMode="External"/><Relationship Id="rId17" Type="http://schemas.openxmlformats.org/officeDocument/2006/relationships/hyperlink" Target="https://www.investing.com/news/transcripts/insmed-at-leerink-global-healthcare-conference-strategic-insights-93CH-4552259" TargetMode="External"/><Relationship Id="rId16" Type="http://schemas.openxmlformats.org/officeDocument/2006/relationships/hyperlink" Target="https://investor.insmed.com/2024-05-20-Insmed-Presents-Positive-Patient-Reported-Outcomes-and-Microbiologic-Data-from-Phase-3-ARISE-Study-Of-ARIKAYCE-R-Amikacin-Liposome-Inhalation-Suspension-in-Patients-with-NTM-Lung-Disease-Caused-by-MAC-at-American-Thoracic-Society-2024-Internati" TargetMode="External"/><Relationship Id="rId19" Type="http://schemas.openxmlformats.org/officeDocument/2006/relationships/hyperlink" Target="https://investor.insmed.com/2025-04-23-New-England-Journal-of-Medicine-Publishes-Positive-Results-from-Insmeds-Pivotal-Phase-3-ASPEN-Study-of-Brensocatib-in-Patients-with-Bronchiectasis" TargetMode="External"/><Relationship Id="rId18" Type="http://schemas.openxmlformats.org/officeDocument/2006/relationships/hyperlink" Target="https://www.ajmc.com/view/brensocatib-improves-outcomes-in-non-cystic-fibrosis-bronchiectasis-with-or-without-comorbid-cop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