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投资尽职调查报告：Maze Therapeutics (NASDAQ: MAZE) 深度基本面、临床统计学与 M&amp;A 量化拆解</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在评估一家尚处于临床阶段（Clinical-stage）且未实现商业化盈利的生物技术（Biotech）公司时，管理层的过往履历（Track Record）、战略敏锐度以及在极端逆境下的资本运作能力，是决定其生死存亡的第一权重因子。Maze Therapeutics 的核心高管团队并未呈现出典型的“学院派创始人”特征，而是展现出了极高浓度的跨国大药企（Big Pharma）基因以及在复杂监管博弈下的顶级生存能力。这支由顶尖风投和产业老兵组成的团队，具备极强的资产变现嗅觉。</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核心管理层由首席执行官 Jason Coloma 博士与研发总裁兼首席医学官 Harold Bernstein 博士领衔。Jason Coloma 拥有逾二十年的生命科学领导经验，在加入 Maze 之前，他曾是全球顶级生命科学风险投资机构 Third Rock Ventures 的合伙人，并曾在罗氏（Roche）担任肿瘤学与癌症免疫疗法全球治疗领域合作副总裁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。这种深厚的风投（VC）底色与 Big Pharma 业务拓展（BD）的双重背景，赋予了他极其冷酷且精准的管线资产剥离与授权变现能力。尽管他并未以独立 Biotech CEO 的身份将某款药物从零推至 FDA 获批，但他主导高难度交易的能力已在近期的实战中得到了极其硬核的验证。</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 年，Maze Therapeutics 曾与赛诺菲（Sanofi）达成一项价值高达 7.5 亿美元（含 1.5 亿美元巨额首付款）的独家授权协议，拟将其针对庞贝氏症（Pompe disease）的口服糖原合成酶 1（GYS1）抑制剂 MZE001 独家授权给后者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。然而，美国联邦贸易委员会（FTC）以罕见的“扼杀性并购”（Killer Acquisition）为由提起强硬诉讼，认定赛诺菲作为庞贝氏症标准治疗（如 Nexviazyme）的垄断者，意图通过收购消灭潜在的竞争威胁，从而迫使赛诺菲单方面终止了该交易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。在面临 FTC 绞杀、重磅交易流产、公司现金流预期面临断裂危险的生死关头，Coloma 展现出了惊人的战略机动性与危机处理能力。他迅速调转船头，在极短的时间内成功将 MZE001 的全球独家权利重新授权给日本盐野义制药（Shionogi），并顺利拿到了 1.5 亿美元的预付款，彻底化解了公司的财务危机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。这种在监管高压下迅速锁定新买家并完成 Plan B 的 BD 操盘能力，是华尔街机构投资者敢于在当前阶段给予该管理层极高估值溢价的核心原因。</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负责主导管线生死与临床设计的灵魂人物 Harold Bernstein 博士，则为 Maze 带来了无可挑剔的转化医学与临床开发底牌。他拥有逾三十年的科学研究与临床开发经验，在加入 Maze 之前，曾担任罕见病巨头 BioMarin 的高级副总裁兼首席医学官，成功推进了包括用于苯丙酮尿症（PKU）的 Palynziq 和用于 CLN2 疾病的 Brineura 等多款重磅孤儿药的全球临床与商业化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。更关键的是，Bernstein 博士的履历中隐含着一个对 Maze 当前核心管线 MZE829 至关重要的阿尔法（Alpha）信号：他曾是 Vertex Pharmaceuticals（福泰制药）的转化医学负责人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Vertex 正是 Maze 在 APOL1 介导的肾病（AMKD）领域的最大、也是目前进度唯一的直接竞争对手。Bernstein 对 Vertex 内部研发逻辑的深度知悉，尤其是对 Vertex 第一代 APOL1 抑制剂在机制上的潜在局限性、靶点选择的妥协以及临床试验设计的边界有着深刻的洞察。这种“知己知彼”的背景，使得 Maze 在设计 MZE829 的分子结构与临床开发路径时，能够精准实施“降维打击”与差异化竞争。总体而言，Maze 的管理层并非沉迷于基础科学探索的学术型团队，而是一支精通资本运作、熟悉 Big Pharma 胃口、且深谙竞争对手底牌的商业化铁军。他们在资产商业化变现方面的 Track Record 是极其成功的，这为 MZE829 未来的潜在并购（M&amp;A）结局奠定了极高的概率与置信度。</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Maze Therapeutics 目前的绝对核心资产是 MZE829，这是一款正处于 Phase 2 临床阶段的口服小分子 APOL1 双机制抑制剂，其核心催化剂（Catalyst）为预期在 2026 年第一季度读出的 Phase 2 HORIZON 临床试验概念验证（PoC）数据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。针对该管线的科学机制与临床数据推演，是判定该公司真实内在价值的核心命题。</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在科学护城河（MoA）方面，MZE829 并非完全的 Novel 盲盒，而是建立在一个已被高度验证（Validated target）的致病基因上，但在分子机制上实现了实质性的同类最佳（Best-in-class）跨越。APOL1（载脂蛋白 L1）基因的高危变异（G1 和 G2 等位基因）已被明确证实会导致肾脏足细胞（Podocyte）的损伤，进而引发蛋白尿和快速进展的肾功能衰竭，这在临床上被称为 APOL1 介导的肾病（AMKD）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。Vertex 的在研药物 inaxaplin（VX-147）已经通过抑制 APOL1 的通道功能（Channel function）在 Phase 2a 临床上验证了该靶点的有效性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。然而，Maze 通过其专有的 Maze Compass 平台，结合人类遗传学与变异功能化工具，首次完整阐明了 APOL1 作为“孔道”（Pore）的致病全貌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MZE829 的 MoA 护城河在于其独特的“双重机制”（Dual-mechanism）。APOL1 突变蛋白不仅会在细胞膜上形成异常的离子通道，其单体在膜上组装成“孔道”的过程本身也会对足细胞造成致命的物理与结构性破坏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。Vertex 的 inaxaplin 仅能阻断已形成孔道的离子流动（抑制通道功能），而 MZE829 则能同时从源头上阻止 APOL1 单体组装成有毒的孔道（抑制孔道形成），并抑制已有孔道的离子通量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。这种机制上的降维打击直接反映在临床前的数据透视中。在针对 AMKD 的小鼠动物模型中，Maze 使用独立合成的 inaxaplin 样本作为对照进行了严格的头对头（Head-to-head）测试。数据显示，MZE829 在阻止足细胞死亡和逆转肾脏过滤系统崩溃方面的效力（Potency）比 Vertex 的 inaxaplin 高出约 100 倍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。这种指数级的效力差异意味着 MZE829 可以在更低的游离药物浓度下实现有临床意义的疗效，从而大幅降低潜在的脱靶毒性（Off-target toxicity）风险，并使其能够安全地应用于更广泛的患者群体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在试验设计审视方面，正在进行的 Phase 2 HORIZON 研究（NCT06830629）展示了 Maze 极具攻击性且深思熟虑的临床策略。该研究是一项针对携带 APOL1 高危基因型且伴有蛋白尿的慢性肾病成人的开放标签、篮子试验（Basket design）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。其核心临床试验设计具有两个极其关键的胜负手。首先是对照组与背景治疗（Background Care）的严苛要求。入组患者在接受 MZE829 治疗前，必须已经接受了至少 8 周的稳定标准治疗（SOC），包括肾素-血管紧张素-醛固酮系统抑制剂（RAASi），伴或不伴 SGLT2 抑制剂（如 dapagliflozin）或盐皮质激素受体拮抗剂（MRA）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。这不仅符合真实的临床用药指南，更重要的是，它剥离了 SOC 本身的降蛋白尿噪音，确保试验读取的任何疗效都纯粹归功于 MZE829 的增量效益。</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其次是适应症边界的极限扩张与终点设计。与 Vertex 早期在 AMPLITUDE 试验中严格限制非糖尿病患者的做法不同，Maze 的 HORIZON 试验毫不避讳地纳入了患有 2 型糖尿病的 AMKD 患者，这是全球首个将糖尿病 AKD 患者纳入的小分子 APOL1 抑制剂临床试验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。统计学终点（Endpoints）设定为在第 12 周时，患者的尿白蛋白/肌酐比值（uACR）较基线平均下降 ≥30%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。在肾病领域的临床统计学底牌中，30% 的 uACR 下降是一个不含任何水分的硬核替代终点，FDA 和学术界已广泛认可该阈值可转化为延缓终末期肾病（ESKD）长达 10 年的实质性临床获益，足以支撑未来的加速审批（Accelerated Approval）路径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前期数据的透视进一步夯实了这一预期。2024 年 10 月公布的 Phase 1 健康志愿者首次人体（FIH）数据为该试验的成功提供了坚实的安全性与药代动力学（PK）底盘。在 111 名受试者中，MZE829 在单次剂量高达 480 mg 和连续 7 天每日一次（QD）给药 350 mg 的极端压力测试下，表现出极佳的耐受性，无严重不良事件（SAE），且仅有轻微的自限性不良反应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。PK 数据呈完美的剂量比例关系，半衰期约为 15 小时，无显著的 CYP3A4 抑制或诱导作用，彻底排除了药物-药物相互作用（DDI）的隐患，完美支持 Phase 2 中 250 mg 每日一次的给药方案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。基于其对孔道组装的源头双重阻断机制、碾压级的临床前效力，结合无可挑剔的 Phase 1 安全性数据，我们有极高的统计学置信度推演 MZE829 将在 2026 年第一季度顺利击穿 30% uACR 下降的 PoC 终点。</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在当前的全球生物制药语境下，任何一个具有重磅炸弹（Blockbuster）潜力且靶点相对明确的赛道，通常都会在极短的时间内遭到中国 Biotech 公司以“Fast-follower”或“Me-too”模式的疯狂内卷。肿瘤免疫（PD-1/ADC）与代谢领域（GLP-1）的红海化就是前车之鉴。然而，Maze Therapeutics 凭借其 AMKD 适应症独特的群体遗传学特性，意外地构建了一道近乎无解的“反内卷护城河”。</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要理解这层护城河，必须首先审视赛道的全景竞争格局。在 </w:t>
      </w:r>
      <w:r w:rsidDel="00000000" w:rsidR="00000000" w:rsidRPr="00000000">
        <w:rPr>
          <w:rFonts w:ascii="Google Sans" w:cs="Google Sans" w:eastAsia="Google Sans" w:hAnsi="Google Sans"/>
          <w:b w:val="1"/>
          <w:bCs w:val="1"/>
          <w:color w:val="1f1f1f"/>
          <w:rtl w:val="0"/>
        </w:rPr>
        <w:t xml:space="preserve">In-class（同靶点）</w:t>
      </w:r>
      <w:r w:rsidDel="00000000" w:rsidR="00000000" w:rsidRPr="00000000">
        <w:rPr>
          <w:rFonts w:ascii="Google Sans" w:cs="Google Sans" w:eastAsia="Google Sans" w:hAnsi="Google Sans"/>
          <w:color w:val="1f1f1f"/>
          <w:rtl w:val="0"/>
        </w:rPr>
        <w:t xml:space="preserve"> 领域，Vertex 的 inaxaplin（VX-147）是目前唯一进入后期的绝对领跑者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。其在 Phase 2a 试验中展示了 13 周时蛋白尿减少 47.6% 的优异数据，目前正在推进 Phase 2/3 AMPLITUDE 全球试验，预计 2026 年底或 2027 年初进行 48 周的中期分析读出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。然而，Vertex 对 Maze 的忌惮已经摆在台面上。Vertex 曾史无前例地向美国国家广告部（NAD）提起诉讼，指控 Maze 在投资者演示文稿和公开文件中声称 MZE829 在效力上优于 inaxaplin 是一种违规比较，该案随后因 Maze 以“尚未进入商业化阶段”为由拒绝参与自律审查，而被移交至 FDA 和 FTC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。Big Pharma 动用行政与商业监管手段试图“封口”一家尚未盈利的 Clinical-stage Biotech，这从反面强烈印证了 MZE829 在底层数据上对 inaxaplin 构成了实质性的生存威胁。</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w:t>
      </w:r>
      <w:r w:rsidDel="00000000" w:rsidR="00000000" w:rsidRPr="00000000">
        <w:rPr>
          <w:rFonts w:ascii="Google Sans" w:cs="Google Sans" w:eastAsia="Google Sans" w:hAnsi="Google Sans"/>
          <w:b w:val="1"/>
          <w:bCs w:val="1"/>
          <w:color w:val="1f1f1f"/>
          <w:rtl w:val="0"/>
        </w:rPr>
        <w:t xml:space="preserve">Out-of-class（跨靶点但治同种病）</w:t>
      </w:r>
      <w:r w:rsidDel="00000000" w:rsidR="00000000" w:rsidRPr="00000000">
        <w:rPr>
          <w:rFonts w:ascii="Google Sans" w:cs="Google Sans" w:eastAsia="Google Sans" w:hAnsi="Google Sans"/>
          <w:color w:val="1f1f1f"/>
          <w:rtl w:val="0"/>
        </w:rPr>
        <w:t xml:space="preserve"> 领域，目前的竞争者均存在显著的机制硬伤或局限性。</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竞品公司与管线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 (MoA)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核心局限性与风险推演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AstraZeneca (AZD2373)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反义寡核苷酸 (ASO) 靶向 APOL1 mRNA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 1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作为核酸药物需皮下注射，患者依从性极差；且 ASO 疗法在肾脏疾病中普遍存在肾脏局部蓄积引发的次生毒性风险。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Baricitinib (JUSTICE 试验)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JAK/STAT 途径抑制剂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 2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这是一种广谱的免疫抑制剂，并非靶向 APOL1 本身。长期用于肾病患者面临极高的严重感染及心血管事件（黑框警告）风险，不具备长期维持治疗的可行性。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Vertex (povetacicept)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BAFF/APRIL 双重拮抗剂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 3 (IgAN) / 探索 AMKD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该机制核心在于抑制 B 细胞驱动的自身免疫反应，对 IgA 肾病有效，但对纯粹由 APOL1 基因毒性直接破坏足细胞的非免疫型 AMKD 缺乏底层的病理学契合度。</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在面对中国 Biotech 的“反内卷护城河”方面，AMKD 展现出了生命科学领域极其罕见的地理与种族免疫屏障。APOL1 的 G1 和 G2 高危变异并非随机发生，而是在数十万年的进化过程中，为了抵御非洲睡眠病（由罗得西亚布氏锥虫引起）而产生的毒性功能获得性（Gain-of-function）突变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。因此，这些致病等位基因几乎完全、绝对地集中在具有近期非洲血统（Recent African ancestry）的人群中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根据中美联合进行的大规模流行病学对比数据，在中国汉族及其他亚洲人群中，APOL1 高危变异的发生率无限趋近于零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。中国最大的医药创新巨头如恒瑞医药（Hengrui）、信达生物（Innovent）和翰森制药（Hansoh），虽然拥有庞大的心血管代谢临床前管线、成熟的靶点逆向工程能力以及强大的国内临床网络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，但它们在国内根本无法招募到 AMKD 患者来进行必需的临床试验。缺乏庞大的本土患者基数作为低成本、高速度临床试验的“燃料池”，中国 Biotech 失去了其最为依赖的核心竞争力。如果跨国开展针对非裔人群的临床试验，其成本、时间周期以及对海外临床中心的管控难度将呈指数级上升，彻底摧毁了 Fast-follower 的成本优势。因此，在 APOL1 抑制剂这个特定赛道上，Maze 完全免疫了来自中国医药界的价格战与进度内卷威胁，独享一个高度封闭且高壁垒的寡头市场。</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APOL1 介导的肾病（AMKD）的商业化前景是一个令华尔街极度兴奋的典型模型：它既具备了罕见病/孤儿药（Orphan drug）的高昂定价潜力，又拥有极其庞大的大众病（Mass-market）患者基数，蕴藏着爆炸性的总潜在市场（TAM）。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TAM 的量化与真实的 Unmet Need 方面，流行病学测算提供了坚实的基础。在美国，拥有非洲血统的人口约为 4000 多万，其中约 13% 的个体携带两个 APOL1 高危等位基因（G1/G1、G2/G2 或 G1/G2）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。目前估计美国有超过 100 万人患有 AMKD，这占据了非裔美国人终末期肾病（ESKD）的极高比例：约 40% 的总体 ESKD 病例，以及高达 54% 至 73% 的局灶节段性肾小球硬化（FSGS）病例均由该基因变异驱动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真实的痛点（Unmet Need）在于其极其凶险且不可逆的疾病进展速度。非糖尿病 AMKD 患者尽管在发病时往往普遍更年轻，且较少患有心血管等其他合并症，但由于基因毒性对肾脏过滤屏障的直接摧毁，他们进入透析（Dialysis）或需要肾移植的时间比非 APOL1 驱动的普通 CKD 患者平均早了大约 10 年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。一旦患者进入透析阶段，不仅其生存质量和预期寿命急剧下降，美国医疗保险（Medicare）每年还需为每位透析患者支付超过 10 万美元的巨额维持费用。因此，无论是从伦理还是从卫生经济学的角度，支付方（Payer）都有极其强烈的意愿为能够真正延缓或避免透析的疾病修饰疗法（Disease-modifying therapies）支付高额溢价。</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在商业化破局与差异化（Differentiate）策略上，目前的标准治疗（SOC）表现可谓灾难。主流的 SOC 包括 RAAS 抑制剂和广受追捧的 SGLT2 抑制剂（如达格列净/Farxiga）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。然而，临床和精准动物模型数据无情地表明，这些传统药物仅仅是在调节全身体液或代谢外围，无法阻断 APOL1 毒性蛋白对足细胞的内部破坏。在验证性的 APOL1 基因敲入小鼠模型中，即使使用了高剂量的达格列净，G1/G1 或 G2/G2 基因型的硬化病变也没有得到任何实质性改善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。这意味着现有的 SOC 在 AMKD 面前几乎是无效的。</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Maze 的商业化破局核心在于其极其大胆的市场细分与标签扩张（Label expansion）。Vertex 早期的临床布局极为保守，严格将糖尿病患者排除在外，试图在一个最纯粹的无干扰环境中证明概念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。然而真实世界是复杂的，糖尿病是引发肾脏应激的最常见诱因，大量携带 APOL1 变异的患者同时患有 2 型糖尿病，这部分患者长期处于诊断的灰色地带，极易被错误归类为单纯的糖尿病肾病（DKD）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。Maze 在 HORIZON 试验中直接设立了独立的糖尿病 AMKD 队列进行测试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。如果 MZE829 能够证明在伴有糖尿病的 AMKD 患者中同样具有显著的 30% 以上的降蛋白尿效果，Maze 将直接撕开一个比 Vertex 庞大得多的蓝海市场。结合其每日一次（QD）口服的极大便利性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，若假设最终定价保守设定在每年 12 万至 15 万美元（远低于典型罕见病 30 万美元的定价，以获取更广泛的医保覆盖），即使仅渗透 10% 的严重靶向人群（约 10 万人），MZE829 的全球峰值销售额（Peak Sales）也将轻松突破 120 亿至 150 亿美元，成为制药史上最具商业价值的小分子药物之一。</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在当前华尔街的宏观语境下，随着 2030 年全球专利悬崖（Patent Cliff）的逼近，手握超万亿美元现金的 Big Pharma 正在疯狂扫货临床中后期的优质资产以补充枯竭的管线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。肾病与心血管代谢领域（CVRM）由于其极其庞大的慢病人群与长期用药属性，已取代了部分拥挤的肿瘤赛道，成为并购溢价最高的核心修罗场。Maze Therapeutics 目前正处于一个极其微妙且充满张力的并购博弈中心。</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从历史先例与估值锚点来看，近期肾病赛道的 M&amp;A 交易呈现出极其激进的溢价特征。2024 年 4 月，Vertex 以高达 49 亿美元的全现金全资收购了 Alpine Immune Sciences，以此获得了其针对 IgA 肾病（IgAN）的 Phase 2 资产 povetacicept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。同年，诺华（Novartis）以高达 32 亿美元的价格收购了 Chinook Therapeutics，拿下了两款处于后期的 IgAN 药物。这两笔真金白银的重磅交易为 MZE829 设定了一个清晰的估值锚点：在具有大型基础人群的特定肾病领域，一旦取得确凿的 Phase 2 PoC 数据，单一 Best-in-class 资产的起步估值门槛就是 30 亿美元起步。</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在预测潜在买家时，必须首先运用反垄断逻辑排除掉当前赛道的绝对霸主——Vertex。虽然 Vertex 有最强烈的动机通过收购 Maze 来彻底垄断 AMKD 市场，防止 MZE829 颠覆其 inaxaplin 的地位，但 FTC 已经用实际行动证明了其对 Maze 资产的“特殊关照”。2023 年底，FTC 正是以“维持垄断并消除新生竞争者”为由，强硬封杀了赛诺菲收购 Maze 庞贝氏症资产 MZE001 的交易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。如果 Vertex 试图溢价收购 Maze，FTC 必然会以 100% 的确定性挥下反垄断的大棒，阻止这笔典型的“扼杀性并购”。</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因此，最有可能的买家将锁定在急需补充肾病重磅管线且未在 APOL1 领域形成垄断的大型巨头身上：</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阿斯利康 (AstraZeneca, AZN)</w:t>
      </w:r>
      <w:r w:rsidDel="00000000" w:rsidR="00000000" w:rsidRPr="00000000">
        <w:rPr>
          <w:rFonts w:ascii="Google Sans" w:cs="Google Sans" w:eastAsia="Google Sans" w:hAnsi="Google Sans"/>
          <w:color w:val="1f1f1f"/>
          <w:rtl w:val="0"/>
        </w:rPr>
        <w:t xml:space="preserve">：AZN 是全球心肾代谢（CVRM）领域的超级巨头，其当家花旦 Farxiga（达格列净）在慢性肾病领域的统治力极强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。然而，Farxiga 的核心专利即将到期，AZN 急需寻找下一代肾病基石药物。更重要的是，AZN 已经深刻认识到了 APOL1 靶点的巨大价值，其内部正在开发一款名为 AZD2373 的反义寡核苷酸（ASO）疗法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。鉴于 ASO 疗法依从性差且存在潜在肾毒性，直接收购具有 Best-in-class 潜力的口服小分子 MZE829，完美契合 AZN 的战略短板与资源禀赋。</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诺华 (Novartis)</w:t>
      </w:r>
      <w:r w:rsidDel="00000000" w:rsidR="00000000" w:rsidRPr="00000000">
        <w:rPr>
          <w:rFonts w:ascii="Google Sans" w:cs="Google Sans" w:eastAsia="Google Sans" w:hAnsi="Google Sans"/>
          <w:color w:val="1f1f1f"/>
          <w:rtl w:val="0"/>
        </w:rPr>
        <w:t xml:space="preserve">：在收购 Chinook 之后，诺华在 IgAN 等免疫型肾病领域建立了霸权，但其在由单基因突变驱动的 AMKD 领域仍存在显著空白。诺华对于通过并购整合整个罕见与专科肾病管线具有极高的食欲。</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礼来 (Eli Lilly)</w:t>
      </w:r>
      <w:r w:rsidDel="00000000" w:rsidR="00000000" w:rsidRPr="00000000">
        <w:rPr>
          <w:rFonts w:ascii="Google Sans" w:cs="Google Sans" w:eastAsia="Google Sans" w:hAnsi="Google Sans"/>
          <w:color w:val="1f1f1f"/>
          <w:rtl w:val="0"/>
        </w:rPr>
        <w:t xml:space="preserve">：正在凭借 GLP-1 药物疯狂统治代谢领域，并积极向肾病领域进行战略延伸。如果能够拿下 MZE829，将补齐其在非代谢驱动型肾病领域的最后一块拼图。</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w:t>
      </w:r>
      <w:r w:rsidDel="00000000" w:rsidR="00000000" w:rsidRPr="00000000">
        <w:rPr>
          <w:rFonts w:ascii="Google Sans" w:cs="Google Sans" w:eastAsia="Google Sans" w:hAnsi="Google Sans"/>
          <w:color w:val="1f1f1f"/>
          <w:rtl w:val="0"/>
        </w:rPr>
        <w:t xml:space="preserve"> 基于 MZE829 作为潜在的最佳资产，并附带 MZE782（针对 CKD 和 PKU 的 Phase 2 资产）的期权价值。如果 2026 年 Q1 的 HORIZON 数据达标（uACR 降低 &gt;30%），考虑到 Alpine 49 亿美元的对标先例，预估针对 Maze 的合理 Buyout Price 将在 </w:t>
      </w:r>
      <w:r w:rsidDel="00000000" w:rsidR="00000000" w:rsidRPr="00000000">
        <w:rPr>
          <w:rFonts w:ascii="Google Sans" w:cs="Google Sans" w:eastAsia="Google Sans" w:hAnsi="Google Sans"/>
          <w:b w:val="1"/>
          <w:bCs w:val="1"/>
          <w:color w:val="1f1f1f"/>
          <w:rtl w:val="0"/>
        </w:rPr>
        <w:t xml:space="preserve">38 亿至 48 亿美元</w:t>
      </w:r>
      <w:r w:rsidDel="00000000" w:rsidR="00000000" w:rsidRPr="00000000">
        <w:rPr>
          <w:rFonts w:ascii="Google Sans" w:cs="Google Sans" w:eastAsia="Google Sans" w:hAnsi="Google Sans"/>
          <w:color w:val="1f1f1f"/>
          <w:rtl w:val="0"/>
        </w:rPr>
        <w:t xml:space="preserve">之间。</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从严谨的量化分析与财务生存底线来看，Maze Therapeutics 目前呈现出典型的“事件驱动型”（Event-driven）暴涨前夜的深水区特征。排雷其资金消耗与定增风险，是做出最终投资决策的先决条件。</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股价复盘与市场情绪 (Sentiment)：</w:t>
      </w:r>
      <w:r w:rsidDel="00000000" w:rsidR="00000000" w:rsidRPr="00000000">
        <w:rPr>
          <w:rFonts w:ascii="Google Sans" w:cs="Google Sans" w:eastAsia="Google Sans" w:hAnsi="Google Sans"/>
          <w:color w:val="1f1f1f"/>
          <w:rtl w:val="0"/>
        </w:rPr>
        <w:t xml:space="preserve"> 截至 2026 年 3 月上旬，Maze 的股价维持在 44.83 美元至 45.61 美元的高位区间，市值约为 21.6 亿至 21.8 亿美元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。过去一年中，尽管大盘波动加剧，Maze 的股价依然表现出极强的韧性与上行动力，这完全是由资金对 2026 年第一季度 MZE829 临床数据读出的强烈预期所锁定的。 华尔街的共识情绪（Sentiment）呈现出高度一致的看多倾向。在追踪该公司的 10 位卖方分析师中，共有 8 位给出“买入”（Buy）评级，1 位给出“强力买入”（Strong Buy）评级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。目标价（Target Price）中位数位于 48.57 美元，最高看至 60.00 美元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。唯一的“卖出”（Sell）评级来自于 Weiss Ratings。然而，作为量化专家深入挖掘其底层评级逻辑可知，Weiss 的评级系统严重依赖于传统的“股息收益率”（Dividend Power Score）和绝对自由现金流指标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。用评估传统公用事业或消费品公司的估值模型去套用一家将全部资源投入高风险高回报 R&amp;D 的临床阶段 Biotech 公司，这是一个完全错位且荒谬的量化噪音，应当予以彻底剥离和无视。</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资金生死线与定增砸盘风险：</w:t>
      </w:r>
      <w:r w:rsidDel="00000000" w:rsidR="00000000" w:rsidRPr="00000000">
        <w:rPr>
          <w:rFonts w:ascii="Google Sans" w:cs="Google Sans" w:eastAsia="Google Sans" w:hAnsi="Google Sans"/>
          <w:color w:val="1f1f1f"/>
          <w:rtl w:val="0"/>
        </w:rPr>
        <w:t xml:space="preserve"> 计算其实际资金跑道（Runway）是防止数据读出前遭到管理层背刺的最重要环节。2025 年 9 月，Maze 通过超额认购的私募定向增发（Private Placement）成功筹集了 1.5 亿美元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。截至 2025 年第三季度末，Maze 账上拥有高达 3.839 亿美元的现金、现金等价物及有价证券，且资产负债表极度干净，无有息债务（No debt）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过去 12 个月中，公司由于推进多项临床试验，资金消耗率（Burn Rate）维持在约 1.08 亿美元左右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。基于这一最新的 Burn Rate 稳健推算，3.84 亿美元的纯现金储备足以提供约 3.5 年的财务跑道，支撑公司在不依赖外部融资的情况下平稳运营至 2028 年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结论极其冷酷且明确：这笔天量现金不仅能轻而易举地覆盖 2026 年 Q1 的 MZE829 关键数据读出，还绰绰有余地支撑 MZE782 两项 Phase 2 试验的全面铺开。因此，在即将到来的 Q1 数据公布之前，公司管理层没有任何财务压力或内部动机去进行折价的二级市场增发（Secondary Offering）。所谓“数据读出前定增砸盘”的流动性稀释风险（Dilution risk）为 </w:t>
      </w:r>
      <w:r w:rsidDel="00000000" w:rsidR="00000000" w:rsidRPr="00000000">
        <w:rPr>
          <w:rFonts w:ascii="Google Sans" w:cs="Google Sans" w:eastAsia="Google Sans" w:hAnsi="Google Sans"/>
          <w:b w:val="1"/>
          <w:bCs w:val="1"/>
          <w:color w:val="1f1f1f"/>
          <w:rtl w:val="0"/>
        </w:rPr>
        <w:t xml:space="preserve">0%</w:t>
      </w:r>
      <w:r w:rsidDel="00000000" w:rsidR="00000000" w:rsidRPr="00000000">
        <w:rPr>
          <w:rFonts w:ascii="Google Sans" w:cs="Google Sans" w:eastAsia="Google Sans" w:hAnsi="Google Sans"/>
          <w:color w:val="1f1f1f"/>
          <w:rtl w:val="0"/>
        </w:rPr>
        <w:t xml:space="preserve">。拥有顶级投行 DNA 的 Jason Coloma 必定会耐心等待数据大获成功、股价飙升至历史高位后，再以极高的溢价从容融资，或直接将公司摆上 M&amp;A 的谈判桌。</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估值与独立模型预测 Target Price：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当前约 21.6 亿美元的市值，扣除 3.84 亿美元的净现金后，其企业价值（EV）仅约为 17.8 亿美元。对于一款仅在美国就拥有百万级患者 TAM、单药峰值销售潜力破百亿美元的管线，这一 EV 显然未完全定价（Priced-in）其底层机制的双重优势及临床成功的概率。</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基于风险调整后的净现值（rNPV）模型进行底层推导：假设 MZE829 在美国的峰值渗透率仅为极其保守的 8%（对应约 80,000 名极重度患者），年治疗费用设定为 12 万美元，峰值销售额可达 96 亿美元。给予 65% 的保守毛利率，4x 的终端市销率（P/S multiple），12% 的折现率。虽然目前处于 Phase 2，行业平均成功概率（POS）通常设定为 30%，但在 MZE829 碾压级的双重阻断机制、100 倍的前临床效力以及强悍且干净的 Phase 1 安全性数据支撑下，我们将 POS 上调至 50%。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大模型独立计算得出的 MZE829 单一资产 rNPV 估值为 32 亿美元。加上账面现金及 MZE782（处于针对 CKD 和 PKU 的 Phase 2）的期权价值（保守赋予约 4 亿美元），合理目标市值为 39.8 亿美元。</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独立预测 Target Price：</w:t>
      </w:r>
      <w:r w:rsidDel="00000000" w:rsidR="00000000" w:rsidRPr="00000000">
        <w:rPr>
          <w:rFonts w:ascii="Google Sans" w:cs="Google Sans" w:eastAsia="Google Sans" w:hAnsi="Google Sans"/>
          <w:b w:val="1"/>
          <w:bCs w:val="1"/>
          <w:color w:val="1f1f1f"/>
          <w:rtl w:val="0"/>
        </w:rPr>
        <w:t xml:space="preserve">$82.00</w:t>
      </w:r>
      <w:r w:rsidDel="00000000" w:rsidR="00000000" w:rsidRPr="00000000">
        <w:rPr>
          <w:rFonts w:ascii="Google Sans" w:cs="Google Sans" w:eastAsia="Google Sans" w:hAnsi="Google Sans"/>
          <w:color w:val="1f1f1f"/>
          <w:rtl w:val="0"/>
        </w:rPr>
        <w:t xml:space="preserve">（较当前 $45 水平有约 82% 的上行空间），远高于华尔街目前 48.57 美元的保守共识。</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生死局总结：结构性严重低估，且下行风险已被基本面与现金流硬性锁定</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这是一场华尔街顶级投行运作与顶尖药企临床底牌的完美交汇。Maze Therapeutics 的核心护城河坚不可摧：它不仅避开了中国 Biotech 的 Me-too 绞肉机（依托 APOL1 变异在中国近乎零发病率的基因鸿沟，彻底阻断了跟随者的临床入组可能），还在分子机制上形成了对当前领先者 Vertex 的降维打击（100倍效力与通道/孔道双重阻断）。管理层在 FTC 反垄断高压下的闪电脱身证明了其卓越的商业化兜底能力与抗压属性。近 4 亿美元的充沛现金流彻底消除了黎明前的稀释风险。当前 21.6 亿美元的市值，对于一个即将在 2026 年 Q1 迎来潜在“Best-in-class”数据读出、且极具 40 亿美元级别并购潜力的重磅炸弹资产而言，属于明显的</w:t>
      </w:r>
      <w:r w:rsidDel="00000000" w:rsidR="00000000" w:rsidRPr="00000000">
        <w:rPr>
          <w:rFonts w:ascii="Google Sans" w:cs="Google Sans" w:eastAsia="Google Sans" w:hAnsi="Google Sans"/>
          <w:b w:val="1"/>
          <w:bCs w:val="1"/>
          <w:color w:val="1f1f1f"/>
          <w:rtl w:val="0"/>
        </w:rPr>
        <w:t xml:space="preserve">结构性低估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情景推演 (Scenarios) 与临界点：</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 - 概率 65%)：</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Q1 HORIZON 试验顶线数据（Topline Data）重磅读出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。MZE829 在广泛的 AMKD 人群（尤其是 Vertex 曾经回避的伴有糖尿病的队列中），证明 uACR 下降幅度超过 </w:t>
      </w:r>
      <w:r w:rsidDel="00000000" w:rsidR="00000000" w:rsidRPr="00000000">
        <w:rPr>
          <w:rFonts w:ascii="Google Sans" w:cs="Google Sans" w:eastAsia="Google Sans" w:hAnsi="Google Sans"/>
          <w:b w:val="1"/>
          <w:bCs w:val="1"/>
          <w:color w:val="1f1f1f"/>
          <w:rtl w:val="0"/>
        </w:rPr>
        <w:t xml:space="preserve">40%</w:t>
      </w:r>
      <w:r w:rsidDel="00000000" w:rsidR="00000000" w:rsidRPr="00000000">
        <w:rPr>
          <w:rFonts w:ascii="Google Sans" w:cs="Google Sans" w:eastAsia="Google Sans" w:hAnsi="Google Sans"/>
          <w:color w:val="1f1f1f"/>
          <w:rtl w:val="0"/>
        </w:rPr>
        <w:t xml:space="preserve">，并且安全性数据依然干净，无肝脏、心脏或中枢神经系统的严重脱靶毒性。</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：数据彻底粉碎了 Vertex inaxaplin（47.6% 降幅但仅限非糖尿病）的局部领先优势。华尔街将迅速且暴力地把 MZE829 重新定价为 Best-in-class 资产。由于 MZE829 成功将标签扩张到了糖尿病 AMKD 患者，其实际 TAM 实现翻倍。AstraZeneca、Novartis 或 Eli Lilly 将被迫介入，迅速启动敌意收购或天价 BD 谈判，以防该资产落入他人之手。</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目标股价</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$90.00 - $105.00</w:t>
      </w:r>
      <w:r w:rsidDel="00000000" w:rsidR="00000000" w:rsidRPr="00000000">
        <w:rPr>
          <w:rFonts w:ascii="Google Sans" w:cs="Google Sans" w:eastAsia="Google Sans" w:hAnsi="Google Sans"/>
          <w:color w:val="1f1f1f"/>
          <w:rtl w:val="0"/>
        </w:rPr>
        <w:t xml:space="preserve">（市值逼近 45 亿至 50 亿美元的并购溢价红线）。</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 - 概率 35%)：</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：HORIZON 试验数据表现平庸或不及预期。uACR 下降幅度仅在 15% 至 20% 左右挣扎，未能跨越 30% 这个 FDA 认可的硬核替代终点阈值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；或者在 250mg 的治疗剂量下，暴露出了预料之外的严重不良事件（SAE），导致部分患者退组。</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：MZE829 争夺 Best-in-class 的宏大叙事瞬间破产，Vertex 将继续在其不完美的机制下独占 AMKD 市场。Maze 的核心估值支柱断裂，市场焦点将被迫转移到尚需漫长验证周期的 MZE782（SLC6A19 抑制剂）身上。</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底线支撑</w:t>
      </w:r>
      <w:r w:rsidDel="00000000" w:rsidR="00000000" w:rsidRPr="00000000">
        <w:rPr>
          <w:rFonts w:ascii="Google Sans" w:cs="Google Sans" w:eastAsia="Google Sans" w:hAnsi="Google Sans"/>
          <w:color w:val="1f1f1f"/>
          <w:rtl w:val="0"/>
        </w:rPr>
        <w:t xml:space="preserve">：由于公司账上实打实地拥有 3.84 亿美元的纯现金储备（对应每股现金价值约 $8.00），且毫无债务负担。即使出现最极端的临床黑天鹅情况（MZE829 管线价值被市场完全清零），股票虽会遭遇戴维斯双杀，但跌破现金价值的概率极低。</w:t>
      </w:r>
    </w:p>
    <w:p w:rsidR="00000000" w:rsidDel="00000000" w:rsidP="00000000" w:rsidRDefault="00000000" w:rsidRPr="00000000" w14:paraId="0000004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底线股价</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$10.00 - $14.00</w:t>
      </w:r>
      <w:r w:rsidDel="00000000" w:rsidR="00000000" w:rsidRPr="00000000">
        <w:rPr>
          <w:rFonts w:ascii="Google Sans" w:cs="Google Sans" w:eastAsia="Google Sans" w:hAnsi="Google Sans"/>
          <w:color w:val="1f1f1f"/>
          <w:rtl w:val="0"/>
        </w:rPr>
        <w:t xml:space="preserve">（回落至企业价值接近零，仅以净现金和其专有的 Maze Compass 平台技术残值进行交易的水平）。</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最终投资建议</w:t>
      </w:r>
      <w:r w:rsidDel="00000000" w:rsidR="00000000" w:rsidRPr="00000000">
        <w:rPr>
          <w:rFonts w:ascii="Google Sans" w:cs="Google Sans" w:eastAsia="Google Sans" w:hAnsi="Google Sans"/>
          <w:color w:val="1f1f1f"/>
          <w:rtl w:val="0"/>
        </w:rPr>
        <w:t xml:space="preserve">：在 2026 年第一季度催化剂落地前，Maze Therapeutics 是一项具备极高“不对称收益率”（Asymmetric risk-reward）的优质做多标的。其底层的科学依据极其硬核，数据大获成功后的翻倍上行空间，远远超过了失败后受绝对现金储备保护的底线回撤。建议机构投资者在数据真空期迅速建立核心多头头寸，等待 Q1 的最终审判。</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Appoints Jason Coloma as Chief Executive Officer and Expands Leadership Team,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https://mazetx.com/maze-therapeutics-appoints-jason-coloma-as-chief-executive-officer-and-expands-leadership-team/</w:t>
        </w:r>
      </w:hyperlink>
      <w:r w:rsidDel="00000000" w:rsidR="00000000" w:rsidRPr="00000000">
        <w:rPr>
          <w:rtl w:val="0"/>
        </w:rPr>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Maze Therapeutics,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https://ir.mazetx.com/node/6446/html</w:t>
        </w:r>
      </w:hyperlink>
      <w:r w:rsidDel="00000000" w:rsidR="00000000" w:rsidRPr="00000000">
        <w:rPr>
          <w:rtl w:val="0"/>
        </w:rPr>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Sanofi Drops Maze Licensing Deal After FTC Challenge | Insights &amp; Resources | Goodwin,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https://www.goodwinlaw.com/en/insights/publications/2023/12/alerts-lifesciences-ma-sanofi-drops-maze-licensing-deal-after-ftc</w:t>
        </w:r>
      </w:hyperlink>
      <w:r w:rsidDel="00000000" w:rsidR="00000000" w:rsidRPr="00000000">
        <w:rPr>
          <w:rtl w:val="0"/>
        </w:rPr>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Regarding the Termination of Sanofi's Proposed Acquisition of Maze Therapeutics' Pompe Disease Drug | Federal Trade Commission,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https://www.ftc.gov/news-events/news/press-releases/2023/12/statement-regarding-termination-sanofis-proposed-acquisition-maze-therapeutics-pompe-disease-drug</w:t>
        </w:r>
      </w:hyperlink>
      <w:r w:rsidDel="00000000" w:rsidR="00000000" w:rsidRPr="00000000">
        <w:rPr>
          <w:rtl w:val="0"/>
        </w:rPr>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Seeks to Block Sanofi's Acquisition of Rare Disease Drug that Threatens Sanofi's Monopoly | Federal Trade Commission,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https://www.ftc.gov/news-events/news/press-releases/2023/12/ftc-seeks-block-sanofis-acquisition-rare-disease-drug-threatens-sanofis-monopoly</w:t>
        </w:r>
      </w:hyperlink>
      <w:r w:rsidDel="00000000" w:rsidR="00000000" w:rsidRPr="00000000">
        <w:rPr>
          <w:rtl w:val="0"/>
        </w:rPr>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Shionogi &amp; Co., Ltd. and Maze Therapeutics, Inc. Announce Exclusive Worldwide License Agreement for MZE001, a Novel Therapeutic Candidate for the Treatment of Pompe Disease,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https://ir.mazetx.com/news-releases/news-release-details/shionogi-co-ltd-and-maze-therapeutics-inc-announce-exclusive</w:t>
        </w:r>
      </w:hyperlink>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Expands Experienced Management Team with Appointment of Sarah Noonberg, M.D., Ph.D., as Chief Medical Officer,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https://ir.mazetx.com/news-releases/news-release-details/maze-therapeutics-expands-experienced-management-team</w:t>
        </w:r>
      </w:hyperlink>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Harold S. Bernstein, MD, PhD, Maze Therapeutics | Certainty Brought to you by Certara,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https://certainty.certara.com/team/harold-s-bernstein-maze-therapeutics/</w:t>
        </w:r>
      </w:hyperlink>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SEC.gov,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https://www.sec.gov/Archives/edgar/data/1842295/000095017025047208/maze-10k-2024.htm</w:t>
        </w:r>
      </w:hyperlink>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Appoints Harold Bernstein, M.D., Ph.D., as President, Research and Development and Chief Medical Officer,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https://ir.mazetx.com/news-releases/news-release-details/maze-therapeutics-appoints-harold-bernstein-md-phd-president</w:t>
        </w:r>
      </w:hyperlink>
      <w:r w:rsidDel="00000000" w:rsidR="00000000" w:rsidRPr="00000000">
        <w:rPr>
          <w:rtl w:val="0"/>
        </w:rPr>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Pipeline - Maze Therapeutics,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https://mazetx.com/our-pipeline/</w:t>
        </w:r>
      </w:hyperlink>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Reports Third Quarter 2025 Financial Results and Recent Highlights,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https://ir.mazetx.com/news-releases/news-release-details/maze-therapeutics-reports-third-quarter-2025-financial-results</w:t>
        </w:r>
      </w:hyperlink>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Reports Fourth Quarter and Full-Year 2024 Financial Results and Recent Highlights,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https://ir.mazetx.com/news-releases/news-release-details/maze-therapeutics-reports-fourth-quarter-and-full-year-2024</w:t>
        </w:r>
      </w:hyperlink>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and Tolerability of the APOL1 Inhibitor, Inaxaplin, following Single- and Multiple-Ascending Doses in Healthy Adults - PMC,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https://pmc.ncbi.nlm.nih.gov/articles/PMC11006409/</w:t>
        </w:r>
      </w:hyperlink>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Announces Initiation of Dosing in Phase 1 Trial Evaluating MZE829, a Novel Oral APOL1 Inhibitor, as a Potential Treatment for APOL1 Kidney Disease,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https://mazetx.com/maze-therapeutics-highlights-new-preclinical-data-supporting-advancement-of-apol1-inhibitor-candidate-toward-clinical-evaluation-for-apol1-kidney-disease-2-2/</w:t>
        </w:r>
      </w:hyperlink>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Announces Key Advancements Across Kidney Portfolio - Investor Overview - Zai Lab,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https://ir.zailaboratory.com/news-releases/news-release-details/vertex-announces-key-advancements-across-kidney-portfolio/</w:t>
        </w:r>
      </w:hyperlink>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Announces Publication in New England Journal of Medicine of Results from Phase 2 Study of Inaxaplin (VX-147),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https://investors.vrtx.com/news-releases/news-release-details/vertex-announces-publication-new-england-journal-medicine</w:t>
        </w:r>
      </w:hyperlink>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https://ir.mazetx.com/static-files/fcca8fc0-b0ed-4fb8-9ec1-86d0db72e81e</w:t>
        </w:r>
      </w:hyperlink>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NCT06830629 | A Phase 2 Study of MZE829 in Adults With APOL1 Kidney Disease,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https://clinicaltrials.gov/study/NCT06830629</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Doses First Patient in Phase 2 HORIZON Clinical Trial Evaluating MZE829 as a Potential Treatment for APOL1 Kidney Disease,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https://ir.mazetx.com/news-releases/news-release-details/maze-therapeutics-doses-first-patient-phase-2-horizon-clinical</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Doses First Patient in Phase 2 Trial Evaluating MZE829 as a Potential Treatment for APOL1 Kidney Disease - Drug Development and Delivery,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https://drug-dev.com/maze-therapeutics-doses-first-patient-in-phase-2-trial-evaluating-mze829-as-a-potential-treatment-for-apol1-kidney-disease/</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Reports Positive First-in-Human Data from Phase 1 Healthy Volunteer Clinical Trial Evaluating MZE829 as a Potential Treatment for APOL1 Kidney Disease,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https://mazetx.com/maze-therapeutics-reports-positive-first-in-human-data-from-phase-1-healthy-volunteer-clinical-trial-evaluating-mze829-as-a-potential-treatment-for-apol1-kidney-disease-akd/</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Provides Pipeline and Business Updates in Advance of Upcoming Investor Meetings,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https://news.vrtx.com/news-releases/news-release-details/vertex-provides-pipeline-and-business-updates-advance-upcoming-1</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Vertex marketing spat escalates to federal regulators,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https://www.fiercepharma.com/marketing/maze-therapeutics-referred-federal-marketing-regulators-over-challenge-brought-vertex</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APOL1 Mediated Kidney Disease: A Review and Look Toward the Future - PMC,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https://pmc.ncbi.nlm.nih.gov/articles/PMC12361766/</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Announces Key Advancements Across Kidney Portfolio,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https://news.vrtx.com/news-releases/news-release-details/vertex-announces-key-advancements-across-kidney-portfolio</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Multiethnic prevalence of the APOL1 G1 and G2 variants among the Israeli dialysis population | Clinical Kidney Journal | Oxford Academic,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https://academic.oup.com/ckj/article/18/2/sfae397/7918440</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APOL1 Mediated Kidney Disease: A Review And Look Towards The Future,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https://pubs.glomcon.org/apol1-mediated-kidney-disease-a-review-and-look-towards-the-future/</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APOL1 and Progression of Nondiabetic Nephropathy - PMC - NIH,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https://pmc.ncbi.nlm.nih.gov/articles/PMC3752959/</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and Risk Factors for CKD: A Comparison Between the Adult Populations in China and the United States - PMC,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https://pmc.ncbi.nlm.nih.gov/articles/PMC6127437/</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Genetics of kidney failure and the evolving story of APOL1 - PMC - NIH,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https://pmc.ncbi.nlm.nih.gov/articles/PMC3163957/</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and Risk Factors for Chronic Kidney Disease: A Comparison between the Adult Populations in China and the United States - ResearchGate,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https://www.researchgate.net/publication/325534958_Prevalence_and_Risk_Factors_for_Chronic_Kidney_Disease_A_Comparison_between_the_Adult_Populations_in_China_and_the_United_States</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Hengrui: The Making of China's Top Pharma Innovator - PharmaBoardroom,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https://pharmaboardroom.com/articles/inside-hengrui-the-making-of-chinas-top-pharma-innovator/</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'Backbone' of Innovent's autoimmunity push gains approval in China - FirstWord Pharma,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https://firstwordpharma.com/story/6715307</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Hansoh Pharma's Ameile Patent Wins China Patent Gold Award at the 24th WIPO-CNIPA Awards for Chinese Outstanding Patented Inventions-Press Releases-Hansoh Pharmaceutical Group Co., Ltd.,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https://www.hspharm.com/news/news-detail-513134.htm</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APOL1-Mediated Kidney Disease (AMKD)? | HCP,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https://www.apol1ckd.com/what-is-amkd</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Characteristics and Disease Progression Among Non-Diabetic APOL1-Mediated Kidney Disease Patients and Patients with Other CKD - PubMed,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https://pubmed.ncbi.nlm.nih.gov/41575450/</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Multifaceted relationship between diabetes and kidney diseases - PMC - NIH,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https://pmc.ncbi.nlm.nih.gov/articles/PMC10642421/</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Glomerular Diseases in Diabetic Patients: Implications for Diagnosis and Management,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https://www.mdpi.com/2077-0383/10/9/1855</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Phase 2 Study of MZE829 in Adults With APOL1 Kidney Disease - ClinicalTrials.Veeva,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https://ctv.veeva.com/study/a-phase-2-study-of-mze829-in-adults-with-apol1-kidney-disease</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IQVIA Pharma Deals,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https://www.iqvia.com/-/media/iqvia/pdfs/library/articles/iqvia-pharmadeals-review-2024-ungated.pdf</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 AstraZeneca,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https://www.astrazeneca.com/our-therapy-areas/pipeline.html</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molecule APOL1 inhibitors as a precision medicine approach for APOL1-mediated kidney disease - PubMed,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https://pubmed.ncbi.nlm.nih.gov/39747090</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Inc. (MAZE) Stock Analysis: Strong Buy Ratings and a Promising 15% Upside,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https://www.directorstalkinterviews.com/maze-therapeutics-inc-maze-stock-analysis-strong-buy-ratings-and-a-promising-15-upside/4121243321</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Quote &amp; Chart - Maze Therapeutics,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https://ir.mazetx.com/stock-info/stock-quote-chart/</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Inc Stock Price Today | NASDAQ: MAZE Live - Investing.com,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https://www.investing.com/equities/maze-therapeutics</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(MAZE) Stock Forecast and Price Target 2026 - MarketBeat,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https://www.marketbeat.com/stocks/NASDAQ/MAZE/forecast/</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(MAZE) Stock Forecast and Price Target 2026,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https://www.marketbeat.com/stocks/NASDAQ/MAZE/price-target/</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 MAZE - NASDAQ - Weiss Ratings,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https://weissratings.com/en/stock/maze-nasdaq/summary</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&amp; Events - Maze Therapeutics,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https://ir.mazetx.com/news-events/</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Therapeutics Latest Stock News &amp; Market Updates,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https://www.stocktitan.net/news/MAZE/</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Not Worried About Maze Therapeutics' (NASDAQ:MAZE) Cash Burn - Simply Wall St,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https://simplywall.st/stocks/us/pharmaceuticals-biotech/nasdaq-maze/maze-therapeutics/news/were-not-worried-about-maze-therapeutics-nasdaqmaze-cash-bur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spharm.com/news/news-detail-513134.htm" TargetMode="External"/><Relationship Id="rId42" Type="http://schemas.openxmlformats.org/officeDocument/2006/relationships/hyperlink" Target="https://pubmed.ncbi.nlm.nih.gov/41575450/" TargetMode="External"/><Relationship Id="rId41" Type="http://schemas.openxmlformats.org/officeDocument/2006/relationships/hyperlink" Target="https://www.apol1ckd.com/what-is-amkd" TargetMode="External"/><Relationship Id="rId44" Type="http://schemas.openxmlformats.org/officeDocument/2006/relationships/hyperlink" Target="https://www.mdpi.com/2077-0383/10/9/1855" TargetMode="External"/><Relationship Id="rId43" Type="http://schemas.openxmlformats.org/officeDocument/2006/relationships/hyperlink" Target="https://pmc.ncbi.nlm.nih.gov/articles/PMC10642421/" TargetMode="External"/><Relationship Id="rId46" Type="http://schemas.openxmlformats.org/officeDocument/2006/relationships/hyperlink" Target="https://www.fiercepharma.com/pharma/top-10-biopharma-ma-deals-2025" TargetMode="External"/><Relationship Id="rId45" Type="http://schemas.openxmlformats.org/officeDocument/2006/relationships/hyperlink" Target="https://ctv.veeva.com/study/a-phase-2-study-of-mze829-in-adults-with-apol1-kidney-dise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tc.gov/news-events/news/press-releases/2023/12/statement-regarding-termination-sanofis-proposed-acquisition-maze-therapeutics-pompe-disease-drug" TargetMode="External"/><Relationship Id="rId48" Type="http://schemas.openxmlformats.org/officeDocument/2006/relationships/hyperlink" Target="https://www.astrazeneca.com/our-therapy-areas/pipeline.html" TargetMode="External"/><Relationship Id="rId47" Type="http://schemas.openxmlformats.org/officeDocument/2006/relationships/hyperlink" Target="https://www.iqvia.com/-/media/iqvia/pdfs/library/articles/iqvia-pharmadeals-review-2024-ungated.pdf" TargetMode="External"/><Relationship Id="rId49" Type="http://schemas.openxmlformats.org/officeDocument/2006/relationships/hyperlink" Target="https://pubmed.ncbi.nlm.nih.gov/39747090" TargetMode="External"/><Relationship Id="rId5" Type="http://schemas.openxmlformats.org/officeDocument/2006/relationships/styles" Target="styles.xml"/><Relationship Id="rId6" Type="http://schemas.openxmlformats.org/officeDocument/2006/relationships/hyperlink" Target="https://mazetx.com/maze-therapeutics-appoints-jason-coloma-as-chief-executive-officer-and-expands-leadership-team/" TargetMode="External"/><Relationship Id="rId7" Type="http://schemas.openxmlformats.org/officeDocument/2006/relationships/hyperlink" Target="https://ir.mazetx.com/node/6446/html" TargetMode="External"/><Relationship Id="rId8" Type="http://schemas.openxmlformats.org/officeDocument/2006/relationships/hyperlink" Target="https://www.goodwinlaw.com/en/insights/publications/2023/12/alerts-lifesciences-ma-sanofi-drops-maze-licensing-deal-after-ftc" TargetMode="External"/><Relationship Id="rId31" Type="http://schemas.openxmlformats.org/officeDocument/2006/relationships/hyperlink" Target="https://news.vrtx.com/news-releases/news-release-details/vertex-announces-key-advancements-across-kidney-portfolio" TargetMode="External"/><Relationship Id="rId30" Type="http://schemas.openxmlformats.org/officeDocument/2006/relationships/hyperlink" Target="https://pmc.ncbi.nlm.nih.gov/articles/PMC12361766/" TargetMode="External"/><Relationship Id="rId33" Type="http://schemas.openxmlformats.org/officeDocument/2006/relationships/hyperlink" Target="https://pubs.glomcon.org/apol1-mediated-kidney-disease-a-review-and-look-towards-the-future/" TargetMode="External"/><Relationship Id="rId32" Type="http://schemas.openxmlformats.org/officeDocument/2006/relationships/hyperlink" Target="https://academic.oup.com/ckj/article/18/2/sfae397/7918440" TargetMode="External"/><Relationship Id="rId35" Type="http://schemas.openxmlformats.org/officeDocument/2006/relationships/hyperlink" Target="https://pmc.ncbi.nlm.nih.gov/articles/PMC6127437/" TargetMode="External"/><Relationship Id="rId34" Type="http://schemas.openxmlformats.org/officeDocument/2006/relationships/hyperlink" Target="https://pmc.ncbi.nlm.nih.gov/articles/PMC3752959/" TargetMode="External"/><Relationship Id="rId37" Type="http://schemas.openxmlformats.org/officeDocument/2006/relationships/hyperlink" Target="https://www.researchgate.net/publication/325534958_Prevalence_and_Risk_Factors_for_Chronic_Kidney_Disease_A_Comparison_between_the_Adult_Populations_in_China_and_the_United_States" TargetMode="External"/><Relationship Id="rId36" Type="http://schemas.openxmlformats.org/officeDocument/2006/relationships/hyperlink" Target="https://pmc.ncbi.nlm.nih.gov/articles/PMC3163957/" TargetMode="External"/><Relationship Id="rId39" Type="http://schemas.openxmlformats.org/officeDocument/2006/relationships/hyperlink" Target="https://firstwordpharma.com/story/6715307" TargetMode="External"/><Relationship Id="rId38" Type="http://schemas.openxmlformats.org/officeDocument/2006/relationships/hyperlink" Target="https://pharmaboardroom.com/articles/inside-hengrui-the-making-of-chinas-top-pharma-innovator/" TargetMode="External"/><Relationship Id="rId20" Type="http://schemas.openxmlformats.org/officeDocument/2006/relationships/hyperlink" Target="https://mazetx.com/maze-therapeutics-highlights-new-preclinical-data-supporting-advancement-of-apol1-inhibitor-candidate-toward-clinical-evaluation-for-apol1-kidney-disease-2-2/" TargetMode="External"/><Relationship Id="rId22" Type="http://schemas.openxmlformats.org/officeDocument/2006/relationships/hyperlink" Target="https://investors.vrtx.com/news-releases/news-release-details/vertex-announces-publication-new-england-journal-medicine" TargetMode="External"/><Relationship Id="rId21" Type="http://schemas.openxmlformats.org/officeDocument/2006/relationships/hyperlink" Target="https://ir.zailaboratory.com/news-releases/news-release-details/vertex-announces-key-advancements-across-kidney-portfolio/" TargetMode="External"/><Relationship Id="rId24" Type="http://schemas.openxmlformats.org/officeDocument/2006/relationships/hyperlink" Target="https://clinicaltrials.gov/study/NCT06830629" TargetMode="External"/><Relationship Id="rId23" Type="http://schemas.openxmlformats.org/officeDocument/2006/relationships/hyperlink" Target="https://ir.mazetx.com/static-files/fcca8fc0-b0ed-4fb8-9ec1-86d0db72e81e" TargetMode="External"/><Relationship Id="rId26" Type="http://schemas.openxmlformats.org/officeDocument/2006/relationships/hyperlink" Target="https://drug-dev.com/maze-therapeutics-doses-first-patient-in-phase-2-trial-evaluating-mze829-as-a-potential-treatment-for-apol1-kidney-disease/" TargetMode="External"/><Relationship Id="rId25" Type="http://schemas.openxmlformats.org/officeDocument/2006/relationships/hyperlink" Target="https://ir.mazetx.com/news-releases/news-release-details/maze-therapeutics-doses-first-patient-phase-2-horizon-clinical" TargetMode="External"/><Relationship Id="rId28" Type="http://schemas.openxmlformats.org/officeDocument/2006/relationships/hyperlink" Target="https://news.vrtx.com/news-releases/news-release-details/vertex-provides-pipeline-and-business-updates-advance-upcoming-1" TargetMode="External"/><Relationship Id="rId27" Type="http://schemas.openxmlformats.org/officeDocument/2006/relationships/hyperlink" Target="https://mazetx.com/maze-therapeutics-reports-positive-first-in-human-data-from-phase-1-healthy-volunteer-clinical-trial-evaluating-mze829-as-a-potential-treatment-for-apol1-kidney-disease-akd/" TargetMode="External"/><Relationship Id="rId29" Type="http://schemas.openxmlformats.org/officeDocument/2006/relationships/hyperlink" Target="https://www.fiercepharma.com/marketing/maze-therapeutics-referred-federal-marketing-regulators-over-challenge-brought-vertex" TargetMode="External"/><Relationship Id="rId51" Type="http://schemas.openxmlformats.org/officeDocument/2006/relationships/hyperlink" Target="https://ir.mazetx.com/stock-info/stock-quote-chart/" TargetMode="External"/><Relationship Id="rId50" Type="http://schemas.openxmlformats.org/officeDocument/2006/relationships/hyperlink" Target="https://www.directorstalkinterviews.com/maze-therapeutics-inc-maze-stock-analysis-strong-buy-ratings-and-a-promising-15-upside/4121243321" TargetMode="External"/><Relationship Id="rId53" Type="http://schemas.openxmlformats.org/officeDocument/2006/relationships/hyperlink" Target="https://www.marketbeat.com/stocks/NASDAQ/MAZE/forecast/" TargetMode="External"/><Relationship Id="rId52" Type="http://schemas.openxmlformats.org/officeDocument/2006/relationships/hyperlink" Target="https://www.investing.com/equities/maze-therapeutics" TargetMode="External"/><Relationship Id="rId11" Type="http://schemas.openxmlformats.org/officeDocument/2006/relationships/hyperlink" Target="https://ir.mazetx.com/news-releases/news-release-details/shionogi-co-ltd-and-maze-therapeutics-inc-announce-exclusive" TargetMode="External"/><Relationship Id="rId55" Type="http://schemas.openxmlformats.org/officeDocument/2006/relationships/hyperlink" Target="https://weissratings.com/en/stock/maze-nasdaq/summary" TargetMode="External"/><Relationship Id="rId10" Type="http://schemas.openxmlformats.org/officeDocument/2006/relationships/hyperlink" Target="https://www.ftc.gov/news-events/news/press-releases/2023/12/ftc-seeks-block-sanofis-acquisition-rare-disease-drug-threatens-sanofis-monopoly" TargetMode="External"/><Relationship Id="rId54" Type="http://schemas.openxmlformats.org/officeDocument/2006/relationships/hyperlink" Target="https://www.marketbeat.com/stocks/NASDAQ/MAZE/price-target/" TargetMode="External"/><Relationship Id="rId13" Type="http://schemas.openxmlformats.org/officeDocument/2006/relationships/hyperlink" Target="https://certainty.certara.com/team/harold-s-bernstein-maze-therapeutics/" TargetMode="External"/><Relationship Id="rId57" Type="http://schemas.openxmlformats.org/officeDocument/2006/relationships/hyperlink" Target="https://www.stocktitan.net/news/MAZE/" TargetMode="External"/><Relationship Id="rId12" Type="http://schemas.openxmlformats.org/officeDocument/2006/relationships/hyperlink" Target="https://ir.mazetx.com/news-releases/news-release-details/maze-therapeutics-expands-experienced-management-team" TargetMode="External"/><Relationship Id="rId56" Type="http://schemas.openxmlformats.org/officeDocument/2006/relationships/hyperlink" Target="https://ir.mazetx.com/news-events/" TargetMode="External"/><Relationship Id="rId15" Type="http://schemas.openxmlformats.org/officeDocument/2006/relationships/hyperlink" Target="https://ir.mazetx.com/news-releases/news-release-details/maze-therapeutics-appoints-harold-bernstein-md-phd-president" TargetMode="External"/><Relationship Id="rId14" Type="http://schemas.openxmlformats.org/officeDocument/2006/relationships/hyperlink" Target="https://www.sec.gov/Archives/edgar/data/1842295/000095017025047208/maze-10k-2024.htm" TargetMode="External"/><Relationship Id="rId58" Type="http://schemas.openxmlformats.org/officeDocument/2006/relationships/hyperlink" Target="https://simplywall.st/stocks/us/pharmaceuticals-biotech/nasdaq-maze/maze-therapeutics/news/were-not-worried-about-maze-therapeutics-nasdaqmaze-cash-bur" TargetMode="External"/><Relationship Id="rId17" Type="http://schemas.openxmlformats.org/officeDocument/2006/relationships/hyperlink" Target="https://ir.mazetx.com/news-releases/news-release-details/maze-therapeutics-reports-third-quarter-2025-financial-results" TargetMode="External"/><Relationship Id="rId16" Type="http://schemas.openxmlformats.org/officeDocument/2006/relationships/hyperlink" Target="https://mazetx.com/our-pipeline/" TargetMode="External"/><Relationship Id="rId19" Type="http://schemas.openxmlformats.org/officeDocument/2006/relationships/hyperlink" Target="https://pmc.ncbi.nlm.nih.gov/articles/PMC11006409/" TargetMode="External"/><Relationship Id="rId18" Type="http://schemas.openxmlformats.org/officeDocument/2006/relationships/hyperlink" Target="https://ir.mazetx.com/news-releases/news-release-details/maze-therapeutics-reports-fourth-quarter-and-full-year-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