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深度尽调报告：Spyre Therapeutics (SYRE) 投资价值、临床底牌与并购博弈全景剖析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管理层基本盘：资本局、并购基因与“流水线”孵化模式</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在当今高度内卷的生物技术（Biotech）投资逻辑中，技术平台固然重要，但管理层的资本运作能力、顶层战略架构与过往的并购（M&amp;A）履历，往往是决定项目最终能否以超额溢价出售给跨国药企（Big Pharma）的核心要素。Spyre Therapeutics (NASDAQ: SYRE) 的管理层架构与背景，堪称华尔街为“被收购”而量身定制的顶级操盘团队。</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Paragon/Fairmount 的“组局”逻辑与资本效率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Spyre 并非传统的从高校实验室经历漫长基础研究孵化而来的底层创新公司。追溯其根源，Spyre 是由著名生命科学基金 Fairmount Funds Management 与其内部生物铸造厂（Bio-foundry）Paragon Therapeutics 联合运作的衍生公司（Spin-out）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。其核心商业模式极具华尔街投行色彩，即“Fast-follower to Best-in-class”战略：摒弃高风险的新靶点发现，直接锁定已经被大型药企和临床数据验证的极具商业价值的重磅靶点（如 α4β7、TL1A、IL-23），利用成熟的抗体工程技术（如 YTE 突变）大幅延长半衰期，从而在给药频率（便利性）和潜在的组合疗法上构建“最佳同类（Best-in-Class）”的护城河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Fairmount 的创始合伙人 Peter Harwin 以及 Tomas Kiselak 深度参与了公司的早期架构并位列董事会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。这种“研发外包+资本快速推高”的模式，优势在于极高的资本效率和明确的退出路径，规避了早期靶点发现阶段的巨大生物学风险。在 2023 年完成对 Aeglea BioTherapeutics 的反向收购借壳上市后，Spyre 迅速通过 PIPE（私募股权投资）筹集了 1.8 亿美元及后续数亿美元的资金，展现了 Fairmount 系在资本市场的极强号召力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复制 Prometheus 奇迹的 M&amp;A 基因</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董事会成员 Mark McKenna 的加入，是 Spyre 向华尔街释放的最为强烈的并购信号。McKenna 在生物制药界，尤其是炎症性肠病（IBD）领域的履历堪称传奇。他曾担任 Prometheus Biosciences 的董事长兼首席执行官，在职期间筹集了超 10 亿美元资金，主导了 2021 年表现最佳的 Biotech IPO，并最终在 2023 年 6 月以 108 亿美元的天价将 Prometheus（核心管线为 TL1A 抑制剂 PRA023，现名 MK-7240）成功出售给默沙东（Merck）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McKenna 在 IBD 领域的管线推进以及与 Big Pharma 的 M&amp;A 谈判中展现了统治级的实力，早期投资者在其操盘下获得了超过 25 倍的资本回报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。目前，McKenna 创立了全新的明星 Biotech 公司 Mirador Therapeutics 并完成 4 亿美元的 A 轮融资，同时担任 Spyre 董事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。这意味着他完全洞悉 Big Pharma 在收购 IBD 资产时，需要看到何种量级的临床数据、什么样的药代动力学（PK）特征以及何种统计学终点。他的存在，实质上为 Spyre 的最终退出设定了极高的天花板。</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兼具战略与临床执行力的 C-Level 团队</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在执行层面，Spyre 组建了一支全明星阵容：</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首席执行官 (CEO) Cameron Turtle</w:t>
      </w:r>
      <w:r w:rsidDel="00000000" w:rsidR="00000000" w:rsidRPr="00000000">
        <w:rPr>
          <w:rFonts w:ascii="Google Sans" w:cs="Google Sans" w:eastAsia="Google Sans" w:hAnsi="Google Sans"/>
          <w:color w:val="1f1f1f"/>
          <w:rtl w:val="0"/>
        </w:rPr>
        <w:t xml:space="preserve">：拥有牛津大学心血管医学博士学位及罗德学者背景。曾任 BridgeBio 首席战略官及 Eidos Therapeutics 首席商务官，主导过复杂的企业内部重组、管线推进以及商业化前期的战略布局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。他擅长将复杂的科学叙事转化为华尔街能够理解的估值模型，在他的领导下，Spyre 的市值从借壳前的不到 5000 万美元飙升至目前的数十亿美元级别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临床开发双核心 (Deanna Nguyen &amp; Joshua Friedman)</w:t>
      </w:r>
      <w:r w:rsidDel="00000000" w:rsidR="00000000" w:rsidRPr="00000000">
        <w:rPr>
          <w:rFonts w:ascii="Google Sans" w:cs="Google Sans" w:eastAsia="Google Sans" w:hAnsi="Google Sans"/>
          <w:color w:val="1f1f1f"/>
          <w:rtl w:val="0"/>
        </w:rPr>
        <w:t xml:space="preserve">：高级副总裁 Deanna Nguyen 拥有哈佛医学院背景，曾任 Prometheus 临床开发副总裁；Joshua Friedman 则在强生（J&amp;J）和 Spark Therapeutics 长期负责转化医学及胃肠道免疫产品开发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。这套阵容对于 IBD 的临床设计、患者分层以及监管沟通烂熟于心。</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首席商业官 (CCO) Kate Tansey Chevlen</w:t>
      </w:r>
      <w:r w:rsidDel="00000000" w:rsidR="00000000" w:rsidRPr="00000000">
        <w:rPr>
          <w:rFonts w:ascii="Google Sans" w:cs="Google Sans" w:eastAsia="Google Sans" w:hAnsi="Google Sans"/>
          <w:color w:val="1f1f1f"/>
          <w:rtl w:val="0"/>
        </w:rPr>
        <w:t xml:space="preserve">：于 2026 年初新近任命的 CCO，拥有在 Amgen 近二十年的重磅商业化经验。此举旨在为 2027 年的 Phase 3 临床试验、市场准入策略规划及最终的商业化（或收购谈判）提前布局，补齐了团队从研发到销售的最后一块拼图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科学机制与临床/统计学推演：半衰期革命与“组合拳”破局</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炎症性肠病（溃疡性结肠炎 UC 与克罗恩病 CD）的治疗长期面临一个被称为“疗效天花板（Efficacy Ceiling）”的困境。即便是目前的标准疗法（SOC，如抗 TNF、IL-23 抑制剂、JAK 抑制剂），其安慰剂校正后的长期临床缓解率通常也仅徘徊在 15%-30% 之间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。Spyre 的科学底牌不仅在于针对单一靶点的微创新，更在于通过“长效化（Half-life Extension）”与“理性组合（Rational Combinations）”双管齐下，试图彻底打破这一天花板。</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YTE 突变与极致的药代动力学（PK）优势</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Spyre 的所有核心管线均采用了抗体工程中的半衰期延长技术，最核心的手段是在抗体的 Fc 区域引入 YTE 突变（M252Y/S254T/T256E）。这种基因工程改造显著增加了抗体在酸性内体环境中对人类新生儿 Fc 受体（FcRn）的结合亲和力，从而减少抗体在溶酶体中的降解，大幅提高抗体回到细胞表面的回收率。相较于野生型抗体，YTE 突变通常能在非人灵长类（NHP）和人类中将半衰期延长 2 至 4 倍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核心单药管线与最新临床数据推演</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 2025 年及 2026 年初医学会议（如 DDW, ECCO）最新公布的数据，Spyre 的管线在 PK 数据上兑现了其设计的理论优势：</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管线代码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靶点机制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目标适应症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最新半衰期 (T_1/2) 与药代动力学数据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给药频率潜力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当前临床阶段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SPY001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α4β7 整合素拮抗剂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IBD (UC/CD)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80-90 天（为武田制药 Entyvio / Vedolizumab 的 3 倍以上）；单剂给药后在预期 Phase 2 谷浓度下实现靶点的快速持续饱和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预期 Q3M 或 Q6M 皮下注射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(SKYLINE-UC)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SPY002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TL1A 细胞因子抑制剂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75 天（为第一代抗 TL1A 如 PRA023 的 3 倍以上）；在最高 1500mg 单剂给药下耐受性良好，长达 20 周抑制游离 TL1A 至定量下限以下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预期 Q3M 或 Q6M 皮下注射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(SKYLINE-UC)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SPY003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IL-23 (p19 亚基) 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85 天（为艾伯维 Skyrizi / Risankizumab 的约 3 倍）；2026 年 ECCO 会议披露其长达 20 周随访数据，显示下游致病细胞因子显著减少且未见 ADA 影响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预期 Q3M 或 Q6M 皮下注射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(SKYLINE-UC)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SPY072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TL1A 细胞因子抑制剂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自身免疫风湿疾病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 与 SPY002 相当，强力靶点占据达 20 周。独立于 IBD 专为风湿领域设计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预期 Q3M 或 Q6M 皮下注射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(SKYWAY-RD)</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临床推演与商业化含义</w:t>
      </w:r>
      <w:r w:rsidDel="00000000" w:rsidR="00000000" w:rsidRPr="00000000">
        <w:rPr>
          <w:rFonts w:ascii="Google Sans" w:cs="Google Sans" w:eastAsia="Google Sans" w:hAnsi="Google Sans"/>
          <w:color w:val="1f1f1f"/>
          <w:rtl w:val="0"/>
        </w:rPr>
        <w:t xml:space="preserve">：在目前获批的 IBD 生物制剂中，患者通常需要每 2 到 8 周进行一次皮下注射或静脉滴注（如 Vedolizumab Q8W，Risankizumab Q8W）。Spyre 利用极长的半衰期，不仅可以使得患者每年仅需通过单支自动注射笔（Auto-injector）给药 2-4 次（Q3M/Q6M），大幅提升患者依从性，更重要的是，</w:t>
      </w:r>
      <w:r w:rsidDel="00000000" w:rsidR="00000000" w:rsidRPr="00000000">
        <w:rPr>
          <w:rFonts w:ascii="Google Sans" w:cs="Google Sans" w:eastAsia="Google Sans" w:hAnsi="Google Sans"/>
          <w:b w:val="1"/>
          <w:bCs w:val="1"/>
          <w:color w:val="1f1f1f"/>
          <w:rtl w:val="0"/>
        </w:rPr>
        <w:t xml:space="preserve">高暴露量和长半衰期能够在整个给药周期内维持更高的谷浓度（Trough concentration），这被认为是实现深度黏膜愈合和更高临床缓解率的关键因素</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理性组合（Rational Combinations）：对抗异质性的终极武器</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单一靶点药物只能阻断 IBD 复杂炎症网络中的一条通路，而 IBD 具有高度的分子异质性。Spyre 的管线设计初衷即为了联合用药：</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SPY120 (α4β7 + TL1A)</w:t>
      </w:r>
      <w:r w:rsidDel="00000000" w:rsidR="00000000" w:rsidRPr="00000000">
        <w:rPr>
          <w:rFonts w:ascii="Google Sans" w:cs="Google Sans" w:eastAsia="Google Sans" w:hAnsi="Google Sans"/>
          <w:color w:val="1f1f1f"/>
          <w:rtl w:val="0"/>
        </w:rPr>
        <w:t xml:space="preserve">：结合了阻断致病性 T 细胞向肠道归巢（α4β7）与抑制局部炎症及纤维化扩增（TL1A）。在小鼠 TNBS 诱导的结肠炎模型中，双重抑制显示出比单一疗法更优的疗效，且在非人灵长类动物中证实无药物-药物相互作用（DDI），PK 图谱未受影响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SPY130 (α4β7 + IL-23)</w:t>
      </w:r>
      <w:r w:rsidDel="00000000" w:rsidR="00000000" w:rsidRPr="00000000">
        <w:rPr>
          <w:rFonts w:ascii="Google Sans" w:cs="Google Sans" w:eastAsia="Google Sans" w:hAnsi="Google Sans"/>
          <w:color w:val="1f1f1f"/>
          <w:rtl w:val="0"/>
        </w:rPr>
        <w:t xml:space="preserve">：阻断 T 细胞归巢的同时，切断 Th17 细胞的存活与分化信号。T 细胞转移性肠炎模型显示，该组合能进一步改善体重并减少结肠 CD4+ 浸润及 IL-17 水平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SPY230 (TL1A + IL-23)</w:t>
      </w:r>
      <w:r w:rsidDel="00000000" w:rsidR="00000000" w:rsidRPr="00000000">
        <w:rPr>
          <w:rFonts w:ascii="Google Sans" w:cs="Google Sans" w:eastAsia="Google Sans" w:hAnsi="Google Sans"/>
          <w:color w:val="1f1f1f"/>
          <w:rtl w:val="0"/>
        </w:rPr>
        <w:t xml:space="preserve">：在 2026 年 ECCO 科学会议上，Spyre 重点展示了该组合。TL1A 和 IL-23 在促进致病性 IL-17 分泌上具有协同作用。在小鼠抗 CD40 结肠炎模型中，双重靶向 TL1A 和 IL-23 的疗效显著优于单一成分，被寄予厚望成为突破疗效天花板的重磅组合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SKYLINE 平台试验的统计学与设计艺术</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为评估上述 6 种干预措施（3 种单药 + 3 种组合），传统的临床试验路径将耗费极其漫长的时间与庞大的资金。Spyre 的临床团队设计了极具创新性的 </w:t>
      </w:r>
      <w:r w:rsidDel="00000000" w:rsidR="00000000" w:rsidRPr="00000000">
        <w:rPr>
          <w:rFonts w:ascii="Google Sans" w:cs="Google Sans" w:eastAsia="Google Sans" w:hAnsi="Google Sans"/>
          <w:b w:val="1"/>
          <w:bCs w:val="1"/>
          <w:color w:val="1f1f1f"/>
          <w:rtl w:val="0"/>
        </w:rPr>
        <w:t xml:space="preserve">SKYLINE-UC Phase 2 平台型试验</w:t>
      </w:r>
      <w:r w:rsidDel="00000000" w:rsidR="00000000" w:rsidRPr="00000000">
        <w:rPr>
          <w:rFonts w:ascii="Google Sans" w:cs="Google Sans" w:eastAsia="Google Sans" w:hAnsi="Google Sans"/>
          <w:color w:val="1f1f1f"/>
          <w:rtl w:val="0"/>
        </w:rPr>
        <w:t xml:space="preserve">（NCT07012395），充分展现了其精算与临床执行底牌。</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Part A（开放标签，单药验证）</w:t>
      </w:r>
      <w:r w:rsidDel="00000000" w:rsidR="00000000" w:rsidRPr="00000000">
        <w:rPr>
          <w:rFonts w:ascii="Google Sans" w:cs="Google Sans" w:eastAsia="Google Sans" w:hAnsi="Google Sans"/>
          <w:color w:val="1f1f1f"/>
          <w:rtl w:val="0"/>
        </w:rPr>
        <w:t xml:space="preserve">：快速评估 SPY001、SPY002、SPY003 单药的初步安全性、PK/PD 和诱导期疗效。由于无需安慰剂组，入组速度极快。据 2026 年初公告，SPY001 的入组已提前完成，</w:t>
      </w:r>
      <w:r w:rsidDel="00000000" w:rsidR="00000000" w:rsidRPr="00000000">
        <w:rPr>
          <w:rFonts w:ascii="Google Sans" w:cs="Google Sans" w:eastAsia="Google Sans" w:hAnsi="Google Sans"/>
          <w:b w:val="1"/>
          <w:bCs w:val="1"/>
          <w:color w:val="1f1f1f"/>
          <w:rtl w:val="0"/>
        </w:rPr>
        <w:t xml:space="preserve">Part A 的数据读出已加速至 2026 年第二季度开始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Part B（随机、双盲、安慰剂对照、析因设计）</w:t>
      </w:r>
      <w:r w:rsidDel="00000000" w:rsidR="00000000" w:rsidRPr="00000000">
        <w:rPr>
          <w:rFonts w:ascii="Google Sans" w:cs="Google Sans" w:eastAsia="Google Sans" w:hAnsi="Google Sans"/>
          <w:color w:val="1f1f1f"/>
          <w:rtl w:val="0"/>
        </w:rPr>
        <w:t xml:space="preserve">：这是整个投资逻辑的胜负手。试验将采用统一的主方案（Master Protocol）和无缝入组（Treat-through design），评估 3 种单药（两个剂量组）、3 种组合疗法以及安慰剂。</w:t>
      </w:r>
    </w:p>
    <w:p w:rsidR="00000000" w:rsidDel="00000000" w:rsidP="00000000" w:rsidRDefault="00000000" w:rsidRPr="00000000" w14:paraId="0000003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统计学优势</w:t>
      </w:r>
      <w:r w:rsidDel="00000000" w:rsidR="00000000" w:rsidRPr="00000000">
        <w:rPr>
          <w:rFonts w:ascii="Google Sans" w:cs="Google Sans" w:eastAsia="Google Sans" w:hAnsi="Google Sans"/>
          <w:color w:val="1f1f1f"/>
          <w:rtl w:val="0"/>
        </w:rPr>
        <w:t xml:space="preserve">：通过主方案共享安慰剂组和单药干预组，相较于为每种组合单独进行析因设计试验，</w:t>
      </w:r>
      <w:r w:rsidDel="00000000" w:rsidR="00000000" w:rsidRPr="00000000">
        <w:rPr>
          <w:rFonts w:ascii="Google Sans" w:cs="Google Sans" w:eastAsia="Google Sans" w:hAnsi="Google Sans"/>
          <w:b w:val="1"/>
          <w:bCs w:val="1"/>
          <w:color w:val="1f1f1f"/>
          <w:rtl w:val="0"/>
        </w:rPr>
        <w:t xml:space="preserve">平台设计可将总样本量减少高达 45%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终点设计</w:t>
      </w:r>
      <w:r w:rsidDel="00000000" w:rsidR="00000000" w:rsidRPr="00000000">
        <w:rPr>
          <w:rFonts w:ascii="Google Sans" w:cs="Google Sans" w:eastAsia="Google Sans" w:hAnsi="Google Sans"/>
          <w:color w:val="1f1f1f"/>
          <w:rtl w:val="0"/>
        </w:rPr>
        <w:t xml:space="preserve">：Part B 的主要终点将采用 FDA 严格要求的修正版 Mayo 评分（mMS）定义的临床缓解（Clinical Remission），预期在 </w:t>
      </w:r>
      <w:r w:rsidDel="00000000" w:rsidR="00000000" w:rsidRPr="00000000">
        <w:rPr>
          <w:rFonts w:ascii="Google Sans" w:cs="Google Sans" w:eastAsia="Google Sans" w:hAnsi="Google Sans"/>
          <w:b w:val="1"/>
          <w:bCs w:val="1"/>
          <w:color w:val="1f1f1f"/>
          <w:rtl w:val="0"/>
        </w:rPr>
        <w:t xml:space="preserve">2027 年读出数据</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。如果组合疗法的缓解率突破 40%-50%，将引发行业地震。</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潜在临床风险与底牌评估</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需要警惕的是，超长半衰期和多靶点联合是一把双刃剑：</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洗脱期与感染风险（Wash-out Period Risk）</w:t>
      </w:r>
      <w:r w:rsidDel="00000000" w:rsidR="00000000" w:rsidRPr="00000000">
        <w:rPr>
          <w:rFonts w:ascii="Google Sans" w:cs="Google Sans" w:eastAsia="Google Sans" w:hAnsi="Google Sans"/>
          <w:color w:val="1f1f1f"/>
          <w:rtl w:val="0"/>
        </w:rPr>
        <w:t xml:space="preserve">：长达 85 天的半衰期意味着药物在体内完全清除需要数月。一旦患者发生严重机会性感染，或因无效需要切换其他生物制剂（Biologic switch），过长的体内药物残留可能导致免疫抑制叠加，引发安全事件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免疫原性风险（Immunogenicity/ADA）</w:t>
      </w:r>
      <w:r w:rsidDel="00000000" w:rsidR="00000000" w:rsidRPr="00000000">
        <w:rPr>
          <w:rFonts w:ascii="Google Sans" w:cs="Google Sans" w:eastAsia="Google Sans" w:hAnsi="Google Sans"/>
          <w:color w:val="1f1f1f"/>
          <w:rtl w:val="0"/>
        </w:rPr>
        <w:t xml:space="preserve">：虽然 Phase 1 健康志愿者中未见抗药抗体（ADA）显著影响 PK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，但在免疫系统高度失调的 IBD 患者中，特别是高浓度的双重单抗注射，可能诱发高比例的 ADA，进而加速药物清除并降低远期疗效。</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竞争格局与中国 Biotech 防线：双抗降维与生物类似药围剿</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炎症与免疫（I&amp;I）市场尤其是 IBD 领域的竞争极其残酷，堪比红海。Spyre 不仅要面对跨国巨头（MNC）成熟产品的护城河，更面临来自中国 Biotech 企业极具侵略性的“破坏性创新”和成本冲击。</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全球靶点内卷：TL1A 与 IL-23 的巨头绞肉机</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IL-23 领域，艾伯维的 Skyrizi 和强生的 Tremfya 已经确立了极高的标准，临床缓解率和黏膜愈合数据已使其成为新一代 SOC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。在 TL1A 赛道，不仅有已被收购的重磅产品（默沙东的 Tulisokibart/MK-7240，罗氏的 RVT-3101），赛诺菲（Sanofi）与 Teva 合作开发的 Duvakitug 在近期的 Phase 2 试验中亦显示出强大的疗效（14 周内镜改善率较安慰剂提升 27%），进一步拉高了该靶点的门槛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。Spyre 作为 Fast-follower，仅凭单药的“给药频率”优势很难在未来的医保谈判中取得绝对定价权，其核心出路必须依赖组合疗法。</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中国 Biotech 的“双抗”弯道超车</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中国创新药企敏锐地捕捉到了 IBD 领域对“多靶点协同”的渴求。他们并未选择与 MNC 在单克隆抗体（mAb）上死磕，而是利用成本和迭代速度优势，直接切入更具技术壁垒的“双特异性抗体（Bispecific Antibodies, BsAb）”赛道。这对 Spyre 的“未连接的单抗组合用药（Co-formulation）”策略构成了严重的降维打击威胁。</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先声药业 (Simcere) 与勃林格殷格翰 (BI) 的重磅交易</w:t>
      </w:r>
      <w:r w:rsidDel="00000000" w:rsidR="00000000" w:rsidRPr="00000000">
        <w:rPr>
          <w:rFonts w:ascii="Google Sans" w:cs="Google Sans" w:eastAsia="Google Sans" w:hAnsi="Google Sans"/>
          <w:color w:val="1f1f1f"/>
          <w:rtl w:val="0"/>
        </w:rPr>
        <w:t xml:space="preserve">：2026 年 1 月，BI 以高达 12.6 亿美元（10.5 亿欧元）的总代价，获得了先声药业临床前项目 SIM0709 的全球权益（除大中华区外）</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。SIM0709 是一款同时靶向 TL1A 和 IL-23p19 的双抗（机制完全对标 Spyre 的 SPY230）。更为致命的是，BI 明确表示该双抗在动物模型中“展现出了甚至超越两种相应单药物理组合的卓越协同疗效”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荃信生物 (Qyuns) 与 Caldera Therapeutics 的联手</w:t>
      </w:r>
      <w:r w:rsidDel="00000000" w:rsidR="00000000" w:rsidRPr="00000000">
        <w:rPr>
          <w:rFonts w:ascii="Google Sans" w:cs="Google Sans" w:eastAsia="Google Sans" w:hAnsi="Google Sans"/>
          <w:color w:val="1f1f1f"/>
          <w:rtl w:val="0"/>
        </w:rPr>
        <w:t xml:space="preserve">：前 Morphic（以 32 亿美元被礼来收购）首席执行官创立的 Caldera Therapeutics 近期携 1.125 亿美元亮相，其核心管线 CLD-423 正是从中国荃信生物独家引进的 TL1A/IL-23 双特异性抗体，目前已在美国启动针对健康志愿者的 Phase 1 临床试验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长效 IL-23 的直接竞争者 - 信达生物 (Innovent)</w:t>
      </w:r>
      <w:r w:rsidDel="00000000" w:rsidR="00000000" w:rsidRPr="00000000">
        <w:rPr>
          <w:rFonts w:ascii="Google Sans" w:cs="Google Sans" w:eastAsia="Google Sans" w:hAnsi="Google Sans"/>
          <w:color w:val="1f1f1f"/>
          <w:rtl w:val="0"/>
        </w:rPr>
        <w:t xml:space="preserve">：信达生物自主研发的 IL-23p19 单抗 picankibart (PECONDLE®) 已在中国获批用于银屑病，其三期临床数据显示 80.3% 的患者在 16 周达到 PASI 90 改善，且</w:t>
      </w:r>
      <w:r w:rsidDel="00000000" w:rsidR="00000000" w:rsidRPr="00000000">
        <w:rPr>
          <w:rFonts w:ascii="Google Sans" w:cs="Google Sans" w:eastAsia="Google Sans" w:hAnsi="Google Sans"/>
          <w:b w:val="1"/>
          <w:bCs w:val="1"/>
          <w:color w:val="1f1f1f"/>
          <w:rtl w:val="0"/>
        </w:rPr>
        <w:t xml:space="preserve">同样具备 12 周（Q12W）的长效维持给药间隔</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。这证明 Spyre 的长效化机制在当下已非独门秘籍，中国药企的工艺同样成熟。</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路线之争与防线评估：双抗 vs. 联合用药</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Spyre 与中国 Biotech（如先声、荃信）代表了解决同一问题的两条不同技术路线。</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双抗路线的优势</w:t>
      </w:r>
      <w:r w:rsidDel="00000000" w:rsidR="00000000" w:rsidRPr="00000000">
        <w:rPr>
          <w:rFonts w:ascii="Google Sans" w:cs="Google Sans" w:eastAsia="Google Sans" w:hAnsi="Google Sans"/>
          <w:color w:val="1f1f1f"/>
          <w:rtl w:val="0"/>
        </w:rPr>
        <w:t xml:space="preserve">：生产成本低（只需单一细胞系表达），患者仅需注射一种分子，且通过精确的分子结构设计（如抗体亲和力不对称设计）可能将药物更精准地锚定在同时表达双靶点的炎症部位，减少系统性毒性。</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Spyre 联合用药（Co-formulation）的防线</w:t>
      </w:r>
      <w:r w:rsidDel="00000000" w:rsidR="00000000" w:rsidRPr="00000000">
        <w:rPr>
          <w:rFonts w:ascii="Google Sans" w:cs="Google Sans" w:eastAsia="Google Sans" w:hAnsi="Google Sans"/>
          <w:color w:val="1f1f1f"/>
          <w:rtl w:val="0"/>
        </w:rPr>
        <w:t xml:space="preserve">：Spyre 极力反驳双抗的优越性，其底层逻辑在于：TL1A 和 IL-23 的生物学表达量、清除率及空间分布差异巨大。固定比例的双特异性分子会面临严重的“空间位阻（Steric hindrance）”和靶点介导的药物清除（TMDD）干扰，导致无法同时达到双靶点的最适暴露量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。而 Spyre 的两种独立单抗混合物，可以实现剂量比例的自由滴定和优化。</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2026-2027 年，这一路线之争将迎来临床数据的正面交锋。此外，诸如百奥泰（Bio-Thera）等中国药企正在大举推进 Ustekinumab、Golimumab 及 Secukinumab 的生物类似药出海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。随着廉价生物类似药充斥一线治疗市场，Spyre 必须在二线/难治性患者中证明极高的绝对疗效，才能在未来的 PBM（药品福利管理）处方集中获得一席之地。</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商业化前景与市场空间：跨越治疗天花板与横向拓展</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IBD 的 300 亿美元蓝海与“治愈”壁垒</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由溃疡性结肠炎（UC）和克罗恩病（CD）驱动的 IBD 市场是制药界最赚钱的领域之一，分析师预计到本年代末，该市场规模将达到 300 亿美元以上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。由于疾病复发率高、传统抗 TNF 疗法失效快（约 30-40% 患者表现为原发性无响应，其余多数随时间推移产生继发性失效）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，市场迫切需要具有“疾病修饰（Disease-modifying）”能力的新药。</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Spyre 的商业化逻辑在于打破“疗效天花板”。如果 2027 年 SKYLINE Part B 的数据能够证明，SPY130 或 SPY230 组合疗法能将中重度患者的临床缓解率从现有的约 20-30% 跃升至 45-50% 以上，并伴随深度黏膜愈合（Endoscopic healing）甚至逆转纤维化，结合其 Q3M/Q6M 的给药便利性，SPY 系列将成为无可争议的市场霸主。</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SKYWAY：在风湿领域的降维拓展</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更令华尔街兴奋的是，Spyre 并未局限于消化领域。通过启动 SKYWAY Phase 2 篮子试验，Spyre 正在评估抗 TL1A 单抗 SPY072 治疗类风湿性关节炎（RA）、银屑病关节炎（PsA）和中轴型脊柱关节炎（axSpA）的疗效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这三个适应症在美国影响着超过 300 万患者，构成了一个年销售额超 500 亿美元的超级赛道。在类风湿性关节炎中，TL1A 的水平在血液和滑液中显著升高，且与疾病严重程度呈正相关。临床前数据显示，Spyre 的抗 TL1A 阻断在胶原诱导的 RA 大鼠模型中甚至超越了抗 TNF 疗法的疗效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。由于大多数风湿患者需频繁注射阿达木单抗或司库奇尤单抗，SPY072 预期的一年两次（Q6M）皮下注射如果在 2026 年第四季度的 12 周或 16 周数据读出中实现阳性概念验证（POC）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，其庞大的可触达市场（TAM）将立即重塑公司的估值模型。</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并购博弈与 Big Pharma 胃口：2026 专利悬崖下的极致诱惑</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在生科领域的投资中，2026 年一直被视为一个关键的时间节点，被称为“专利悬崖之年（The Patent Cliff）”。多种超级重磅炸弹（如 Eliquis、Stelara 等）排他性丧失迫在眉睫，大型药企的营收面临断崖式下跌的威胁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。在此背景下，具有高度去风险化（De-risked）临床后期数据的炎症与免疫（I&amp;I）资产，将成为跨国巨头疯狂抢夺的猎物。Spyre 极有可能在 2026-2027 年的节点被全盘收购。</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潜在买家画像与动机推演</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强生 (Johnson &amp; Johnson, JNJ)</w:t>
      </w:r>
      <w:r w:rsidDel="00000000" w:rsidR="00000000" w:rsidRPr="00000000">
        <w:rPr>
          <w:rFonts w:ascii="Google Sans" w:cs="Google Sans" w:eastAsia="Google Sans" w:hAnsi="Google Sans"/>
          <w:color w:val="1f1f1f"/>
          <w:rtl w:val="0"/>
        </w:rPr>
        <w:t xml:space="preserve">：2026 年是其核心免疫管线 Stelara（IL-12/23）面临全面生物类似药竞争的第一年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。尽管 J&amp;J 试图用 Tremfya（IL-23）稳住基本盘并扩展至 IBD 适应症，但要彻底击退艾伯维（Skyrizi）等竞争者，J&amp;J 迫切需要一种能重新定义疗效天花板的组合疗法或新靶点（TL1A）。收购 Spyre 能够直接接管下一代长效 IL-23 和 TL1A，从而锁定未来的免疫护城河。</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辉瑞 (Pfizer)</w:t>
      </w:r>
      <w:r w:rsidDel="00000000" w:rsidR="00000000" w:rsidRPr="00000000">
        <w:rPr>
          <w:rFonts w:ascii="Google Sans" w:cs="Google Sans" w:eastAsia="Google Sans" w:hAnsi="Google Sans"/>
          <w:color w:val="1f1f1f"/>
          <w:rtl w:val="0"/>
        </w:rPr>
        <w:t xml:space="preserve">：辉瑞曾将 TL1A 资产 RVT-3101 授权给 Roivant，随后却眼睁睁看着罗氏（Roche）以 71 亿美元将其买走，这一战略失误令业界哗然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。此外，辉瑞与 BMS 共同营销的抗凝药 Eliquis 亦将在 2026 年后直面多重仿制药竞争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。近期的系列动作（包括重金收购肥胖管线 Metsera）表明辉瑞急需高潜力的 I&amp;I 资产来填补营收黑洞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艾伯维 (AbbVie) / 礼来 (Eli Lilly)</w:t>
      </w:r>
      <w:r w:rsidDel="00000000" w:rsidR="00000000" w:rsidRPr="00000000">
        <w:rPr>
          <w:rFonts w:ascii="Google Sans" w:cs="Google Sans" w:eastAsia="Google Sans" w:hAnsi="Google Sans"/>
          <w:color w:val="1f1f1f"/>
          <w:rtl w:val="0"/>
        </w:rPr>
        <w:t xml:space="preserve">：艾伯维拥有 Skyrizi，礼来拥有 Omvoh 及以 32 亿美元收购的 Morphic（口服 α4β7）</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。这两家巨头深知联合用药的潜力，将 Spyre 收入囊中能有效防止竞争对手通过“TL1A + IL-23”双靶点对他们进行超车。</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估值对标与并购博弈时机</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华尔街的定价体系对 TL1A 和 IL-23 已有清晰的锚点：</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Merck 收购 Prometheus</w:t>
      </w:r>
      <w:r w:rsidDel="00000000" w:rsidR="00000000" w:rsidRPr="00000000">
        <w:rPr>
          <w:rFonts w:ascii="Google Sans" w:cs="Google Sans" w:eastAsia="Google Sans" w:hAnsi="Google Sans"/>
          <w:color w:val="1f1f1f"/>
          <w:rtl w:val="0"/>
        </w:rPr>
        <w:t xml:space="preserve">：108 亿美元现金（仅有单靶点 TL1A 资产 MK-7240 的 Phase 2 数据）</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Roche 收购 Televant (Roivant 子公司)</w:t>
      </w:r>
      <w:r w:rsidDel="00000000" w:rsidR="00000000" w:rsidRPr="00000000">
        <w:rPr>
          <w:rFonts w:ascii="Google Sans" w:cs="Google Sans" w:eastAsia="Google Sans" w:hAnsi="Google Sans"/>
          <w:color w:val="1f1f1f"/>
          <w:rtl w:val="0"/>
        </w:rPr>
        <w:t xml:space="preserve">：71 亿美元（仅含 RVT-3101 在美日的权益）</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截至 2026 年初，Spyre 的总市值在 32 亿至 39.5 亿美元之间震荡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。考虑到 Spyre 囊括了三个高度验证的靶点、明确的组合疗法预期以及远超第一代分子的 PK 数据，其内在的 M&amp;A 公允价值保底在 80-100 亿美元。</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博弈时机</w:t>
      </w:r>
      <w:r w:rsidDel="00000000" w:rsidR="00000000" w:rsidRPr="00000000">
        <w:rPr>
          <w:rFonts w:ascii="Google Sans" w:cs="Google Sans" w:eastAsia="Google Sans" w:hAnsi="Google Sans"/>
          <w:color w:val="1f1f1f"/>
          <w:rtl w:val="0"/>
        </w:rPr>
        <w:t xml:space="preserve">：最激烈的博弈将出现在 </w:t>
      </w:r>
      <w:r w:rsidDel="00000000" w:rsidR="00000000" w:rsidRPr="00000000">
        <w:rPr>
          <w:rFonts w:ascii="Google Sans" w:cs="Google Sans" w:eastAsia="Google Sans" w:hAnsi="Google Sans"/>
          <w:b w:val="1"/>
          <w:bCs w:val="1"/>
          <w:color w:val="1f1f1f"/>
          <w:rtl w:val="0"/>
        </w:rPr>
        <w:t xml:space="preserve">2026 年第二季度 SKYLINE Part A 数据读出之后</w:t>
      </w:r>
      <w:r w:rsidDel="00000000" w:rsidR="00000000" w:rsidRPr="00000000">
        <w:rPr>
          <w:rFonts w:ascii="Google Sans" w:cs="Google Sans" w:eastAsia="Google Sans" w:hAnsi="Google Sans"/>
          <w:color w:val="1f1f1f"/>
          <w:rtl w:val="0"/>
        </w:rPr>
        <w:t xml:space="preserve"> 与 </w:t>
      </w:r>
      <w:r w:rsidDel="00000000" w:rsidR="00000000" w:rsidRPr="00000000">
        <w:rPr>
          <w:rFonts w:ascii="Google Sans" w:cs="Google Sans" w:eastAsia="Google Sans" w:hAnsi="Google Sans"/>
          <w:b w:val="1"/>
          <w:bCs w:val="1"/>
          <w:color w:val="1f1f1f"/>
          <w:rtl w:val="0"/>
        </w:rPr>
        <w:t xml:space="preserve">2027 年 Part B 盲态解除之前</w:t>
      </w:r>
      <w:r w:rsidDel="00000000" w:rsidR="00000000" w:rsidRPr="00000000">
        <w:rPr>
          <w:rFonts w:ascii="Google Sans" w:cs="Google Sans" w:eastAsia="Google Sans" w:hAnsi="Google Sans"/>
          <w:color w:val="1f1f1f"/>
          <w:rtl w:val="0"/>
        </w:rPr>
        <w:t xml:space="preserve">。一旦 Part A 证实单药的安全性和疗效具有 Best-in-class 潜质，Big Pharma 极有可能在组合疗法（Part B）数据最终确认前就发起“抢跑式”收购，以避免在确凿的组合疗效数据出炉后面临竞争对手的竞价战而付出超额代价。</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财务生存期与华尔街共识：无惧寒冬的现金堡垒</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对任何一家无商业化收入的临床阶段 Biotech 进行量化尽调，其资产负债表与现金生存期（Cash Runway）是悬在估值模型头顶的达摩克利斯之剑。但在 Spyre 身上，融资摊薄的风险已经被彻底化解。</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坚不可摧的资产负债表与极度充裕的弹药</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 2026 年 2 月 19 日发布的最新 10-K 财报及业绩更新，Spyre 在 2025 财年展现了教科书般的融资节奏。公司利用资本市场的狂热，在 2025 年 10 月成功进行了一次公开募股（Follow-on Offering），以极小的代价筹得高达 3.162 亿美元的毛收入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截至 2025 年 12 月 31 日，Spyre 账上的现金、现金等价物及有价证券总额达到了惊人的 </w:t>
      </w:r>
      <w:r w:rsidDel="00000000" w:rsidR="00000000" w:rsidRPr="00000000">
        <w:rPr>
          <w:rFonts w:ascii="Google Sans" w:cs="Google Sans" w:eastAsia="Google Sans" w:hAnsi="Google Sans"/>
          <w:b w:val="1"/>
          <w:bCs w:val="1"/>
          <w:color w:val="1f1f1f"/>
          <w:rtl w:val="0"/>
        </w:rPr>
        <w:t xml:space="preserve">7.565 亿美元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烧钱率（Burn Rate）推演</w:t>
      </w:r>
      <w:r w:rsidDel="00000000" w:rsidR="00000000" w:rsidRPr="00000000">
        <w:rPr>
          <w:rFonts w:ascii="Google Sans" w:cs="Google Sans" w:eastAsia="Google Sans" w:hAnsi="Google Sans"/>
          <w:color w:val="1f1f1f"/>
          <w:rtl w:val="0"/>
        </w:rPr>
        <w:t xml:space="preserve">：根据 2025 年第四季度数据，公司研发（R&amp;D）费用为 4460 万美元（较 2024 年同期的 5050 万美元有所下降，主因是早期研发活动转入临床后费用结构的改变），一般及行政（G&amp;A）费用为 1250 万美元（因员工人数增加而上升）</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。第四季度用于经营活动的净现金流出为 4460 万美元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生存期（Runway）量化</w:t>
      </w:r>
      <w:r w:rsidDel="00000000" w:rsidR="00000000" w:rsidRPr="00000000">
        <w:rPr>
          <w:rFonts w:ascii="Google Sans" w:cs="Google Sans" w:eastAsia="Google Sans" w:hAnsi="Google Sans"/>
          <w:color w:val="1f1f1f"/>
          <w:rtl w:val="0"/>
        </w:rPr>
        <w:t xml:space="preserve">：即便保守假设随着 2026-2027 年两个庞大的 Phase 2 试验（SKYLINE 与 SKYWAY）深入推进，季度烧钱率飙升至 6000-7000 万美元，这笔 7.56 亿美元的巨资也完全能够毫无压力地支撑公司运营至 </w:t>
      </w:r>
      <w:r w:rsidDel="00000000" w:rsidR="00000000" w:rsidRPr="00000000">
        <w:rPr>
          <w:rFonts w:ascii="Google Sans" w:cs="Google Sans" w:eastAsia="Google Sans" w:hAnsi="Google Sans"/>
          <w:b w:val="1"/>
          <w:bCs w:val="1"/>
          <w:color w:val="1f1f1f"/>
          <w:rtl w:val="0"/>
        </w:rPr>
        <w:t xml:space="preserve">2028 年下半年</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。这意味着，Spyre 能够完美覆盖 2026 年的 6 项 POC 数据读出以及 2027 年决定生死的 SKYLINE Part B 联合用药数据节点，彻底免除了在关键催化剂前因资金枯竭而被投行“趁火打劫”的风险。</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华尔街极其激进的看多共识与估值倍数</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华尔街分析师对 SYRE 的情绪呈现出高度统一的单边看多态势。综合覆盖该公司的 14 家顶级投行（如 Evercore, Jefferies, Stifel, Deutsche Bank, Goldman Sachs 等）数据，分析师的一致评级为“强力买入（Strong Buy）”，没有任何“持有”或“卖出”评级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目标价与赔率</w:t>
      </w:r>
      <w:r w:rsidDel="00000000" w:rsidR="00000000" w:rsidRPr="00000000">
        <w:rPr>
          <w:rFonts w:ascii="Google Sans" w:cs="Google Sans" w:eastAsia="Google Sans" w:hAnsi="Google Sans"/>
          <w:color w:val="1f1f1f"/>
          <w:rtl w:val="0"/>
        </w:rPr>
        <w:t xml:space="preserve">：分析师的 12 个月平均目标价高达 58.57 美元（最高看至 70-73.5 美元）</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。相较于当前约 40-43 美元的股价，隐含了超过 40%-45% 的上涨空间。</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市净率（P/B）异象解读</w:t>
      </w:r>
      <w:r w:rsidDel="00000000" w:rsidR="00000000" w:rsidRPr="00000000">
        <w:rPr>
          <w:rFonts w:ascii="Google Sans" w:cs="Google Sans" w:eastAsia="Google Sans" w:hAnsi="Google Sans"/>
          <w:color w:val="1f1f1f"/>
          <w:rtl w:val="0"/>
        </w:rPr>
        <w:t xml:space="preserve">：Spyre 目前的市净率（P/B Ratio）高达 5.8x-6.1x，远远超过美国 Biotech 行业 2.6x 的平均水平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。在传统的价值投资中，这可能被视为估值泡沫；但在 Biotech 量化模型中，由于账面资产几乎全是现金，如此高昂的溢价直接反映了华尔街对其无形资产（三款针对重磅靶点的长效抗体管线、YTE 专利技术以及联合用药的前瞻布局）以及管理层并购预期的高度折现定价。市场买的不是当下的净资产，而是 2026 年被高价收购的期权。</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最终审判局与情景假设：风险、催化剂与投资赔率</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作为冷酷客观的量化投研体系，绝不能仅被华尔街的一致性看多所裹挟。我们必须通过严格的情景假设（Scenario Analysis）和风险排雷，对 Spyre 进行终极裁决。2026 年将是彻底决定 Spyre 命运的“6 in '26”（6个核心数据读出）转折之年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核心痛点与风险排雷 (Bear Case Risks)</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超长半衰期引发的系统性风险</w:t>
      </w:r>
      <w:r w:rsidDel="00000000" w:rsidR="00000000" w:rsidRPr="00000000">
        <w:rPr>
          <w:rFonts w:ascii="Google Sans" w:cs="Google Sans" w:eastAsia="Google Sans" w:hAnsi="Google Sans"/>
          <w:color w:val="1f1f1f"/>
          <w:rtl w:val="0"/>
        </w:rPr>
        <w:t xml:space="preserve">：虽然 80-90 天的半衰期在商业宣传上极具吸引力，但在真实世界的临床治疗中，这可能是一场噩梦。如果患者出现严重的药物不良反应或危及生命的机会性感染，长达几个月的药物洗脱期将使医生无法通过停药快速逆转免疫抑制状态，这可能导致 FDA 在审批时加上严厉的黑框警告（Black Box Warning）。</w:t>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免疫原性（Immunogenicity/ADA）的隐形地雷</w:t>
      </w:r>
      <w:r w:rsidDel="00000000" w:rsidR="00000000" w:rsidRPr="00000000">
        <w:rPr>
          <w:rFonts w:ascii="Google Sans" w:cs="Google Sans" w:eastAsia="Google Sans" w:hAnsi="Google Sans"/>
          <w:color w:val="1f1f1f"/>
          <w:rtl w:val="0"/>
        </w:rPr>
        <w:t xml:space="preserve">：尽管针对健康志愿者的 Phase 1 数据宣称未观察到抗药抗体对药代动力学的显著影响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，但健康人的免疫系统与处于高度应激、炎症风暴中的 IBD 患者完全不同。在疾病状态下，特别是进行 SPY120/130 等双重单抗高浓度联合注射时，极易诱发强烈的免疫原性，产生大量中和性抗药抗体，导致药物在数月内迅速失效。</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FDA 监管对组合疗法的苛刻要求</w:t>
      </w:r>
      <w:r w:rsidDel="00000000" w:rsidR="00000000" w:rsidRPr="00000000">
        <w:rPr>
          <w:rFonts w:ascii="Google Sans" w:cs="Google Sans" w:eastAsia="Google Sans" w:hAnsi="Google Sans"/>
          <w:color w:val="1f1f1f"/>
          <w:rtl w:val="0"/>
        </w:rPr>
        <w:t xml:space="preserve">：对于非固定复方制剂的组合疗法，FDA 通常要求严格的析因设计数据，必须证明每一种单独成分对最终疗效的独特贡献。如果 SKYLINE Part B 数据中，组合疗法的边际获益未能达到统计学上的显著优势，巨额的研发投入将付诸东流。</w:t>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中国双抗的降维与定价绞杀</w:t>
      </w:r>
      <w:r w:rsidDel="00000000" w:rsidR="00000000" w:rsidRPr="00000000">
        <w:rPr>
          <w:rFonts w:ascii="Google Sans" w:cs="Google Sans" w:eastAsia="Google Sans" w:hAnsi="Google Sans"/>
          <w:color w:val="1f1f1f"/>
          <w:rtl w:val="0"/>
        </w:rPr>
        <w:t xml:space="preserve">：如前文所述，以先声（BI 合作）、荃信（Caldera 合作）为首的双靶点抗体如果证明了结构稳定性与临床优越性，将从底层逻辑上否定 Spyre 的“混药组合”策略；此外，生物类似药带来的价格战可能大幅压缩创新药的报销利润空间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量化情景推演与投资决策建议</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情景 A：摧枯拉朽的并购局（发生概率：35%）</w:t>
      </w:r>
    </w:p>
    <w:p w:rsidR="00000000" w:rsidDel="00000000" w:rsidP="00000000" w:rsidRDefault="00000000" w:rsidRPr="00000000" w14:paraId="0000007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触发条件</w:t>
      </w:r>
      <w:r w:rsidDel="00000000" w:rsidR="00000000" w:rsidRPr="00000000">
        <w:rPr>
          <w:rFonts w:ascii="Google Sans" w:cs="Google Sans" w:eastAsia="Google Sans" w:hAnsi="Google Sans"/>
          <w:color w:val="1f1f1f"/>
          <w:rtl w:val="0"/>
        </w:rPr>
        <w:t xml:space="preserve">：2026 年 Q2 的 SKYLINE Part A 单药诱导数据表现优异，临床缓解率达到甚至超越现有的 SOC（如 Skyrizi），且 PK 数据在 IBD 患者群体中依然坚挺，证实 Q6M 给药可行。年末 SKYWAY 读出 RA/PsA 的阳性 POC 数据。</w:t>
      </w:r>
    </w:p>
    <w:p w:rsidR="00000000" w:rsidDel="00000000" w:rsidP="00000000" w:rsidRDefault="00000000" w:rsidRPr="00000000" w14:paraId="0000007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市场反应</w:t>
      </w:r>
      <w:r w:rsidDel="00000000" w:rsidR="00000000" w:rsidRPr="00000000">
        <w:rPr>
          <w:rFonts w:ascii="Google Sans" w:cs="Google Sans" w:eastAsia="Google Sans" w:hAnsi="Google Sans"/>
          <w:color w:val="1f1f1f"/>
          <w:rtl w:val="0"/>
        </w:rPr>
        <w:t xml:space="preserve">：消除单药风险后，Big Pharma（如强生、辉瑞）确信其管线的重磅潜力，为了避免在 2027 年组合数据出炉后价格完全失控，迅速发起全面要约收购。对标 Prometheus/Roivant 的交易历史，估值直接跳跃至 80-110 亿美元区间，股价突破 100 美元（预期收益率 &gt;150%）。</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情景 B：稳扎稳打的价值重估（发生概率：45%）</w:t>
      </w:r>
    </w:p>
    <w:p w:rsidR="00000000" w:rsidDel="00000000" w:rsidP="00000000" w:rsidRDefault="00000000" w:rsidRPr="00000000" w14:paraId="0000007B">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触发条件</w:t>
      </w:r>
      <w:r w:rsidDel="00000000" w:rsidR="00000000" w:rsidRPr="00000000">
        <w:rPr>
          <w:rFonts w:ascii="Google Sans" w:cs="Google Sans" w:eastAsia="Google Sans" w:hAnsi="Google Sans"/>
          <w:color w:val="1f1f1f"/>
          <w:rtl w:val="0"/>
        </w:rPr>
        <w:t xml:space="preserve">：单药数据优秀但未达“奇迹”级别（符合预期），市场清醒地认识到真正打破 IBD 疗效天花板必须等待 2027 年 Part B 联合用药（SPY120/130/230）的结果。公司财务极其稳健。</w:t>
      </w:r>
    </w:p>
    <w:p w:rsidR="00000000" w:rsidDel="00000000" w:rsidP="00000000" w:rsidRDefault="00000000" w:rsidRPr="00000000" w14:paraId="0000007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市场反应</w:t>
      </w:r>
      <w:r w:rsidDel="00000000" w:rsidR="00000000" w:rsidRPr="00000000">
        <w:rPr>
          <w:rFonts w:ascii="Google Sans" w:cs="Google Sans" w:eastAsia="Google Sans" w:hAnsi="Google Sans"/>
          <w:color w:val="1f1f1f"/>
          <w:rtl w:val="0"/>
        </w:rPr>
        <w:t xml:space="preserve">：股价随着阶段性催化剂（如每次会议的数据 Readout）稳步攀升，逐步向华尔街一致预期的 58-65 美元目标价靠拢。适合作为 Biotech 组合中的高位长期底仓进行波段操作（预期收益率 40%-60%）。</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情景 C：逻辑崩塌与踩踏（发生概率：20%）</w:t>
      </w:r>
    </w:p>
    <w:p w:rsidR="00000000" w:rsidDel="00000000" w:rsidP="00000000" w:rsidRDefault="00000000" w:rsidRPr="00000000" w14:paraId="0000007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触发条件</w:t>
      </w:r>
      <w:r w:rsidDel="00000000" w:rsidR="00000000" w:rsidRPr="00000000">
        <w:rPr>
          <w:rFonts w:ascii="Google Sans" w:cs="Google Sans" w:eastAsia="Google Sans" w:hAnsi="Google Sans"/>
          <w:color w:val="1f1f1f"/>
          <w:rtl w:val="0"/>
        </w:rPr>
        <w:t xml:space="preserve">：Phase 2 患者数据中出现严重的 ADA 抗药抗体反应导致药效减退；或者出现与长半衰期相关的严重安全性事件；亦或中国竞品的双抗药物数据大幅超预期，颠覆其商业逻辑。</w:t>
      </w:r>
    </w:p>
    <w:p w:rsidR="00000000" w:rsidDel="00000000" w:rsidP="00000000" w:rsidRDefault="00000000" w:rsidRPr="00000000" w14:paraId="0000007F">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市场反应</w:t>
      </w:r>
      <w:r w:rsidDel="00000000" w:rsidR="00000000" w:rsidRPr="00000000">
        <w:rPr>
          <w:rFonts w:ascii="Google Sans" w:cs="Google Sans" w:eastAsia="Google Sans" w:hAnsi="Google Sans"/>
          <w:color w:val="1f1f1f"/>
          <w:rtl w:val="0"/>
        </w:rPr>
        <w:t xml:space="preserve">：在当前高达 6 倍 P/B 的估值泡沫下，任何不及预期的临床瑕疵都将导致踩踏效应。由于没有商业化收入支撑，股价将迅速向其账面现金价值（约 10-12 美元/股）回归，面临 70% 以上的深度回撤。</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总结论 (Final Verdict)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Spyre Therapeutics (SYRE) 并非一家在黑暗中摸索科学边缘的早期生技公司，而是一个由华尔街顶尖资本（Fairmount）、具备天价并购履历的管理层（Mark McKenna 团队）以及经过高度验证的机制（YTE长效化 + 验证靶点组合）精心组装的“并购标的提款机”。</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高达 7.56 亿美元的现金储备使其获得了 Biotech 领域最稀缺的资源——时间，能够从容应对 2026 年“6 项数据读出”和 2027 年联合用药数据的终极考验。尽管面临着中国 Biotech 双抗策略的降维威胁和不可忽视的免疫原性临床风险，但在 2026 年 Big Pharma 专利悬崖引发的“资产荒”与并购潮大背景下，SYRE 的高盈亏比（Risk/Reward Ratio）具备极强的吸引力。对于精通对冲策略与数据博弈的机构投资者而言，这是一张不可多得的、直指百亿美元估值上限的投资底牌。</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S-1 - SEC.gov, accessed March 10, 2026, </w:t>
      </w:r>
      <w:hyperlink r:id="rId6">
        <w:r w:rsidDel="00000000" w:rsidR="00000000" w:rsidRPr="00000000">
          <w:rPr>
            <w:rFonts w:ascii="Google Sans" w:cs="Google Sans" w:eastAsia="Google Sans" w:hAnsi="Google Sans"/>
            <w:color w:val="0000ee"/>
            <w:sz w:val="24"/>
            <w:szCs w:val="24"/>
            <w:u w:val="single"/>
            <w:rtl w:val="0"/>
          </w:rPr>
          <w:t xml:space="preserve">https://www.sec.gov/Archives/edgar/data/1636282/000119312524101185/d791869ds1.htm</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Aeglea BioTherapeutics Announces Acquisition of Spyre Therapeutics, accessed March 10, 2026, </w:t>
      </w:r>
      <w:hyperlink r:id="rId7">
        <w:r w:rsidDel="00000000" w:rsidR="00000000" w:rsidRPr="00000000">
          <w:rPr>
            <w:rFonts w:ascii="Google Sans" w:cs="Google Sans" w:eastAsia="Google Sans" w:hAnsi="Google Sans"/>
            <w:color w:val="0000ee"/>
            <w:sz w:val="24"/>
            <w:szCs w:val="24"/>
            <w:u w:val="single"/>
            <w:rtl w:val="0"/>
          </w:rPr>
          <w:t xml:space="preserve">https://ir.aeglea.com/press-releases/news-details/2023/Aeglea-BioTherapeutics-Announces-Acquisition-of-Spyre-Therapeutics/default.aspx</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Poised for Transformational 2026 With Six Expected Proof-of-Concept Readouts Beginning in Q2, accessed March 10, 2026, </w:t>
      </w:r>
      <w:hyperlink r:id="rId8">
        <w:r w:rsidDel="00000000" w:rsidR="00000000" w:rsidRPr="00000000">
          <w:rPr>
            <w:rFonts w:ascii="Google Sans" w:cs="Google Sans" w:eastAsia="Google Sans" w:hAnsi="Google Sans"/>
            <w:color w:val="0000ee"/>
            <w:sz w:val="24"/>
            <w:szCs w:val="24"/>
            <w:u w:val="single"/>
            <w:rtl w:val="0"/>
          </w:rPr>
          <w:t xml:space="preserve">https://ir.spyre.com/news-releases/news-release-details/spyre-therapeutics-poised-transformational-2026-six-expected</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Announces $180 Million Private Placement - PR Newswire, accessed March 10, 2026, </w:t>
      </w:r>
      <w:hyperlink r:id="rId9">
        <w:r w:rsidDel="00000000" w:rsidR="00000000" w:rsidRPr="00000000">
          <w:rPr>
            <w:rFonts w:ascii="Google Sans" w:cs="Google Sans" w:eastAsia="Google Sans" w:hAnsi="Google Sans"/>
            <w:color w:val="0000ee"/>
            <w:sz w:val="24"/>
            <w:szCs w:val="24"/>
            <w:u w:val="single"/>
            <w:rtl w:val="0"/>
          </w:rPr>
          <w:t xml:space="preserve">https://www.prnewswire.com/news-releases/spyre-therapeutics-announces-180-million-private-placement-302009546.html</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raises $180m to advance IBD antibody pipeline - pharmaphorum, accessed March 10, 2026, </w:t>
      </w:r>
      <w:hyperlink r:id="rId10">
        <w:r w:rsidDel="00000000" w:rsidR="00000000" w:rsidRPr="00000000">
          <w:rPr>
            <w:rFonts w:ascii="Google Sans" w:cs="Google Sans" w:eastAsia="Google Sans" w:hAnsi="Google Sans"/>
            <w:color w:val="0000ee"/>
            <w:sz w:val="24"/>
            <w:szCs w:val="24"/>
            <w:u w:val="single"/>
            <w:rtl w:val="0"/>
          </w:rPr>
          <w:t xml:space="preserve">https://pharmaphorum.com/news/spyre-raises-180m-advance-ibd-antibody-pipeline</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Appoints Accomplished Biopharma and IBD Leader Mark C. McKenna, Former Chairman, President, and CEO of Prometheus Biosciences, to its Board of Directors - PR Newswire, accessed March 10, 2026, </w:t>
      </w:r>
      <w:hyperlink r:id="rId11">
        <w:r w:rsidDel="00000000" w:rsidR="00000000" w:rsidRPr="00000000">
          <w:rPr>
            <w:rFonts w:ascii="Google Sans" w:cs="Google Sans" w:eastAsia="Google Sans" w:hAnsi="Google Sans"/>
            <w:color w:val="0000ee"/>
            <w:sz w:val="24"/>
            <w:szCs w:val="24"/>
            <w:u w:val="single"/>
            <w:rtl w:val="0"/>
          </w:rPr>
          <w:t xml:space="preserve">https://www.prnewswire.com/news-releases/spyre-therapeutics-appoints-accomplished-biopharma-and-ibd-leader-mark-c-mckenna-former-chairman-president-and-ceo-of-prometheus-biosciences-to-its-board-of-directors-302052592.html</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 McKenna - Spyre, accessed March 10, 2026, </w:t>
      </w:r>
      <w:hyperlink r:id="rId12">
        <w:r w:rsidDel="00000000" w:rsidR="00000000" w:rsidRPr="00000000">
          <w:rPr>
            <w:rFonts w:ascii="Google Sans" w:cs="Google Sans" w:eastAsia="Google Sans" w:hAnsi="Google Sans"/>
            <w:color w:val="0000ee"/>
            <w:sz w:val="24"/>
            <w:szCs w:val="24"/>
            <w:u w:val="single"/>
            <w:rtl w:val="0"/>
          </w:rPr>
          <w:t xml:space="preserve">https://www.spyre.com/people/mark-mckenna</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Merck Completes Acquisition of Prometheus Biosciences, Inc., accessed March 10, 2026, </w:t>
      </w:r>
      <w:hyperlink r:id="rId13">
        <w:r w:rsidDel="00000000" w:rsidR="00000000" w:rsidRPr="00000000">
          <w:rPr>
            <w:rFonts w:ascii="Google Sans" w:cs="Google Sans" w:eastAsia="Google Sans" w:hAnsi="Google Sans"/>
            <w:color w:val="0000ee"/>
            <w:sz w:val="24"/>
            <w:szCs w:val="24"/>
            <w:u w:val="single"/>
            <w:rtl w:val="0"/>
          </w:rPr>
          <w:t xml:space="preserve">https://www.merck.com/news/merck-completes-acquisition-of-prometheus-biosciences-inc/</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Investors fund Prometheus team's 'unfinished business' with $400M for new inflammatory biotech Mirador, accessed March 10, 2026, </w:t>
      </w:r>
      <w:hyperlink r:id="rId14">
        <w:r w:rsidDel="00000000" w:rsidR="00000000" w:rsidRPr="00000000">
          <w:rPr>
            <w:rFonts w:ascii="Google Sans" w:cs="Google Sans" w:eastAsia="Google Sans" w:hAnsi="Google Sans"/>
            <w:color w:val="0000ee"/>
            <w:sz w:val="24"/>
            <w:szCs w:val="24"/>
            <w:u w:val="single"/>
            <w:rtl w:val="0"/>
          </w:rPr>
          <w:t xml:space="preserve">https://www.fiercebiotech.com/biotech/investors-fund-prometheus-teams-unfinished-business-400m-new-inflammatory-biotech-mirador</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Cameron Turtle - Spyre Therapeutics, accessed March 10, 2026, </w:t>
      </w:r>
      <w:hyperlink r:id="rId15">
        <w:r w:rsidDel="00000000" w:rsidR="00000000" w:rsidRPr="00000000">
          <w:rPr>
            <w:rFonts w:ascii="Google Sans" w:cs="Google Sans" w:eastAsia="Google Sans" w:hAnsi="Google Sans"/>
            <w:color w:val="0000ee"/>
            <w:sz w:val="24"/>
            <w:szCs w:val="24"/>
            <w:u w:val="single"/>
            <w:rtl w:val="0"/>
          </w:rPr>
          <w:t xml:space="preserve">https://www.spyre.com/people/cameron-turtle</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Cameron Turtle - Chief Executive Officer | Spyre Therapeutics (SYRE) Executive Profile &amp; Compensation - Fintool, accessed March 10, 2026, </w:t>
      </w:r>
      <w:hyperlink r:id="rId16">
        <w:r w:rsidDel="00000000" w:rsidR="00000000" w:rsidRPr="00000000">
          <w:rPr>
            <w:rFonts w:ascii="Google Sans" w:cs="Google Sans" w:eastAsia="Google Sans" w:hAnsi="Google Sans"/>
            <w:color w:val="0000ee"/>
            <w:sz w:val="24"/>
            <w:szCs w:val="24"/>
            <w:u w:val="single"/>
            <w:rtl w:val="0"/>
          </w:rPr>
          <w:t xml:space="preserve">https://fintool.com/app/research/companies/SYRE/people/cameron-turtle</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March 10, 2026, </w:t>
      </w:r>
      <w:hyperlink r:id="rId17">
        <w:r w:rsidDel="00000000" w:rsidR="00000000" w:rsidRPr="00000000">
          <w:rPr>
            <w:rFonts w:ascii="Google Sans" w:cs="Google Sans" w:eastAsia="Google Sans" w:hAnsi="Google Sans"/>
            <w:color w:val="0000ee"/>
            <w:sz w:val="24"/>
            <w:szCs w:val="24"/>
            <w:u w:val="single"/>
            <w:rtl w:val="0"/>
          </w:rPr>
          <w:t xml:space="preserve">https://www.sec.gov/Archives/edgar/data/1743881/000119312520263994/d84765dex991.htm</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Aeglea BioTherapeutics Announces Name Change to Spyre Therapeutics, Appoints CEO and Additional Directors, and Expands Leadership Team to Develop Next-Generation Therapeutic Combinations for the Treatment of IBD - BioSpace, accessed March 10, 2026, </w:t>
      </w:r>
      <w:hyperlink r:id="rId18">
        <w:r w:rsidDel="00000000" w:rsidR="00000000" w:rsidRPr="00000000">
          <w:rPr>
            <w:rFonts w:ascii="Google Sans" w:cs="Google Sans" w:eastAsia="Google Sans" w:hAnsi="Google Sans"/>
            <w:color w:val="0000ee"/>
            <w:sz w:val="24"/>
            <w:szCs w:val="24"/>
            <w:u w:val="single"/>
            <w:rtl w:val="0"/>
          </w:rPr>
          <w:t xml:space="preserve">https://www.biospace.com/aeglea-biotherapeutics-announces-name-change-to-spyre-therapeutics-appoints-ceo-and-additional-directors-and-expands-leadership-team-to-develop-next-generation-therapeutic-combinations-for-the-treatment-of-ibd</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for Spyre Therapeutics INC filed 11/28/2023, accessed March 10, 2026, </w:t>
      </w:r>
      <w:hyperlink r:id="rId19">
        <w:r w:rsidDel="00000000" w:rsidR="00000000" w:rsidRPr="00000000">
          <w:rPr>
            <w:rFonts w:ascii="Google Sans" w:cs="Google Sans" w:eastAsia="Google Sans" w:hAnsi="Google Sans"/>
            <w:color w:val="0000ee"/>
            <w:sz w:val="24"/>
            <w:szCs w:val="24"/>
            <w:u w:val="single"/>
            <w:rtl w:val="0"/>
          </w:rPr>
          <w:t xml:space="preserve">https://ir.spyre.com/static-files/6df8c3fa-96b4-4b16-89ed-3ed5d33f3dcd</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Deanna Nguyen - Spyre Therapeutics, accessed March 10, 2026, </w:t>
      </w:r>
      <w:hyperlink r:id="rId20">
        <w:r w:rsidDel="00000000" w:rsidR="00000000" w:rsidRPr="00000000">
          <w:rPr>
            <w:rFonts w:ascii="Google Sans" w:cs="Google Sans" w:eastAsia="Google Sans" w:hAnsi="Google Sans"/>
            <w:color w:val="0000ee"/>
            <w:sz w:val="24"/>
            <w:szCs w:val="24"/>
            <w:u w:val="single"/>
            <w:rtl w:val="0"/>
          </w:rPr>
          <w:t xml:space="preserve">https://www.spyre.com/people/deanna-nguyen</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Poised for Transformational 2026 With Six Expected Proof-of-Concept Readouts Beginning in Q2, accessed March 10, 2026, </w:t>
      </w:r>
      <w:hyperlink r:id="rId21">
        <w:r w:rsidDel="00000000" w:rsidR="00000000" w:rsidRPr="00000000">
          <w:rPr>
            <w:rFonts w:ascii="Google Sans" w:cs="Google Sans" w:eastAsia="Google Sans" w:hAnsi="Google Sans"/>
            <w:color w:val="0000ee"/>
            <w:sz w:val="24"/>
            <w:szCs w:val="24"/>
            <w:u w:val="single"/>
            <w:rtl w:val="0"/>
          </w:rPr>
          <w:t xml:space="preserve">https://ir.spyre.com/node/10541/pdf</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Addressing unmet inflammatory bowel disease needs | Boehringer Ingelheim, accessed March 10, 2026, </w:t>
      </w:r>
      <w:hyperlink r:id="rId22">
        <w:r w:rsidDel="00000000" w:rsidR="00000000" w:rsidRPr="00000000">
          <w:rPr>
            <w:rFonts w:ascii="Google Sans" w:cs="Google Sans" w:eastAsia="Google Sans" w:hAnsi="Google Sans"/>
            <w:color w:val="0000ee"/>
            <w:sz w:val="24"/>
            <w:szCs w:val="24"/>
            <w:u w:val="single"/>
            <w:rtl w:val="0"/>
          </w:rPr>
          <w:t xml:space="preserve">https://www.boehringer-ingelheim.com/science-innovation/human-health-innovation/addressing-unmet-inflammatory-bowel-disease-needs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OVERVIEW, accessed March 10, 2026, </w:t>
      </w:r>
      <w:hyperlink r:id="rId23">
        <w:r w:rsidDel="00000000" w:rsidR="00000000" w:rsidRPr="00000000">
          <w:rPr>
            <w:rFonts w:ascii="Google Sans" w:cs="Google Sans" w:eastAsia="Google Sans" w:hAnsi="Google Sans"/>
            <w:color w:val="0000ee"/>
            <w:sz w:val="24"/>
            <w:szCs w:val="24"/>
            <w:u w:val="single"/>
            <w:rtl w:val="0"/>
          </w:rPr>
          <w:t xml:space="preserve">https://s26.q4cdn.com/935390172/files/doc_presentation/2023/09/SPYRE-Corporate-Overview-Sept-2023.pdf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10-Q for Spyre Therapeutics INC filed 08/05/2025, accessed March 10, 2026, </w:t>
      </w:r>
      <w:hyperlink r:id="rId24">
        <w:r w:rsidDel="00000000" w:rsidR="00000000" w:rsidRPr="00000000">
          <w:rPr>
            <w:rFonts w:ascii="Google Sans" w:cs="Google Sans" w:eastAsia="Google Sans" w:hAnsi="Google Sans"/>
            <w:color w:val="0000ee"/>
            <w:sz w:val="24"/>
            <w:szCs w:val="24"/>
            <w:u w:val="single"/>
            <w:rtl w:val="0"/>
          </w:rPr>
          <w:t xml:space="preserve">https://ir.spyre.com/static-files/28b99716-e7ca-4c7e-a14b-d7e36ca12ed5</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P0978SKYLINE-UC: The First Platform Study in Ulcerative Colitis Assessing Efficacy and Safety of Three Long-Acting Antibodies Administered as Single Agents and in Combinations - ResearchGate, accessed March 10,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https://www.researchgate.net/publication/399972525_P0978SKYLINE-UC_The_First_Platform_Study_in_Ulcerative_Colitis_Assessing_Efficacy_and_Safety_of_Three_Long-Acting_Antibodies_Administered_as_Single_Agents_and_in_Combinations</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Announces Poster Presentations at Digestive Disease Week (DDW) 2025 Including Up to Eight months of Follow-up from an Ongoing Phase 1 Trial of SPY001 - PR Newswire, accessed March 10, 2026, </w:t>
      </w:r>
      <w:hyperlink r:id="rId26">
        <w:r w:rsidDel="00000000" w:rsidR="00000000" w:rsidRPr="00000000">
          <w:rPr>
            <w:rFonts w:ascii="Google Sans" w:cs="Google Sans" w:eastAsia="Google Sans" w:hAnsi="Google Sans"/>
            <w:color w:val="0000ee"/>
            <w:sz w:val="24"/>
            <w:szCs w:val="24"/>
            <w:u w:val="single"/>
            <w:rtl w:val="0"/>
          </w:rPr>
          <w:t xml:space="preserve">https://www.prnewswire.com/news-releases/spyre-therapeutics-announces-poster-presentations-at-digestive-disease-week-ddw-2025-including-up-to-eight-months-of-follow-up-from-an-ongoing-phase-1-trial-of-spy001-302445258.html</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Announces Poster Presentations at Digestive Disease Week (DDW) 2025 Including Up to Eight months of Follow-up from an Ongoing Phase 1 Trial of SPY001, accessed March 10, 2026, </w:t>
      </w:r>
      <w:hyperlink r:id="rId27">
        <w:r w:rsidDel="00000000" w:rsidR="00000000" w:rsidRPr="00000000">
          <w:rPr>
            <w:rFonts w:ascii="Google Sans" w:cs="Google Sans" w:eastAsia="Google Sans" w:hAnsi="Google Sans"/>
            <w:color w:val="0000ee"/>
            <w:sz w:val="24"/>
            <w:szCs w:val="24"/>
            <w:u w:val="single"/>
            <w:rtl w:val="0"/>
          </w:rPr>
          <w:t xml:space="preserve">https://ir.spyre.com/news-releases/news-release-details/spyre-therapeutics-announces-poster-presentations-digestive</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Highlights 2025 Priorities and Robust Pipeline of Upcoming Clinical Readouts - PR Newswire, accessed March 10, 2026, </w:t>
      </w:r>
      <w:hyperlink r:id="rId28">
        <w:r w:rsidDel="00000000" w:rsidR="00000000" w:rsidRPr="00000000">
          <w:rPr>
            <w:rFonts w:ascii="Google Sans" w:cs="Google Sans" w:eastAsia="Google Sans" w:hAnsi="Google Sans"/>
            <w:color w:val="0000ee"/>
            <w:sz w:val="24"/>
            <w:szCs w:val="24"/>
            <w:u w:val="single"/>
            <w:rtl w:val="0"/>
          </w:rPr>
          <w:t xml:space="preserve">https://www.prnewswire.com/news-releases/spyre-therapeutics-highlights-2025-priorities-and-robust-pipeline-of-upcoming-clinical-readouts-302348969.html</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Announces Positive Interim Phase 1 Results for Two Next-Generation TL1A Antibody Programs, and Provides Clinical Development Updates Expected to Deliver 9 Phase 2 Readouts | Tue, 06/17/2025 - 07:30, accessed March 10, 2026, </w:t>
      </w:r>
      <w:hyperlink r:id="rId29">
        <w:r w:rsidDel="00000000" w:rsidR="00000000" w:rsidRPr="00000000">
          <w:rPr>
            <w:rFonts w:ascii="Google Sans" w:cs="Google Sans" w:eastAsia="Google Sans" w:hAnsi="Google Sans"/>
            <w:color w:val="0000ee"/>
            <w:sz w:val="24"/>
            <w:szCs w:val="24"/>
            <w:u w:val="single"/>
            <w:rtl w:val="0"/>
          </w:rPr>
          <w:t xml:space="preserve">https://ir.spyre.com/news-releases/news-release-details/spyre-therapeutics-announces-positive-interim-phase-1-results</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Announces Positive Interim Phase 1 Results for Two Next-Generation TL1A Antibody Programs, and Provides Clinical Development Updates Expected to Deliver 9 Phase 2 Readouts - PR Newswire, accessed March 10, 2026, </w:t>
      </w:r>
      <w:hyperlink r:id="rId30">
        <w:r w:rsidDel="00000000" w:rsidR="00000000" w:rsidRPr="00000000">
          <w:rPr>
            <w:rFonts w:ascii="Google Sans" w:cs="Google Sans" w:eastAsia="Google Sans" w:hAnsi="Google Sans"/>
            <w:color w:val="0000ee"/>
            <w:sz w:val="24"/>
            <w:szCs w:val="24"/>
            <w:u w:val="single"/>
            <w:rtl w:val="0"/>
          </w:rPr>
          <w:t xml:space="preserve">https://www.prnewswire.com/news-releases/spyre-therapeutics-announces-positive-interim-phase-1-results-for-two-next-generation-tl1a-antibody-programs-and-provides-clinical-development-updates-expected-to-deliver-9-phase-2-readouts-302483628.html</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Announces Presentations at the 21st ECCO Congress Supporting Differentiated Profile of SPY003 and Novel Animal Studies Demonstrating Superiority of Combination Approach | Wed, 02/18/2026 - 08:00, accessed March 10, 2026, </w:t>
      </w:r>
      <w:hyperlink r:id="rId31">
        <w:r w:rsidDel="00000000" w:rsidR="00000000" w:rsidRPr="00000000">
          <w:rPr>
            <w:rFonts w:ascii="Google Sans" w:cs="Google Sans" w:eastAsia="Google Sans" w:hAnsi="Google Sans"/>
            <w:color w:val="0000ee"/>
            <w:sz w:val="24"/>
            <w:szCs w:val="24"/>
            <w:u w:val="single"/>
            <w:rtl w:val="0"/>
          </w:rPr>
          <w:t xml:space="preserve">https://ir.spyre.com/news-releases/news-release-details/spyre-therapeutics-announces-presentations-21st-ecco-congress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P0834 Interim Phase 1 Results for SPY003, a Novel Half-life Extended Monoclonal Antibody Targeting IL-23, Suggest a Potential for Q3M or Q6M Maintenance Dosing for Inflammatory Bowel Disease | Journal of Crohn's and Colitis | Oxford Academic, accessed March 10, 2026, </w:t>
      </w:r>
      <w:hyperlink r:id="rId32">
        <w:r w:rsidDel="00000000" w:rsidR="00000000" w:rsidRPr="00000000">
          <w:rPr>
            <w:rFonts w:ascii="Google Sans" w:cs="Google Sans" w:eastAsia="Google Sans" w:hAnsi="Google Sans"/>
            <w:color w:val="0000ee"/>
            <w:sz w:val="24"/>
            <w:szCs w:val="24"/>
            <w:u w:val="single"/>
            <w:rtl w:val="0"/>
          </w:rPr>
          <w:t xml:space="preserve">https://academic.oup.com/ecco-jcc/article/20/Supplement_1/jjaf231.1015/8433975</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Announces Positive Interim Phase 1 Results for SPY003, Its Novel, Half-Life Extended anti-IL-23 Antibody, accessed March 10, 2026, </w:t>
      </w:r>
      <w:hyperlink r:id="rId33">
        <w:r w:rsidDel="00000000" w:rsidR="00000000" w:rsidRPr="00000000">
          <w:rPr>
            <w:rFonts w:ascii="Google Sans" w:cs="Google Sans" w:eastAsia="Google Sans" w:hAnsi="Google Sans"/>
            <w:color w:val="0000ee"/>
            <w:sz w:val="24"/>
            <w:szCs w:val="24"/>
            <w:u w:val="single"/>
            <w:rtl w:val="0"/>
          </w:rPr>
          <w:t xml:space="preserve">https://ir.spyre.com/node/10436/pdf</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Reports Fourth Quarter and Full Year 2025 Financial Results and Provides Corporate Update | Thu, 02/19/2026, accessed March 10, 2026, </w:t>
      </w:r>
      <w:hyperlink r:id="rId34">
        <w:r w:rsidDel="00000000" w:rsidR="00000000" w:rsidRPr="00000000">
          <w:rPr>
            <w:rFonts w:ascii="Google Sans" w:cs="Google Sans" w:eastAsia="Google Sans" w:hAnsi="Google Sans"/>
            <w:color w:val="0000ee"/>
            <w:sz w:val="24"/>
            <w:szCs w:val="24"/>
            <w:u w:val="single"/>
            <w:rtl w:val="0"/>
          </w:rPr>
          <w:t xml:space="preserve">https://ir.spyre.com/news-releases/news-release-details/spyre-therapeutics-reports-fourth-quarter-and-full-year-2025</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posts 20-week SPY003 IBD data at ECCO | SYRE Stock News, accessed March 10, 2026, </w:t>
      </w:r>
      <w:hyperlink r:id="rId35">
        <w:r w:rsidDel="00000000" w:rsidR="00000000" w:rsidRPr="00000000">
          <w:rPr>
            <w:rFonts w:ascii="Google Sans" w:cs="Google Sans" w:eastAsia="Google Sans" w:hAnsi="Google Sans"/>
            <w:color w:val="0000ee"/>
            <w:sz w:val="24"/>
            <w:szCs w:val="24"/>
            <w:u w:val="single"/>
            <w:rtl w:val="0"/>
          </w:rPr>
          <w:t xml:space="preserve">https://www.stocktitan.net/news/SYRE/spyre-therapeutics-announces-presentations-at-the-21st-ecco-congress-foedwb26a3ob.html</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Poised for Transformational 2026 With Six Expected Proof-of-Concept Readouts Beginning in Q2 - BioSpace, accessed March 10, 2026, </w:t>
      </w:r>
      <w:hyperlink r:id="rId36">
        <w:r w:rsidDel="00000000" w:rsidR="00000000" w:rsidRPr="00000000">
          <w:rPr>
            <w:rFonts w:ascii="Google Sans" w:cs="Google Sans" w:eastAsia="Google Sans" w:hAnsi="Google Sans"/>
            <w:color w:val="0000ee"/>
            <w:sz w:val="24"/>
            <w:szCs w:val="24"/>
            <w:u w:val="single"/>
            <w:rtl w:val="0"/>
          </w:rPr>
          <w:t xml:space="preserve">https://www.biospace.com/press-releases/spyre-therapeutics-poised-for-transformational-2026-with-six-expected-proof-of-concept-readouts-beginning-in-q2</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Biologic medicines and other targeted treatments. - Crohn's &amp; Colitis UK, accessed March 10, 2026, </w:t>
      </w:r>
      <w:hyperlink r:id="rId37">
        <w:r w:rsidDel="00000000" w:rsidR="00000000" w:rsidRPr="00000000">
          <w:rPr>
            <w:rFonts w:ascii="Google Sans" w:cs="Google Sans" w:eastAsia="Google Sans" w:hAnsi="Google Sans"/>
            <w:color w:val="0000ee"/>
            <w:sz w:val="24"/>
            <w:szCs w:val="24"/>
            <w:u w:val="single"/>
            <w:rtl w:val="0"/>
          </w:rPr>
          <w:t xml:space="preserve">https://www.crohnsandcolitis.org.uk/info-support/information-about-crohns-and-colitis/all-information-about-crohns-and-colitis/treatments/biologics-and-other-targeted-medicines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Etrasimod for the Treatment of Ulcerative Colitis: Analysis of Infection Events from the ELEVATE UC Clinical Programme - PMC, accessed March 10,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https://pmc.ncbi.nlm.nih.gov/articles/PMC11479712/</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 Washout Periods Between Biologics for Inflammatory Bowel Disease Clinical Trials Are Unnecessary: A Canadian Retrospective Cohort Study - PubMed, accessed March 10, 2026, </w:t>
      </w:r>
      <w:hyperlink r:id="rId39">
        <w:r w:rsidDel="00000000" w:rsidR="00000000" w:rsidRPr="00000000">
          <w:rPr>
            <w:rFonts w:ascii="Google Sans" w:cs="Google Sans" w:eastAsia="Google Sans" w:hAnsi="Google Sans"/>
            <w:color w:val="0000ee"/>
            <w:sz w:val="24"/>
            <w:szCs w:val="24"/>
            <w:u w:val="single"/>
            <w:rtl w:val="0"/>
          </w:rPr>
          <w:t xml:space="preserve">https://pubmed.ncbi.nlm.nih.gov/37410920/</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8-K - SEC.gov, accessed March 10, 2026, </w:t>
      </w:r>
      <w:hyperlink r:id="rId40">
        <w:r w:rsidDel="00000000" w:rsidR="00000000" w:rsidRPr="00000000">
          <w:rPr>
            <w:rFonts w:ascii="Google Sans" w:cs="Google Sans" w:eastAsia="Google Sans" w:hAnsi="Google Sans"/>
            <w:color w:val="0000ee"/>
            <w:sz w:val="24"/>
            <w:szCs w:val="24"/>
            <w:u w:val="single"/>
            <w:rtl w:val="0"/>
          </w:rPr>
          <w:t xml:space="preserve">https://www.sec.gov/Archives/edgar/data/1636282/000119312525141756/d18728d8k.htm</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Risankizumab (SKYRIZI®) Achieves Primary and All Secondary Endpoints in Phase 3 Induction Study in Patients With Ulcerative Colitis - news from AbbVie, accessed March 10, 2026, </w:t>
      </w:r>
      <w:hyperlink r:id="rId41">
        <w:r w:rsidDel="00000000" w:rsidR="00000000" w:rsidRPr="00000000">
          <w:rPr>
            <w:rFonts w:ascii="Google Sans" w:cs="Google Sans" w:eastAsia="Google Sans" w:hAnsi="Google Sans"/>
            <w:color w:val="0000ee"/>
            <w:sz w:val="24"/>
            <w:szCs w:val="24"/>
            <w:u w:val="single"/>
            <w:rtl w:val="0"/>
          </w:rPr>
          <w:t xml:space="preserve">https://news.abbvie.com/2023-03-23-Risankizumab-SKYRIZI-R-Achieves-Primary-and-All-Secondary-Endpoints-in-Phase-3-Induction-Study-in-Patients-With-Ulcerative-Colitis</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and Safety of Mirikizumab in the Treatment of Moderately to Severely Active Ulcerative Colitis Regardless of Baseline Modified Mayo Score: Results From the Phase 3 LUCENT Trials - PMC, accessed March 10,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https://pmc.ncbi.nlm.nih.gov/articles/PMC12010086/</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Inflammatory Bowel Disease Therapy Area Landscape - MP Advisors, accessed March 10, 2026, </w:t>
      </w:r>
      <w:hyperlink r:id="rId43">
        <w:r w:rsidDel="00000000" w:rsidR="00000000" w:rsidRPr="00000000">
          <w:rPr>
            <w:rFonts w:ascii="Google Sans" w:cs="Google Sans" w:eastAsia="Google Sans" w:hAnsi="Google Sans"/>
            <w:color w:val="0000ee"/>
            <w:sz w:val="24"/>
            <w:szCs w:val="24"/>
            <w:u w:val="single"/>
            <w:rtl w:val="0"/>
          </w:rPr>
          <w:t xml:space="preserve">https://mpadvisor.com/tocDocument/MP%20-%20Inflamattory%20Bowel%20Disease%20-%20Therapy%20Area%20Landscape%20-%20October%202024.pdf</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Sanofi shows how $500M IBD bet compares to Merck, Roche's rivals - Fierce Biotech, accessed March 10, 2026, </w:t>
      </w:r>
      <w:hyperlink r:id="rId44">
        <w:r w:rsidDel="00000000" w:rsidR="00000000" w:rsidRPr="00000000">
          <w:rPr>
            <w:rFonts w:ascii="Google Sans" w:cs="Google Sans" w:eastAsia="Google Sans" w:hAnsi="Google Sans"/>
            <w:color w:val="0000ee"/>
            <w:sz w:val="24"/>
            <w:szCs w:val="24"/>
            <w:u w:val="single"/>
            <w:rtl w:val="0"/>
          </w:rPr>
          <w:t xml:space="preserve">https://www.fiercebiotech.com/biotech/sanofi-shows-how-500m-bowel-disease-bet-compares-merck-and-roches-rival-assets</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Teva/Sanofi's Phase IIb Data In IBD Look Competitive Vs. Merck, Roche, accessed March 10, 2026, </w:t>
      </w:r>
      <w:hyperlink r:id="rId45">
        <w:r w:rsidDel="00000000" w:rsidR="00000000" w:rsidRPr="00000000">
          <w:rPr>
            <w:rFonts w:ascii="Google Sans" w:cs="Google Sans" w:eastAsia="Google Sans" w:hAnsi="Google Sans"/>
            <w:color w:val="0000ee"/>
            <w:sz w:val="24"/>
            <w:szCs w:val="24"/>
            <w:u w:val="single"/>
            <w:rtl w:val="0"/>
          </w:rPr>
          <w:t xml:space="preserve">https://insights.citeline.com/scrip/business/strategy/tevasanofis-phase-iib-data-in-ibd-look-competitive-vs-merck-roche-DKYQ2CQ32RFM5E63NIY64VCVVE/</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Boehringer pens €1.05B deal for Simcere's preclinical IBD bispecific - Fierce Biotech, accessed March 10, 2026, </w:t>
      </w:r>
      <w:hyperlink r:id="rId46">
        <w:r w:rsidDel="00000000" w:rsidR="00000000" w:rsidRPr="00000000">
          <w:rPr>
            <w:rFonts w:ascii="Google Sans" w:cs="Google Sans" w:eastAsia="Google Sans" w:hAnsi="Google Sans"/>
            <w:color w:val="0000ee"/>
            <w:sz w:val="24"/>
            <w:szCs w:val="24"/>
            <w:u w:val="single"/>
            <w:rtl w:val="0"/>
          </w:rPr>
          <w:t xml:space="preserve">https://www.fiercebiotech.com/biotech/boehringer-pens-eu105b-deal-simceres-preclinical-ibd-bispecific</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Boehringer Commits up to $1.26B in IBD Pact With China's Simcere - BioSpace, accessed March 10, 2026, </w:t>
      </w:r>
      <w:hyperlink r:id="rId47">
        <w:r w:rsidDel="00000000" w:rsidR="00000000" w:rsidRPr="00000000">
          <w:rPr>
            <w:rFonts w:ascii="Google Sans" w:cs="Google Sans" w:eastAsia="Google Sans" w:hAnsi="Google Sans"/>
            <w:color w:val="0000ee"/>
            <w:sz w:val="24"/>
            <w:szCs w:val="24"/>
            <w:u w:val="single"/>
            <w:rtl w:val="0"/>
          </w:rPr>
          <w:t xml:space="preserve">https://www.biospace.com/deals/boehringer-turns-to-china-in-1-26b-ibd-pact-with-simcere</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Caldera emerges with $112.5M and an IBD bispecific from China - FirstWord Pharma, accessed March 10, 2026, </w:t>
      </w:r>
      <w:hyperlink r:id="rId48">
        <w:r w:rsidDel="00000000" w:rsidR="00000000" w:rsidRPr="00000000">
          <w:rPr>
            <w:rFonts w:ascii="Google Sans" w:cs="Google Sans" w:eastAsia="Google Sans" w:hAnsi="Google Sans"/>
            <w:color w:val="0000ee"/>
            <w:sz w:val="24"/>
            <w:szCs w:val="24"/>
            <w:u w:val="single"/>
            <w:rtl w:val="0"/>
          </w:rPr>
          <w:t xml:space="preserve">https://firstwordpharma.com/story/7064421</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Caldera launches with $112M, former Morphic CEO and IBD drug from China, accessed March 10, 2026, </w:t>
      </w:r>
      <w:hyperlink r:id="rId49">
        <w:r w:rsidDel="00000000" w:rsidR="00000000" w:rsidRPr="00000000">
          <w:rPr>
            <w:rFonts w:ascii="Google Sans" w:cs="Google Sans" w:eastAsia="Google Sans" w:hAnsi="Google Sans"/>
            <w:color w:val="0000ee"/>
            <w:sz w:val="24"/>
            <w:szCs w:val="24"/>
            <w:u w:val="single"/>
            <w:rtl w:val="0"/>
          </w:rPr>
          <w:t xml:space="preserve">https://www.fiercebiotech.com/biotech/caldera-launches-112m-former-morphic-ceo-and-ibd-drug-china</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First Domestic IL-23p19 Monoclonal Antibody: Innovent's PECONDLE® (Picankibart Injection) Received NMPA Approval - PR Newswire, accessed March 10, 2026, </w:t>
      </w:r>
      <w:hyperlink r:id="rId50">
        <w:r w:rsidDel="00000000" w:rsidR="00000000" w:rsidRPr="00000000">
          <w:rPr>
            <w:rFonts w:ascii="Google Sans" w:cs="Google Sans" w:eastAsia="Google Sans" w:hAnsi="Google Sans"/>
            <w:color w:val="0000ee"/>
            <w:sz w:val="24"/>
            <w:szCs w:val="24"/>
            <w:u w:val="single"/>
            <w:rtl w:val="0"/>
          </w:rPr>
          <w:t xml:space="preserve">https://www.prnewswire.com/news-releases/chinas-first-domestic-il-23p19-monoclonal-antibody-innovents-pecondle-picankibart-injection-received-nmpa-approval-302627980.html</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'Backbone' of Innovent's autoimmunity push gains approval in China - FirstWord Pharma, accessed March 10, 2026, </w:t>
      </w:r>
      <w:hyperlink r:id="rId51">
        <w:r w:rsidDel="00000000" w:rsidR="00000000" w:rsidRPr="00000000">
          <w:rPr>
            <w:rFonts w:ascii="Google Sans" w:cs="Google Sans" w:eastAsia="Google Sans" w:hAnsi="Google Sans"/>
            <w:color w:val="0000ee"/>
            <w:sz w:val="24"/>
            <w:szCs w:val="24"/>
            <w:u w:val="single"/>
            <w:rtl w:val="0"/>
          </w:rPr>
          <w:t xml:space="preserve">https://firstwordpharma.com/story/6715307</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Shattuck Labs at TD Cowen Conference: Strategic Insights in IBD Treatment - Investing.com, accessed March 10, 2026, </w:t>
      </w:r>
      <w:hyperlink r:id="rId52">
        <w:r w:rsidDel="00000000" w:rsidR="00000000" w:rsidRPr="00000000">
          <w:rPr>
            <w:rFonts w:ascii="Google Sans" w:cs="Google Sans" w:eastAsia="Google Sans" w:hAnsi="Google Sans"/>
            <w:color w:val="0000ee"/>
            <w:sz w:val="24"/>
            <w:szCs w:val="24"/>
            <w:u w:val="single"/>
            <w:rtl w:val="0"/>
          </w:rPr>
          <w:t xml:space="preserve">https://ph.investing.com/news/transcripts/shattuck-labs-at-td-cowen-conference-strategic-insights-in-ibd-treatment-93CH-2261801</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Bio-Thera Solutions Announces FDA Accepts Biologics License Application for BAT2506, a Proposed Biosimilar to Simponi, accessed March 10, 2026, </w:t>
      </w:r>
      <w:hyperlink r:id="rId53">
        <w:r w:rsidDel="00000000" w:rsidR="00000000" w:rsidRPr="00000000">
          <w:rPr>
            <w:rFonts w:ascii="Google Sans" w:cs="Google Sans" w:eastAsia="Google Sans" w:hAnsi="Google Sans"/>
            <w:color w:val="0000ee"/>
            <w:sz w:val="24"/>
            <w:szCs w:val="24"/>
            <w:u w:val="single"/>
            <w:rtl w:val="0"/>
          </w:rPr>
          <w:t xml:space="preserve">https://www.bio-thera.com/col_62/1198.html</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Bio-Thera Solutions Initiates Phase III Clinical Trial for BAT2306, a Proposed Biosimilar of Cosentyx (Secukinumab) - FirstWord Pharma, accessed March 10, 2026, </w:t>
      </w:r>
      <w:hyperlink r:id="rId54">
        <w:r w:rsidDel="00000000" w:rsidR="00000000" w:rsidRPr="00000000">
          <w:rPr>
            <w:rFonts w:ascii="Google Sans" w:cs="Google Sans" w:eastAsia="Google Sans" w:hAnsi="Google Sans"/>
            <w:color w:val="0000ee"/>
            <w:sz w:val="24"/>
            <w:szCs w:val="24"/>
            <w:u w:val="single"/>
            <w:rtl w:val="0"/>
          </w:rPr>
          <w:t xml:space="preserve">https://firstwordpharma.com/story/5669758</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Caldera starts up with $112.5M and a dual-targeting immune drug from China, accessed March 10, 2026, </w:t>
      </w:r>
      <w:hyperlink r:id="rId55">
        <w:r w:rsidDel="00000000" w:rsidR="00000000" w:rsidRPr="00000000">
          <w:rPr>
            <w:rFonts w:ascii="Google Sans" w:cs="Google Sans" w:eastAsia="Google Sans" w:hAnsi="Google Sans"/>
            <w:color w:val="0000ee"/>
            <w:sz w:val="24"/>
            <w:szCs w:val="24"/>
            <w:u w:val="single"/>
            <w:rtl w:val="0"/>
          </w:rPr>
          <w:t xml:space="preserve">https://www.biopharmadive.com/news/caldera-biotech-startup-qyuns-ibd-drug-tl1a-il23/809577/</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Immunogenicity and Loss of Effectiveness of Biologic Therapy for Inflammatory Bowel Disease Patients Due to Anti-Drug Antibody Development - MDPI, accessed March 10, 2026, </w:t>
      </w:r>
      <w:hyperlink r:id="rId56">
        <w:r w:rsidDel="00000000" w:rsidR="00000000" w:rsidRPr="00000000">
          <w:rPr>
            <w:rFonts w:ascii="Google Sans" w:cs="Google Sans" w:eastAsia="Google Sans" w:hAnsi="Google Sans"/>
            <w:color w:val="0000ee"/>
            <w:sz w:val="24"/>
            <w:szCs w:val="24"/>
            <w:u w:val="single"/>
            <w:rtl w:val="0"/>
          </w:rPr>
          <w:t xml:space="preserve">https://www.mdpi.com/2073-4468/13/1/16</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Reports Fourth Quarter and Full Year 2025 ..., accessed March 10, 2026, </w:t>
      </w:r>
      <w:hyperlink r:id="rId57">
        <w:r w:rsidDel="00000000" w:rsidR="00000000" w:rsidRPr="00000000">
          <w:rPr>
            <w:rFonts w:ascii="Google Sans" w:cs="Google Sans" w:eastAsia="Google Sans" w:hAnsi="Google Sans"/>
            <w:color w:val="0000ee"/>
            <w:sz w:val="24"/>
            <w:szCs w:val="24"/>
            <w:u w:val="single"/>
            <w:rtl w:val="0"/>
          </w:rPr>
          <w:t xml:space="preserve">https://ir.spyre.com/static-files/6f53f955-7037-4626-9e0f-1485acd72f96</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Doses First Patient in Pioneering Phase 2 SKYWAY Basket Trial of SPY072, the First Anti-TL1A Antibody Studied in Rheumatic Diseases | Mon, 09/15/2025, accessed March 10, 2026, </w:t>
      </w:r>
      <w:hyperlink r:id="rId58">
        <w:r w:rsidDel="00000000" w:rsidR="00000000" w:rsidRPr="00000000">
          <w:rPr>
            <w:rFonts w:ascii="Google Sans" w:cs="Google Sans" w:eastAsia="Google Sans" w:hAnsi="Google Sans"/>
            <w:color w:val="0000ee"/>
            <w:sz w:val="24"/>
            <w:szCs w:val="24"/>
            <w:u w:val="single"/>
            <w:rtl w:val="0"/>
          </w:rPr>
          <w:t xml:space="preserve">https://ir.spyre.com/news-releases/news-release-details/spyre-therapeutics-doses-first-patient-pioneering-phase-2-skyway</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Doses First Patient in Pioneering Phase 2 SKYWAY Basket Trial of SPY072, the First Anti-TL1A Antibody Studied in Rheumatic Diseases, accessed March 10, 2026, </w:t>
      </w:r>
      <w:hyperlink r:id="rId59">
        <w:r w:rsidDel="00000000" w:rsidR="00000000" w:rsidRPr="00000000">
          <w:rPr>
            <w:rFonts w:ascii="Google Sans" w:cs="Google Sans" w:eastAsia="Google Sans" w:hAnsi="Google Sans"/>
            <w:color w:val="0000ee"/>
            <w:sz w:val="24"/>
            <w:szCs w:val="24"/>
            <w:u w:val="single"/>
            <w:rtl w:val="0"/>
          </w:rPr>
          <w:t xml:space="preserve">https://ir.spyre.com/node/10301/pdf</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Blockbuster drugs face a massive patent cliff in 2026 | Drug Discovery News, accessed March 10, 2026, </w:t>
      </w:r>
      <w:hyperlink r:id="rId60">
        <w:r w:rsidDel="00000000" w:rsidR="00000000" w:rsidRPr="00000000">
          <w:rPr>
            <w:rFonts w:ascii="Google Sans" w:cs="Google Sans" w:eastAsia="Google Sans" w:hAnsi="Google Sans"/>
            <w:color w:val="0000ee"/>
            <w:sz w:val="24"/>
            <w:szCs w:val="24"/>
            <w:u w:val="single"/>
            <w:rtl w:val="0"/>
          </w:rPr>
          <w:t xml:space="preserve">https://www.drugdiscoverynews.com/blockbuster-drugs-face-a-massive-patent-cliff-in-2026-17019</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J&amp;J pipeline 2026: what's ahead for the big pharma? - Labiotech.eu, accessed March 10, 2026, </w:t>
      </w:r>
      <w:hyperlink r:id="rId61">
        <w:r w:rsidDel="00000000" w:rsidR="00000000" w:rsidRPr="00000000">
          <w:rPr>
            <w:rFonts w:ascii="Google Sans" w:cs="Google Sans" w:eastAsia="Google Sans" w:hAnsi="Google Sans"/>
            <w:color w:val="0000ee"/>
            <w:sz w:val="24"/>
            <w:szCs w:val="24"/>
            <w:u w:val="single"/>
            <w:rtl w:val="0"/>
          </w:rPr>
          <w:t xml:space="preserve">https://www.labiotech.eu/in-depth/jj-pipeline/</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 Roche to buy ulcerative colitis drug from Roivant for $7.1bn - Clinical Trials Arena, accessed March 10, 2026, </w:t>
      </w:r>
      <w:hyperlink r:id="rId62">
        <w:r w:rsidDel="00000000" w:rsidR="00000000" w:rsidRPr="00000000">
          <w:rPr>
            <w:rFonts w:ascii="Google Sans" w:cs="Google Sans" w:eastAsia="Google Sans" w:hAnsi="Google Sans"/>
            <w:color w:val="0000ee"/>
            <w:sz w:val="24"/>
            <w:szCs w:val="24"/>
            <w:u w:val="single"/>
            <w:rtl w:val="0"/>
          </w:rPr>
          <w:t xml:space="preserve">https://www.clinicaltrialsarena.com/newsletters/roche-to-buy-ulcerative-colitis-drug-from-roivant-for-7-1bn/</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Biotechs That Could Be Big Pharma's Next M&amp;A Target - BioSpace, accessed March 10, 2026, </w:t>
      </w:r>
      <w:hyperlink r:id="rId63">
        <w:r w:rsidDel="00000000" w:rsidR="00000000" w:rsidRPr="00000000">
          <w:rPr>
            <w:rFonts w:ascii="Google Sans" w:cs="Google Sans" w:eastAsia="Google Sans" w:hAnsi="Google Sans"/>
            <w:color w:val="0000ee"/>
            <w:sz w:val="24"/>
            <w:szCs w:val="24"/>
            <w:u w:val="single"/>
            <w:rtl w:val="0"/>
          </w:rPr>
          <w:t xml:space="preserve">https://www.biospace.com/business/6-biotechs-that-could-be-big-pharmas-next-m-a-target</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10, 2026, </w:t>
      </w:r>
      <w:hyperlink r:id="rId64">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Inc. (SYRE) Investor Outlook: Unpacking The 44.30% Potential Upside In Biotech - DirectorsTalk Interviews, accessed March 10, 2026, </w:t>
      </w:r>
      <w:hyperlink r:id="rId65">
        <w:r w:rsidDel="00000000" w:rsidR="00000000" w:rsidRPr="00000000">
          <w:rPr>
            <w:rFonts w:ascii="Google Sans" w:cs="Google Sans" w:eastAsia="Google Sans" w:hAnsi="Google Sans"/>
            <w:color w:val="0000ee"/>
            <w:sz w:val="24"/>
            <w:szCs w:val="24"/>
            <w:u w:val="single"/>
            <w:rtl w:val="0"/>
          </w:rPr>
          <w:t xml:space="preserve">https://www.directorstalkinterviews.com/spyre-therapeutics-inc-syre-investor-outlook-unpacking-the-44-30-potential-upside-in-biotech/4121243224</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stock hits 52-week high at 42.93 USD - Investing.com, accessed March 10, 2026, </w:t>
      </w:r>
      <w:hyperlink r:id="rId66">
        <w:r w:rsidDel="00000000" w:rsidR="00000000" w:rsidRPr="00000000">
          <w:rPr>
            <w:rFonts w:ascii="Google Sans" w:cs="Google Sans" w:eastAsia="Google Sans" w:hAnsi="Google Sans"/>
            <w:color w:val="0000ee"/>
            <w:sz w:val="24"/>
            <w:szCs w:val="24"/>
            <w:u w:val="single"/>
            <w:rtl w:val="0"/>
          </w:rPr>
          <w:t xml:space="preserve">https://www.investing.com/news/company-news/spyre-therapeutics-stock-hits-52week-high-at-4293-usd-93CH-4517027</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Reports Fourth Quarter and Full Year 2025 Financial Results and Provides Corporate Update - Stock Titan, accessed March 10, 2026, </w:t>
      </w:r>
      <w:hyperlink r:id="rId67">
        <w:r w:rsidDel="00000000" w:rsidR="00000000" w:rsidRPr="00000000">
          <w:rPr>
            <w:rFonts w:ascii="Google Sans" w:cs="Google Sans" w:eastAsia="Google Sans" w:hAnsi="Google Sans"/>
            <w:color w:val="0000ee"/>
            <w:sz w:val="24"/>
            <w:szCs w:val="24"/>
            <w:u w:val="single"/>
            <w:rtl w:val="0"/>
          </w:rPr>
          <w:t xml:space="preserve">https://www.stocktitan.net/news/SYRE/spyre-therapeutics-reports-fourth-quarter-and-full-year-2025-j8m7ai19hi58.html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Spyre Therapeutics (SYRE) Stock Forecast &amp; Price Target - Investing.com, accessed March 10, 2026, </w:t>
      </w:r>
      <w:hyperlink r:id="rId68">
        <w:r w:rsidDel="00000000" w:rsidR="00000000" w:rsidRPr="00000000">
          <w:rPr>
            <w:rFonts w:ascii="Google Sans" w:cs="Google Sans" w:eastAsia="Google Sans" w:hAnsi="Google Sans"/>
            <w:color w:val="0000ee"/>
            <w:sz w:val="24"/>
            <w:szCs w:val="24"/>
            <w:u w:val="single"/>
            <w:rtl w:val="0"/>
          </w:rPr>
          <w:t xml:space="preserve">https://www.investing.com/equities/aeglea-bio-therapeutics-inc-consensus-estimates</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SYRE Stock Forecast: Analyst Ratings, Predictions &amp; Price Target 2026 - Public Investing, accessed March 10, 2026, </w:t>
      </w:r>
      <w:hyperlink r:id="rId69">
        <w:r w:rsidDel="00000000" w:rsidR="00000000" w:rsidRPr="00000000">
          <w:rPr>
            <w:rFonts w:ascii="Google Sans" w:cs="Google Sans" w:eastAsia="Google Sans" w:hAnsi="Google Sans"/>
            <w:color w:val="0000ee"/>
            <w:sz w:val="24"/>
            <w:szCs w:val="24"/>
            <w:u w:val="single"/>
            <w:rtl w:val="0"/>
          </w:rPr>
          <w:t xml:space="preserve">https://public.com/stocks/syre/forecast-price-target</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Analyst Coverage | Spyre Therapeutics, accessed March 10, 2026, </w:t>
      </w:r>
      <w:hyperlink r:id="rId70">
        <w:r w:rsidDel="00000000" w:rsidR="00000000" w:rsidRPr="00000000">
          <w:rPr>
            <w:rFonts w:ascii="Google Sans" w:cs="Google Sans" w:eastAsia="Google Sans" w:hAnsi="Google Sans"/>
            <w:color w:val="0000ee"/>
            <w:sz w:val="24"/>
            <w:szCs w:val="24"/>
            <w:u w:val="single"/>
            <w:rtl w:val="0"/>
          </w:rPr>
          <w:t xml:space="preserve">https://ir.spyre.com/stock-information/analyst-coverage</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SYRE Stock Forecast - Spyre Therapeutics Inc - Alpha Spread, accessed March 10, 2026, </w:t>
      </w:r>
      <w:hyperlink r:id="rId71">
        <w:r w:rsidDel="00000000" w:rsidR="00000000" w:rsidRPr="00000000">
          <w:rPr>
            <w:rFonts w:ascii="Google Sans" w:cs="Google Sans" w:eastAsia="Google Sans" w:hAnsi="Google Sans"/>
            <w:color w:val="0000ee"/>
            <w:sz w:val="24"/>
            <w:szCs w:val="24"/>
            <w:u w:val="single"/>
            <w:rtl w:val="0"/>
          </w:rPr>
          <w:t xml:space="preserve">https://www.alphaspread.com/security/nasdaq/syre/analyst-estimates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SYRE Price: Quote, Forecast, Charts &amp; News - Perplexity, accessed March 10, 2026, </w:t>
      </w:r>
      <w:hyperlink r:id="rId72">
        <w:r w:rsidDel="00000000" w:rsidR="00000000" w:rsidRPr="00000000">
          <w:rPr>
            <w:rFonts w:ascii="Google Sans" w:cs="Google Sans" w:eastAsia="Google Sans" w:hAnsi="Google Sans"/>
            <w:color w:val="0000ee"/>
            <w:sz w:val="24"/>
            <w:szCs w:val="24"/>
            <w:u w:val="single"/>
            <w:rtl w:val="0"/>
          </w:rPr>
          <w:t xml:space="preserve">https://www.perplexity.ai/finance/SYRE</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Spyre Therapeutics (SYRE) Valuation After A Powerful Multi‑Period Share Price Run - Sahm, accessed March 10, 2026, </w:t>
      </w:r>
      <w:hyperlink r:id="rId73">
        <w:r w:rsidDel="00000000" w:rsidR="00000000" w:rsidRPr="00000000">
          <w:rPr>
            <w:rFonts w:ascii="Google Sans" w:cs="Google Sans" w:eastAsia="Google Sans" w:hAnsi="Google Sans"/>
            <w:color w:val="0000ee"/>
            <w:sz w:val="24"/>
            <w:szCs w:val="24"/>
            <w:u w:val="single"/>
            <w:rtl w:val="0"/>
          </w:rPr>
          <w:t xml:space="preserve">https://www.sahmcapital.com/news/content/assessing-spyre-therapeutics-syre-valuation-after-a-powerful-multiperiod-share-price-run-2026-02-25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ec.gov/Archives/edgar/data/1636282/000119312525141756/d18728d8k.htm" TargetMode="External"/><Relationship Id="rId42" Type="http://schemas.openxmlformats.org/officeDocument/2006/relationships/hyperlink" Target="https://pmc.ncbi.nlm.nih.gov/articles/PMC12010086/" TargetMode="External"/><Relationship Id="rId41" Type="http://schemas.openxmlformats.org/officeDocument/2006/relationships/hyperlink" Target="https://news.abbvie.com/2023-03-23-Risankizumab-SKYRIZI-R-Achieves-Primary-and-All-Secondary-Endpoints-in-Phase-3-Induction-Study-in-Patients-With-Ulcerative-Colitis" TargetMode="External"/><Relationship Id="rId44" Type="http://schemas.openxmlformats.org/officeDocument/2006/relationships/hyperlink" Target="https://www.fiercebiotech.com/biotech/sanofi-shows-how-500m-bowel-disease-bet-compares-merck-and-roches-rival-assets" TargetMode="External"/><Relationship Id="rId43" Type="http://schemas.openxmlformats.org/officeDocument/2006/relationships/hyperlink" Target="https://mpadvisor.com/tocDocument/MP%20-%20Inflamattory%20Bowel%20Disease%20-%20Therapy%20Area%20Landscape%20-%20October%202024.pdf" TargetMode="External"/><Relationship Id="rId46" Type="http://schemas.openxmlformats.org/officeDocument/2006/relationships/hyperlink" Target="https://www.fiercebiotech.com/biotech/boehringer-pens-eu105b-deal-simceres-preclinical-ibd-bispecific" TargetMode="External"/><Relationship Id="rId45" Type="http://schemas.openxmlformats.org/officeDocument/2006/relationships/hyperlink" Target="https://insights.citeline.com/scrip/business/strategy/tevasanofis-phase-iib-data-in-ibd-look-competitive-vs-merck-roche-DKYQ2CQ32RFM5E63NIY64VCV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newswire.com/news-releases/spyre-therapeutics-announces-180-million-private-placement-302009546.html" TargetMode="External"/><Relationship Id="rId48" Type="http://schemas.openxmlformats.org/officeDocument/2006/relationships/hyperlink" Target="https://firstwordpharma.com/story/7064421" TargetMode="External"/><Relationship Id="rId47" Type="http://schemas.openxmlformats.org/officeDocument/2006/relationships/hyperlink" Target="https://www.biospace.com/deals/boehringer-turns-to-china-in-1-26b-ibd-pact-with-simcere" TargetMode="External"/><Relationship Id="rId49" Type="http://schemas.openxmlformats.org/officeDocument/2006/relationships/hyperlink" Target="https://www.fiercebiotech.com/biotech/caldera-launches-112m-former-morphic-ceo-and-ibd-drug-china" TargetMode="External"/><Relationship Id="rId5" Type="http://schemas.openxmlformats.org/officeDocument/2006/relationships/styles" Target="styles.xml"/><Relationship Id="rId6" Type="http://schemas.openxmlformats.org/officeDocument/2006/relationships/hyperlink" Target="https://www.sec.gov/Archives/edgar/data/1636282/000119312524101185/d791869ds1.htm" TargetMode="External"/><Relationship Id="rId7" Type="http://schemas.openxmlformats.org/officeDocument/2006/relationships/hyperlink" Target="https://ir.aeglea.com/press-releases/news-details/2023/Aeglea-BioTherapeutics-Announces-Acquisition-of-Spyre-Therapeutics/default.aspx" TargetMode="External"/><Relationship Id="rId8" Type="http://schemas.openxmlformats.org/officeDocument/2006/relationships/hyperlink" Target="https://ir.spyre.com/news-releases/news-release-details/spyre-therapeutics-poised-transformational-2026-six-expected" TargetMode="External"/><Relationship Id="rId73" Type="http://schemas.openxmlformats.org/officeDocument/2006/relationships/hyperlink" Target="https://www.sahmcapital.com/news/content/assessing-spyre-therapeutics-syre-valuation-after-a-powerful-multiperiod-share-price-run-2026-02-25" TargetMode="External"/><Relationship Id="rId72" Type="http://schemas.openxmlformats.org/officeDocument/2006/relationships/hyperlink" Target="https://www.perplexity.ai/finance/SYRE" TargetMode="External"/><Relationship Id="rId31" Type="http://schemas.openxmlformats.org/officeDocument/2006/relationships/hyperlink" Target="https://ir.spyre.com/news-releases/news-release-details/spyre-therapeutics-announces-presentations-21st-ecco-congress" TargetMode="External"/><Relationship Id="rId30" Type="http://schemas.openxmlformats.org/officeDocument/2006/relationships/hyperlink" Target="https://www.prnewswire.com/news-releases/spyre-therapeutics-announces-positive-interim-phase-1-results-for-two-next-generation-tl1a-antibody-programs-and-provides-clinical-development-updates-expected-to-deliver-9-phase-2-readouts-302483628.html" TargetMode="External"/><Relationship Id="rId33" Type="http://schemas.openxmlformats.org/officeDocument/2006/relationships/hyperlink" Target="https://ir.spyre.com/node/10436/pdf" TargetMode="External"/><Relationship Id="rId32" Type="http://schemas.openxmlformats.org/officeDocument/2006/relationships/hyperlink" Target="https://academic.oup.com/ecco-jcc/article/20/Supplement_1/jjaf231.1015/8433975" TargetMode="External"/><Relationship Id="rId35" Type="http://schemas.openxmlformats.org/officeDocument/2006/relationships/hyperlink" Target="https://www.stocktitan.net/news/SYRE/spyre-therapeutics-announces-presentations-at-the-21st-ecco-congress-foedwb26a3ob.html" TargetMode="External"/><Relationship Id="rId34" Type="http://schemas.openxmlformats.org/officeDocument/2006/relationships/hyperlink" Target="https://ir.spyre.com/news-releases/news-release-details/spyre-therapeutics-reports-fourth-quarter-and-full-year-2025" TargetMode="External"/><Relationship Id="rId71" Type="http://schemas.openxmlformats.org/officeDocument/2006/relationships/hyperlink" Target="https://www.alphaspread.com/security/nasdaq/syre/analyst-estimates" TargetMode="External"/><Relationship Id="rId70" Type="http://schemas.openxmlformats.org/officeDocument/2006/relationships/hyperlink" Target="https://ir.spyre.com/stock-information/analyst-coverage" TargetMode="External"/><Relationship Id="rId37" Type="http://schemas.openxmlformats.org/officeDocument/2006/relationships/hyperlink" Target="https://www.crohnsandcolitis.org.uk/info-support/information-about-crohns-and-colitis/all-information-about-crohns-and-colitis/treatments/biologics-and-other-targeted-medicines" TargetMode="External"/><Relationship Id="rId36" Type="http://schemas.openxmlformats.org/officeDocument/2006/relationships/hyperlink" Target="https://www.biospace.com/press-releases/spyre-therapeutics-poised-for-transformational-2026-with-six-expected-proof-of-concept-readouts-beginning-in-q2" TargetMode="External"/><Relationship Id="rId39" Type="http://schemas.openxmlformats.org/officeDocument/2006/relationships/hyperlink" Target="https://pubmed.ncbi.nlm.nih.gov/37410920/" TargetMode="External"/><Relationship Id="rId38" Type="http://schemas.openxmlformats.org/officeDocument/2006/relationships/hyperlink" Target="https://pmc.ncbi.nlm.nih.gov/articles/PMC11479712/" TargetMode="External"/><Relationship Id="rId62" Type="http://schemas.openxmlformats.org/officeDocument/2006/relationships/hyperlink" Target="https://www.clinicaltrialsarena.com/newsletters/roche-to-buy-ulcerative-colitis-drug-from-roivant-for-7-1bn/" TargetMode="External"/><Relationship Id="rId61" Type="http://schemas.openxmlformats.org/officeDocument/2006/relationships/hyperlink" Target="https://www.labiotech.eu/in-depth/jj-pipeline/" TargetMode="External"/><Relationship Id="rId20" Type="http://schemas.openxmlformats.org/officeDocument/2006/relationships/hyperlink" Target="https://www.spyre.com/people/deanna-nguyen" TargetMode="External"/><Relationship Id="rId64" Type="http://schemas.openxmlformats.org/officeDocument/2006/relationships/hyperlink" Target="https://www.fiercepharma.com/pharma/top-10-biopharma-ma-deals-2025" TargetMode="External"/><Relationship Id="rId63" Type="http://schemas.openxmlformats.org/officeDocument/2006/relationships/hyperlink" Target="https://www.biospace.com/business/6-biotechs-that-could-be-big-pharmas-next-m-a-target" TargetMode="External"/><Relationship Id="rId22" Type="http://schemas.openxmlformats.org/officeDocument/2006/relationships/hyperlink" Target="https://www.boehringer-ingelheim.com/science-innovation/human-health-innovation/addressing-unmet-inflammatory-bowel-disease-needs" TargetMode="External"/><Relationship Id="rId66" Type="http://schemas.openxmlformats.org/officeDocument/2006/relationships/hyperlink" Target="https://www.investing.com/news/company-news/spyre-therapeutics-stock-hits-52week-high-at-4293-usd-93CH-4517027" TargetMode="External"/><Relationship Id="rId21" Type="http://schemas.openxmlformats.org/officeDocument/2006/relationships/hyperlink" Target="https://ir.spyre.com/node/10541/pdf" TargetMode="External"/><Relationship Id="rId65" Type="http://schemas.openxmlformats.org/officeDocument/2006/relationships/hyperlink" Target="https://www.directorstalkinterviews.com/spyre-therapeutics-inc-syre-investor-outlook-unpacking-the-44-30-potential-upside-in-biotech/4121243224" TargetMode="External"/><Relationship Id="rId24" Type="http://schemas.openxmlformats.org/officeDocument/2006/relationships/hyperlink" Target="https://ir.spyre.com/static-files/28b99716-e7ca-4c7e-a14b-d7e36ca12ed5" TargetMode="External"/><Relationship Id="rId68" Type="http://schemas.openxmlformats.org/officeDocument/2006/relationships/hyperlink" Target="https://www.investing.com/equities/aeglea-bio-therapeutics-inc-consensus-estimates" TargetMode="External"/><Relationship Id="rId23" Type="http://schemas.openxmlformats.org/officeDocument/2006/relationships/hyperlink" Target="https://s26.q4cdn.com/935390172/files/doc_presentation/2023/09/SPYRE-Corporate-Overview-Sept-2023.pdf" TargetMode="External"/><Relationship Id="rId67" Type="http://schemas.openxmlformats.org/officeDocument/2006/relationships/hyperlink" Target="https://www.stocktitan.net/news/SYRE/spyre-therapeutics-reports-fourth-quarter-and-full-year-2025-j8m7ai19hi58.html" TargetMode="External"/><Relationship Id="rId60" Type="http://schemas.openxmlformats.org/officeDocument/2006/relationships/hyperlink" Target="https://www.drugdiscoverynews.com/blockbuster-drugs-face-a-massive-patent-cliff-in-2026-17019" TargetMode="External"/><Relationship Id="rId26" Type="http://schemas.openxmlformats.org/officeDocument/2006/relationships/hyperlink" Target="https://www.prnewswire.com/news-releases/spyre-therapeutics-announces-poster-presentations-at-digestive-disease-week-ddw-2025-including-up-to-eight-months-of-follow-up-from-an-ongoing-phase-1-trial-of-spy001-302445258.html" TargetMode="External"/><Relationship Id="rId25" Type="http://schemas.openxmlformats.org/officeDocument/2006/relationships/hyperlink" Target="https://www.researchgate.net/publication/399972525_P0978SKYLINE-UC_The_First_Platform_Study_in_Ulcerative_Colitis_Assessing_Efficacy_and_Safety_of_Three_Long-Acting_Antibodies_Administered_as_Single_Agents_and_in_Combinations" TargetMode="External"/><Relationship Id="rId69" Type="http://schemas.openxmlformats.org/officeDocument/2006/relationships/hyperlink" Target="https://public.com/stocks/syre/forecast-price-target" TargetMode="External"/><Relationship Id="rId28" Type="http://schemas.openxmlformats.org/officeDocument/2006/relationships/hyperlink" Target="https://www.prnewswire.com/news-releases/spyre-therapeutics-highlights-2025-priorities-and-robust-pipeline-of-upcoming-clinical-readouts-302348969.html" TargetMode="External"/><Relationship Id="rId27" Type="http://schemas.openxmlformats.org/officeDocument/2006/relationships/hyperlink" Target="https://ir.spyre.com/news-releases/news-release-details/spyre-therapeutics-announces-poster-presentations-digestive" TargetMode="External"/><Relationship Id="rId29" Type="http://schemas.openxmlformats.org/officeDocument/2006/relationships/hyperlink" Target="https://ir.spyre.com/news-releases/news-release-details/spyre-therapeutics-announces-positive-interim-phase-1-results" TargetMode="External"/><Relationship Id="rId51" Type="http://schemas.openxmlformats.org/officeDocument/2006/relationships/hyperlink" Target="https://firstwordpharma.com/story/6715307" TargetMode="External"/><Relationship Id="rId50" Type="http://schemas.openxmlformats.org/officeDocument/2006/relationships/hyperlink" Target="https://www.prnewswire.com/news-releases/chinas-first-domestic-il-23p19-monoclonal-antibody-innovents-pecondle-picankibart-injection-received-nmpa-approval-302627980.html" TargetMode="External"/><Relationship Id="rId53" Type="http://schemas.openxmlformats.org/officeDocument/2006/relationships/hyperlink" Target="https://www.bio-thera.com/col_62/1198.html" TargetMode="External"/><Relationship Id="rId52" Type="http://schemas.openxmlformats.org/officeDocument/2006/relationships/hyperlink" Target="https://ph.investing.com/news/transcripts/shattuck-labs-at-td-cowen-conference-strategic-insights-in-ibd-treatment-93CH-2261801" TargetMode="External"/><Relationship Id="rId11" Type="http://schemas.openxmlformats.org/officeDocument/2006/relationships/hyperlink" Target="https://www.prnewswire.com/news-releases/spyre-therapeutics-appoints-accomplished-biopharma-and-ibd-leader-mark-c-mckenna-former-chairman-president-and-ceo-of-prometheus-biosciences-to-its-board-of-directors-302052592.html" TargetMode="External"/><Relationship Id="rId55" Type="http://schemas.openxmlformats.org/officeDocument/2006/relationships/hyperlink" Target="https://www.biopharmadive.com/news/caldera-biotech-startup-qyuns-ibd-drug-tl1a-il23/809577/" TargetMode="External"/><Relationship Id="rId10" Type="http://schemas.openxmlformats.org/officeDocument/2006/relationships/hyperlink" Target="https://pharmaphorum.com/news/spyre-raises-180m-advance-ibd-antibody-pipeline" TargetMode="External"/><Relationship Id="rId54" Type="http://schemas.openxmlformats.org/officeDocument/2006/relationships/hyperlink" Target="https://firstwordpharma.com/story/5669758" TargetMode="External"/><Relationship Id="rId13" Type="http://schemas.openxmlformats.org/officeDocument/2006/relationships/hyperlink" Target="https://www.merck.com/news/merck-completes-acquisition-of-prometheus-biosciences-inc/" TargetMode="External"/><Relationship Id="rId57" Type="http://schemas.openxmlformats.org/officeDocument/2006/relationships/hyperlink" Target="https://ir.spyre.com/static-files/6f53f955-7037-4626-9e0f-1485acd72f96" TargetMode="External"/><Relationship Id="rId12" Type="http://schemas.openxmlformats.org/officeDocument/2006/relationships/hyperlink" Target="https://www.spyre.com/people/mark-mckenna" TargetMode="External"/><Relationship Id="rId56" Type="http://schemas.openxmlformats.org/officeDocument/2006/relationships/hyperlink" Target="https://www.mdpi.com/2073-4468/13/1/16" TargetMode="External"/><Relationship Id="rId15" Type="http://schemas.openxmlformats.org/officeDocument/2006/relationships/hyperlink" Target="https://www.spyre.com/people/cameron-turtle" TargetMode="External"/><Relationship Id="rId59" Type="http://schemas.openxmlformats.org/officeDocument/2006/relationships/hyperlink" Target="https://ir.spyre.com/node/10301/pdf" TargetMode="External"/><Relationship Id="rId14" Type="http://schemas.openxmlformats.org/officeDocument/2006/relationships/hyperlink" Target="https://www.fiercebiotech.com/biotech/investors-fund-prometheus-teams-unfinished-business-400m-new-inflammatory-biotech-mirador" TargetMode="External"/><Relationship Id="rId58" Type="http://schemas.openxmlformats.org/officeDocument/2006/relationships/hyperlink" Target="https://ir.spyre.com/news-releases/news-release-details/spyre-therapeutics-doses-first-patient-pioneering-phase-2-skyway" TargetMode="External"/><Relationship Id="rId17" Type="http://schemas.openxmlformats.org/officeDocument/2006/relationships/hyperlink" Target="https://www.sec.gov/Archives/edgar/data/1743881/000119312520263994/d84765dex991.htm" TargetMode="External"/><Relationship Id="rId16" Type="http://schemas.openxmlformats.org/officeDocument/2006/relationships/hyperlink" Target="https://fintool.com/app/research/companies/SYRE/people/cameron-turtle" TargetMode="External"/><Relationship Id="rId19" Type="http://schemas.openxmlformats.org/officeDocument/2006/relationships/hyperlink" Target="https://ir.spyre.com/static-files/6df8c3fa-96b4-4b16-89ed-3ed5d33f3dcd" TargetMode="External"/><Relationship Id="rId18" Type="http://schemas.openxmlformats.org/officeDocument/2006/relationships/hyperlink" Target="https://www.biospace.com/aeglea-biotherapeutics-announces-name-change-to-spyre-therapeutics-appoints-ceo-and-additional-directors-and-expands-leadership-team-to-develop-next-generation-therapeutic-combinations-for-the-treatment-of-ib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