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38302448" w:displacedByCustomXml="next"/>
    <w:bookmarkEnd w:id="0" w:displacedByCustomXml="next"/>
    <w:bookmarkStart w:id="1" w:name="_Hlk91029396" w:displacedByCustomXml="next"/>
    <w:sdt>
      <w:sdtPr>
        <w:alias w:val="Title"/>
        <w:tag w:val=""/>
        <w:id w:val="-1070344263"/>
        <w:placeholder>
          <w:docPart w:val="E1D248D50E3A44758D5D4432C5B759C0"/>
        </w:placeholder>
        <w:dataBinding w:prefixMappings="xmlns:ns0='http://purl.org/dc/elements/1.1/' xmlns:ns1='http://schemas.openxmlformats.org/package/2006/metadata/core-properties' " w:xpath="/ns1:coreProperties[1]/ns0:title[1]" w:storeItemID="{6C3C8BC8-F283-45AE-878A-BAB7291924A1}"/>
        <w:text/>
      </w:sdtPr>
      <w:sdtContent>
        <w:p w14:paraId="0084E795" w14:textId="3F3549D2" w:rsidR="007466ED" w:rsidRPr="005851AC" w:rsidRDefault="00FC0E69" w:rsidP="00827B47">
          <w:pPr>
            <w:pStyle w:val="Title"/>
            <w:spacing w:after="0"/>
            <w:rPr>
              <w:sz w:val="44"/>
              <w:szCs w:val="44"/>
            </w:rPr>
          </w:pPr>
          <w:r w:rsidRPr="00FC0E69">
            <w:t xml:space="preserve">a) the Reinsurer shall be liable to pay the Reassured even though the Reassured is unable - AJA GROUP - New AI Claim</w:t>
          </w:r>
          <w:r w:rsidR="00280D81">
            <w:t xml:space="preserve"/>
          </w:r>
          <w:r w:rsidRPr="00FC0E69">
            <w:t/>
          </w:r>
          <w:r w:rsidR="00280D81">
            <w:t xml:space="preserve"/>
          </w:r>
          <w:r w:rsidR="00B156EF">
            <w:t/>
          </w:r>
          <w:r w:rsidR="00280D81">
            <w:t xml:space="preserve"/>
          </w:r>
          <w:r w:rsidR="005A6B94">
            <w:t xml:space="preserve"/>
          </w:r>
          <w:r w:rsidR="0000393B">
            <w:t/>
          </w:r>
          <w:r w:rsidR="00280D81">
            <w:t xml:space="preserve"/>
          </w:r>
          <w:r w:rsidR="0000393B">
            <w:t xml:space="preserve"/>
          </w:r>
          <w:r w:rsidRPr="00FC0E69">
            <w:t xml:space="preserve"/>
          </w:r>
        </w:p>
      </w:sdtContent>
    </w:sdt>
    <w:bookmarkEnd w:id="1" w:displacedByCustomXml="prev"/>
    <w:p w14:paraId="05B4F3E2" w14:textId="77777777" w:rsidR="007466ED" w:rsidRPr="005851AC" w:rsidRDefault="007466ED" w:rsidP="007466ED">
      <w:pPr>
        <w:pBdr>
          <w:bottom w:val="single" w:sz="4" w:space="4" w:color="1A8479" w:themeColor="text2"/>
          <w:between w:val="single" w:sz="4" w:space="4" w:color="1A8479" w:themeColor="text2"/>
        </w:pBdr>
        <w:spacing w:after="0" w:line="240" w:lineRule="auto"/>
        <w:rPr>
          <w:rFonts w:asciiTheme="majorHAnsi" w:hAnsiTheme="majorHAnsi"/>
          <w:b/>
          <w:bCs/>
          <w:sz w:val="28"/>
          <w:szCs w:val="28"/>
        </w:rPr>
      </w:pPr>
    </w:p>
    <w:p w14:paraId="09FCD3C9" w14:textId="64FE4A2B" w:rsidR="007466ED" w:rsidRPr="0000393B" w:rsidRDefault="00853764" w:rsidP="131E30A5">
      <w:pPr>
        <w:pBdr>
          <w:bottom w:val="single" w:sz="4" w:space="4" w:color="1A8479" w:themeColor="text2"/>
          <w:between w:val="single" w:sz="4" w:space="4" w:color="1A8479" w:themeColor="text2"/>
        </w:pBdr>
        <w:spacing w:after="0" w:line="240" w:lineRule="auto"/>
        <w:rPr>
          <w:rFonts w:asciiTheme="majorHAnsi" w:hAnsiTheme="majorHAnsi"/>
          <w:sz w:val="28"/>
          <w:szCs w:val="28"/>
          <w:lang w:val="en-US"/>
        </w:rPr>
      </w:pPr>
      <w:r w:rsidRPr="0000393B">
        <w:rPr>
          <w:rFonts w:asciiTheme="majorHAnsi" w:hAnsiTheme="majorHAnsi"/>
          <w:b/>
          <w:bCs/>
          <w:sz w:val="28"/>
          <w:szCs w:val="28"/>
          <w:lang w:val="en-US"/>
        </w:rPr>
        <w:t>ULA reference: ULA-2026-0006 - 1v1</w:t>
      </w:r>
      <w:r w:rsidR="007466ED" w:rsidRPr="0000393B">
        <w:rPr>
          <w:rFonts w:asciiTheme="majorHAnsi" w:hAnsiTheme="majorHAnsi"/>
          <w:b/>
          <w:bCs/>
          <w:sz w:val="28"/>
          <w:szCs w:val="28"/>
          <w:lang w:val="en-US"/>
        </w:rPr>
        <w:t xml:space="preserve"/>
      </w:r>
      <w:r w:rsidR="003A0522" w:rsidRPr="0000393B">
        <w:rPr>
          <w:rFonts w:asciiTheme="majorHAnsi" w:hAnsiTheme="majorHAnsi"/>
          <w:sz w:val="28"/>
          <w:szCs w:val="28"/>
          <w:lang w:val="en-US"/>
        </w:rPr>
        <w:t xml:space="preserve"/>
      </w:r>
      <w:r w:rsidR="004A72B8" w:rsidRPr="0000393B">
        <w:rPr>
          <w:rFonts w:asciiTheme="majorHAnsi" w:hAnsiTheme="majorHAnsi"/>
          <w:sz w:val="28"/>
          <w:szCs w:val="28"/>
          <w:lang w:val="en-US"/>
        </w:rPr>
        <w:t/>
      </w:r>
      <w:r w:rsidR="0000393B">
        <w:rPr>
          <w:rFonts w:asciiTheme="majorHAnsi" w:hAnsiTheme="majorHAnsi"/>
          <w:sz w:val="28"/>
          <w:szCs w:val="28"/>
          <w:lang w:val="en-US"/>
        </w:rPr>
        <w:t/>
      </w:r>
      <w:r w:rsidR="00BB7337" w:rsidRPr="0000393B">
        <w:rPr>
          <w:rFonts w:asciiTheme="majorHAnsi" w:hAnsiTheme="majorHAnsi"/>
          <w:sz w:val="28"/>
          <w:szCs w:val="28"/>
          <w:lang w:val="en-US"/>
        </w:rPr>
        <w:t xml:space="preserve"/>
      </w:r>
    </w:p>
    <w:p w14:paraId="32C825EF" w14:textId="6B8EF424" w:rsidR="00461EAB" w:rsidRPr="0000393B" w:rsidRDefault="00853764" w:rsidP="00461EAB">
      <w:pPr>
        <w:pBdr>
          <w:bottom w:val="single" w:sz="4" w:space="4" w:color="1A8479" w:themeColor="text2"/>
          <w:between w:val="single" w:sz="4" w:space="4" w:color="1A8479" w:themeColor="text2"/>
        </w:pBdr>
        <w:spacing w:after="0" w:line="240" w:lineRule="auto"/>
        <w:rPr>
          <w:rFonts w:asciiTheme="majorHAnsi" w:hAnsiTheme="majorHAnsi"/>
          <w:sz w:val="28"/>
          <w:szCs w:val="28"/>
          <w:lang w:val="en-US"/>
        </w:rPr>
      </w:pPr>
      <w:r w:rsidRPr="0000393B">
        <w:rPr>
          <w:rFonts w:asciiTheme="majorHAnsi" w:hAnsiTheme="majorHAnsi"/>
          <w:b/>
          <w:bCs/>
          <w:sz w:val="28"/>
          <w:szCs w:val="28"/>
          <w:lang w:val="en-US"/>
        </w:rPr>
        <w:t xml:space="preserve">Applicant's Name: a) the Reinsurer shall be liable to pay the Reassured even though the Reassured is unable</w:t>
      </w:r>
      <w:r w:rsidR="00197635" w:rsidRPr="0000393B">
        <w:rPr>
          <w:sz w:val="28"/>
          <w:szCs w:val="28"/>
          <w:lang w:val="en-US"/>
        </w:rPr>
        <w:t xml:space="preserve"/>
      </w:r>
      <w:r w:rsidR="00280D81" w:rsidRPr="0000393B">
        <w:rPr>
          <w:sz w:val="28"/>
          <w:szCs w:val="28"/>
          <w:lang w:val="en-US"/>
        </w:rPr>
        <w:t/>
      </w:r>
    </w:p>
    <w:p w14:paraId="1B3544BF" w14:textId="77777777" w:rsidR="0000393B" w:rsidRDefault="00853764" w:rsidP="0000393B">
      <w:pPr>
        <w:pBdr>
          <w:bottom w:val="single" w:sz="4" w:space="4" w:color="1A8479" w:themeColor="text2"/>
          <w:between w:val="single" w:sz="4" w:space="4" w:color="1A8479" w:themeColor="text2"/>
        </w:pBdr>
        <w:spacing w:after="0" w:line="240" w:lineRule="auto"/>
        <w:rPr>
          <w:sz w:val="28"/>
          <w:szCs w:val="28"/>
          <w:lang w:val="en-US"/>
        </w:rPr>
      </w:pPr>
      <w:r w:rsidRPr="0000393B">
        <w:rPr>
          <w:rFonts w:asciiTheme="majorHAnsi" w:hAnsiTheme="majorHAnsi"/>
          <w:b/>
          <w:bCs/>
          <w:sz w:val="28"/>
          <w:szCs w:val="28"/>
          <w:lang w:val="en-US"/>
        </w:rPr>
        <w:t>Assured's Name: AJA GROUP</w:t>
      </w:r>
      <w:r w:rsidR="007466ED" w:rsidRPr="0000393B">
        <w:rPr>
          <w:rFonts w:asciiTheme="majorHAnsi" w:hAnsiTheme="majorHAnsi"/>
          <w:sz w:val="28"/>
          <w:szCs w:val="28"/>
          <w:lang w:val="en-US"/>
        </w:rPr>
        <w:t/>
      </w:r>
      <w:r w:rsidR="003A0522" w:rsidRPr="0000393B">
        <w:rPr>
          <w:rFonts w:asciiTheme="majorHAnsi" w:hAnsiTheme="majorHAnsi"/>
          <w:sz w:val="28"/>
          <w:szCs w:val="28"/>
          <w:lang w:val="en-US"/>
        </w:rPr>
        <w:t xml:space="preserve"/>
      </w:r>
      <w:r w:rsidR="0000393B" w:rsidRPr="0000393B">
        <w:rPr>
          <w:sz w:val="28"/>
          <w:szCs w:val="28"/>
          <w:lang w:val="en-US"/>
        </w:rPr>
        <w:t xml:space="preserve"/>
      </w:r>
    </w:p>
    <w:p w14:paraId="488D4F1F" w14:textId="171DA2B1" w:rsidR="007466ED" w:rsidRPr="005851AC" w:rsidRDefault="00827B47" w:rsidP="0000393B">
      <w:pPr>
        <w:pBdr>
          <w:bottom w:val="single" w:sz="4" w:space="4" w:color="1A8479" w:themeColor="text2"/>
          <w:between w:val="single" w:sz="4" w:space="4" w:color="1A8479" w:themeColor="text2"/>
        </w:pBdr>
        <w:spacing w:after="0" w:line="240" w:lineRule="auto"/>
        <w:rPr>
          <w:rFonts w:asciiTheme="majorHAnsi" w:hAnsiTheme="majorHAnsi"/>
          <w:sz w:val="28"/>
          <w:szCs w:val="28"/>
          <w:lang w:val="en-US"/>
        </w:rPr>
      </w:pPr>
      <w:r w:rsidRPr="005F5CCA">
        <w:rPr>
          <w:rFonts w:asciiTheme="majorHAnsi" w:hAnsiTheme="majorHAnsi"/>
          <w:b/>
          <w:bCs/>
          <w:sz w:val="28"/>
          <w:szCs w:val="28"/>
          <w:lang w:val="en-US"/>
        </w:rPr>
        <w:t>Policy No.: MC2727</w:t>
      </w:r>
      <w:r w:rsidR="006D3D20" w:rsidRPr="005F5CCA">
        <w:rPr>
          <w:rFonts w:asciiTheme="majorHAnsi" w:hAnsiTheme="majorHAnsi"/>
          <w:b/>
          <w:bCs/>
          <w:sz w:val="28"/>
          <w:szCs w:val="28"/>
          <w:lang w:val="en-US"/>
        </w:rPr>
        <w:t/>
      </w:r>
      <w:r w:rsidR="00E77E10" w:rsidRPr="005F5CCA">
        <w:rPr>
          <w:rFonts w:asciiTheme="majorHAnsi" w:hAnsiTheme="majorHAnsi"/>
          <w:b/>
          <w:bCs/>
          <w:sz w:val="28"/>
          <w:szCs w:val="28"/>
          <w:lang w:val="en-US"/>
        </w:rPr>
        <w:t xml:space="preserve"/>
      </w:r>
      <w:r w:rsidR="00B45470" w:rsidRPr="005F5CCA">
        <w:rPr>
          <w:rFonts w:asciiTheme="majorHAnsi" w:hAnsiTheme="majorHAnsi"/>
          <w:b/>
          <w:bCs/>
          <w:sz w:val="28"/>
          <w:szCs w:val="28"/>
          <w:lang w:val="en-US"/>
        </w:rPr>
        <w:t xml:space="preserve"/>
      </w:r>
      <w:r w:rsidR="00A2783F" w:rsidRPr="00A2783F">
        <w:rPr>
          <w:sz w:val="28"/>
          <w:szCs w:val="28"/>
          <w:lang w:val="en-US"/>
        </w:rPr>
        <w:t/>
      </w:r>
    </w:p>
    <w:p w14:paraId="7021449B" w14:textId="0F4FE352" w:rsidR="007466ED" w:rsidRPr="005851AC" w:rsidRDefault="00000000" w:rsidP="131E30A5">
      <w:pPr>
        <w:pBdr>
          <w:bottom w:val="single" w:sz="4" w:space="4" w:color="1A8479" w:themeColor="text2"/>
          <w:between w:val="single" w:sz="4" w:space="4" w:color="1A8479" w:themeColor="text2"/>
        </w:pBdr>
        <w:spacing w:after="0" w:line="240" w:lineRule="auto"/>
        <w:rPr>
          <w:rFonts w:asciiTheme="majorHAnsi" w:hAnsiTheme="majorHAnsi"/>
          <w:sz w:val="28"/>
          <w:szCs w:val="28"/>
          <w:lang w:val="en-US"/>
        </w:rPr>
      </w:pPr>
      <w:sdt>
        <w:sdtPr>
          <w:rPr>
            <w:rFonts w:asciiTheme="majorHAnsi" w:hAnsiTheme="majorHAnsi"/>
            <w:sz w:val="28"/>
            <w:szCs w:val="28"/>
            <w:lang w:val="en-US"/>
          </w:rPr>
          <w:alias w:val="Publish Date"/>
          <w:tag w:val=""/>
          <w:id w:val="-2054678396"/>
          <w:placeholder>
            <w:docPart w:val="8E189D4A4A974A32BD528933BFFC161C"/>
          </w:placeholder>
          <w:dataBinding w:prefixMappings="xmlns:ns0='http://schemas.microsoft.com/office/2006/coverPageProps' " w:xpath="/ns0:CoverPageProperties[1]/ns0:PublishDate[1]" w:storeItemID="{55AF091B-3C7A-41E3-B477-F2FDAA23CFDA}"/>
          <w:date w:fullDate="2026-08-13T00:00:00Z">
            <w:dateFormat w:val="dd MMMM yyyy"/>
            <w:lid w:val="en-GB"/>
            <w:storeMappedDataAs w:val="dateTime"/>
            <w:calendar w:val="gregorian"/>
          </w:date>
        </w:sdtPr>
        <w:sdtContent>
          <w:r w:rsidR="001B7F6C">
            <w:rPr>
              <w:rFonts w:asciiTheme="majorHAnsi" w:hAnsiTheme="majorHAnsi"/>
              <w:sz w:val="28"/>
              <w:szCs w:val="28"/>
            </w:rPr>
            <w:t>01 September 2026</w:t>
          </w:r>
          <w:r w:rsidR="003A4EDE">
            <w:rPr>
              <w:rFonts w:asciiTheme="majorHAnsi" w:hAnsiTheme="majorHAnsi"/>
              <w:sz w:val="28"/>
              <w:szCs w:val="28"/>
            </w:rPr>
            <w:t/>
          </w:r>
          <w:r w:rsidR="001B7F6C">
            <w:rPr>
              <w:rFonts w:asciiTheme="majorHAnsi" w:hAnsiTheme="majorHAnsi"/>
              <w:sz w:val="28"/>
              <w:szCs w:val="28"/>
            </w:rPr>
            <w:t xml:space="preserve"/>
          </w:r>
        </w:sdtContent>
      </w:sdt>
    </w:p>
    <w:p w14:paraId="4751E12C" w14:textId="77777777" w:rsidR="007466ED" w:rsidRPr="00FC0E69" w:rsidRDefault="007466ED" w:rsidP="007466ED">
      <w:pPr>
        <w:spacing w:after="0" w:line="240" w:lineRule="auto"/>
        <w:rPr>
          <w:rFonts w:asciiTheme="majorHAnsi" w:hAnsiTheme="majorHAnsi"/>
          <w:sz w:val="36"/>
          <w:szCs w:val="36"/>
          <w:lang w:val="en-US"/>
        </w:rPr>
      </w:pPr>
    </w:p>
    <w:tbl>
      <w:tblPr>
        <w:tblStyle w:val="TableGrid"/>
        <w:tblpPr w:leftFromText="180" w:rightFromText="180" w:vertAnchor="text" w:horzAnchor="margin" w:tblpXSpec="center" w:tblpY="246"/>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8278"/>
      </w:tblGrid>
      <w:tr w:rsidR="001A7C7E" w:rsidRPr="005851AC" w14:paraId="1A4CE1F6" w14:textId="77777777" w:rsidTr="001A7C7E">
        <w:tc>
          <w:tcPr>
            <w:cnfStyle w:val="001000000000" w:firstRow="0" w:lastRow="0" w:firstColumn="1" w:lastColumn="0" w:oddVBand="0" w:evenVBand="0" w:oddHBand="0" w:evenHBand="0" w:firstRowFirstColumn="0" w:firstRowLastColumn="0" w:lastRowFirstColumn="0" w:lastRowLastColumn="0"/>
            <w:tcW w:w="5000" w:type="pct"/>
            <w:shd w:val="clear" w:color="auto" w:fill="FFFFFF" w:themeFill="background1"/>
            <w:vAlign w:val="center"/>
          </w:tcPr>
          <w:p w14:paraId="2809C810" w14:textId="74DB8DE9" w:rsidR="001A7C7E" w:rsidRPr="005851AC" w:rsidRDefault="001A7C7E" w:rsidP="001A7C7E">
            <w:pPr>
              <w:tabs>
                <w:tab w:val="left" w:pos="1478"/>
              </w:tabs>
              <w:jc w:val="center"/>
              <w:rPr>
                <w:rFonts w:asciiTheme="majorHAnsi" w:hAnsiTheme="majorHAnsi"/>
              </w:rPr>
            </w:pPr>
            <w:r w:rsidRPr="005851AC">
              <w:rPr>
                <w:rFonts w:asciiTheme="majorHAnsi" w:hAnsiTheme="majorHAnsi"/>
                <w:bCs/>
                <w:noProof/>
                <w:color w:val="000000" w:themeColor="text1"/>
                <w:sz w:val="36"/>
                <w:szCs w:val="36"/>
                <w:lang w:val="en-US"/>
              </w:rPr>
              <w:drawing>
                <wp:inline distT="0" distB="0" distL="0" distR="0" wp14:anchorId="30E6117F" wp14:editId="0539F9ED">
                  <wp:extent cx="1457325" cy="917576"/>
                  <wp:effectExtent l="0" t="0" r="0" b="0"/>
                  <wp:docPr id="830037423" name="Picture 830037423" descr="A green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47312" name="Picture 1448647312" descr="A green and white logo&#10;&#10;Description automatically generated"/>
                          <pic:cNvPicPr/>
                        </pic:nvPicPr>
                        <pic:blipFill rotWithShape="1">
                          <a:blip r:embed="rId13" cstate="print">
                            <a:extLst>
                              <a:ext uri="{28A0092B-C50C-407E-A947-70E740481C1C}">
                                <a14:useLocalDpi xmlns:a14="http://schemas.microsoft.com/office/drawing/2010/main" val="0"/>
                              </a:ext>
                            </a:extLst>
                          </a:blip>
                          <a:srcRect l="22178" t="31168" r="17940" b="31129"/>
                          <a:stretch/>
                        </pic:blipFill>
                        <pic:spPr bwMode="auto">
                          <a:xfrm>
                            <a:off x="0" y="0"/>
                            <a:ext cx="1478353" cy="930816"/>
                          </a:xfrm>
                          <a:prstGeom prst="rect">
                            <a:avLst/>
                          </a:prstGeom>
                          <a:ln>
                            <a:noFill/>
                          </a:ln>
                          <a:extLst>
                            <a:ext uri="{53640926-AAD7-44D8-BBD7-CCE9431645EC}">
                              <a14:shadowObscured xmlns:a14="http://schemas.microsoft.com/office/drawing/2010/main"/>
                            </a:ext>
                          </a:extLst>
                        </pic:spPr>
                      </pic:pic>
                    </a:graphicData>
                  </a:graphic>
                </wp:inline>
              </w:drawing>
            </w:r>
          </w:p>
        </w:tc>
      </w:tr>
      <w:tr w:rsidR="007466ED" w:rsidRPr="005851AC" w14:paraId="1EEE4A4F" w14:textId="77777777" w:rsidTr="00E030F0">
        <w:tc>
          <w:tcPr>
            <w:cnfStyle w:val="001000000000" w:firstRow="0" w:lastRow="0" w:firstColumn="1" w:lastColumn="0" w:oddVBand="0" w:evenVBand="0" w:oddHBand="0" w:evenHBand="0" w:firstRowFirstColumn="0" w:firstRowLastColumn="0" w:lastRowFirstColumn="0" w:lastRowLastColumn="0"/>
            <w:tcW w:w="5000" w:type="pct"/>
            <w:shd w:val="clear" w:color="auto" w:fill="FFFFFF" w:themeFill="background1"/>
            <w:vAlign w:val="center"/>
          </w:tcPr>
          <w:p w14:paraId="12854D2C" w14:textId="77777777" w:rsidR="007466ED" w:rsidRPr="005851AC" w:rsidRDefault="007466ED" w:rsidP="008C5969">
            <w:pPr>
              <w:tabs>
                <w:tab w:val="left" w:pos="1478"/>
              </w:tabs>
              <w:spacing w:before="240"/>
              <w:rPr>
                <w:rFonts w:asciiTheme="majorHAnsi" w:hAnsiTheme="majorHAnsi"/>
                <w:noProof/>
                <w:color w:val="1A8479" w:themeColor="background2"/>
              </w:rPr>
            </w:pPr>
            <w:r w:rsidRPr="005851AC">
              <w:rPr>
                <w:rFonts w:asciiTheme="majorHAnsi" w:hAnsiTheme="majorHAnsi"/>
                <w:bCs/>
                <w:noProof/>
                <w:color w:val="1A8479" w:themeColor="background2"/>
              </w:rPr>
              <w:t>It’s about time you receive the quality of service and expertise your firm deserves.</w:t>
            </w:r>
          </w:p>
        </w:tc>
      </w:tr>
    </w:tbl>
    <w:p w14:paraId="36A56A74" w14:textId="77777777" w:rsidR="007466ED" w:rsidRPr="005851AC" w:rsidRDefault="007466ED" w:rsidP="007466ED">
      <w:pPr>
        <w:tabs>
          <w:tab w:val="left" w:pos="1478"/>
        </w:tabs>
        <w:spacing w:after="0" w:line="240" w:lineRule="auto"/>
        <w:contextualSpacing/>
        <w:rPr>
          <w:rFonts w:asciiTheme="majorHAnsi" w:hAnsiTheme="majorHAnsi"/>
          <w:b/>
          <w:bCs/>
          <w:color w:val="000000" w:themeColor="text1"/>
          <w:sz w:val="36"/>
          <w:szCs w:val="36"/>
        </w:rPr>
      </w:pPr>
      <w:r w:rsidRPr="005851AC">
        <w:rPr>
          <w:rFonts w:asciiTheme="majorHAnsi" w:hAnsiTheme="majorHAnsi"/>
          <w:noProof/>
          <w:lang w:val="en-US"/>
        </w:rPr>
        <w:drawing>
          <wp:anchor distT="0" distB="0" distL="114300" distR="114300" simplePos="0" relativeHeight="251658240" behindDoc="0" locked="1" layoutInCell="1" allowOverlap="1" wp14:anchorId="6A6D0EEB" wp14:editId="10F1FABE">
            <wp:simplePos x="0" y="0"/>
            <wp:positionH relativeFrom="margin">
              <wp:posOffset>-635</wp:posOffset>
            </wp:positionH>
            <wp:positionV relativeFrom="margin">
              <wp:posOffset>5159375</wp:posOffset>
            </wp:positionV>
            <wp:extent cx="5293995" cy="3640455"/>
            <wp:effectExtent l="0" t="0" r="1905" b="0"/>
            <wp:wrapNone/>
            <wp:docPr id="30" name="Picture 30" descr="A low angle view of a building&#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Logo DO NOT HIDE" descr="A low angle view of a building&#10;&#10;Description automatically generated with low confidence"/>
                    <pic:cNvPicPr/>
                  </pic:nvPicPr>
                  <pic:blipFill rotWithShape="1">
                    <a:blip r:embed="rId14">
                      <a:extLst>
                        <a:ext uri="{28A0092B-C50C-407E-A947-70E740481C1C}">
                          <a14:useLocalDpi xmlns:a14="http://schemas.microsoft.com/office/drawing/2010/main" val="0"/>
                        </a:ext>
                      </a:extLst>
                    </a:blip>
                    <a:srcRect l="155" r="5406"/>
                    <a:stretch/>
                  </pic:blipFill>
                  <pic:spPr bwMode="auto">
                    <a:xfrm>
                      <a:off x="0" y="0"/>
                      <a:ext cx="5293995" cy="36404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851AC">
        <w:rPr>
          <w:rFonts w:asciiTheme="majorHAnsi" w:hAnsiTheme="majorHAnsi"/>
        </w:rPr>
        <w:tab/>
      </w:r>
    </w:p>
    <w:p w14:paraId="02F1AEFF" w14:textId="77777777" w:rsidR="007466ED" w:rsidRPr="005851AC" w:rsidRDefault="007466ED" w:rsidP="007466ED">
      <w:pPr>
        <w:tabs>
          <w:tab w:val="left" w:pos="1478"/>
        </w:tabs>
        <w:contextualSpacing/>
        <w:rPr>
          <w:rFonts w:asciiTheme="majorHAnsi" w:hAnsiTheme="majorHAnsi"/>
        </w:rPr>
      </w:pPr>
    </w:p>
    <w:p w14:paraId="0CD331B9" w14:textId="7505BB36" w:rsidR="007466ED" w:rsidRPr="005851AC" w:rsidRDefault="007466ED" w:rsidP="007466ED">
      <w:pPr>
        <w:tabs>
          <w:tab w:val="left" w:pos="1478"/>
        </w:tabs>
        <w:contextualSpacing/>
        <w:rPr>
          <w:rFonts w:asciiTheme="majorHAnsi" w:hAnsiTheme="majorHAnsi"/>
        </w:rPr>
      </w:pPr>
      <w:r w:rsidRPr="005851AC">
        <w:rPr>
          <w:rFonts w:asciiTheme="majorHAnsi" w:hAnsiTheme="majorHAnsi"/>
        </w:rPr>
        <w:tab/>
      </w:r>
      <w:r w:rsidRPr="005851AC">
        <w:rPr>
          <w:rFonts w:asciiTheme="majorHAnsi" w:hAnsiTheme="majorHAnsi"/>
        </w:rPr>
        <w:tab/>
      </w:r>
    </w:p>
    <w:p w14:paraId="1D274BD2" w14:textId="77777777" w:rsidR="007466ED" w:rsidRPr="005851AC" w:rsidRDefault="007466ED" w:rsidP="007466ED">
      <w:pPr>
        <w:tabs>
          <w:tab w:val="left" w:pos="1478"/>
        </w:tabs>
        <w:jc w:val="center"/>
        <w:rPr>
          <w:rFonts w:asciiTheme="majorHAnsi" w:hAnsiTheme="majorHAnsi"/>
          <w:b/>
          <w:bCs/>
          <w:color w:val="1A8479" w:themeColor="accent6"/>
          <w:sz w:val="28"/>
          <w:szCs w:val="28"/>
        </w:rPr>
        <w:sectPr w:rsidR="007466ED" w:rsidRPr="005851AC" w:rsidSect="004F00CD">
          <w:headerReference w:type="default" r:id="rId15"/>
          <w:pgSz w:w="11906" w:h="16838" w:code="9"/>
          <w:pgMar w:top="1418" w:right="1814" w:bottom="907" w:left="1814" w:header="567" w:footer="567" w:gutter="0"/>
          <w:cols w:space="708"/>
          <w:docGrid w:linePitch="360"/>
        </w:sectPr>
      </w:pPr>
    </w:p>
    <w:p w14:paraId="079477F2" w14:textId="1C879A66" w:rsidR="007466ED" w:rsidRPr="005851AC" w:rsidRDefault="007466ED" w:rsidP="007466ED">
      <w:pPr>
        <w:pStyle w:val="TOCHeading"/>
        <w:rPr>
          <w:rFonts w:asciiTheme="majorHAnsi" w:hAnsiTheme="majorHAnsi"/>
          <w:lang w:eastAsia="en-GB"/>
        </w:rPr>
      </w:pPr>
      <w:r w:rsidRPr="005851AC">
        <w:rPr>
          <w:rFonts w:asciiTheme="majorHAnsi" w:hAnsiTheme="majorHAnsi"/>
          <w:lang w:eastAsia="en-GB"/>
        </w:rPr>
        <w:lastRenderedPageBreak/>
        <w:t>Document Control Page</w:t>
      </w:r>
    </w:p>
    <w:tbl>
      <w:tblPr>
        <w:tblpPr w:leftFromText="180" w:rightFromText="180" w:vertAnchor="text" w:tblpY="1"/>
        <w:tblOverlap w:val="never"/>
        <w:tblW w:w="1005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CellMar>
          <w:left w:w="0" w:type="dxa"/>
          <w:right w:w="0" w:type="dxa"/>
        </w:tblCellMar>
        <w:tblLook w:val="01E0" w:firstRow="1" w:lastRow="1" w:firstColumn="1" w:lastColumn="1" w:noHBand="0" w:noVBand="0"/>
      </w:tblPr>
      <w:tblGrid>
        <w:gridCol w:w="3288"/>
        <w:gridCol w:w="3288"/>
        <w:gridCol w:w="3479"/>
      </w:tblGrid>
      <w:tr w:rsidR="007466ED" w:rsidRPr="005851AC" w14:paraId="201C64D4" w14:textId="77777777" w:rsidTr="131E30A5">
        <w:trPr>
          <w:trHeight w:val="244"/>
        </w:trPr>
        <w:tc>
          <w:tcPr>
            <w:tcW w:w="3288" w:type="dxa"/>
            <w:shd w:val="clear" w:color="auto" w:fill="EBEBEB"/>
          </w:tcPr>
          <w:p w14:paraId="65CA4023" w14:textId="5CE1B3C5" w:rsidR="007466ED" w:rsidRPr="005851AC" w:rsidRDefault="005F5B3E" w:rsidP="008C5969">
            <w:pPr>
              <w:pStyle w:val="TableContent"/>
              <w:rPr>
                <w:rFonts w:asciiTheme="majorHAnsi" w:hAnsiTheme="majorHAnsi"/>
                <w:b/>
                <w:color w:val="auto"/>
              </w:rPr>
            </w:pPr>
            <w:r>
              <w:rPr>
                <w:rFonts w:asciiTheme="majorHAnsi" w:hAnsiTheme="majorHAnsi"/>
                <w:b/>
                <w:color w:val="auto"/>
              </w:rPr>
              <w:t>Written</w:t>
            </w:r>
            <w:r w:rsidR="007466ED" w:rsidRPr="005851AC">
              <w:rPr>
                <w:rFonts w:asciiTheme="majorHAnsi" w:hAnsiTheme="majorHAnsi"/>
                <w:b/>
                <w:color w:val="auto"/>
              </w:rPr>
              <w:t xml:space="preserve"> by:</w:t>
            </w:r>
          </w:p>
        </w:tc>
        <w:tc>
          <w:tcPr>
            <w:tcW w:w="3288" w:type="dxa"/>
            <w:shd w:val="clear" w:color="auto" w:fill="EBEBEB"/>
          </w:tcPr>
          <w:p w14:paraId="1B0B7045" w14:textId="4AC5CFE5" w:rsidR="007466ED" w:rsidRPr="005851AC" w:rsidRDefault="002A5346" w:rsidP="008C5969">
            <w:pPr>
              <w:pStyle w:val="TableContent"/>
              <w:rPr>
                <w:rFonts w:asciiTheme="majorHAnsi" w:hAnsiTheme="majorHAnsi"/>
                <w:b/>
                <w:color w:val="auto"/>
              </w:rPr>
            </w:pPr>
            <w:r>
              <w:rPr>
                <w:rFonts w:asciiTheme="majorHAnsi" w:hAnsiTheme="majorHAnsi"/>
                <w:b/>
                <w:color w:val="auto"/>
              </w:rPr>
              <w:t>Reviewed</w:t>
            </w:r>
            <w:r w:rsidR="007466ED" w:rsidRPr="005851AC">
              <w:rPr>
                <w:rFonts w:asciiTheme="majorHAnsi" w:hAnsiTheme="majorHAnsi"/>
                <w:b/>
                <w:color w:val="auto"/>
              </w:rPr>
              <w:t xml:space="preserve"> by:</w:t>
            </w:r>
          </w:p>
        </w:tc>
        <w:tc>
          <w:tcPr>
            <w:tcW w:w="3479" w:type="dxa"/>
            <w:shd w:val="clear" w:color="auto" w:fill="EBEBEB"/>
          </w:tcPr>
          <w:p w14:paraId="20DED84A" w14:textId="77777777" w:rsidR="007466ED" w:rsidRPr="005851AC" w:rsidRDefault="007466ED" w:rsidP="008C5969">
            <w:pPr>
              <w:pStyle w:val="TableContent"/>
              <w:rPr>
                <w:rFonts w:asciiTheme="majorHAnsi" w:hAnsiTheme="majorHAnsi"/>
                <w:b/>
                <w:color w:val="auto"/>
              </w:rPr>
            </w:pPr>
            <w:r w:rsidRPr="005851AC">
              <w:rPr>
                <w:rFonts w:asciiTheme="majorHAnsi" w:hAnsiTheme="majorHAnsi"/>
                <w:b/>
                <w:color w:val="auto"/>
              </w:rPr>
              <w:t>Approved by:</w:t>
            </w:r>
          </w:p>
        </w:tc>
      </w:tr>
      <w:tr w:rsidR="007466ED" w:rsidRPr="005851AC" w14:paraId="389F5D6B" w14:textId="77777777" w:rsidTr="131E30A5">
        <w:trPr>
          <w:trHeight w:val="289"/>
        </w:trPr>
        <w:tc>
          <w:tcPr>
            <w:tcW w:w="3288" w:type="dxa"/>
          </w:tcPr>
          <w:p w14:paraId="7C54D99A" w14:textId="21C56BF8" w:rsidR="00560D76" w:rsidRPr="005851AC" w:rsidRDefault="003164D5" w:rsidP="007D6A18">
            <w:pPr>
              <w:pStyle w:val="TableContent"/>
              <w:ind w:left="0"/>
              <w:rPr>
                <w:rFonts w:asciiTheme="majorHAnsi" w:hAnsiTheme="majorHAnsi"/>
                <w:color w:val="auto"/>
              </w:rPr>
            </w:pPr>
            <w:r w:rsidRPr="005851AC">
              <w:rPr>
                <w:rFonts w:asciiTheme="majorHAnsi" w:hAnsiTheme="majorHAnsi"/>
                <w:color w:val="auto"/>
              </w:rPr>
              <w:t xml:space="preserve">ULA Administrator</w:t>
            </w:r>
            <w:r w:rsidR="005F5B3E">
              <w:rPr>
                <w:rFonts w:asciiTheme="majorHAnsi" w:hAnsiTheme="majorHAnsi"/>
                <w:color w:val="auto"/>
              </w:rPr>
              <w:t/>
            </w:r>
            <w:r w:rsidR="002A5346">
              <w:rPr>
                <w:rFonts w:asciiTheme="majorHAnsi" w:hAnsiTheme="majorHAnsi"/>
                <w:color w:val="auto"/>
              </w:rPr>
              <w:t/>
            </w:r>
          </w:p>
        </w:tc>
        <w:tc>
          <w:tcPr>
            <w:tcW w:w="3288" w:type="dxa"/>
          </w:tcPr>
          <w:p w14:paraId="5E2CD8D0" w14:textId="7C033E31" w:rsidR="004D265A" w:rsidRPr="005851AC" w:rsidRDefault="007D6A18" w:rsidP="00280D81">
            <w:pPr>
              <w:pStyle w:val="TableContent"/>
              <w:ind w:left="0"/>
              <w:rPr>
                <w:rFonts w:asciiTheme="majorHAnsi" w:hAnsiTheme="majorHAnsi"/>
                <w:color w:val="auto"/>
              </w:rPr>
            </w:pPr>
            <w:r w:rsidRPr="005851AC">
              <w:rPr>
                <w:rFonts w:asciiTheme="majorHAnsi" w:hAnsiTheme="majorHAnsi"/>
                <w:color w:val="auto"/>
              </w:rPr>
              <w:t xml:space="preserve">To be assigned</w:t>
            </w:r>
            <w:r w:rsidR="0013286C" w:rsidRPr="005851AC">
              <w:rPr>
                <w:rFonts w:asciiTheme="majorHAnsi" w:hAnsiTheme="majorHAnsi"/>
                <w:color w:val="auto"/>
              </w:rPr>
              <w:t xml:space="preserve"/>
            </w:r>
            <w:r w:rsidR="00230B8D">
              <w:rPr>
                <w:rFonts w:asciiTheme="majorHAnsi" w:hAnsiTheme="majorHAnsi"/>
                <w:color w:val="auto"/>
              </w:rPr>
              <w:t/>
            </w:r>
          </w:p>
        </w:tc>
        <w:tc>
          <w:tcPr>
            <w:tcW w:w="3479" w:type="dxa"/>
          </w:tcPr>
          <w:p w14:paraId="798684BE" w14:textId="697C6FE1" w:rsidR="007466ED" w:rsidRPr="005851AC" w:rsidRDefault="00560D76" w:rsidP="008C5969">
            <w:pPr>
              <w:pStyle w:val="TableContent"/>
              <w:rPr>
                <w:rFonts w:asciiTheme="majorHAnsi" w:hAnsiTheme="majorHAnsi"/>
                <w:color w:val="auto"/>
              </w:rPr>
            </w:pPr>
            <w:r w:rsidRPr="005851AC">
              <w:rPr>
                <w:rFonts w:asciiTheme="majorHAnsi" w:hAnsiTheme="majorHAnsi"/>
                <w:color w:val="auto"/>
              </w:rPr>
              <w:t>To be assigned</w:t>
            </w:r>
          </w:p>
        </w:tc>
      </w:tr>
      <w:tr w:rsidR="007466ED" w:rsidRPr="005851AC" w14:paraId="3D1D4E31" w14:textId="77777777" w:rsidTr="131E30A5">
        <w:trPr>
          <w:trHeight w:val="289"/>
        </w:trPr>
        <w:tc>
          <w:tcPr>
            <w:tcW w:w="3288" w:type="dxa"/>
            <w:shd w:val="clear" w:color="auto" w:fill="EBEBEB"/>
          </w:tcPr>
          <w:p w14:paraId="54CF9707" w14:textId="77777777" w:rsidR="007466ED" w:rsidRPr="005851AC" w:rsidRDefault="007466ED" w:rsidP="008C5969">
            <w:pPr>
              <w:pStyle w:val="TableContent"/>
              <w:rPr>
                <w:rFonts w:asciiTheme="majorHAnsi" w:hAnsiTheme="majorHAnsi"/>
                <w:b/>
                <w:color w:val="auto"/>
              </w:rPr>
            </w:pPr>
            <w:r w:rsidRPr="005851AC">
              <w:rPr>
                <w:rFonts w:asciiTheme="majorHAnsi" w:hAnsiTheme="majorHAnsi"/>
                <w:b/>
                <w:color w:val="auto"/>
              </w:rPr>
              <w:t>Designation:</w:t>
            </w:r>
          </w:p>
        </w:tc>
        <w:tc>
          <w:tcPr>
            <w:tcW w:w="3288" w:type="dxa"/>
            <w:shd w:val="clear" w:color="auto" w:fill="EBEBEB"/>
          </w:tcPr>
          <w:p w14:paraId="3AE1DA7C" w14:textId="77777777" w:rsidR="007466ED" w:rsidRPr="005851AC" w:rsidRDefault="007466ED" w:rsidP="008C5969">
            <w:pPr>
              <w:pStyle w:val="TableContent"/>
              <w:rPr>
                <w:rFonts w:asciiTheme="majorHAnsi" w:hAnsiTheme="majorHAnsi"/>
                <w:b/>
                <w:color w:val="auto"/>
              </w:rPr>
            </w:pPr>
            <w:r w:rsidRPr="005851AC">
              <w:rPr>
                <w:rFonts w:asciiTheme="majorHAnsi" w:hAnsiTheme="majorHAnsi"/>
                <w:b/>
                <w:color w:val="auto"/>
              </w:rPr>
              <w:t>Designation:</w:t>
            </w:r>
          </w:p>
        </w:tc>
        <w:tc>
          <w:tcPr>
            <w:tcW w:w="3479" w:type="dxa"/>
            <w:shd w:val="clear" w:color="auto" w:fill="EBEBEB"/>
          </w:tcPr>
          <w:p w14:paraId="058792F4" w14:textId="77777777" w:rsidR="007466ED" w:rsidRPr="005851AC" w:rsidRDefault="007466ED" w:rsidP="008C5969">
            <w:pPr>
              <w:pStyle w:val="TableContent"/>
              <w:rPr>
                <w:rFonts w:asciiTheme="majorHAnsi" w:hAnsiTheme="majorHAnsi"/>
                <w:b/>
                <w:color w:val="auto"/>
              </w:rPr>
            </w:pPr>
            <w:r w:rsidRPr="005851AC">
              <w:rPr>
                <w:rFonts w:asciiTheme="majorHAnsi" w:hAnsiTheme="majorHAnsi"/>
                <w:b/>
                <w:color w:val="auto"/>
              </w:rPr>
              <w:t>Designation:</w:t>
            </w:r>
          </w:p>
        </w:tc>
      </w:tr>
      <w:tr w:rsidR="007466ED" w:rsidRPr="005851AC" w14:paraId="790FFE8E" w14:textId="77777777" w:rsidTr="00F71EAD">
        <w:trPr>
          <w:trHeight w:val="289"/>
        </w:trPr>
        <w:tc>
          <w:tcPr>
            <w:tcW w:w="3288" w:type="dxa"/>
            <w:vAlign w:val="center"/>
          </w:tcPr>
          <w:p w14:paraId="284D8671" w14:textId="3D6F4432" w:rsidR="00C04379" w:rsidRPr="005851AC" w:rsidRDefault="003164D5" w:rsidP="00F71EAD">
            <w:pPr>
              <w:pStyle w:val="TableContent"/>
              <w:ind w:left="0"/>
              <w:rPr>
                <w:rFonts w:asciiTheme="majorHAnsi" w:hAnsiTheme="majorHAnsi"/>
                <w:color w:val="auto"/>
              </w:rPr>
            </w:pPr>
            <w:r w:rsidRPr="005851AC">
              <w:rPr>
                <w:rFonts w:asciiTheme="majorHAnsi" w:hAnsiTheme="majorHAnsi"/>
                <w:color w:val="auto"/>
              </w:rPr>
              <w:t xml:space="preserve">Claims Handler</w:t>
            </w:r>
            <w:r w:rsidR="002A5346">
              <w:rPr>
                <w:rFonts w:asciiTheme="majorHAnsi" w:hAnsiTheme="majorHAnsi"/>
                <w:color w:val="auto"/>
              </w:rPr>
              <w:t xml:space="preserve"/>
            </w:r>
            <w:r w:rsidR="00B3588A">
              <w:rPr>
                <w:rFonts w:asciiTheme="majorHAnsi" w:hAnsiTheme="majorHAnsi"/>
                <w:color w:val="auto"/>
              </w:rPr>
              <w:t/>
            </w:r>
          </w:p>
        </w:tc>
        <w:tc>
          <w:tcPr>
            <w:tcW w:w="3288" w:type="dxa"/>
            <w:vAlign w:val="center"/>
          </w:tcPr>
          <w:p w14:paraId="412B7252" w14:textId="273E3509" w:rsidR="007466ED" w:rsidRPr="005851AC" w:rsidRDefault="00230B8D" w:rsidP="00F71EAD">
            <w:pPr>
              <w:pStyle w:val="TableContent"/>
              <w:rPr>
                <w:rFonts w:asciiTheme="majorHAnsi" w:hAnsiTheme="majorHAnsi"/>
                <w:color w:val="auto"/>
              </w:rPr>
            </w:pPr>
            <w:r>
              <w:rPr>
                <w:rFonts w:asciiTheme="majorHAnsi" w:hAnsiTheme="majorHAnsi"/>
                <w:color w:val="auto"/>
              </w:rPr>
              <w:t>Claims Director / Technical Reviewer</w:t>
            </w:r>
          </w:p>
        </w:tc>
        <w:tc>
          <w:tcPr>
            <w:tcW w:w="3479" w:type="dxa"/>
          </w:tcPr>
          <w:p w14:paraId="3ACD8264" w14:textId="5F41D410" w:rsidR="007466ED" w:rsidRPr="005851AC" w:rsidRDefault="003164D5" w:rsidP="003164D5">
            <w:pPr>
              <w:pStyle w:val="TableContent"/>
              <w:tabs>
                <w:tab w:val="left" w:pos="1027"/>
              </w:tabs>
              <w:rPr>
                <w:rFonts w:asciiTheme="majorHAnsi" w:hAnsiTheme="majorHAnsi"/>
                <w:color w:val="auto"/>
              </w:rPr>
            </w:pPr>
            <w:r w:rsidRPr="005851AC">
              <w:rPr>
                <w:rFonts w:asciiTheme="majorHAnsi" w:hAnsiTheme="majorHAnsi"/>
                <w:color w:val="auto"/>
              </w:rPr>
              <w:t>Director / Chartered Adjuster</w:t>
            </w:r>
          </w:p>
        </w:tc>
      </w:tr>
      <w:tr w:rsidR="007466ED" w:rsidRPr="005851AC" w14:paraId="6BD2C967" w14:textId="77777777" w:rsidTr="131E30A5">
        <w:trPr>
          <w:trHeight w:val="304"/>
        </w:trPr>
        <w:tc>
          <w:tcPr>
            <w:tcW w:w="10055" w:type="dxa"/>
            <w:gridSpan w:val="3"/>
            <w:shd w:val="clear" w:color="auto" w:fill="EBEBEB"/>
          </w:tcPr>
          <w:p w14:paraId="75A591AE" w14:textId="77777777" w:rsidR="007466ED" w:rsidRPr="005851AC" w:rsidRDefault="007466ED" w:rsidP="008C5969">
            <w:pPr>
              <w:pStyle w:val="TableContent"/>
              <w:jc w:val="center"/>
              <w:rPr>
                <w:rFonts w:asciiTheme="majorHAnsi" w:hAnsiTheme="majorHAnsi"/>
                <w:b/>
                <w:color w:val="auto"/>
              </w:rPr>
            </w:pPr>
            <w:r w:rsidRPr="005851AC">
              <w:rPr>
                <w:rFonts w:asciiTheme="majorHAnsi" w:hAnsiTheme="majorHAnsi"/>
                <w:b/>
                <w:color w:val="auto"/>
              </w:rPr>
              <w:t>Signature (Approver)</w:t>
            </w:r>
          </w:p>
        </w:tc>
      </w:tr>
      <w:tr w:rsidR="007466ED" w:rsidRPr="005851AC" w14:paraId="20AE737C" w14:textId="77777777" w:rsidTr="131E30A5">
        <w:trPr>
          <w:trHeight w:val="304"/>
        </w:trPr>
        <w:tc>
          <w:tcPr>
            <w:tcW w:w="10055" w:type="dxa"/>
            <w:gridSpan w:val="3"/>
          </w:tcPr>
          <w:p w14:paraId="218DA4DD" w14:textId="121794A9" w:rsidR="007D6A18" w:rsidRDefault="004C45D2" w:rsidP="00D13AA9">
            <w:pPr>
              <w:pStyle w:val="TableContent"/>
              <w:ind w:left="0"/>
              <w:jc w:val="center"/>
              <w:rPr>
                <w:rFonts w:asciiTheme="majorHAnsi" w:hAnsiTheme="majorHAnsi"/>
                <w:noProof/>
              </w:rPr>
            </w:pPr>
            <w:r>
              <w:rPr>
                <w:rFonts w:asciiTheme="majorHAnsi" w:hAnsiTheme="majorHAnsi"/>
                <w:noProof/>
              </w:rPr>
              <w:drawing>
                <wp:inline distT="0" distB="0" distL="0" distR="0" wp14:anchorId="43EC1501" wp14:editId="73B4E3BF">
                  <wp:extent cx="3345595" cy="1278287"/>
                  <wp:effectExtent l="0" t="0" r="7620" b="0"/>
                  <wp:docPr id="15617945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794577" name="Picture 156179457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57610" cy="1282878"/>
                          </a:xfrm>
                          <a:prstGeom prst="rect">
                            <a:avLst/>
                          </a:prstGeom>
                        </pic:spPr>
                      </pic:pic>
                    </a:graphicData>
                  </a:graphic>
                </wp:inline>
              </w:drawing>
            </w:r>
          </w:p>
          <w:p w14:paraId="3205B99C" w14:textId="43DD6B86" w:rsidR="007466ED" w:rsidRPr="005851AC" w:rsidRDefault="0063512B" w:rsidP="00827B47">
            <w:pPr>
              <w:pStyle w:val="TableContent"/>
              <w:rPr>
                <w:rFonts w:asciiTheme="majorHAnsi" w:hAnsiTheme="majorHAnsi"/>
                <w:b/>
                <w:color w:val="auto"/>
              </w:rPr>
            </w:pPr>
            <w:r w:rsidRPr="005851AC">
              <w:rPr>
                <w:rFonts w:asciiTheme="majorHAnsi" w:hAnsiTheme="majorHAnsi"/>
                <w:b/>
                <w:color w:val="auto"/>
              </w:rPr>
              <w:t>This survey and its issued report were completed without prejudice to all rights of parties concerned</w:t>
            </w:r>
            <w:r w:rsidR="003164D5" w:rsidRPr="005851AC">
              <w:rPr>
                <w:rFonts w:asciiTheme="majorHAnsi" w:hAnsiTheme="majorHAnsi"/>
                <w:b/>
                <w:color w:val="auto"/>
              </w:rPr>
              <w:t>.</w:t>
            </w:r>
          </w:p>
        </w:tc>
      </w:tr>
      <w:tr w:rsidR="007466ED" w:rsidRPr="005851AC" w14:paraId="23678D14" w14:textId="77777777" w:rsidTr="131E30A5">
        <w:trPr>
          <w:trHeight w:val="304"/>
        </w:trPr>
        <w:tc>
          <w:tcPr>
            <w:tcW w:w="10055" w:type="dxa"/>
            <w:gridSpan w:val="3"/>
            <w:shd w:val="clear" w:color="auto" w:fill="EBEBEB"/>
          </w:tcPr>
          <w:p w14:paraId="65D12439" w14:textId="77777777" w:rsidR="007466ED" w:rsidRPr="005851AC" w:rsidRDefault="007466ED" w:rsidP="008C5969">
            <w:pPr>
              <w:pStyle w:val="TableContent"/>
              <w:rPr>
                <w:rFonts w:asciiTheme="majorHAnsi" w:hAnsiTheme="majorHAnsi"/>
                <w:b/>
                <w:color w:val="auto"/>
              </w:rPr>
            </w:pPr>
            <w:r w:rsidRPr="005851AC">
              <w:rPr>
                <w:rFonts w:asciiTheme="majorHAnsi" w:hAnsiTheme="majorHAnsi"/>
                <w:b/>
                <w:color w:val="auto"/>
              </w:rPr>
              <w:t>Date of approval</w:t>
            </w:r>
          </w:p>
        </w:tc>
      </w:tr>
      <w:tr w:rsidR="007466ED" w:rsidRPr="005851AC" w14:paraId="39E2E4D7" w14:textId="77777777" w:rsidTr="131E30A5">
        <w:trPr>
          <w:trHeight w:val="123"/>
        </w:trPr>
        <w:tc>
          <w:tcPr>
            <w:tcW w:w="10055" w:type="dxa"/>
            <w:gridSpan w:val="3"/>
          </w:tcPr>
          <w:p w14:paraId="569C0118" w14:textId="13E7468E" w:rsidR="007466ED" w:rsidRPr="005851AC" w:rsidRDefault="00B3588A" w:rsidP="131E30A5">
            <w:pPr>
              <w:pStyle w:val="TableContent"/>
              <w:rPr>
                <w:rFonts w:asciiTheme="majorHAnsi" w:hAnsiTheme="majorHAnsi"/>
                <w:color w:val="auto"/>
              </w:rPr>
            </w:pPr>
            <w:r>
              <w:rPr>
                <w:rFonts w:asciiTheme="majorHAnsi" w:hAnsiTheme="majorHAnsi"/>
                <w:color w:val="auto"/>
              </w:rPr>
              <w:t>01 September 2026</w:t>
            </w:r>
            <w:r w:rsidR="003A4EDE">
              <w:rPr>
                <w:rFonts w:asciiTheme="majorHAnsi" w:hAnsiTheme="majorHAnsi"/>
                <w:color w:val="auto"/>
              </w:rPr>
              <w:t/>
            </w:r>
            <w:r>
              <w:rPr>
                <w:rFonts w:asciiTheme="majorHAnsi" w:hAnsiTheme="majorHAnsi"/>
                <w:color w:val="auto"/>
              </w:rPr>
              <w:t xml:space="preserve"/>
            </w:r>
          </w:p>
        </w:tc>
      </w:tr>
    </w:tbl>
    <w:p w14:paraId="5071CDE4" w14:textId="77777777" w:rsidR="007466ED" w:rsidRPr="005851AC" w:rsidRDefault="007466ED" w:rsidP="007466ED">
      <w:pPr>
        <w:pStyle w:val="TableContent"/>
        <w:rPr>
          <w:rFonts w:asciiTheme="majorHAnsi" w:hAnsiTheme="majorHAnsi"/>
          <w:b/>
          <w:color w:val="auto"/>
        </w:rPr>
      </w:pPr>
    </w:p>
    <w:tbl>
      <w:tblPr>
        <w:tblpPr w:leftFromText="180" w:rightFromText="180" w:vertAnchor="text" w:tblpY="1"/>
        <w:tblOverlap w:val="never"/>
        <w:tblW w:w="1005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CellMar>
          <w:left w:w="0" w:type="dxa"/>
          <w:right w:w="0" w:type="dxa"/>
        </w:tblCellMar>
        <w:tblLook w:val="01E0" w:firstRow="1" w:lastRow="1" w:firstColumn="1" w:lastColumn="1" w:noHBand="0" w:noVBand="0"/>
      </w:tblPr>
      <w:tblGrid>
        <w:gridCol w:w="1691"/>
        <w:gridCol w:w="2845"/>
        <w:gridCol w:w="5519"/>
      </w:tblGrid>
      <w:tr w:rsidR="007466ED" w:rsidRPr="005851AC" w14:paraId="386759D2" w14:textId="77777777" w:rsidTr="131E30A5">
        <w:trPr>
          <w:trHeight w:val="244"/>
        </w:trPr>
        <w:tc>
          <w:tcPr>
            <w:tcW w:w="1691" w:type="dxa"/>
            <w:shd w:val="clear" w:color="auto" w:fill="EBEBEB"/>
          </w:tcPr>
          <w:p w14:paraId="38F4901A" w14:textId="4EC01D40" w:rsidR="007466ED" w:rsidRPr="005851AC" w:rsidRDefault="007466ED" w:rsidP="008C5969">
            <w:pPr>
              <w:pStyle w:val="TableContent"/>
              <w:jc w:val="center"/>
              <w:rPr>
                <w:rFonts w:asciiTheme="majorHAnsi" w:hAnsiTheme="majorHAnsi"/>
                <w:b/>
                <w:color w:val="auto"/>
              </w:rPr>
            </w:pPr>
            <w:r w:rsidRPr="005851AC">
              <w:rPr>
                <w:rFonts w:asciiTheme="majorHAnsi" w:hAnsiTheme="majorHAnsi"/>
                <w:b/>
                <w:color w:val="auto"/>
              </w:rPr>
              <w:t xml:space="preserve">Version </w:t>
            </w:r>
            <w:r w:rsidR="00191C04" w:rsidRPr="005851AC">
              <w:rPr>
                <w:rFonts w:asciiTheme="majorHAnsi" w:hAnsiTheme="majorHAnsi"/>
                <w:b/>
                <w:color w:val="auto"/>
              </w:rPr>
              <w:t>History</w:t>
            </w:r>
          </w:p>
        </w:tc>
        <w:tc>
          <w:tcPr>
            <w:tcW w:w="2845" w:type="dxa"/>
            <w:shd w:val="clear" w:color="auto" w:fill="EBEBEB"/>
          </w:tcPr>
          <w:p w14:paraId="1948FAFB" w14:textId="77777777" w:rsidR="007466ED" w:rsidRPr="005851AC" w:rsidRDefault="007466ED" w:rsidP="008C5969">
            <w:pPr>
              <w:pStyle w:val="TableContent"/>
              <w:rPr>
                <w:rFonts w:asciiTheme="majorHAnsi" w:hAnsiTheme="majorHAnsi"/>
                <w:b/>
                <w:color w:val="auto"/>
              </w:rPr>
            </w:pPr>
            <w:r w:rsidRPr="005851AC">
              <w:rPr>
                <w:rFonts w:asciiTheme="majorHAnsi" w:hAnsiTheme="majorHAnsi"/>
                <w:b/>
                <w:color w:val="auto"/>
              </w:rPr>
              <w:t>Date of issue</w:t>
            </w:r>
          </w:p>
        </w:tc>
        <w:tc>
          <w:tcPr>
            <w:tcW w:w="5519" w:type="dxa"/>
            <w:shd w:val="clear" w:color="auto" w:fill="EBEBEB"/>
          </w:tcPr>
          <w:p w14:paraId="1FD1383E" w14:textId="77777777" w:rsidR="007466ED" w:rsidRPr="005851AC" w:rsidRDefault="007466ED" w:rsidP="008C5969">
            <w:pPr>
              <w:pStyle w:val="TableContent"/>
              <w:rPr>
                <w:rFonts w:asciiTheme="majorHAnsi" w:hAnsiTheme="majorHAnsi"/>
                <w:b/>
                <w:color w:val="auto"/>
              </w:rPr>
            </w:pPr>
            <w:r w:rsidRPr="005851AC">
              <w:rPr>
                <w:rFonts w:asciiTheme="majorHAnsi" w:hAnsiTheme="majorHAnsi"/>
                <w:b/>
                <w:color w:val="auto"/>
              </w:rPr>
              <w:t>Reason for Revision</w:t>
            </w:r>
          </w:p>
        </w:tc>
      </w:tr>
      <w:tr w:rsidR="007466ED" w:rsidRPr="005851AC" w14:paraId="52566C84" w14:textId="77777777" w:rsidTr="131E30A5">
        <w:trPr>
          <w:trHeight w:val="289"/>
        </w:trPr>
        <w:tc>
          <w:tcPr>
            <w:tcW w:w="1691" w:type="dxa"/>
          </w:tcPr>
          <w:p w14:paraId="6FEDA913" w14:textId="77777777" w:rsidR="007466ED" w:rsidRPr="005851AC" w:rsidRDefault="007466ED" w:rsidP="008C5969">
            <w:pPr>
              <w:pStyle w:val="TableContent"/>
              <w:jc w:val="center"/>
              <w:rPr>
                <w:rFonts w:asciiTheme="majorHAnsi" w:hAnsiTheme="majorHAnsi"/>
                <w:color w:val="auto"/>
              </w:rPr>
            </w:pPr>
            <w:r w:rsidRPr="005851AC">
              <w:rPr>
                <w:rFonts w:asciiTheme="majorHAnsi" w:hAnsiTheme="majorHAnsi"/>
                <w:color w:val="auto"/>
              </w:rPr>
              <w:t>1</w:t>
            </w:r>
          </w:p>
        </w:tc>
        <w:tc>
          <w:tcPr>
            <w:tcW w:w="2845" w:type="dxa"/>
          </w:tcPr>
          <w:p w14:paraId="0B7C2B4D" w14:textId="1ACADE0A" w:rsidR="007466ED" w:rsidRPr="005F5CCA" w:rsidRDefault="00B3588A" w:rsidP="131E30A5">
            <w:pPr>
              <w:pStyle w:val="TableContent"/>
              <w:rPr>
                <w:rFonts w:asciiTheme="majorHAnsi" w:hAnsiTheme="majorHAnsi"/>
                <w:color w:val="auto"/>
              </w:rPr>
            </w:pPr>
            <w:r w:rsidRPr="00B3588A">
              <w:rPr>
                <w:rFonts w:asciiTheme="majorHAnsi" w:hAnsiTheme="majorHAnsi"/>
                <w:color w:val="auto"/>
              </w:rPr>
              <w:t>01 September 2026</w:t>
            </w:r>
            <w:r w:rsidR="003A4EDE">
              <w:rPr>
                <w:rFonts w:asciiTheme="majorHAnsi" w:hAnsiTheme="majorHAnsi"/>
                <w:color w:val="auto"/>
              </w:rPr>
              <w:t/>
            </w:r>
            <w:r w:rsidRPr="00B3588A">
              <w:rPr>
                <w:rFonts w:asciiTheme="majorHAnsi" w:hAnsiTheme="majorHAnsi"/>
                <w:color w:val="auto"/>
              </w:rPr>
              <w:t xml:space="preserve"/>
            </w:r>
          </w:p>
        </w:tc>
        <w:tc>
          <w:tcPr>
            <w:tcW w:w="5519" w:type="dxa"/>
          </w:tcPr>
          <w:p w14:paraId="3595E3F1" w14:textId="7D1F5956" w:rsidR="007466ED" w:rsidRPr="005851AC" w:rsidRDefault="00EA49A5" w:rsidP="008C5969">
            <w:pPr>
              <w:pStyle w:val="TableContent"/>
              <w:rPr>
                <w:rFonts w:asciiTheme="majorHAnsi" w:hAnsiTheme="majorHAnsi"/>
                <w:color w:val="auto"/>
              </w:rPr>
            </w:pPr>
            <w:r w:rsidRPr="005851AC">
              <w:rPr>
                <w:rFonts w:asciiTheme="majorHAnsi" w:hAnsiTheme="majorHAnsi"/>
                <w:color w:val="auto"/>
              </w:rPr>
              <w:t xml:space="preserve">Locally generated controlled draft; professional review required</w:t>
            </w:r>
            <w:r w:rsidR="00135175">
              <w:rPr>
                <w:rFonts w:asciiTheme="majorHAnsi" w:hAnsiTheme="majorHAnsi"/>
                <w:color w:val="auto"/>
              </w:rPr>
              <w:t/>
            </w:r>
          </w:p>
        </w:tc>
      </w:tr>
    </w:tbl>
    <w:p w14:paraId="2DC58C56" w14:textId="1843BA76" w:rsidR="00E4398D" w:rsidRPr="005851AC" w:rsidRDefault="007466ED" w:rsidP="00BD5E53">
      <w:pPr>
        <w:rPr>
          <w:rFonts w:asciiTheme="majorHAnsi" w:hAnsiTheme="majorHAnsi"/>
          <w:bCs/>
        </w:rPr>
        <w:sectPr w:rsidR="00E4398D" w:rsidRPr="005851AC" w:rsidSect="004F00CD">
          <w:headerReference w:type="default" r:id="rId17"/>
          <w:footerReference w:type="default" r:id="rId18"/>
          <w:pgSz w:w="11906" w:h="16838" w:code="9"/>
          <w:pgMar w:top="907" w:right="907" w:bottom="907" w:left="907" w:header="567" w:footer="567" w:gutter="0"/>
          <w:cols w:space="708"/>
          <w:docGrid w:linePitch="360"/>
        </w:sectPr>
      </w:pPr>
      <w:r w:rsidRPr="005851AC">
        <w:rPr>
          <w:rFonts w:asciiTheme="majorHAnsi" w:hAnsiTheme="majorHAnsi"/>
          <w:noProof/>
          <w:lang w:val="en-US"/>
        </w:rPr>
        <mc:AlternateContent>
          <mc:Choice Requires="wps">
            <w:drawing>
              <wp:anchor distT="0" distB="0" distL="114300" distR="114300" simplePos="0" relativeHeight="251658241" behindDoc="0" locked="0" layoutInCell="1" allowOverlap="1" wp14:anchorId="28903488" wp14:editId="2B717E19">
                <wp:simplePos x="0" y="0"/>
                <wp:positionH relativeFrom="margin">
                  <wp:align>right</wp:align>
                </wp:positionH>
                <wp:positionV relativeFrom="page">
                  <wp:posOffset>8595360</wp:posOffset>
                </wp:positionV>
                <wp:extent cx="6423804" cy="904342"/>
                <wp:effectExtent l="0" t="0" r="0" b="0"/>
                <wp:wrapNone/>
                <wp:docPr id="302" name="Text Box 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3804" cy="904342"/>
                        </a:xfrm>
                        <a:prstGeom prst="rect">
                          <a:avLst/>
                        </a:prstGeom>
                        <a:solidFill>
                          <a:srgbClr val="EBEBEB"/>
                        </a:solidFill>
                        <a:ln w="9525">
                          <a:noFill/>
                          <a:miter lim="800000"/>
                          <a:headEnd/>
                          <a:tailEnd/>
                        </a:ln>
                      </wps:spPr>
                      <wps:txbx>
                        <w:txbxContent>
                          <w:p w14:paraId="4623DA84" w14:textId="77777777" w:rsidR="008C5969" w:rsidRPr="00D00771" w:rsidRDefault="008C5969" w:rsidP="007466ED">
                            <w:pPr>
                              <w:pStyle w:val="BodyTextwhite"/>
                              <w:spacing w:after="120"/>
                              <w:rPr>
                                <w:rFonts w:asciiTheme="majorHAnsi" w:hAnsiTheme="majorHAnsi"/>
                                <w:color w:val="1A8479" w:themeColor="background2"/>
                              </w:rPr>
                            </w:pPr>
                            <w:r w:rsidRPr="00D00771">
                              <w:rPr>
                                <w:rFonts w:asciiTheme="majorHAnsi" w:hAnsiTheme="majorHAnsi"/>
                                <w:color w:val="1A8479" w:themeColor="background2"/>
                              </w:rPr>
                              <w:t xml:space="preserve">The contents of this report are for the confidential information of the client </w:t>
                            </w:r>
                          </w:p>
                          <w:p w14:paraId="6882E480" w14:textId="497F49FB" w:rsidR="008C5969" w:rsidRPr="00046030" w:rsidRDefault="008C5969" w:rsidP="007466ED">
                            <w:pPr>
                              <w:autoSpaceDE w:val="0"/>
                              <w:autoSpaceDN w:val="0"/>
                              <w:spacing w:after="0" w:line="240" w:lineRule="auto"/>
                              <w:contextualSpacing/>
                              <w:rPr>
                                <w:rFonts w:asciiTheme="majorHAnsi" w:hAnsiTheme="majorHAnsi" w:cs="Arial"/>
                                <w:color w:val="808080"/>
                                <w:sz w:val="18"/>
                                <w:szCs w:val="18"/>
                              </w:rPr>
                            </w:pPr>
                            <w:r w:rsidRPr="00046030">
                              <w:rPr>
                                <w:rFonts w:asciiTheme="majorHAnsi" w:hAnsiTheme="majorHAnsi" w:cs="Arial"/>
                                <w:color w:val="808080"/>
                                <w:sz w:val="18"/>
                                <w:szCs w:val="18"/>
                              </w:rPr>
                              <w:t>This survey and its issued report were completed without prejudice to all rights of parties concerned and its concluded adjustment is in accordance with the terms and conditions of the relevant insurance policy.</w:t>
                            </w:r>
                          </w:p>
                        </w:txbxContent>
                      </wps:txbx>
                      <wps:bodyPr rot="0" vert="horz" wrap="square" lIns="180000" tIns="180000" rIns="180000" bIns="18000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903488" id="_x0000_t202" coordsize="21600,21600" o:spt="202" path="m,l,21600r21600,l21600,xe">
                <v:stroke joinstyle="miter"/>
                <v:path gradientshapeok="t" o:connecttype="rect"/>
              </v:shapetype>
              <v:shape id="Text Box 302" o:spid="_x0000_s1026" type="#_x0000_t202" style="position:absolute;margin-left:454.6pt;margin-top:676.8pt;width:505.8pt;height:71.2pt;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" fillcolor="#ebebeb" stroked="f">
                <v:textbox inset="5mm,5mm,5mm,5mm">
                  <w:txbxContent>
                    <w:p w14:paraId="4623DA84" w14:textId="77777777" w:rsidR="008C5969" w:rsidRPr="00D00771" w:rsidRDefault="008C5969" w:rsidP="007466ED">
                      <w:pPr>
                        <w:pStyle w:val="BodyTextwhite"/>
                        <w:spacing w:after="120"/>
                        <w:rPr>
                          <w:rFonts w:asciiTheme="majorHAnsi" w:hAnsiTheme="majorHAnsi"/>
                          <w:color w:val="1A8479" w:themeColor="background2"/>
                        </w:rPr>
                      </w:pPr>
                      <w:r w:rsidRPr="00D00771">
                        <w:rPr>
                          <w:rFonts w:asciiTheme="majorHAnsi" w:hAnsiTheme="majorHAnsi"/>
                          <w:color w:val="1A8479" w:themeColor="background2"/>
                        </w:rPr>
                        <w:t xml:space="preserve">The contents of this report are for the confidential information of the client </w:t>
                      </w:r>
                    </w:p>
                    <w:p w14:paraId="6882E480" w14:textId="497F49FB" w:rsidR="008C5969" w:rsidRPr="00046030" w:rsidRDefault="008C5969" w:rsidP="007466ED">
                      <w:pPr>
                        <w:autoSpaceDE w:val="0"/>
                        <w:autoSpaceDN w:val="0"/>
                        <w:spacing w:after="0" w:line="240" w:lineRule="auto"/>
                        <w:contextualSpacing/>
                        <w:rPr>
                          <w:rFonts w:asciiTheme="majorHAnsi" w:hAnsiTheme="majorHAnsi" w:cs="Arial"/>
                          <w:color w:val="808080"/>
                          <w:sz w:val="18"/>
                          <w:szCs w:val="18"/>
                        </w:rPr>
                      </w:pPr>
                      <w:r w:rsidRPr="00046030">
                        <w:rPr>
                          <w:rFonts w:asciiTheme="majorHAnsi" w:hAnsiTheme="majorHAnsi" w:cs="Arial"/>
                          <w:color w:val="808080"/>
                          <w:sz w:val="18"/>
                          <w:szCs w:val="18"/>
                        </w:rPr>
                        <w:t>This survey and its issued report were completed without prejudice to all rights of parties concerned and its concluded adjustment is in accordance with the terms and conditions of the relevant insurance policy.</w:t>
                      </w:r>
                    </w:p>
                  </w:txbxContent>
                </v:textbox>
                <w10:wrap anchorx="margin" anchory="page"/>
              </v:shape>
            </w:pict>
          </mc:Fallback>
        </mc:AlternateContent>
      </w:r>
    </w:p>
    <w:p w14:paraId="5981D075" w14:textId="488374DD" w:rsidR="00DA3B32" w:rsidRPr="00F71EAD" w:rsidRDefault="00DA3B32" w:rsidP="00B535D3">
      <w:pPr>
        <w:pStyle w:val="TOCHeading"/>
        <w:spacing w:after="120"/>
        <w:rPr>
          <w:rFonts w:asciiTheme="majorHAnsi" w:hAnsiTheme="majorHAnsi"/>
          <w:highlight w:val="yellow"/>
        </w:rPr>
      </w:pPr>
      <w:bookmarkStart w:id="2" w:name="_Ref110939983"/>
      <w:r w:rsidRPr="00F71EAD">
        <w:rPr>
          <w:rFonts w:asciiTheme="majorHAnsi" w:hAnsiTheme="majorHAnsi"/>
          <w:highlight w:val="yellow"/>
        </w:rPr>
        <w:lastRenderedPageBreak/>
        <w:t>Report Summary</w:t>
      </w:r>
    </w:p>
    <w:p w:rsidR="00DA3B32" w:rsidRPr="00F71EAD" w:rsidRDefault="00DA3B32" w:rsidP="00DA3B32">
      <w:pPr>
        <w:pStyle w:val="NormalIndent"/>
        <w:spacing w:after="120" w:line="240" w:lineRule="auto"/>
        <w:jc w:val="both"/>
        <w:rPr>
          <w:rFonts w:asciiTheme="majorHAnsi" w:hAnsiTheme="majorHAnsi"/>
          <w:highlight w:val="yellow"/>
          <w:lang w:val="en-US"/>
        </w:rPr>
      </w:pPr>
      <w:r w:rsidRPr="00F71EAD">
        <w:rPr>
          <w:rFonts w:asciiTheme="majorHAnsi" w:hAnsiTheme="majorHAnsi"/>
          <w:sz w:val="20"/>
          <w:szCs w:val="20"/>
          <w:highlight w:val="yellow"/>
          <w:lang w:val="en-US"/>
        </w:rPr>
        <w:t xml:space="preserve">At the request of a) the Reinsurer shall be liable to pay the Reassured even though the Reassured is unable (the Applicant), ULA was requested to investigate a Marine Cargo (Reefer/GFS) claim for AJA GROUP (the Assured), establish the evidence-supported circumstances and extent of loss, and validate the claim presented under the policy. The insured interest is Not established from the reviewed evidence. Table 1 summarises the salient claim details.</w:t>
      </w:r>
      <w:r w:rsidR="002F246F" w:rsidRPr="00F71EAD">
        <w:rPr>
          <w:rFonts w:asciiTheme="majorHAnsi" w:hAnsiTheme="majorHAnsi"/>
          <w:sz w:val="20"/>
          <w:szCs w:val="20"/>
          <w:highlight w:val="yellow"/>
          <w:lang w:val="en-US"/>
        </w:rPr>
        <w:t/>
      </w:r>
      <w:r w:rsidR="00146CBE" w:rsidRPr="00F71EAD">
        <w:rPr>
          <w:rFonts w:asciiTheme="majorHAnsi" w:hAnsiTheme="majorHAnsi"/>
          <w:sz w:val="20"/>
          <w:szCs w:val="20"/>
          <w:highlight w:val="yellow"/>
          <w:lang w:val="en-US"/>
        </w:rPr>
        <w:t xml:space="preserve"/>
      </w:r>
      <w:r w:rsidRPr="00F71EAD">
        <w:rPr>
          <w:rFonts w:asciiTheme="majorHAnsi" w:hAnsiTheme="majorHAnsi"/>
          <w:sz w:val="20"/>
          <w:szCs w:val="20"/>
          <w:highlight w:val="yellow"/>
          <w:lang w:val="en-US"/>
        </w:rPr>
        <w:t xml:space="preserve"/>
      </w:r>
      <w:r w:rsidRPr="00F71EAD">
        <w:rPr>
          <w:rFonts w:asciiTheme="majorHAnsi" w:hAnsiTheme="majorHAnsi"/>
          <w:b/>
          <w:bCs/>
          <w:color w:val="1A8479" w:themeColor="text2"/>
          <w:sz w:val="20"/>
          <w:szCs w:val="20"/>
          <w:highlight w:val="yellow"/>
          <w:lang w:val="en-US"/>
        </w:rPr>
        <w:t/>
      </w:r>
      <w:r w:rsidRPr="00F71EAD">
        <w:rPr>
          <w:rFonts w:asciiTheme="majorHAnsi" w:hAnsiTheme="majorHAnsi"/>
          <w:color w:val="1A8479" w:themeColor="text2"/>
          <w:sz w:val="20"/>
          <w:szCs w:val="20"/>
          <w:highlight w:val="yellow"/>
          <w:lang w:val="en-US"/>
        </w:rPr>
        <w:t xml:space="preserve"/>
      </w:r>
      <w:r w:rsidRPr="00F71EAD">
        <w:rPr>
          <w:rFonts w:asciiTheme="majorHAnsi" w:hAnsiTheme="majorHAnsi"/>
          <w:sz w:val="20"/>
          <w:szCs w:val="20"/>
          <w:highlight w:val="yellow"/>
          <w:lang w:val="en-US"/>
        </w:rPr>
        <w:t/>
      </w:r>
      <w:r w:rsidRPr="00F71EAD">
        <w:rPr>
          <w:rFonts w:asciiTheme="majorHAnsi" w:hAnsiTheme="majorHAnsi"/>
          <w:highlight w:val="yellow"/>
          <w:lang w:val="en-US"/>
        </w:rPr>
        <w:t/>
      </w:r>
    </w:p>
    <w:tbl>
      <w:tblPr>
        <w:tblStyle w:val="TableGrid"/>
        <w:tblW w:w="0" w:type="auto"/>
        <w:tblInd w:w="-5" w:type="dxa"/>
        <w:tblLook w:val="04A0" w:firstRow="1" w:lastRow="0" w:firstColumn="1" w:lastColumn="0" w:noHBand="0" w:noVBand="1"/>
      </w:tblPr>
      <w:tblGrid>
        <w:gridCol w:w="2430"/>
        <w:gridCol w:w="7657"/>
      </w:tblGrid>
      <w:tr w:rsidR="00DA3B32" w:rsidRPr="00F71EAD" w14:paraId="7240AA27" w14:textId="77777777" w:rsidTr="00AC5169">
        <w:tc>
          <w:tcPr>
            <w:cnfStyle w:val="001000000000" w:firstRow="0" w:lastRow="0" w:firstColumn="1" w:lastColumn="0" w:oddVBand="0" w:evenVBand="0" w:oddHBand="0" w:evenHBand="0" w:firstRowFirstColumn="0" w:firstRowLastColumn="0" w:lastRowFirstColumn="0" w:lastRowLastColumn="0"/>
            <w:tcW w:w="2430" w:type="dxa"/>
          </w:tcPr>
          <w:p w14:paraId="295A3116" w14:textId="23CD6949" w:rsidR="00DA3B32" w:rsidRPr="00F71EAD" w:rsidRDefault="00DA3B32" w:rsidP="00C67C06">
            <w:pPr>
              <w:autoSpaceDE w:val="0"/>
              <w:autoSpaceDN w:val="0"/>
              <w:adjustRightInd w:val="0"/>
              <w:rPr>
                <w:rFonts w:asciiTheme="majorHAnsi" w:hAnsiTheme="majorHAnsi" w:cs="Arial,Bold"/>
                <w:sz w:val="20"/>
                <w:szCs w:val="20"/>
                <w:highlight w:val="yellow"/>
                <w:lang w:val="en-US"/>
              </w:rPr>
            </w:pPr>
            <w:r w:rsidRPr="00F71EAD">
              <w:rPr>
                <w:rFonts w:asciiTheme="majorHAnsi" w:hAnsiTheme="majorHAnsi" w:cs="Arial,Bold"/>
                <w:sz w:val="20"/>
                <w:szCs w:val="20"/>
                <w:highlight w:val="yellow"/>
                <w:lang w:val="en-US"/>
              </w:rPr>
              <w:t>Assured's / Shipper's Name</w:t>
            </w:r>
            <w:r w:rsidR="008F5E37" w:rsidRPr="00F71EAD">
              <w:rPr>
                <w:rFonts w:asciiTheme="majorHAnsi" w:hAnsiTheme="majorHAnsi" w:cs="Arial,Bold"/>
                <w:sz w:val="20"/>
                <w:szCs w:val="20"/>
                <w:highlight w:val="yellow"/>
                <w:lang w:val="en-US"/>
              </w:rPr>
              <w:t xml:space="preserve"/>
            </w:r>
          </w:p>
        </w:tc>
        <w:tc>
          <w:tcPr>
            <w:tcW w:w="7657" w:type="dxa"/>
          </w:tcPr>
          <w:p w14:paraId="0419F109" w14:textId="59B3D77C" w:rsidR="00DA3B32" w:rsidRPr="00F71EAD" w:rsidRDefault="00DA3B32" w:rsidP="00C67C06">
            <w:pPr>
              <w:jc w:val="both"/>
              <w:cnfStyle w:val="000000000000" w:firstRow="0" w:lastRow="0" w:firstColumn="0" w:lastColumn="0" w:oddVBand="0" w:evenVBand="0" w:oddHBand="0" w:evenHBand="0" w:firstRowFirstColumn="0" w:firstRowLastColumn="0" w:lastRowFirstColumn="0" w:lastRowLastColumn="0"/>
              <w:rPr>
                <w:rStyle w:val="normaltextrun"/>
                <w:color w:val="000000"/>
                <w:sz w:val="20"/>
                <w:szCs w:val="20"/>
                <w:highlight w:val="yellow"/>
                <w:shd w:val="clear" w:color="auto" w:fill="FFFFFF"/>
              </w:rPr>
            </w:pPr>
            <w:r w:rsidRPr="00F71EAD">
              <w:rPr>
                <w:rStyle w:val="normaltextrun"/>
                <w:rFonts w:asciiTheme="majorHAnsi" w:hAnsiTheme="majorHAnsi"/>
                <w:color w:val="000000"/>
                <w:sz w:val="20"/>
                <w:szCs w:val="20"/>
                <w:highlight w:val="yellow"/>
                <w:shd w:val="clear" w:color="auto" w:fill="FFFFFF"/>
              </w:rPr>
              <w:t xml:space="preserve">AJA GROUP</w:t>
            </w:r>
            <w:r w:rsidR="002F246F" w:rsidRPr="00F71EAD">
              <w:rPr>
                <w:rStyle w:val="normaltextrun"/>
                <w:rFonts w:asciiTheme="majorHAnsi" w:hAnsiTheme="majorHAnsi"/>
                <w:color w:val="000000"/>
                <w:sz w:val="20"/>
                <w:szCs w:val="20"/>
                <w:highlight w:val="yellow"/>
                <w:shd w:val="clear" w:color="auto" w:fill="FFFFFF"/>
              </w:rPr>
              <w:t/>
            </w:r>
            <w:r w:rsidR="00146CBE" w:rsidRPr="00F71EAD">
              <w:rPr>
                <w:rStyle w:val="normaltextrun"/>
                <w:rFonts w:asciiTheme="majorHAnsi" w:hAnsiTheme="majorHAnsi"/>
                <w:color w:val="000000"/>
                <w:sz w:val="20"/>
                <w:szCs w:val="20"/>
                <w:highlight w:val="yellow"/>
                <w:shd w:val="clear" w:color="auto" w:fill="FFFFFF"/>
              </w:rPr>
              <w:t xml:space="preserve"/>
            </w:r>
            <w:r w:rsidRPr="00F71EAD">
              <w:rPr>
                <w:rStyle w:val="normaltextrun"/>
                <w:rFonts w:asciiTheme="majorHAnsi" w:hAnsiTheme="majorHAnsi"/>
                <w:color w:val="000000"/>
                <w:sz w:val="20"/>
                <w:szCs w:val="20"/>
                <w:highlight w:val="yellow"/>
                <w:shd w:val="clear" w:color="auto" w:fill="FFFFFF"/>
              </w:rPr>
              <w:t/>
            </w:r>
          </w:p>
        </w:tc>
      </w:tr>
      <w:tr w:rsidR="00DA3B32" w:rsidRPr="00F71EAD" w14:paraId="0845F09C" w14:textId="77777777" w:rsidTr="00AC5169">
        <w:tc>
          <w:tcPr>
            <w:cnfStyle w:val="001000000000" w:firstRow="0" w:lastRow="0" w:firstColumn="1" w:lastColumn="0" w:oddVBand="0" w:evenVBand="0" w:oddHBand="0" w:evenHBand="0" w:firstRowFirstColumn="0" w:firstRowLastColumn="0" w:lastRowFirstColumn="0" w:lastRowLastColumn="0"/>
            <w:tcW w:w="2430" w:type="dxa"/>
          </w:tcPr>
          <w:p w14:paraId="35CC89BD" w14:textId="5357A5A6" w:rsidR="00DA3B32" w:rsidRPr="00F71EAD" w:rsidRDefault="00DA3B32" w:rsidP="00C67C06">
            <w:pPr>
              <w:autoSpaceDE w:val="0"/>
              <w:autoSpaceDN w:val="0"/>
              <w:adjustRightInd w:val="0"/>
              <w:rPr>
                <w:rFonts w:asciiTheme="majorHAnsi" w:hAnsiTheme="majorHAnsi" w:cs="Arial,Bold"/>
                <w:sz w:val="20"/>
                <w:szCs w:val="20"/>
                <w:highlight w:val="yellow"/>
                <w:lang w:val="en-US"/>
              </w:rPr>
            </w:pPr>
            <w:r w:rsidRPr="00F71EAD">
              <w:rPr>
                <w:rFonts w:asciiTheme="majorHAnsi" w:hAnsiTheme="majorHAnsi" w:cs="Arial,Bold"/>
                <w:sz w:val="20"/>
                <w:szCs w:val="20"/>
                <w:highlight w:val="yellow"/>
                <w:lang w:val="en-US"/>
              </w:rPr>
              <w:t>Consignee's Name</w:t>
            </w:r>
            <w:r w:rsidR="008F5E37" w:rsidRPr="00F71EAD">
              <w:rPr>
                <w:rFonts w:asciiTheme="majorHAnsi" w:hAnsiTheme="majorHAnsi" w:cs="Arial,Bold"/>
                <w:sz w:val="20"/>
                <w:szCs w:val="20"/>
                <w:highlight w:val="yellow"/>
                <w:lang w:val="en-US"/>
              </w:rPr>
              <w:t xml:space="preserve"/>
            </w:r>
          </w:p>
        </w:tc>
        <w:tc>
          <w:tcPr>
            <w:tcW w:w="7657" w:type="dxa"/>
          </w:tcPr>
          <w:p w14:paraId="02CCDCF9" w14:textId="3DD8C7DF" w:rsidR="00DA3B32" w:rsidRPr="00F71EAD" w:rsidRDefault="00AC5169" w:rsidP="00C67C06">
            <w:pPr>
              <w:jc w:val="both"/>
              <w:cnfStyle w:val="000000000000" w:firstRow="0" w:lastRow="0" w:firstColumn="0" w:lastColumn="0" w:oddVBand="0" w:evenVBand="0" w:oddHBand="0" w:evenHBand="0" w:firstRowFirstColumn="0" w:firstRowLastColumn="0" w:lastRowFirstColumn="0" w:lastRowLastColumn="0"/>
              <w:rPr>
                <w:rStyle w:val="normaltextrun"/>
                <w:color w:val="000000"/>
                <w:sz w:val="20"/>
                <w:szCs w:val="20"/>
                <w:highlight w:val="yellow"/>
                <w:shd w:val="clear" w:color="auto" w:fill="FFFFFF"/>
              </w:rPr>
            </w:pPr>
            <w:r w:rsidRPr="00F71EAD">
              <w:rPr>
                <w:rStyle w:val="normaltextrun"/>
                <w:rFonts w:asciiTheme="majorHAnsi" w:hAnsiTheme="majorHAnsi"/>
                <w:color w:val="000000"/>
                <w:sz w:val="20"/>
                <w:szCs w:val="20"/>
                <w:highlight w:val="yellow"/>
                <w:shd w:val="clear" w:color="auto" w:fill="FFFFFF"/>
              </w:rPr>
              <w:t>Not established from the reviewed evidence</w:t>
            </w:r>
          </w:p>
        </w:tc>
      </w:tr>
      <w:tr w:rsidR="00DA3B32" w:rsidRPr="00F71EAD" w14:paraId="609D4576" w14:textId="77777777" w:rsidTr="00AC5169">
        <w:tc>
          <w:tcPr>
            <w:cnfStyle w:val="001000000000" w:firstRow="0" w:lastRow="0" w:firstColumn="1" w:lastColumn="0" w:oddVBand="0" w:evenVBand="0" w:oddHBand="0" w:evenHBand="0" w:firstRowFirstColumn="0" w:firstRowLastColumn="0" w:lastRowFirstColumn="0" w:lastRowLastColumn="0"/>
            <w:tcW w:w="2430" w:type="dxa"/>
          </w:tcPr>
          <w:p w14:paraId="4EA7E741" w14:textId="77777777" w:rsidR="00DA3B32" w:rsidRPr="00F71EAD" w:rsidRDefault="00DA3B32" w:rsidP="00C67C06">
            <w:pPr>
              <w:autoSpaceDE w:val="0"/>
              <w:autoSpaceDN w:val="0"/>
              <w:adjustRightInd w:val="0"/>
              <w:rPr>
                <w:rFonts w:asciiTheme="majorHAnsi" w:hAnsiTheme="majorHAnsi" w:cs="Arial,Bold"/>
                <w:sz w:val="20"/>
                <w:szCs w:val="20"/>
                <w:highlight w:val="yellow"/>
                <w:lang w:val="en-US"/>
              </w:rPr>
            </w:pPr>
            <w:r w:rsidRPr="00F71EAD">
              <w:rPr>
                <w:rFonts w:asciiTheme="majorHAnsi" w:hAnsiTheme="majorHAnsi" w:cs="Arial,Bold"/>
                <w:sz w:val="20"/>
                <w:szCs w:val="20"/>
                <w:highlight w:val="yellow"/>
                <w:lang w:val="en-US"/>
              </w:rPr>
              <w:t xml:space="preserve">Insurance Policy</w:t>
            </w:r>
          </w:p>
        </w:tc>
        <w:tc>
          <w:tcPr>
            <w:tcW w:w="7657" w:type="dxa"/>
          </w:tcPr>
          <w:p w14:paraId="1A5F99D5" w14:textId="1E18C7DB" w:rsidR="00DA3B32" w:rsidRPr="00F71EAD" w:rsidRDefault="00DA3B32" w:rsidP="00C67C06">
            <w:pPr>
              <w:jc w:val="both"/>
              <w:cnfStyle w:val="000000000000" w:firstRow="0" w:lastRow="0" w:firstColumn="0" w:lastColumn="0" w:oddVBand="0" w:evenVBand="0" w:oddHBand="0" w:evenHBand="0" w:firstRowFirstColumn="0" w:firstRowLastColumn="0" w:lastRowFirstColumn="0" w:lastRowLastColumn="0"/>
              <w:rPr>
                <w:sz w:val="20"/>
                <w:szCs w:val="20"/>
                <w:highlight w:val="yellow"/>
              </w:rPr>
            </w:pPr>
            <w:r w:rsidRPr="00F71EAD">
              <w:rPr>
                <w:rFonts w:asciiTheme="majorHAnsi" w:hAnsiTheme="majorHAnsi"/>
                <w:sz w:val="20"/>
                <w:szCs w:val="20"/>
                <w:highlight w:val="yellow"/>
              </w:rPr>
              <w:t xml:space="preserve">No. MC2727</w:t>
              <w:br/>
              <w:t>Insured Value / Limit: USD 3,000,000.00</w:t>
              <w:br/>
              <w:t>All Terms, Clauses, Conditions &amp; Settlements as Original &amp; to follow — Warranted Shipped under a clean Original Bill of Lading &amp;/or — Heating, sweating, condensation, spontaneous combustion</w:t>
              <w:br/>
              <w:t>Basis of Valuation: CIF + justified additional fees</w:t>
              <w:br/>
              <w:t>Deductible / Excess: USD 30,000 annual aggregate</w:t>
            </w:r>
            <w:r w:rsidR="00AC5169" w:rsidRPr="00F71EAD">
              <w:rPr>
                <w:rFonts w:asciiTheme="majorHAnsi" w:hAnsiTheme="majorHAnsi"/>
                <w:sz w:val="20"/>
                <w:szCs w:val="20"/>
                <w:highlight w:val="yellow"/>
              </w:rPr>
              <w:t/>
            </w:r>
          </w:p>
        </w:tc>
      </w:tr>
    </w:tbl>
    <w:p w14:paraId="58C42BB7" w14:textId="77777777" w:rsidR="008F5E37" w:rsidRPr="00F71EAD" w:rsidRDefault="008F5E37" w:rsidP="008F5E37">
      <w:pPr>
        <w:spacing w:before="80" w:after="80" w:line="240" w:lineRule="auto"/>
        <w:rPr>
          <w:b/>
          <w:bCs/>
          <w:color w:val="1A8479" w:themeColor="background2"/>
          <w:sz w:val="20"/>
          <w:szCs w:val="20"/>
          <w:highlight w:val="yellow"/>
        </w:rPr>
      </w:pPr>
      <w:r w:rsidRPr="00F71EAD">
        <w:rPr>
          <w:b/>
          <w:bCs/>
          <w:color w:val="1A8479" w:themeColor="background2"/>
          <w:sz w:val="20"/>
          <w:szCs w:val="20"/>
          <w:highlight w:val="yellow"/>
        </w:rPr>
        <w:t>The following was concluded:</w:t>
      </w:r>
    </w:p>
    <w:p w:rsidR="00C51265" w:rsidRPr="00F71EAD" w:rsidRDefault="00C51265" w:rsidP="0069118C">
      <w:pPr>
        <w:pStyle w:val="NormalIndent"/>
        <w:numPr>
          <w:ilvl w:val="0"/>
          <w:numId w:val="25"/>
        </w:numPr>
        <w:spacing w:before="120" w:after="120" w:line="240" w:lineRule="auto"/>
        <w:jc w:val="both"/>
        <w:rPr>
          <w:rFonts w:asciiTheme="majorHAnsi" w:hAnsiTheme="majorHAnsi"/>
          <w:sz w:val="20"/>
          <w:szCs w:val="20"/>
          <w:highlight w:val="yellow"/>
          <w:lang w:val="en-US"/>
        </w:rPr>
      </w:pPr>
      <w:r w:rsidRPr="00F71EAD">
        <w:rPr>
          <w:rFonts w:asciiTheme="majorHAnsi" w:hAnsiTheme="majorHAnsi"/>
          <w:sz w:val="20"/>
          <w:szCs w:val="20"/>
          <w:highlight w:val="yellow"/>
          <w:lang w:val="en-US"/>
        </w:rPr>
        <w:t xml:space="preserve">02 Apr 2026: Cargo discharged. (Source: 260410 - Documents.pdf, page 32)</w:t>
      </w:r>
      <w:r w:rsidR="00C1296E" w:rsidRPr="00F71EAD">
        <w:rPr>
          <w:rFonts w:asciiTheme="majorHAnsi" w:hAnsiTheme="majorHAnsi"/>
          <w:sz w:val="20"/>
          <w:szCs w:val="20"/>
          <w:highlight w:val="yellow"/>
          <w:lang w:val="en-US"/>
        </w:rPr>
        <w:t xml:space="preserve"/>
      </w:r>
      <w:r w:rsidRPr="00F71EAD">
        <w:rPr>
          <w:rFonts w:asciiTheme="majorHAnsi" w:hAnsiTheme="majorHAnsi"/>
          <w:sz w:val="20"/>
          <w:szCs w:val="20"/>
          <w:highlight w:val="yellow"/>
          <w:lang w:val="en-US"/>
        </w:rPr>
        <w:t/>
      </w:r>
      <w:r w:rsidR="00C1296E" w:rsidRPr="00F71EAD">
        <w:rPr>
          <w:rFonts w:asciiTheme="majorHAnsi" w:hAnsiTheme="majorHAnsi"/>
          <w:sz w:val="20"/>
          <w:szCs w:val="20"/>
          <w:highlight w:val="yellow"/>
          <w:lang w:val="en-US"/>
        </w:rPr>
        <w:t xml:space="preserve"/>
      </w:r>
      <w:r w:rsidRPr="00F71EAD">
        <w:rPr>
          <w:rFonts w:asciiTheme="majorHAnsi" w:hAnsiTheme="majorHAnsi"/>
          <w:sz w:val="20"/>
          <w:szCs w:val="20"/>
          <w:highlight w:val="yellow"/>
          <w:lang w:val="en-US"/>
        </w:rPr>
        <w:t xml:space="preserve"/>
      </w:r>
      <w:r w:rsidR="00E67E2D" w:rsidRPr="00F71EAD">
        <w:rPr>
          <w:rFonts w:asciiTheme="majorHAnsi" w:hAnsiTheme="majorHAnsi"/>
          <w:sz w:val="20"/>
          <w:szCs w:val="20"/>
          <w:highlight w:val="yellow"/>
          <w:lang w:val="en-US"/>
        </w:rPr>
        <w:t xml:space="preserve"/>
      </w:r>
    </w:p>
    <w:p w:rsidR="00C51265" w:rsidRPr="00F71EAD" w:rsidRDefault="00C51265" w:rsidP="0069118C">
      <w:pPr>
        <w:pStyle w:val="NormalIndent"/>
        <w:numPr>
          <w:ilvl w:val="0"/>
          <w:numId w:val="25"/>
        </w:numPr>
        <w:spacing w:before="120" w:after="120" w:line="240" w:lineRule="auto"/>
        <w:jc w:val="both"/>
        <w:rPr>
          <w:rFonts w:asciiTheme="majorHAnsi" w:hAnsiTheme="majorHAnsi"/>
          <w:sz w:val="20"/>
          <w:szCs w:val="20"/>
          <w:highlight w:val="yellow"/>
          <w:lang w:val="en-US"/>
        </w:rPr>
      </w:pPr>
      <w:r w:rsidRPr="00F71EAD">
        <w:rPr>
          <w:rFonts w:asciiTheme="majorHAnsi" w:hAnsiTheme="majorHAnsi"/>
          <w:sz w:val="20"/>
          <w:szCs w:val="20"/>
          <w:highlight w:val="yellow"/>
          <w:lang w:val="en-US"/>
        </w:rPr>
        <w:t xml:space="preserve">14 Apr 2026: Cargo delivered. (Source: 260410 - Documents.pdf, page 32)</w:t>
      </w:r>
      <w:r w:rsidR="00C1296E" w:rsidRPr="00F71EAD">
        <w:rPr>
          <w:rFonts w:asciiTheme="majorHAnsi" w:hAnsiTheme="majorHAnsi"/>
          <w:sz w:val="20"/>
          <w:szCs w:val="20"/>
          <w:highlight w:val="yellow"/>
          <w:lang w:val="en-US"/>
        </w:rPr>
        <w:t xml:space="preserve"/>
      </w:r>
      <w:r w:rsidRPr="00F71EAD">
        <w:rPr>
          <w:rFonts w:asciiTheme="majorHAnsi" w:hAnsiTheme="majorHAnsi"/>
          <w:sz w:val="20"/>
          <w:szCs w:val="20"/>
          <w:highlight w:val="yellow"/>
          <w:lang w:val="en-US"/>
        </w:rPr>
        <w:t/>
      </w:r>
      <w:r w:rsidR="00C1296E" w:rsidRPr="00F71EAD">
        <w:rPr>
          <w:rFonts w:asciiTheme="majorHAnsi" w:hAnsiTheme="majorHAnsi"/>
          <w:sz w:val="20"/>
          <w:szCs w:val="20"/>
          <w:highlight w:val="yellow"/>
          <w:lang w:val="en-US"/>
        </w:rPr>
        <w:t xml:space="preserve"/>
      </w:r>
      <w:r w:rsidRPr="00F71EAD">
        <w:rPr>
          <w:rFonts w:asciiTheme="majorHAnsi" w:hAnsiTheme="majorHAnsi"/>
          <w:sz w:val="20"/>
          <w:szCs w:val="20"/>
          <w:highlight w:val="yellow"/>
          <w:lang w:val="en-US"/>
        </w:rPr>
        <w:t xml:space="preserve"/>
      </w:r>
      <w:r w:rsidR="00E67E2D" w:rsidRPr="00F71EAD">
        <w:rPr>
          <w:rFonts w:asciiTheme="majorHAnsi" w:hAnsiTheme="majorHAnsi"/>
          <w:sz w:val="20"/>
          <w:szCs w:val="20"/>
          <w:highlight w:val="yellow"/>
          <w:lang w:val="en-US"/>
        </w:rPr>
        <w:t xml:space="preserve"/>
      </w:r>
    </w:p>
    <w:p w:rsidR="00C51265" w:rsidRPr="00F71EAD" w:rsidRDefault="00C51265" w:rsidP="0069118C">
      <w:pPr>
        <w:pStyle w:val="NormalIndent"/>
        <w:numPr>
          <w:ilvl w:val="0"/>
          <w:numId w:val="25"/>
        </w:numPr>
        <w:spacing w:before="120" w:after="120" w:line="240" w:lineRule="auto"/>
        <w:jc w:val="both"/>
        <w:rPr>
          <w:rFonts w:asciiTheme="majorHAnsi" w:hAnsiTheme="majorHAnsi"/>
          <w:sz w:val="20"/>
          <w:szCs w:val="20"/>
          <w:highlight w:val="yellow"/>
          <w:lang w:val="en-US"/>
        </w:rPr>
      </w:pPr>
      <w:r w:rsidRPr="00F71EAD">
        <w:rPr>
          <w:rFonts w:asciiTheme="majorHAnsi" w:hAnsiTheme="majorHAnsi"/>
          <w:sz w:val="20"/>
          <w:szCs w:val="20"/>
          <w:highlight w:val="yellow"/>
          <w:lang w:val="en-US"/>
        </w:rPr>
        <w:t xml:space="preserve">2026-03-03: Packing list issued.</w:t>
      </w:r>
      <w:r w:rsidR="00C1296E" w:rsidRPr="00F71EAD">
        <w:rPr>
          <w:rFonts w:asciiTheme="majorHAnsi" w:hAnsiTheme="majorHAnsi"/>
          <w:sz w:val="20"/>
          <w:szCs w:val="20"/>
          <w:highlight w:val="yellow"/>
          <w:lang w:val="en-US"/>
        </w:rPr>
        <w:t xml:space="preserve"/>
      </w:r>
      <w:r w:rsidRPr="00F71EAD">
        <w:rPr>
          <w:rFonts w:asciiTheme="majorHAnsi" w:hAnsiTheme="majorHAnsi"/>
          <w:sz w:val="20"/>
          <w:szCs w:val="20"/>
          <w:highlight w:val="yellow"/>
          <w:lang w:val="en-US"/>
        </w:rPr>
        <w:t/>
      </w:r>
      <w:r w:rsidR="00C1296E" w:rsidRPr="00F71EAD">
        <w:rPr>
          <w:rFonts w:asciiTheme="majorHAnsi" w:hAnsiTheme="majorHAnsi"/>
          <w:sz w:val="20"/>
          <w:szCs w:val="20"/>
          <w:highlight w:val="yellow"/>
          <w:lang w:val="en-US"/>
        </w:rPr>
        <w:t xml:space="preserve"/>
      </w:r>
      <w:r w:rsidRPr="00F71EAD">
        <w:rPr>
          <w:rFonts w:asciiTheme="majorHAnsi" w:hAnsiTheme="majorHAnsi"/>
          <w:sz w:val="20"/>
          <w:szCs w:val="20"/>
          <w:highlight w:val="yellow"/>
          <w:lang w:val="en-US"/>
        </w:rPr>
        <w:t xml:space="preserve"/>
      </w:r>
      <w:r w:rsidR="00E67E2D" w:rsidRPr="00F71EAD">
        <w:rPr>
          <w:rFonts w:asciiTheme="majorHAnsi" w:hAnsiTheme="majorHAnsi"/>
          <w:sz w:val="20"/>
          <w:szCs w:val="20"/>
          <w:highlight w:val="yellow"/>
          <w:lang w:val="en-US"/>
        </w:rPr>
        <w:t xml:space="preserve"/>
      </w:r>
    </w:p>
    <w:p w:rsidR="00C51265" w:rsidRPr="00F71EAD" w:rsidRDefault="00C51265" w:rsidP="0069118C">
      <w:pPr>
        <w:pStyle w:val="NormalIndent"/>
        <w:numPr>
          <w:ilvl w:val="0"/>
          <w:numId w:val="25"/>
        </w:numPr>
        <w:spacing w:before="120" w:after="120" w:line="240" w:lineRule="auto"/>
        <w:jc w:val="both"/>
        <w:rPr>
          <w:rFonts w:asciiTheme="majorHAnsi" w:hAnsiTheme="majorHAnsi"/>
          <w:sz w:val="20"/>
          <w:szCs w:val="20"/>
          <w:highlight w:val="yellow"/>
          <w:lang w:val="en-US"/>
        </w:rPr>
      </w:pPr>
      <w:r w:rsidRPr="00F71EAD">
        <w:rPr>
          <w:rFonts w:asciiTheme="majorHAnsi" w:hAnsiTheme="majorHAnsi"/>
          <w:sz w:val="20"/>
          <w:szCs w:val="20"/>
          <w:highlight w:val="yellow"/>
          <w:lang w:val="en-US"/>
        </w:rPr>
        <w:t xml:space="preserve">2026-03-06: Commercial invoice issued. (Source: 260410 - Documents.pdf, page 29)</w:t>
      </w:r>
      <w:r w:rsidR="00C1296E" w:rsidRPr="00F71EAD">
        <w:rPr>
          <w:rFonts w:asciiTheme="majorHAnsi" w:hAnsiTheme="majorHAnsi"/>
          <w:sz w:val="20"/>
          <w:szCs w:val="20"/>
          <w:highlight w:val="yellow"/>
          <w:lang w:val="en-US"/>
        </w:rPr>
        <w:t xml:space="preserve"/>
      </w:r>
      <w:r w:rsidRPr="00F71EAD">
        <w:rPr>
          <w:rFonts w:asciiTheme="majorHAnsi" w:hAnsiTheme="majorHAnsi"/>
          <w:sz w:val="20"/>
          <w:szCs w:val="20"/>
          <w:highlight w:val="yellow"/>
          <w:lang w:val="en-US"/>
        </w:rPr>
        <w:t/>
      </w:r>
      <w:r w:rsidR="00C1296E" w:rsidRPr="00F71EAD">
        <w:rPr>
          <w:rFonts w:asciiTheme="majorHAnsi" w:hAnsiTheme="majorHAnsi"/>
          <w:sz w:val="20"/>
          <w:szCs w:val="20"/>
          <w:highlight w:val="yellow"/>
          <w:lang w:val="en-US"/>
        </w:rPr>
        <w:t xml:space="preserve"/>
      </w:r>
      <w:r w:rsidRPr="00F71EAD">
        <w:rPr>
          <w:rFonts w:asciiTheme="majorHAnsi" w:hAnsiTheme="majorHAnsi"/>
          <w:sz w:val="20"/>
          <w:szCs w:val="20"/>
          <w:highlight w:val="yellow"/>
          <w:lang w:val="en-US"/>
        </w:rPr>
        <w:t xml:space="preserve"/>
      </w:r>
      <w:r w:rsidR="00E67E2D" w:rsidRPr="00F71EAD">
        <w:rPr>
          <w:rFonts w:asciiTheme="majorHAnsi" w:hAnsiTheme="majorHAnsi"/>
          <w:sz w:val="20"/>
          <w:szCs w:val="20"/>
          <w:highlight w:val="yellow"/>
          <w:lang w:val="en-US"/>
        </w:rPr>
        <w:t xml:space="preserve"/>
      </w:r>
    </w:p>
    <w:p w:rsidR="00C51265" w:rsidRPr="00F71EAD" w:rsidRDefault="00C51265" w:rsidP="0069118C">
      <w:pPr>
        <w:pStyle w:val="NormalIndent"/>
        <w:numPr>
          <w:ilvl w:val="0"/>
          <w:numId w:val="25"/>
        </w:numPr>
        <w:spacing w:before="120" w:after="120" w:line="240" w:lineRule="auto"/>
        <w:jc w:val="both"/>
        <w:rPr>
          <w:rFonts w:asciiTheme="majorHAnsi" w:hAnsiTheme="majorHAnsi"/>
          <w:sz w:val="20"/>
          <w:szCs w:val="20"/>
          <w:highlight w:val="yellow"/>
          <w:lang w:val="en-US"/>
        </w:rPr>
      </w:pPr>
      <w:r w:rsidRPr="00F71EAD">
        <w:rPr>
          <w:rFonts w:asciiTheme="majorHAnsi" w:hAnsiTheme="majorHAnsi"/>
          <w:sz w:val="20"/>
          <w:szCs w:val="20"/>
          <w:highlight w:val="yellow"/>
          <w:lang w:val="en-US"/>
        </w:rPr>
        <w:t xml:space="preserve">2024-12-20: Policy inception. (Source: 260410 - Documents.pdf, page 1)</w:t>
      </w:r>
      <w:r w:rsidR="00C1296E" w:rsidRPr="00F71EAD">
        <w:rPr>
          <w:rFonts w:asciiTheme="majorHAnsi" w:hAnsiTheme="majorHAnsi"/>
          <w:sz w:val="20"/>
          <w:szCs w:val="20"/>
          <w:highlight w:val="yellow"/>
          <w:lang w:val="en-US"/>
        </w:rPr>
        <w:t xml:space="preserve"/>
      </w:r>
      <w:r w:rsidRPr="00F71EAD">
        <w:rPr>
          <w:rFonts w:asciiTheme="majorHAnsi" w:hAnsiTheme="majorHAnsi"/>
          <w:sz w:val="20"/>
          <w:szCs w:val="20"/>
          <w:highlight w:val="yellow"/>
          <w:lang w:val="en-US"/>
        </w:rPr>
        <w:t/>
      </w:r>
      <w:r w:rsidR="00C1296E" w:rsidRPr="00F71EAD">
        <w:rPr>
          <w:rFonts w:asciiTheme="majorHAnsi" w:hAnsiTheme="majorHAnsi"/>
          <w:sz w:val="20"/>
          <w:szCs w:val="20"/>
          <w:highlight w:val="yellow"/>
          <w:lang w:val="en-US"/>
        </w:rPr>
        <w:t xml:space="preserve"/>
      </w:r>
      <w:r w:rsidRPr="00F71EAD">
        <w:rPr>
          <w:rFonts w:asciiTheme="majorHAnsi" w:hAnsiTheme="majorHAnsi"/>
          <w:sz w:val="20"/>
          <w:szCs w:val="20"/>
          <w:highlight w:val="yellow"/>
          <w:lang w:val="en-US"/>
        </w:rPr>
        <w:t xml:space="preserve"/>
      </w:r>
      <w:r w:rsidR="00E67E2D" w:rsidRPr="00F71EAD">
        <w:rPr>
          <w:rFonts w:asciiTheme="majorHAnsi" w:hAnsiTheme="majorHAnsi"/>
          <w:sz w:val="20"/>
          <w:szCs w:val="20"/>
          <w:highlight w:val="yellow"/>
          <w:lang w:val="en-US"/>
        </w:rPr>
        <w:t xml:space="preserve"/>
      </w:r>
    </w:p>
    <w:p w:rsidR="00C51265" w:rsidRPr="00F71EAD" w:rsidRDefault="00C51265" w:rsidP="0069118C">
      <w:pPr>
        <w:pStyle w:val="NormalIndent"/>
        <w:numPr>
          <w:ilvl w:val="0"/>
          <w:numId w:val="25"/>
        </w:numPr>
        <w:spacing w:before="120" w:after="120" w:line="240" w:lineRule="auto"/>
        <w:jc w:val="both"/>
        <w:rPr>
          <w:rFonts w:asciiTheme="majorHAnsi" w:hAnsiTheme="majorHAnsi"/>
          <w:sz w:val="20"/>
          <w:szCs w:val="20"/>
          <w:highlight w:val="yellow"/>
          <w:lang w:val="en-US"/>
        </w:rPr>
      </w:pPr>
      <w:r w:rsidRPr="00F71EAD">
        <w:rPr>
          <w:rFonts w:asciiTheme="majorHAnsi" w:hAnsiTheme="majorHAnsi"/>
          <w:sz w:val="20"/>
          <w:szCs w:val="20"/>
          <w:highlight w:val="yellow"/>
          <w:lang w:val="en-US"/>
        </w:rPr>
        <w:t xml:space="preserve">2026-04-11: Cargo arrived.</w:t>
      </w:r>
      <w:r w:rsidR="00C1296E" w:rsidRPr="00F71EAD">
        <w:rPr>
          <w:rFonts w:asciiTheme="majorHAnsi" w:hAnsiTheme="majorHAnsi"/>
          <w:sz w:val="20"/>
          <w:szCs w:val="20"/>
          <w:highlight w:val="yellow"/>
          <w:lang w:val="en-US"/>
        </w:rPr>
        <w:t xml:space="preserve"/>
      </w:r>
      <w:r w:rsidRPr="00F71EAD">
        <w:rPr>
          <w:rFonts w:asciiTheme="majorHAnsi" w:hAnsiTheme="majorHAnsi"/>
          <w:sz w:val="20"/>
          <w:szCs w:val="20"/>
          <w:highlight w:val="yellow"/>
          <w:lang w:val="en-US"/>
        </w:rPr>
        <w:t/>
      </w:r>
      <w:r w:rsidR="00C1296E" w:rsidRPr="00F71EAD">
        <w:rPr>
          <w:rFonts w:asciiTheme="majorHAnsi" w:hAnsiTheme="majorHAnsi"/>
          <w:sz w:val="20"/>
          <w:szCs w:val="20"/>
          <w:highlight w:val="yellow"/>
          <w:lang w:val="en-US"/>
        </w:rPr>
        <w:t xml:space="preserve"/>
      </w:r>
      <w:r w:rsidRPr="00F71EAD">
        <w:rPr>
          <w:rFonts w:asciiTheme="majorHAnsi" w:hAnsiTheme="majorHAnsi"/>
          <w:sz w:val="20"/>
          <w:szCs w:val="20"/>
          <w:highlight w:val="yellow"/>
          <w:lang w:val="en-US"/>
        </w:rPr>
        <w:t xml:space="preserve"/>
      </w:r>
      <w:r w:rsidR="00E67E2D" w:rsidRPr="00F71EAD">
        <w:rPr>
          <w:rFonts w:asciiTheme="majorHAnsi" w:hAnsiTheme="majorHAnsi"/>
          <w:sz w:val="20"/>
          <w:szCs w:val="20"/>
          <w:highlight w:val="yellow"/>
          <w:lang w:val="en-US"/>
        </w:rPr>
        <w:t xml:space="preserve"/>
      </w:r>
    </w:p>
    <w:p w:rsidR="00C51265" w:rsidRPr="00F71EAD" w:rsidRDefault="00C51265" w:rsidP="0069118C">
      <w:pPr>
        <w:pStyle w:val="NormalIndent"/>
        <w:numPr>
          <w:ilvl w:val="0"/>
          <w:numId w:val="25"/>
        </w:numPr>
        <w:spacing w:before="120" w:after="120" w:line="240" w:lineRule="auto"/>
        <w:jc w:val="both"/>
        <w:rPr>
          <w:rFonts w:asciiTheme="majorHAnsi" w:hAnsiTheme="majorHAnsi"/>
          <w:sz w:val="20"/>
          <w:szCs w:val="20"/>
          <w:highlight w:val="yellow"/>
          <w:lang w:val="en-US"/>
        </w:rPr>
      </w:pPr>
      <w:r w:rsidRPr="00F71EAD">
        <w:rPr>
          <w:rFonts w:asciiTheme="majorHAnsi" w:hAnsiTheme="majorHAnsi"/>
          <w:sz w:val="20"/>
          <w:szCs w:val="20"/>
          <w:highlight w:val="yellow"/>
          <w:lang w:val="en-US"/>
        </w:rPr>
        <w:t xml:space="preserve">Shipment is 5x40' REEF 9'6 containers of Frozen Chicken Leg Quarters (KOCH, USA origin) loaded at Charleston on MAERSK CHICAGO voyage 610E on 2026-03-07, transhipping via Tanger Med 2, and discharged at Banjul on 2026-04-02; empty return 14 Apr 2026 (container MNBU9161036). (Source: 260410 - Documents.pdf, page 32)</w:t>
      </w:r>
      <w:r w:rsidR="00C1296E" w:rsidRPr="00F71EAD">
        <w:rPr>
          <w:rFonts w:asciiTheme="majorHAnsi" w:hAnsiTheme="majorHAnsi"/>
          <w:sz w:val="20"/>
          <w:szCs w:val="20"/>
          <w:highlight w:val="yellow"/>
          <w:lang w:val="en-US"/>
        </w:rPr>
        <w:t xml:space="preserve"/>
      </w:r>
      <w:r w:rsidRPr="00F71EAD">
        <w:rPr>
          <w:rFonts w:asciiTheme="majorHAnsi" w:hAnsiTheme="majorHAnsi"/>
          <w:sz w:val="20"/>
          <w:szCs w:val="20"/>
          <w:highlight w:val="yellow"/>
          <w:lang w:val="en-US"/>
        </w:rPr>
        <w:t/>
      </w:r>
      <w:r w:rsidR="00C1296E" w:rsidRPr="00F71EAD">
        <w:rPr>
          <w:rFonts w:asciiTheme="majorHAnsi" w:hAnsiTheme="majorHAnsi"/>
          <w:sz w:val="20"/>
          <w:szCs w:val="20"/>
          <w:highlight w:val="yellow"/>
          <w:lang w:val="en-US"/>
        </w:rPr>
        <w:t xml:space="preserve"/>
      </w:r>
      <w:r w:rsidRPr="00F71EAD">
        <w:rPr>
          <w:rFonts w:asciiTheme="majorHAnsi" w:hAnsiTheme="majorHAnsi"/>
          <w:sz w:val="20"/>
          <w:szCs w:val="20"/>
          <w:highlight w:val="yellow"/>
          <w:lang w:val="en-US"/>
        </w:rPr>
        <w:t xml:space="preserve"/>
      </w:r>
      <w:r w:rsidR="00E67E2D" w:rsidRPr="00F71EAD">
        <w:rPr>
          <w:rFonts w:asciiTheme="majorHAnsi" w:hAnsiTheme="majorHAnsi"/>
          <w:sz w:val="20"/>
          <w:szCs w:val="20"/>
          <w:highlight w:val="yellow"/>
          <w:lang w:val="en-US"/>
        </w:rPr>
        <w:t xml:space="preserve"/>
      </w:r>
    </w:p>
    <w:p w:rsidR="00C51265" w:rsidRPr="00F71EAD" w:rsidRDefault="00C51265" w:rsidP="0069118C">
      <w:pPr>
        <w:pStyle w:val="NormalIndent"/>
        <w:numPr>
          <w:ilvl w:val="0"/>
          <w:numId w:val="25"/>
        </w:numPr>
        <w:spacing w:before="120" w:after="120" w:line="240" w:lineRule="auto"/>
        <w:jc w:val="both"/>
        <w:rPr>
          <w:rFonts w:asciiTheme="majorHAnsi" w:hAnsiTheme="majorHAnsi"/>
          <w:sz w:val="20"/>
          <w:szCs w:val="20"/>
          <w:highlight w:val="yellow"/>
          <w:lang w:val="en-US"/>
        </w:rPr>
      </w:pPr>
      <w:r w:rsidRPr="00F71EAD">
        <w:rPr>
          <w:rFonts w:asciiTheme="majorHAnsi" w:hAnsiTheme="majorHAnsi"/>
          <w:sz w:val="20"/>
          <w:szCs w:val="20"/>
          <w:highlight w:val="yellow"/>
          <w:lang w:val="en-US"/>
        </w:rPr>
        <w:t xml:space="preserve">Containers declared: MNBU4110289, MNBU0581948, MNBU3911088, MNBU4419600, and MCAU6043540 (per Maersk B/L) versus MNBU9161036 listed on the commercial invoice and packing list trailer number — a possible container-list discrepancy between B/L and commercial documents requires confirmation. (Source: 260410 - Documents.pdf, page 29)</w:t>
      </w:r>
      <w:r w:rsidR="00C1296E" w:rsidRPr="00F71EAD">
        <w:rPr>
          <w:rFonts w:asciiTheme="majorHAnsi" w:hAnsiTheme="majorHAnsi"/>
          <w:sz w:val="20"/>
          <w:szCs w:val="20"/>
          <w:highlight w:val="yellow"/>
          <w:lang w:val="en-US"/>
        </w:rPr>
        <w:t xml:space="preserve"/>
      </w:r>
      <w:r w:rsidRPr="00F71EAD">
        <w:rPr>
          <w:rFonts w:asciiTheme="majorHAnsi" w:hAnsiTheme="majorHAnsi"/>
          <w:sz w:val="20"/>
          <w:szCs w:val="20"/>
          <w:highlight w:val="yellow"/>
          <w:lang w:val="en-US"/>
        </w:rPr>
        <w:t/>
      </w:r>
      <w:r w:rsidR="00C1296E" w:rsidRPr="00F71EAD">
        <w:rPr>
          <w:rFonts w:asciiTheme="majorHAnsi" w:hAnsiTheme="majorHAnsi"/>
          <w:sz w:val="20"/>
          <w:szCs w:val="20"/>
          <w:highlight w:val="yellow"/>
          <w:lang w:val="en-US"/>
        </w:rPr>
        <w:t xml:space="preserve"/>
      </w:r>
      <w:r w:rsidRPr="00F71EAD">
        <w:rPr>
          <w:rFonts w:asciiTheme="majorHAnsi" w:hAnsiTheme="majorHAnsi"/>
          <w:sz w:val="20"/>
          <w:szCs w:val="20"/>
          <w:highlight w:val="yellow"/>
          <w:lang w:val="en-US"/>
        </w:rPr>
        <w:t xml:space="preserve"/>
      </w:r>
      <w:r w:rsidR="00E67E2D" w:rsidRPr="00F71EAD">
        <w:rPr>
          <w:rFonts w:asciiTheme="majorHAnsi" w:hAnsiTheme="majorHAnsi"/>
          <w:sz w:val="20"/>
          <w:szCs w:val="20"/>
          <w:highlight w:val="yellow"/>
          <w:lang w:val="en-US"/>
        </w:rPr>
        <w:t xml:space="preserve"/>
      </w:r>
    </w:p>
    <w:p w:rsidR="00C51265" w:rsidRPr="00F71EAD" w:rsidRDefault="00C51265" w:rsidP="0069118C">
      <w:pPr>
        <w:pStyle w:val="NormalIndent"/>
        <w:numPr>
          <w:ilvl w:val="0"/>
          <w:numId w:val="25"/>
        </w:numPr>
        <w:spacing w:before="120" w:after="120" w:line="240" w:lineRule="auto"/>
        <w:jc w:val="both"/>
        <w:rPr>
          <w:rFonts w:asciiTheme="majorHAnsi" w:hAnsiTheme="majorHAnsi"/>
          <w:sz w:val="20"/>
          <w:szCs w:val="20"/>
          <w:highlight w:val="yellow"/>
          <w:lang w:val="en-US"/>
        </w:rPr>
      </w:pPr>
      <w:r w:rsidRPr="00F71EAD">
        <w:rPr>
          <w:rFonts w:asciiTheme="majorHAnsi" w:hAnsiTheme="majorHAnsi"/>
          <w:sz w:val="20"/>
          <w:szCs w:val="20"/>
          <w:highlight w:val="yellow"/>
          <w:lang w:val="en-US"/>
        </w:rPr>
        <w:t xml:space="preserve">Shipper seals recorded on B/L: UL8135594, UL8135584, UL8135597, UL5954482 (one per container); packing list for MNBU9161036 shows seal UL-8135592 — discrepancy to be reconciled (B/L vs packing list seal for the same container). (Source: 260410 - Documents.pdf, page 30)</w:t>
      </w:r>
      <w:r w:rsidR="00C1296E" w:rsidRPr="00F71EAD">
        <w:rPr>
          <w:rFonts w:asciiTheme="majorHAnsi" w:hAnsiTheme="majorHAnsi"/>
          <w:sz w:val="20"/>
          <w:szCs w:val="20"/>
          <w:highlight w:val="yellow"/>
          <w:lang w:val="en-US"/>
        </w:rPr>
        <w:t xml:space="preserve"/>
      </w:r>
      <w:r w:rsidRPr="00F71EAD">
        <w:rPr>
          <w:rFonts w:asciiTheme="majorHAnsi" w:hAnsiTheme="majorHAnsi"/>
          <w:sz w:val="20"/>
          <w:szCs w:val="20"/>
          <w:highlight w:val="yellow"/>
          <w:lang w:val="en-US"/>
        </w:rPr>
        <w:t/>
      </w:r>
      <w:r w:rsidR="00C1296E" w:rsidRPr="00F71EAD">
        <w:rPr>
          <w:rFonts w:asciiTheme="majorHAnsi" w:hAnsiTheme="majorHAnsi"/>
          <w:sz w:val="20"/>
          <w:szCs w:val="20"/>
          <w:highlight w:val="yellow"/>
          <w:lang w:val="en-US"/>
        </w:rPr>
        <w:t xml:space="preserve"/>
      </w:r>
      <w:r w:rsidRPr="00F71EAD">
        <w:rPr>
          <w:rFonts w:asciiTheme="majorHAnsi" w:hAnsiTheme="majorHAnsi"/>
          <w:sz w:val="20"/>
          <w:szCs w:val="20"/>
          <w:highlight w:val="yellow"/>
          <w:lang w:val="en-US"/>
        </w:rPr>
        <w:t xml:space="preserve"/>
      </w:r>
      <w:r w:rsidR="00E67E2D" w:rsidRPr="00F71EAD">
        <w:rPr>
          <w:rFonts w:asciiTheme="majorHAnsi" w:hAnsiTheme="majorHAnsi"/>
          <w:sz w:val="20"/>
          <w:szCs w:val="20"/>
          <w:highlight w:val="yellow"/>
          <w:lang w:val="en-US"/>
        </w:rPr>
        <w:t xml:space="preserve"/>
      </w:r>
    </w:p>
    <w:p w:rsidR="00C51265" w:rsidRPr="00F71EAD" w:rsidRDefault="00C51265" w:rsidP="0069118C">
      <w:pPr>
        <w:pStyle w:val="NormalIndent"/>
        <w:numPr>
          <w:ilvl w:val="0"/>
          <w:numId w:val="25"/>
        </w:numPr>
        <w:spacing w:before="120" w:after="120" w:line="240" w:lineRule="auto"/>
        <w:jc w:val="both"/>
        <w:rPr>
          <w:rFonts w:asciiTheme="majorHAnsi" w:hAnsiTheme="majorHAnsi"/>
          <w:sz w:val="20"/>
          <w:szCs w:val="20"/>
          <w:highlight w:val="yellow"/>
          <w:lang w:val="en-US"/>
        </w:rPr>
      </w:pPr>
      <w:r w:rsidRPr="00F71EAD">
        <w:rPr>
          <w:rFonts w:asciiTheme="majorHAnsi" w:hAnsiTheme="majorHAnsi"/>
          <w:sz w:val="20"/>
          <w:szCs w:val="20"/>
          <w:highlight w:val="yellow"/>
          <w:lang w:val="en-US"/>
        </w:rPr>
        <w:t xml:space="preserve">Master B/L does not match the packing list on quantity of packages and seal for the same container (B/L total 4 + 1 = 5 containers = 13,600 cases; packing list row totals 2,720 cases/55,976 kg/62,968 lb only for one container/trailer MNBU9161036). The packing list appears to cover only one container rather than the full 5-container shipment — discrepancy flagged. (Source: 260410 - Documents.pdf, page 30)</w:t>
      </w:r>
      <w:r w:rsidR="00C1296E" w:rsidRPr="00F71EAD">
        <w:rPr>
          <w:rFonts w:asciiTheme="majorHAnsi" w:hAnsiTheme="majorHAnsi"/>
          <w:sz w:val="20"/>
          <w:szCs w:val="20"/>
          <w:highlight w:val="yellow"/>
          <w:lang w:val="en-US"/>
        </w:rPr>
        <w:t xml:space="preserve"/>
      </w:r>
      <w:r w:rsidRPr="00F71EAD">
        <w:rPr>
          <w:rFonts w:asciiTheme="majorHAnsi" w:hAnsiTheme="majorHAnsi"/>
          <w:sz w:val="20"/>
          <w:szCs w:val="20"/>
          <w:highlight w:val="yellow"/>
          <w:lang w:val="en-US"/>
        </w:rPr>
        <w:t/>
      </w:r>
      <w:r w:rsidR="00C1296E" w:rsidRPr="00F71EAD">
        <w:rPr>
          <w:rFonts w:asciiTheme="majorHAnsi" w:hAnsiTheme="majorHAnsi"/>
          <w:sz w:val="20"/>
          <w:szCs w:val="20"/>
          <w:highlight w:val="yellow"/>
          <w:lang w:val="en-US"/>
        </w:rPr>
        <w:t xml:space="preserve"/>
      </w:r>
      <w:r w:rsidRPr="00F71EAD">
        <w:rPr>
          <w:rFonts w:asciiTheme="majorHAnsi" w:hAnsiTheme="majorHAnsi"/>
          <w:sz w:val="20"/>
          <w:szCs w:val="20"/>
          <w:highlight w:val="yellow"/>
          <w:lang w:val="en-US"/>
        </w:rPr>
        <w:t xml:space="preserve"/>
      </w:r>
      <w:r w:rsidR="00E67E2D" w:rsidRPr="00F71EAD">
        <w:rPr>
          <w:rFonts w:asciiTheme="majorHAnsi" w:hAnsiTheme="majorHAnsi"/>
          <w:sz w:val="20"/>
          <w:szCs w:val="20"/>
          <w:highlight w:val="yellow"/>
          <w:lang w:val="en-US"/>
        </w:rPr>
        <w:t xml:space="preserve"/>
      </w:r>
    </w:p>
    <w:p w:rsidR="00C51265" w:rsidRPr="00F71EAD" w:rsidRDefault="00C51265" w:rsidP="0069118C">
      <w:pPr>
        <w:pStyle w:val="NormalIndent"/>
        <w:numPr>
          <w:ilvl w:val="0"/>
          <w:numId w:val="25"/>
        </w:numPr>
        <w:spacing w:before="120" w:after="120" w:line="240" w:lineRule="auto"/>
        <w:jc w:val="both"/>
        <w:rPr>
          <w:rFonts w:asciiTheme="majorHAnsi" w:hAnsiTheme="majorHAnsi"/>
          <w:sz w:val="20"/>
          <w:szCs w:val="20"/>
          <w:highlight w:val="yellow"/>
          <w:lang w:val="en-US"/>
        </w:rPr>
      </w:pPr>
      <w:r w:rsidRPr="00F71EAD">
        <w:rPr>
          <w:rFonts w:asciiTheme="majorHAnsi" w:hAnsiTheme="majorHAnsi"/>
          <w:sz w:val="20"/>
          <w:szCs w:val="20"/>
          <w:highlight w:val="yellow"/>
          <w:lang w:val="en-US"/>
        </w:rPr>
        <w:t xml:space="preserve">Invoice arithmetic verification: 136,000 kg x USD 1.405 = USD 191,080.00 (matches stated total and the written total 'One Hundred Ninety One Thousand Eighty And 0/100 USD'). FOB 170,499 + Freight 20,000 + Insurance 581 + Charges 0 = 191,080 (CIF) — internally consistent. (Source: 260410 - Documents.pdf, page 29)</w:t>
      </w:r>
      <w:r w:rsidR="00C1296E" w:rsidRPr="00F71EAD">
        <w:rPr>
          <w:rFonts w:asciiTheme="majorHAnsi" w:hAnsiTheme="majorHAnsi"/>
          <w:sz w:val="20"/>
          <w:szCs w:val="20"/>
          <w:highlight w:val="yellow"/>
          <w:lang w:val="en-US"/>
        </w:rPr>
        <w:t xml:space="preserve"/>
      </w:r>
      <w:r w:rsidRPr="00F71EAD">
        <w:rPr>
          <w:rFonts w:asciiTheme="majorHAnsi" w:hAnsiTheme="majorHAnsi"/>
          <w:sz w:val="20"/>
          <w:szCs w:val="20"/>
          <w:highlight w:val="yellow"/>
          <w:lang w:val="en-US"/>
        </w:rPr>
        <w:t/>
      </w:r>
      <w:r w:rsidR="00C1296E" w:rsidRPr="00F71EAD">
        <w:rPr>
          <w:rFonts w:asciiTheme="majorHAnsi" w:hAnsiTheme="majorHAnsi"/>
          <w:sz w:val="20"/>
          <w:szCs w:val="20"/>
          <w:highlight w:val="yellow"/>
          <w:lang w:val="en-US"/>
        </w:rPr>
        <w:t xml:space="preserve"/>
      </w:r>
      <w:r w:rsidRPr="00F71EAD">
        <w:rPr>
          <w:rFonts w:asciiTheme="majorHAnsi" w:hAnsiTheme="majorHAnsi"/>
          <w:sz w:val="20"/>
          <w:szCs w:val="20"/>
          <w:highlight w:val="yellow"/>
          <w:lang w:val="en-US"/>
        </w:rPr>
        <w:t xml:space="preserve"/>
      </w:r>
      <w:r w:rsidR="00E67E2D" w:rsidRPr="00F71EAD">
        <w:rPr>
          <w:rFonts w:asciiTheme="majorHAnsi" w:hAnsiTheme="majorHAnsi"/>
          <w:sz w:val="20"/>
          <w:szCs w:val="20"/>
          <w:highlight w:val="yellow"/>
          <w:lang w:val="en-US"/>
        </w:rPr>
        <w:t xml:space="preserve"/>
      </w:r>
    </w:p>
    <w:p w:rsidR="00C51265" w:rsidRPr="00F71EAD" w:rsidRDefault="00C51265" w:rsidP="0069118C">
      <w:pPr>
        <w:pStyle w:val="NormalIndent"/>
        <w:numPr>
          <w:ilvl w:val="0"/>
          <w:numId w:val="25"/>
        </w:numPr>
        <w:spacing w:before="120" w:after="120" w:line="240" w:lineRule="auto"/>
        <w:jc w:val="both"/>
        <w:rPr>
          <w:rFonts w:asciiTheme="majorHAnsi" w:hAnsiTheme="majorHAnsi"/>
          <w:sz w:val="20"/>
          <w:szCs w:val="20"/>
          <w:highlight w:val="yellow"/>
          <w:lang w:val="en-US"/>
        </w:rPr>
      </w:pPr>
      <w:r w:rsidRPr="00F71EAD">
        <w:rPr>
          <w:rFonts w:asciiTheme="majorHAnsi" w:hAnsiTheme="majorHAnsi"/>
          <w:sz w:val="20"/>
          <w:szCs w:val="20"/>
          <w:highlight w:val="yellow"/>
          <w:lang w:val="en-US"/>
        </w:rPr>
        <w:t xml:space="preserve">Policy deductible is annual aggregate USD 30,000 (per 'Deductible' field, p.6). Warranty No.6 requires 'Temperature Flow Chart to be maintained and presented when required by Underwriters if it exists'; warranty No.10 specifies that shortage/loss of entire packages claims shall not be invalidated by intact seals (FCL). Exclusions include 'Mysterious &amp;/or Unexplained Disappearance' and certain storage/warehousing stays. (Source: 260410 - Documents.pdf, page 6; 260410 - Documents.pdf, page 4)</w:t>
      </w:r>
      <w:r w:rsidR="00C1296E" w:rsidRPr="00F71EAD">
        <w:rPr>
          <w:rFonts w:asciiTheme="majorHAnsi" w:hAnsiTheme="majorHAnsi"/>
          <w:sz w:val="20"/>
          <w:szCs w:val="20"/>
          <w:highlight w:val="yellow"/>
          <w:lang w:val="en-US"/>
        </w:rPr>
        <w:t xml:space="preserve"/>
      </w:r>
      <w:r w:rsidRPr="00F71EAD">
        <w:rPr>
          <w:rFonts w:asciiTheme="majorHAnsi" w:hAnsiTheme="majorHAnsi"/>
          <w:sz w:val="20"/>
          <w:szCs w:val="20"/>
          <w:highlight w:val="yellow"/>
          <w:lang w:val="en-US"/>
        </w:rPr>
        <w:t/>
      </w:r>
      <w:r w:rsidR="00C1296E" w:rsidRPr="00F71EAD">
        <w:rPr>
          <w:rFonts w:asciiTheme="majorHAnsi" w:hAnsiTheme="majorHAnsi"/>
          <w:sz w:val="20"/>
          <w:szCs w:val="20"/>
          <w:highlight w:val="yellow"/>
          <w:lang w:val="en-US"/>
        </w:rPr>
        <w:t xml:space="preserve"/>
      </w:r>
      <w:r w:rsidRPr="00F71EAD">
        <w:rPr>
          <w:rFonts w:asciiTheme="majorHAnsi" w:hAnsiTheme="majorHAnsi"/>
          <w:sz w:val="20"/>
          <w:szCs w:val="20"/>
          <w:highlight w:val="yellow"/>
          <w:lang w:val="en-US"/>
        </w:rPr>
        <w:t xml:space="preserve"/>
      </w:r>
      <w:r w:rsidR="00E67E2D" w:rsidRPr="00F71EAD">
        <w:rPr>
          <w:rFonts w:asciiTheme="majorHAnsi" w:hAnsiTheme="majorHAnsi"/>
          <w:sz w:val="20"/>
          <w:szCs w:val="20"/>
          <w:highlight w:val="yellow"/>
          <w:lang w:val="en-US"/>
        </w:rPr>
        <w:t xml:space="preserve"/>
      </w:r>
    </w:p>
    <w:p w:rsidR="00C51265" w:rsidRPr="00F71EAD" w:rsidRDefault="00C51265" w:rsidP="0069118C">
      <w:pPr>
        <w:pStyle w:val="NormalIndent"/>
        <w:numPr>
          <w:ilvl w:val="0"/>
          <w:numId w:val="25"/>
        </w:numPr>
        <w:spacing w:before="120" w:after="120" w:line="240" w:lineRule="auto"/>
        <w:jc w:val="both"/>
        <w:rPr>
          <w:rFonts w:asciiTheme="majorHAnsi" w:hAnsiTheme="majorHAnsi"/>
          <w:sz w:val="20"/>
          <w:szCs w:val="20"/>
          <w:highlight w:val="yellow"/>
          <w:lang w:val="en-US"/>
        </w:rPr>
      </w:pPr>
      <w:r w:rsidRPr="00F71EAD">
        <w:rPr>
          <w:rFonts w:asciiTheme="majorHAnsi" w:hAnsiTheme="majorHAnsi"/>
          <w:sz w:val="20"/>
          <w:szCs w:val="20"/>
          <w:highlight w:val="yellow"/>
          <w:lang w:val="en-US"/>
        </w:rPr>
        <w:t xml:space="preserve">Shipment routing is consistent with policy permitted zones (no excluded countries, no War-Prone areas flagged); insured cargo interest (frozen chicken leg quarters in reefer containers) is within covered scope under Frozen/Chilled Food Clauses (A) CL.430.</w:t>
      </w:r>
      <w:r w:rsidR="00C1296E" w:rsidRPr="00F71EAD">
        <w:rPr>
          <w:rFonts w:asciiTheme="majorHAnsi" w:hAnsiTheme="majorHAnsi"/>
          <w:sz w:val="20"/>
          <w:szCs w:val="20"/>
          <w:highlight w:val="yellow"/>
          <w:lang w:val="en-US"/>
        </w:rPr>
        <w:t xml:space="preserve"/>
      </w:r>
      <w:r w:rsidRPr="00F71EAD">
        <w:rPr>
          <w:rFonts w:asciiTheme="majorHAnsi" w:hAnsiTheme="majorHAnsi"/>
          <w:sz w:val="20"/>
          <w:szCs w:val="20"/>
          <w:highlight w:val="yellow"/>
          <w:lang w:val="en-US"/>
        </w:rPr>
        <w:t/>
      </w:r>
      <w:r w:rsidR="00C1296E" w:rsidRPr="00F71EAD">
        <w:rPr>
          <w:rFonts w:asciiTheme="majorHAnsi" w:hAnsiTheme="majorHAnsi"/>
          <w:sz w:val="20"/>
          <w:szCs w:val="20"/>
          <w:highlight w:val="yellow"/>
          <w:lang w:val="en-US"/>
        </w:rPr>
        <w:t xml:space="preserve"/>
      </w:r>
      <w:r w:rsidRPr="00F71EAD">
        <w:rPr>
          <w:rFonts w:asciiTheme="majorHAnsi" w:hAnsiTheme="majorHAnsi"/>
          <w:sz w:val="20"/>
          <w:szCs w:val="20"/>
          <w:highlight w:val="yellow"/>
          <w:lang w:val="en-US"/>
        </w:rPr>
        <w:t xml:space="preserve"/>
      </w:r>
      <w:r w:rsidR="00E67E2D" w:rsidRPr="00F71EAD">
        <w:rPr>
          <w:rFonts w:asciiTheme="majorHAnsi" w:hAnsiTheme="majorHAnsi"/>
          <w:sz w:val="20"/>
          <w:szCs w:val="20"/>
          <w:highlight w:val="yellow"/>
          <w:lang w:val="en-US"/>
        </w:rPr>
        <w:t xml:space="preserve"/>
      </w:r>
    </w:p>
    <w:p w:rsidR="00C51265" w:rsidRPr="00F71EAD" w:rsidRDefault="00C51265" w:rsidP="0069118C">
      <w:pPr>
        <w:pStyle w:val="NormalIndent"/>
        <w:numPr>
          <w:ilvl w:val="0"/>
          <w:numId w:val="25"/>
        </w:numPr>
        <w:spacing w:before="120" w:after="120" w:line="240" w:lineRule="auto"/>
        <w:jc w:val="both"/>
        <w:rPr>
          <w:rFonts w:asciiTheme="majorHAnsi" w:hAnsiTheme="majorHAnsi"/>
          <w:sz w:val="20"/>
          <w:szCs w:val="20"/>
          <w:highlight w:val="yellow"/>
          <w:lang w:val="en-US"/>
        </w:rPr>
      </w:pPr>
      <w:r w:rsidRPr="00F71EAD">
        <w:rPr>
          <w:rFonts w:asciiTheme="majorHAnsi" w:hAnsiTheme="majorHAnsi"/>
          <w:sz w:val="20"/>
          <w:szCs w:val="20"/>
          <w:highlight w:val="yellow"/>
          <w:lang w:val="en-US"/>
        </w:rPr>
        <w:t xml:space="preserve">No claim form, surveyor report, temperature chart, photographs, shortage certificate, or notice of claim is present in the evidence set; therefore cause, scope of loss, and quantum cannot be determined from this evidence and require professional survey and claim submission.</w:t>
      </w:r>
      <w:r w:rsidR="00C1296E" w:rsidRPr="00F71EAD">
        <w:rPr>
          <w:rFonts w:asciiTheme="majorHAnsi" w:hAnsiTheme="majorHAnsi"/>
          <w:sz w:val="20"/>
          <w:szCs w:val="20"/>
          <w:highlight w:val="yellow"/>
          <w:lang w:val="en-US"/>
        </w:rPr>
        <w:t xml:space="preserve"/>
      </w:r>
      <w:r w:rsidRPr="00F71EAD">
        <w:rPr>
          <w:rFonts w:asciiTheme="majorHAnsi" w:hAnsiTheme="majorHAnsi"/>
          <w:sz w:val="20"/>
          <w:szCs w:val="20"/>
          <w:highlight w:val="yellow"/>
          <w:lang w:val="en-US"/>
        </w:rPr>
        <w:t/>
      </w:r>
      <w:r w:rsidR="00C1296E" w:rsidRPr="00F71EAD">
        <w:rPr>
          <w:rFonts w:asciiTheme="majorHAnsi" w:hAnsiTheme="majorHAnsi"/>
          <w:sz w:val="20"/>
          <w:szCs w:val="20"/>
          <w:highlight w:val="yellow"/>
          <w:lang w:val="en-US"/>
        </w:rPr>
        <w:t xml:space="preserve"/>
      </w:r>
      <w:r w:rsidRPr="00F71EAD">
        <w:rPr>
          <w:rFonts w:asciiTheme="majorHAnsi" w:hAnsiTheme="majorHAnsi"/>
          <w:sz w:val="20"/>
          <w:szCs w:val="20"/>
          <w:highlight w:val="yellow"/>
          <w:lang w:val="en-US"/>
        </w:rPr>
        <w:t xml:space="preserve"/>
      </w:r>
      <w:r w:rsidR="00E67E2D" w:rsidRPr="00F71EAD">
        <w:rPr>
          <w:rFonts w:asciiTheme="majorHAnsi" w:hAnsiTheme="majorHAnsi"/>
          <w:sz w:val="20"/>
          <w:szCs w:val="20"/>
          <w:highlight w:val="yellow"/>
          <w:lang w:val="en-US"/>
        </w:rPr>
        <w:t xml:space="preserve"/>
      </w:r>
    </w:p>
    <w:p w:rsidR="00C51265" w:rsidRPr="00F71EAD" w:rsidRDefault="00C51265" w:rsidP="0069118C">
      <w:pPr>
        <w:pStyle w:val="NormalIndent"/>
        <w:numPr>
          <w:ilvl w:val="0"/>
          <w:numId w:val="25"/>
        </w:numPr>
        <w:spacing w:before="120" w:after="120" w:line="240" w:lineRule="auto"/>
        <w:jc w:val="both"/>
        <w:rPr>
          <w:rFonts w:asciiTheme="majorHAnsi" w:hAnsiTheme="majorHAnsi"/>
          <w:sz w:val="20"/>
          <w:szCs w:val="20"/>
          <w:highlight w:val="yellow"/>
          <w:lang w:val="en-US"/>
        </w:rPr>
      </w:pPr>
      <w:r w:rsidRPr="00F71EAD">
        <w:rPr>
          <w:rFonts w:asciiTheme="majorHAnsi" w:hAnsiTheme="majorHAnsi"/>
          <w:sz w:val="20"/>
          <w:szCs w:val="20"/>
          <w:highlight w:val="yellow"/>
          <w:lang w:val="en-US"/>
        </w:rPr>
        <w:t xml:space="preserve">FOB, freight, and insurance total USD 191080.00, matching the commercial invoice total. (Source: 260410 - Documents.pdf, page 29)</w:t>
      </w:r>
      <w:r w:rsidR="00C1296E" w:rsidRPr="00F71EAD">
        <w:rPr>
          <w:rFonts w:asciiTheme="majorHAnsi" w:hAnsiTheme="majorHAnsi"/>
          <w:sz w:val="20"/>
          <w:szCs w:val="20"/>
          <w:highlight w:val="yellow"/>
          <w:lang w:val="en-US"/>
        </w:rPr>
        <w:t xml:space="preserve"/>
      </w:r>
      <w:r w:rsidRPr="00F71EAD">
        <w:rPr>
          <w:rFonts w:asciiTheme="majorHAnsi" w:hAnsiTheme="majorHAnsi"/>
          <w:sz w:val="20"/>
          <w:szCs w:val="20"/>
          <w:highlight w:val="yellow"/>
          <w:lang w:val="en-US"/>
        </w:rPr>
        <w:t/>
      </w:r>
      <w:r w:rsidR="00C1296E" w:rsidRPr="00F71EAD">
        <w:rPr>
          <w:rFonts w:asciiTheme="majorHAnsi" w:hAnsiTheme="majorHAnsi"/>
          <w:sz w:val="20"/>
          <w:szCs w:val="20"/>
          <w:highlight w:val="yellow"/>
          <w:lang w:val="en-US"/>
        </w:rPr>
        <w:t xml:space="preserve"/>
      </w:r>
      <w:r w:rsidRPr="00F71EAD">
        <w:rPr>
          <w:rFonts w:asciiTheme="majorHAnsi" w:hAnsiTheme="majorHAnsi"/>
          <w:sz w:val="20"/>
          <w:szCs w:val="20"/>
          <w:highlight w:val="yellow"/>
          <w:lang w:val="en-US"/>
        </w:rPr>
        <w:t xml:space="preserve"/>
      </w:r>
      <w:r w:rsidR="00E67E2D" w:rsidRPr="00F71EAD">
        <w:rPr>
          <w:rFonts w:asciiTheme="majorHAnsi" w:hAnsiTheme="majorHAnsi"/>
          <w:sz w:val="20"/>
          <w:szCs w:val="20"/>
          <w:highlight w:val="yellow"/>
          <w:lang w:val="en-US"/>
        </w:rPr>
        <w:t xml:space="preserve"/>
      </w:r>
    </w:p>
    <w:p w:rsidR="00C51265" w:rsidRPr="00F71EAD" w:rsidRDefault="00C51265" w:rsidP="0069118C">
      <w:pPr>
        <w:pStyle w:val="NormalIndent"/>
        <w:numPr>
          <w:ilvl w:val="0"/>
          <w:numId w:val="25"/>
        </w:numPr>
        <w:spacing w:before="120" w:after="120" w:line="240" w:lineRule="auto"/>
        <w:jc w:val="both"/>
        <w:rPr>
          <w:rFonts w:asciiTheme="majorHAnsi" w:hAnsiTheme="majorHAnsi"/>
          <w:sz w:val="20"/>
          <w:szCs w:val="20"/>
          <w:highlight w:val="yellow"/>
          <w:lang w:val="en-US"/>
        </w:rPr>
      </w:pPr>
      <w:r w:rsidRPr="00F71EAD">
        <w:rPr>
          <w:rFonts w:asciiTheme="majorHAnsi" w:hAnsiTheme="majorHAnsi"/>
          <w:sz w:val="20"/>
          <w:szCs w:val="20"/>
          <w:highlight w:val="yellow"/>
          <w:lang w:val="en-US"/>
        </w:rPr>
        <w:t xml:space="preserve">The 5 evidence-supported adjusted line item(s) total USD 382160.00. (Source: 260410 - Documents.pdf, page 29)</w:t>
      </w:r>
      <w:r w:rsidR="00C1296E" w:rsidRPr="00F71EAD">
        <w:rPr>
          <w:rFonts w:asciiTheme="majorHAnsi" w:hAnsiTheme="majorHAnsi"/>
          <w:sz w:val="20"/>
          <w:szCs w:val="20"/>
          <w:highlight w:val="yellow"/>
          <w:lang w:val="en-US"/>
        </w:rPr>
        <w:t xml:space="preserve"/>
      </w:r>
      <w:r w:rsidRPr="00F71EAD">
        <w:rPr>
          <w:rFonts w:asciiTheme="majorHAnsi" w:hAnsiTheme="majorHAnsi"/>
          <w:sz w:val="20"/>
          <w:szCs w:val="20"/>
          <w:highlight w:val="yellow"/>
          <w:lang w:val="en-US"/>
        </w:rPr>
        <w:t/>
      </w:r>
      <w:r w:rsidR="00C1296E" w:rsidRPr="00F71EAD">
        <w:rPr>
          <w:rFonts w:asciiTheme="majorHAnsi" w:hAnsiTheme="majorHAnsi"/>
          <w:sz w:val="20"/>
          <w:szCs w:val="20"/>
          <w:highlight w:val="yellow"/>
          <w:lang w:val="en-US"/>
        </w:rPr>
        <w:t xml:space="preserve"/>
      </w:r>
      <w:r w:rsidRPr="00F71EAD">
        <w:rPr>
          <w:rFonts w:asciiTheme="majorHAnsi" w:hAnsiTheme="majorHAnsi"/>
          <w:sz w:val="20"/>
          <w:szCs w:val="20"/>
          <w:highlight w:val="yellow"/>
          <w:lang w:val="en-US"/>
        </w:rPr>
        <w:t xml:space="preserve"/>
      </w:r>
      <w:r w:rsidR="00E67E2D" w:rsidRPr="00F71EAD">
        <w:rPr>
          <w:rFonts w:asciiTheme="majorHAnsi" w:hAnsiTheme="majorHAnsi"/>
          <w:sz w:val="20"/>
          <w:szCs w:val="20"/>
          <w:highlight w:val="yellow"/>
          <w:lang w:val="en-US"/>
        </w:rPr>
        <w:t xml:space="preserve"/>
      </w:r>
    </w:p>
    <w:p w14:paraId="3B5B24A7" w14:textId="77777777" w:rsidR="007B1C38" w:rsidRPr="00F71EAD" w:rsidRDefault="007B1C38" w:rsidP="007B1C38">
      <w:pPr>
        <w:pStyle w:val="Heading1"/>
        <w:spacing w:before="80" w:after="80"/>
        <w:rPr>
          <w:color w:val="1A8479" w:themeColor="background2"/>
          <w:sz w:val="20"/>
          <w:szCs w:val="20"/>
          <w:highlight w:val="yellow"/>
          <w:lang w:val="en-US"/>
        </w:rPr>
      </w:pPr>
      <w:bookmarkStart w:id="3" w:name="_Toc194516109"/>
      <w:bookmarkStart w:id="4" w:name="_Toc194519006"/>
      <w:r w:rsidRPr="00F71EAD">
        <w:rPr>
          <w:color w:val="1A8479" w:themeColor="background2"/>
          <w:sz w:val="20"/>
          <w:szCs w:val="20"/>
          <w:highlight w:val="yellow"/>
          <w:lang w:val="en-US"/>
        </w:rPr>
        <w:t>In our opinion,</w:t>
      </w:r>
      <w:bookmarkEnd w:id="3"/>
      <w:bookmarkEnd w:id="4"/>
    </w:p>
    <w:p w:rsidR="007B1C38" w:rsidRPr="00F71EAD" w:rsidRDefault="007B1C38" w:rsidP="0069118C">
      <w:pPr>
        <w:pStyle w:val="NormalIndent"/>
        <w:numPr>
          <w:ilvl w:val="0"/>
          <w:numId w:val="25"/>
        </w:numPr>
        <w:spacing w:before="120" w:after="120" w:line="240" w:lineRule="auto"/>
        <w:jc w:val="both"/>
        <w:rPr>
          <w:sz w:val="20"/>
          <w:szCs w:val="20"/>
          <w:highlight w:val="yellow"/>
        </w:rPr>
      </w:pPr>
      <w:r w:rsidRPr="00F71EAD">
        <w:rPr>
          <w:sz w:val="20"/>
          <w:szCs w:val="20"/>
          <w:highlight w:val="yellow"/>
        </w:rPr>
        <w:t xml:space="preserve">The supported arithmetic produces a provisional amount of USD 352,160.00 after the evidenced valuation uplift and deductions. This is not a concluded indemnity; remaining adjustment inputs and coverage require professional confirmation.</w:t>
      </w:r>
      <w:r w:rsidRPr="00F71EAD">
        <w:rPr>
          <w:b/>
          <w:bCs/>
          <w:sz w:val="20"/>
          <w:szCs w:val="20"/>
          <w:highlight w:val="yellow"/>
        </w:rPr>
        <w:t/>
      </w:r>
      <w:r w:rsidRPr="00F71EAD">
        <w:rPr>
          <w:sz w:val="20"/>
          <w:szCs w:val="20"/>
          <w:highlight w:val="yellow"/>
          <w:lang w:val="en-US"/>
        </w:rPr>
        <w:t xml:space="preserve"/>
      </w:r>
      <w:r w:rsidRPr="00F71EAD">
        <w:rPr>
          <w:sz w:val="20"/>
          <w:szCs w:val="20"/>
          <w:highlight w:val="yellow"/>
        </w:rPr>
        <w:t/>
      </w:r>
    </w:p>
    <w:p w:rsidR="007B1C38" w:rsidRPr="00F71EAD" w:rsidRDefault="007B1C38" w:rsidP="0069118C">
      <w:pPr>
        <w:pStyle w:val="NormalIndent"/>
        <w:numPr>
          <w:ilvl w:val="0"/>
          <w:numId w:val="25"/>
        </w:numPr>
        <w:spacing w:before="120" w:after="120" w:line="240" w:lineRule="auto"/>
        <w:jc w:val="both"/>
        <w:rPr>
          <w:sz w:val="20"/>
          <w:szCs w:val="20"/>
          <w:highlight w:val="yellow"/>
        </w:rPr>
      </w:pPr>
      <w:r w:rsidRPr="00F71EAD">
        <w:rPr>
          <w:sz w:val="20"/>
          <w:szCs w:val="20"/>
          <w:highlight w:val="yellow"/>
        </w:rPr>
        <w:t xml:space="preserve">The evidence records condition and possible causal indicators but does not establish a definitive proximate cause. (Source: 260410 - Documents.pdf, page 27; 260410 - Documents.pdf, page 29; 260410 - Documents.pdf, page 30; 260410 - Documents.pdf, page 6; 260410 - Documents.pdf, page 4)</w:t>
      </w:r>
      <w:r w:rsidRPr="00F71EAD">
        <w:rPr>
          <w:b/>
          <w:bCs/>
          <w:sz w:val="20"/>
          <w:szCs w:val="20"/>
          <w:highlight w:val="yellow"/>
        </w:rPr>
        <w:t/>
      </w:r>
      <w:r w:rsidRPr="00F71EAD">
        <w:rPr>
          <w:sz w:val="20"/>
          <w:szCs w:val="20"/>
          <w:highlight w:val="yellow"/>
          <w:lang w:val="en-US"/>
        </w:rPr>
        <w:t xml:space="preserve"/>
      </w:r>
      <w:r w:rsidRPr="00F71EAD">
        <w:rPr>
          <w:sz w:val="20"/>
          <w:szCs w:val="20"/>
          <w:highlight w:val="yellow"/>
        </w:rPr>
        <w:t/>
      </w:r>
    </w:p>
    <w:p w:rsidR="007B1C38" w:rsidRPr="00F71EAD" w:rsidRDefault="007B1C38" w:rsidP="0069118C">
      <w:pPr>
        <w:pStyle w:val="NormalIndent"/>
        <w:numPr>
          <w:ilvl w:val="0"/>
          <w:numId w:val="25"/>
        </w:numPr>
        <w:spacing w:before="120" w:after="120" w:line="240" w:lineRule="auto"/>
        <w:jc w:val="both"/>
        <w:rPr>
          <w:sz w:val="20"/>
          <w:szCs w:val="20"/>
          <w:highlight w:val="yellow"/>
        </w:rPr>
      </w:pPr>
      <w:r w:rsidRPr="00F71EAD">
        <w:rPr>
          <w:sz w:val="20"/>
          <w:szCs w:val="20"/>
          <w:highlight w:val="yellow"/>
        </w:rPr>
        <w:t xml:space="preserve">1 relevant policy topic(s) were identified and linked to the evidence; their legal effect, compliance, and coverage response remain subject to professional review.</w:t>
      </w:r>
      <w:r w:rsidRPr="00F71EAD">
        <w:rPr>
          <w:b/>
          <w:bCs/>
          <w:sz w:val="20"/>
          <w:szCs w:val="20"/>
          <w:highlight w:val="yellow"/>
        </w:rPr>
        <w:t/>
      </w:r>
      <w:r w:rsidRPr="00F71EAD">
        <w:rPr>
          <w:sz w:val="20"/>
          <w:szCs w:val="20"/>
          <w:highlight w:val="yellow"/>
          <w:lang w:val="en-US"/>
        </w:rPr>
        <w:t xml:space="preserve"/>
      </w:r>
      <w:r w:rsidRPr="00F71EAD">
        <w:rPr>
          <w:sz w:val="20"/>
          <w:szCs w:val="20"/>
          <w:highlight w:val="yellow"/>
        </w:rPr>
        <w:t/>
      </w:r>
    </w:p>
    <w:p w:rsidR="007B1C38" w:rsidRPr="00F71EAD" w:rsidRDefault="007B1C38" w:rsidP="0069118C">
      <w:pPr>
        <w:pStyle w:val="NormalIndent"/>
        <w:numPr>
          <w:ilvl w:val="0"/>
          <w:numId w:val="25"/>
        </w:numPr>
        <w:spacing w:before="120" w:after="120" w:line="240" w:lineRule="auto"/>
        <w:jc w:val="both"/>
        <w:rPr>
          <w:sz w:val="20"/>
          <w:szCs w:val="20"/>
          <w:highlight w:val="yellow"/>
        </w:rPr>
      </w:pPr>
      <w:r w:rsidRPr="00F71EAD">
        <w:rPr>
          <w:sz w:val="20"/>
          <w:szCs w:val="20"/>
          <w:highlight w:val="yellow"/>
        </w:rPr>
        <w:t xml:space="preserve">Human review required: Conflicting evidence values were found for policy period: 12 months period w.e.f 20/12/2024 / 2024-12-20 to 2025-12-19. The highest-supported value (12 months period w.e.f 20/12/2024) was retained and all alternatives remain in the field trace.</w:t>
      </w:r>
      <w:r w:rsidRPr="00F71EAD">
        <w:rPr>
          <w:b/>
          <w:bCs/>
          <w:sz w:val="20"/>
          <w:szCs w:val="20"/>
          <w:highlight w:val="yellow"/>
        </w:rPr>
        <w:t/>
      </w:r>
      <w:r w:rsidRPr="00F71EAD">
        <w:rPr>
          <w:sz w:val="20"/>
          <w:szCs w:val="20"/>
          <w:highlight w:val="yellow"/>
          <w:lang w:val="en-US"/>
        </w:rPr>
        <w:t xml:space="preserve"/>
      </w:r>
      <w:r w:rsidRPr="00F71EAD">
        <w:rPr>
          <w:sz w:val="20"/>
          <w:szCs w:val="20"/>
          <w:highlight w:val="yellow"/>
        </w:rPr>
        <w:t/>
      </w:r>
    </w:p>
    <w:p w:rsidR="007B1C38" w:rsidRPr="00F71EAD" w:rsidRDefault="007B1C38" w:rsidP="0069118C">
      <w:pPr>
        <w:pStyle w:val="NormalIndent"/>
        <w:numPr>
          <w:ilvl w:val="0"/>
          <w:numId w:val="25"/>
        </w:numPr>
        <w:spacing w:before="120" w:after="120" w:line="240" w:lineRule="auto"/>
        <w:jc w:val="both"/>
        <w:rPr>
          <w:sz w:val="20"/>
          <w:szCs w:val="20"/>
          <w:highlight w:val="yellow"/>
        </w:rPr>
      </w:pPr>
      <w:r w:rsidRPr="00F71EAD">
        <w:rPr>
          <w:sz w:val="20"/>
          <w:szCs w:val="20"/>
          <w:highlight w:val="yellow"/>
        </w:rPr>
        <w:t xml:space="preserve">Human review required: Stored claim metadata for policy period differs from the uploaded evidence. The evidence-supported value (12 months period w.e.f 20/12/2024) was retained.</w:t>
      </w:r>
      <w:r w:rsidRPr="00F71EAD">
        <w:rPr>
          <w:b/>
          <w:bCs/>
          <w:sz w:val="20"/>
          <w:szCs w:val="20"/>
          <w:highlight w:val="yellow"/>
        </w:rPr>
        <w:t/>
      </w:r>
      <w:r w:rsidRPr="00F71EAD">
        <w:rPr>
          <w:sz w:val="20"/>
          <w:szCs w:val="20"/>
          <w:highlight w:val="yellow"/>
          <w:lang w:val="en-US"/>
        </w:rPr>
        <w:t xml:space="preserve"/>
      </w:r>
      <w:r w:rsidRPr="00F71EAD">
        <w:rPr>
          <w:sz w:val="20"/>
          <w:szCs w:val="20"/>
          <w:highlight w:val="yellow"/>
        </w:rPr>
        <w:t/>
      </w:r>
    </w:p>
    <w:p w:rsidR="007B1C38" w:rsidRPr="00F71EAD" w:rsidRDefault="007B1C38" w:rsidP="0069118C">
      <w:pPr>
        <w:pStyle w:val="NormalIndent"/>
        <w:numPr>
          <w:ilvl w:val="0"/>
          <w:numId w:val="25"/>
        </w:numPr>
        <w:spacing w:before="120" w:after="120" w:line="240" w:lineRule="auto"/>
        <w:jc w:val="both"/>
        <w:rPr>
          <w:sz w:val="20"/>
          <w:szCs w:val="20"/>
          <w:highlight w:val="yellow"/>
        </w:rPr>
      </w:pPr>
      <w:r w:rsidRPr="00F71EAD">
        <w:rPr>
          <w:sz w:val="20"/>
          <w:szCs w:val="20"/>
          <w:highlight w:val="yellow"/>
        </w:rPr>
        <w:t xml:space="preserve">Human review required: Stored claim metadata for deductible differs from the uploaded evidence. The evidence-supported value (USD 30,000 annual aggregate) was retained.</w:t>
      </w:r>
      <w:r w:rsidRPr="00F71EAD">
        <w:rPr>
          <w:b/>
          <w:bCs/>
          <w:sz w:val="20"/>
          <w:szCs w:val="20"/>
          <w:highlight w:val="yellow"/>
        </w:rPr>
        <w:t/>
      </w:r>
      <w:r w:rsidRPr="00F71EAD">
        <w:rPr>
          <w:sz w:val="20"/>
          <w:szCs w:val="20"/>
          <w:highlight w:val="yellow"/>
          <w:lang w:val="en-US"/>
        </w:rPr>
        <w:t xml:space="preserve"/>
      </w:r>
      <w:r w:rsidRPr="00F71EAD">
        <w:rPr>
          <w:sz w:val="20"/>
          <w:szCs w:val="20"/>
          <w:highlight w:val="yellow"/>
        </w:rPr>
        <w:t/>
      </w:r>
    </w:p>
    <w:p w:rsidR="007B1C38" w:rsidRPr="00F71EAD" w:rsidRDefault="007B1C38" w:rsidP="0069118C">
      <w:pPr>
        <w:pStyle w:val="NormalIndent"/>
        <w:numPr>
          <w:ilvl w:val="0"/>
          <w:numId w:val="25"/>
        </w:numPr>
        <w:spacing w:before="120" w:after="120" w:line="240" w:lineRule="auto"/>
        <w:jc w:val="both"/>
        <w:rPr>
          <w:sz w:val="20"/>
          <w:szCs w:val="20"/>
          <w:highlight w:val="yellow"/>
        </w:rPr>
      </w:pPr>
      <w:r w:rsidRPr="00F71EAD">
        <w:rPr>
          <w:sz w:val="20"/>
          <w:szCs w:val="20"/>
          <w:highlight w:val="yellow"/>
        </w:rPr>
        <w:t xml:space="preserve">Human review required: Stored claim metadata for container numbers differs from the uploaded evidence. The evidence-supported value (MNBU4110289, MNBU0581948) was retained.</w:t>
      </w:r>
      <w:r w:rsidRPr="00F71EAD">
        <w:rPr>
          <w:b/>
          <w:bCs/>
          <w:sz w:val="20"/>
          <w:szCs w:val="20"/>
          <w:highlight w:val="yellow"/>
        </w:rPr>
        <w:t/>
      </w:r>
      <w:r w:rsidRPr="00F71EAD">
        <w:rPr>
          <w:sz w:val="20"/>
          <w:szCs w:val="20"/>
          <w:highlight w:val="yellow"/>
          <w:lang w:val="en-US"/>
        </w:rPr>
        <w:t xml:space="preserve"/>
      </w:r>
      <w:r w:rsidRPr="00F71EAD">
        <w:rPr>
          <w:sz w:val="20"/>
          <w:szCs w:val="20"/>
          <w:highlight w:val="yellow"/>
        </w:rPr>
        <w:t/>
      </w:r>
    </w:p>
    <w:p w:rsidR="007B1C38" w:rsidRPr="00F71EAD" w:rsidRDefault="007B1C38" w:rsidP="0069118C">
      <w:pPr>
        <w:pStyle w:val="NormalIndent"/>
        <w:numPr>
          <w:ilvl w:val="0"/>
          <w:numId w:val="25"/>
        </w:numPr>
        <w:spacing w:before="120" w:after="120" w:line="240" w:lineRule="auto"/>
        <w:jc w:val="both"/>
        <w:rPr>
          <w:sz w:val="20"/>
          <w:szCs w:val="20"/>
          <w:highlight w:val="yellow"/>
        </w:rPr>
      </w:pPr>
      <w:r w:rsidRPr="00F71EAD">
        <w:rPr>
          <w:sz w:val="20"/>
          <w:szCs w:val="20"/>
          <w:highlight w:val="yellow"/>
        </w:rPr>
        <w:t xml:space="preserve">Human review required: Conflicting evidence values were found for conveyance mode: By Sea, Land and Air / Sea. The highest-supported value (By Sea, Land and Air) was retained and all alternatives remain in the field trace.</w:t>
      </w:r>
      <w:r w:rsidRPr="00F71EAD">
        <w:rPr>
          <w:b/>
          <w:bCs/>
          <w:sz w:val="20"/>
          <w:szCs w:val="20"/>
          <w:highlight w:val="yellow"/>
        </w:rPr>
        <w:t/>
      </w:r>
      <w:r w:rsidRPr="00F71EAD">
        <w:rPr>
          <w:sz w:val="20"/>
          <w:szCs w:val="20"/>
          <w:highlight w:val="yellow"/>
          <w:lang w:val="en-US"/>
        </w:rPr>
        <w:t xml:space="preserve"/>
      </w:r>
      <w:r w:rsidRPr="00F71EAD">
        <w:rPr>
          <w:sz w:val="20"/>
          <w:szCs w:val="20"/>
          <w:highlight w:val="yellow"/>
        </w:rPr>
        <w:t/>
      </w:r>
    </w:p>
    <w:p w:rsidR="007B1C38" w:rsidRPr="00F71EAD" w:rsidRDefault="007B1C38" w:rsidP="0069118C">
      <w:pPr>
        <w:pStyle w:val="NormalIndent"/>
        <w:numPr>
          <w:ilvl w:val="0"/>
          <w:numId w:val="25"/>
        </w:numPr>
        <w:spacing w:before="120" w:after="120" w:line="240" w:lineRule="auto"/>
        <w:jc w:val="both"/>
        <w:rPr>
          <w:sz w:val="20"/>
          <w:szCs w:val="20"/>
          <w:highlight w:val="yellow"/>
        </w:rPr>
      </w:pPr>
      <w:r w:rsidRPr="00F71EAD">
        <w:rPr>
          <w:sz w:val="20"/>
          <w:szCs w:val="20"/>
          <w:highlight w:val="yellow"/>
        </w:rPr>
        <w:t xml:space="preserve">Human review required: Stored claim metadata for conveyance mode differs from the uploaded evidence. The evidence-supported value (By Sea, Land and Air) was retained.</w:t>
      </w:r>
      <w:r w:rsidRPr="00F71EAD">
        <w:rPr>
          <w:b/>
          <w:bCs/>
          <w:sz w:val="20"/>
          <w:szCs w:val="20"/>
          <w:highlight w:val="yellow"/>
        </w:rPr>
        <w:t/>
      </w:r>
      <w:r w:rsidRPr="00F71EAD">
        <w:rPr>
          <w:sz w:val="20"/>
          <w:szCs w:val="20"/>
          <w:highlight w:val="yellow"/>
          <w:lang w:val="en-US"/>
        </w:rPr>
        <w:t xml:space="preserve"/>
      </w:r>
      <w:r w:rsidRPr="00F71EAD">
        <w:rPr>
          <w:sz w:val="20"/>
          <w:szCs w:val="20"/>
          <w:highlight w:val="yellow"/>
        </w:rPr>
        <w:t/>
      </w:r>
    </w:p>
    <w:p w:rsidR="00DA3B32" w:rsidRPr="00223470" w:rsidRDefault="007B1C38" w:rsidP="00223470">
      <w:pPr>
        <w:spacing w:after="0" w:line="240" w:lineRule="auto"/>
        <w:jc w:val="both"/>
        <w:rPr>
          <w:rFonts w:asciiTheme="majorHAnsi" w:hAnsiTheme="majorHAnsi" w:cstheme="minorHAnsi"/>
          <w:sz w:val="20"/>
          <w:szCs w:val="20"/>
        </w:rPr>
      </w:pPr>
      <w:r w:rsidRPr="00F71EAD">
        <w:rPr>
          <w:rFonts w:asciiTheme="majorHAnsi" w:hAnsiTheme="majorHAnsi" w:cstheme="minorHAnsi"/>
          <w:sz w:val="20"/>
          <w:szCs w:val="20"/>
          <w:highlight w:val="yellow"/>
        </w:rPr>
        <w:t>We confirm review of the 1 uploaded document(s) listed in "Enclosure to this report". Receipt of a file is not treated as proof that every substantive document requirement is complete.</w:t>
      </w:r>
      <w:r w:rsidRPr="00223470">
        <w:rPr>
          <w:rFonts w:asciiTheme="majorHAnsi" w:hAnsiTheme="majorHAnsi" w:cstheme="minorHAnsi"/>
          <w:sz w:val="20"/>
          <w:szCs w:val="20"/>
        </w:rPr>
        <w:t xml:space="preserve"/>
      </w:r>
    </w:p>
    <w:p w14:paraId="53BB83E3" w14:textId="5F11D131" w:rsidR="00D06B3E" w:rsidRPr="005851AC" w:rsidRDefault="00D06B3E" w:rsidP="0047156B">
      <w:pPr>
        <w:pStyle w:val="TOCHeading"/>
        <w:spacing w:after="240"/>
        <w:rPr>
          <w:rFonts w:asciiTheme="majorHAnsi" w:hAnsiTheme="majorHAnsi"/>
        </w:rPr>
      </w:pPr>
      <w:r w:rsidRPr="005A3D34">
        <w:rPr>
          <w:rFonts w:asciiTheme="majorHAnsi" w:hAnsiTheme="majorHAnsi"/>
        </w:rPr>
        <w:lastRenderedPageBreak/>
        <w:t>Rep</w:t>
      </w:r>
      <w:r w:rsidR="00F95E6A" w:rsidRPr="005A3D34">
        <w:rPr>
          <w:rFonts w:asciiTheme="majorHAnsi" w:hAnsiTheme="majorHAnsi"/>
        </w:rPr>
        <w:t>o</w:t>
      </w:r>
      <w:r w:rsidR="00840FA2" w:rsidRPr="005A3D34">
        <w:rPr>
          <w:rFonts w:asciiTheme="majorHAnsi" w:hAnsiTheme="majorHAnsi"/>
        </w:rPr>
        <w:t>rt</w:t>
      </w:r>
      <w:r w:rsidR="00BD5E53" w:rsidRPr="005A3D34">
        <w:rPr>
          <w:rFonts w:asciiTheme="majorHAnsi" w:hAnsiTheme="majorHAnsi"/>
        </w:rPr>
        <w:t xml:space="preserve"> and adjustment note</w:t>
      </w:r>
    </w:p>
    <w:p w:rsidR="006011FD" w:rsidRDefault="00D06B3E" w:rsidP="00015151">
      <w:pPr>
        <w:spacing w:after="120" w:line="240" w:lineRule="auto"/>
        <w:jc w:val="both"/>
        <w:rPr>
          <w:rFonts w:asciiTheme="majorHAnsi" w:hAnsiTheme="majorHAnsi"/>
          <w:lang w:val="en-US"/>
        </w:rPr>
      </w:pPr>
      <w:r w:rsidRPr="005F5CCA">
        <w:rPr>
          <w:rFonts w:asciiTheme="majorHAnsi" w:hAnsiTheme="majorHAnsi"/>
          <w:lang w:val="en-US"/>
        </w:rPr>
        <w:t>At the request of a) the Reinsurer shall be liable to pay the Reassured even though the Reassured is unable (the Applicant), ULA was requested to investigate a Marine Cargo (Reefer/GFS) claim for AJA GROUP (the Assured), establish the evidence-supported circumstances and extent of loss, and validate the claim presented under the policy. The insured interest is Not established from the reviewed evidence. Table 1 summarises the salient claim details. The following report and adjustment note is based on all uploaded evidence listed in the enclosure section. No historical template fact has been used as claim evidence.</w:t>
      </w:r>
      <w:r w:rsidR="00CE0844">
        <w:rPr>
          <w:rFonts w:asciiTheme="majorHAnsi" w:hAnsiTheme="majorHAnsi"/>
          <w:lang w:val="en-US"/>
        </w:rPr>
        <w:t xml:space="preserve"/>
      </w:r>
      <w:r w:rsidR="00FE0380" w:rsidRPr="00D83EFD">
        <w:rPr>
          <w:rFonts w:cstheme="minorHAnsi"/>
        </w:rPr>
        <w:t/>
      </w:r>
      <w:r w:rsidR="00FE0380" w:rsidRPr="00A07D0D">
        <w:rPr>
          <w:rFonts w:asciiTheme="majorHAnsi" w:hAnsiTheme="majorHAnsi" w:cstheme="minorHAnsi"/>
          <w:lang w:val="en-US"/>
        </w:rPr>
        <w:t/>
      </w:r>
      <w:r w:rsidR="00FE0380">
        <w:rPr>
          <w:rFonts w:asciiTheme="majorHAnsi" w:hAnsiTheme="majorHAnsi" w:cstheme="minorHAnsi"/>
          <w:lang w:val="en-US"/>
        </w:rPr>
        <w:t xml:space="preserve"/>
      </w:r>
      <w:r w:rsidR="00280D81">
        <w:rPr>
          <w:rFonts w:asciiTheme="majorHAnsi" w:hAnsiTheme="majorHAnsi" w:cstheme="minorHAnsi"/>
          <w:lang w:val="en-US"/>
        </w:rPr>
        <w:t/>
      </w:r>
      <w:r w:rsidR="00D6425D" w:rsidRPr="005F5CCA">
        <w:rPr>
          <w:rFonts w:asciiTheme="majorHAnsi" w:hAnsiTheme="majorHAnsi"/>
          <w:lang w:val="en-US"/>
        </w:rPr>
        <w:t xml:space="preserve"/>
      </w:r>
      <w:r w:rsidRPr="005F5CCA">
        <w:rPr>
          <w:rFonts w:asciiTheme="majorHAnsi" w:hAnsiTheme="majorHAnsi"/>
          <w:lang w:val="en-US"/>
        </w:rPr>
        <w:t/>
      </w:r>
      <w:r w:rsidR="008417A0" w:rsidRPr="005F5CCA">
        <w:rPr>
          <w:rFonts w:asciiTheme="majorHAnsi" w:hAnsiTheme="majorHAnsi"/>
          <w:lang w:val="en-US"/>
        </w:rPr>
        <w:t xml:space="preserve"/>
      </w:r>
      <w:r w:rsidR="00285806">
        <w:rPr>
          <w:rFonts w:asciiTheme="majorHAnsi" w:hAnsiTheme="majorHAnsi"/>
          <w:lang w:val="en-US"/>
        </w:rPr>
        <w:t/>
      </w:r>
      <w:r w:rsidRPr="005F5CCA">
        <w:rPr>
          <w:rFonts w:asciiTheme="majorHAnsi" w:hAnsiTheme="majorHAnsi"/>
          <w:lang w:val="en-US"/>
        </w:rPr>
        <w:t xml:space="preserve"/>
      </w:r>
      <w:r w:rsidR="005608A4" w:rsidRPr="005F5CCA">
        <w:rPr>
          <w:rFonts w:asciiTheme="majorHAnsi" w:hAnsiTheme="majorHAnsi"/>
          <w:lang w:val="en-US"/>
        </w:rPr>
        <w:t/>
      </w:r>
      <w:r w:rsidRPr="005F5CCA">
        <w:rPr>
          <w:rFonts w:asciiTheme="majorHAnsi" w:hAnsiTheme="majorHAnsi"/>
          <w:lang w:val="en-US"/>
        </w:rPr>
        <w:t xml:space="preserve"/>
      </w:r>
      <w:r w:rsidR="00F95E6A" w:rsidRPr="005F5CCA">
        <w:rPr>
          <w:rFonts w:asciiTheme="majorHAnsi" w:hAnsiTheme="majorHAnsi"/>
          <w:lang w:val="en-US"/>
        </w:rPr>
        <w:t/>
      </w:r>
      <w:r w:rsidR="00280D81">
        <w:rPr>
          <w:rFonts w:asciiTheme="majorHAnsi" w:hAnsiTheme="majorHAnsi"/>
          <w:lang w:val="en-US"/>
        </w:rPr>
        <w:t xml:space="preserve"/>
      </w:r>
      <w:r w:rsidR="00F711CA" w:rsidRPr="005F5CCA">
        <w:rPr>
          <w:rFonts w:asciiTheme="majorHAnsi" w:hAnsiTheme="majorHAnsi"/>
          <w:lang w:val="en-US"/>
        </w:rPr>
        <w:t xml:space="preserve"/>
      </w:r>
      <w:r w:rsidR="006D3D20" w:rsidRPr="005F5CCA">
        <w:rPr>
          <w:rFonts w:asciiTheme="majorHAnsi" w:hAnsiTheme="majorHAnsi"/>
          <w:lang w:val="en-US"/>
        </w:rPr>
        <w:t/>
      </w:r>
      <w:r w:rsidR="00F52188" w:rsidRPr="005F5CCA">
        <w:rPr>
          <w:rFonts w:asciiTheme="majorHAnsi" w:hAnsiTheme="majorHAnsi"/>
          <w:lang w:val="en-US"/>
        </w:rPr>
        <w:t xml:space="preserve"/>
      </w:r>
      <w:r w:rsidR="00F95E6A" w:rsidRPr="005F5CCA">
        <w:rPr>
          <w:rFonts w:asciiTheme="majorHAnsi" w:hAnsiTheme="majorHAnsi"/>
          <w:lang w:val="en-US"/>
        </w:rPr>
        <w:t xml:space="preserve"/>
      </w:r>
      <w:r w:rsidR="00B20E1F" w:rsidRPr="005F5CCA">
        <w:rPr>
          <w:rFonts w:asciiTheme="majorHAnsi" w:hAnsiTheme="majorHAnsi"/>
          <w:lang w:val="en-US"/>
        </w:rPr>
        <w:t xml:space="preserve"/>
      </w:r>
      <w:r w:rsidR="00033D1A" w:rsidRPr="005F5CCA">
        <w:rPr>
          <w:rFonts w:asciiTheme="majorHAnsi" w:hAnsiTheme="majorHAnsi"/>
          <w:lang w:val="en-US"/>
        </w:rPr>
        <w:t/>
      </w:r>
      <w:r w:rsidR="008C69A4" w:rsidRPr="005F5CCA">
        <w:rPr>
          <w:rFonts w:asciiTheme="majorHAnsi" w:hAnsiTheme="majorHAnsi"/>
          <w:lang w:val="en-US"/>
        </w:rPr>
        <w:t xml:space="preserve"/>
      </w:r>
      <w:r w:rsidR="007D2C37">
        <w:rPr>
          <w:rFonts w:asciiTheme="majorHAnsi" w:hAnsiTheme="majorHAnsi"/>
          <w:lang w:val="en-US"/>
        </w:rPr>
        <w:t/>
      </w:r>
      <w:r w:rsidR="00FE0380">
        <w:rPr>
          <w:rFonts w:asciiTheme="majorHAnsi" w:hAnsiTheme="majorHAnsi"/>
          <w:lang w:val="en-US"/>
        </w:rPr>
        <w:t xml:space="preserve"/>
      </w:r>
      <w:r w:rsidR="00033D1A" w:rsidRPr="005F5CCA">
        <w:rPr>
          <w:rFonts w:asciiTheme="majorHAnsi" w:hAnsiTheme="majorHAnsi"/>
          <w:lang w:val="en-US"/>
        </w:rPr>
        <w:t xml:space="preserve"/>
      </w:r>
      <w:r w:rsidR="00F71EAD" w:rsidRPr="00F71EAD">
        <w:rPr>
          <w:rFonts w:asciiTheme="majorHAnsi" w:hAnsiTheme="majorHAnsi"/>
          <w:lang w:val="en-US"/>
        </w:rPr>
        <w:t xml:space="preserve"/>
      </w:r>
      <w:r w:rsidR="00280D81" w:rsidRPr="005F5CCA">
        <w:rPr>
          <w:rFonts w:asciiTheme="majorHAnsi" w:hAnsiTheme="majorHAnsi"/>
          <w:lang w:val="en-US"/>
        </w:rPr>
        <w:t/>
      </w:r>
      <w:r w:rsidR="000D4500">
        <w:rPr>
          <w:rFonts w:asciiTheme="majorHAnsi" w:hAnsiTheme="majorHAnsi"/>
          <w:lang w:val="en-US"/>
        </w:rPr>
        <w:t/>
      </w:r>
      <w:r w:rsidR="00550622">
        <w:rPr>
          <w:rFonts w:asciiTheme="majorHAnsi" w:hAnsiTheme="majorHAnsi"/>
          <w:lang w:val="en-US"/>
        </w:rPr>
        <w:t xml:space="preserve"/>
      </w:r>
      <w:r w:rsidR="00DA5539">
        <w:rPr>
          <w:rFonts w:asciiTheme="majorHAnsi" w:hAnsiTheme="majorHAnsi"/>
          <w:lang w:val="en-US"/>
        </w:rPr>
        <w:t/>
      </w:r>
      <w:r w:rsidR="00925589">
        <w:rPr>
          <w:rFonts w:asciiTheme="majorHAnsi" w:hAnsiTheme="majorHAnsi"/>
          <w:lang w:val="en-US"/>
        </w:rPr>
        <w:t/>
      </w:r>
      <w:r w:rsidR="00F52188" w:rsidRPr="005F5CCA">
        <w:rPr>
          <w:rFonts w:asciiTheme="majorHAnsi" w:hAnsiTheme="majorHAnsi"/>
          <w:lang w:val="en-US"/>
        </w:rPr>
        <w:t/>
      </w:r>
      <w:r w:rsidR="002374CC" w:rsidRPr="005F5CCA">
        <w:rPr>
          <w:rFonts w:asciiTheme="majorHAnsi" w:hAnsiTheme="majorHAnsi"/>
          <w:lang w:val="en-US"/>
        </w:rPr>
        <w:t xml:space="preserve"/>
      </w:r>
      <w:r w:rsidR="00FB4AA7" w:rsidRPr="005F5CCA">
        <w:rPr>
          <w:rFonts w:asciiTheme="majorHAnsi" w:hAnsiTheme="majorHAnsi"/>
          <w:lang w:val="en-US"/>
        </w:rPr>
        <w:t/>
      </w:r>
      <w:r w:rsidR="002374CC" w:rsidRPr="005F5CCA">
        <w:rPr>
          <w:rFonts w:asciiTheme="majorHAnsi" w:hAnsiTheme="majorHAnsi"/>
          <w:lang w:val="en-US"/>
        </w:rPr>
        <w:t xml:space="preserve"/>
      </w:r>
      <w:r w:rsidR="00F52188" w:rsidRPr="005F5CCA">
        <w:rPr>
          <w:rFonts w:asciiTheme="majorHAnsi" w:hAnsiTheme="majorHAnsi"/>
          <w:lang w:val="en-US"/>
        </w:rPr>
        <w:t xml:space="preserve"/>
      </w:r>
      <w:r w:rsidR="006D3D20" w:rsidRPr="005F5CCA">
        <w:rPr>
          <w:rFonts w:asciiTheme="majorHAnsi" w:hAnsiTheme="majorHAnsi"/>
          <w:lang w:val="en-US"/>
        </w:rPr>
        <w:t xml:space="preserve"/>
      </w:r>
      <w:r w:rsidR="00F52188" w:rsidRPr="005F5CCA">
        <w:rPr>
          <w:rFonts w:asciiTheme="majorHAnsi" w:hAnsiTheme="majorHAnsi"/>
          <w:lang w:val="en-US"/>
        </w:rPr>
        <w:t xml:space="preserve"/>
      </w:r>
      <w:r w:rsidR="00762AF9" w:rsidRPr="005F5CCA">
        <w:rPr>
          <w:rFonts w:asciiTheme="majorHAnsi" w:hAnsiTheme="majorHAnsi"/>
          <w:lang w:val="en-US"/>
        </w:rPr>
        <w:t xml:space="preserve"/>
      </w:r>
      <w:r w:rsidR="0039103F" w:rsidRPr="005F5CCA">
        <w:rPr>
          <w:rFonts w:asciiTheme="majorHAnsi" w:hAnsiTheme="majorHAnsi"/>
          <w:lang w:val="en-US"/>
        </w:rPr>
        <w:t/>
      </w:r>
      <w:r w:rsidR="00452534">
        <w:rPr>
          <w:rFonts w:asciiTheme="majorHAnsi" w:hAnsiTheme="majorHAnsi"/>
          <w:lang w:val="en-US"/>
        </w:rPr>
        <w:t xml:space="preserve"/>
      </w:r>
      <w:r w:rsidR="006D3D20" w:rsidRPr="00AB5ECC">
        <w:rPr>
          <w:rFonts w:asciiTheme="majorHAnsi" w:hAnsiTheme="majorHAnsi"/>
          <w:b/>
          <w:bCs/>
          <w:color w:val="1A8479" w:themeColor="text2"/>
          <w:lang w:val="en-US"/>
        </w:rPr>
        <w:t/>
      </w:r>
      <w:r w:rsidR="006D3D20" w:rsidRPr="00AB5ECC">
        <w:rPr>
          <w:rFonts w:asciiTheme="majorHAnsi" w:hAnsiTheme="majorHAnsi"/>
          <w:color w:val="1A8479" w:themeColor="text2"/>
          <w:lang w:val="en-US"/>
        </w:rPr>
        <w:t xml:space="preserve"/>
      </w:r>
      <w:r w:rsidR="006D3D20" w:rsidRPr="005F5CCA">
        <w:rPr>
          <w:rFonts w:asciiTheme="majorHAnsi" w:hAnsiTheme="majorHAnsi"/>
          <w:lang w:val="en-US"/>
        </w:rPr>
        <w:t/>
      </w:r>
      <w:r w:rsidR="006D3D20" w:rsidRPr="00F75128">
        <w:rPr>
          <w:rFonts w:asciiTheme="majorHAnsi" w:hAnsiTheme="majorHAnsi"/>
          <w:lang w:val="en-US"/>
        </w:rPr>
        <w:t/>
      </w:r>
      <w:r w:rsidR="00925589" w:rsidRPr="00F75128">
        <w:rPr>
          <w:rFonts w:asciiTheme="majorHAnsi" w:hAnsiTheme="majorHAnsi"/>
          <w:lang w:val="en-US"/>
        </w:rPr>
        <w:t xml:space="preserve"/>
      </w:r>
      <w:r w:rsidR="00925589" w:rsidRPr="00F75128">
        <w:rPr>
          <w:rFonts w:asciiTheme="majorHAnsi" w:hAnsiTheme="majorHAnsi"/>
          <w:b/>
          <w:bCs/>
          <w:color w:val="1A8479" w:themeColor="background2"/>
          <w:lang w:val="en-US"/>
        </w:rPr>
        <w:t/>
      </w:r>
      <w:r w:rsidR="00F57868" w:rsidRPr="00F75128">
        <w:rPr>
          <w:rFonts w:asciiTheme="majorHAnsi" w:hAnsiTheme="majorHAnsi"/>
          <w:b/>
          <w:bCs/>
          <w:color w:val="1A8479" w:themeColor="background2"/>
          <w:lang w:val="en-US"/>
        </w:rPr>
        <w:t/>
      </w:r>
      <w:r w:rsidR="00925589" w:rsidRPr="00F75128">
        <w:rPr>
          <w:rFonts w:asciiTheme="majorHAnsi" w:hAnsiTheme="majorHAnsi"/>
          <w:b/>
          <w:bCs/>
          <w:color w:val="1A8479" w:themeColor="background2"/>
          <w:lang w:val="en-US"/>
        </w:rPr>
        <w:t xml:space="preserve"/>
      </w:r>
      <w:r w:rsidR="00F57868" w:rsidRPr="00F75128">
        <w:rPr>
          <w:rFonts w:asciiTheme="majorHAnsi" w:hAnsiTheme="majorHAnsi"/>
          <w:b/>
          <w:bCs/>
          <w:color w:val="1A8479" w:themeColor="background2"/>
          <w:lang w:val="en-US"/>
        </w:rPr>
        <w:t xml:space="preserve"/>
      </w:r>
      <w:r w:rsidR="001C32D7" w:rsidRPr="00F75128">
        <w:rPr>
          <w:rFonts w:asciiTheme="majorHAnsi" w:hAnsiTheme="majorHAnsi"/>
          <w:color w:val="000000" w:themeColor="text1"/>
          <w:lang w:val="en-US"/>
        </w:rPr>
        <w:t/>
      </w:r>
      <w:r w:rsidR="001C32D7" w:rsidRPr="001C32D7">
        <w:rPr>
          <w:rFonts w:asciiTheme="majorHAnsi" w:hAnsiTheme="majorHAnsi"/>
          <w:color w:val="000000" w:themeColor="text1"/>
          <w:lang w:val="en-US"/>
        </w:rPr>
        <w:t xml:space="preserve"/>
      </w:r>
    </w:p>
    <w:p w14:paraId="47514F22" w14:textId="2F3A3DF4" w:rsidR="00F86A4B" w:rsidRPr="00AB5ECC" w:rsidRDefault="006D3D20" w:rsidP="004C5905">
      <w:pPr>
        <w:pStyle w:val="Caption"/>
        <w:keepNext/>
        <w:spacing w:after="0"/>
        <w:rPr>
          <w:rFonts w:asciiTheme="majorHAnsi" w:hAnsiTheme="majorHAnsi"/>
          <w:color w:val="1A8479" w:themeColor="text2"/>
        </w:rPr>
      </w:pPr>
      <w:r w:rsidRPr="00AB5ECC">
        <w:rPr>
          <w:rFonts w:asciiTheme="majorHAnsi" w:hAnsiTheme="majorHAnsi"/>
          <w:color w:val="1A8479" w:themeColor="text2"/>
        </w:rPr>
        <w:t xml:space="preserve">Table </w:t>
      </w:r>
      <w:r w:rsidRPr="00AB5ECC">
        <w:rPr>
          <w:rFonts w:asciiTheme="majorHAnsi" w:hAnsiTheme="majorHAnsi"/>
          <w:color w:val="1A8479" w:themeColor="text2"/>
        </w:rPr>
        <w:fldChar w:fldCharType="begin"/>
      </w:r>
      <w:r w:rsidRPr="00AB5ECC">
        <w:rPr>
          <w:rFonts w:asciiTheme="majorHAnsi" w:hAnsiTheme="majorHAnsi"/>
          <w:color w:val="1A8479" w:themeColor="text2"/>
        </w:rPr>
        <w:instrText xml:space="preserve"> SEQ Table \* ARABIC </w:instrText>
      </w:r>
      <w:r w:rsidRPr="00AB5ECC">
        <w:rPr>
          <w:rFonts w:asciiTheme="majorHAnsi" w:hAnsiTheme="majorHAnsi"/>
          <w:color w:val="1A8479" w:themeColor="text2"/>
        </w:rPr>
        <w:fldChar w:fldCharType="separate"/>
      </w:r>
      <w:r w:rsidR="00797F3C" w:rsidRPr="00AB5ECC">
        <w:rPr>
          <w:rFonts w:asciiTheme="majorHAnsi" w:hAnsiTheme="majorHAnsi"/>
          <w:noProof/>
          <w:color w:val="1A8479" w:themeColor="text2"/>
        </w:rPr>
        <w:t>1</w:t>
      </w:r>
      <w:r w:rsidRPr="00AB5ECC">
        <w:rPr>
          <w:rFonts w:asciiTheme="majorHAnsi" w:hAnsiTheme="majorHAnsi"/>
          <w:color w:val="1A8479" w:themeColor="text2"/>
        </w:rPr>
        <w:fldChar w:fldCharType="end"/>
      </w:r>
      <w:r w:rsidRPr="00AB5ECC">
        <w:rPr>
          <w:rFonts w:asciiTheme="majorHAnsi" w:hAnsiTheme="majorHAnsi"/>
          <w:color w:val="1A8479" w:themeColor="text2"/>
        </w:rPr>
        <w:t xml:space="preserve"> - Summary and salient details </w:t>
      </w:r>
    </w:p>
    <w:tbl>
      <w:tblPr>
        <w:tblStyle w:val="TableGrid"/>
        <w:tblW w:w="0" w:type="auto"/>
        <w:tblInd w:w="-5" w:type="dxa"/>
        <w:tblLook w:val="04A0" w:firstRow="1" w:lastRow="0" w:firstColumn="1" w:lastColumn="0" w:noHBand="0" w:noVBand="1"/>
      </w:tblPr>
      <w:tblGrid>
        <w:gridCol w:w="3150"/>
        <w:gridCol w:w="6937"/>
      </w:tblGrid>
      <w:tr w:rsidR="002F0688" w:rsidRPr="005851AC" w14:paraId="3C7F367A" w14:textId="77777777" w:rsidTr="00954CA2">
        <w:trPr>
          <w:trHeight w:val="223"/>
        </w:trPr>
        <w:tc>
          <w:tcPr>
            <w:cnfStyle w:val="001000000000" w:firstRow="0" w:lastRow="0" w:firstColumn="1" w:lastColumn="0" w:oddVBand="0" w:evenVBand="0" w:oddHBand="0" w:evenHBand="0" w:firstRowFirstColumn="0" w:firstRowLastColumn="0" w:lastRowFirstColumn="0" w:lastRowLastColumn="0"/>
            <w:tcW w:w="3150" w:type="dxa"/>
            <w:vAlign w:val="center"/>
          </w:tcPr>
          <w:p w14:paraId="79FBF7DA" w14:textId="7D176413" w:rsidR="002F0688" w:rsidRPr="005851AC" w:rsidRDefault="002F0688" w:rsidP="00954CA2">
            <w:pPr>
              <w:autoSpaceDE w:val="0"/>
              <w:autoSpaceDN w:val="0"/>
              <w:adjustRightInd w:val="0"/>
              <w:rPr>
                <w:rFonts w:asciiTheme="majorHAnsi" w:hAnsiTheme="majorHAnsi" w:cs="Arial,Bold"/>
                <w:lang w:val="en-US"/>
              </w:rPr>
            </w:pPr>
            <w:r>
              <w:rPr>
                <w:rFonts w:asciiTheme="majorHAnsi" w:hAnsiTheme="majorHAnsi" w:cs="Arial,Bold"/>
                <w:lang w:val="en-US"/>
              </w:rPr>
              <w:t>Applicant's Name</w:t>
            </w:r>
          </w:p>
        </w:tc>
        <w:tc>
          <w:tcPr>
            <w:tcW w:w="6937" w:type="dxa"/>
            <w:vAlign w:val="center"/>
          </w:tcPr>
          <w:p w14:paraId="57BB036C" w14:textId="07981C23" w:rsidR="002F0688" w:rsidRPr="00C80DF0" w:rsidRDefault="002F0688" w:rsidP="00954CA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Style w:val="normaltextrun"/>
                <w:rFonts w:asciiTheme="majorHAnsi" w:hAnsiTheme="majorHAnsi"/>
                <w:color w:val="000000"/>
                <w:shd w:val="clear" w:color="auto" w:fill="FFFFFF"/>
              </w:rPr>
              <w:t>a) the Reinsurer shall be liable to pay the Reassured even though the Reassured is unable</w:t>
            </w:r>
            <w:r>
              <w:rPr>
                <w:rStyle w:val="normaltextrun"/>
                <w:color w:val="000000"/>
                <w:shd w:val="clear" w:color="auto" w:fill="FFFFFF"/>
              </w:rPr>
              <w:t xml:space="preserve"/>
            </w:r>
            <w:r w:rsidR="00280D81">
              <w:rPr>
                <w:rFonts w:asciiTheme="majorHAnsi" w:hAnsiTheme="majorHAnsi" w:cstheme="minorHAnsi"/>
                <w:lang w:val="en-US"/>
              </w:rPr>
              <w:t/>
            </w:r>
          </w:p>
        </w:tc>
      </w:tr>
      <w:tr w:rsidR="00280D81" w:rsidRPr="005851AC" w14:paraId="7CBA7158" w14:textId="77777777" w:rsidTr="00954CA2">
        <w:trPr>
          <w:trHeight w:val="277"/>
        </w:trPr>
        <w:tc>
          <w:tcPr>
            <w:cnfStyle w:val="001000000000" w:firstRow="0" w:lastRow="0" w:firstColumn="1" w:lastColumn="0" w:oddVBand="0" w:evenVBand="0" w:oddHBand="0" w:evenHBand="0" w:firstRowFirstColumn="0" w:firstRowLastColumn="0" w:lastRowFirstColumn="0" w:lastRowLastColumn="0"/>
            <w:tcW w:w="3150" w:type="dxa"/>
            <w:vAlign w:val="center"/>
          </w:tcPr>
          <w:p w14:paraId="0FAE8766" w14:textId="2278A479" w:rsidR="00280D81" w:rsidRDefault="00280D81" w:rsidP="00954CA2">
            <w:pPr>
              <w:autoSpaceDE w:val="0"/>
              <w:autoSpaceDN w:val="0"/>
              <w:adjustRightInd w:val="0"/>
              <w:rPr>
                <w:rFonts w:asciiTheme="majorHAnsi" w:hAnsiTheme="majorHAnsi" w:cs="Arial,Bold"/>
                <w:lang w:val="en-US"/>
              </w:rPr>
            </w:pPr>
            <w:r>
              <w:rPr>
                <w:rFonts w:asciiTheme="majorHAnsi" w:hAnsiTheme="majorHAnsi" w:cs="Arial,Bold"/>
                <w:lang w:val="en-US"/>
              </w:rPr>
              <w:t>Assured's Name</w:t>
            </w:r>
          </w:p>
        </w:tc>
        <w:tc>
          <w:tcPr>
            <w:tcW w:w="6937" w:type="dxa"/>
            <w:vAlign w:val="center"/>
          </w:tcPr>
          <w:p w14:paraId="358CFC5E" w14:textId="1526D3A4" w:rsidR="00161A39" w:rsidRDefault="006B0006" w:rsidP="00954CA2">
            <w:pPr>
              <w:cnfStyle w:val="000000000000" w:firstRow="0" w:lastRow="0" w:firstColumn="0" w:lastColumn="0" w:oddVBand="0" w:evenVBand="0" w:oddHBand="0" w:evenHBand="0" w:firstRowFirstColumn="0" w:firstRowLastColumn="0" w:lastRowFirstColumn="0" w:lastRowLastColumn="0"/>
              <w:rPr>
                <w:rStyle w:val="normaltextrun"/>
                <w:rFonts w:asciiTheme="majorHAnsi" w:hAnsiTheme="majorHAnsi"/>
                <w:color w:val="000000"/>
                <w:shd w:val="clear" w:color="auto" w:fill="FFFFFF"/>
              </w:rPr>
            </w:pPr>
            <w:r w:rsidRPr="00954CA2">
              <w:t>AJA GROUP</w:t>
            </w:r>
          </w:p>
        </w:tc>
      </w:tr>
      <w:tr w:rsidR="002F0688" w:rsidRPr="005851AC" w14:paraId="6A273FA5" w14:textId="77777777" w:rsidTr="00954CA2">
        <w:tc>
          <w:tcPr>
            <w:cnfStyle w:val="001000000000" w:firstRow="0" w:lastRow="0" w:firstColumn="1" w:lastColumn="0" w:oddVBand="0" w:evenVBand="0" w:oddHBand="0" w:evenHBand="0" w:firstRowFirstColumn="0" w:firstRowLastColumn="0" w:lastRowFirstColumn="0" w:lastRowLastColumn="0"/>
            <w:tcW w:w="3150" w:type="dxa"/>
            <w:vAlign w:val="center"/>
          </w:tcPr>
          <w:p w14:paraId="33011546" w14:textId="015D62B3" w:rsidR="002F0688" w:rsidRPr="005851AC" w:rsidRDefault="002F0688" w:rsidP="00954CA2">
            <w:pPr>
              <w:autoSpaceDE w:val="0"/>
              <w:autoSpaceDN w:val="0"/>
              <w:adjustRightInd w:val="0"/>
              <w:rPr>
                <w:rFonts w:asciiTheme="majorHAnsi" w:hAnsiTheme="majorHAnsi" w:cs="Arial,Bold"/>
                <w:lang w:val="en-US"/>
              </w:rPr>
            </w:pPr>
            <w:r w:rsidRPr="005851AC">
              <w:rPr>
                <w:rFonts w:asciiTheme="majorHAnsi" w:hAnsiTheme="majorHAnsi" w:cs="Arial,Bold"/>
                <w:lang w:val="en-US"/>
              </w:rPr>
              <w:t xml:space="preserve">Insurance Policy</w:t>
            </w:r>
          </w:p>
        </w:tc>
        <w:tc>
          <w:tcPr>
            <w:tcW w:w="6937" w:type="dxa"/>
            <w:vAlign w:val="center"/>
          </w:tcPr>
          <w:p w14:paraId="36CDA7F4" w14:textId="5C670BD5" w:rsidR="00280D81" w:rsidRPr="00977D5F" w:rsidRDefault="002F0688" w:rsidP="00977D5F">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977D5F">
              <w:rPr>
                <w:rFonts w:asciiTheme="majorHAnsi" w:hAnsiTheme="majorHAnsi"/>
              </w:rPr>
              <w:t xml:space="preserve">No. MC2727</w:t>
              <w:br/>
              <w:t>Insured Value / Limit: USD 3,000,000.00</w:t>
              <w:br/>
              <w:t>All Terms, Clauses, Conditions &amp; Settlements as Original &amp; to follow — Warranted Shipped under a clean Original Bill of Lading &amp;/or — Heating, sweating, condensation, spontaneous combustion</w:t>
              <w:br/>
              <w:t>Basis of Valuation: CIF + justified additional fees</w:t>
              <w:br/>
              <w:t>Deductible / Excess: USD 30,000 annual aggregate</w:t>
            </w:r>
            <w:r w:rsidR="009D3891" w:rsidRPr="00977D5F">
              <w:rPr>
                <w:rFonts w:asciiTheme="majorHAnsi" w:hAnsiTheme="majorHAnsi"/>
              </w:rPr>
              <w:t/>
            </w:r>
          </w:p>
          <w:p w14:paraId="63DA76B8" w14:textId="136AF790" w:rsidR="006113EF" w:rsidRDefault="006113EF" w:rsidP="00954CA2">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AE47A3">
              <w:rPr>
                <w:rFonts w:asciiTheme="majorHAnsi" w:hAnsiTheme="majorHAnsi"/>
              </w:rPr>
              <w:t xml:space="preserve"/>
            </w:r>
            <w:r>
              <w:rPr>
                <w:rFonts w:asciiTheme="majorHAnsi" w:hAnsiTheme="majorHAnsi"/>
              </w:rPr>
              <w:t/>
            </w:r>
            <w:r w:rsidRPr="00AE47A3">
              <w:rPr>
                <w:rFonts w:asciiTheme="majorHAnsi" w:hAnsiTheme="majorHAnsi"/>
              </w:rPr>
              <w:t/>
            </w:r>
            <w:r>
              <w:rPr>
                <w:rFonts w:asciiTheme="majorHAnsi" w:hAnsiTheme="majorHAnsi"/>
              </w:rPr>
              <w:t xml:space="preserve"/>
            </w:r>
            <w:r w:rsidR="009D3891">
              <w:rPr>
                <w:rFonts w:asciiTheme="majorHAnsi" w:hAnsiTheme="majorHAnsi"/>
              </w:rPr>
              <w:t/>
            </w:r>
          </w:p>
          <w:p w14:paraId="4B99E65C" w14:textId="185EB351" w:rsidR="0021630E" w:rsidRPr="00D946AD" w:rsidRDefault="00E83F4E" w:rsidP="00D946AD">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 xml:space="preserve"/>
            </w:r>
            <w:r w:rsidR="002F0688" w:rsidRPr="00AE47A3">
              <w:rPr>
                <w:rFonts w:asciiTheme="majorHAnsi" w:hAnsiTheme="majorHAnsi"/>
              </w:rPr>
              <w:t/>
            </w:r>
            <w:r>
              <w:rPr>
                <w:rFonts w:asciiTheme="majorHAnsi" w:hAnsiTheme="majorHAnsi"/>
              </w:rPr>
              <w:t/>
            </w:r>
            <w:r w:rsidR="002F0688" w:rsidRPr="00AE47A3">
              <w:rPr>
                <w:rFonts w:asciiTheme="majorHAnsi" w:hAnsiTheme="majorHAnsi"/>
              </w:rPr>
              <w:t xml:space="preserve"/>
            </w:r>
          </w:p>
        </w:tc>
      </w:tr>
      <w:tr w:rsidR="008C5969" w:rsidRPr="005851AC" w14:paraId="0382609A" w14:textId="77777777" w:rsidTr="00954CA2">
        <w:tc>
          <w:tcPr>
            <w:cnfStyle w:val="001000000000" w:firstRow="0" w:lastRow="0" w:firstColumn="1" w:lastColumn="0" w:oddVBand="0" w:evenVBand="0" w:oddHBand="0" w:evenHBand="0" w:firstRowFirstColumn="0" w:firstRowLastColumn="0" w:lastRowFirstColumn="0" w:lastRowLastColumn="0"/>
            <w:tcW w:w="3150" w:type="dxa"/>
            <w:vAlign w:val="center"/>
          </w:tcPr>
          <w:p w14:paraId="7759C3E7" w14:textId="1668C883" w:rsidR="008C5969" w:rsidRPr="005851AC" w:rsidRDefault="008C5969" w:rsidP="00954CA2">
            <w:pPr>
              <w:autoSpaceDE w:val="0"/>
              <w:autoSpaceDN w:val="0"/>
              <w:adjustRightInd w:val="0"/>
              <w:rPr>
                <w:rFonts w:asciiTheme="majorHAnsi" w:hAnsiTheme="majorHAnsi" w:cs="Arial,Bold"/>
                <w:lang w:val="en-US"/>
              </w:rPr>
            </w:pPr>
            <w:r w:rsidRPr="005851AC">
              <w:rPr>
                <w:rFonts w:asciiTheme="majorHAnsi" w:hAnsiTheme="majorHAnsi" w:cs="Arial,Bold"/>
                <w:lang w:val="en-US"/>
              </w:rPr>
              <w:t>Incoterm / Terms of sale</w:t>
            </w:r>
            <w:r w:rsidR="00811409" w:rsidRPr="005851AC">
              <w:rPr>
                <w:rFonts w:asciiTheme="majorHAnsi" w:hAnsiTheme="majorHAnsi" w:cs="Arial,Bold"/>
                <w:lang w:val="en-US"/>
              </w:rPr>
              <w:t xml:space="preserve"/>
            </w:r>
            <w:r w:rsidR="00B478E4">
              <w:rPr>
                <w:rFonts w:asciiTheme="majorHAnsi" w:hAnsiTheme="majorHAnsi" w:cs="Arial,Bold"/>
                <w:lang w:val="en-US"/>
              </w:rPr>
              <w:t/>
            </w:r>
          </w:p>
        </w:tc>
        <w:tc>
          <w:tcPr>
            <w:tcW w:w="6937" w:type="dxa"/>
            <w:vAlign w:val="center"/>
          </w:tcPr>
          <w:p w14:paraId="49BD701A" w14:textId="463B2916" w:rsidR="00BA5129" w:rsidRPr="005F5CCA" w:rsidRDefault="00BA5129" w:rsidP="00954CA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57868">
              <w:rPr>
                <w:rFonts w:asciiTheme="majorHAnsi" w:hAnsiTheme="majorHAnsi"/>
                <w:lang w:val="en-US"/>
              </w:rPr>
              <w:t xml:space="preserve">CIF (Source: 260410 - Documents.pdf, page 29)</w:t>
            </w:r>
            <w:r w:rsidR="00F57868" w:rsidRPr="00F57868">
              <w:rPr>
                <w:rFonts w:asciiTheme="majorHAnsi" w:hAnsiTheme="majorHAnsi"/>
                <w:lang w:val="en-US"/>
              </w:rPr>
              <w:t/>
            </w:r>
            <w:r w:rsidR="00F57868">
              <w:rPr>
                <w:rFonts w:asciiTheme="majorHAnsi" w:hAnsiTheme="majorHAnsi"/>
                <w:lang w:val="en-US"/>
              </w:rPr>
              <w:t xml:space="preserve"/>
            </w:r>
            <w:r w:rsidR="00F57868" w:rsidRPr="00F57868">
              <w:rPr>
                <w:rFonts w:asciiTheme="majorHAnsi" w:hAnsiTheme="majorHAnsi"/>
                <w:b/>
                <w:bCs/>
                <w:color w:val="1A8479" w:themeColor="background2"/>
                <w:lang w:val="en-US"/>
              </w:rPr>
              <w:t/>
            </w:r>
          </w:p>
        </w:tc>
      </w:tr>
      <w:tr w:rsidR="00BA5129" w:rsidRPr="005851AC" w14:paraId="691D4D82" w14:textId="77777777" w:rsidTr="00954CA2">
        <w:trPr>
          <w:trHeight w:val="250"/>
        </w:trPr>
        <w:tc>
          <w:tcPr>
            <w:cnfStyle w:val="001000000000" w:firstRow="0" w:lastRow="0" w:firstColumn="1" w:lastColumn="0" w:oddVBand="0" w:evenVBand="0" w:oddHBand="0" w:evenHBand="0" w:firstRowFirstColumn="0" w:firstRowLastColumn="0" w:lastRowFirstColumn="0" w:lastRowLastColumn="0"/>
            <w:tcW w:w="3150" w:type="dxa"/>
            <w:vAlign w:val="center"/>
          </w:tcPr>
          <w:p w14:paraId="2FC0DA5C" w14:textId="2F3C3324" w:rsidR="00BA5129" w:rsidRPr="00A454F1" w:rsidRDefault="00BA5129" w:rsidP="00954CA2">
            <w:pPr>
              <w:autoSpaceDE w:val="0"/>
              <w:autoSpaceDN w:val="0"/>
              <w:adjustRightInd w:val="0"/>
              <w:rPr>
                <w:rFonts w:asciiTheme="majorHAnsi" w:hAnsiTheme="majorHAnsi" w:cs="Arial,Bold"/>
                <w:lang w:val="en-US"/>
              </w:rPr>
            </w:pPr>
            <w:r w:rsidRPr="00A454F1">
              <w:rPr>
                <w:rFonts w:asciiTheme="majorHAnsi" w:hAnsiTheme="majorHAnsi" w:cs="Arial,Bold"/>
                <w:lang w:val="en-US"/>
              </w:rPr>
              <w:t>Transport Document</w:t>
            </w:r>
          </w:p>
        </w:tc>
        <w:tc>
          <w:tcPr>
            <w:tcW w:w="6937" w:type="dxa"/>
            <w:vAlign w:val="center"/>
          </w:tcPr>
          <w:p w14:paraId="1485B92A" w14:textId="6A0BB8D2" w:rsidR="00ED3405" w:rsidRPr="00A06010" w:rsidRDefault="00ED3405" w:rsidP="00954CA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A06010">
              <w:t>Air Waybill: Not established from the reviewed evidence</w:t>
            </w:r>
            <w:r w:rsidR="00A06010" w:rsidRPr="00A06010">
              <w:t/>
            </w:r>
            <w:r w:rsidRPr="00A06010">
              <w:t xml:space="preserve"/>
            </w:r>
            <w:r w:rsidR="00A06010" w:rsidRPr="00A06010">
              <w:t/>
            </w:r>
          </w:p>
        </w:tc>
      </w:tr>
      <w:tr w:rsidR="00CE349C" w:rsidRPr="005851AC" w14:paraId="7F691534" w14:textId="77777777" w:rsidTr="00954CA2">
        <w:trPr>
          <w:trHeight w:val="250"/>
        </w:trPr>
        <w:tc>
          <w:tcPr>
            <w:cnfStyle w:val="001000000000" w:firstRow="0" w:lastRow="0" w:firstColumn="1" w:lastColumn="0" w:oddVBand="0" w:evenVBand="0" w:oddHBand="0" w:evenHBand="0" w:firstRowFirstColumn="0" w:firstRowLastColumn="0" w:lastRowFirstColumn="0" w:lastRowLastColumn="0"/>
            <w:tcW w:w="3150" w:type="dxa"/>
            <w:vAlign w:val="center"/>
          </w:tcPr>
          <w:p w14:paraId="64E747E8" w14:textId="2B373CAF" w:rsidR="00CE349C" w:rsidRPr="00A454F1" w:rsidRDefault="00CE349C" w:rsidP="00954CA2">
            <w:pPr>
              <w:autoSpaceDE w:val="0"/>
              <w:autoSpaceDN w:val="0"/>
              <w:adjustRightInd w:val="0"/>
              <w:rPr>
                <w:rFonts w:asciiTheme="majorHAnsi" w:hAnsiTheme="majorHAnsi" w:cs="Arial,Bold"/>
                <w:lang w:val="en-US"/>
              </w:rPr>
            </w:pPr>
            <w:r>
              <w:rPr>
                <w:bCs/>
              </w:rPr>
              <w:t>Shipper's Name</w:t>
            </w:r>
          </w:p>
        </w:tc>
        <w:tc>
          <w:tcPr>
            <w:tcW w:w="6937" w:type="dxa"/>
            <w:vAlign w:val="center"/>
          </w:tcPr>
          <w:p w14:paraId="17BE6D05" w14:textId="348EDD19" w:rsidR="00CE349C" w:rsidRPr="00733C0A" w:rsidRDefault="00A06010" w:rsidP="00954CA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733C0A">
              <w:t xml:space="preserve">Not established from the reviewed evidence</w:t>
            </w:r>
            <w:r w:rsidR="00CE349C" w:rsidRPr="00733C0A">
              <w:t/>
            </w:r>
          </w:p>
        </w:tc>
      </w:tr>
      <w:tr w:rsidR="00661589" w:rsidRPr="005851AC" w14:paraId="4DDC3E27" w14:textId="77777777" w:rsidTr="00954CA2">
        <w:trPr>
          <w:trHeight w:val="250"/>
        </w:trPr>
        <w:tc>
          <w:tcPr>
            <w:cnfStyle w:val="001000000000" w:firstRow="0" w:lastRow="0" w:firstColumn="1" w:lastColumn="0" w:oddVBand="0" w:evenVBand="0" w:oddHBand="0" w:evenHBand="0" w:firstRowFirstColumn="0" w:firstRowLastColumn="0" w:lastRowFirstColumn="0" w:lastRowLastColumn="0"/>
            <w:tcW w:w="3150" w:type="dxa"/>
            <w:vAlign w:val="center"/>
          </w:tcPr>
          <w:p w14:paraId="2BF0207E" w14:textId="5343EF8A" w:rsidR="00661589" w:rsidRDefault="00661589" w:rsidP="00954CA2">
            <w:pPr>
              <w:autoSpaceDE w:val="0"/>
              <w:autoSpaceDN w:val="0"/>
              <w:adjustRightInd w:val="0"/>
              <w:rPr>
                <w:b w:val="0"/>
                <w:bCs/>
              </w:rPr>
            </w:pPr>
            <w:r>
              <w:rPr>
                <w:bCs/>
              </w:rPr>
              <w:t>Consignee's Name</w:t>
            </w:r>
          </w:p>
        </w:tc>
        <w:tc>
          <w:tcPr>
            <w:tcW w:w="6937" w:type="dxa"/>
            <w:vAlign w:val="center"/>
          </w:tcPr>
          <w:p w14:paraId="361B3C12" w14:textId="51358AAC" w:rsidR="00661589" w:rsidRPr="00733C0A" w:rsidRDefault="00733C0A" w:rsidP="00954CA2">
            <w:pPr>
              <w:cnfStyle w:val="000000000000" w:firstRow="0" w:lastRow="0" w:firstColumn="0" w:lastColumn="0" w:oddVBand="0" w:evenVBand="0" w:oddHBand="0" w:evenHBand="0" w:firstRowFirstColumn="0" w:firstRowLastColumn="0" w:lastRowFirstColumn="0" w:lastRowLastColumn="0"/>
            </w:pPr>
            <w:r w:rsidRPr="00733C0A">
              <w:t xml:space="preserve">Not established from the reviewed evidence</w:t>
            </w:r>
            <w:r w:rsidR="00661589" w:rsidRPr="00733C0A">
              <w:t/>
            </w:r>
          </w:p>
        </w:tc>
      </w:tr>
      <w:tr w:rsidR="00F605FA" w:rsidRPr="005851AC" w14:paraId="62EB8905" w14:textId="77777777" w:rsidTr="00954CA2">
        <w:trPr>
          <w:trHeight w:val="250"/>
        </w:trPr>
        <w:tc>
          <w:tcPr>
            <w:cnfStyle w:val="001000000000" w:firstRow="0" w:lastRow="0" w:firstColumn="1" w:lastColumn="0" w:oddVBand="0" w:evenVBand="0" w:oddHBand="0" w:evenHBand="0" w:firstRowFirstColumn="0" w:firstRowLastColumn="0" w:lastRowFirstColumn="0" w:lastRowLastColumn="0"/>
            <w:tcW w:w="3150" w:type="dxa"/>
            <w:vAlign w:val="center"/>
          </w:tcPr>
          <w:p w14:paraId="6D1F7E04" w14:textId="1C04755E" w:rsidR="00F605FA" w:rsidRPr="00EA42D9" w:rsidRDefault="00F605FA" w:rsidP="00954CA2">
            <w:pPr>
              <w:autoSpaceDE w:val="0"/>
              <w:autoSpaceDN w:val="0"/>
              <w:adjustRightInd w:val="0"/>
              <w:rPr>
                <w:b w:val="0"/>
                <w:bCs/>
              </w:rPr>
            </w:pPr>
            <w:r w:rsidRPr="00EA42D9">
              <w:rPr>
                <w:bCs/>
              </w:rPr>
              <w:t>Cargo / Commodities</w:t>
            </w:r>
          </w:p>
        </w:tc>
        <w:tc>
          <w:tcPr>
            <w:tcW w:w="6937" w:type="dxa"/>
            <w:vAlign w:val="center"/>
          </w:tcPr>
          <w:p w14:paraId="63827E34" w14:textId="77777777" w:rsidR="00EA42D9" w:rsidRPr="003908CD" w:rsidRDefault="00F605FA" w:rsidP="00954CA2">
            <w:pPr>
              <w:cnfStyle w:val="000000000000" w:firstRow="0" w:lastRow="0" w:firstColumn="0" w:lastColumn="0" w:oddVBand="0" w:evenVBand="0" w:oddHBand="0" w:evenHBand="0" w:firstRowFirstColumn="0" w:firstRowLastColumn="0" w:lastRowFirstColumn="0" w:lastRowLastColumn="0"/>
            </w:pPr>
            <w:r w:rsidRPr="003908CD">
              <w:t xml:space="preserve">MNBU4110289, MNBU0581948, MNBU3911088, MNBU4419600, MNBU9161036; 141,440 kg</w:t>
            </w:r>
            <w:r w:rsidR="00473984" w:rsidRPr="003908CD">
              <w:t xml:space="preserve"/>
            </w:r>
            <w:r w:rsidRPr="003908CD">
              <w:t/>
            </w:r>
            <w:r w:rsidR="00473984" w:rsidRPr="003908CD">
              <w:t xml:space="preserve"/>
            </w:r>
            <w:r w:rsidR="00B97A65" w:rsidRPr="003908CD">
              <w:t xml:space="preserve"/>
            </w:r>
            <w:r w:rsidRPr="003908CD">
              <w:t xml:space="preserve"/>
            </w:r>
            <w:r w:rsidR="00EA42D9" w:rsidRPr="003908CD">
              <w:t xml:space="preserve"/>
            </w:r>
            <w:r w:rsidRPr="003908CD">
              <w:t xml:space="preserve"/>
            </w:r>
          </w:p>
          <w:p w14:paraId="6C325B75" w14:textId="530B924B" w:rsidR="00F605FA" w:rsidRPr="003908CD" w:rsidRDefault="00F605FA" w:rsidP="00954CA2">
            <w:pPr>
              <w:cnfStyle w:val="000000000000" w:firstRow="0" w:lastRow="0" w:firstColumn="0" w:lastColumn="0" w:oddVBand="0" w:evenVBand="0" w:oddHBand="0" w:evenHBand="0" w:firstRowFirstColumn="0" w:firstRowLastColumn="0" w:lastRowFirstColumn="0" w:lastRowLastColumn="0"/>
            </w:pPr>
            <w:r w:rsidRPr="003908CD">
              <w:t/>
            </w:r>
            <w:r w:rsidR="00EA42D9" w:rsidRPr="003908CD">
              <w:t/>
            </w:r>
            <w:r w:rsidRPr="003908CD">
              <w:t xml:space="preserve"/>
            </w:r>
          </w:p>
        </w:tc>
      </w:tr>
      <w:tr w:rsidR="001D0603" w:rsidRPr="005851AC" w14:paraId="1CDEEF8A" w14:textId="77777777" w:rsidTr="00954CA2">
        <w:trPr>
          <w:trHeight w:val="250"/>
        </w:trPr>
        <w:tc>
          <w:tcPr>
            <w:cnfStyle w:val="001000000000" w:firstRow="0" w:lastRow="0" w:firstColumn="1" w:lastColumn="0" w:oddVBand="0" w:evenVBand="0" w:oddHBand="0" w:evenHBand="0" w:firstRowFirstColumn="0" w:firstRowLastColumn="0" w:lastRowFirstColumn="0" w:lastRowLastColumn="0"/>
            <w:tcW w:w="3150" w:type="dxa"/>
            <w:vAlign w:val="center"/>
          </w:tcPr>
          <w:p w14:paraId="565AF15A" w14:textId="3BC7991A" w:rsidR="001D0603" w:rsidRDefault="001D0603" w:rsidP="00954CA2">
            <w:pPr>
              <w:autoSpaceDE w:val="0"/>
              <w:autoSpaceDN w:val="0"/>
              <w:adjustRightInd w:val="0"/>
              <w:rPr>
                <w:b w:val="0"/>
                <w:bCs/>
              </w:rPr>
            </w:pPr>
            <w:r>
              <w:rPr>
                <w:bCs/>
              </w:rPr>
              <w:t>Origin / Destination</w:t>
            </w:r>
          </w:p>
        </w:tc>
        <w:tc>
          <w:tcPr>
            <w:tcW w:w="6937" w:type="dxa"/>
            <w:vAlign w:val="center"/>
          </w:tcPr>
          <w:p w14:paraId="79E9E40E" w14:textId="7349599A" w:rsidR="001D0603" w:rsidRPr="003908CD" w:rsidRDefault="001D0603" w:rsidP="00954CA2">
            <w:pPr>
              <w:cnfStyle w:val="000000000000" w:firstRow="0" w:lastRow="0" w:firstColumn="0" w:lastColumn="0" w:oddVBand="0" w:evenVBand="0" w:oddHBand="0" w:evenHBand="0" w:firstRowFirstColumn="0" w:firstRowLastColumn="0" w:lastRowFirstColumn="0" w:lastRowLastColumn="0"/>
            </w:pPr>
            <w:r w:rsidRPr="003908CD">
              <w:t>USA / Place of Del iv ery . Appl icable only when document used as Mul timodal T r ansport B/L. (see clause 1)</w:t>
            </w:r>
          </w:p>
        </w:tc>
      </w:tr>
      <w:tr w:rsidR="001D0603" w:rsidRPr="005851AC" w14:paraId="5477EC84" w14:textId="77777777" w:rsidTr="00954CA2">
        <w:trPr>
          <w:trHeight w:val="250"/>
        </w:trPr>
        <w:tc>
          <w:tcPr>
            <w:cnfStyle w:val="001000000000" w:firstRow="0" w:lastRow="0" w:firstColumn="1" w:lastColumn="0" w:oddVBand="0" w:evenVBand="0" w:oddHBand="0" w:evenHBand="0" w:firstRowFirstColumn="0" w:firstRowLastColumn="0" w:lastRowFirstColumn="0" w:lastRowLastColumn="0"/>
            <w:tcW w:w="3150" w:type="dxa"/>
            <w:vAlign w:val="center"/>
          </w:tcPr>
          <w:p w14:paraId="2118666B" w14:textId="5FFF5D02" w:rsidR="001D0603" w:rsidRDefault="001D0603" w:rsidP="00954CA2">
            <w:pPr>
              <w:autoSpaceDE w:val="0"/>
              <w:autoSpaceDN w:val="0"/>
              <w:adjustRightInd w:val="0"/>
              <w:rPr>
                <w:b w:val="0"/>
                <w:bCs/>
              </w:rPr>
            </w:pPr>
            <w:r>
              <w:rPr>
                <w:bCs/>
              </w:rPr>
              <w:t>Carrying Vessel / Carrier</w:t>
            </w:r>
          </w:p>
        </w:tc>
        <w:tc>
          <w:tcPr>
            <w:tcW w:w="6937" w:type="dxa"/>
            <w:vAlign w:val="center"/>
          </w:tcPr>
          <w:p w14:paraId="401DDB6E" w14:textId="629FFD80" w:rsidR="001D0603" w:rsidRPr="008649D9" w:rsidRDefault="001D0603" w:rsidP="00954CA2">
            <w:pPr>
              <w:cnfStyle w:val="000000000000" w:firstRow="0" w:lastRow="0" w:firstColumn="0" w:lastColumn="0" w:oddVBand="0" w:evenVBand="0" w:oddHBand="0" w:evenHBand="0" w:firstRowFirstColumn="0" w:firstRowLastColumn="0" w:lastRowFirstColumn="0" w:lastRowLastColumn="0"/>
            </w:pPr>
            <w:r w:rsidRPr="008649D9">
              <w:t>Not established from the reviewed evidence</w:t>
            </w:r>
          </w:p>
        </w:tc>
      </w:tr>
      <w:tr w:rsidR="00EE3F37" w:rsidRPr="005851AC" w14:paraId="6D58B306" w14:textId="77777777" w:rsidTr="00954CA2">
        <w:trPr>
          <w:trHeight w:val="250"/>
        </w:trPr>
        <w:tc>
          <w:tcPr>
            <w:cnfStyle w:val="001000000000" w:firstRow="0" w:lastRow="0" w:firstColumn="1" w:lastColumn="0" w:oddVBand="0" w:evenVBand="0" w:oddHBand="0" w:evenHBand="0" w:firstRowFirstColumn="0" w:firstRowLastColumn="0" w:lastRowFirstColumn="0" w:lastRowLastColumn="0"/>
            <w:tcW w:w="3150" w:type="dxa"/>
            <w:vAlign w:val="center"/>
          </w:tcPr>
          <w:p w14:paraId="6C4495BE" w14:textId="3555213B" w:rsidR="00EE3F37" w:rsidRDefault="00EE3F37" w:rsidP="00954CA2">
            <w:pPr>
              <w:autoSpaceDE w:val="0"/>
              <w:autoSpaceDN w:val="0"/>
              <w:adjustRightInd w:val="0"/>
              <w:rPr>
                <w:b w:val="0"/>
                <w:bCs/>
              </w:rPr>
            </w:pPr>
            <w:r>
              <w:rPr>
                <w:bCs/>
              </w:rPr>
              <w:t>Cargo Arrival / Delivery Date</w:t>
            </w:r>
          </w:p>
        </w:tc>
        <w:tc>
          <w:tcPr>
            <w:tcW w:w="6937" w:type="dxa"/>
            <w:vAlign w:val="center"/>
          </w:tcPr>
          <w:p w14:paraId="5A6B3982" w14:textId="77777777" w:rsidR="00656238" w:rsidRPr="008649D9" w:rsidRDefault="00656238" w:rsidP="00954CA2">
            <w:pPr>
              <w:cnfStyle w:val="000000000000" w:firstRow="0" w:lastRow="0" w:firstColumn="0" w:lastColumn="0" w:oddVBand="0" w:evenVBand="0" w:oddHBand="0" w:evenHBand="0" w:firstRowFirstColumn="0" w:firstRowLastColumn="0" w:lastRowFirstColumn="0" w:lastRowLastColumn="0"/>
            </w:pPr>
            <w:r w:rsidRPr="008649D9">
              <w:t xml:space="preserve">Discharged 02 Apr 2026; Arrived 2026-04-11; Delivered 14 Apr 2026</w:t>
            </w:r>
            <w:r w:rsidR="00EE3F37" w:rsidRPr="008649D9">
              <w:t/>
            </w:r>
            <w:r w:rsidRPr="008649D9">
              <w:t xml:space="preserve"/>
            </w:r>
            <w:r w:rsidR="00EE3F37" w:rsidRPr="008649D9">
              <w:t xml:space="preserve"/>
            </w:r>
          </w:p>
          <w:p w14:paraId="736E604A" w14:textId="76064C76" w:rsidR="00656238" w:rsidRPr="008649D9" w:rsidRDefault="00656238" w:rsidP="00954CA2">
            <w:pPr>
              <w:cnfStyle w:val="000000000000" w:firstRow="0" w:lastRow="0" w:firstColumn="0" w:lastColumn="0" w:oddVBand="0" w:evenVBand="0" w:oddHBand="0" w:evenHBand="0" w:firstRowFirstColumn="0" w:firstRowLastColumn="0" w:lastRowFirstColumn="0" w:lastRowLastColumn="0"/>
            </w:pPr>
            <w:r w:rsidRPr="008649D9">
              <w:t xml:space="preserve"/>
            </w:r>
            <w:r w:rsidR="00EE3F37" w:rsidRPr="008649D9">
              <w:t xml:space="preserve"/>
            </w:r>
            <w:r w:rsidRPr="008649D9">
              <w:t/>
            </w:r>
            <w:r w:rsidR="00316452">
              <w:t xml:space="preserve"/>
            </w:r>
            <w:r w:rsidR="00EE3F37" w:rsidRPr="008649D9">
              <w:t xml:space="preserve"/>
            </w:r>
          </w:p>
          <w:p w14:paraId="1E3188C5" w14:textId="5E8A1C59" w:rsidR="00EE3F37" w:rsidRPr="008649D9" w:rsidRDefault="00EE3F37" w:rsidP="00954CA2">
            <w:pPr>
              <w:cnfStyle w:val="000000000000" w:firstRow="0" w:lastRow="0" w:firstColumn="0" w:lastColumn="0" w:oddVBand="0" w:evenVBand="0" w:oddHBand="0" w:evenHBand="0" w:firstRowFirstColumn="0" w:firstRowLastColumn="0" w:lastRowFirstColumn="0" w:lastRowLastColumn="0"/>
            </w:pPr>
            <w:r w:rsidRPr="008649D9">
              <w:t/>
            </w:r>
          </w:p>
        </w:tc>
      </w:tr>
    </w:tbl>
    <w:p w14:paraId="4559EA61" w14:textId="647C9152" w:rsidR="00823C3B" w:rsidRPr="005851AC" w:rsidRDefault="00823C3B" w:rsidP="00823C3B">
      <w:pPr>
        <w:pStyle w:val="Heading1"/>
        <w:spacing w:before="120" w:after="120"/>
        <w:ind w:left="0" w:firstLine="0"/>
        <w:rPr>
          <w:color w:val="1A8479" w:themeColor="background2"/>
          <w:sz w:val="24"/>
          <w:szCs w:val="28"/>
          <w:lang w:val="en-US"/>
        </w:rPr>
      </w:pPr>
      <w:bookmarkStart w:id="5" w:name="_Toc160358571"/>
      <w:r w:rsidRPr="005851AC">
        <w:rPr>
          <w:color w:val="1A8479" w:themeColor="background2"/>
          <w:sz w:val="24"/>
          <w:szCs w:val="28"/>
          <w:lang w:val="en-US"/>
        </w:rPr>
        <w:t>INTEREST INSURED</w:t>
      </w:r>
      <w:bookmarkEnd w:id="5"/>
      <w:r w:rsidRPr="005851AC">
        <w:rPr>
          <w:color w:val="1A8479" w:themeColor="background2"/>
          <w:sz w:val="24"/>
          <w:szCs w:val="28"/>
          <w:lang w:val="en-US"/>
        </w:rPr>
        <w:t xml:space="preserve"> &amp; </w:t>
      </w:r>
      <w:bookmarkStart w:id="6" w:name="_Toc160358572"/>
      <w:r w:rsidRPr="005851AC">
        <w:rPr>
          <w:color w:val="1A8479" w:themeColor="background2"/>
          <w:sz w:val="24"/>
          <w:szCs w:val="28"/>
          <w:lang w:val="en-US"/>
        </w:rPr>
        <w:t>RELEVANT CONDITIONS OF INSURANCE POLIC</w:t>
      </w:r>
      <w:bookmarkEnd w:id="6"/>
      <w:r w:rsidR="002934DE" w:rsidRPr="005851AC">
        <w:rPr>
          <w:color w:val="1A8479" w:themeColor="background2"/>
          <w:sz w:val="24"/>
          <w:szCs w:val="28"/>
          <w:lang w:val="en-US"/>
        </w:rPr>
        <w:t>Y</w:t>
      </w:r>
    </w:p>
    <w:p w:rsidR="007E22E2" w:rsidRDefault="008649D9" w:rsidP="00997FAF">
      <w:pPr>
        <w:jc w:val="both"/>
        <w:rPr>
          <w:rFonts w:asciiTheme="majorHAnsi" w:hAnsiTheme="majorHAnsi"/>
        </w:rPr>
      </w:pPr>
      <w:r w:rsidRPr="008649D9">
        <w:rPr>
          <w:rFonts w:ascii="Source Sans Pro" w:hAnsi="Source Sans Pro"/>
          <w:lang w:val="en-US"/>
        </w:rPr>
        <w:t>Not established from the reviewed evidence was documented for transit from USA to Place of Del iv ery . Appl icable only when document used as Mul timodal T r ansport B/L. (see clause 1) under Policy No. MC2727. (Source: 260410 - Documents.pdf, page 1)</w:t>
      </w:r>
      <w:r w:rsidR="00155BB8">
        <w:rPr>
          <w:rFonts w:ascii="Source Sans Pro" w:hAnsi="Source Sans Pro"/>
          <w:lang w:val="en-US"/>
        </w:rPr>
        <w:t xml:space="preserve"/>
      </w:r>
      <w:r w:rsidR="005C4385" w:rsidRPr="00997FAF">
        <w:rPr>
          <w:rFonts w:ascii="Source Sans Pro" w:hAnsi="Source Sans Pro"/>
          <w:lang w:val="en-US"/>
        </w:rPr>
        <w:t/>
      </w:r>
      <w:r w:rsidR="005C4385" w:rsidRPr="00997FAF">
        <w:rPr>
          <w:rFonts w:asciiTheme="majorHAnsi" w:hAnsiTheme="majorHAnsi"/>
        </w:rPr>
        <w:t xml:space="preserve"/>
      </w:r>
      <w:r w:rsidR="00063F47" w:rsidRPr="00997FAF">
        <w:rPr>
          <w:rFonts w:asciiTheme="majorHAnsi" w:hAnsiTheme="majorHAnsi"/>
        </w:rPr>
        <w:t xml:space="preserve"/>
      </w:r>
      <w:r w:rsidR="00A55EE0" w:rsidRPr="00997FAF">
        <w:rPr>
          <w:rFonts w:asciiTheme="majorHAnsi" w:hAnsiTheme="majorHAnsi"/>
        </w:rPr>
        <w:t/>
      </w:r>
      <w:r w:rsidR="00063F47" w:rsidRPr="00997FAF">
        <w:rPr>
          <w:rFonts w:asciiTheme="majorHAnsi" w:hAnsiTheme="majorHAnsi"/>
        </w:rPr>
        <w:t xml:space="preserve"/>
      </w:r>
      <w:r w:rsidR="00155BB8" w:rsidRPr="00A06010">
        <w:t/>
      </w:r>
      <w:r w:rsidR="00D20889" w:rsidRPr="00997FAF">
        <w:rPr>
          <w:rFonts w:asciiTheme="majorHAnsi" w:hAnsiTheme="majorHAnsi"/>
        </w:rPr>
        <w:t xml:space="preserve"/>
      </w:r>
      <w:r w:rsidR="00D51CAC" w:rsidRPr="00997FAF">
        <w:rPr>
          <w:rFonts w:asciiTheme="majorHAnsi" w:hAnsiTheme="majorHAnsi"/>
        </w:rPr>
        <w:t/>
      </w:r>
      <w:r w:rsidR="00935A69" w:rsidRPr="00997FAF">
        <w:rPr>
          <w:rFonts w:asciiTheme="majorHAnsi" w:hAnsiTheme="majorHAnsi"/>
        </w:rPr>
        <w:t xml:space="preserve"/>
      </w:r>
      <w:r w:rsidR="00977D5F">
        <w:rPr>
          <w:rFonts w:ascii="Source Sans Pro" w:hAnsi="Source Sans Pro"/>
          <w:lang w:val="en-US"/>
        </w:rPr>
        <w:t xml:space="preserve"/>
      </w:r>
      <w:r w:rsidR="00823C3B" w:rsidRPr="00997FAF">
        <w:rPr>
          <w:rFonts w:asciiTheme="majorHAnsi" w:hAnsiTheme="majorHAnsi"/>
        </w:rPr>
        <w:t xml:space="preserve"/>
      </w:r>
      <w:r w:rsidR="00A55EE0" w:rsidRPr="00997FAF">
        <w:rPr>
          <w:rFonts w:asciiTheme="majorHAnsi" w:hAnsiTheme="majorHAnsi"/>
        </w:rPr>
        <w:t/>
      </w:r>
      <w:r w:rsidR="00823C3B" w:rsidRPr="00997FAF">
        <w:rPr>
          <w:rFonts w:asciiTheme="majorHAnsi" w:hAnsiTheme="majorHAnsi"/>
        </w:rPr>
        <w:t xml:space="preserve"/>
      </w:r>
      <w:bookmarkStart w:id="7" w:name="_Toc160358573"/>
      <w:r w:rsidR="00977D5F" w:rsidRPr="00977D5F">
        <w:rPr>
          <w:rFonts w:asciiTheme="majorHAnsi" w:hAnsiTheme="majorHAnsi"/>
        </w:rPr>
        <w:t/>
      </w:r>
      <w:r w:rsidR="006113EF" w:rsidRPr="00997FAF">
        <w:rPr>
          <w:rFonts w:asciiTheme="majorHAnsi" w:hAnsiTheme="majorHAnsi"/>
        </w:rPr>
        <w:t/>
      </w:r>
    </w:p>
    <w:p w14:paraId="6523A266" w14:textId="66B68929" w:rsidR="00D30BA1" w:rsidRPr="00AA5216" w:rsidRDefault="00FE04DD" w:rsidP="007E22E2">
      <w:pPr>
        <w:pStyle w:val="Heading1"/>
        <w:spacing w:before="120" w:after="120"/>
        <w:ind w:left="0" w:firstLine="0"/>
        <w:rPr>
          <w:color w:val="1A8479" w:themeColor="background2"/>
          <w:sz w:val="24"/>
          <w:szCs w:val="28"/>
          <w:lang w:val="en-US"/>
        </w:rPr>
      </w:pPr>
      <w:r w:rsidRPr="00AA5216">
        <w:rPr>
          <w:color w:val="1A8479" w:themeColor="background2"/>
          <w:sz w:val="24"/>
          <w:szCs w:val="28"/>
          <w:lang w:val="en-US"/>
        </w:rPr>
        <w:t>SURVEYOR</w:t>
      </w:r>
      <w:r w:rsidR="00823C3B" w:rsidRPr="00AA5216">
        <w:rPr>
          <w:color w:val="1A8479" w:themeColor="background2"/>
          <w:sz w:val="24"/>
          <w:szCs w:val="28"/>
          <w:lang w:val="en-US"/>
        </w:rPr>
        <w:t xml:space="preserve"> NOTES</w:t>
      </w:r>
      <w:bookmarkEnd w:id="7"/>
    </w:p>
    <w:p w:rsidR="00267A21" w:rsidRPr="002161F2" w:rsidRDefault="00267A21" w:rsidP="005B1D7E">
      <w:pPr>
        <w:pStyle w:val="ListParagraph"/>
        <w:numPr>
          <w:ilvl w:val="0"/>
          <w:numId w:val="20"/>
        </w:numPr>
        <w:spacing w:before="120" w:after="120" w:line="240" w:lineRule="auto"/>
        <w:ind w:left="360"/>
        <w:contextualSpacing w:val="0"/>
        <w:jc w:val="both"/>
        <w:rPr>
          <w:rFonts w:asciiTheme="majorHAnsi" w:hAnsiTheme="majorHAnsi"/>
        </w:rPr>
      </w:pPr>
      <w:r w:rsidRPr="00AA5216">
        <w:rPr>
          <w:rFonts w:asciiTheme="majorHAnsi" w:hAnsiTheme="majorHAnsi"/>
        </w:rPr>
        <w:t xml:space="preserve">02 Apr 2026: Cargo discharged. (Source: 260410 - Documents.pdf, page 32)</w:t>
      </w:r>
      <w:r w:rsidR="004B7BFA" w:rsidRPr="00AA5216">
        <w:rPr>
          <w:rFonts w:ascii="Source Sans Pro" w:hAnsi="Source Sans Pro"/>
          <w:lang w:val="en-US"/>
        </w:rPr>
        <w:t/>
      </w:r>
      <w:r w:rsidRPr="00AA5216">
        <w:rPr>
          <w:rFonts w:asciiTheme="majorHAnsi" w:hAnsiTheme="majorHAnsi"/>
        </w:rPr>
        <w:t/>
      </w:r>
      <w:r w:rsidR="00121ADB" w:rsidRPr="00AA5216">
        <w:rPr>
          <w:rFonts w:asciiTheme="majorHAnsi" w:hAnsiTheme="majorHAnsi"/>
        </w:rPr>
        <w:t/>
      </w:r>
      <w:r w:rsidRPr="00AA5216">
        <w:rPr>
          <w:rFonts w:asciiTheme="majorHAnsi" w:hAnsiTheme="majorHAnsi"/>
        </w:rPr>
        <w:t xml:space="preserve"/>
      </w:r>
      <w:r w:rsidR="00121ADB" w:rsidRPr="00AA5216">
        <w:rPr>
          <w:rFonts w:asciiTheme="majorHAnsi" w:hAnsiTheme="majorHAnsi"/>
        </w:rPr>
        <w:t xml:space="preserve"/>
      </w:r>
      <w:r w:rsidRPr="00AA5216">
        <w:rPr>
          <w:rFonts w:asciiTheme="majorHAnsi" w:hAnsiTheme="majorHAnsi"/>
        </w:rPr>
        <w:t/>
      </w:r>
      <w:r w:rsidR="00102B8C" w:rsidRPr="00AA5216">
        <w:rPr>
          <w:rFonts w:asciiTheme="majorHAnsi" w:hAnsiTheme="majorHAnsi"/>
        </w:rPr>
        <w:t/>
      </w:r>
      <w:r w:rsidRPr="00AA5216">
        <w:rPr>
          <w:rFonts w:asciiTheme="majorHAnsi" w:hAnsiTheme="majorHAnsi"/>
        </w:rPr>
        <w:t xml:space="preserve"/>
      </w:r>
      <w:r w:rsidR="005B1D7E" w:rsidRPr="005B1D7E">
        <w:rPr>
          <w:rFonts w:asciiTheme="majorHAnsi" w:hAnsiTheme="majorHAnsi"/>
        </w:rPr>
        <w:t xml:space="preserve"/>
      </w:r>
      <w:r w:rsidR="006E06E9">
        <w:rPr>
          <w:rFonts w:asciiTheme="majorHAnsi" w:hAnsiTheme="majorHAnsi"/>
        </w:rPr>
        <w:t/>
      </w:r>
      <w:r w:rsidR="005B1D7E" w:rsidRPr="005B1D7E">
        <w:rPr>
          <w:rFonts w:asciiTheme="majorHAnsi" w:hAnsiTheme="majorHAnsi"/>
        </w:rPr>
        <w:t xml:space="preserve"/>
      </w:r>
      <w:r w:rsidR="00B17B9C" w:rsidRPr="002161F2">
        <w:rPr>
          <w:rFonts w:asciiTheme="majorHAnsi" w:hAnsiTheme="majorHAnsi"/>
        </w:rPr>
        <w:t/>
      </w:r>
      <w:r w:rsidR="005B1D7E" w:rsidRPr="002161F2">
        <w:rPr>
          <w:rFonts w:asciiTheme="majorHAnsi" w:hAnsiTheme="majorHAnsi"/>
        </w:rPr>
        <w:t xml:space="preserve"/>
      </w:r>
      <w:r w:rsidRPr="002161F2">
        <w:rPr>
          <w:rFonts w:asciiTheme="majorHAnsi" w:hAnsiTheme="majorHAnsi"/>
        </w:rPr>
        <w:t/>
      </w:r>
    </w:p>
    <w:p w:rsidR="00267A21" w:rsidRPr="002161F2" w:rsidRDefault="00267A21" w:rsidP="005B1D7E">
      <w:pPr>
        <w:pStyle w:val="ListParagraph"/>
        <w:numPr>
          <w:ilvl w:val="0"/>
          <w:numId w:val="20"/>
        </w:numPr>
        <w:spacing w:before="120" w:after="120" w:line="240" w:lineRule="auto"/>
        <w:ind w:left="360"/>
        <w:contextualSpacing w:val="0"/>
        <w:jc w:val="both"/>
        <w:rPr>
          <w:rFonts w:asciiTheme="majorHAnsi" w:hAnsiTheme="majorHAnsi"/>
        </w:rPr>
      </w:pPr>
      <w:r w:rsidRPr="00AA5216">
        <w:rPr>
          <w:rFonts w:asciiTheme="majorHAnsi" w:hAnsiTheme="majorHAnsi"/>
        </w:rPr>
        <w:t xml:space="preserve">14 Apr 2026: Cargo delivered. (Source: 260410 - Documents.pdf, page 32)</w:t>
      </w:r>
      <w:r w:rsidR="004B7BFA" w:rsidRPr="00AA5216">
        <w:rPr>
          <w:rFonts w:ascii="Source Sans Pro" w:hAnsi="Source Sans Pro"/>
          <w:lang w:val="en-US"/>
        </w:rPr>
        <w:t/>
      </w:r>
      <w:r w:rsidRPr="00AA5216">
        <w:rPr>
          <w:rFonts w:asciiTheme="majorHAnsi" w:hAnsiTheme="majorHAnsi"/>
        </w:rPr>
        <w:t/>
      </w:r>
      <w:r w:rsidR="00121ADB" w:rsidRPr="00AA5216">
        <w:rPr>
          <w:rFonts w:asciiTheme="majorHAnsi" w:hAnsiTheme="majorHAnsi"/>
        </w:rPr>
        <w:t/>
      </w:r>
      <w:r w:rsidRPr="00AA5216">
        <w:rPr>
          <w:rFonts w:asciiTheme="majorHAnsi" w:hAnsiTheme="majorHAnsi"/>
        </w:rPr>
        <w:t xml:space="preserve"/>
      </w:r>
      <w:r w:rsidR="00121ADB" w:rsidRPr="00AA5216">
        <w:rPr>
          <w:rFonts w:asciiTheme="majorHAnsi" w:hAnsiTheme="majorHAnsi"/>
        </w:rPr>
        <w:t xml:space="preserve"/>
      </w:r>
      <w:r w:rsidRPr="00AA5216">
        <w:rPr>
          <w:rFonts w:asciiTheme="majorHAnsi" w:hAnsiTheme="majorHAnsi"/>
        </w:rPr>
        <w:t/>
      </w:r>
      <w:r w:rsidR="00102B8C" w:rsidRPr="00AA5216">
        <w:rPr>
          <w:rFonts w:asciiTheme="majorHAnsi" w:hAnsiTheme="majorHAnsi"/>
        </w:rPr>
        <w:t/>
      </w:r>
      <w:r w:rsidRPr="00AA5216">
        <w:rPr>
          <w:rFonts w:asciiTheme="majorHAnsi" w:hAnsiTheme="majorHAnsi"/>
        </w:rPr>
        <w:t xml:space="preserve"/>
      </w:r>
      <w:r w:rsidR="005B1D7E" w:rsidRPr="005B1D7E">
        <w:rPr>
          <w:rFonts w:asciiTheme="majorHAnsi" w:hAnsiTheme="majorHAnsi"/>
        </w:rPr>
        <w:t xml:space="preserve"/>
      </w:r>
      <w:r w:rsidR="006E06E9">
        <w:rPr>
          <w:rFonts w:asciiTheme="majorHAnsi" w:hAnsiTheme="majorHAnsi"/>
        </w:rPr>
        <w:t/>
      </w:r>
      <w:r w:rsidR="005B1D7E" w:rsidRPr="005B1D7E">
        <w:rPr>
          <w:rFonts w:asciiTheme="majorHAnsi" w:hAnsiTheme="majorHAnsi"/>
        </w:rPr>
        <w:t xml:space="preserve"/>
      </w:r>
      <w:r w:rsidR="00B17B9C" w:rsidRPr="002161F2">
        <w:rPr>
          <w:rFonts w:asciiTheme="majorHAnsi" w:hAnsiTheme="majorHAnsi"/>
        </w:rPr>
        <w:t/>
      </w:r>
      <w:r w:rsidR="005B1D7E" w:rsidRPr="002161F2">
        <w:rPr>
          <w:rFonts w:asciiTheme="majorHAnsi" w:hAnsiTheme="majorHAnsi"/>
        </w:rPr>
        <w:t xml:space="preserve"/>
      </w:r>
      <w:r w:rsidRPr="002161F2">
        <w:rPr>
          <w:rFonts w:asciiTheme="majorHAnsi" w:hAnsiTheme="majorHAnsi"/>
        </w:rPr>
        <w:t/>
      </w:r>
    </w:p>
    <w:p w:rsidR="00267A21" w:rsidRPr="002161F2" w:rsidRDefault="00267A21" w:rsidP="005B1D7E">
      <w:pPr>
        <w:pStyle w:val="ListParagraph"/>
        <w:numPr>
          <w:ilvl w:val="0"/>
          <w:numId w:val="20"/>
        </w:numPr>
        <w:spacing w:before="120" w:after="120" w:line="240" w:lineRule="auto"/>
        <w:ind w:left="360"/>
        <w:contextualSpacing w:val="0"/>
        <w:jc w:val="both"/>
        <w:rPr>
          <w:rFonts w:asciiTheme="majorHAnsi" w:hAnsiTheme="majorHAnsi"/>
        </w:rPr>
      </w:pPr>
      <w:r w:rsidRPr="00AA5216">
        <w:rPr>
          <w:rFonts w:asciiTheme="majorHAnsi" w:hAnsiTheme="majorHAnsi"/>
        </w:rPr>
        <w:t xml:space="preserve">2026-03-03: Packing list issued.</w:t>
      </w:r>
      <w:r w:rsidR="004B7BFA" w:rsidRPr="00AA5216">
        <w:rPr>
          <w:rFonts w:ascii="Source Sans Pro" w:hAnsi="Source Sans Pro"/>
          <w:lang w:val="en-US"/>
        </w:rPr>
        <w:t/>
      </w:r>
      <w:r w:rsidRPr="00AA5216">
        <w:rPr>
          <w:rFonts w:asciiTheme="majorHAnsi" w:hAnsiTheme="majorHAnsi"/>
        </w:rPr>
        <w:t/>
      </w:r>
      <w:r w:rsidR="00121ADB" w:rsidRPr="00AA5216">
        <w:rPr>
          <w:rFonts w:asciiTheme="majorHAnsi" w:hAnsiTheme="majorHAnsi"/>
        </w:rPr>
        <w:t/>
      </w:r>
      <w:r w:rsidRPr="00AA5216">
        <w:rPr>
          <w:rFonts w:asciiTheme="majorHAnsi" w:hAnsiTheme="majorHAnsi"/>
        </w:rPr>
        <w:t xml:space="preserve"/>
      </w:r>
      <w:r w:rsidR="00121ADB" w:rsidRPr="00AA5216">
        <w:rPr>
          <w:rFonts w:asciiTheme="majorHAnsi" w:hAnsiTheme="majorHAnsi"/>
        </w:rPr>
        <w:t xml:space="preserve"/>
      </w:r>
      <w:r w:rsidRPr="00AA5216">
        <w:rPr>
          <w:rFonts w:asciiTheme="majorHAnsi" w:hAnsiTheme="majorHAnsi"/>
        </w:rPr>
        <w:t/>
      </w:r>
      <w:r w:rsidR="00102B8C" w:rsidRPr="00AA5216">
        <w:rPr>
          <w:rFonts w:asciiTheme="majorHAnsi" w:hAnsiTheme="majorHAnsi"/>
        </w:rPr>
        <w:t/>
      </w:r>
      <w:r w:rsidRPr="00AA5216">
        <w:rPr>
          <w:rFonts w:asciiTheme="majorHAnsi" w:hAnsiTheme="majorHAnsi"/>
        </w:rPr>
        <w:t xml:space="preserve"/>
      </w:r>
      <w:r w:rsidR="005B1D7E" w:rsidRPr="005B1D7E">
        <w:rPr>
          <w:rFonts w:asciiTheme="majorHAnsi" w:hAnsiTheme="majorHAnsi"/>
        </w:rPr>
        <w:t xml:space="preserve"/>
      </w:r>
      <w:r w:rsidR="006E06E9">
        <w:rPr>
          <w:rFonts w:asciiTheme="majorHAnsi" w:hAnsiTheme="majorHAnsi"/>
        </w:rPr>
        <w:t/>
      </w:r>
      <w:r w:rsidR="005B1D7E" w:rsidRPr="005B1D7E">
        <w:rPr>
          <w:rFonts w:asciiTheme="majorHAnsi" w:hAnsiTheme="majorHAnsi"/>
        </w:rPr>
        <w:t xml:space="preserve"/>
      </w:r>
      <w:r w:rsidR="00B17B9C" w:rsidRPr="002161F2">
        <w:rPr>
          <w:rFonts w:asciiTheme="majorHAnsi" w:hAnsiTheme="majorHAnsi"/>
        </w:rPr>
        <w:t/>
      </w:r>
      <w:r w:rsidR="005B1D7E" w:rsidRPr="002161F2">
        <w:rPr>
          <w:rFonts w:asciiTheme="majorHAnsi" w:hAnsiTheme="majorHAnsi"/>
        </w:rPr>
        <w:t xml:space="preserve"/>
      </w:r>
      <w:r w:rsidRPr="002161F2">
        <w:rPr>
          <w:rFonts w:asciiTheme="majorHAnsi" w:hAnsiTheme="majorHAnsi"/>
        </w:rPr>
        <w:t/>
      </w:r>
    </w:p>
    <w:p w:rsidR="00267A21" w:rsidRPr="002161F2" w:rsidRDefault="00267A21" w:rsidP="005B1D7E">
      <w:pPr>
        <w:pStyle w:val="ListParagraph"/>
        <w:numPr>
          <w:ilvl w:val="0"/>
          <w:numId w:val="20"/>
        </w:numPr>
        <w:spacing w:before="120" w:after="120" w:line="240" w:lineRule="auto"/>
        <w:ind w:left="360"/>
        <w:contextualSpacing w:val="0"/>
        <w:jc w:val="both"/>
        <w:rPr>
          <w:rFonts w:asciiTheme="majorHAnsi" w:hAnsiTheme="majorHAnsi"/>
        </w:rPr>
      </w:pPr>
      <w:r w:rsidRPr="00AA5216">
        <w:rPr>
          <w:rFonts w:asciiTheme="majorHAnsi" w:hAnsiTheme="majorHAnsi"/>
        </w:rPr>
        <w:t xml:space="preserve">2026-03-06: Commercial invoice issued. (Source: 260410 - Documents.pdf, page 29)</w:t>
      </w:r>
      <w:r w:rsidR="004B7BFA" w:rsidRPr="00AA5216">
        <w:rPr>
          <w:rFonts w:ascii="Source Sans Pro" w:hAnsi="Source Sans Pro"/>
          <w:lang w:val="en-US"/>
        </w:rPr>
        <w:t/>
      </w:r>
      <w:r w:rsidRPr="00AA5216">
        <w:rPr>
          <w:rFonts w:asciiTheme="majorHAnsi" w:hAnsiTheme="majorHAnsi"/>
        </w:rPr>
        <w:t/>
      </w:r>
      <w:r w:rsidR="00121ADB" w:rsidRPr="00AA5216">
        <w:rPr>
          <w:rFonts w:asciiTheme="majorHAnsi" w:hAnsiTheme="majorHAnsi"/>
        </w:rPr>
        <w:t/>
      </w:r>
      <w:r w:rsidRPr="00AA5216">
        <w:rPr>
          <w:rFonts w:asciiTheme="majorHAnsi" w:hAnsiTheme="majorHAnsi"/>
        </w:rPr>
        <w:t xml:space="preserve"/>
      </w:r>
      <w:r w:rsidR="00121ADB" w:rsidRPr="00AA5216">
        <w:rPr>
          <w:rFonts w:asciiTheme="majorHAnsi" w:hAnsiTheme="majorHAnsi"/>
        </w:rPr>
        <w:t xml:space="preserve"/>
      </w:r>
      <w:r w:rsidRPr="00AA5216">
        <w:rPr>
          <w:rFonts w:asciiTheme="majorHAnsi" w:hAnsiTheme="majorHAnsi"/>
        </w:rPr>
        <w:t/>
      </w:r>
      <w:r w:rsidR="00102B8C" w:rsidRPr="00AA5216">
        <w:rPr>
          <w:rFonts w:asciiTheme="majorHAnsi" w:hAnsiTheme="majorHAnsi"/>
        </w:rPr>
        <w:t/>
      </w:r>
      <w:r w:rsidRPr="00AA5216">
        <w:rPr>
          <w:rFonts w:asciiTheme="majorHAnsi" w:hAnsiTheme="majorHAnsi"/>
        </w:rPr>
        <w:t xml:space="preserve"/>
      </w:r>
      <w:r w:rsidR="005B1D7E" w:rsidRPr="005B1D7E">
        <w:rPr>
          <w:rFonts w:asciiTheme="majorHAnsi" w:hAnsiTheme="majorHAnsi"/>
        </w:rPr>
        <w:t xml:space="preserve"/>
      </w:r>
      <w:r w:rsidR="006E06E9">
        <w:rPr>
          <w:rFonts w:asciiTheme="majorHAnsi" w:hAnsiTheme="majorHAnsi"/>
        </w:rPr>
        <w:t/>
      </w:r>
      <w:r w:rsidR="005B1D7E" w:rsidRPr="005B1D7E">
        <w:rPr>
          <w:rFonts w:asciiTheme="majorHAnsi" w:hAnsiTheme="majorHAnsi"/>
        </w:rPr>
        <w:t xml:space="preserve"/>
      </w:r>
      <w:r w:rsidR="00B17B9C" w:rsidRPr="002161F2">
        <w:rPr>
          <w:rFonts w:asciiTheme="majorHAnsi" w:hAnsiTheme="majorHAnsi"/>
        </w:rPr>
        <w:t/>
      </w:r>
      <w:r w:rsidR="005B1D7E" w:rsidRPr="002161F2">
        <w:rPr>
          <w:rFonts w:asciiTheme="majorHAnsi" w:hAnsiTheme="majorHAnsi"/>
        </w:rPr>
        <w:t xml:space="preserve"/>
      </w:r>
      <w:r w:rsidRPr="002161F2">
        <w:rPr>
          <w:rFonts w:asciiTheme="majorHAnsi" w:hAnsiTheme="majorHAnsi"/>
        </w:rPr>
        <w:t/>
      </w:r>
    </w:p>
    <w:p w:rsidR="00267A21" w:rsidRPr="002161F2" w:rsidRDefault="00267A21" w:rsidP="005B1D7E">
      <w:pPr>
        <w:pStyle w:val="ListParagraph"/>
        <w:numPr>
          <w:ilvl w:val="0"/>
          <w:numId w:val="20"/>
        </w:numPr>
        <w:spacing w:before="120" w:after="120" w:line="240" w:lineRule="auto"/>
        <w:ind w:left="360"/>
        <w:contextualSpacing w:val="0"/>
        <w:jc w:val="both"/>
        <w:rPr>
          <w:rFonts w:asciiTheme="majorHAnsi" w:hAnsiTheme="majorHAnsi"/>
        </w:rPr>
      </w:pPr>
      <w:r w:rsidRPr="00AA5216">
        <w:rPr>
          <w:rFonts w:asciiTheme="majorHAnsi" w:hAnsiTheme="majorHAnsi"/>
        </w:rPr>
        <w:t xml:space="preserve">2024-12-20: Policy inception. (Source: 260410 - Documents.pdf, page 1)</w:t>
      </w:r>
      <w:r w:rsidR="004B7BFA" w:rsidRPr="00AA5216">
        <w:rPr>
          <w:rFonts w:ascii="Source Sans Pro" w:hAnsi="Source Sans Pro"/>
          <w:lang w:val="en-US"/>
        </w:rPr>
        <w:t/>
      </w:r>
      <w:r w:rsidRPr="00AA5216">
        <w:rPr>
          <w:rFonts w:asciiTheme="majorHAnsi" w:hAnsiTheme="majorHAnsi"/>
        </w:rPr>
        <w:t/>
      </w:r>
      <w:r w:rsidR="00121ADB" w:rsidRPr="00AA5216">
        <w:rPr>
          <w:rFonts w:asciiTheme="majorHAnsi" w:hAnsiTheme="majorHAnsi"/>
        </w:rPr>
        <w:t/>
      </w:r>
      <w:r w:rsidRPr="00AA5216">
        <w:rPr>
          <w:rFonts w:asciiTheme="majorHAnsi" w:hAnsiTheme="majorHAnsi"/>
        </w:rPr>
        <w:t xml:space="preserve"/>
      </w:r>
      <w:r w:rsidR="00121ADB" w:rsidRPr="00AA5216">
        <w:rPr>
          <w:rFonts w:asciiTheme="majorHAnsi" w:hAnsiTheme="majorHAnsi"/>
        </w:rPr>
        <w:t xml:space="preserve"/>
      </w:r>
      <w:r w:rsidRPr="00AA5216">
        <w:rPr>
          <w:rFonts w:asciiTheme="majorHAnsi" w:hAnsiTheme="majorHAnsi"/>
        </w:rPr>
        <w:t/>
      </w:r>
      <w:r w:rsidR="00102B8C" w:rsidRPr="00AA5216">
        <w:rPr>
          <w:rFonts w:asciiTheme="majorHAnsi" w:hAnsiTheme="majorHAnsi"/>
        </w:rPr>
        <w:t/>
      </w:r>
      <w:r w:rsidRPr="00AA5216">
        <w:rPr>
          <w:rFonts w:asciiTheme="majorHAnsi" w:hAnsiTheme="majorHAnsi"/>
        </w:rPr>
        <w:t xml:space="preserve"/>
      </w:r>
      <w:r w:rsidR="005B1D7E" w:rsidRPr="005B1D7E">
        <w:rPr>
          <w:rFonts w:asciiTheme="majorHAnsi" w:hAnsiTheme="majorHAnsi"/>
        </w:rPr>
        <w:t xml:space="preserve"/>
      </w:r>
      <w:r w:rsidR="006E06E9">
        <w:rPr>
          <w:rFonts w:asciiTheme="majorHAnsi" w:hAnsiTheme="majorHAnsi"/>
        </w:rPr>
        <w:t/>
      </w:r>
      <w:r w:rsidR="005B1D7E" w:rsidRPr="005B1D7E">
        <w:rPr>
          <w:rFonts w:asciiTheme="majorHAnsi" w:hAnsiTheme="majorHAnsi"/>
        </w:rPr>
        <w:t xml:space="preserve"/>
      </w:r>
      <w:r w:rsidR="00B17B9C" w:rsidRPr="002161F2">
        <w:rPr>
          <w:rFonts w:asciiTheme="majorHAnsi" w:hAnsiTheme="majorHAnsi"/>
        </w:rPr>
        <w:t/>
      </w:r>
      <w:r w:rsidR="005B1D7E" w:rsidRPr="002161F2">
        <w:rPr>
          <w:rFonts w:asciiTheme="majorHAnsi" w:hAnsiTheme="majorHAnsi"/>
        </w:rPr>
        <w:t xml:space="preserve"/>
      </w:r>
      <w:r w:rsidRPr="002161F2">
        <w:rPr>
          <w:rFonts w:asciiTheme="majorHAnsi" w:hAnsiTheme="majorHAnsi"/>
        </w:rPr>
        <w:t/>
      </w:r>
    </w:p>
    <w:p w:rsidR="00267A21" w:rsidRPr="002161F2" w:rsidRDefault="00267A21" w:rsidP="005B1D7E">
      <w:pPr>
        <w:pStyle w:val="ListParagraph"/>
        <w:numPr>
          <w:ilvl w:val="0"/>
          <w:numId w:val="20"/>
        </w:numPr>
        <w:spacing w:before="120" w:after="120" w:line="240" w:lineRule="auto"/>
        <w:ind w:left="360"/>
        <w:contextualSpacing w:val="0"/>
        <w:jc w:val="both"/>
        <w:rPr>
          <w:rFonts w:asciiTheme="majorHAnsi" w:hAnsiTheme="majorHAnsi"/>
        </w:rPr>
      </w:pPr>
      <w:r w:rsidRPr="00AA5216">
        <w:rPr>
          <w:rFonts w:asciiTheme="majorHAnsi" w:hAnsiTheme="majorHAnsi"/>
        </w:rPr>
        <w:t xml:space="preserve">2026-04-11: Cargo arrived.</w:t>
      </w:r>
      <w:r w:rsidR="004B7BFA" w:rsidRPr="00AA5216">
        <w:rPr>
          <w:rFonts w:ascii="Source Sans Pro" w:hAnsi="Source Sans Pro"/>
          <w:lang w:val="en-US"/>
        </w:rPr>
        <w:t/>
      </w:r>
      <w:r w:rsidRPr="00AA5216">
        <w:rPr>
          <w:rFonts w:asciiTheme="majorHAnsi" w:hAnsiTheme="majorHAnsi"/>
        </w:rPr>
        <w:t/>
      </w:r>
      <w:r w:rsidR="00121ADB" w:rsidRPr="00AA5216">
        <w:rPr>
          <w:rFonts w:asciiTheme="majorHAnsi" w:hAnsiTheme="majorHAnsi"/>
        </w:rPr>
        <w:t/>
      </w:r>
      <w:r w:rsidRPr="00AA5216">
        <w:rPr>
          <w:rFonts w:asciiTheme="majorHAnsi" w:hAnsiTheme="majorHAnsi"/>
        </w:rPr>
        <w:t xml:space="preserve"/>
      </w:r>
      <w:r w:rsidR="00121ADB" w:rsidRPr="00AA5216">
        <w:rPr>
          <w:rFonts w:asciiTheme="majorHAnsi" w:hAnsiTheme="majorHAnsi"/>
        </w:rPr>
        <w:t xml:space="preserve"/>
      </w:r>
      <w:r w:rsidRPr="00AA5216">
        <w:rPr>
          <w:rFonts w:asciiTheme="majorHAnsi" w:hAnsiTheme="majorHAnsi"/>
        </w:rPr>
        <w:t/>
      </w:r>
      <w:r w:rsidR="00102B8C" w:rsidRPr="00AA5216">
        <w:rPr>
          <w:rFonts w:asciiTheme="majorHAnsi" w:hAnsiTheme="majorHAnsi"/>
        </w:rPr>
        <w:t/>
      </w:r>
      <w:r w:rsidRPr="00AA5216">
        <w:rPr>
          <w:rFonts w:asciiTheme="majorHAnsi" w:hAnsiTheme="majorHAnsi"/>
        </w:rPr>
        <w:t xml:space="preserve"/>
      </w:r>
      <w:r w:rsidR="005B1D7E" w:rsidRPr="005B1D7E">
        <w:rPr>
          <w:rFonts w:asciiTheme="majorHAnsi" w:hAnsiTheme="majorHAnsi"/>
        </w:rPr>
        <w:t xml:space="preserve"/>
      </w:r>
      <w:r w:rsidR="006E06E9">
        <w:rPr>
          <w:rFonts w:asciiTheme="majorHAnsi" w:hAnsiTheme="majorHAnsi"/>
        </w:rPr>
        <w:t/>
      </w:r>
      <w:r w:rsidR="005B1D7E" w:rsidRPr="005B1D7E">
        <w:rPr>
          <w:rFonts w:asciiTheme="majorHAnsi" w:hAnsiTheme="majorHAnsi"/>
        </w:rPr>
        <w:t xml:space="preserve"/>
      </w:r>
      <w:r w:rsidR="00B17B9C" w:rsidRPr="002161F2">
        <w:rPr>
          <w:rFonts w:asciiTheme="majorHAnsi" w:hAnsiTheme="majorHAnsi"/>
        </w:rPr>
        <w:t/>
      </w:r>
      <w:r w:rsidR="005B1D7E" w:rsidRPr="002161F2">
        <w:rPr>
          <w:rFonts w:asciiTheme="majorHAnsi" w:hAnsiTheme="majorHAnsi"/>
        </w:rPr>
        <w:t xml:space="preserve"/>
      </w:r>
      <w:r w:rsidRPr="002161F2">
        <w:rPr>
          <w:rFonts w:asciiTheme="majorHAnsi" w:hAnsiTheme="majorHAnsi"/>
        </w:rPr>
        <w:t/>
      </w:r>
    </w:p>
    <w:p w:rsidR="00267A21" w:rsidRPr="002161F2" w:rsidRDefault="00267A21" w:rsidP="005B1D7E">
      <w:pPr>
        <w:pStyle w:val="ListParagraph"/>
        <w:numPr>
          <w:ilvl w:val="0"/>
          <w:numId w:val="20"/>
        </w:numPr>
        <w:spacing w:before="120" w:after="120" w:line="240" w:lineRule="auto"/>
        <w:ind w:left="360"/>
        <w:contextualSpacing w:val="0"/>
        <w:jc w:val="both"/>
        <w:rPr>
          <w:rFonts w:asciiTheme="majorHAnsi" w:hAnsiTheme="majorHAnsi"/>
        </w:rPr>
      </w:pPr>
      <w:r w:rsidRPr="00AA5216">
        <w:rPr>
          <w:rFonts w:asciiTheme="majorHAnsi" w:hAnsiTheme="majorHAnsi"/>
        </w:rPr>
        <w:t xml:space="preserve">Shipment is 5x40' REEF 9'6 containers of Frozen Chicken Leg Quarters (KOCH, USA origin) loaded at Charleston on MAERSK CHICAGO voyage 610E on 2026-03-07, transhipping via Tanger Med 2, and discharged at Banjul on 2026-04-02; empty return 14 Apr 2026 (container MNBU9161036). (Source: 260410 - Documents.pdf, page 32)</w:t>
      </w:r>
      <w:r w:rsidR="004B7BFA" w:rsidRPr="00AA5216">
        <w:rPr>
          <w:rFonts w:ascii="Source Sans Pro" w:hAnsi="Source Sans Pro"/>
          <w:lang w:val="en-US"/>
        </w:rPr>
        <w:t/>
      </w:r>
      <w:r w:rsidRPr="00AA5216">
        <w:rPr>
          <w:rFonts w:asciiTheme="majorHAnsi" w:hAnsiTheme="majorHAnsi"/>
        </w:rPr>
        <w:t/>
      </w:r>
      <w:r w:rsidR="00121ADB" w:rsidRPr="00AA5216">
        <w:rPr>
          <w:rFonts w:asciiTheme="majorHAnsi" w:hAnsiTheme="majorHAnsi"/>
        </w:rPr>
        <w:t/>
      </w:r>
      <w:r w:rsidRPr="00AA5216">
        <w:rPr>
          <w:rFonts w:asciiTheme="majorHAnsi" w:hAnsiTheme="majorHAnsi"/>
        </w:rPr>
        <w:t xml:space="preserve"/>
      </w:r>
      <w:r w:rsidR="00121ADB" w:rsidRPr="00AA5216">
        <w:rPr>
          <w:rFonts w:asciiTheme="majorHAnsi" w:hAnsiTheme="majorHAnsi"/>
        </w:rPr>
        <w:t xml:space="preserve"/>
      </w:r>
      <w:r w:rsidRPr="00AA5216">
        <w:rPr>
          <w:rFonts w:asciiTheme="majorHAnsi" w:hAnsiTheme="majorHAnsi"/>
        </w:rPr>
        <w:t/>
      </w:r>
      <w:r w:rsidR="00102B8C" w:rsidRPr="00AA5216">
        <w:rPr>
          <w:rFonts w:asciiTheme="majorHAnsi" w:hAnsiTheme="majorHAnsi"/>
        </w:rPr>
        <w:t/>
      </w:r>
      <w:r w:rsidRPr="00AA5216">
        <w:rPr>
          <w:rFonts w:asciiTheme="majorHAnsi" w:hAnsiTheme="majorHAnsi"/>
        </w:rPr>
        <w:t xml:space="preserve"/>
      </w:r>
      <w:r w:rsidR="005B1D7E" w:rsidRPr="005B1D7E">
        <w:rPr>
          <w:rFonts w:asciiTheme="majorHAnsi" w:hAnsiTheme="majorHAnsi"/>
        </w:rPr>
        <w:t xml:space="preserve"/>
      </w:r>
      <w:r w:rsidR="006E06E9">
        <w:rPr>
          <w:rFonts w:asciiTheme="majorHAnsi" w:hAnsiTheme="majorHAnsi"/>
        </w:rPr>
        <w:t/>
      </w:r>
      <w:r w:rsidR="005B1D7E" w:rsidRPr="005B1D7E">
        <w:rPr>
          <w:rFonts w:asciiTheme="majorHAnsi" w:hAnsiTheme="majorHAnsi"/>
        </w:rPr>
        <w:t xml:space="preserve"/>
      </w:r>
      <w:r w:rsidR="00B17B9C" w:rsidRPr="002161F2">
        <w:rPr>
          <w:rFonts w:asciiTheme="majorHAnsi" w:hAnsiTheme="majorHAnsi"/>
        </w:rPr>
        <w:t/>
      </w:r>
      <w:r w:rsidR="005B1D7E" w:rsidRPr="002161F2">
        <w:rPr>
          <w:rFonts w:asciiTheme="majorHAnsi" w:hAnsiTheme="majorHAnsi"/>
        </w:rPr>
        <w:t xml:space="preserve"/>
      </w:r>
      <w:r w:rsidRPr="002161F2">
        <w:rPr>
          <w:rFonts w:asciiTheme="majorHAnsi" w:hAnsiTheme="majorHAnsi"/>
        </w:rPr>
        <w:t/>
      </w:r>
    </w:p>
    <w:p w:rsidR="00267A21" w:rsidRPr="002161F2" w:rsidRDefault="00267A21" w:rsidP="005B1D7E">
      <w:pPr>
        <w:pStyle w:val="ListParagraph"/>
        <w:numPr>
          <w:ilvl w:val="0"/>
          <w:numId w:val="20"/>
        </w:numPr>
        <w:spacing w:before="120" w:after="120" w:line="240" w:lineRule="auto"/>
        <w:ind w:left="360"/>
        <w:contextualSpacing w:val="0"/>
        <w:jc w:val="both"/>
        <w:rPr>
          <w:rFonts w:asciiTheme="majorHAnsi" w:hAnsiTheme="majorHAnsi"/>
        </w:rPr>
      </w:pPr>
      <w:r w:rsidRPr="00AA5216">
        <w:rPr>
          <w:rFonts w:asciiTheme="majorHAnsi" w:hAnsiTheme="majorHAnsi"/>
        </w:rPr>
        <w:t xml:space="preserve">Containers declared: MNBU4110289, MNBU0581948, MNBU3911088, MNBU4419600, and MCAU6043540 (per Maersk B/L) versus MNBU9161036 listed on the commercial invoice and packing list trailer number — a possible container-list discrepancy between B/L and commercial documents requires confirmation. (Source: 260410 - Documents.pdf, page 29)</w:t>
      </w:r>
      <w:r w:rsidR="004B7BFA" w:rsidRPr="00AA5216">
        <w:rPr>
          <w:rFonts w:ascii="Source Sans Pro" w:hAnsi="Source Sans Pro"/>
          <w:lang w:val="en-US"/>
        </w:rPr>
        <w:t/>
      </w:r>
      <w:r w:rsidRPr="00AA5216">
        <w:rPr>
          <w:rFonts w:asciiTheme="majorHAnsi" w:hAnsiTheme="majorHAnsi"/>
        </w:rPr>
        <w:t/>
      </w:r>
      <w:r w:rsidR="00121ADB" w:rsidRPr="00AA5216">
        <w:rPr>
          <w:rFonts w:asciiTheme="majorHAnsi" w:hAnsiTheme="majorHAnsi"/>
        </w:rPr>
        <w:t/>
      </w:r>
      <w:r w:rsidRPr="00AA5216">
        <w:rPr>
          <w:rFonts w:asciiTheme="majorHAnsi" w:hAnsiTheme="majorHAnsi"/>
        </w:rPr>
        <w:t xml:space="preserve"/>
      </w:r>
      <w:r w:rsidR="00121ADB" w:rsidRPr="00AA5216">
        <w:rPr>
          <w:rFonts w:asciiTheme="majorHAnsi" w:hAnsiTheme="majorHAnsi"/>
        </w:rPr>
        <w:t xml:space="preserve"/>
      </w:r>
      <w:r w:rsidRPr="00AA5216">
        <w:rPr>
          <w:rFonts w:asciiTheme="majorHAnsi" w:hAnsiTheme="majorHAnsi"/>
        </w:rPr>
        <w:t/>
      </w:r>
      <w:r w:rsidR="00102B8C" w:rsidRPr="00AA5216">
        <w:rPr>
          <w:rFonts w:asciiTheme="majorHAnsi" w:hAnsiTheme="majorHAnsi"/>
        </w:rPr>
        <w:t/>
      </w:r>
      <w:r w:rsidRPr="00AA5216">
        <w:rPr>
          <w:rFonts w:asciiTheme="majorHAnsi" w:hAnsiTheme="majorHAnsi"/>
        </w:rPr>
        <w:t xml:space="preserve"/>
      </w:r>
      <w:r w:rsidR="005B1D7E" w:rsidRPr="005B1D7E">
        <w:rPr>
          <w:rFonts w:asciiTheme="majorHAnsi" w:hAnsiTheme="majorHAnsi"/>
        </w:rPr>
        <w:t xml:space="preserve"/>
      </w:r>
      <w:r w:rsidR="006E06E9">
        <w:rPr>
          <w:rFonts w:asciiTheme="majorHAnsi" w:hAnsiTheme="majorHAnsi"/>
        </w:rPr>
        <w:t/>
      </w:r>
      <w:r w:rsidR="005B1D7E" w:rsidRPr="005B1D7E">
        <w:rPr>
          <w:rFonts w:asciiTheme="majorHAnsi" w:hAnsiTheme="majorHAnsi"/>
        </w:rPr>
        <w:t xml:space="preserve"/>
      </w:r>
      <w:r w:rsidR="00B17B9C" w:rsidRPr="002161F2">
        <w:rPr>
          <w:rFonts w:asciiTheme="majorHAnsi" w:hAnsiTheme="majorHAnsi"/>
        </w:rPr>
        <w:t/>
      </w:r>
      <w:r w:rsidR="005B1D7E" w:rsidRPr="002161F2">
        <w:rPr>
          <w:rFonts w:asciiTheme="majorHAnsi" w:hAnsiTheme="majorHAnsi"/>
        </w:rPr>
        <w:t xml:space="preserve"/>
      </w:r>
      <w:r w:rsidRPr="002161F2">
        <w:rPr>
          <w:rFonts w:asciiTheme="majorHAnsi" w:hAnsiTheme="majorHAnsi"/>
        </w:rPr>
        <w:t/>
      </w:r>
    </w:p>
    <w:p w:rsidR="00267A21" w:rsidRPr="002161F2" w:rsidRDefault="00267A21" w:rsidP="005B1D7E">
      <w:pPr>
        <w:pStyle w:val="ListParagraph"/>
        <w:numPr>
          <w:ilvl w:val="0"/>
          <w:numId w:val="20"/>
        </w:numPr>
        <w:spacing w:before="120" w:after="120" w:line="240" w:lineRule="auto"/>
        <w:ind w:left="360"/>
        <w:contextualSpacing w:val="0"/>
        <w:jc w:val="both"/>
        <w:rPr>
          <w:rFonts w:asciiTheme="majorHAnsi" w:hAnsiTheme="majorHAnsi"/>
        </w:rPr>
      </w:pPr>
      <w:r w:rsidRPr="00AA5216">
        <w:rPr>
          <w:rFonts w:asciiTheme="majorHAnsi" w:hAnsiTheme="majorHAnsi"/>
        </w:rPr>
        <w:t xml:space="preserve">Shipper seals recorded on B/L: UL8135594, UL8135584, UL8135597, UL5954482 (one per container); packing list for MNBU9161036 shows seal UL-8135592 — discrepancy to be reconciled (B/L vs packing list seal for the same container). (Source: 260410 - Documents.pdf, page 30)</w:t>
      </w:r>
      <w:r w:rsidR="004B7BFA" w:rsidRPr="00AA5216">
        <w:rPr>
          <w:rFonts w:ascii="Source Sans Pro" w:hAnsi="Source Sans Pro"/>
          <w:lang w:val="en-US"/>
        </w:rPr>
        <w:t/>
      </w:r>
      <w:r w:rsidRPr="00AA5216">
        <w:rPr>
          <w:rFonts w:asciiTheme="majorHAnsi" w:hAnsiTheme="majorHAnsi"/>
        </w:rPr>
        <w:t/>
      </w:r>
      <w:r w:rsidR="00121ADB" w:rsidRPr="00AA5216">
        <w:rPr>
          <w:rFonts w:asciiTheme="majorHAnsi" w:hAnsiTheme="majorHAnsi"/>
        </w:rPr>
        <w:t/>
      </w:r>
      <w:r w:rsidRPr="00AA5216">
        <w:rPr>
          <w:rFonts w:asciiTheme="majorHAnsi" w:hAnsiTheme="majorHAnsi"/>
        </w:rPr>
        <w:t xml:space="preserve"/>
      </w:r>
      <w:r w:rsidR="00121ADB" w:rsidRPr="00AA5216">
        <w:rPr>
          <w:rFonts w:asciiTheme="majorHAnsi" w:hAnsiTheme="majorHAnsi"/>
        </w:rPr>
        <w:t xml:space="preserve"/>
      </w:r>
      <w:r w:rsidRPr="00AA5216">
        <w:rPr>
          <w:rFonts w:asciiTheme="majorHAnsi" w:hAnsiTheme="majorHAnsi"/>
        </w:rPr>
        <w:t/>
      </w:r>
      <w:r w:rsidR="00102B8C" w:rsidRPr="00AA5216">
        <w:rPr>
          <w:rFonts w:asciiTheme="majorHAnsi" w:hAnsiTheme="majorHAnsi"/>
        </w:rPr>
        <w:t/>
      </w:r>
      <w:r w:rsidRPr="00AA5216">
        <w:rPr>
          <w:rFonts w:asciiTheme="majorHAnsi" w:hAnsiTheme="majorHAnsi"/>
        </w:rPr>
        <w:t xml:space="preserve"/>
      </w:r>
      <w:r w:rsidR="005B1D7E" w:rsidRPr="005B1D7E">
        <w:rPr>
          <w:rFonts w:asciiTheme="majorHAnsi" w:hAnsiTheme="majorHAnsi"/>
        </w:rPr>
        <w:t xml:space="preserve"/>
      </w:r>
      <w:r w:rsidR="006E06E9">
        <w:rPr>
          <w:rFonts w:asciiTheme="majorHAnsi" w:hAnsiTheme="majorHAnsi"/>
        </w:rPr>
        <w:t/>
      </w:r>
      <w:r w:rsidR="005B1D7E" w:rsidRPr="005B1D7E">
        <w:rPr>
          <w:rFonts w:asciiTheme="majorHAnsi" w:hAnsiTheme="majorHAnsi"/>
        </w:rPr>
        <w:t xml:space="preserve"/>
      </w:r>
      <w:r w:rsidR="00B17B9C" w:rsidRPr="002161F2">
        <w:rPr>
          <w:rFonts w:asciiTheme="majorHAnsi" w:hAnsiTheme="majorHAnsi"/>
        </w:rPr>
        <w:t/>
      </w:r>
      <w:r w:rsidR="005B1D7E" w:rsidRPr="002161F2">
        <w:rPr>
          <w:rFonts w:asciiTheme="majorHAnsi" w:hAnsiTheme="majorHAnsi"/>
        </w:rPr>
        <w:t xml:space="preserve"/>
      </w:r>
      <w:r w:rsidRPr="002161F2">
        <w:rPr>
          <w:rFonts w:asciiTheme="majorHAnsi" w:hAnsiTheme="majorHAnsi"/>
        </w:rPr>
        <w:t/>
      </w:r>
    </w:p>
    <w:p w:rsidR="00267A21" w:rsidRPr="002161F2" w:rsidRDefault="00267A21" w:rsidP="005B1D7E">
      <w:pPr>
        <w:pStyle w:val="ListParagraph"/>
        <w:numPr>
          <w:ilvl w:val="0"/>
          <w:numId w:val="20"/>
        </w:numPr>
        <w:spacing w:before="120" w:after="120" w:line="240" w:lineRule="auto"/>
        <w:ind w:left="360"/>
        <w:contextualSpacing w:val="0"/>
        <w:jc w:val="both"/>
        <w:rPr>
          <w:rFonts w:asciiTheme="majorHAnsi" w:hAnsiTheme="majorHAnsi"/>
        </w:rPr>
      </w:pPr>
      <w:r w:rsidRPr="00AA5216">
        <w:rPr>
          <w:rFonts w:asciiTheme="majorHAnsi" w:hAnsiTheme="majorHAnsi"/>
        </w:rPr>
        <w:t xml:space="preserve">Master B/L does not match the packing list on quantity of packages and seal for the same container (B/L total 4 + 1 = 5 containers = 13,600 cases; packing list row totals 2,720 cases/55,976 kg/62,968 lb only for one container/trailer MNBU9161036). The packing list appears to cover only one container rather than the full 5-container shipment — discrepancy flagged. (Source: 260410 - Documents.pdf, page 30)</w:t>
      </w:r>
      <w:r w:rsidR="004B7BFA" w:rsidRPr="00AA5216">
        <w:rPr>
          <w:rFonts w:ascii="Source Sans Pro" w:hAnsi="Source Sans Pro"/>
          <w:lang w:val="en-US"/>
        </w:rPr>
        <w:t/>
      </w:r>
      <w:r w:rsidRPr="00AA5216">
        <w:rPr>
          <w:rFonts w:asciiTheme="majorHAnsi" w:hAnsiTheme="majorHAnsi"/>
        </w:rPr>
        <w:t/>
      </w:r>
      <w:r w:rsidR="00121ADB" w:rsidRPr="00AA5216">
        <w:rPr>
          <w:rFonts w:asciiTheme="majorHAnsi" w:hAnsiTheme="majorHAnsi"/>
        </w:rPr>
        <w:t/>
      </w:r>
      <w:r w:rsidRPr="00AA5216">
        <w:rPr>
          <w:rFonts w:asciiTheme="majorHAnsi" w:hAnsiTheme="majorHAnsi"/>
        </w:rPr>
        <w:t xml:space="preserve"/>
      </w:r>
      <w:r w:rsidR="00121ADB" w:rsidRPr="00AA5216">
        <w:rPr>
          <w:rFonts w:asciiTheme="majorHAnsi" w:hAnsiTheme="majorHAnsi"/>
        </w:rPr>
        <w:t xml:space="preserve"/>
      </w:r>
      <w:r w:rsidRPr="00AA5216">
        <w:rPr>
          <w:rFonts w:asciiTheme="majorHAnsi" w:hAnsiTheme="majorHAnsi"/>
        </w:rPr>
        <w:t/>
      </w:r>
      <w:r w:rsidR="00102B8C" w:rsidRPr="00AA5216">
        <w:rPr>
          <w:rFonts w:asciiTheme="majorHAnsi" w:hAnsiTheme="majorHAnsi"/>
        </w:rPr>
        <w:t/>
      </w:r>
      <w:r w:rsidRPr="00AA5216">
        <w:rPr>
          <w:rFonts w:asciiTheme="majorHAnsi" w:hAnsiTheme="majorHAnsi"/>
        </w:rPr>
        <w:t xml:space="preserve"/>
      </w:r>
      <w:r w:rsidR="005B1D7E" w:rsidRPr="005B1D7E">
        <w:rPr>
          <w:rFonts w:asciiTheme="majorHAnsi" w:hAnsiTheme="majorHAnsi"/>
        </w:rPr>
        <w:t xml:space="preserve"/>
      </w:r>
      <w:r w:rsidR="006E06E9">
        <w:rPr>
          <w:rFonts w:asciiTheme="majorHAnsi" w:hAnsiTheme="majorHAnsi"/>
        </w:rPr>
        <w:t/>
      </w:r>
      <w:r w:rsidR="005B1D7E" w:rsidRPr="005B1D7E">
        <w:rPr>
          <w:rFonts w:asciiTheme="majorHAnsi" w:hAnsiTheme="majorHAnsi"/>
        </w:rPr>
        <w:t xml:space="preserve"/>
      </w:r>
      <w:r w:rsidR="00B17B9C" w:rsidRPr="002161F2">
        <w:rPr>
          <w:rFonts w:asciiTheme="majorHAnsi" w:hAnsiTheme="majorHAnsi"/>
        </w:rPr>
        <w:t/>
      </w:r>
      <w:r w:rsidR="005B1D7E" w:rsidRPr="002161F2">
        <w:rPr>
          <w:rFonts w:asciiTheme="majorHAnsi" w:hAnsiTheme="majorHAnsi"/>
        </w:rPr>
        <w:t xml:space="preserve"/>
      </w:r>
      <w:r w:rsidRPr="002161F2">
        <w:rPr>
          <w:rFonts w:asciiTheme="majorHAnsi" w:hAnsiTheme="majorHAnsi"/>
        </w:rPr>
        <w:t/>
      </w:r>
    </w:p>
    <w:p w:rsidR="00267A21" w:rsidRPr="002161F2" w:rsidRDefault="00267A21" w:rsidP="005B1D7E">
      <w:pPr>
        <w:pStyle w:val="ListParagraph"/>
        <w:numPr>
          <w:ilvl w:val="0"/>
          <w:numId w:val="20"/>
        </w:numPr>
        <w:spacing w:before="120" w:after="120" w:line="240" w:lineRule="auto"/>
        <w:ind w:left="360"/>
        <w:contextualSpacing w:val="0"/>
        <w:jc w:val="both"/>
        <w:rPr>
          <w:rFonts w:asciiTheme="majorHAnsi" w:hAnsiTheme="majorHAnsi"/>
        </w:rPr>
      </w:pPr>
      <w:r w:rsidRPr="00AA5216">
        <w:rPr>
          <w:rFonts w:asciiTheme="majorHAnsi" w:hAnsiTheme="majorHAnsi"/>
        </w:rPr>
        <w:t xml:space="preserve">Invoice arithmetic verification: 136,000 kg x USD 1.405 = USD 191,080.00 (matches stated total and the written total 'One Hundred Ninety One Thousand Eighty And 0/100 USD'). FOB 170,499 + Freight 20,000 + Insurance 581 + Charges 0 = 191,080 (CIF) — internally consistent. (Source: 260410 - Documents.pdf, page 29)</w:t>
      </w:r>
      <w:r w:rsidR="004B7BFA" w:rsidRPr="00AA5216">
        <w:rPr>
          <w:rFonts w:ascii="Source Sans Pro" w:hAnsi="Source Sans Pro"/>
          <w:lang w:val="en-US"/>
        </w:rPr>
        <w:t/>
      </w:r>
      <w:r w:rsidRPr="00AA5216">
        <w:rPr>
          <w:rFonts w:asciiTheme="majorHAnsi" w:hAnsiTheme="majorHAnsi"/>
        </w:rPr>
        <w:t/>
      </w:r>
      <w:r w:rsidR="00121ADB" w:rsidRPr="00AA5216">
        <w:rPr>
          <w:rFonts w:asciiTheme="majorHAnsi" w:hAnsiTheme="majorHAnsi"/>
        </w:rPr>
        <w:t/>
      </w:r>
      <w:r w:rsidRPr="00AA5216">
        <w:rPr>
          <w:rFonts w:asciiTheme="majorHAnsi" w:hAnsiTheme="majorHAnsi"/>
        </w:rPr>
        <w:t xml:space="preserve"/>
      </w:r>
      <w:r w:rsidR="00121ADB" w:rsidRPr="00AA5216">
        <w:rPr>
          <w:rFonts w:asciiTheme="majorHAnsi" w:hAnsiTheme="majorHAnsi"/>
        </w:rPr>
        <w:t xml:space="preserve"/>
      </w:r>
      <w:r w:rsidRPr="00AA5216">
        <w:rPr>
          <w:rFonts w:asciiTheme="majorHAnsi" w:hAnsiTheme="majorHAnsi"/>
        </w:rPr>
        <w:t/>
      </w:r>
      <w:r w:rsidR="00102B8C" w:rsidRPr="00AA5216">
        <w:rPr>
          <w:rFonts w:asciiTheme="majorHAnsi" w:hAnsiTheme="majorHAnsi"/>
        </w:rPr>
        <w:t/>
      </w:r>
      <w:r w:rsidRPr="00AA5216">
        <w:rPr>
          <w:rFonts w:asciiTheme="majorHAnsi" w:hAnsiTheme="majorHAnsi"/>
        </w:rPr>
        <w:t xml:space="preserve"/>
      </w:r>
      <w:r w:rsidR="005B1D7E" w:rsidRPr="005B1D7E">
        <w:rPr>
          <w:rFonts w:asciiTheme="majorHAnsi" w:hAnsiTheme="majorHAnsi"/>
        </w:rPr>
        <w:t xml:space="preserve"/>
      </w:r>
      <w:r w:rsidR="006E06E9">
        <w:rPr>
          <w:rFonts w:asciiTheme="majorHAnsi" w:hAnsiTheme="majorHAnsi"/>
        </w:rPr>
        <w:t/>
      </w:r>
      <w:r w:rsidR="005B1D7E" w:rsidRPr="005B1D7E">
        <w:rPr>
          <w:rFonts w:asciiTheme="majorHAnsi" w:hAnsiTheme="majorHAnsi"/>
        </w:rPr>
        <w:t xml:space="preserve"/>
      </w:r>
      <w:r w:rsidR="00B17B9C" w:rsidRPr="002161F2">
        <w:rPr>
          <w:rFonts w:asciiTheme="majorHAnsi" w:hAnsiTheme="majorHAnsi"/>
        </w:rPr>
        <w:t/>
      </w:r>
      <w:r w:rsidR="005B1D7E" w:rsidRPr="002161F2">
        <w:rPr>
          <w:rFonts w:asciiTheme="majorHAnsi" w:hAnsiTheme="majorHAnsi"/>
        </w:rPr>
        <w:t xml:space="preserve"/>
      </w:r>
      <w:r w:rsidRPr="002161F2">
        <w:rPr>
          <w:rFonts w:asciiTheme="majorHAnsi" w:hAnsiTheme="majorHAnsi"/>
        </w:rPr>
        <w:t/>
      </w:r>
    </w:p>
    <w:p w:rsidR="00267A21" w:rsidRPr="002161F2" w:rsidRDefault="00267A21" w:rsidP="005B1D7E">
      <w:pPr>
        <w:pStyle w:val="ListParagraph"/>
        <w:numPr>
          <w:ilvl w:val="0"/>
          <w:numId w:val="20"/>
        </w:numPr>
        <w:spacing w:before="120" w:after="120" w:line="240" w:lineRule="auto"/>
        <w:ind w:left="360"/>
        <w:contextualSpacing w:val="0"/>
        <w:jc w:val="both"/>
        <w:rPr>
          <w:rFonts w:asciiTheme="majorHAnsi" w:hAnsiTheme="majorHAnsi"/>
        </w:rPr>
      </w:pPr>
      <w:r w:rsidRPr="00AA5216">
        <w:rPr>
          <w:rFonts w:asciiTheme="majorHAnsi" w:hAnsiTheme="majorHAnsi"/>
        </w:rPr>
        <w:t xml:space="preserve">Policy deductible is annual aggregate USD 30,000 (per 'Deductible' field, p.6). Warranty No.6 requires 'Temperature Flow Chart to be maintained and presented when required by Underwriters if it exists'; warranty No.10 specifies that shortage/loss of entire packages claims shall not be invalidated by intact seals (FCL). Exclusions include 'Mysterious &amp;/or Unexplained Disappearance' and certain storage/warehousing stays. (Source: 260410 - Documents.pdf, page 6; 260410 - Documents.pdf, page 4)</w:t>
      </w:r>
      <w:r w:rsidR="004B7BFA" w:rsidRPr="00AA5216">
        <w:rPr>
          <w:rFonts w:ascii="Source Sans Pro" w:hAnsi="Source Sans Pro"/>
          <w:lang w:val="en-US"/>
        </w:rPr>
        <w:t/>
      </w:r>
      <w:r w:rsidRPr="00AA5216">
        <w:rPr>
          <w:rFonts w:asciiTheme="majorHAnsi" w:hAnsiTheme="majorHAnsi"/>
        </w:rPr>
        <w:t/>
      </w:r>
      <w:r w:rsidR="00121ADB" w:rsidRPr="00AA5216">
        <w:rPr>
          <w:rFonts w:asciiTheme="majorHAnsi" w:hAnsiTheme="majorHAnsi"/>
        </w:rPr>
        <w:t/>
      </w:r>
      <w:r w:rsidRPr="00AA5216">
        <w:rPr>
          <w:rFonts w:asciiTheme="majorHAnsi" w:hAnsiTheme="majorHAnsi"/>
        </w:rPr>
        <w:t xml:space="preserve"/>
      </w:r>
      <w:r w:rsidR="00121ADB" w:rsidRPr="00AA5216">
        <w:rPr>
          <w:rFonts w:asciiTheme="majorHAnsi" w:hAnsiTheme="majorHAnsi"/>
        </w:rPr>
        <w:t xml:space="preserve"/>
      </w:r>
      <w:r w:rsidRPr="00AA5216">
        <w:rPr>
          <w:rFonts w:asciiTheme="majorHAnsi" w:hAnsiTheme="majorHAnsi"/>
        </w:rPr>
        <w:t/>
      </w:r>
      <w:r w:rsidR="00102B8C" w:rsidRPr="00AA5216">
        <w:rPr>
          <w:rFonts w:asciiTheme="majorHAnsi" w:hAnsiTheme="majorHAnsi"/>
        </w:rPr>
        <w:t/>
      </w:r>
      <w:r w:rsidRPr="00AA5216">
        <w:rPr>
          <w:rFonts w:asciiTheme="majorHAnsi" w:hAnsiTheme="majorHAnsi"/>
        </w:rPr>
        <w:t xml:space="preserve"/>
      </w:r>
      <w:r w:rsidR="005B1D7E" w:rsidRPr="005B1D7E">
        <w:rPr>
          <w:rFonts w:asciiTheme="majorHAnsi" w:hAnsiTheme="majorHAnsi"/>
        </w:rPr>
        <w:t xml:space="preserve"/>
      </w:r>
      <w:r w:rsidR="006E06E9">
        <w:rPr>
          <w:rFonts w:asciiTheme="majorHAnsi" w:hAnsiTheme="majorHAnsi"/>
        </w:rPr>
        <w:t/>
      </w:r>
      <w:r w:rsidR="005B1D7E" w:rsidRPr="005B1D7E">
        <w:rPr>
          <w:rFonts w:asciiTheme="majorHAnsi" w:hAnsiTheme="majorHAnsi"/>
        </w:rPr>
        <w:t xml:space="preserve"/>
      </w:r>
      <w:r w:rsidR="00B17B9C" w:rsidRPr="002161F2">
        <w:rPr>
          <w:rFonts w:asciiTheme="majorHAnsi" w:hAnsiTheme="majorHAnsi"/>
        </w:rPr>
        <w:t/>
      </w:r>
      <w:r w:rsidR="005B1D7E" w:rsidRPr="002161F2">
        <w:rPr>
          <w:rFonts w:asciiTheme="majorHAnsi" w:hAnsiTheme="majorHAnsi"/>
        </w:rPr>
        <w:t xml:space="preserve"/>
      </w:r>
      <w:r w:rsidRPr="002161F2">
        <w:rPr>
          <w:rFonts w:asciiTheme="majorHAnsi" w:hAnsiTheme="majorHAnsi"/>
        </w:rPr>
        <w:t/>
      </w:r>
    </w:p>
    <w:p w:rsidR="00267A21" w:rsidRPr="002161F2" w:rsidRDefault="00267A21" w:rsidP="005B1D7E">
      <w:pPr>
        <w:pStyle w:val="ListParagraph"/>
        <w:numPr>
          <w:ilvl w:val="0"/>
          <w:numId w:val="20"/>
        </w:numPr>
        <w:spacing w:before="120" w:after="120" w:line="240" w:lineRule="auto"/>
        <w:ind w:left="360"/>
        <w:contextualSpacing w:val="0"/>
        <w:jc w:val="both"/>
        <w:rPr>
          <w:rFonts w:asciiTheme="majorHAnsi" w:hAnsiTheme="majorHAnsi"/>
        </w:rPr>
      </w:pPr>
      <w:r w:rsidRPr="00AA5216">
        <w:rPr>
          <w:rFonts w:asciiTheme="majorHAnsi" w:hAnsiTheme="majorHAnsi"/>
        </w:rPr>
        <w:t xml:space="preserve">Shipment routing is consistent with policy permitted zones (no excluded countries, no War-Prone areas flagged); insured cargo interest (frozen chicken leg quarters in reefer containers) is within covered scope under Frozen/Chilled Food Clauses (A) CL.430.</w:t>
      </w:r>
      <w:r w:rsidR="004B7BFA" w:rsidRPr="00AA5216">
        <w:rPr>
          <w:rFonts w:ascii="Source Sans Pro" w:hAnsi="Source Sans Pro"/>
          <w:lang w:val="en-US"/>
        </w:rPr>
        <w:t/>
      </w:r>
      <w:r w:rsidRPr="00AA5216">
        <w:rPr>
          <w:rFonts w:asciiTheme="majorHAnsi" w:hAnsiTheme="majorHAnsi"/>
        </w:rPr>
        <w:t/>
      </w:r>
      <w:r w:rsidR="00121ADB" w:rsidRPr="00AA5216">
        <w:rPr>
          <w:rFonts w:asciiTheme="majorHAnsi" w:hAnsiTheme="majorHAnsi"/>
        </w:rPr>
        <w:t/>
      </w:r>
      <w:r w:rsidRPr="00AA5216">
        <w:rPr>
          <w:rFonts w:asciiTheme="majorHAnsi" w:hAnsiTheme="majorHAnsi"/>
        </w:rPr>
        <w:t xml:space="preserve"/>
      </w:r>
      <w:r w:rsidR="00121ADB" w:rsidRPr="00AA5216">
        <w:rPr>
          <w:rFonts w:asciiTheme="majorHAnsi" w:hAnsiTheme="majorHAnsi"/>
        </w:rPr>
        <w:t xml:space="preserve"/>
      </w:r>
      <w:r w:rsidRPr="00AA5216">
        <w:rPr>
          <w:rFonts w:asciiTheme="majorHAnsi" w:hAnsiTheme="majorHAnsi"/>
        </w:rPr>
        <w:t/>
      </w:r>
      <w:r w:rsidR="00102B8C" w:rsidRPr="00AA5216">
        <w:rPr>
          <w:rFonts w:asciiTheme="majorHAnsi" w:hAnsiTheme="majorHAnsi"/>
        </w:rPr>
        <w:t/>
      </w:r>
      <w:r w:rsidRPr="00AA5216">
        <w:rPr>
          <w:rFonts w:asciiTheme="majorHAnsi" w:hAnsiTheme="majorHAnsi"/>
        </w:rPr>
        <w:t xml:space="preserve"/>
      </w:r>
      <w:r w:rsidR="005B1D7E" w:rsidRPr="005B1D7E">
        <w:rPr>
          <w:rFonts w:asciiTheme="majorHAnsi" w:hAnsiTheme="majorHAnsi"/>
        </w:rPr>
        <w:t xml:space="preserve"/>
      </w:r>
      <w:r w:rsidR="006E06E9">
        <w:rPr>
          <w:rFonts w:asciiTheme="majorHAnsi" w:hAnsiTheme="majorHAnsi"/>
        </w:rPr>
        <w:t/>
      </w:r>
      <w:r w:rsidR="005B1D7E" w:rsidRPr="005B1D7E">
        <w:rPr>
          <w:rFonts w:asciiTheme="majorHAnsi" w:hAnsiTheme="majorHAnsi"/>
        </w:rPr>
        <w:t xml:space="preserve"/>
      </w:r>
      <w:r w:rsidR="00B17B9C" w:rsidRPr="002161F2">
        <w:rPr>
          <w:rFonts w:asciiTheme="majorHAnsi" w:hAnsiTheme="majorHAnsi"/>
        </w:rPr>
        <w:t/>
      </w:r>
      <w:r w:rsidR="005B1D7E" w:rsidRPr="002161F2">
        <w:rPr>
          <w:rFonts w:asciiTheme="majorHAnsi" w:hAnsiTheme="majorHAnsi"/>
        </w:rPr>
        <w:t xml:space="preserve"/>
      </w:r>
      <w:r w:rsidRPr="002161F2">
        <w:rPr>
          <w:rFonts w:asciiTheme="majorHAnsi" w:hAnsiTheme="majorHAnsi"/>
        </w:rPr>
        <w:t/>
      </w:r>
    </w:p>
    <w:p w:rsidR="00267A21" w:rsidRPr="002161F2" w:rsidRDefault="00267A21" w:rsidP="005B1D7E">
      <w:pPr>
        <w:pStyle w:val="ListParagraph"/>
        <w:numPr>
          <w:ilvl w:val="0"/>
          <w:numId w:val="20"/>
        </w:numPr>
        <w:spacing w:before="120" w:after="120" w:line="240" w:lineRule="auto"/>
        <w:ind w:left="360"/>
        <w:contextualSpacing w:val="0"/>
        <w:jc w:val="both"/>
        <w:rPr>
          <w:rFonts w:asciiTheme="majorHAnsi" w:hAnsiTheme="majorHAnsi"/>
        </w:rPr>
      </w:pPr>
      <w:r w:rsidRPr="00AA5216">
        <w:rPr>
          <w:rFonts w:asciiTheme="majorHAnsi" w:hAnsiTheme="majorHAnsi"/>
        </w:rPr>
        <w:t xml:space="preserve">No claim form, surveyor report, temperature chart, photographs, shortage certificate, or notice of claim is present in the evidence set; therefore cause, scope of loss, and quantum cannot be determined from this evidence and require professional survey and claim submission.</w:t>
      </w:r>
      <w:r w:rsidR="004B7BFA" w:rsidRPr="00AA5216">
        <w:rPr>
          <w:rFonts w:ascii="Source Sans Pro" w:hAnsi="Source Sans Pro"/>
          <w:lang w:val="en-US"/>
        </w:rPr>
        <w:t/>
      </w:r>
      <w:r w:rsidRPr="00AA5216">
        <w:rPr>
          <w:rFonts w:asciiTheme="majorHAnsi" w:hAnsiTheme="majorHAnsi"/>
        </w:rPr>
        <w:t/>
      </w:r>
      <w:r w:rsidR="00121ADB" w:rsidRPr="00AA5216">
        <w:rPr>
          <w:rFonts w:asciiTheme="majorHAnsi" w:hAnsiTheme="majorHAnsi"/>
        </w:rPr>
        <w:t/>
      </w:r>
      <w:r w:rsidRPr="00AA5216">
        <w:rPr>
          <w:rFonts w:asciiTheme="majorHAnsi" w:hAnsiTheme="majorHAnsi"/>
        </w:rPr>
        <w:t xml:space="preserve"/>
      </w:r>
      <w:r w:rsidR="00121ADB" w:rsidRPr="00AA5216">
        <w:rPr>
          <w:rFonts w:asciiTheme="majorHAnsi" w:hAnsiTheme="majorHAnsi"/>
        </w:rPr>
        <w:t xml:space="preserve"/>
      </w:r>
      <w:r w:rsidRPr="00AA5216">
        <w:rPr>
          <w:rFonts w:asciiTheme="majorHAnsi" w:hAnsiTheme="majorHAnsi"/>
        </w:rPr>
        <w:t/>
      </w:r>
      <w:r w:rsidR="00102B8C" w:rsidRPr="00AA5216">
        <w:rPr>
          <w:rFonts w:asciiTheme="majorHAnsi" w:hAnsiTheme="majorHAnsi"/>
        </w:rPr>
        <w:t/>
      </w:r>
      <w:r w:rsidRPr="00AA5216">
        <w:rPr>
          <w:rFonts w:asciiTheme="majorHAnsi" w:hAnsiTheme="majorHAnsi"/>
        </w:rPr>
        <w:t xml:space="preserve"/>
      </w:r>
      <w:r w:rsidR="005B1D7E" w:rsidRPr="005B1D7E">
        <w:rPr>
          <w:rFonts w:asciiTheme="majorHAnsi" w:hAnsiTheme="majorHAnsi"/>
        </w:rPr>
        <w:t xml:space="preserve"/>
      </w:r>
      <w:r w:rsidR="006E06E9">
        <w:rPr>
          <w:rFonts w:asciiTheme="majorHAnsi" w:hAnsiTheme="majorHAnsi"/>
        </w:rPr>
        <w:t/>
      </w:r>
      <w:r w:rsidR="005B1D7E" w:rsidRPr="005B1D7E">
        <w:rPr>
          <w:rFonts w:asciiTheme="majorHAnsi" w:hAnsiTheme="majorHAnsi"/>
        </w:rPr>
        <w:t xml:space="preserve"/>
      </w:r>
      <w:r w:rsidR="00B17B9C" w:rsidRPr="002161F2">
        <w:rPr>
          <w:rFonts w:asciiTheme="majorHAnsi" w:hAnsiTheme="majorHAnsi"/>
        </w:rPr>
        <w:t/>
      </w:r>
      <w:r w:rsidR="005B1D7E" w:rsidRPr="002161F2">
        <w:rPr>
          <w:rFonts w:asciiTheme="majorHAnsi" w:hAnsiTheme="majorHAnsi"/>
        </w:rPr>
        <w:t xml:space="preserve"/>
      </w:r>
      <w:r w:rsidRPr="002161F2">
        <w:rPr>
          <w:rFonts w:asciiTheme="majorHAnsi" w:hAnsiTheme="majorHAnsi"/>
        </w:rPr>
        <w:t/>
      </w:r>
    </w:p>
    <w:p w:rsidR="00267A21" w:rsidRPr="002161F2" w:rsidRDefault="00267A21" w:rsidP="005B1D7E">
      <w:pPr>
        <w:pStyle w:val="ListParagraph"/>
        <w:numPr>
          <w:ilvl w:val="0"/>
          <w:numId w:val="20"/>
        </w:numPr>
        <w:spacing w:before="120" w:after="120" w:line="240" w:lineRule="auto"/>
        <w:ind w:left="360"/>
        <w:contextualSpacing w:val="0"/>
        <w:jc w:val="both"/>
        <w:rPr>
          <w:rFonts w:asciiTheme="majorHAnsi" w:hAnsiTheme="majorHAnsi"/>
        </w:rPr>
      </w:pPr>
      <w:r w:rsidRPr="00AA5216">
        <w:rPr>
          <w:rFonts w:asciiTheme="majorHAnsi" w:hAnsiTheme="majorHAnsi"/>
        </w:rPr>
        <w:t xml:space="preserve">FOB, freight, and insurance total USD 191080.00, matching the commercial invoice total. (Source: 260410 - Documents.pdf, page 29)</w:t>
      </w:r>
      <w:r w:rsidR="004B7BFA" w:rsidRPr="00AA5216">
        <w:rPr>
          <w:rFonts w:ascii="Source Sans Pro" w:hAnsi="Source Sans Pro"/>
          <w:lang w:val="en-US"/>
        </w:rPr>
        <w:t/>
      </w:r>
      <w:r w:rsidRPr="00AA5216">
        <w:rPr>
          <w:rFonts w:asciiTheme="majorHAnsi" w:hAnsiTheme="majorHAnsi"/>
        </w:rPr>
        <w:t/>
      </w:r>
      <w:r w:rsidR="00121ADB" w:rsidRPr="00AA5216">
        <w:rPr>
          <w:rFonts w:asciiTheme="majorHAnsi" w:hAnsiTheme="majorHAnsi"/>
        </w:rPr>
        <w:t/>
      </w:r>
      <w:r w:rsidRPr="00AA5216">
        <w:rPr>
          <w:rFonts w:asciiTheme="majorHAnsi" w:hAnsiTheme="majorHAnsi"/>
        </w:rPr>
        <w:t xml:space="preserve"/>
      </w:r>
      <w:r w:rsidR="00121ADB" w:rsidRPr="00AA5216">
        <w:rPr>
          <w:rFonts w:asciiTheme="majorHAnsi" w:hAnsiTheme="majorHAnsi"/>
        </w:rPr>
        <w:t xml:space="preserve"/>
      </w:r>
      <w:r w:rsidRPr="00AA5216">
        <w:rPr>
          <w:rFonts w:asciiTheme="majorHAnsi" w:hAnsiTheme="majorHAnsi"/>
        </w:rPr>
        <w:t/>
      </w:r>
      <w:r w:rsidR="00102B8C" w:rsidRPr="00AA5216">
        <w:rPr>
          <w:rFonts w:asciiTheme="majorHAnsi" w:hAnsiTheme="majorHAnsi"/>
        </w:rPr>
        <w:t/>
      </w:r>
      <w:r w:rsidRPr="00AA5216">
        <w:rPr>
          <w:rFonts w:asciiTheme="majorHAnsi" w:hAnsiTheme="majorHAnsi"/>
        </w:rPr>
        <w:t xml:space="preserve"/>
      </w:r>
      <w:r w:rsidR="005B1D7E" w:rsidRPr="005B1D7E">
        <w:rPr>
          <w:rFonts w:asciiTheme="majorHAnsi" w:hAnsiTheme="majorHAnsi"/>
        </w:rPr>
        <w:t xml:space="preserve"/>
      </w:r>
      <w:r w:rsidR="006E06E9">
        <w:rPr>
          <w:rFonts w:asciiTheme="majorHAnsi" w:hAnsiTheme="majorHAnsi"/>
        </w:rPr>
        <w:t/>
      </w:r>
      <w:r w:rsidR="005B1D7E" w:rsidRPr="005B1D7E">
        <w:rPr>
          <w:rFonts w:asciiTheme="majorHAnsi" w:hAnsiTheme="majorHAnsi"/>
        </w:rPr>
        <w:t xml:space="preserve"/>
      </w:r>
      <w:r w:rsidR="00B17B9C" w:rsidRPr="002161F2">
        <w:rPr>
          <w:rFonts w:asciiTheme="majorHAnsi" w:hAnsiTheme="majorHAnsi"/>
        </w:rPr>
        <w:t/>
      </w:r>
      <w:r w:rsidR="005B1D7E" w:rsidRPr="002161F2">
        <w:rPr>
          <w:rFonts w:asciiTheme="majorHAnsi" w:hAnsiTheme="majorHAnsi"/>
        </w:rPr>
        <w:t xml:space="preserve"/>
      </w:r>
      <w:r w:rsidRPr="002161F2">
        <w:rPr>
          <w:rFonts w:asciiTheme="majorHAnsi" w:hAnsiTheme="majorHAnsi"/>
        </w:rPr>
        <w:t/>
      </w:r>
    </w:p>
    <w:p w:rsidR="00267A21" w:rsidRPr="002161F2" w:rsidRDefault="00267A21" w:rsidP="005B1D7E">
      <w:pPr>
        <w:pStyle w:val="ListParagraph"/>
        <w:numPr>
          <w:ilvl w:val="0"/>
          <w:numId w:val="20"/>
        </w:numPr>
        <w:spacing w:before="120" w:after="120" w:line="240" w:lineRule="auto"/>
        <w:ind w:left="360"/>
        <w:contextualSpacing w:val="0"/>
        <w:jc w:val="both"/>
        <w:rPr>
          <w:rFonts w:asciiTheme="majorHAnsi" w:hAnsiTheme="majorHAnsi"/>
        </w:rPr>
      </w:pPr>
      <w:r w:rsidRPr="00AA5216">
        <w:rPr>
          <w:rFonts w:asciiTheme="majorHAnsi" w:hAnsiTheme="majorHAnsi"/>
        </w:rPr>
        <w:t xml:space="preserve">The 5 evidence-supported adjusted line item(s) total USD 382160.00. (Source: 260410 - Documents.pdf, page 29)</w:t>
      </w:r>
      <w:r w:rsidR="004B7BFA" w:rsidRPr="00AA5216">
        <w:rPr>
          <w:rFonts w:ascii="Source Sans Pro" w:hAnsi="Source Sans Pro"/>
          <w:lang w:val="en-US"/>
        </w:rPr>
        <w:t/>
      </w:r>
      <w:r w:rsidRPr="00AA5216">
        <w:rPr>
          <w:rFonts w:asciiTheme="majorHAnsi" w:hAnsiTheme="majorHAnsi"/>
        </w:rPr>
        <w:t/>
      </w:r>
      <w:r w:rsidR="00121ADB" w:rsidRPr="00AA5216">
        <w:rPr>
          <w:rFonts w:asciiTheme="majorHAnsi" w:hAnsiTheme="majorHAnsi"/>
        </w:rPr>
        <w:t/>
      </w:r>
      <w:r w:rsidRPr="00AA5216">
        <w:rPr>
          <w:rFonts w:asciiTheme="majorHAnsi" w:hAnsiTheme="majorHAnsi"/>
        </w:rPr>
        <w:t xml:space="preserve"/>
      </w:r>
      <w:r w:rsidR="00121ADB" w:rsidRPr="00AA5216">
        <w:rPr>
          <w:rFonts w:asciiTheme="majorHAnsi" w:hAnsiTheme="majorHAnsi"/>
        </w:rPr>
        <w:t xml:space="preserve"/>
      </w:r>
      <w:r w:rsidRPr="00AA5216">
        <w:rPr>
          <w:rFonts w:asciiTheme="majorHAnsi" w:hAnsiTheme="majorHAnsi"/>
        </w:rPr>
        <w:t/>
      </w:r>
      <w:r w:rsidR="00102B8C" w:rsidRPr="00AA5216">
        <w:rPr>
          <w:rFonts w:asciiTheme="majorHAnsi" w:hAnsiTheme="majorHAnsi"/>
        </w:rPr>
        <w:t/>
      </w:r>
      <w:r w:rsidRPr="00AA5216">
        <w:rPr>
          <w:rFonts w:asciiTheme="majorHAnsi" w:hAnsiTheme="majorHAnsi"/>
        </w:rPr>
        <w:t xml:space="preserve"/>
      </w:r>
      <w:r w:rsidR="005B1D7E" w:rsidRPr="005B1D7E">
        <w:rPr>
          <w:rFonts w:asciiTheme="majorHAnsi" w:hAnsiTheme="majorHAnsi"/>
        </w:rPr>
        <w:t xml:space="preserve"/>
      </w:r>
      <w:r w:rsidR="006E06E9">
        <w:rPr>
          <w:rFonts w:asciiTheme="majorHAnsi" w:hAnsiTheme="majorHAnsi"/>
        </w:rPr>
        <w:t/>
      </w:r>
      <w:r w:rsidR="005B1D7E" w:rsidRPr="005B1D7E">
        <w:rPr>
          <w:rFonts w:asciiTheme="majorHAnsi" w:hAnsiTheme="majorHAnsi"/>
        </w:rPr>
        <w:t xml:space="preserve"/>
      </w:r>
      <w:r w:rsidR="00B17B9C" w:rsidRPr="002161F2">
        <w:rPr>
          <w:rFonts w:asciiTheme="majorHAnsi" w:hAnsiTheme="majorHAnsi"/>
        </w:rPr>
        <w:t/>
      </w:r>
      <w:r w:rsidR="005B1D7E" w:rsidRPr="002161F2">
        <w:rPr>
          <w:rFonts w:asciiTheme="majorHAnsi" w:hAnsiTheme="majorHAnsi"/>
        </w:rPr>
        <w:t xml:space="preserve"/>
      </w:r>
      <w:r w:rsidRPr="002161F2">
        <w:rPr>
          <w:rFonts w:asciiTheme="majorHAnsi" w:hAnsiTheme="majorHAnsi"/>
        </w:rPr>
        <w:t/>
      </w:r>
    </w:p>
    <w:tbl>
      <w:tblPr>
        <w:tblStyle w:val="TableGrid"/>
        <w:tblW w:w="0" w:type="auto"/>
        <w:tblInd w:w="360" w:type="dxa"/>
        <w:tblLook w:val="04A0" w:firstRow="1" w:lastRow="0" w:firstColumn="1" w:lastColumn="0" w:noHBand="0" w:noVBand="1"/>
      </w:tblPr>
      <w:tblGrid>
        <w:gridCol w:w="5395"/>
        <w:gridCol w:w="2340"/>
        <w:gridCol w:w="1987"/>
      </w:tblGrid>
      <w:tr w:rsidR="00A642D5" w:rsidRPr="00C470D2" w14:paraId="314A693D" w14:textId="77777777" w:rsidTr="00DF7BA8">
        <w:trPr>
          <w:trHeight w:val="196"/>
        </w:trPr>
        <w:tc>
          <w:tcPr>
            <w:cnfStyle w:val="001000000000" w:firstRow="0" w:lastRow="0" w:firstColumn="1" w:lastColumn="0" w:oddVBand="0" w:evenVBand="0" w:oddHBand="0" w:evenHBand="0" w:firstRowFirstColumn="0" w:firstRowLastColumn="0" w:lastRowFirstColumn="0" w:lastRowLastColumn="0"/>
            <w:tcW w:w="5395" w:type="dxa"/>
            <w:shd w:val="clear" w:color="auto" w:fill="1A8479" w:themeFill="background2"/>
            <w:vAlign w:val="center"/>
          </w:tcPr>
          <w:p w14:paraId="6494E5ED" w14:textId="77777777" w:rsidR="00A642D5" w:rsidRPr="00DF7BA8" w:rsidRDefault="00A642D5" w:rsidP="00DF7BA8">
            <w:pPr>
              <w:pStyle w:val="NormalIndent"/>
            </w:pPr>
            <w:r w:rsidRPr="00DF7BA8">
              <w:t>Description</w:t>
            </w:r>
          </w:p>
        </w:tc>
        <w:tc>
          <w:tcPr>
            <w:tcW w:w="2340" w:type="dxa"/>
            <w:shd w:val="clear" w:color="auto" w:fill="1A8479" w:themeFill="background2"/>
          </w:tcPr>
          <w:p w14:paraId="6C77C89D" w14:textId="2FC0B5FF" w:rsidR="00A642D5" w:rsidRPr="00DF7BA8" w:rsidRDefault="00DF7BA8" w:rsidP="00DF7BA8">
            <w:pPr>
              <w:pStyle w:val="NormalIndent"/>
              <w:jc w:val="center"/>
              <w:cnfStyle w:val="000000000000" w:firstRow="0" w:lastRow="0" w:firstColumn="0" w:lastColumn="0" w:oddVBand="0" w:evenVBand="0" w:oddHBand="0" w:evenHBand="0" w:firstRowFirstColumn="0" w:firstRowLastColumn="0" w:lastRowFirstColumn="0" w:lastRowLastColumn="0"/>
              <w:rPr>
                <w:b/>
                <w:color w:val="FFFFFF" w:themeColor="background1"/>
              </w:rPr>
            </w:pPr>
            <w:r>
              <w:rPr>
                <w:b/>
                <w:color w:val="FFFFFF" w:themeColor="background1"/>
              </w:rPr>
              <w:t>Boxes / Quantity</w:t>
            </w:r>
          </w:p>
        </w:tc>
        <w:tc>
          <w:tcPr>
            <w:tcW w:w="1987" w:type="dxa"/>
            <w:shd w:val="clear" w:color="auto" w:fill="1A8479" w:themeFill="background2"/>
          </w:tcPr>
          <w:p w14:paraId="4A581C81" w14:textId="360E9346" w:rsidR="00A642D5" w:rsidRPr="00DF7BA8" w:rsidRDefault="00DF7BA8" w:rsidP="00DF7BA8">
            <w:pPr>
              <w:pStyle w:val="NormalIndent"/>
              <w:jc w:val="center"/>
              <w:cnfStyle w:val="000000000000" w:firstRow="0" w:lastRow="0" w:firstColumn="0" w:lastColumn="0" w:oddVBand="0" w:evenVBand="0" w:oddHBand="0" w:evenHBand="0" w:firstRowFirstColumn="0" w:firstRowLastColumn="0" w:lastRowFirstColumn="0" w:lastRowLastColumn="0"/>
              <w:rPr>
                <w:b/>
                <w:color w:val="FFFFFF" w:themeColor="background1"/>
              </w:rPr>
            </w:pPr>
            <w:r>
              <w:rPr>
                <w:b/>
                <w:color w:val="FFFFFF" w:themeColor="background1"/>
              </w:rPr>
              <w:t>Packing</w:t>
            </w:r>
          </w:p>
        </w:tc>
      </w:tr>
      <w:tr w:rsidR="00A642D5" w:rsidTr="00DF7BA8">
        <w:trPr>
          <w:trHeight w:val="277"/>
        </w:trPr>
        <w:tc>
          <w:tcPr>
            <w:cnfStyle w:val="001000000000" w:firstRow="0" w:lastRow="0" w:firstColumn="1" w:lastColumn="0" w:oddVBand="0" w:evenVBand="0" w:oddHBand="0" w:evenHBand="0" w:firstRowFirstColumn="0" w:firstRowLastColumn="0" w:lastRowFirstColumn="0" w:lastRowLastColumn="0"/>
            <w:tcW w:w="5395" w:type="dxa"/>
            <w:vAlign w:val="center"/>
          </w:tcPr>
          <w:p w:rsidR="00A642D5" w:rsidRPr="00DF7BA8" w:rsidRDefault="00694682" w:rsidP="00DF7BA8">
            <w:pPr>
              <w:pStyle w:val="NormalIndent"/>
            </w:pPr>
            <w:r w:rsidRPr="00DF7BA8">
              <w:t>Not established from the reviewed evidence</w:t>
            </w:r>
          </w:p>
        </w:tc>
        <w:tc>
          <w:tcPr>
            <w:tcW w:w="2340" w:type="dxa"/>
          </w:tcPr>
          <w:p w:rsidR="00A642D5" w:rsidRPr="00DF7BA8" w:rsidRDefault="00DF7BA8" w:rsidP="00DF7BA8">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sidRPr="00DF7BA8">
              <w:rPr>
                <w:bCs/>
                <w:color w:val="000000" w:themeColor="text1"/>
              </w:rPr>
              <w:t>Not established from the reviewed evidence</w:t>
            </w:r>
          </w:p>
        </w:tc>
        <w:tc>
          <w:tcPr>
            <w:tcW w:w="1987" w:type="dxa"/>
          </w:tcPr>
          <w:p w:rsidR="00A642D5" w:rsidRPr="00DF7BA8" w:rsidRDefault="005C4389" w:rsidP="00DF7BA8">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Not established from the reviewed evidence</w:t>
            </w:r>
          </w:p>
        </w:tc>
      </w:tr>
    </w:tbl>
    <w:p w14:paraId="311C87AF" w14:textId="30DC5A9F" w:rsidR="002A3DF9" w:rsidRPr="00E67936" w:rsidRDefault="002A3DF9" w:rsidP="002A75D3">
      <w:pPr>
        <w:pStyle w:val="Heading1"/>
        <w:spacing w:before="120" w:after="120"/>
        <w:ind w:left="0" w:firstLine="0"/>
        <w:rPr>
          <w:color w:val="1A8479" w:themeColor="background2"/>
          <w:sz w:val="24"/>
          <w:szCs w:val="28"/>
          <w:lang w:val="en-US"/>
        </w:rPr>
      </w:pPr>
      <w:r w:rsidRPr="00E67936">
        <w:rPr>
          <w:color w:val="1A8479" w:themeColor="background2"/>
          <w:sz w:val="24"/>
          <w:szCs w:val="28"/>
          <w:lang w:val="en-US"/>
        </w:rPr>
        <w:t xml:space="preserve">CAUSE OF </w:t>
      </w:r>
      <w:r w:rsidR="00537F6F" w:rsidRPr="00E67936">
        <w:rPr>
          <w:color w:val="1A8479" w:themeColor="background2"/>
          <w:sz w:val="24"/>
          <w:szCs w:val="28"/>
          <w:lang w:val="en-US"/>
        </w:rPr>
        <w:t>LOSS</w:t>
      </w:r>
    </w:p>
    <w:p w:rsidR="000245D8" w:rsidRDefault="00522ED0" w:rsidP="00A57BDB">
      <w:pPr>
        <w:pStyle w:val="NormalIndent"/>
        <w:spacing w:after="0" w:line="276" w:lineRule="auto"/>
        <w:jc w:val="both"/>
        <w:rPr>
          <w:rFonts w:asciiTheme="majorHAnsi" w:hAnsiTheme="majorHAnsi"/>
        </w:rPr>
      </w:pPr>
      <w:r>
        <w:rPr>
          <w:rFonts w:asciiTheme="majorHAnsi" w:hAnsiTheme="majorHAnsi"/>
        </w:rPr>
        <w:t>The evidence records condition and possible causal indicators but does not establish a definitive proximate cause. (Source: 260410 - Documents.pdf, page 27; 260410 - Documents.pdf, page 29; 260410 - Documents.pdf, page 30; 260410 - Documents.pdf, page 6; 260410 - Documents.pdf, page 4)</w:t>
      </w:r>
      <w:r w:rsidRPr="00F37EEB">
        <w:rPr>
          <w:rFonts w:asciiTheme="majorHAnsi" w:hAnsiTheme="majorHAnsi"/>
        </w:rPr>
        <w:t xml:space="preserve"/>
      </w:r>
      <w:r w:rsidRPr="00DA4173">
        <w:rPr>
          <w:rFonts w:asciiTheme="majorHAnsi" w:hAnsiTheme="majorHAnsi"/>
          <w:b/>
          <w:bCs/>
        </w:rPr>
        <w:t/>
      </w:r>
      <w:r>
        <w:rPr>
          <w:rFonts w:asciiTheme="majorHAnsi" w:hAnsiTheme="majorHAnsi"/>
          <w:b/>
          <w:bCs/>
        </w:rPr>
        <w:t xml:space="preserve"/>
      </w:r>
      <w:r w:rsidRPr="00DA4173">
        <w:rPr>
          <w:rFonts w:asciiTheme="majorHAnsi" w:hAnsiTheme="majorHAnsi"/>
          <w:b/>
          <w:bCs/>
        </w:rPr>
        <w:t/>
      </w:r>
      <w:r>
        <w:rPr>
          <w:rFonts w:asciiTheme="majorHAnsi" w:hAnsiTheme="majorHAnsi"/>
          <w:b/>
          <w:bCs/>
        </w:rPr>
        <w:t/>
      </w:r>
      <w:r w:rsidR="000245D8" w:rsidRPr="005009D3">
        <w:rPr>
          <w:rFonts w:asciiTheme="majorHAnsi" w:hAnsiTheme="majorHAnsi"/>
        </w:rPr>
        <w:t/>
      </w:r>
      <w:r w:rsidR="000245D8" w:rsidRPr="00A52D95">
        <w:t xml:space="preserve"/>
      </w:r>
      <w:r w:rsidR="000245D8" w:rsidRPr="00A52D95">
        <w:rPr>
          <w:rFonts w:asciiTheme="majorHAnsi" w:hAnsiTheme="majorHAnsi"/>
        </w:rPr>
        <w:t xml:space="preserve"/>
      </w:r>
      <w:r w:rsidR="00DC10CB">
        <w:rPr>
          <w:rFonts w:asciiTheme="majorHAnsi" w:hAnsiTheme="majorHAnsi"/>
        </w:rPr>
        <w:t/>
      </w:r>
      <w:r w:rsidR="000245D8" w:rsidRPr="00A52D95">
        <w:rPr>
          <w:rFonts w:asciiTheme="majorHAnsi" w:hAnsiTheme="majorHAnsi"/>
        </w:rPr>
        <w:t xml:space="preserve"/>
      </w:r>
      <w:r w:rsidR="000245D8">
        <w:rPr>
          <w:rFonts w:asciiTheme="majorHAnsi" w:hAnsiTheme="majorHAnsi"/>
        </w:rPr>
        <w:t/>
      </w:r>
      <w:r w:rsidR="000245D8" w:rsidRPr="00A52D95">
        <w:rPr>
          <w:rFonts w:asciiTheme="majorHAnsi" w:hAnsiTheme="majorHAnsi"/>
        </w:rPr>
        <w:t xml:space="preserve"/>
      </w:r>
      <w:r w:rsidR="00A57BDB">
        <w:rPr>
          <w:rFonts w:asciiTheme="majorHAnsi" w:hAnsiTheme="majorHAnsi"/>
        </w:rPr>
        <w:t/>
      </w:r>
      <w:r w:rsidR="000245D8" w:rsidRPr="00A52D95">
        <w:rPr>
          <w:rFonts w:asciiTheme="majorHAnsi" w:hAnsiTheme="majorHAnsi"/>
        </w:rPr>
        <w:t xml:space="preserve"/>
      </w:r>
      <w:r w:rsidR="00A57BDB" w:rsidRPr="00A57BDB">
        <w:rPr>
          <w:rFonts w:asciiTheme="majorHAnsi" w:hAnsiTheme="majorHAnsi"/>
        </w:rPr>
        <w:t/>
      </w:r>
      <w:r w:rsidR="000245D8">
        <w:rPr>
          <w:rFonts w:asciiTheme="majorHAnsi" w:hAnsiTheme="majorHAnsi"/>
        </w:rPr>
        <w:t/>
      </w:r>
    </w:p>
    <w:p w14:paraId="1794A0FE" w14:textId="30A598FB" w:rsidR="00451A38" w:rsidRPr="00E67936" w:rsidRDefault="000518E6" w:rsidP="00E67936">
      <w:pPr>
        <w:pStyle w:val="Heading1"/>
        <w:spacing w:before="120" w:after="120"/>
        <w:ind w:left="0" w:firstLine="0"/>
        <w:rPr>
          <w:color w:val="1A8479" w:themeColor="background2"/>
          <w:sz w:val="24"/>
          <w:szCs w:val="28"/>
          <w:lang w:val="en-US"/>
        </w:rPr>
      </w:pPr>
      <w:bookmarkStart w:id="8" w:name="_Toc191302117"/>
      <w:r w:rsidRPr="009B7E50">
        <w:rPr>
          <w:color w:val="1A8479" w:themeColor="background2"/>
          <w:sz w:val="24"/>
          <w:szCs w:val="28"/>
          <w:highlight w:val="yellow"/>
          <w:lang w:val="en-US"/>
        </w:rPr>
        <w:t xml:space="preserve">RELEVANT POLICY </w:t>
      </w:r>
      <w:r w:rsidR="00451A38" w:rsidRPr="009B7E50">
        <w:rPr>
          <w:color w:val="1A8479" w:themeColor="background2"/>
          <w:sz w:val="24"/>
          <w:szCs w:val="28"/>
          <w:highlight w:val="yellow"/>
          <w:lang w:val="en-US"/>
        </w:rPr>
        <w:t>WARRANTIES &amp; CONDITIONS</w:t>
      </w:r>
      <w:bookmarkEnd w:id="8"/>
    </w:p>
    <w:p w:rsidR="00966A07" w:rsidRDefault="002B37A3" w:rsidP="00730EF9">
      <w:pPr>
        <w:spacing w:before="120" w:after="120" w:line="240" w:lineRule="auto"/>
        <w:contextualSpacing/>
        <w:jc w:val="both"/>
      </w:pPr>
      <w:r w:rsidRPr="002B37A3">
        <w:t>The policy evidence records the following relevant terms and conditions: All Terms, Clauses, Conditions &amp; Settlements as Original &amp; to follow — Warranted Shipped under a clean Original Bill of Lading &amp;/or — Heating, sweating, condensation, spontaneous combustion (Source: 260410 - Documents.pdf, page 3; 260410 - Documents.pdf, page 5; 260410 - Documents.pdf, page 8)</w:t>
      </w:r>
      <w:r w:rsidR="00576540">
        <w:t/>
      </w:r>
      <w:r w:rsidRPr="002B37A3">
        <w:t xml:space="preserve"/>
      </w:r>
      <w:r w:rsidR="00966A07">
        <w:t/>
      </w:r>
      <w:r w:rsidRPr="002B37A3">
        <w:t xml:space="preserve"/>
      </w:r>
      <w:r w:rsidR="00966A07">
        <w:t xml:space="preserve"/>
      </w:r>
      <w:r w:rsidRPr="002B37A3">
        <w:t xml:space="preserve"/>
      </w:r>
    </w:p>
    <w:p w:rsidR="00966A07" w:rsidRDefault="002B37A3" w:rsidP="00730EF9">
      <w:pPr>
        <w:spacing w:before="120" w:after="120" w:line="240" w:lineRule="auto"/>
        <w:contextualSpacing/>
        <w:jc w:val="both"/>
      </w:pPr>
      <w:r w:rsidRPr="002B37A3">
        <w:t>Exclusions: The condition is present in the policy wording, but the normalized evidence does not independently establish compliance or breach. (Source: 260410 - Documents.pdf, page 3; 260410 - Documents.pdf, page 5; 260410 - Documents.pdf, page 8)</w:t>
      </w:r>
      <w:r w:rsidR="00576540">
        <w:t/>
      </w:r>
      <w:r w:rsidRPr="002B37A3">
        <w:t xml:space="preserve"/>
      </w:r>
      <w:r w:rsidR="00966A07">
        <w:t/>
      </w:r>
      <w:r w:rsidRPr="002B37A3">
        <w:t xml:space="preserve"/>
      </w:r>
      <w:r w:rsidR="00966A07">
        <w:t xml:space="preserve"/>
      </w:r>
      <w:r w:rsidRPr="002B37A3">
        <w:t xml:space="preserve"/>
      </w:r>
    </w:p>
    <w:p w:rsidR="00966A07" w:rsidRDefault="002B37A3" w:rsidP="00730EF9">
      <w:pPr>
        <w:spacing w:before="120" w:after="120" w:line="240" w:lineRule="auto"/>
        <w:contextualSpacing/>
        <w:jc w:val="both"/>
      </w:pPr>
      <w:r w:rsidRPr="002B37A3">
        <w:t>No breach, exclusion, coverage, or liability conclusion is made unless it is directly supported by the cited policy wording and claim evidence.</w:t>
      </w:r>
      <w:r w:rsidR="00576540">
        <w:t/>
      </w:r>
      <w:r w:rsidRPr="002B37A3">
        <w:t xml:space="preserve"/>
      </w:r>
      <w:r w:rsidR="00966A07">
        <w:t/>
      </w:r>
      <w:r w:rsidRPr="002B37A3">
        <w:t xml:space="preserve"/>
      </w:r>
      <w:r w:rsidR="00966A07">
        <w:t xml:space="preserve"/>
      </w:r>
      <w:r w:rsidRPr="002B37A3">
        <w:t xml:space="preserve"/>
      </w:r>
    </w:p>
    <w:p w14:paraId="261B6EDE" w14:textId="3D1748E4" w:rsidR="00451A38" w:rsidRPr="00E67936" w:rsidRDefault="00D13387" w:rsidP="00E67936">
      <w:pPr>
        <w:pStyle w:val="Heading1"/>
        <w:spacing w:before="120" w:after="120"/>
        <w:ind w:left="0" w:firstLine="0"/>
        <w:rPr>
          <w:color w:val="1A8479" w:themeColor="background2"/>
          <w:sz w:val="24"/>
          <w:szCs w:val="28"/>
          <w:lang w:val="en-US"/>
        </w:rPr>
      </w:pPr>
      <w:r w:rsidRPr="00E67936">
        <w:rPr>
          <w:color w:val="1A8479" w:themeColor="background2"/>
          <w:sz w:val="24"/>
          <w:szCs w:val="28"/>
          <w:lang w:val="en-US"/>
        </w:rPr>
        <w:t xml:space="preserve">ADEQUACY OF </w:t>
      </w:r>
      <w:r w:rsidR="00EF0401">
        <w:rPr>
          <w:color w:val="1A8479" w:themeColor="background2"/>
          <w:sz w:val="24"/>
          <w:szCs w:val="28"/>
          <w:lang w:val="en-US"/>
        </w:rPr>
        <w:t xml:space="preserve">THE </w:t>
      </w:r>
      <w:r w:rsidRPr="00E67936">
        <w:rPr>
          <w:color w:val="1A8479" w:themeColor="background2"/>
          <w:sz w:val="24"/>
          <w:szCs w:val="28"/>
          <w:lang w:val="en-US"/>
        </w:rPr>
        <w:t>INSURED</w:t>
      </w:r>
      <w:r w:rsidR="00EF0401">
        <w:rPr>
          <w:color w:val="1A8479" w:themeColor="background2"/>
          <w:sz w:val="24"/>
          <w:szCs w:val="28"/>
          <w:lang w:val="en-US"/>
        </w:rPr>
        <w:t xml:space="preserve"> VALUE</w:t>
      </w:r>
    </w:p>
    <w:p w:rsidR="003B3AD3" w:rsidRPr="008C2F00" w:rsidRDefault="003B3AD3" w:rsidP="003B3AD3">
      <w:pPr>
        <w:spacing w:after="0" w:line="240" w:lineRule="auto"/>
        <w:contextualSpacing/>
        <w:jc w:val="both"/>
      </w:pPr>
      <w:r w:rsidRPr="005C1897">
        <w:t>The documented insured value / limit is USD 3,000,000.00 and the documented invoice value is USD 191,080.00. The difference is USD 2,808,920.00; the invoice represents 6.37% of the insured value / limit. The applicable valuation basis remains subject to policy review.</w:t>
      </w:r>
      <w:r>
        <w:t xml:space="preserve"/>
      </w:r>
      <w:r w:rsidRPr="005C1897">
        <w:t xml:space="preserve"/>
      </w:r>
      <w:r w:rsidR="00477D08">
        <w:t xml:space="preserve"/>
      </w:r>
      <w:r w:rsidRPr="005C1897">
        <w:t/>
      </w:r>
      <w:r w:rsidR="007A75D4">
        <w:t xml:space="preserve"/>
      </w:r>
      <w:r w:rsidRPr="005C1897">
        <w:t xml:space="preserve"/>
      </w:r>
    </w:p>
    <w:p w14:paraId="0FCC1FD4" w14:textId="568608E9" w:rsidR="00451A38" w:rsidRPr="00E67936" w:rsidRDefault="00D13387" w:rsidP="00E67936">
      <w:pPr>
        <w:pStyle w:val="Heading1"/>
        <w:spacing w:before="120" w:after="120"/>
        <w:ind w:left="0" w:firstLine="0"/>
        <w:rPr>
          <w:color w:val="1A8479" w:themeColor="background2"/>
          <w:sz w:val="24"/>
          <w:szCs w:val="28"/>
          <w:lang w:val="en-US"/>
        </w:rPr>
      </w:pPr>
      <w:bookmarkStart w:id="9" w:name="_Toc191302120"/>
      <w:r w:rsidRPr="00E67936">
        <w:rPr>
          <w:color w:val="1A8479" w:themeColor="background2"/>
          <w:sz w:val="24"/>
          <w:szCs w:val="28"/>
          <w:lang w:val="en-US"/>
        </w:rPr>
        <w:t>APPOINTMENT OF ASSESSORS</w:t>
      </w:r>
      <w:bookmarkEnd w:id="9"/>
    </w:p>
    <w:p w:rsidR="00451A38" w:rsidRPr="00A13EFB" w:rsidRDefault="00451A38" w:rsidP="00451A38">
      <w:pPr>
        <w:spacing w:after="0" w:line="240" w:lineRule="auto"/>
        <w:contextualSpacing/>
        <w:jc w:val="both"/>
      </w:pPr>
      <w:bookmarkStart w:id="10" w:name="_Toc186575641"/>
      <w:bookmarkStart w:id="11" w:name="_Toc191302121"/>
      <w:r w:rsidRPr="00A13EFB">
        <w:t>The available evidence does not identify an assessor appointed on behalf of the Assured.</w:t>
      </w:r>
      <w:bookmarkEnd w:id="10"/>
      <w:bookmarkEnd w:id="11"/>
    </w:p>
    <w:p w14:paraId="0AF7696B" w14:textId="1F9C1AD7" w:rsidR="002A3DF9" w:rsidRPr="00E67936" w:rsidRDefault="006F6A12" w:rsidP="00CC6E69">
      <w:pPr>
        <w:pStyle w:val="Heading1"/>
        <w:spacing w:before="120" w:after="120"/>
        <w:ind w:left="0" w:firstLine="0"/>
        <w:rPr>
          <w:color w:val="1A8479" w:themeColor="background2"/>
          <w:sz w:val="24"/>
          <w:szCs w:val="28"/>
          <w:lang w:val="en-US"/>
        </w:rPr>
      </w:pPr>
      <w:r w:rsidRPr="00E67936">
        <w:rPr>
          <w:color w:val="1A8479" w:themeColor="background2"/>
          <w:sz w:val="24"/>
          <w:szCs w:val="28"/>
          <w:lang w:val="en-US"/>
        </w:rPr>
        <w:t xml:space="preserve">CLAIM </w:t>
      </w:r>
      <w:r w:rsidR="008A372A" w:rsidRPr="00E67936">
        <w:rPr>
          <w:color w:val="1A8479" w:themeColor="background2"/>
          <w:sz w:val="24"/>
          <w:szCs w:val="28"/>
          <w:lang w:val="en-US"/>
        </w:rPr>
        <w:t xml:space="preserve">PRESENTED </w:t>
      </w:r>
      <w:r w:rsidRPr="00E67936">
        <w:rPr>
          <w:color w:val="1A8479" w:themeColor="background2"/>
          <w:sz w:val="24"/>
          <w:szCs w:val="28"/>
          <w:lang w:val="en-US"/>
        </w:rPr>
        <w:t>ON THE POLICY</w:t>
      </w:r>
      <w:r w:rsidR="00627EF7" w:rsidRPr="00E67936">
        <w:rPr>
          <w:color w:val="1A8479" w:themeColor="background2"/>
          <w:sz w:val="24"/>
          <w:szCs w:val="28"/>
          <w:lang w:val="en-US"/>
        </w:rPr>
        <w:t xml:space="preserve"> &amp; </w:t>
      </w:r>
      <w:r w:rsidR="007A75D4">
        <w:rPr>
          <w:color w:val="1A8479" w:themeColor="background2"/>
          <w:sz w:val="24"/>
          <w:szCs w:val="28"/>
          <w:lang w:val="en-US"/>
        </w:rPr>
        <w:t>ADJUSTMENT</w:t>
      </w:r>
    </w:p>
    <w:p w:rsidR="000B551F" w:rsidRPr="00824256" w:rsidRDefault="00B276CB" w:rsidP="00CC6E69">
      <w:pPr>
        <w:pStyle w:val="NormalIndent"/>
        <w:rPr>
          <w:lang w:val="en-US"/>
        </w:rPr>
      </w:pPr>
      <w:r w:rsidRPr="00824256">
        <w:rPr>
          <w:lang w:val="en-US"/>
        </w:rPr>
        <w:t>The evidence presents a gross claim of USD 382,160.00 (Source: 260410 - Documents.pdf, page 29). Source valuations are not substituted for an absent claim quantum, and unknown deductions are not treated as zero.</w:t>
      </w:r>
      <w:r w:rsidR="001E6513" w:rsidRPr="00824256">
        <w:rPr>
          <w:lang w:val="en-US"/>
        </w:rPr>
        <w:t xml:space="preserve"/>
      </w:r>
      <w:r w:rsidR="00A55EE0" w:rsidRPr="00824256">
        <w:rPr>
          <w:lang w:val="en-US"/>
        </w:rPr>
        <w:t/>
      </w:r>
      <w:r w:rsidR="001E6513" w:rsidRPr="00824256">
        <w:rPr>
          <w:lang w:val="en-US"/>
        </w:rPr>
        <w:t/>
      </w:r>
      <w:r w:rsidR="00543907" w:rsidRPr="00824256">
        <w:rPr>
          <w:lang w:val="en-US"/>
        </w:rPr>
        <w:t xml:space="preserve"/>
      </w:r>
      <w:r w:rsidR="009B7E50">
        <w:rPr>
          <w:lang w:val="en-US"/>
        </w:rPr>
        <w:t/>
      </w:r>
      <w:r w:rsidR="007A75D4">
        <w:rPr>
          <w:lang w:val="en-US"/>
        </w:rPr>
        <w:t/>
      </w:r>
      <w:r w:rsidR="00824256" w:rsidRPr="00824256">
        <w:rPr>
          <w:lang w:val="en-US"/>
        </w:rPr>
        <w:t xml:space="preserve"/>
      </w:r>
      <w:r w:rsidR="007A75D4">
        <w:rPr>
          <w:lang w:val="en-US"/>
        </w:rPr>
        <w:t/>
      </w:r>
      <w:r w:rsidR="00824256" w:rsidRPr="00824256">
        <w:rPr>
          <w:lang w:val="en-US"/>
        </w:rPr>
        <w:t/>
      </w:r>
      <w:r w:rsidR="009B7E50">
        <w:rPr>
          <w:lang w:val="en-US"/>
        </w:rPr>
        <w:t/>
      </w:r>
      <w:r w:rsidR="00824256" w:rsidRPr="00824256">
        <w:rPr>
          <w:lang w:val="en-US"/>
        </w:rPr>
        <w:t xml:space="preserve"/>
      </w:r>
      <w:r w:rsidR="009B7E50">
        <w:rPr>
          <w:lang w:val="en-US"/>
        </w:rPr>
        <w:t/>
      </w:r>
      <w:r w:rsidR="00841CE2" w:rsidRPr="00824256">
        <w:rPr>
          <w:lang w:val="en-US"/>
        </w:rPr>
        <w:t xml:space="preserve"/>
      </w:r>
      <w:r w:rsidR="00CC6E69" w:rsidRPr="00824256">
        <w:rPr>
          <w:lang w:val="en-US"/>
        </w:rPr>
        <w:t/>
      </w:r>
      <w:r w:rsidR="00CE620B" w:rsidRPr="00824256">
        <w:rPr>
          <w:lang w:val="en-US"/>
        </w:rPr>
        <w:t xml:space="preserve"/>
      </w:r>
      <w:r w:rsidR="00841CE2" w:rsidRPr="00824256">
        <w:rPr>
          <w:lang w:val="en-US"/>
        </w:rPr>
        <w:t xml:space="preserve"/>
      </w:r>
      <w:r w:rsidR="00144BDA" w:rsidRPr="00824256">
        <w:rPr>
          <w:lang w:val="en-US"/>
        </w:rPr>
        <w:t xml:space="preserve"/>
      </w:r>
      <w:r w:rsidR="008A372A" w:rsidRPr="00824256">
        <w:rPr>
          <w:lang w:val="en-US"/>
        </w:rPr>
        <w:t/>
      </w:r>
      <w:r w:rsidR="00144BDA" w:rsidRPr="00824256">
        <w:rPr>
          <w:lang w:val="en-US"/>
        </w:rPr>
        <w:t xml:space="preserve"/>
      </w:r>
      <w:r w:rsidR="00627EF7" w:rsidRPr="00524FDC">
        <w:rPr>
          <w:b/>
          <w:bCs/>
          <w:color w:val="1A8479" w:themeColor="background2"/>
          <w:lang w:val="en-US"/>
        </w:rPr>
        <w:t/>
      </w:r>
      <w:r w:rsidR="00841CE2" w:rsidRPr="00524FDC">
        <w:rPr>
          <w:b/>
          <w:bCs/>
          <w:color w:val="1A8479" w:themeColor="background2"/>
          <w:lang w:val="en-US"/>
        </w:rPr>
        <w:t/>
      </w:r>
      <w:r w:rsidR="00627EF7" w:rsidRPr="00524FDC">
        <w:rPr>
          <w:b/>
          <w:bCs/>
          <w:color w:val="1A8479" w:themeColor="background2"/>
          <w:lang w:val="en-US"/>
        </w:rPr>
        <w:t xml:space="preserve"/>
      </w:r>
      <w:r w:rsidR="00841CE2" w:rsidRPr="00524FDC">
        <w:rPr>
          <w:color w:val="1A8479" w:themeColor="background2"/>
          <w:lang w:val="en-US"/>
        </w:rPr>
        <w:t xml:space="preserve"/>
      </w:r>
      <w:r w:rsidR="00841CE2" w:rsidRPr="00824256">
        <w:rPr>
          <w:lang w:val="en-US"/>
        </w:rPr>
        <w:t/>
      </w:r>
      <w:bookmarkStart w:id="12" w:name="_Toc160358577"/>
    </w:p>
    <w:p w:rsidR="000B551F" w:rsidRPr="00824256" w:rsidRDefault="00B276CB" w:rsidP="00CC6E69">
      <w:pPr>
        <w:pStyle w:val="NormalIndent"/>
        <w:rPr>
          <w:lang w:val="en-US"/>
        </w:rPr>
      </w:pPr>
      <w:r w:rsidRPr="00824256">
        <w:rPr>
          <w:lang w:val="en-US"/>
        </w:rPr>
        <w:t>Commercial invoice US2600139-2 records FOB USD 170,499.00, freight USD 20,000.00, insurance USD 581.00, and a total value of USD 191,080.00. These source valuations are not substituted for an absent presented claim.</w:t>
      </w:r>
      <w:r w:rsidR="001E6513" w:rsidRPr="00824256">
        <w:rPr>
          <w:lang w:val="en-US"/>
        </w:rPr>
        <w:t xml:space="preserve"/>
      </w:r>
      <w:r w:rsidR="00A55EE0" w:rsidRPr="00824256">
        <w:rPr>
          <w:lang w:val="en-US"/>
        </w:rPr>
        <w:t/>
      </w:r>
      <w:r w:rsidR="001E6513" w:rsidRPr="00824256">
        <w:rPr>
          <w:lang w:val="en-US"/>
        </w:rPr>
        <w:t/>
      </w:r>
      <w:r w:rsidR="00543907" w:rsidRPr="00824256">
        <w:rPr>
          <w:lang w:val="en-US"/>
        </w:rPr>
        <w:t xml:space="preserve"/>
      </w:r>
      <w:r w:rsidR="009B7E50">
        <w:rPr>
          <w:lang w:val="en-US"/>
        </w:rPr>
        <w:t/>
      </w:r>
      <w:r w:rsidR="007A75D4">
        <w:rPr>
          <w:lang w:val="en-US"/>
        </w:rPr>
        <w:t/>
      </w:r>
      <w:r w:rsidR="00824256" w:rsidRPr="00824256">
        <w:rPr>
          <w:lang w:val="en-US"/>
        </w:rPr>
        <w:t xml:space="preserve"/>
      </w:r>
      <w:r w:rsidR="007A75D4">
        <w:rPr>
          <w:lang w:val="en-US"/>
        </w:rPr>
        <w:t/>
      </w:r>
      <w:r w:rsidR="00824256" w:rsidRPr="00824256">
        <w:rPr>
          <w:lang w:val="en-US"/>
        </w:rPr>
        <w:t/>
      </w:r>
      <w:r w:rsidR="009B7E50">
        <w:rPr>
          <w:lang w:val="en-US"/>
        </w:rPr>
        <w:t/>
      </w:r>
      <w:r w:rsidR="00824256" w:rsidRPr="00824256">
        <w:rPr>
          <w:lang w:val="en-US"/>
        </w:rPr>
        <w:t xml:space="preserve"/>
      </w:r>
      <w:r w:rsidR="009B7E50">
        <w:rPr>
          <w:lang w:val="en-US"/>
        </w:rPr>
        <w:t/>
      </w:r>
      <w:r w:rsidR="00841CE2" w:rsidRPr="00824256">
        <w:rPr>
          <w:lang w:val="en-US"/>
        </w:rPr>
        <w:t xml:space="preserve"/>
      </w:r>
      <w:r w:rsidR="00CC6E69" w:rsidRPr="00824256">
        <w:rPr>
          <w:lang w:val="en-US"/>
        </w:rPr>
        <w:t/>
      </w:r>
      <w:r w:rsidR="00CE620B" w:rsidRPr="00824256">
        <w:rPr>
          <w:lang w:val="en-US"/>
        </w:rPr>
        <w:t xml:space="preserve"/>
      </w:r>
      <w:r w:rsidR="00841CE2" w:rsidRPr="00824256">
        <w:rPr>
          <w:lang w:val="en-US"/>
        </w:rPr>
        <w:t xml:space="preserve"/>
      </w:r>
      <w:r w:rsidR="00144BDA" w:rsidRPr="00824256">
        <w:rPr>
          <w:lang w:val="en-US"/>
        </w:rPr>
        <w:t xml:space="preserve"/>
      </w:r>
      <w:r w:rsidR="008A372A" w:rsidRPr="00824256">
        <w:rPr>
          <w:lang w:val="en-US"/>
        </w:rPr>
        <w:t/>
      </w:r>
      <w:r w:rsidR="00144BDA" w:rsidRPr="00824256">
        <w:rPr>
          <w:lang w:val="en-US"/>
        </w:rPr>
        <w:t xml:space="preserve"/>
      </w:r>
      <w:r w:rsidR="00627EF7" w:rsidRPr="00524FDC">
        <w:rPr>
          <w:b/>
          <w:bCs/>
          <w:color w:val="1A8479" w:themeColor="background2"/>
          <w:lang w:val="en-US"/>
        </w:rPr>
        <w:t/>
      </w:r>
      <w:r w:rsidR="00841CE2" w:rsidRPr="00524FDC">
        <w:rPr>
          <w:b/>
          <w:bCs/>
          <w:color w:val="1A8479" w:themeColor="background2"/>
          <w:lang w:val="en-US"/>
        </w:rPr>
        <w:t/>
      </w:r>
      <w:r w:rsidR="00627EF7" w:rsidRPr="00524FDC">
        <w:rPr>
          <w:b/>
          <w:bCs/>
          <w:color w:val="1A8479" w:themeColor="background2"/>
          <w:lang w:val="en-US"/>
        </w:rPr>
        <w:t xml:space="preserve"/>
      </w:r>
      <w:r w:rsidR="00841CE2" w:rsidRPr="00524FDC">
        <w:rPr>
          <w:color w:val="1A8479" w:themeColor="background2"/>
          <w:lang w:val="en-US"/>
        </w:rPr>
        <w:t xml:space="preserve"/>
      </w:r>
      <w:r w:rsidR="00841CE2" w:rsidRPr="00824256">
        <w:rPr>
          <w:lang w:val="en-US"/>
        </w:rPr>
        <w:t/>
      </w:r>
      <w:bookmarkStart w:id="12" w:name="_Toc160358577"/>
    </w:p>
    <w:p w14:paraId="09472533" w14:textId="66D83CC4" w:rsidR="00627EF7" w:rsidRPr="00F52364" w:rsidRDefault="00627EF7" w:rsidP="00824256">
      <w:pPr>
        <w:pStyle w:val="Caption"/>
        <w:keepNext/>
        <w:spacing w:before="120" w:after="0"/>
        <w:rPr>
          <w:color w:val="1A8479" w:themeColor="background2"/>
        </w:rPr>
      </w:pPr>
      <w:r w:rsidRPr="00F52364">
        <w:rPr>
          <w:color w:val="1A8479" w:themeColor="background2"/>
        </w:rPr>
        <w:lastRenderedPageBreak/>
        <w:t xml:space="preserve">Table </w:t>
      </w:r>
      <w:r w:rsidR="00797F3C" w:rsidRPr="00F52364">
        <w:rPr>
          <w:color w:val="1A8479" w:themeColor="background2"/>
        </w:rPr>
        <w:fldChar w:fldCharType="begin"/>
      </w:r>
      <w:r w:rsidR="00797F3C" w:rsidRPr="00F52364">
        <w:rPr>
          <w:color w:val="1A8479" w:themeColor="background2"/>
        </w:rPr>
        <w:instrText xml:space="preserve"> SEQ Table \* ARABIC </w:instrText>
      </w:r>
      <w:r w:rsidR="00797F3C" w:rsidRPr="00F52364">
        <w:rPr>
          <w:color w:val="1A8479" w:themeColor="background2"/>
        </w:rPr>
        <w:fldChar w:fldCharType="separate"/>
      </w:r>
      <w:r w:rsidR="00797F3C" w:rsidRPr="00F52364">
        <w:rPr>
          <w:noProof/>
          <w:color w:val="1A8479" w:themeColor="background2"/>
        </w:rPr>
        <w:t>2</w:t>
      </w:r>
      <w:r w:rsidR="00797F3C" w:rsidRPr="00F52364">
        <w:rPr>
          <w:noProof/>
          <w:color w:val="1A8479" w:themeColor="background2"/>
        </w:rPr>
        <w:fldChar w:fldCharType="end"/>
      </w:r>
      <w:r w:rsidRPr="00F52364">
        <w:rPr>
          <w:color w:val="1A8479" w:themeColor="background2"/>
          <w:lang w:val="en-US"/>
        </w:rPr>
        <w:t xml:space="preserve"> - Claim presented by the Assured</w:t>
      </w:r>
      <w:r w:rsidR="008A54EA" w:rsidRPr="00F52364">
        <w:rPr>
          <w:color w:val="1A8479" w:themeColor="background2"/>
          <w:lang w:val="en-US"/>
        </w:rPr>
        <w:t xml:space="preserve"> &amp; Adjustment</w:t>
      </w:r>
    </w:p>
    <w:tbl>
      <w:tblPr>
        <w:tblStyle w:val="TableGrid"/>
        <w:tblW w:w="5000" w:type="pct"/>
        <w:tblInd w:w="0" w:type="dxa"/>
        <w:tblLook w:val="04A0" w:firstRow="1" w:lastRow="0" w:firstColumn="1" w:lastColumn="0" w:noHBand="0" w:noVBand="1"/>
      </w:tblPr>
      <w:tblGrid>
        <w:gridCol w:w="4843"/>
        <w:gridCol w:w="1120"/>
        <w:gridCol w:w="1772"/>
        <w:gridCol w:w="2347"/>
      </w:tblGrid>
      <w:tr w:rsidR="002432B1" w:rsidRPr="003B6CAC" w14:paraId="06FA2867" w14:textId="77777777" w:rsidTr="002432B1">
        <w:trPr>
          <w:trHeight w:val="727"/>
          <w:tblHeader/>
        </w:trPr>
        <w:tc>
          <w:tcPr>
            <w:cnfStyle w:val="001000000000" w:firstRow="0" w:lastRow="0" w:firstColumn="1" w:lastColumn="0" w:oddVBand="0" w:evenVBand="0" w:oddHBand="0" w:evenHBand="0" w:firstRowFirstColumn="0" w:firstRowLastColumn="0" w:lastRowFirstColumn="0" w:lastRowLastColumn="0"/>
            <w:tcW w:w="2402" w:type="pct"/>
            <w:shd w:val="clear" w:color="auto" w:fill="1A8479" w:themeFill="text2"/>
            <w:vAlign w:val="center"/>
          </w:tcPr>
          <w:p w14:paraId="174A289E" w14:textId="2A99BC82" w:rsidR="002432B1" w:rsidRPr="00824256" w:rsidRDefault="002432B1" w:rsidP="00BA7137">
            <w:pPr>
              <w:pStyle w:val="NormalIndent"/>
              <w:rPr>
                <w:lang w:val="en-US"/>
              </w:rPr>
            </w:pPr>
            <w:r w:rsidRPr="00824256">
              <w:rPr>
                <w:lang w:val="en-US"/>
              </w:rPr>
              <w:t>Description</w:t>
            </w:r>
          </w:p>
        </w:tc>
        <w:tc>
          <w:tcPr>
            <w:tcW w:w="555" w:type="pct"/>
            <w:shd w:val="clear" w:color="auto" w:fill="1A8479" w:themeFill="text2"/>
            <w:vAlign w:val="center"/>
          </w:tcPr>
          <w:p w14:paraId="1304EEF2" w14:textId="6A6E2FE5" w:rsidR="002432B1" w:rsidRPr="00824256" w:rsidRDefault="002432B1" w:rsidP="00BA7137">
            <w:pPr>
              <w:pStyle w:val="NormalIndent"/>
              <w:cnfStyle w:val="000000000000" w:firstRow="0" w:lastRow="0" w:firstColumn="0" w:lastColumn="0" w:oddVBand="0" w:evenVBand="0" w:oddHBand="0" w:evenHBand="0" w:firstRowFirstColumn="0" w:firstRowLastColumn="0" w:lastRowFirstColumn="0" w:lastRowLastColumn="0"/>
              <w:rPr>
                <w:b/>
                <w:color w:val="FFFFFF" w:themeColor="background1"/>
                <w:lang w:val="en-US"/>
              </w:rPr>
            </w:pPr>
            <w:r>
              <w:rPr>
                <w:b/>
                <w:color w:val="FFFFFF" w:themeColor="background1"/>
                <w:lang w:val="en-US"/>
              </w:rPr>
              <w:t>Quantity damaged</w:t>
            </w:r>
          </w:p>
        </w:tc>
        <w:tc>
          <w:tcPr>
            <w:tcW w:w="879" w:type="pct"/>
            <w:shd w:val="clear" w:color="auto" w:fill="1A8479" w:themeFill="text2"/>
            <w:vAlign w:val="center"/>
          </w:tcPr>
          <w:p w14:paraId="426AAB1F" w14:textId="77777777" w:rsidR="002432B1" w:rsidRDefault="002432B1" w:rsidP="00BA7137">
            <w:pPr>
              <w:pStyle w:val="NormalIndent"/>
              <w:cnfStyle w:val="000000000000" w:firstRow="0" w:lastRow="0" w:firstColumn="0" w:lastColumn="0" w:oddVBand="0" w:evenVBand="0" w:oddHBand="0" w:evenHBand="0" w:firstRowFirstColumn="0" w:firstRowLastColumn="0" w:lastRowFirstColumn="0" w:lastRowLastColumn="0"/>
              <w:rPr>
                <w:b/>
                <w:color w:val="FFFFFF" w:themeColor="background1"/>
                <w:lang w:val="en-US"/>
              </w:rPr>
            </w:pPr>
            <w:r w:rsidRPr="00824256">
              <w:rPr>
                <w:b/>
                <w:color w:val="FFFFFF" w:themeColor="background1"/>
                <w:lang w:val="en-US"/>
              </w:rPr>
              <w:t>Unit Price in USD</w:t>
            </w:r>
          </w:p>
          <w:p w14:paraId="3F4F8092" w14:textId="432461AE" w:rsidR="002432B1" w:rsidRPr="00824256" w:rsidRDefault="002432B1" w:rsidP="00BA7137">
            <w:pPr>
              <w:pStyle w:val="NormalIndent"/>
              <w:cnfStyle w:val="000000000000" w:firstRow="0" w:lastRow="0" w:firstColumn="0" w:lastColumn="0" w:oddVBand="0" w:evenVBand="0" w:oddHBand="0" w:evenHBand="0" w:firstRowFirstColumn="0" w:firstRowLastColumn="0" w:lastRowFirstColumn="0" w:lastRowLastColumn="0"/>
              <w:rPr>
                <w:b/>
                <w:color w:val="FFFFFF" w:themeColor="background1"/>
                <w:lang w:val="en-US"/>
              </w:rPr>
            </w:pPr>
            <w:r>
              <w:rPr>
                <w:b/>
                <w:color w:val="FFFFFF" w:themeColor="background1"/>
                <w:lang w:val="en-US"/>
              </w:rPr>
              <w:t/>
            </w:r>
          </w:p>
        </w:tc>
        <w:tc>
          <w:tcPr>
            <w:tcW w:w="1164" w:type="pct"/>
            <w:shd w:val="clear" w:color="auto" w:fill="1A8479" w:themeFill="text2"/>
            <w:vAlign w:val="center"/>
          </w:tcPr>
          <w:p w14:paraId="3EFD465C" w14:textId="017AFCD1" w:rsidR="002432B1" w:rsidRPr="00824256" w:rsidRDefault="002432B1" w:rsidP="00BA7137">
            <w:pPr>
              <w:pStyle w:val="NormalIndent"/>
              <w:cnfStyle w:val="000000000000" w:firstRow="0" w:lastRow="0" w:firstColumn="0" w:lastColumn="0" w:oddVBand="0" w:evenVBand="0" w:oddHBand="0" w:evenHBand="0" w:firstRowFirstColumn="0" w:firstRowLastColumn="0" w:lastRowFirstColumn="0" w:lastRowLastColumn="0"/>
              <w:rPr>
                <w:b/>
                <w:color w:val="FFFFFF" w:themeColor="background1"/>
                <w:lang w:val="en-US"/>
              </w:rPr>
            </w:pPr>
            <w:r>
              <w:rPr>
                <w:b/>
                <w:color w:val="FFFFFF" w:themeColor="background1"/>
                <w:lang w:val="en-US"/>
              </w:rPr>
              <w:t xml:space="preserve">Adjusted Claim Value in USD</w:t>
            </w:r>
            <w:r w:rsidRPr="00824256">
              <w:rPr>
                <w:b/>
                <w:color w:val="FFFFFF" w:themeColor="background1"/>
                <w:lang w:val="en-US"/>
              </w:rPr>
              <w:t/>
            </w:r>
            <w:r>
              <w:rPr>
                <w:b/>
                <w:color w:val="FFFFFF" w:themeColor="background1"/>
                <w:lang w:val="en-US"/>
              </w:rPr>
              <w:t xml:space="preserve"/>
            </w:r>
          </w:p>
        </w:tc>
      </w:tr>
      <w:tr w:rsidR="002432B1" w:rsidRPr="003B6CAC" w:rsidTr="002432B1">
        <w:tc>
          <w:tcPr>
            <w:cnfStyle w:val="001000000000" w:firstRow="0" w:lastRow="0" w:firstColumn="1" w:lastColumn="0" w:oddVBand="0" w:evenVBand="0" w:oddHBand="0" w:evenHBand="0" w:firstRowFirstColumn="0" w:firstRowLastColumn="0" w:lastRowFirstColumn="0" w:lastRowLastColumn="0"/>
            <w:tcW w:w="2402" w:type="pct"/>
            <w:vAlign w:val="center"/>
          </w:tcPr>
          <w:p w:rsidR="002432B1" w:rsidRPr="00824256" w:rsidRDefault="002432B1" w:rsidP="0073732F">
            <w:pPr>
              <w:pStyle w:val="NormalIndent"/>
              <w:rPr>
                <w:rFonts w:cstheme="minorHAnsi"/>
                <w:b w:val="0"/>
              </w:rPr>
            </w:pPr>
            <w:r w:rsidRPr="00DF7BA8">
              <w:t>Frozen Chicken Leg Quarters, KOCH, USA origin (line 1)</w:t>
            </w:r>
          </w:p>
        </w:tc>
        <w:tc>
          <w:tcPr>
            <w:tcW w:w="555" w:type="pct"/>
          </w:tcPr>
          <w:p w:rsidR="002432B1" w:rsidRPr="00603CE1" w:rsidRDefault="002432B1" w:rsidP="0073732F">
            <w:pPr>
              <w:pStyle w:val="NormalIndent"/>
              <w:jc w:val="center"/>
              <w:cnfStyle w:val="000000000000" w:firstRow="0" w:lastRow="0" w:firstColumn="0" w:lastColumn="0" w:oddVBand="0" w:evenVBand="0" w:oddHBand="0" w:evenHBand="0" w:firstRowFirstColumn="0" w:firstRowLastColumn="0" w:lastRowFirstColumn="0" w:lastRowLastColumn="0"/>
              <w:rPr>
                <w:lang w:val="en-US"/>
              </w:rPr>
            </w:pPr>
            <w:r w:rsidRPr="00DF7BA8">
              <w:rPr>
                <w:bCs/>
                <w:color w:val="000000" w:themeColor="text1"/>
              </w:rPr>
              <w:t>136,000.000 kg</w:t>
            </w:r>
          </w:p>
        </w:tc>
        <w:tc>
          <w:tcPr>
            <w:tcW w:w="879" w:type="pct"/>
            <w:vAlign w:val="center"/>
          </w:tcPr>
          <w:p w:rsidR="002432B1" w:rsidRPr="00603CE1" w:rsidRDefault="002432B1" w:rsidP="0073732F">
            <w:pPr>
              <w:pStyle w:val="NormalIndent"/>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USD 1.41</w:t>
            </w:r>
          </w:p>
        </w:tc>
        <w:tc>
          <w:tcPr>
            <w:tcW w:w="1164" w:type="pct"/>
            <w:vAlign w:val="center"/>
          </w:tcPr>
          <w:p w:rsidR="002432B1" w:rsidRPr="00CB67BD" w:rsidRDefault="00B63D98" w:rsidP="0073732F">
            <w:pPr>
              <w:pStyle w:val="NormalIndent"/>
              <w:jc w:val="center"/>
              <w:cnfStyle w:val="000000000000" w:firstRow="0" w:lastRow="0" w:firstColumn="0" w:lastColumn="0" w:oddVBand="0" w:evenVBand="0" w:oddHBand="0" w:evenHBand="0" w:firstRowFirstColumn="0" w:firstRowLastColumn="0" w:lastRowFirstColumn="0" w:lastRowLastColumn="0"/>
              <w:rPr>
                <w:lang w:val="en-US"/>
              </w:rPr>
            </w:pPr>
            <w:r w:rsidRPr="00CB67BD">
              <w:rPr>
                <w:lang w:val="en-US"/>
              </w:rPr>
              <w:t xml:space="preserve">USD 191,080.00</w:t>
            </w:r>
            <w:r w:rsidR="00CB67BD" w:rsidRPr="00CB67BD">
              <w:rPr>
                <w:lang w:val="en-US"/>
              </w:rPr>
              <w:t/>
            </w:r>
          </w:p>
        </w:tc>
      </w:tr>
      <w:tr w:rsidR="002432B1" w:rsidRPr="003B6CAC" w:rsidTr="002432B1">
        <w:tc>
          <w:tcPr>
            <w:cnfStyle w:val="001000000000" w:firstRow="0" w:lastRow="0" w:firstColumn="1" w:lastColumn="0" w:oddVBand="0" w:evenVBand="0" w:oddHBand="0" w:evenHBand="0" w:firstRowFirstColumn="0" w:firstRowLastColumn="0" w:lastRowFirstColumn="0" w:lastRowLastColumn="0"/>
            <w:tcW w:w="2402" w:type="pct"/>
            <w:vAlign w:val="center"/>
          </w:tcPr>
          <w:p w:rsidR="002432B1" w:rsidRPr="00824256" w:rsidRDefault="002432B1" w:rsidP="0073732F">
            <w:pPr>
              <w:pStyle w:val="NormalIndent"/>
              <w:rPr>
                <w:rFonts w:cstheme="minorHAnsi"/>
                <w:b w:val="0"/>
              </w:rPr>
            </w:pPr>
            <w:r w:rsidRPr="00DF7BA8">
              <w:t>FOB value (sub-line per invoice)</w:t>
            </w:r>
          </w:p>
        </w:tc>
        <w:tc>
          <w:tcPr>
            <w:tcW w:w="555" w:type="pct"/>
          </w:tcPr>
          <w:p w:rsidR="002432B1" w:rsidRPr="00603CE1" w:rsidRDefault="002432B1" w:rsidP="0073732F">
            <w:pPr>
              <w:pStyle w:val="NormalIndent"/>
              <w:jc w:val="center"/>
              <w:cnfStyle w:val="000000000000" w:firstRow="0" w:lastRow="0" w:firstColumn="0" w:lastColumn="0" w:oddVBand="0" w:evenVBand="0" w:oddHBand="0" w:evenHBand="0" w:firstRowFirstColumn="0" w:firstRowLastColumn="0" w:lastRowFirstColumn="0" w:lastRowLastColumn="0"/>
              <w:rPr>
                <w:lang w:val="en-US"/>
              </w:rPr>
            </w:pPr>
            <w:r w:rsidRPr="00DF7BA8">
              <w:rPr>
                <w:bCs/>
                <w:color w:val="000000" w:themeColor="text1"/>
              </w:rPr>
              <w:t>Not established from the reviewed evidence</w:t>
            </w:r>
          </w:p>
        </w:tc>
        <w:tc>
          <w:tcPr>
            <w:tcW w:w="879" w:type="pct"/>
            <w:vAlign w:val="center"/>
          </w:tcPr>
          <w:p w:rsidR="002432B1" w:rsidRPr="00603CE1" w:rsidRDefault="002432B1" w:rsidP="0073732F">
            <w:pPr>
              <w:pStyle w:val="NormalIndent"/>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Not established from the reviewed evidence</w:t>
            </w:r>
          </w:p>
        </w:tc>
        <w:tc>
          <w:tcPr>
            <w:tcW w:w="1164" w:type="pct"/>
            <w:vAlign w:val="center"/>
          </w:tcPr>
          <w:p w:rsidR="002432B1" w:rsidRPr="00CB67BD" w:rsidRDefault="00B63D98" w:rsidP="0073732F">
            <w:pPr>
              <w:pStyle w:val="NormalIndent"/>
              <w:jc w:val="center"/>
              <w:cnfStyle w:val="000000000000" w:firstRow="0" w:lastRow="0" w:firstColumn="0" w:lastColumn="0" w:oddVBand="0" w:evenVBand="0" w:oddHBand="0" w:evenHBand="0" w:firstRowFirstColumn="0" w:firstRowLastColumn="0" w:lastRowFirstColumn="0" w:lastRowLastColumn="0"/>
              <w:rPr>
                <w:lang w:val="en-US"/>
              </w:rPr>
            </w:pPr>
            <w:r w:rsidRPr="00CB67BD">
              <w:rPr>
                <w:lang w:val="en-US"/>
              </w:rPr>
              <w:t xml:space="preserve">USD 170,499.00</w:t>
            </w:r>
            <w:r w:rsidR="00CB67BD" w:rsidRPr="00CB67BD">
              <w:rPr>
                <w:lang w:val="en-US"/>
              </w:rPr>
              <w:t/>
            </w:r>
          </w:p>
        </w:tc>
      </w:tr>
      <w:tr w:rsidR="002432B1" w:rsidRPr="003B6CAC" w:rsidTr="002432B1">
        <w:tc>
          <w:tcPr>
            <w:cnfStyle w:val="001000000000" w:firstRow="0" w:lastRow="0" w:firstColumn="1" w:lastColumn="0" w:oddVBand="0" w:evenVBand="0" w:oddHBand="0" w:evenHBand="0" w:firstRowFirstColumn="0" w:firstRowLastColumn="0" w:lastRowFirstColumn="0" w:lastRowLastColumn="0"/>
            <w:tcW w:w="2402" w:type="pct"/>
            <w:vAlign w:val="center"/>
          </w:tcPr>
          <w:p w:rsidR="002432B1" w:rsidRPr="00824256" w:rsidRDefault="002432B1" w:rsidP="0073732F">
            <w:pPr>
              <w:pStyle w:val="NormalIndent"/>
              <w:rPr>
                <w:rFonts w:cstheme="minorHAnsi"/>
                <w:b w:val="0"/>
              </w:rPr>
            </w:pPr>
            <w:r w:rsidRPr="00DF7BA8">
              <w:t>Freight (sub-line per invoice)</w:t>
            </w:r>
          </w:p>
        </w:tc>
        <w:tc>
          <w:tcPr>
            <w:tcW w:w="555" w:type="pct"/>
          </w:tcPr>
          <w:p w:rsidR="002432B1" w:rsidRPr="00603CE1" w:rsidRDefault="002432B1" w:rsidP="0073732F">
            <w:pPr>
              <w:pStyle w:val="NormalIndent"/>
              <w:jc w:val="center"/>
              <w:cnfStyle w:val="000000000000" w:firstRow="0" w:lastRow="0" w:firstColumn="0" w:lastColumn="0" w:oddVBand="0" w:evenVBand="0" w:oddHBand="0" w:evenHBand="0" w:firstRowFirstColumn="0" w:firstRowLastColumn="0" w:lastRowFirstColumn="0" w:lastRowLastColumn="0"/>
              <w:rPr>
                <w:lang w:val="en-US"/>
              </w:rPr>
            </w:pPr>
            <w:r w:rsidRPr="00DF7BA8">
              <w:rPr>
                <w:bCs/>
                <w:color w:val="000000" w:themeColor="text1"/>
              </w:rPr>
              <w:t>Not established from the reviewed evidence</w:t>
            </w:r>
          </w:p>
        </w:tc>
        <w:tc>
          <w:tcPr>
            <w:tcW w:w="879" w:type="pct"/>
            <w:vAlign w:val="center"/>
          </w:tcPr>
          <w:p w:rsidR="002432B1" w:rsidRPr="00603CE1" w:rsidRDefault="002432B1" w:rsidP="0073732F">
            <w:pPr>
              <w:pStyle w:val="NormalIndent"/>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Not established from the reviewed evidence</w:t>
            </w:r>
          </w:p>
        </w:tc>
        <w:tc>
          <w:tcPr>
            <w:tcW w:w="1164" w:type="pct"/>
            <w:vAlign w:val="center"/>
          </w:tcPr>
          <w:p w:rsidR="002432B1" w:rsidRPr="00CB67BD" w:rsidRDefault="00B63D98" w:rsidP="0073732F">
            <w:pPr>
              <w:pStyle w:val="NormalIndent"/>
              <w:jc w:val="center"/>
              <w:cnfStyle w:val="000000000000" w:firstRow="0" w:lastRow="0" w:firstColumn="0" w:lastColumn="0" w:oddVBand="0" w:evenVBand="0" w:oddHBand="0" w:evenHBand="0" w:firstRowFirstColumn="0" w:firstRowLastColumn="0" w:lastRowFirstColumn="0" w:lastRowLastColumn="0"/>
              <w:rPr>
                <w:lang w:val="en-US"/>
              </w:rPr>
            </w:pPr>
            <w:r w:rsidRPr="00CB67BD">
              <w:rPr>
                <w:lang w:val="en-US"/>
              </w:rPr>
              <w:t xml:space="preserve">USD 20,000.00</w:t>
            </w:r>
            <w:r w:rsidR="00CB67BD" w:rsidRPr="00CB67BD">
              <w:rPr>
                <w:lang w:val="en-US"/>
              </w:rPr>
              <w:t/>
            </w:r>
          </w:p>
        </w:tc>
      </w:tr>
      <w:tr w:rsidR="002432B1" w:rsidRPr="003B6CAC" w:rsidTr="002432B1">
        <w:tc>
          <w:tcPr>
            <w:cnfStyle w:val="001000000000" w:firstRow="0" w:lastRow="0" w:firstColumn="1" w:lastColumn="0" w:oddVBand="0" w:evenVBand="0" w:oddHBand="0" w:evenHBand="0" w:firstRowFirstColumn="0" w:firstRowLastColumn="0" w:lastRowFirstColumn="0" w:lastRowLastColumn="0"/>
            <w:tcW w:w="2402" w:type="pct"/>
            <w:vAlign w:val="center"/>
          </w:tcPr>
          <w:p w:rsidR="002432B1" w:rsidRPr="00824256" w:rsidRDefault="002432B1" w:rsidP="0073732F">
            <w:pPr>
              <w:pStyle w:val="NormalIndent"/>
              <w:rPr>
                <w:rFonts w:cstheme="minorHAnsi"/>
                <w:b w:val="0"/>
              </w:rPr>
            </w:pPr>
            <w:r w:rsidRPr="00DF7BA8">
              <w:t>Insurance (sub-line per invoice)</w:t>
            </w:r>
          </w:p>
        </w:tc>
        <w:tc>
          <w:tcPr>
            <w:tcW w:w="555" w:type="pct"/>
          </w:tcPr>
          <w:p w:rsidR="002432B1" w:rsidRPr="00603CE1" w:rsidRDefault="002432B1" w:rsidP="0073732F">
            <w:pPr>
              <w:pStyle w:val="NormalIndent"/>
              <w:jc w:val="center"/>
              <w:cnfStyle w:val="000000000000" w:firstRow="0" w:lastRow="0" w:firstColumn="0" w:lastColumn="0" w:oddVBand="0" w:evenVBand="0" w:oddHBand="0" w:evenHBand="0" w:firstRowFirstColumn="0" w:firstRowLastColumn="0" w:lastRowFirstColumn="0" w:lastRowLastColumn="0"/>
              <w:rPr>
                <w:lang w:val="en-US"/>
              </w:rPr>
            </w:pPr>
            <w:r w:rsidRPr="00DF7BA8">
              <w:rPr>
                <w:bCs/>
                <w:color w:val="000000" w:themeColor="text1"/>
              </w:rPr>
              <w:t>Not established from the reviewed evidence</w:t>
            </w:r>
          </w:p>
        </w:tc>
        <w:tc>
          <w:tcPr>
            <w:tcW w:w="879" w:type="pct"/>
            <w:vAlign w:val="center"/>
          </w:tcPr>
          <w:p w:rsidR="002432B1" w:rsidRPr="00603CE1" w:rsidRDefault="002432B1" w:rsidP="0073732F">
            <w:pPr>
              <w:pStyle w:val="NormalIndent"/>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Not established from the reviewed evidence</w:t>
            </w:r>
          </w:p>
        </w:tc>
        <w:tc>
          <w:tcPr>
            <w:tcW w:w="1164" w:type="pct"/>
            <w:vAlign w:val="center"/>
          </w:tcPr>
          <w:p w:rsidR="002432B1" w:rsidRPr="00CB67BD" w:rsidRDefault="00B63D98" w:rsidP="0073732F">
            <w:pPr>
              <w:pStyle w:val="NormalIndent"/>
              <w:jc w:val="center"/>
              <w:cnfStyle w:val="000000000000" w:firstRow="0" w:lastRow="0" w:firstColumn="0" w:lastColumn="0" w:oddVBand="0" w:evenVBand="0" w:oddHBand="0" w:evenHBand="0" w:firstRowFirstColumn="0" w:firstRowLastColumn="0" w:lastRowFirstColumn="0" w:lastRowLastColumn="0"/>
              <w:rPr>
                <w:lang w:val="en-US"/>
              </w:rPr>
            </w:pPr>
            <w:r w:rsidRPr="00CB67BD">
              <w:rPr>
                <w:lang w:val="en-US"/>
              </w:rPr>
              <w:t xml:space="preserve">USD 581.00</w:t>
            </w:r>
            <w:r w:rsidR="00CB67BD" w:rsidRPr="00CB67BD">
              <w:rPr>
                <w:lang w:val="en-US"/>
              </w:rPr>
              <w:t/>
            </w:r>
          </w:p>
        </w:tc>
      </w:tr>
      <w:tr w:rsidR="002432B1" w:rsidRPr="003B6CAC" w:rsidTr="002432B1">
        <w:tc>
          <w:tcPr>
            <w:cnfStyle w:val="001000000000" w:firstRow="0" w:lastRow="0" w:firstColumn="1" w:lastColumn="0" w:oddVBand="0" w:evenVBand="0" w:oddHBand="0" w:evenHBand="0" w:firstRowFirstColumn="0" w:firstRowLastColumn="0" w:lastRowFirstColumn="0" w:lastRowLastColumn="0"/>
            <w:tcW w:w="2402" w:type="pct"/>
            <w:vAlign w:val="center"/>
          </w:tcPr>
          <w:p w:rsidR="002432B1" w:rsidRPr="00824256" w:rsidRDefault="002432B1" w:rsidP="0073732F">
            <w:pPr>
              <w:pStyle w:val="NormalIndent"/>
              <w:rPr>
                <w:rFonts w:cstheme="minorHAnsi"/>
                <w:b w:val="0"/>
              </w:rPr>
            </w:pPr>
            <w:r w:rsidRPr="00DF7BA8">
              <w:t>Charges (sub-line per invoice)</w:t>
            </w:r>
          </w:p>
        </w:tc>
        <w:tc>
          <w:tcPr>
            <w:tcW w:w="555" w:type="pct"/>
          </w:tcPr>
          <w:p w:rsidR="002432B1" w:rsidRPr="00603CE1" w:rsidRDefault="002432B1" w:rsidP="0073732F">
            <w:pPr>
              <w:pStyle w:val="NormalIndent"/>
              <w:jc w:val="center"/>
              <w:cnfStyle w:val="000000000000" w:firstRow="0" w:lastRow="0" w:firstColumn="0" w:lastColumn="0" w:oddVBand="0" w:evenVBand="0" w:oddHBand="0" w:evenHBand="0" w:firstRowFirstColumn="0" w:firstRowLastColumn="0" w:lastRowFirstColumn="0" w:lastRowLastColumn="0"/>
              <w:rPr>
                <w:lang w:val="en-US"/>
              </w:rPr>
            </w:pPr>
            <w:r w:rsidRPr="00DF7BA8">
              <w:rPr>
                <w:bCs/>
                <w:color w:val="000000" w:themeColor="text1"/>
              </w:rPr>
              <w:t>Not established from the reviewed evidence</w:t>
            </w:r>
          </w:p>
        </w:tc>
        <w:tc>
          <w:tcPr>
            <w:tcW w:w="879" w:type="pct"/>
            <w:vAlign w:val="center"/>
          </w:tcPr>
          <w:p w:rsidR="002432B1" w:rsidRPr="00603CE1" w:rsidRDefault="002432B1" w:rsidP="0073732F">
            <w:pPr>
              <w:pStyle w:val="NormalIndent"/>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Not established from the reviewed evidence</w:t>
            </w:r>
          </w:p>
        </w:tc>
        <w:tc>
          <w:tcPr>
            <w:tcW w:w="1164" w:type="pct"/>
            <w:vAlign w:val="center"/>
          </w:tcPr>
          <w:p w:rsidR="002432B1" w:rsidRPr="00CB67BD" w:rsidRDefault="00B63D98" w:rsidP="0073732F">
            <w:pPr>
              <w:pStyle w:val="NormalIndent"/>
              <w:jc w:val="center"/>
              <w:cnfStyle w:val="000000000000" w:firstRow="0" w:lastRow="0" w:firstColumn="0" w:lastColumn="0" w:oddVBand="0" w:evenVBand="0" w:oddHBand="0" w:evenHBand="0" w:firstRowFirstColumn="0" w:firstRowLastColumn="0" w:lastRowFirstColumn="0" w:lastRowLastColumn="0"/>
              <w:rPr>
                <w:lang w:val="en-US"/>
              </w:rPr>
            </w:pPr>
            <w:r w:rsidRPr="00CB67BD">
              <w:rPr>
                <w:lang w:val="en-US"/>
              </w:rPr>
              <w:t xml:space="preserve">USD 0.00</w:t>
            </w:r>
            <w:r w:rsidR="00CB67BD" w:rsidRPr="00CB67BD">
              <w:rPr>
                <w:lang w:val="en-US"/>
              </w:rPr>
              <w:t/>
            </w:r>
          </w:p>
        </w:tc>
      </w:tr>
      <w:tr w:rsidR="009766AE" w:rsidRPr="003B6CAC" w14:paraId="3D50E211" w14:textId="77777777" w:rsidTr="009766AE">
        <w:tc>
          <w:tcPr>
            <w:cnfStyle w:val="001000000000" w:firstRow="0" w:lastRow="0" w:firstColumn="1" w:lastColumn="0" w:oddVBand="0" w:evenVBand="0" w:oddHBand="0" w:evenHBand="0" w:firstRowFirstColumn="0" w:firstRowLastColumn="0" w:lastRowFirstColumn="0" w:lastRowLastColumn="0"/>
            <w:tcW w:w="5000" w:type="pct"/>
            <w:gridSpan w:val="4"/>
          </w:tcPr>
          <w:p w14:paraId="53315549" w14:textId="19029C92" w:rsidR="008C2B1E" w:rsidRDefault="009766AE" w:rsidP="008C2B1E">
            <w:pPr>
              <w:pStyle w:val="NormalIndent"/>
              <w:rPr>
                <w:b w:val="0"/>
                <w:lang w:val="en-US"/>
              </w:rPr>
            </w:pPr>
            <w:r w:rsidRPr="00824256">
              <w:rPr>
                <w:lang w:val="en-US"/>
              </w:rPr>
              <w:t xml:space="preserve">Adjusted Claim Amount ------------------------------------------------------- USD 382,160.00</w:t>
              <w:br/>
              <w:t>Less, Deductible / Excess ---------------------------------------- (USD 30,000.00)</w:t>
              <w:br/>
              <w:t>Provisional Amount after Supported Adjustments ---------------------- USD 352,160.00</w:t>
              <w:br/>
              <w:t>Concluded Indemnity ------------------------------------------------------ Not established from the reviewed evidence</w:t>
              <w:br/>
              <w:t>A concluded indemnity cannot be calculated without unsupported assumptions.</w:t>
            </w:r>
            <w:r w:rsidR="00F248F0" w:rsidRPr="00824256">
              <w:rPr>
                <w:lang w:val="en-US"/>
              </w:rPr>
              <w:t/>
            </w:r>
            <w:r w:rsidRPr="00824256">
              <w:rPr>
                <w:lang w:val="en-US"/>
              </w:rPr>
              <w:t/>
            </w:r>
            <w:r w:rsidR="00F248F0">
              <w:rPr>
                <w:lang w:val="en-US"/>
              </w:rPr>
              <w:t/>
            </w:r>
            <w:r w:rsidRPr="00824256">
              <w:rPr>
                <w:lang w:val="en-US"/>
              </w:rPr>
              <w:t xml:space="preserve"/>
            </w:r>
            <w:r w:rsidR="00F248F0">
              <w:rPr>
                <w:lang w:val="en-US"/>
              </w:rPr>
              <w:t/>
            </w:r>
          </w:p>
          <w:p w14:paraId="256C0D8F" w14:textId="10842FBA" w:rsidR="009766AE" w:rsidRPr="00824256" w:rsidRDefault="009766AE" w:rsidP="008C2B1E">
            <w:pPr>
              <w:pStyle w:val="NormalIndent"/>
              <w:rPr>
                <w:color w:val="auto"/>
                <w:lang w:val="en-US"/>
              </w:rPr>
            </w:pPr>
            <w:r w:rsidRPr="00DF67B4">
              <w:rPr>
                <w:lang w:val="en-US"/>
              </w:rPr>
              <w:t xml:space="preserve"/>
            </w:r>
            <w:r w:rsidR="00F248F0">
              <w:rPr>
                <w:lang w:val="en-US"/>
              </w:rPr>
              <w:t xml:space="preserve"/>
            </w:r>
            <w:r w:rsidRPr="00DF67B4">
              <w:rPr>
                <w:lang w:val="en-US"/>
              </w:rPr>
              <w:t xml:space="preserve"/>
            </w:r>
            <w:r w:rsidR="00F248F0">
              <w:rPr>
                <w:lang w:val="en-US"/>
              </w:rPr>
              <w:t/>
            </w:r>
            <w:r w:rsidRPr="00DF67B4">
              <w:rPr>
                <w:lang w:val="en-US"/>
              </w:rPr>
              <w:t/>
            </w:r>
          </w:p>
        </w:tc>
      </w:tr>
    </w:tbl>
    <w:bookmarkEnd w:id="12"/>
    <w:p w14:paraId="322CDD60" w14:textId="6009F4F7" w:rsidR="00D6010E" w:rsidRPr="005B339B" w:rsidRDefault="000F2A09" w:rsidP="00E67936">
      <w:pPr>
        <w:pStyle w:val="Heading1"/>
        <w:spacing w:before="120" w:after="120"/>
        <w:ind w:left="0" w:firstLine="0"/>
        <w:rPr>
          <w:color w:val="1A8479" w:themeColor="background2"/>
          <w:sz w:val="24"/>
          <w:szCs w:val="28"/>
          <w:lang w:val="en-US"/>
        </w:rPr>
      </w:pPr>
      <w:r w:rsidRPr="005B339B">
        <w:rPr>
          <w:color w:val="1A8479" w:themeColor="background2"/>
          <w:sz w:val="24"/>
          <w:szCs w:val="28"/>
          <w:lang w:val="en-US"/>
        </w:rPr>
        <w:t>CONCLUSION</w:t>
      </w:r>
    </w:p>
    <w:p w14:paraId="2FFCC7D5" w14:textId="7BD7A66D" w:rsidR="00F779DB" w:rsidRPr="005B339B" w:rsidRDefault="00F779DB" w:rsidP="00F779DB">
      <w:pPr>
        <w:autoSpaceDE w:val="0"/>
        <w:autoSpaceDN w:val="0"/>
        <w:adjustRightInd w:val="0"/>
        <w:spacing w:before="120" w:after="120" w:line="240" w:lineRule="auto"/>
        <w:jc w:val="both"/>
        <w:rPr>
          <w:b/>
          <w:bCs/>
        </w:rPr>
      </w:pPr>
      <w:r w:rsidRPr="005B339B">
        <w:rPr>
          <w:b/>
          <w:bCs/>
        </w:rPr>
        <w:t>In our opinion,</w:t>
      </w:r>
    </w:p>
    <w:p w:rsidR="005B339B" w:rsidRPr="005B339B" w:rsidRDefault="005B339B" w:rsidP="0069118C">
      <w:pPr>
        <w:pStyle w:val="ListParagraph"/>
        <w:numPr>
          <w:ilvl w:val="0"/>
          <w:numId w:val="21"/>
        </w:numPr>
        <w:spacing w:after="120" w:line="240" w:lineRule="auto"/>
        <w:contextualSpacing w:val="0"/>
      </w:pPr>
      <w:r w:rsidRPr="005B339B">
        <w:t xml:space="preserve">The supported arithmetic produces a provisional amount of USD 352,160.00 after the evidenced valuation uplift and deductions. This is not a concluded indemnity; remaining adjustment inputs and coverage require professional confirmation.</w:t>
      </w:r>
      <w:r w:rsidRPr="005B339B">
        <w:rPr>
          <w:b/>
          <w:bCs/>
        </w:rPr>
        <w:t/>
      </w:r>
      <w:r>
        <w:rPr>
          <w:b/>
          <w:bCs/>
        </w:rPr>
        <w:t xml:space="preserve"/>
      </w:r>
      <w:r w:rsidRPr="005B339B">
        <w:t/>
      </w:r>
      <w:r>
        <w:t/>
      </w:r>
    </w:p>
    <w:p w:rsidR="005B339B" w:rsidRPr="005B339B" w:rsidRDefault="005B339B" w:rsidP="0069118C">
      <w:pPr>
        <w:pStyle w:val="ListParagraph"/>
        <w:numPr>
          <w:ilvl w:val="0"/>
          <w:numId w:val="21"/>
        </w:numPr>
        <w:spacing w:after="120" w:line="240" w:lineRule="auto"/>
        <w:contextualSpacing w:val="0"/>
      </w:pPr>
      <w:r w:rsidRPr="005B339B">
        <w:t xml:space="preserve">The evidence records condition and possible causal indicators but does not establish a definitive proximate cause. (Source: 260410 - Documents.pdf, page 27; 260410 - Documents.pdf, page 29; 260410 - Documents.pdf, page 30; 260410 - Documents.pdf, page 6; 260410 - Documents.pdf, page 4)</w:t>
      </w:r>
      <w:r w:rsidRPr="005B339B">
        <w:rPr>
          <w:b/>
          <w:bCs/>
        </w:rPr>
        <w:t/>
      </w:r>
      <w:r>
        <w:rPr>
          <w:b/>
          <w:bCs/>
        </w:rPr>
        <w:t xml:space="preserve"/>
      </w:r>
      <w:r w:rsidRPr="005B339B">
        <w:t/>
      </w:r>
      <w:r>
        <w:t/>
      </w:r>
    </w:p>
    <w:p w:rsidR="005B339B" w:rsidRPr="005B339B" w:rsidRDefault="005B339B" w:rsidP="0069118C">
      <w:pPr>
        <w:pStyle w:val="ListParagraph"/>
        <w:numPr>
          <w:ilvl w:val="0"/>
          <w:numId w:val="21"/>
        </w:numPr>
        <w:spacing w:after="120" w:line="240" w:lineRule="auto"/>
        <w:contextualSpacing w:val="0"/>
      </w:pPr>
      <w:r w:rsidRPr="005B339B">
        <w:t xml:space="preserve">1 relevant policy topic(s) were identified and linked to the evidence; their legal effect, compliance, and coverage response remain subject to professional review.</w:t>
      </w:r>
      <w:r w:rsidRPr="005B339B">
        <w:rPr>
          <w:b/>
          <w:bCs/>
        </w:rPr>
        <w:t/>
      </w:r>
      <w:r>
        <w:rPr>
          <w:b/>
          <w:bCs/>
        </w:rPr>
        <w:t xml:space="preserve"/>
      </w:r>
      <w:r w:rsidRPr="005B339B">
        <w:t/>
      </w:r>
      <w:r>
        <w:t/>
      </w:r>
    </w:p>
    <w:p w:rsidR="005B339B" w:rsidRPr="005B339B" w:rsidRDefault="005B339B" w:rsidP="0069118C">
      <w:pPr>
        <w:pStyle w:val="ListParagraph"/>
        <w:numPr>
          <w:ilvl w:val="0"/>
          <w:numId w:val="21"/>
        </w:numPr>
        <w:spacing w:after="120" w:line="240" w:lineRule="auto"/>
        <w:contextualSpacing w:val="0"/>
      </w:pPr>
      <w:r w:rsidRPr="005B339B">
        <w:t xml:space="preserve">Human review required: Conflicting evidence values were found for policy period: 12 months period w.e.f 20/12/2024 / 2024-12-20 to 2025-12-19. The highest-supported value (12 months period w.e.f 20/12/2024) was retained and all alternatives remain in the field trace.</w:t>
      </w:r>
      <w:r w:rsidRPr="005B339B">
        <w:rPr>
          <w:b/>
          <w:bCs/>
        </w:rPr>
        <w:t/>
      </w:r>
      <w:r>
        <w:rPr>
          <w:b/>
          <w:bCs/>
        </w:rPr>
        <w:t xml:space="preserve"/>
      </w:r>
      <w:r w:rsidRPr="005B339B">
        <w:t/>
      </w:r>
      <w:r>
        <w:t/>
      </w:r>
    </w:p>
    <w:p w:rsidR="005B339B" w:rsidRPr="005B339B" w:rsidRDefault="005B339B" w:rsidP="0069118C">
      <w:pPr>
        <w:pStyle w:val="ListParagraph"/>
        <w:numPr>
          <w:ilvl w:val="0"/>
          <w:numId w:val="21"/>
        </w:numPr>
        <w:spacing w:after="120" w:line="240" w:lineRule="auto"/>
        <w:contextualSpacing w:val="0"/>
      </w:pPr>
      <w:r w:rsidRPr="005B339B">
        <w:t xml:space="preserve">Human review required: Stored claim metadata for policy period differs from the uploaded evidence. The evidence-supported value (12 months period w.e.f 20/12/2024) was retained.</w:t>
      </w:r>
      <w:r w:rsidRPr="005B339B">
        <w:rPr>
          <w:b/>
          <w:bCs/>
        </w:rPr>
        <w:t/>
      </w:r>
      <w:r>
        <w:rPr>
          <w:b/>
          <w:bCs/>
        </w:rPr>
        <w:t xml:space="preserve"/>
      </w:r>
      <w:r w:rsidRPr="005B339B">
        <w:t/>
      </w:r>
      <w:r>
        <w:t/>
      </w:r>
    </w:p>
    <w:p w:rsidR="005B339B" w:rsidRPr="005B339B" w:rsidRDefault="005B339B" w:rsidP="0069118C">
      <w:pPr>
        <w:pStyle w:val="ListParagraph"/>
        <w:numPr>
          <w:ilvl w:val="0"/>
          <w:numId w:val="21"/>
        </w:numPr>
        <w:spacing w:after="120" w:line="240" w:lineRule="auto"/>
        <w:contextualSpacing w:val="0"/>
      </w:pPr>
      <w:r w:rsidRPr="005B339B">
        <w:t xml:space="preserve">Human review required: Stored claim metadata for deductible differs from the uploaded evidence. The evidence-supported value (USD 30,000 annual aggregate) was retained.</w:t>
      </w:r>
      <w:r w:rsidRPr="005B339B">
        <w:rPr>
          <w:b/>
          <w:bCs/>
        </w:rPr>
        <w:t/>
      </w:r>
      <w:r>
        <w:rPr>
          <w:b/>
          <w:bCs/>
        </w:rPr>
        <w:t xml:space="preserve"/>
      </w:r>
      <w:r w:rsidRPr="005B339B">
        <w:t/>
      </w:r>
      <w:r>
        <w:t/>
      </w:r>
    </w:p>
    <w:p w:rsidR="005B339B" w:rsidRPr="005B339B" w:rsidRDefault="005B339B" w:rsidP="0069118C">
      <w:pPr>
        <w:pStyle w:val="ListParagraph"/>
        <w:numPr>
          <w:ilvl w:val="0"/>
          <w:numId w:val="21"/>
        </w:numPr>
        <w:spacing w:after="120" w:line="240" w:lineRule="auto"/>
        <w:contextualSpacing w:val="0"/>
      </w:pPr>
      <w:r w:rsidRPr="005B339B">
        <w:t xml:space="preserve">Human review required: Stored claim metadata for container numbers differs from the uploaded evidence. The evidence-supported value (MNBU4110289, MNBU0581948) was retained.</w:t>
      </w:r>
      <w:r w:rsidRPr="005B339B">
        <w:rPr>
          <w:b/>
          <w:bCs/>
        </w:rPr>
        <w:t/>
      </w:r>
      <w:r>
        <w:rPr>
          <w:b/>
          <w:bCs/>
        </w:rPr>
        <w:t xml:space="preserve"/>
      </w:r>
      <w:r w:rsidRPr="005B339B">
        <w:t/>
      </w:r>
      <w:r>
        <w:t/>
      </w:r>
    </w:p>
    <w:p w:rsidR="005B339B" w:rsidRPr="005B339B" w:rsidRDefault="005B339B" w:rsidP="0069118C">
      <w:pPr>
        <w:pStyle w:val="ListParagraph"/>
        <w:numPr>
          <w:ilvl w:val="0"/>
          <w:numId w:val="21"/>
        </w:numPr>
        <w:spacing w:after="120" w:line="240" w:lineRule="auto"/>
        <w:contextualSpacing w:val="0"/>
      </w:pPr>
      <w:r w:rsidRPr="005B339B">
        <w:t xml:space="preserve">Human review required: Conflicting evidence values were found for conveyance mode: By Sea, Land and Air / Sea. The highest-supported value (By Sea, Land and Air) was retained and all alternatives remain in the field trace.</w:t>
      </w:r>
      <w:r w:rsidRPr="005B339B">
        <w:rPr>
          <w:b/>
          <w:bCs/>
        </w:rPr>
        <w:t/>
      </w:r>
      <w:r>
        <w:rPr>
          <w:b/>
          <w:bCs/>
        </w:rPr>
        <w:t xml:space="preserve"/>
      </w:r>
      <w:r w:rsidRPr="005B339B">
        <w:t/>
      </w:r>
      <w:r>
        <w:t/>
      </w:r>
    </w:p>
    <w:p w:rsidR="005B339B" w:rsidRPr="005B339B" w:rsidRDefault="005B339B" w:rsidP="0069118C">
      <w:pPr>
        <w:pStyle w:val="ListParagraph"/>
        <w:numPr>
          <w:ilvl w:val="0"/>
          <w:numId w:val="21"/>
        </w:numPr>
        <w:spacing w:after="120" w:line="240" w:lineRule="auto"/>
        <w:contextualSpacing w:val="0"/>
      </w:pPr>
      <w:r w:rsidRPr="005B339B">
        <w:t xml:space="preserve">Human review required: Stored claim metadata for conveyance mode differs from the uploaded evidence. The evidence-supported value (By Sea, Land and Air) was retained.</w:t>
      </w:r>
      <w:r w:rsidRPr="005B339B">
        <w:rPr>
          <w:b/>
          <w:bCs/>
        </w:rPr>
        <w:t/>
      </w:r>
      <w:r>
        <w:rPr>
          <w:b/>
          <w:bCs/>
        </w:rPr>
        <w:t xml:space="preserve"/>
      </w:r>
      <w:r w:rsidRPr="005B339B">
        <w:t/>
      </w:r>
      <w:r>
        <w:t/>
      </w:r>
    </w:p>
    <w:p w14:paraId="63151579" w14:textId="74ACAB24" w:rsidR="003D27F2" w:rsidRPr="005851AC" w:rsidRDefault="003D27F2" w:rsidP="00CC53BD">
      <w:pPr>
        <w:ind w:left="360"/>
        <w:jc w:val="right"/>
        <w:rPr>
          <w:rFonts w:asciiTheme="majorHAnsi" w:hAnsiTheme="majorHAnsi"/>
          <w:b/>
          <w:bCs/>
          <w:color w:val="1A8479" w:themeColor="background2"/>
        </w:rPr>
      </w:pPr>
      <w:r w:rsidRPr="005851AC">
        <w:rPr>
          <w:rFonts w:asciiTheme="majorHAnsi" w:hAnsiTheme="majorHAnsi"/>
          <w:b/>
          <w:bCs/>
          <w:noProof/>
          <w:color w:val="1A8479" w:themeColor="background2"/>
        </w:rPr>
        <mc:AlternateContent>
          <mc:Choice Requires="wps">
            <w:drawing>
              <wp:anchor distT="0" distB="0" distL="114300" distR="114300" simplePos="0" relativeHeight="251658242" behindDoc="0" locked="0" layoutInCell="1" allowOverlap="1" wp14:anchorId="11FF93F2" wp14:editId="14DB6762">
                <wp:simplePos x="0" y="0"/>
                <wp:positionH relativeFrom="column">
                  <wp:posOffset>296252</wp:posOffset>
                </wp:positionH>
                <wp:positionV relativeFrom="paragraph">
                  <wp:posOffset>246917</wp:posOffset>
                </wp:positionV>
                <wp:extent cx="6147581" cy="0"/>
                <wp:effectExtent l="0" t="0" r="0" b="0"/>
                <wp:wrapNone/>
                <wp:docPr id="1733192279" name="Straight Connector 1"/>
                <wp:cNvGraphicFramePr/>
                <a:graphic xmlns:a="http://schemas.openxmlformats.org/drawingml/2006/main">
                  <a:graphicData uri="http://schemas.microsoft.com/office/word/2010/wordprocessingShape">
                    <wps:wsp>
                      <wps:cNvCnPr/>
                      <wps:spPr>
                        <a:xfrm flipH="1">
                          <a:off x="0" y="0"/>
                          <a:ext cx="614758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06D128" id="Straight Connector 1" o:spid="_x0000_s1026" style="position:absolute;flip:x;z-index:251660290;visibility:visible;mso-wrap-style:square;mso-wrap-distance-left:9pt;mso-wrap-distance-top:0;mso-wrap-distance-right:9pt;mso-wrap-distance-bottom:0;mso-position-horizontal:absolute;mso-position-horizontal-relative:text;mso-position-vertical:absolute;mso-position-vertical-relative:text" from="23.35pt,19.45pt" to="507.4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" strokecolor="#1a8479 [3204]" strokeweight=".5pt">
                <v:stroke joinstyle="miter"/>
              </v:line>
            </w:pict>
          </mc:Fallback>
        </mc:AlternateContent>
      </w:r>
      <w:r w:rsidRPr="005851AC">
        <w:rPr>
          <w:rFonts w:asciiTheme="majorHAnsi" w:hAnsiTheme="majorHAnsi"/>
          <w:b/>
          <w:bCs/>
          <w:color w:val="1A8479" w:themeColor="background2"/>
        </w:rPr>
        <w:t>End of adjustment note</w:t>
      </w:r>
      <w:r w:rsidR="00B940E8" w:rsidRPr="005851AC">
        <w:rPr>
          <w:rFonts w:asciiTheme="majorHAnsi" w:hAnsiTheme="majorHAnsi"/>
          <w:b/>
          <w:bCs/>
          <w:color w:val="1A8479" w:themeColor="background2"/>
        </w:rPr>
        <w:t>.</w:t>
      </w:r>
    </w:p>
    <w:p w14:paraId="4404AAE2" w14:textId="77777777" w:rsidR="00BA7053" w:rsidRDefault="00BA7053" w:rsidP="00931F25">
      <w:pPr>
        <w:spacing w:after="0"/>
        <w:ind w:firstLine="720"/>
        <w:rPr>
          <w:rFonts w:asciiTheme="majorHAnsi" w:hAnsiTheme="majorHAnsi"/>
          <w:b/>
          <w:bCs/>
          <w:color w:val="1A8479" w:themeColor="background2"/>
        </w:rPr>
      </w:pPr>
    </w:p>
    <w:p w14:paraId="4E81A5B5" w14:textId="77777777" w:rsidR="00C65658" w:rsidRDefault="00C65658">
      <w:pPr>
        <w:rPr>
          <w:rFonts w:asciiTheme="majorHAnsi" w:hAnsiTheme="majorHAnsi"/>
          <w:b/>
          <w:bCs/>
          <w:color w:val="1A8479" w:themeColor="background2"/>
        </w:rPr>
      </w:pPr>
      <w:r>
        <w:rPr>
          <w:rFonts w:asciiTheme="majorHAnsi" w:hAnsiTheme="majorHAnsi"/>
          <w:b/>
          <w:bCs/>
          <w:color w:val="1A8479" w:themeColor="background2"/>
        </w:rPr>
        <w:br w:type="page"/>
      </w:r>
    </w:p>
    <w:p w14:paraId="3AE5B9CB" w14:textId="48B7CEB4" w:rsidR="003D27F2" w:rsidRPr="008F783A" w:rsidRDefault="003D27F2" w:rsidP="00931F25">
      <w:pPr>
        <w:spacing w:after="0"/>
        <w:ind w:firstLine="720"/>
        <w:rPr>
          <w:rFonts w:asciiTheme="majorHAnsi" w:hAnsiTheme="majorHAnsi"/>
          <w:b/>
          <w:bCs/>
          <w:color w:val="1A8479" w:themeColor="background2"/>
        </w:rPr>
      </w:pPr>
      <w:r w:rsidRPr="008F783A">
        <w:rPr>
          <w:rFonts w:asciiTheme="majorHAnsi" w:hAnsiTheme="majorHAnsi"/>
          <w:b/>
          <w:bCs/>
          <w:color w:val="1A8479" w:themeColor="background2"/>
        </w:rPr>
        <w:lastRenderedPageBreak/>
        <w:t>Enclosure to this report</w:t>
      </w:r>
    </w:p>
    <w:p w14:paraId="7BA3CA01" w14:textId="77777777" w:rsidR="008920CD" w:rsidRDefault="008920CD" w:rsidP="00C74682">
      <w:pPr>
        <w:pStyle w:val="ListParagraph"/>
        <w:numPr>
          <w:ilvl w:val="0"/>
          <w:numId w:val="19"/>
        </w:numPr>
        <w:autoSpaceDE w:val="0"/>
        <w:autoSpaceDN w:val="0"/>
        <w:adjustRightInd w:val="0"/>
        <w:spacing w:after="0" w:line="240" w:lineRule="auto"/>
        <w:jc w:val="both"/>
        <w:rPr>
          <w:rFonts w:asciiTheme="majorHAnsi" w:hAnsiTheme="majorHAnsi"/>
          <w:color w:val="000000" w:themeColor="text1"/>
        </w:rPr>
        <w:sectPr w:rsidR="008920CD" w:rsidSect="004F00CD">
          <w:footerReference w:type="default" r:id="rId19"/>
          <w:pgSz w:w="11906" w:h="16838" w:code="9"/>
          <w:pgMar w:top="907" w:right="907" w:bottom="907" w:left="907" w:header="567" w:footer="567" w:gutter="0"/>
          <w:cols w:space="708"/>
          <w:docGrid w:linePitch="360"/>
        </w:sectPr>
      </w:pPr>
    </w:p>
    <w:p w:rsidR="00F91613" w:rsidRDefault="00F91613" w:rsidP="00C74682">
      <w:pPr>
        <w:pStyle w:val="ListParagraph"/>
        <w:numPr>
          <w:ilvl w:val="0"/>
          <w:numId w:val="19"/>
        </w:numPr>
        <w:autoSpaceDE w:val="0"/>
        <w:autoSpaceDN w:val="0"/>
        <w:adjustRightInd w:val="0"/>
        <w:spacing w:after="0" w:line="240" w:lineRule="auto"/>
        <w:jc w:val="both"/>
        <w:rPr>
          <w:rFonts w:asciiTheme="majorHAnsi" w:hAnsiTheme="majorHAnsi"/>
          <w:color w:val="000000" w:themeColor="text1"/>
        </w:rPr>
      </w:pPr>
      <w:r w:rsidRPr="0048132D">
        <w:rPr>
          <w:rFonts w:asciiTheme="majorHAnsi" w:hAnsiTheme="majorHAnsi"/>
          <w:color w:val="000000" w:themeColor="text1"/>
        </w:rPr>
        <w:t xml:space="preserve">260410 - Documents.pdf - Policy, Bill of Lading, Commercial Invoice, Packing List, Supporting Evidence, Air Waybill</w:t>
      </w:r>
    </w:p>
    <w:p w14:paraId="5EAA8A56" w14:textId="77777777" w:rsidR="00C65658" w:rsidRDefault="00C65658" w:rsidP="003309A3">
      <w:pPr>
        <w:spacing w:after="0"/>
        <w:ind w:firstLine="720"/>
        <w:rPr>
          <w:rFonts w:asciiTheme="majorHAnsi" w:hAnsiTheme="majorHAnsi"/>
          <w:b/>
          <w:bCs/>
          <w:color w:val="1A8479" w:themeColor="background2"/>
        </w:rPr>
      </w:pPr>
    </w:p>
    <w:p w14:paraId="7C29FCFA" w14:textId="5EBEF42F" w:rsidR="003309A3" w:rsidRPr="003309A3" w:rsidRDefault="003309A3" w:rsidP="003309A3">
      <w:pPr>
        <w:spacing w:after="0"/>
        <w:ind w:firstLine="720"/>
        <w:rPr>
          <w:rFonts w:asciiTheme="majorHAnsi" w:hAnsiTheme="majorHAnsi"/>
          <w:b/>
          <w:bCs/>
          <w:color w:val="1A8479" w:themeColor="background2"/>
        </w:rPr>
      </w:pPr>
      <w:r w:rsidRPr="003309A3">
        <w:rPr>
          <w:rFonts w:asciiTheme="majorHAnsi" w:hAnsiTheme="majorHAnsi"/>
          <w:b/>
          <w:bCs/>
          <w:color w:val="1A8479" w:themeColor="background2"/>
        </w:rPr>
        <w:t>Outstanding/ Not Available Documents</w:t>
      </w:r>
    </w:p>
    <w:p w14:paraId="5827353B" w14:textId="77777777" w:rsidR="003815B3" w:rsidRPr="003815B3" w:rsidRDefault="003815B3" w:rsidP="003815B3">
      <w:pPr>
        <w:autoSpaceDE w:val="0"/>
        <w:autoSpaceDN w:val="0"/>
        <w:adjustRightInd w:val="0"/>
        <w:spacing w:after="0" w:line="240" w:lineRule="auto"/>
        <w:jc w:val="both"/>
        <w:rPr>
          <w:rFonts w:asciiTheme="majorHAnsi" w:hAnsiTheme="majorHAnsi"/>
          <w:color w:val="000000" w:themeColor="text1"/>
        </w:rPr>
        <w:sectPr w:rsidR="003815B3" w:rsidRPr="003815B3" w:rsidSect="003815B3">
          <w:type w:val="continuous"/>
          <w:pgSz w:w="11906" w:h="16838" w:code="9"/>
          <w:pgMar w:top="907" w:right="907" w:bottom="907" w:left="907" w:header="567" w:footer="567" w:gutter="0"/>
          <w:cols w:space="708"/>
          <w:docGrid w:linePitch="360"/>
        </w:sectPr>
      </w:pPr>
    </w:p>
    <w:p w14:paraId="541F976E" w14:textId="77777777" w:rsidR="003815B3" w:rsidRDefault="003815B3" w:rsidP="00C74682">
      <w:pPr>
        <w:pStyle w:val="ListParagraph"/>
        <w:numPr>
          <w:ilvl w:val="0"/>
          <w:numId w:val="19"/>
        </w:numPr>
        <w:autoSpaceDE w:val="0"/>
        <w:autoSpaceDN w:val="0"/>
        <w:adjustRightInd w:val="0"/>
        <w:spacing w:after="0" w:line="240" w:lineRule="auto"/>
        <w:jc w:val="both"/>
        <w:rPr>
          <w:rFonts w:asciiTheme="majorHAnsi" w:hAnsiTheme="majorHAnsi"/>
          <w:color w:val="000000" w:themeColor="text1"/>
        </w:rPr>
        <w:sectPr w:rsidR="003815B3" w:rsidSect="003815B3">
          <w:type w:val="continuous"/>
          <w:pgSz w:w="11906" w:h="16838" w:code="9"/>
          <w:pgMar w:top="907" w:right="907" w:bottom="907" w:left="907" w:header="567" w:footer="567" w:gutter="0"/>
          <w:cols w:space="708"/>
          <w:docGrid w:linePitch="360"/>
        </w:sectPr>
      </w:pPr>
    </w:p>
    <w:p w:rsidR="00E7558F" w:rsidRPr="00E7558F" w:rsidRDefault="00E7558F" w:rsidP="00E7558F">
      <w:pPr>
        <w:pStyle w:val="ListParagraph"/>
        <w:numPr>
          <w:ilvl w:val="0"/>
          <w:numId w:val="19"/>
        </w:numPr>
        <w:autoSpaceDE w:val="0"/>
        <w:autoSpaceDN w:val="0"/>
        <w:adjustRightInd w:val="0"/>
        <w:spacing w:after="0" w:line="240" w:lineRule="auto"/>
        <w:jc w:val="both"/>
        <w:rPr>
          <w:rFonts w:asciiTheme="majorHAnsi" w:hAnsiTheme="majorHAnsi"/>
          <w:color w:val="000000" w:themeColor="text1"/>
        </w:rPr>
      </w:pPr>
      <w:r w:rsidRPr="00E7558F">
        <w:rPr>
          <w:rFonts w:asciiTheme="majorHAnsi" w:hAnsiTheme="majorHAnsi"/>
          <w:color w:val="000000" w:themeColor="text1"/>
        </w:rPr>
        <w:t>Claim Form</w:t>
      </w:r>
    </w:p>
    <w:p w:rsidR="00E7558F" w:rsidRPr="00E7558F" w:rsidRDefault="00E7558F" w:rsidP="00E7558F">
      <w:pPr>
        <w:pStyle w:val="ListParagraph"/>
        <w:numPr>
          <w:ilvl w:val="0"/>
          <w:numId w:val="19"/>
        </w:numPr>
        <w:autoSpaceDE w:val="0"/>
        <w:autoSpaceDN w:val="0"/>
        <w:adjustRightInd w:val="0"/>
        <w:spacing w:after="0" w:line="240" w:lineRule="auto"/>
        <w:jc w:val="both"/>
        <w:rPr>
          <w:rFonts w:asciiTheme="majorHAnsi" w:hAnsiTheme="majorHAnsi"/>
          <w:color w:val="000000" w:themeColor="text1"/>
        </w:rPr>
      </w:pPr>
      <w:r w:rsidRPr="00E7558F">
        <w:rPr>
          <w:rFonts w:asciiTheme="majorHAnsi" w:hAnsiTheme="majorHAnsi"/>
          <w:color w:val="000000" w:themeColor="text1"/>
        </w:rPr>
        <w:t>Temperature Records</w:t>
      </w:r>
    </w:p>
    <w:p w:rsidR="00E7558F" w:rsidRPr="00E7558F" w:rsidRDefault="00E7558F" w:rsidP="00E7558F">
      <w:pPr>
        <w:pStyle w:val="ListParagraph"/>
        <w:numPr>
          <w:ilvl w:val="0"/>
          <w:numId w:val="19"/>
        </w:numPr>
        <w:autoSpaceDE w:val="0"/>
        <w:autoSpaceDN w:val="0"/>
        <w:adjustRightInd w:val="0"/>
        <w:spacing w:after="0" w:line="240" w:lineRule="auto"/>
        <w:jc w:val="both"/>
        <w:rPr>
          <w:rFonts w:asciiTheme="majorHAnsi" w:hAnsiTheme="majorHAnsi"/>
          <w:color w:val="000000" w:themeColor="text1"/>
        </w:rPr>
      </w:pPr>
      <w:r w:rsidRPr="00E7558F">
        <w:rPr>
          <w:rFonts w:asciiTheme="majorHAnsi" w:hAnsiTheme="majorHAnsi"/>
          <w:color w:val="000000" w:themeColor="text1"/>
        </w:rPr>
        <w:t>Survey Evidence</w:t>
      </w:r>
    </w:p>
    <w:p w14:paraId="558983D8" w14:textId="564378BC" w:rsidR="003815B3" w:rsidRPr="003815B3" w:rsidRDefault="003815B3" w:rsidP="003815B3">
      <w:pPr>
        <w:tabs>
          <w:tab w:val="left" w:pos="626"/>
        </w:tabs>
        <w:sectPr w:rsidR="003815B3" w:rsidRPr="003815B3" w:rsidSect="003815B3">
          <w:type w:val="continuous"/>
          <w:pgSz w:w="11906" w:h="16838" w:code="9"/>
          <w:pgMar w:top="907" w:right="907" w:bottom="907" w:left="907" w:header="567" w:footer="567" w:gutter="0"/>
          <w:cols w:space="708"/>
          <w:docGrid w:linePitch="360"/>
        </w:sectPr>
      </w:pPr>
    </w:p>
    <w:p w:rsidR="00AC7279" w:rsidRDefault="008747F1" w:rsidP="008747F1">
      <w:pPr>
        <w:pStyle w:val="Appendix1"/>
        <w:ind w:left="0" w:firstLine="0"/>
        <w:rPr>
          <w:sz w:val="32"/>
          <w:szCs w:val="36"/>
        </w:rPr>
      </w:pPr>
      <w:r w:rsidRPr="005851AC">
        <w:rPr>
          <w:sz w:val="32"/>
          <w:szCs w:val="36"/>
        </w:rPr>
        <w:t>Appendix A - Supporting Evidence</w:t>
      </w:r>
      <w:r w:rsidR="000E21A1">
        <w:rPr>
          <w:sz w:val="32"/>
          <w:szCs w:val="36"/>
        </w:rPr>
        <w:t xml:space="preserve"/>
      </w:r>
      <w:r w:rsidR="00DC0F95">
        <w:rPr>
          <w:sz w:val="32"/>
          <w:szCs w:val="36"/>
        </w:rPr>
        <w:t/>
      </w:r>
    </w:p>
    <w:p w:rsidR="00DC0F95" w:rsidRPr="00DC0F95" w:rsidRDefault="00DC0F95" w:rsidP="00DC0F95">
      <w:pPr>
        <w:jc w:val="center"/>
        <w:rPr>
          <w:lang w:val="en-US"/>
        </w:rPr>
      </w:pPr>
      <w:r>
        <w:rPr>
          <w:noProof/>
          <w:lang w:val="en-US"/>
        </w:rPr>
        <mc:AlternateContent>
          <mc:Choice Requires="wps">
            <w:drawing>
              <wp:anchor distT="0" distB="0" distL="114300" distR="114300" simplePos="0" relativeHeight="251659266" behindDoc="0" locked="0" layoutInCell="1" allowOverlap="1" wp14:anchorId="3C12F5EB" wp14:editId="6DBEA0F8">
                <wp:simplePos x="0" y="0"/>
                <wp:positionH relativeFrom="column">
                  <wp:posOffset>15598</wp:posOffset>
                </wp:positionH>
                <wp:positionV relativeFrom="paragraph">
                  <wp:posOffset>2492651</wp:posOffset>
                </wp:positionV>
                <wp:extent cx="820448" cy="0"/>
                <wp:effectExtent l="0" t="0" r="0" b="0"/>
                <wp:wrapNone/>
                <wp:docPr id="1346569549" name="Straight Connector 10"/>
                <wp:cNvGraphicFramePr/>
                <a:graphic xmlns:a="http://schemas.openxmlformats.org/drawingml/2006/main">
                  <a:graphicData uri="http://schemas.microsoft.com/office/word/2010/wordprocessingShape">
                    <wps:wsp>
                      <wps:cNvCnPr/>
                      <wps:spPr>
                        <a:xfrm flipH="1">
                          <a:off x="0" y="0"/>
                          <a:ext cx="820448" cy="0"/>
                        </a:xfrm>
                        <a:prstGeom prst="line">
                          <a:avLst/>
                        </a:prstGeom>
                        <a:ln>
                          <a:solidFill>
                            <a:srgbClr val="EE0000"/>
                          </a:solidFill>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line w14:anchorId="5DC2DA05" id="Straight Connector 10" o:spid="_x0000_s1026" style="position:absolute;flip:x;z-index:251659266;visibility:visible;mso-wrap-style:square;mso-wrap-distance-left:9pt;mso-wrap-distance-top:0;mso-wrap-distance-right:9pt;mso-wrap-distance-bottom:0;mso-position-horizontal:absolute;mso-position-horizontal-relative:text;mso-position-vertical:absolute;mso-position-vertical-relative:text" from="1.25pt,196.25pt" to="65.85pt,19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" strokecolor="#e00" strokeweight="1.5pt">
                <v:stroke joinstyle="miter"/>
              </v:line>
            </w:pict>
          </mc:Fallback>
        </mc:AlternateContent>
      </w:r>
      <w:r w:rsidRPr="00DC0F95">
        <w:rPr>
          <w:noProof/>
          <w:lang w:val="en-US"/>
        </w:rPr>
        <w:drawing>
          <wp:inline distT="0" distB="0" distL="0" distR="0" wp14:anchorId="3CA9E85C" wp14:editId="1B55CD89">
            <wp:extent cx="6408420" cy="3542030"/>
            <wp:effectExtent l="19050" t="19050" r="11430" b="20320"/>
            <wp:docPr id="17225849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408420" cy="3542030"/>
                    </a:xfrm>
                    <a:prstGeom prst="rect">
                      <a:avLst/>
                    </a:prstGeom>
                    <a:noFill/>
                    <a:ln w="9525">
                      <a:solidFill>
                        <a:schemeClr val="tx1"/>
                      </a:solidFill>
                    </a:ln>
                  </pic:spPr>
                </pic:pic>
              </a:graphicData>
            </a:graphic>
          </wp:inline>
        </w:drawing>
      </w:r>
      <w:r>
        <w:t/>
      </w:r>
    </w:p>
    <w:p w:rsidR="00DC0F95" w:rsidRPr="00DC0F95" w:rsidRDefault="00DC0F95" w:rsidP="00DC0F95">
      <w:pPr>
        <w:jc w:val="center"/>
        <w:rPr>
          <w:lang w:val="en-US"/>
        </w:rPr>
      </w:pPr>
      <w:r>
        <w:rPr>
          <w:noProof/>
          <w:lang w:val="en-US"/>
        </w:rPr>
        <mc:AlternateContent>
          <mc:Choice Requires="wps">
            <w:drawing>
              <wp:anchor distT="0" distB="0" distL="114300" distR="114300" simplePos="0" relativeHeight="251659266" behindDoc="0" locked="0" layoutInCell="1" allowOverlap="1" wp14:anchorId="3C12F5EB" wp14:editId="6DBEA0F8">
                <wp:simplePos x="0" y="0"/>
                <wp:positionH relativeFrom="column">
                  <wp:posOffset>15598</wp:posOffset>
                </wp:positionH>
                <wp:positionV relativeFrom="paragraph">
                  <wp:posOffset>2492651</wp:posOffset>
                </wp:positionV>
                <wp:extent cx="820448" cy="0"/>
                <wp:effectExtent l="0" t="0" r="0" b="0"/>
                <wp:wrapNone/>
                <wp:docPr id="1346569549" name="Straight Connector 10"/>
                <wp:cNvGraphicFramePr/>
                <a:graphic xmlns:a="http://schemas.openxmlformats.org/drawingml/2006/main">
                  <a:graphicData uri="http://schemas.microsoft.com/office/word/2010/wordprocessingShape">
                    <wps:wsp>
                      <wps:cNvCnPr/>
                      <wps:spPr>
                        <a:xfrm flipH="1">
                          <a:off x="0" y="0"/>
                          <a:ext cx="820448" cy="0"/>
                        </a:xfrm>
                        <a:prstGeom prst="line">
                          <a:avLst/>
                        </a:prstGeom>
                        <a:ln>
                          <a:solidFill>
                            <a:srgbClr val="EE0000"/>
                          </a:solidFill>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line w14:anchorId="5DC2DA05" id="Straight Connector 10" o:spid="_x0000_s1026" style="position:absolute;flip:x;z-index:251659266;visibility:visible;mso-wrap-style:square;mso-wrap-distance-left:9pt;mso-wrap-distance-top:0;mso-wrap-distance-right:9pt;mso-wrap-distance-bottom:0;mso-position-horizontal:absolute;mso-position-horizontal-relative:text;mso-position-vertical:absolute;mso-position-vertical-relative:text" from="1.25pt,196.25pt" to="65.85pt,19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" strokecolor="#e00" strokeweight="1.5pt">
                <v:stroke joinstyle="miter"/>
              </v:line>
            </w:pict>
          </mc:Fallback>
        </mc:AlternateContent>
      </w:r>
      <w:r w:rsidRPr="00DC0F95">
        <w:rPr>
          <w:noProof/>
          <w:lang w:val="en-US"/>
        </w:rPr>
        <w:drawing>
          <wp:inline distT="0" distB="0" distL="0" distR="0" wp14:anchorId="3CA9E85C" wp14:editId="1B55CD89">
            <wp:extent cx="6408420" cy="3542030"/>
            <wp:effectExtent l="19050" t="19050" r="11430" b="20320"/>
            <wp:docPr id="17225849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408420" cy="3542030"/>
                    </a:xfrm>
                    <a:prstGeom prst="rect">
                      <a:avLst/>
                    </a:prstGeom>
                    <a:noFill/>
                    <a:ln w="9525">
                      <a:solidFill>
                        <a:schemeClr val="tx1"/>
                      </a:solidFill>
                    </a:ln>
                  </pic:spPr>
                </pic:pic>
              </a:graphicData>
            </a:graphic>
          </wp:inline>
        </w:drawing>
      </w:r>
      <w:r>
        <w:t/>
      </w:r>
    </w:p>
    <w:p w:rsidR="00DC0F95" w:rsidRPr="00DC0F95" w:rsidRDefault="00DC0F95" w:rsidP="00DC0F95">
      <w:pPr>
        <w:jc w:val="center"/>
        <w:rPr>
          <w:lang w:val="en-US"/>
        </w:rPr>
      </w:pPr>
      <w:r>
        <w:rPr>
          <w:noProof/>
          <w:lang w:val="en-US"/>
        </w:rPr>
        <mc:AlternateContent>
          <mc:Choice Requires="wps">
            <w:drawing>
              <wp:anchor distT="0" distB="0" distL="114300" distR="114300" simplePos="0" relativeHeight="251659266" behindDoc="0" locked="0" layoutInCell="1" allowOverlap="1" wp14:anchorId="3C12F5EB" wp14:editId="6DBEA0F8">
                <wp:simplePos x="0" y="0"/>
                <wp:positionH relativeFrom="column">
                  <wp:posOffset>15598</wp:posOffset>
                </wp:positionH>
                <wp:positionV relativeFrom="paragraph">
                  <wp:posOffset>2492651</wp:posOffset>
                </wp:positionV>
                <wp:extent cx="820448" cy="0"/>
                <wp:effectExtent l="0" t="0" r="0" b="0"/>
                <wp:wrapNone/>
                <wp:docPr id="1346569549" name="Straight Connector 10"/>
                <wp:cNvGraphicFramePr/>
                <a:graphic xmlns:a="http://schemas.openxmlformats.org/drawingml/2006/main">
                  <a:graphicData uri="http://schemas.microsoft.com/office/word/2010/wordprocessingShape">
                    <wps:wsp>
                      <wps:cNvCnPr/>
                      <wps:spPr>
                        <a:xfrm flipH="1">
                          <a:off x="0" y="0"/>
                          <a:ext cx="820448" cy="0"/>
                        </a:xfrm>
                        <a:prstGeom prst="line">
                          <a:avLst/>
                        </a:prstGeom>
                        <a:ln>
                          <a:solidFill>
                            <a:srgbClr val="EE0000"/>
                          </a:solidFill>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line w14:anchorId="5DC2DA05" id="Straight Connector 10" o:spid="_x0000_s1026" style="position:absolute;flip:x;z-index:251659266;visibility:visible;mso-wrap-style:square;mso-wrap-distance-left:9pt;mso-wrap-distance-top:0;mso-wrap-distance-right:9pt;mso-wrap-distance-bottom:0;mso-position-horizontal:absolute;mso-position-horizontal-relative:text;mso-position-vertical:absolute;mso-position-vertical-relative:text" from="1.25pt,196.25pt" to="65.85pt,19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" strokecolor="#e00" strokeweight="1.5pt">
                <v:stroke joinstyle="miter"/>
              </v:line>
            </w:pict>
          </mc:Fallback>
        </mc:AlternateContent>
      </w:r>
      <w:r w:rsidRPr="00DC0F95">
        <w:rPr>
          <w:noProof/>
          <w:lang w:val="en-US"/>
        </w:rPr>
        <w:drawing>
          <wp:inline distT="0" distB="0" distL="0" distR="0" wp14:anchorId="3CA9E85C" wp14:editId="1B55CD89">
            <wp:extent cx="6408420" cy="3542030"/>
            <wp:effectExtent l="19050" t="19050" r="11430" b="20320"/>
            <wp:docPr id="17225849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408420" cy="3542030"/>
                    </a:xfrm>
                    <a:prstGeom prst="rect">
                      <a:avLst/>
                    </a:prstGeom>
                    <a:noFill/>
                    <a:ln w="9525">
                      <a:solidFill>
                        <a:schemeClr val="tx1"/>
                      </a:solidFill>
                    </a:ln>
                  </pic:spPr>
                </pic:pic>
              </a:graphicData>
            </a:graphic>
          </wp:inline>
        </w:drawing>
      </w:r>
      <w:r>
        <w:t/>
      </w:r>
    </w:p>
    <w:p w:rsidR="00DC0F95" w:rsidRPr="00DC0F95" w:rsidRDefault="00DC0F95" w:rsidP="00DC0F95">
      <w:pPr>
        <w:jc w:val="center"/>
        <w:rPr>
          <w:lang w:val="en-US"/>
        </w:rPr>
      </w:pPr>
      <w:r>
        <w:rPr>
          <w:noProof/>
          <w:lang w:val="en-US"/>
        </w:rPr>
        <mc:AlternateContent>
          <mc:Choice Requires="wps">
            <w:drawing>
              <wp:anchor distT="0" distB="0" distL="114300" distR="114300" simplePos="0" relativeHeight="251659266" behindDoc="0" locked="0" layoutInCell="1" allowOverlap="1" wp14:anchorId="3C12F5EB" wp14:editId="6DBEA0F8">
                <wp:simplePos x="0" y="0"/>
                <wp:positionH relativeFrom="column">
                  <wp:posOffset>15598</wp:posOffset>
                </wp:positionH>
                <wp:positionV relativeFrom="paragraph">
                  <wp:posOffset>2492651</wp:posOffset>
                </wp:positionV>
                <wp:extent cx="820448" cy="0"/>
                <wp:effectExtent l="0" t="0" r="0" b="0"/>
                <wp:wrapNone/>
                <wp:docPr id="1346569549" name="Straight Connector 10"/>
                <wp:cNvGraphicFramePr/>
                <a:graphic xmlns:a="http://schemas.openxmlformats.org/drawingml/2006/main">
                  <a:graphicData uri="http://schemas.microsoft.com/office/word/2010/wordprocessingShape">
                    <wps:wsp>
                      <wps:cNvCnPr/>
                      <wps:spPr>
                        <a:xfrm flipH="1">
                          <a:off x="0" y="0"/>
                          <a:ext cx="820448" cy="0"/>
                        </a:xfrm>
                        <a:prstGeom prst="line">
                          <a:avLst/>
                        </a:prstGeom>
                        <a:ln>
                          <a:solidFill>
                            <a:srgbClr val="EE0000"/>
                          </a:solidFill>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line w14:anchorId="5DC2DA05" id="Straight Connector 10" o:spid="_x0000_s1026" style="position:absolute;flip:x;z-index:251659266;visibility:visible;mso-wrap-style:square;mso-wrap-distance-left:9pt;mso-wrap-distance-top:0;mso-wrap-distance-right:9pt;mso-wrap-distance-bottom:0;mso-position-horizontal:absolute;mso-position-horizontal-relative:text;mso-position-vertical:absolute;mso-position-vertical-relative:text" from="1.25pt,196.25pt" to="65.85pt,19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" strokecolor="#e00" strokeweight="1.5pt">
                <v:stroke joinstyle="miter"/>
              </v:line>
            </w:pict>
          </mc:Fallback>
        </mc:AlternateContent>
      </w:r>
      <w:r w:rsidRPr="00DC0F95">
        <w:rPr>
          <w:noProof/>
          <w:lang w:val="en-US"/>
        </w:rPr>
        <w:drawing>
          <wp:inline distT="0" distB="0" distL="0" distR="0" wp14:anchorId="3CA9E85C" wp14:editId="1B55CD89">
            <wp:extent cx="6408420" cy="3542030"/>
            <wp:effectExtent l="19050" t="19050" r="11430" b="20320"/>
            <wp:docPr id="17225849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408420" cy="3542030"/>
                    </a:xfrm>
                    <a:prstGeom prst="rect">
                      <a:avLst/>
                    </a:prstGeom>
                    <a:noFill/>
                    <a:ln w="9525">
                      <a:solidFill>
                        <a:schemeClr val="tx1"/>
                      </a:solidFill>
                    </a:ln>
                  </pic:spPr>
                </pic:pic>
              </a:graphicData>
            </a:graphic>
          </wp:inline>
        </w:drawing>
      </w:r>
      <w:r>
        <w:t/>
      </w:r>
    </w:p>
    <w:p w:rsidR="00DC0F95" w:rsidRPr="00DC0F95" w:rsidRDefault="00DC0F95" w:rsidP="00DC0F95">
      <w:pPr>
        <w:jc w:val="center"/>
        <w:rPr>
          <w:lang w:val="en-US"/>
        </w:rPr>
      </w:pPr>
      <w:r>
        <w:rPr>
          <w:noProof/>
          <w:lang w:val="en-US"/>
        </w:rPr>
        <mc:AlternateContent>
          <mc:Choice Requires="wps">
            <w:drawing>
              <wp:anchor distT="0" distB="0" distL="114300" distR="114300" simplePos="0" relativeHeight="251659266" behindDoc="0" locked="0" layoutInCell="1" allowOverlap="1" wp14:anchorId="3C12F5EB" wp14:editId="6DBEA0F8">
                <wp:simplePos x="0" y="0"/>
                <wp:positionH relativeFrom="column">
                  <wp:posOffset>15598</wp:posOffset>
                </wp:positionH>
                <wp:positionV relativeFrom="paragraph">
                  <wp:posOffset>2492651</wp:posOffset>
                </wp:positionV>
                <wp:extent cx="820448" cy="0"/>
                <wp:effectExtent l="0" t="0" r="0" b="0"/>
                <wp:wrapNone/>
                <wp:docPr id="1346569549" name="Straight Connector 10"/>
                <wp:cNvGraphicFramePr/>
                <a:graphic xmlns:a="http://schemas.openxmlformats.org/drawingml/2006/main">
                  <a:graphicData uri="http://schemas.microsoft.com/office/word/2010/wordprocessingShape">
                    <wps:wsp>
                      <wps:cNvCnPr/>
                      <wps:spPr>
                        <a:xfrm flipH="1">
                          <a:off x="0" y="0"/>
                          <a:ext cx="820448" cy="0"/>
                        </a:xfrm>
                        <a:prstGeom prst="line">
                          <a:avLst/>
                        </a:prstGeom>
                        <a:ln>
                          <a:solidFill>
                            <a:srgbClr val="EE0000"/>
                          </a:solidFill>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line w14:anchorId="5DC2DA05" id="Straight Connector 10" o:spid="_x0000_s1026" style="position:absolute;flip:x;z-index:251659266;visibility:visible;mso-wrap-style:square;mso-wrap-distance-left:9pt;mso-wrap-distance-top:0;mso-wrap-distance-right:9pt;mso-wrap-distance-bottom:0;mso-position-horizontal:absolute;mso-position-horizontal-relative:text;mso-position-vertical:absolute;mso-position-vertical-relative:text" from="1.25pt,196.25pt" to="65.85pt,19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" strokecolor="#e00" strokeweight="1.5pt">
                <v:stroke joinstyle="miter"/>
              </v:line>
            </w:pict>
          </mc:Fallback>
        </mc:AlternateContent>
      </w:r>
      <w:r w:rsidRPr="00DC0F95">
        <w:rPr>
          <w:noProof/>
          <w:lang w:val="en-US"/>
        </w:rPr>
        <w:drawing>
          <wp:inline distT="0" distB="0" distL="0" distR="0" wp14:anchorId="3CA9E85C" wp14:editId="1B55CD89">
            <wp:extent cx="6408420" cy="3542030"/>
            <wp:effectExtent l="19050" t="19050" r="11430" b="20320"/>
            <wp:docPr id="17225849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408420" cy="3542030"/>
                    </a:xfrm>
                    <a:prstGeom prst="rect">
                      <a:avLst/>
                    </a:prstGeom>
                    <a:noFill/>
                    <a:ln w="9525">
                      <a:solidFill>
                        <a:schemeClr val="tx1"/>
                      </a:solidFill>
                    </a:ln>
                  </pic:spPr>
                </pic:pic>
              </a:graphicData>
            </a:graphic>
          </wp:inline>
        </w:drawing>
      </w:r>
      <w:r>
        <w:t/>
      </w:r>
    </w:p>
    <w:p w:rsidR="00DC0F95" w:rsidRPr="00DC0F95" w:rsidRDefault="00DC0F95" w:rsidP="00DC0F95">
      <w:pPr>
        <w:jc w:val="center"/>
        <w:rPr>
          <w:lang w:val="en-US"/>
        </w:rPr>
      </w:pPr>
      <w:r>
        <w:rPr>
          <w:noProof/>
          <w:lang w:val="en-US"/>
        </w:rPr>
        <mc:AlternateContent>
          <mc:Choice Requires="wps">
            <w:drawing>
              <wp:anchor distT="0" distB="0" distL="114300" distR="114300" simplePos="0" relativeHeight="251659266" behindDoc="0" locked="0" layoutInCell="1" allowOverlap="1" wp14:anchorId="3C12F5EB" wp14:editId="6DBEA0F8">
                <wp:simplePos x="0" y="0"/>
                <wp:positionH relativeFrom="column">
                  <wp:posOffset>15598</wp:posOffset>
                </wp:positionH>
                <wp:positionV relativeFrom="paragraph">
                  <wp:posOffset>2492651</wp:posOffset>
                </wp:positionV>
                <wp:extent cx="820448" cy="0"/>
                <wp:effectExtent l="0" t="0" r="0" b="0"/>
                <wp:wrapNone/>
                <wp:docPr id="1346569549" name="Straight Connector 10"/>
                <wp:cNvGraphicFramePr/>
                <a:graphic xmlns:a="http://schemas.openxmlformats.org/drawingml/2006/main">
                  <a:graphicData uri="http://schemas.microsoft.com/office/word/2010/wordprocessingShape">
                    <wps:wsp>
                      <wps:cNvCnPr/>
                      <wps:spPr>
                        <a:xfrm flipH="1">
                          <a:off x="0" y="0"/>
                          <a:ext cx="820448" cy="0"/>
                        </a:xfrm>
                        <a:prstGeom prst="line">
                          <a:avLst/>
                        </a:prstGeom>
                        <a:ln>
                          <a:solidFill>
                            <a:srgbClr val="EE0000"/>
                          </a:solidFill>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line w14:anchorId="5DC2DA05" id="Straight Connector 10" o:spid="_x0000_s1026" style="position:absolute;flip:x;z-index:251659266;visibility:visible;mso-wrap-style:square;mso-wrap-distance-left:9pt;mso-wrap-distance-top:0;mso-wrap-distance-right:9pt;mso-wrap-distance-bottom:0;mso-position-horizontal:absolute;mso-position-horizontal-relative:text;mso-position-vertical:absolute;mso-position-vertical-relative:text" from="1.25pt,196.25pt" to="65.85pt,19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" strokecolor="#e00" strokeweight="1.5pt">
                <v:stroke joinstyle="miter"/>
              </v:line>
            </w:pict>
          </mc:Fallback>
        </mc:AlternateContent>
      </w:r>
      <w:r w:rsidRPr="00DC0F95">
        <w:rPr>
          <w:noProof/>
          <w:lang w:val="en-US"/>
        </w:rPr>
        <w:drawing>
          <wp:inline distT="0" distB="0" distL="0" distR="0" wp14:anchorId="3CA9E85C" wp14:editId="1B55CD89">
            <wp:extent cx="6408420" cy="3542030"/>
            <wp:effectExtent l="19050" t="19050" r="11430" b="20320"/>
            <wp:docPr id="17225849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408420" cy="3542030"/>
                    </a:xfrm>
                    <a:prstGeom prst="rect">
                      <a:avLst/>
                    </a:prstGeom>
                    <a:noFill/>
                    <a:ln w="9525">
                      <a:solidFill>
                        <a:schemeClr val="tx1"/>
                      </a:solidFill>
                    </a:ln>
                  </pic:spPr>
                </pic:pic>
              </a:graphicData>
            </a:graphic>
          </wp:inline>
        </w:drawing>
      </w:r>
      <w:r>
        <w:t/>
      </w:r>
    </w:p>
    <w:p w:rsidR="00DC0F95" w:rsidRPr="00DC0F95" w:rsidRDefault="00DC0F95" w:rsidP="00DC0F95">
      <w:pPr>
        <w:jc w:val="center"/>
        <w:rPr>
          <w:lang w:val="en-US"/>
        </w:rPr>
      </w:pPr>
      <w:r>
        <w:rPr>
          <w:noProof/>
          <w:lang w:val="en-US"/>
        </w:rPr>
        <mc:AlternateContent>
          <mc:Choice Requires="wps">
            <w:drawing>
              <wp:anchor distT="0" distB="0" distL="114300" distR="114300" simplePos="0" relativeHeight="251659266" behindDoc="0" locked="0" layoutInCell="1" allowOverlap="1" wp14:anchorId="3C12F5EB" wp14:editId="6DBEA0F8">
                <wp:simplePos x="0" y="0"/>
                <wp:positionH relativeFrom="column">
                  <wp:posOffset>15598</wp:posOffset>
                </wp:positionH>
                <wp:positionV relativeFrom="paragraph">
                  <wp:posOffset>2492651</wp:posOffset>
                </wp:positionV>
                <wp:extent cx="820448" cy="0"/>
                <wp:effectExtent l="0" t="0" r="0" b="0"/>
                <wp:wrapNone/>
                <wp:docPr id="1346569549" name="Straight Connector 10"/>
                <wp:cNvGraphicFramePr/>
                <a:graphic xmlns:a="http://schemas.openxmlformats.org/drawingml/2006/main">
                  <a:graphicData uri="http://schemas.microsoft.com/office/word/2010/wordprocessingShape">
                    <wps:wsp>
                      <wps:cNvCnPr/>
                      <wps:spPr>
                        <a:xfrm flipH="1">
                          <a:off x="0" y="0"/>
                          <a:ext cx="820448" cy="0"/>
                        </a:xfrm>
                        <a:prstGeom prst="line">
                          <a:avLst/>
                        </a:prstGeom>
                        <a:ln>
                          <a:solidFill>
                            <a:srgbClr val="EE0000"/>
                          </a:solidFill>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line w14:anchorId="5DC2DA05" id="Straight Connector 10" o:spid="_x0000_s1026" style="position:absolute;flip:x;z-index:251659266;visibility:visible;mso-wrap-style:square;mso-wrap-distance-left:9pt;mso-wrap-distance-top:0;mso-wrap-distance-right:9pt;mso-wrap-distance-bottom:0;mso-position-horizontal:absolute;mso-position-horizontal-relative:text;mso-position-vertical:absolute;mso-position-vertical-relative:text" from="1.25pt,196.25pt" to="65.85pt,19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" strokecolor="#e00" strokeweight="1.5pt">
                <v:stroke joinstyle="miter"/>
              </v:line>
            </w:pict>
          </mc:Fallback>
        </mc:AlternateContent>
      </w:r>
      <w:r w:rsidRPr="00DC0F95">
        <w:rPr>
          <w:noProof/>
          <w:lang w:val="en-US"/>
        </w:rPr>
        <w:drawing>
          <wp:inline distT="0" distB="0" distL="0" distR="0" wp14:anchorId="3CA9E85C" wp14:editId="1B55CD89">
            <wp:extent cx="6408420" cy="3542030"/>
            <wp:effectExtent l="19050" t="19050" r="11430" b="20320"/>
            <wp:docPr id="17225849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408420" cy="3542030"/>
                    </a:xfrm>
                    <a:prstGeom prst="rect">
                      <a:avLst/>
                    </a:prstGeom>
                    <a:noFill/>
                    <a:ln w="9525">
                      <a:solidFill>
                        <a:schemeClr val="tx1"/>
                      </a:solidFill>
                    </a:ln>
                  </pic:spPr>
                </pic:pic>
              </a:graphicData>
            </a:graphic>
          </wp:inline>
        </w:drawing>
      </w:r>
      <w:r>
        <w:t/>
      </w:r>
    </w:p>
    <w:p w:rsidR="00DC0F95" w:rsidRPr="00DC0F95" w:rsidRDefault="00DC0F95" w:rsidP="00DC0F95">
      <w:pPr>
        <w:jc w:val="center"/>
        <w:rPr>
          <w:lang w:val="en-US"/>
        </w:rPr>
      </w:pPr>
      <w:r>
        <w:rPr>
          <w:noProof/>
          <w:lang w:val="en-US"/>
        </w:rPr>
        <mc:AlternateContent>
          <mc:Choice Requires="wps">
            <w:drawing>
              <wp:anchor distT="0" distB="0" distL="114300" distR="114300" simplePos="0" relativeHeight="251659266" behindDoc="0" locked="0" layoutInCell="1" allowOverlap="1" wp14:anchorId="3C12F5EB" wp14:editId="6DBEA0F8">
                <wp:simplePos x="0" y="0"/>
                <wp:positionH relativeFrom="column">
                  <wp:posOffset>15598</wp:posOffset>
                </wp:positionH>
                <wp:positionV relativeFrom="paragraph">
                  <wp:posOffset>2492651</wp:posOffset>
                </wp:positionV>
                <wp:extent cx="820448" cy="0"/>
                <wp:effectExtent l="0" t="0" r="0" b="0"/>
                <wp:wrapNone/>
                <wp:docPr id="1346569549" name="Straight Connector 10"/>
                <wp:cNvGraphicFramePr/>
                <a:graphic xmlns:a="http://schemas.openxmlformats.org/drawingml/2006/main">
                  <a:graphicData uri="http://schemas.microsoft.com/office/word/2010/wordprocessingShape">
                    <wps:wsp>
                      <wps:cNvCnPr/>
                      <wps:spPr>
                        <a:xfrm flipH="1">
                          <a:off x="0" y="0"/>
                          <a:ext cx="820448" cy="0"/>
                        </a:xfrm>
                        <a:prstGeom prst="line">
                          <a:avLst/>
                        </a:prstGeom>
                        <a:ln>
                          <a:solidFill>
                            <a:srgbClr val="EE0000"/>
                          </a:solidFill>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line w14:anchorId="5DC2DA05" id="Straight Connector 10" o:spid="_x0000_s1026" style="position:absolute;flip:x;z-index:251659266;visibility:visible;mso-wrap-style:square;mso-wrap-distance-left:9pt;mso-wrap-distance-top:0;mso-wrap-distance-right:9pt;mso-wrap-distance-bottom:0;mso-position-horizontal:absolute;mso-position-horizontal-relative:text;mso-position-vertical:absolute;mso-position-vertical-relative:text" from="1.25pt,196.25pt" to="65.85pt,19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" strokecolor="#e00" strokeweight="1.5pt">
                <v:stroke joinstyle="miter"/>
              </v:line>
            </w:pict>
          </mc:Fallback>
        </mc:AlternateContent>
      </w:r>
      <w:r w:rsidRPr="00DC0F95">
        <w:rPr>
          <w:noProof/>
          <w:lang w:val="en-US"/>
        </w:rPr>
        <w:drawing>
          <wp:inline distT="0" distB="0" distL="0" distR="0" wp14:anchorId="3CA9E85C" wp14:editId="1B55CD89">
            <wp:extent cx="6408420" cy="3542030"/>
            <wp:effectExtent l="19050" t="19050" r="11430" b="20320"/>
            <wp:docPr id="17225849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408420" cy="3542030"/>
                    </a:xfrm>
                    <a:prstGeom prst="rect">
                      <a:avLst/>
                    </a:prstGeom>
                    <a:noFill/>
                    <a:ln w="9525">
                      <a:solidFill>
                        <a:schemeClr val="tx1"/>
                      </a:solidFill>
                    </a:ln>
                  </pic:spPr>
                </pic:pic>
              </a:graphicData>
            </a:graphic>
          </wp:inline>
        </w:drawing>
      </w:r>
      <w:r>
        <w:t/>
      </w:r>
    </w:p>
    <w:p w:rsidR="00DC0F95" w:rsidRPr="00DC0F95" w:rsidRDefault="00DC0F95" w:rsidP="00DC0F95">
      <w:pPr>
        <w:jc w:val="center"/>
        <w:rPr>
          <w:lang w:val="en-US"/>
        </w:rPr>
      </w:pPr>
      <w:r>
        <w:rPr>
          <w:noProof/>
          <w:lang w:val="en-US"/>
        </w:rPr>
        <mc:AlternateContent>
          <mc:Choice Requires="wps">
            <w:drawing>
              <wp:anchor distT="0" distB="0" distL="114300" distR="114300" simplePos="0" relativeHeight="251659266" behindDoc="0" locked="0" layoutInCell="1" allowOverlap="1" wp14:anchorId="3C12F5EB" wp14:editId="6DBEA0F8">
                <wp:simplePos x="0" y="0"/>
                <wp:positionH relativeFrom="column">
                  <wp:posOffset>15598</wp:posOffset>
                </wp:positionH>
                <wp:positionV relativeFrom="paragraph">
                  <wp:posOffset>2492651</wp:posOffset>
                </wp:positionV>
                <wp:extent cx="820448" cy="0"/>
                <wp:effectExtent l="0" t="0" r="0" b="0"/>
                <wp:wrapNone/>
                <wp:docPr id="1346569549" name="Straight Connector 10"/>
                <wp:cNvGraphicFramePr/>
                <a:graphic xmlns:a="http://schemas.openxmlformats.org/drawingml/2006/main">
                  <a:graphicData uri="http://schemas.microsoft.com/office/word/2010/wordprocessingShape">
                    <wps:wsp>
                      <wps:cNvCnPr/>
                      <wps:spPr>
                        <a:xfrm flipH="1">
                          <a:off x="0" y="0"/>
                          <a:ext cx="820448" cy="0"/>
                        </a:xfrm>
                        <a:prstGeom prst="line">
                          <a:avLst/>
                        </a:prstGeom>
                        <a:ln>
                          <a:solidFill>
                            <a:srgbClr val="EE0000"/>
                          </a:solidFill>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line w14:anchorId="5DC2DA05" id="Straight Connector 10" o:spid="_x0000_s1026" style="position:absolute;flip:x;z-index:251659266;visibility:visible;mso-wrap-style:square;mso-wrap-distance-left:9pt;mso-wrap-distance-top:0;mso-wrap-distance-right:9pt;mso-wrap-distance-bottom:0;mso-position-horizontal:absolute;mso-position-horizontal-relative:text;mso-position-vertical:absolute;mso-position-vertical-relative:text" from="1.25pt,196.25pt" to="65.85pt,19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" strokecolor="#e00" strokeweight="1.5pt">
                <v:stroke joinstyle="miter"/>
              </v:line>
            </w:pict>
          </mc:Fallback>
        </mc:AlternateContent>
      </w:r>
      <w:r w:rsidRPr="00DC0F95">
        <w:rPr>
          <w:noProof/>
          <w:lang w:val="en-US"/>
        </w:rPr>
        <w:drawing>
          <wp:inline distT="0" distB="0" distL="0" distR="0" wp14:anchorId="3CA9E85C" wp14:editId="1B55CD89">
            <wp:extent cx="6408420" cy="3542030"/>
            <wp:effectExtent l="19050" t="19050" r="11430" b="20320"/>
            <wp:docPr id="17225849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408420" cy="3542030"/>
                    </a:xfrm>
                    <a:prstGeom prst="rect">
                      <a:avLst/>
                    </a:prstGeom>
                    <a:noFill/>
                    <a:ln w="9525">
                      <a:solidFill>
                        <a:schemeClr val="tx1"/>
                      </a:solidFill>
                    </a:ln>
                  </pic:spPr>
                </pic:pic>
              </a:graphicData>
            </a:graphic>
          </wp:inline>
        </w:drawing>
      </w:r>
      <w:r>
        <w:t/>
      </w:r>
    </w:p>
    <w:p w:rsidR="00DC0F95" w:rsidRPr="00DC0F95" w:rsidRDefault="00DC0F95" w:rsidP="00DC0F95">
      <w:pPr>
        <w:jc w:val="center"/>
        <w:rPr>
          <w:lang w:val="en-US"/>
        </w:rPr>
      </w:pPr>
      <w:r>
        <w:rPr>
          <w:noProof/>
          <w:lang w:val="en-US"/>
        </w:rPr>
        <mc:AlternateContent>
          <mc:Choice Requires="wps">
            <w:drawing>
              <wp:anchor distT="0" distB="0" distL="114300" distR="114300" simplePos="0" relativeHeight="251659266" behindDoc="0" locked="0" layoutInCell="1" allowOverlap="1" wp14:anchorId="3C12F5EB" wp14:editId="6DBEA0F8">
                <wp:simplePos x="0" y="0"/>
                <wp:positionH relativeFrom="column">
                  <wp:posOffset>15598</wp:posOffset>
                </wp:positionH>
                <wp:positionV relativeFrom="paragraph">
                  <wp:posOffset>2492651</wp:posOffset>
                </wp:positionV>
                <wp:extent cx="820448" cy="0"/>
                <wp:effectExtent l="0" t="0" r="0" b="0"/>
                <wp:wrapNone/>
                <wp:docPr id="1346569549" name="Straight Connector 10"/>
                <wp:cNvGraphicFramePr/>
                <a:graphic xmlns:a="http://schemas.openxmlformats.org/drawingml/2006/main">
                  <a:graphicData uri="http://schemas.microsoft.com/office/word/2010/wordprocessingShape">
                    <wps:wsp>
                      <wps:cNvCnPr/>
                      <wps:spPr>
                        <a:xfrm flipH="1">
                          <a:off x="0" y="0"/>
                          <a:ext cx="820448" cy="0"/>
                        </a:xfrm>
                        <a:prstGeom prst="line">
                          <a:avLst/>
                        </a:prstGeom>
                        <a:ln>
                          <a:solidFill>
                            <a:srgbClr val="EE0000"/>
                          </a:solidFill>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line w14:anchorId="5DC2DA05" id="Straight Connector 10" o:spid="_x0000_s1026" style="position:absolute;flip:x;z-index:251659266;visibility:visible;mso-wrap-style:square;mso-wrap-distance-left:9pt;mso-wrap-distance-top:0;mso-wrap-distance-right:9pt;mso-wrap-distance-bottom:0;mso-position-horizontal:absolute;mso-position-horizontal-relative:text;mso-position-vertical:absolute;mso-position-vertical-relative:text" from="1.25pt,196.25pt" to="65.85pt,19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" strokecolor="#e00" strokeweight="1.5pt">
                <v:stroke joinstyle="miter"/>
              </v:line>
            </w:pict>
          </mc:Fallback>
        </mc:AlternateContent>
      </w:r>
      <w:r w:rsidRPr="00DC0F95">
        <w:rPr>
          <w:noProof/>
          <w:lang w:val="en-US"/>
        </w:rPr>
        <w:drawing>
          <wp:inline distT="0" distB="0" distL="0" distR="0" wp14:anchorId="3CA9E85C" wp14:editId="1B55CD89">
            <wp:extent cx="6408420" cy="3542030"/>
            <wp:effectExtent l="19050" t="19050" r="11430" b="20320"/>
            <wp:docPr id="17225849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408420" cy="3542030"/>
                    </a:xfrm>
                    <a:prstGeom prst="rect">
                      <a:avLst/>
                    </a:prstGeom>
                    <a:noFill/>
                    <a:ln w="9525">
                      <a:solidFill>
                        <a:schemeClr val="tx1"/>
                      </a:solidFill>
                    </a:ln>
                  </pic:spPr>
                </pic:pic>
              </a:graphicData>
            </a:graphic>
          </wp:inline>
        </w:drawing>
      </w:r>
      <w:r>
        <w:t/>
      </w:r>
    </w:p>
    <w:p w:rsidR="00DC0F95" w:rsidRPr="00DC0F95" w:rsidRDefault="00DC0F95" w:rsidP="00DC0F95">
      <w:pPr>
        <w:jc w:val="center"/>
        <w:rPr>
          <w:lang w:val="en-US"/>
        </w:rPr>
      </w:pPr>
      <w:r>
        <w:rPr>
          <w:noProof/>
          <w:lang w:val="en-US"/>
        </w:rPr>
        <mc:AlternateContent>
          <mc:Choice Requires="wps">
            <w:drawing>
              <wp:anchor distT="0" distB="0" distL="114300" distR="114300" simplePos="0" relativeHeight="251659266" behindDoc="0" locked="0" layoutInCell="1" allowOverlap="1" wp14:anchorId="3C12F5EB" wp14:editId="6DBEA0F8">
                <wp:simplePos x="0" y="0"/>
                <wp:positionH relativeFrom="column">
                  <wp:posOffset>15598</wp:posOffset>
                </wp:positionH>
                <wp:positionV relativeFrom="paragraph">
                  <wp:posOffset>2492651</wp:posOffset>
                </wp:positionV>
                <wp:extent cx="820448" cy="0"/>
                <wp:effectExtent l="0" t="0" r="0" b="0"/>
                <wp:wrapNone/>
                <wp:docPr id="1346569549" name="Straight Connector 10"/>
                <wp:cNvGraphicFramePr/>
                <a:graphic xmlns:a="http://schemas.openxmlformats.org/drawingml/2006/main">
                  <a:graphicData uri="http://schemas.microsoft.com/office/word/2010/wordprocessingShape">
                    <wps:wsp>
                      <wps:cNvCnPr/>
                      <wps:spPr>
                        <a:xfrm flipH="1">
                          <a:off x="0" y="0"/>
                          <a:ext cx="820448" cy="0"/>
                        </a:xfrm>
                        <a:prstGeom prst="line">
                          <a:avLst/>
                        </a:prstGeom>
                        <a:ln>
                          <a:solidFill>
                            <a:srgbClr val="EE0000"/>
                          </a:solidFill>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line w14:anchorId="5DC2DA05" id="Straight Connector 10" o:spid="_x0000_s1026" style="position:absolute;flip:x;z-index:251659266;visibility:visible;mso-wrap-style:square;mso-wrap-distance-left:9pt;mso-wrap-distance-top:0;mso-wrap-distance-right:9pt;mso-wrap-distance-bottom:0;mso-position-horizontal:absolute;mso-position-horizontal-relative:text;mso-position-vertical:absolute;mso-position-vertical-relative:text" from="1.25pt,196.25pt" to="65.85pt,19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" strokecolor="#e00" strokeweight="1.5pt">
                <v:stroke joinstyle="miter"/>
              </v:line>
            </w:pict>
          </mc:Fallback>
        </mc:AlternateContent>
      </w:r>
      <w:r w:rsidRPr="00DC0F95">
        <w:rPr>
          <w:noProof/>
          <w:lang w:val="en-US"/>
        </w:rPr>
        <w:drawing>
          <wp:inline distT="0" distB="0" distL="0" distR="0" wp14:anchorId="3CA9E85C" wp14:editId="1B55CD89">
            <wp:extent cx="6408420" cy="3542030"/>
            <wp:effectExtent l="19050" t="19050" r="11430" b="20320"/>
            <wp:docPr id="17225849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408420" cy="3542030"/>
                    </a:xfrm>
                    <a:prstGeom prst="rect">
                      <a:avLst/>
                    </a:prstGeom>
                    <a:noFill/>
                    <a:ln w="9525">
                      <a:solidFill>
                        <a:schemeClr val="tx1"/>
                      </a:solidFill>
                    </a:ln>
                  </pic:spPr>
                </pic:pic>
              </a:graphicData>
            </a:graphic>
          </wp:inline>
        </w:drawing>
      </w:r>
      <w:r>
        <w:t/>
      </w:r>
    </w:p>
    <w:p w:rsidR="00DC0F95" w:rsidRPr="00DC0F95" w:rsidRDefault="00DC0F95" w:rsidP="00DC0F95">
      <w:pPr>
        <w:jc w:val="center"/>
        <w:rPr>
          <w:lang w:val="en-US"/>
        </w:rPr>
      </w:pPr>
      <w:r>
        <w:rPr>
          <w:noProof/>
          <w:lang w:val="en-US"/>
        </w:rPr>
        <mc:AlternateContent>
          <mc:Choice Requires="wps">
            <w:drawing>
              <wp:anchor distT="0" distB="0" distL="114300" distR="114300" simplePos="0" relativeHeight="251659266" behindDoc="0" locked="0" layoutInCell="1" allowOverlap="1" wp14:anchorId="3C12F5EB" wp14:editId="6DBEA0F8">
                <wp:simplePos x="0" y="0"/>
                <wp:positionH relativeFrom="column">
                  <wp:posOffset>15598</wp:posOffset>
                </wp:positionH>
                <wp:positionV relativeFrom="paragraph">
                  <wp:posOffset>2492651</wp:posOffset>
                </wp:positionV>
                <wp:extent cx="820448" cy="0"/>
                <wp:effectExtent l="0" t="0" r="0" b="0"/>
                <wp:wrapNone/>
                <wp:docPr id="1346569549" name="Straight Connector 10"/>
                <wp:cNvGraphicFramePr/>
                <a:graphic xmlns:a="http://schemas.openxmlformats.org/drawingml/2006/main">
                  <a:graphicData uri="http://schemas.microsoft.com/office/word/2010/wordprocessingShape">
                    <wps:wsp>
                      <wps:cNvCnPr/>
                      <wps:spPr>
                        <a:xfrm flipH="1">
                          <a:off x="0" y="0"/>
                          <a:ext cx="820448" cy="0"/>
                        </a:xfrm>
                        <a:prstGeom prst="line">
                          <a:avLst/>
                        </a:prstGeom>
                        <a:ln>
                          <a:solidFill>
                            <a:srgbClr val="EE0000"/>
                          </a:solidFill>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line w14:anchorId="5DC2DA05" id="Straight Connector 10" o:spid="_x0000_s1026" style="position:absolute;flip:x;z-index:251659266;visibility:visible;mso-wrap-style:square;mso-wrap-distance-left:9pt;mso-wrap-distance-top:0;mso-wrap-distance-right:9pt;mso-wrap-distance-bottom:0;mso-position-horizontal:absolute;mso-position-horizontal-relative:text;mso-position-vertical:absolute;mso-position-vertical-relative:text" from="1.25pt,196.25pt" to="65.85pt,19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" strokecolor="#e00" strokeweight="1.5pt">
                <v:stroke joinstyle="miter"/>
              </v:line>
            </w:pict>
          </mc:Fallback>
        </mc:AlternateContent>
      </w:r>
      <w:r w:rsidRPr="00DC0F95">
        <w:rPr>
          <w:noProof/>
          <w:lang w:val="en-US"/>
        </w:rPr>
        <w:drawing>
          <wp:inline distT="0" distB="0" distL="0" distR="0" wp14:anchorId="3CA9E85C" wp14:editId="1B55CD89">
            <wp:extent cx="6408420" cy="3542030"/>
            <wp:effectExtent l="19050" t="19050" r="11430" b="20320"/>
            <wp:docPr id="17225849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408420" cy="3542030"/>
                    </a:xfrm>
                    <a:prstGeom prst="rect">
                      <a:avLst/>
                    </a:prstGeom>
                    <a:noFill/>
                    <a:ln w="9525">
                      <a:solidFill>
                        <a:schemeClr val="tx1"/>
                      </a:solidFill>
                    </a:ln>
                  </pic:spPr>
                </pic:pic>
              </a:graphicData>
            </a:graphic>
          </wp:inline>
        </w:drawing>
      </w:r>
      <w:r>
        <w:t/>
      </w:r>
    </w:p>
    <w:p w:rsidR="00DC0F95" w:rsidRPr="00DC0F95" w:rsidRDefault="00DC0F95" w:rsidP="00DC0F95">
      <w:pPr>
        <w:jc w:val="center"/>
        <w:rPr>
          <w:lang w:val="en-US"/>
        </w:rPr>
      </w:pPr>
      <w:r>
        <w:rPr>
          <w:noProof/>
          <w:lang w:val="en-US"/>
        </w:rPr>
        <mc:AlternateContent>
          <mc:Choice Requires="wps">
            <w:drawing>
              <wp:anchor distT="0" distB="0" distL="114300" distR="114300" simplePos="0" relativeHeight="251659266" behindDoc="0" locked="0" layoutInCell="1" allowOverlap="1" wp14:anchorId="3C12F5EB" wp14:editId="6DBEA0F8">
                <wp:simplePos x="0" y="0"/>
                <wp:positionH relativeFrom="column">
                  <wp:posOffset>15598</wp:posOffset>
                </wp:positionH>
                <wp:positionV relativeFrom="paragraph">
                  <wp:posOffset>2492651</wp:posOffset>
                </wp:positionV>
                <wp:extent cx="820448" cy="0"/>
                <wp:effectExtent l="0" t="0" r="0" b="0"/>
                <wp:wrapNone/>
                <wp:docPr id="1346569549" name="Straight Connector 10"/>
                <wp:cNvGraphicFramePr/>
                <a:graphic xmlns:a="http://schemas.openxmlformats.org/drawingml/2006/main">
                  <a:graphicData uri="http://schemas.microsoft.com/office/word/2010/wordprocessingShape">
                    <wps:wsp>
                      <wps:cNvCnPr/>
                      <wps:spPr>
                        <a:xfrm flipH="1">
                          <a:off x="0" y="0"/>
                          <a:ext cx="820448" cy="0"/>
                        </a:xfrm>
                        <a:prstGeom prst="line">
                          <a:avLst/>
                        </a:prstGeom>
                        <a:ln>
                          <a:solidFill>
                            <a:srgbClr val="EE0000"/>
                          </a:solidFill>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line w14:anchorId="5DC2DA05" id="Straight Connector 10" o:spid="_x0000_s1026" style="position:absolute;flip:x;z-index:251659266;visibility:visible;mso-wrap-style:square;mso-wrap-distance-left:9pt;mso-wrap-distance-top:0;mso-wrap-distance-right:9pt;mso-wrap-distance-bottom:0;mso-position-horizontal:absolute;mso-position-horizontal-relative:text;mso-position-vertical:absolute;mso-position-vertical-relative:text" from="1.25pt,196.25pt" to="65.85pt,19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" strokecolor="#e00" strokeweight="1.5pt">
                <v:stroke joinstyle="miter"/>
              </v:line>
            </w:pict>
          </mc:Fallback>
        </mc:AlternateContent>
      </w:r>
      <w:r w:rsidRPr="00DC0F95">
        <w:rPr>
          <w:noProof/>
          <w:lang w:val="en-US"/>
        </w:rPr>
        <w:drawing>
          <wp:inline distT="0" distB="0" distL="0" distR="0" wp14:anchorId="3CA9E85C" wp14:editId="1B55CD89">
            <wp:extent cx="6408420" cy="3542030"/>
            <wp:effectExtent l="19050" t="19050" r="11430" b="20320"/>
            <wp:docPr id="17225849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408420" cy="3542030"/>
                    </a:xfrm>
                    <a:prstGeom prst="rect">
                      <a:avLst/>
                    </a:prstGeom>
                    <a:noFill/>
                    <a:ln w="9525">
                      <a:solidFill>
                        <a:schemeClr val="tx1"/>
                      </a:solidFill>
                    </a:ln>
                  </pic:spPr>
                </pic:pic>
              </a:graphicData>
            </a:graphic>
          </wp:inline>
        </w:drawing>
      </w:r>
      <w:r>
        <w:t/>
      </w:r>
    </w:p>
    <w:p w:rsidR="00DC0F95" w:rsidRPr="00DC0F95" w:rsidRDefault="00DC0F95" w:rsidP="00DC0F95">
      <w:pPr>
        <w:jc w:val="center"/>
        <w:rPr>
          <w:lang w:val="en-US"/>
        </w:rPr>
      </w:pPr>
      <w:r>
        <w:rPr>
          <w:noProof/>
          <w:lang w:val="en-US"/>
        </w:rPr>
        <mc:AlternateContent>
          <mc:Choice Requires="wps">
            <w:drawing>
              <wp:anchor distT="0" distB="0" distL="114300" distR="114300" simplePos="0" relativeHeight="251659266" behindDoc="0" locked="0" layoutInCell="1" allowOverlap="1" wp14:anchorId="3C12F5EB" wp14:editId="6DBEA0F8">
                <wp:simplePos x="0" y="0"/>
                <wp:positionH relativeFrom="column">
                  <wp:posOffset>15598</wp:posOffset>
                </wp:positionH>
                <wp:positionV relativeFrom="paragraph">
                  <wp:posOffset>2492651</wp:posOffset>
                </wp:positionV>
                <wp:extent cx="820448" cy="0"/>
                <wp:effectExtent l="0" t="0" r="0" b="0"/>
                <wp:wrapNone/>
                <wp:docPr id="1346569549" name="Straight Connector 10"/>
                <wp:cNvGraphicFramePr/>
                <a:graphic xmlns:a="http://schemas.openxmlformats.org/drawingml/2006/main">
                  <a:graphicData uri="http://schemas.microsoft.com/office/word/2010/wordprocessingShape">
                    <wps:wsp>
                      <wps:cNvCnPr/>
                      <wps:spPr>
                        <a:xfrm flipH="1">
                          <a:off x="0" y="0"/>
                          <a:ext cx="820448" cy="0"/>
                        </a:xfrm>
                        <a:prstGeom prst="line">
                          <a:avLst/>
                        </a:prstGeom>
                        <a:ln>
                          <a:solidFill>
                            <a:srgbClr val="EE0000"/>
                          </a:solidFill>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line w14:anchorId="5DC2DA05" id="Straight Connector 10" o:spid="_x0000_s1026" style="position:absolute;flip:x;z-index:251659266;visibility:visible;mso-wrap-style:square;mso-wrap-distance-left:9pt;mso-wrap-distance-top:0;mso-wrap-distance-right:9pt;mso-wrap-distance-bottom:0;mso-position-horizontal:absolute;mso-position-horizontal-relative:text;mso-position-vertical:absolute;mso-position-vertical-relative:text" from="1.25pt,196.25pt" to="65.85pt,19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" strokecolor="#e00" strokeweight="1.5pt">
                <v:stroke joinstyle="miter"/>
              </v:line>
            </w:pict>
          </mc:Fallback>
        </mc:AlternateContent>
      </w:r>
      <w:r w:rsidRPr="00DC0F95">
        <w:rPr>
          <w:noProof/>
          <w:lang w:val="en-US"/>
        </w:rPr>
        <w:drawing>
          <wp:inline distT="0" distB="0" distL="0" distR="0" wp14:anchorId="3CA9E85C" wp14:editId="1B55CD89">
            <wp:extent cx="6408420" cy="3542030"/>
            <wp:effectExtent l="19050" t="19050" r="11430" b="20320"/>
            <wp:docPr id="17225849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408420" cy="3542030"/>
                    </a:xfrm>
                    <a:prstGeom prst="rect">
                      <a:avLst/>
                    </a:prstGeom>
                    <a:noFill/>
                    <a:ln w="9525">
                      <a:solidFill>
                        <a:schemeClr val="tx1"/>
                      </a:solidFill>
                    </a:ln>
                  </pic:spPr>
                </pic:pic>
              </a:graphicData>
            </a:graphic>
          </wp:inline>
        </w:drawing>
      </w:r>
      <w:r>
        <w:t/>
      </w:r>
    </w:p>
    <w:p w:rsidR="00DC0F95" w:rsidRPr="00DC0F95" w:rsidRDefault="00DC0F95" w:rsidP="00DC0F95">
      <w:pPr>
        <w:jc w:val="center"/>
        <w:rPr>
          <w:lang w:val="en-US"/>
        </w:rPr>
      </w:pPr>
      <w:r>
        <w:rPr>
          <w:noProof/>
          <w:lang w:val="en-US"/>
        </w:rPr>
        <mc:AlternateContent>
          <mc:Choice Requires="wps">
            <w:drawing>
              <wp:anchor distT="0" distB="0" distL="114300" distR="114300" simplePos="0" relativeHeight="251659266" behindDoc="0" locked="0" layoutInCell="1" allowOverlap="1" wp14:anchorId="3C12F5EB" wp14:editId="6DBEA0F8">
                <wp:simplePos x="0" y="0"/>
                <wp:positionH relativeFrom="column">
                  <wp:posOffset>15598</wp:posOffset>
                </wp:positionH>
                <wp:positionV relativeFrom="paragraph">
                  <wp:posOffset>2492651</wp:posOffset>
                </wp:positionV>
                <wp:extent cx="820448" cy="0"/>
                <wp:effectExtent l="0" t="0" r="0" b="0"/>
                <wp:wrapNone/>
                <wp:docPr id="1346569549" name="Straight Connector 10"/>
                <wp:cNvGraphicFramePr/>
                <a:graphic xmlns:a="http://schemas.openxmlformats.org/drawingml/2006/main">
                  <a:graphicData uri="http://schemas.microsoft.com/office/word/2010/wordprocessingShape">
                    <wps:wsp>
                      <wps:cNvCnPr/>
                      <wps:spPr>
                        <a:xfrm flipH="1">
                          <a:off x="0" y="0"/>
                          <a:ext cx="820448" cy="0"/>
                        </a:xfrm>
                        <a:prstGeom prst="line">
                          <a:avLst/>
                        </a:prstGeom>
                        <a:ln>
                          <a:solidFill>
                            <a:srgbClr val="EE0000"/>
                          </a:solidFill>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line w14:anchorId="5DC2DA05" id="Straight Connector 10" o:spid="_x0000_s1026" style="position:absolute;flip:x;z-index:251659266;visibility:visible;mso-wrap-style:square;mso-wrap-distance-left:9pt;mso-wrap-distance-top:0;mso-wrap-distance-right:9pt;mso-wrap-distance-bottom:0;mso-position-horizontal:absolute;mso-position-horizontal-relative:text;mso-position-vertical:absolute;mso-position-vertical-relative:text" from="1.25pt,196.25pt" to="65.85pt,19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" strokecolor="#e00" strokeweight="1.5pt">
                <v:stroke joinstyle="miter"/>
              </v:line>
            </w:pict>
          </mc:Fallback>
        </mc:AlternateContent>
      </w:r>
      <w:r w:rsidRPr="00DC0F95">
        <w:rPr>
          <w:noProof/>
          <w:lang w:val="en-US"/>
        </w:rPr>
        <w:drawing>
          <wp:inline distT="0" distB="0" distL="0" distR="0" wp14:anchorId="3CA9E85C" wp14:editId="1B55CD89">
            <wp:extent cx="6408420" cy="3542030"/>
            <wp:effectExtent l="19050" t="19050" r="11430" b="20320"/>
            <wp:docPr id="17225849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408420" cy="3542030"/>
                    </a:xfrm>
                    <a:prstGeom prst="rect">
                      <a:avLst/>
                    </a:prstGeom>
                    <a:noFill/>
                    <a:ln w="9525">
                      <a:solidFill>
                        <a:schemeClr val="tx1"/>
                      </a:solidFill>
                    </a:ln>
                  </pic:spPr>
                </pic:pic>
              </a:graphicData>
            </a:graphic>
          </wp:inline>
        </w:drawing>
      </w:r>
      <w:r>
        <w:t/>
      </w:r>
    </w:p>
    <w:p w:rsidR="00DC0F95" w:rsidRPr="00DC0F95" w:rsidRDefault="00DC0F95" w:rsidP="00DC0F95">
      <w:pPr>
        <w:jc w:val="center"/>
        <w:rPr>
          <w:lang w:val="en-US"/>
        </w:rPr>
      </w:pPr>
      <w:r>
        <w:rPr>
          <w:noProof/>
          <w:lang w:val="en-US"/>
        </w:rPr>
        <mc:AlternateContent>
          <mc:Choice Requires="wps">
            <w:drawing>
              <wp:anchor distT="0" distB="0" distL="114300" distR="114300" simplePos="0" relativeHeight="251659266" behindDoc="0" locked="0" layoutInCell="1" allowOverlap="1" wp14:anchorId="3C12F5EB" wp14:editId="6DBEA0F8">
                <wp:simplePos x="0" y="0"/>
                <wp:positionH relativeFrom="column">
                  <wp:posOffset>15598</wp:posOffset>
                </wp:positionH>
                <wp:positionV relativeFrom="paragraph">
                  <wp:posOffset>2492651</wp:posOffset>
                </wp:positionV>
                <wp:extent cx="820448" cy="0"/>
                <wp:effectExtent l="0" t="0" r="0" b="0"/>
                <wp:wrapNone/>
                <wp:docPr id="1346569549" name="Straight Connector 10"/>
                <wp:cNvGraphicFramePr/>
                <a:graphic xmlns:a="http://schemas.openxmlformats.org/drawingml/2006/main">
                  <a:graphicData uri="http://schemas.microsoft.com/office/word/2010/wordprocessingShape">
                    <wps:wsp>
                      <wps:cNvCnPr/>
                      <wps:spPr>
                        <a:xfrm flipH="1">
                          <a:off x="0" y="0"/>
                          <a:ext cx="820448" cy="0"/>
                        </a:xfrm>
                        <a:prstGeom prst="line">
                          <a:avLst/>
                        </a:prstGeom>
                        <a:ln>
                          <a:solidFill>
                            <a:srgbClr val="EE0000"/>
                          </a:solidFill>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line w14:anchorId="5DC2DA05" id="Straight Connector 10" o:spid="_x0000_s1026" style="position:absolute;flip:x;z-index:251659266;visibility:visible;mso-wrap-style:square;mso-wrap-distance-left:9pt;mso-wrap-distance-top:0;mso-wrap-distance-right:9pt;mso-wrap-distance-bottom:0;mso-position-horizontal:absolute;mso-position-horizontal-relative:text;mso-position-vertical:absolute;mso-position-vertical-relative:text" from="1.25pt,196.25pt" to="65.85pt,19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" strokecolor="#e00" strokeweight="1.5pt">
                <v:stroke joinstyle="miter"/>
              </v:line>
            </w:pict>
          </mc:Fallback>
        </mc:AlternateContent>
      </w:r>
      <w:r w:rsidRPr="00DC0F95">
        <w:rPr>
          <w:noProof/>
          <w:lang w:val="en-US"/>
        </w:rPr>
        <w:drawing>
          <wp:inline distT="0" distB="0" distL="0" distR="0" wp14:anchorId="3CA9E85C" wp14:editId="1B55CD89">
            <wp:extent cx="6408420" cy="3542030"/>
            <wp:effectExtent l="19050" t="19050" r="11430" b="20320"/>
            <wp:docPr id="17225849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408420" cy="3542030"/>
                    </a:xfrm>
                    <a:prstGeom prst="rect">
                      <a:avLst/>
                    </a:prstGeom>
                    <a:noFill/>
                    <a:ln w="9525">
                      <a:solidFill>
                        <a:schemeClr val="tx1"/>
                      </a:solidFill>
                    </a:ln>
                  </pic:spPr>
                </pic:pic>
              </a:graphicData>
            </a:graphic>
          </wp:inline>
        </w:drawing>
      </w:r>
      <w:r>
        <w:t/>
      </w:r>
    </w:p>
    <w:p w:rsidR="00DC0F95" w:rsidRPr="00DC0F95" w:rsidRDefault="00DC0F95" w:rsidP="00DC0F95">
      <w:pPr>
        <w:jc w:val="center"/>
        <w:rPr>
          <w:lang w:val="en-US"/>
        </w:rPr>
      </w:pPr>
      <w:r>
        <w:rPr>
          <w:noProof/>
          <w:lang w:val="en-US"/>
        </w:rPr>
        <mc:AlternateContent>
          <mc:Choice Requires="wps">
            <w:drawing>
              <wp:anchor distT="0" distB="0" distL="114300" distR="114300" simplePos="0" relativeHeight="251659266" behindDoc="0" locked="0" layoutInCell="1" allowOverlap="1" wp14:anchorId="3C12F5EB" wp14:editId="6DBEA0F8">
                <wp:simplePos x="0" y="0"/>
                <wp:positionH relativeFrom="column">
                  <wp:posOffset>15598</wp:posOffset>
                </wp:positionH>
                <wp:positionV relativeFrom="paragraph">
                  <wp:posOffset>2492651</wp:posOffset>
                </wp:positionV>
                <wp:extent cx="820448" cy="0"/>
                <wp:effectExtent l="0" t="0" r="0" b="0"/>
                <wp:wrapNone/>
                <wp:docPr id="1346569549" name="Straight Connector 10"/>
                <wp:cNvGraphicFramePr/>
                <a:graphic xmlns:a="http://schemas.openxmlformats.org/drawingml/2006/main">
                  <a:graphicData uri="http://schemas.microsoft.com/office/word/2010/wordprocessingShape">
                    <wps:wsp>
                      <wps:cNvCnPr/>
                      <wps:spPr>
                        <a:xfrm flipH="1">
                          <a:off x="0" y="0"/>
                          <a:ext cx="820448" cy="0"/>
                        </a:xfrm>
                        <a:prstGeom prst="line">
                          <a:avLst/>
                        </a:prstGeom>
                        <a:ln>
                          <a:solidFill>
                            <a:srgbClr val="EE0000"/>
                          </a:solidFill>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line w14:anchorId="5DC2DA05" id="Straight Connector 10" o:spid="_x0000_s1026" style="position:absolute;flip:x;z-index:251659266;visibility:visible;mso-wrap-style:square;mso-wrap-distance-left:9pt;mso-wrap-distance-top:0;mso-wrap-distance-right:9pt;mso-wrap-distance-bottom:0;mso-position-horizontal:absolute;mso-position-horizontal-relative:text;mso-position-vertical:absolute;mso-position-vertical-relative:text" from="1.25pt,196.25pt" to="65.85pt,19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" strokecolor="#e00" strokeweight="1.5pt">
                <v:stroke joinstyle="miter"/>
              </v:line>
            </w:pict>
          </mc:Fallback>
        </mc:AlternateContent>
      </w:r>
      <w:r w:rsidRPr="00DC0F95">
        <w:rPr>
          <w:noProof/>
          <w:lang w:val="en-US"/>
        </w:rPr>
        <w:drawing>
          <wp:inline distT="0" distB="0" distL="0" distR="0" wp14:anchorId="3CA9E85C" wp14:editId="1B55CD89">
            <wp:extent cx="6408420" cy="3542030"/>
            <wp:effectExtent l="19050" t="19050" r="11430" b="20320"/>
            <wp:docPr id="17225849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408420" cy="3542030"/>
                    </a:xfrm>
                    <a:prstGeom prst="rect">
                      <a:avLst/>
                    </a:prstGeom>
                    <a:noFill/>
                    <a:ln w="9525">
                      <a:solidFill>
                        <a:schemeClr val="tx1"/>
                      </a:solidFill>
                    </a:ln>
                  </pic:spPr>
                </pic:pic>
              </a:graphicData>
            </a:graphic>
          </wp:inline>
        </w:drawing>
      </w:r>
      <w:r>
        <w:t/>
      </w:r>
    </w:p>
    <w:p w:rsidR="00DC0F95" w:rsidRPr="00DC0F95" w:rsidRDefault="00DC0F95" w:rsidP="00DC0F95">
      <w:pPr>
        <w:jc w:val="center"/>
        <w:rPr>
          <w:lang w:val="en-US"/>
        </w:rPr>
      </w:pPr>
      <w:r>
        <w:rPr>
          <w:noProof/>
          <w:lang w:val="en-US"/>
        </w:rPr>
        <mc:AlternateContent>
          <mc:Choice Requires="wps">
            <w:drawing>
              <wp:anchor distT="0" distB="0" distL="114300" distR="114300" simplePos="0" relativeHeight="251659266" behindDoc="0" locked="0" layoutInCell="1" allowOverlap="1" wp14:anchorId="3C12F5EB" wp14:editId="6DBEA0F8">
                <wp:simplePos x="0" y="0"/>
                <wp:positionH relativeFrom="column">
                  <wp:posOffset>15598</wp:posOffset>
                </wp:positionH>
                <wp:positionV relativeFrom="paragraph">
                  <wp:posOffset>2492651</wp:posOffset>
                </wp:positionV>
                <wp:extent cx="820448" cy="0"/>
                <wp:effectExtent l="0" t="0" r="0" b="0"/>
                <wp:wrapNone/>
                <wp:docPr id="1346569549" name="Straight Connector 10"/>
                <wp:cNvGraphicFramePr/>
                <a:graphic xmlns:a="http://schemas.openxmlformats.org/drawingml/2006/main">
                  <a:graphicData uri="http://schemas.microsoft.com/office/word/2010/wordprocessingShape">
                    <wps:wsp>
                      <wps:cNvCnPr/>
                      <wps:spPr>
                        <a:xfrm flipH="1">
                          <a:off x="0" y="0"/>
                          <a:ext cx="820448" cy="0"/>
                        </a:xfrm>
                        <a:prstGeom prst="line">
                          <a:avLst/>
                        </a:prstGeom>
                        <a:ln>
                          <a:solidFill>
                            <a:srgbClr val="EE0000"/>
                          </a:solidFill>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line w14:anchorId="5DC2DA05" id="Straight Connector 10" o:spid="_x0000_s1026" style="position:absolute;flip:x;z-index:251659266;visibility:visible;mso-wrap-style:square;mso-wrap-distance-left:9pt;mso-wrap-distance-top:0;mso-wrap-distance-right:9pt;mso-wrap-distance-bottom:0;mso-position-horizontal:absolute;mso-position-horizontal-relative:text;mso-position-vertical:absolute;mso-position-vertical-relative:text" from="1.25pt,196.25pt" to="65.85pt,19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" strokecolor="#e00" strokeweight="1.5pt">
                <v:stroke joinstyle="miter"/>
              </v:line>
            </w:pict>
          </mc:Fallback>
        </mc:AlternateContent>
      </w:r>
      <w:r w:rsidRPr="00DC0F95">
        <w:rPr>
          <w:noProof/>
          <w:lang w:val="en-US"/>
        </w:rPr>
        <w:drawing>
          <wp:inline distT="0" distB="0" distL="0" distR="0" wp14:anchorId="3CA9E85C" wp14:editId="1B55CD89">
            <wp:extent cx="6408420" cy="3542030"/>
            <wp:effectExtent l="19050" t="19050" r="11430" b="20320"/>
            <wp:docPr id="17225849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408420" cy="3542030"/>
                    </a:xfrm>
                    <a:prstGeom prst="rect">
                      <a:avLst/>
                    </a:prstGeom>
                    <a:noFill/>
                    <a:ln w="9525">
                      <a:solidFill>
                        <a:schemeClr val="tx1"/>
                      </a:solidFill>
                    </a:ln>
                  </pic:spPr>
                </pic:pic>
              </a:graphicData>
            </a:graphic>
          </wp:inline>
        </w:drawing>
      </w:r>
      <w:r>
        <w:t/>
      </w:r>
    </w:p>
    <w:p w:rsidR="00DC0F95" w:rsidRPr="00DC0F95" w:rsidRDefault="00DC0F95" w:rsidP="00DC0F95">
      <w:pPr>
        <w:jc w:val="center"/>
        <w:rPr>
          <w:lang w:val="en-US"/>
        </w:rPr>
      </w:pPr>
      <w:r>
        <w:rPr>
          <w:noProof/>
          <w:lang w:val="en-US"/>
        </w:rPr>
        <mc:AlternateContent>
          <mc:Choice Requires="wps">
            <w:drawing>
              <wp:anchor distT="0" distB="0" distL="114300" distR="114300" simplePos="0" relativeHeight="251659266" behindDoc="0" locked="0" layoutInCell="1" allowOverlap="1" wp14:anchorId="3C12F5EB" wp14:editId="6DBEA0F8">
                <wp:simplePos x="0" y="0"/>
                <wp:positionH relativeFrom="column">
                  <wp:posOffset>15598</wp:posOffset>
                </wp:positionH>
                <wp:positionV relativeFrom="paragraph">
                  <wp:posOffset>2492651</wp:posOffset>
                </wp:positionV>
                <wp:extent cx="820448" cy="0"/>
                <wp:effectExtent l="0" t="0" r="0" b="0"/>
                <wp:wrapNone/>
                <wp:docPr id="1346569549" name="Straight Connector 10"/>
                <wp:cNvGraphicFramePr/>
                <a:graphic xmlns:a="http://schemas.openxmlformats.org/drawingml/2006/main">
                  <a:graphicData uri="http://schemas.microsoft.com/office/word/2010/wordprocessingShape">
                    <wps:wsp>
                      <wps:cNvCnPr/>
                      <wps:spPr>
                        <a:xfrm flipH="1">
                          <a:off x="0" y="0"/>
                          <a:ext cx="820448" cy="0"/>
                        </a:xfrm>
                        <a:prstGeom prst="line">
                          <a:avLst/>
                        </a:prstGeom>
                        <a:ln>
                          <a:solidFill>
                            <a:srgbClr val="EE0000"/>
                          </a:solidFill>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line w14:anchorId="5DC2DA05" id="Straight Connector 10" o:spid="_x0000_s1026" style="position:absolute;flip:x;z-index:251659266;visibility:visible;mso-wrap-style:square;mso-wrap-distance-left:9pt;mso-wrap-distance-top:0;mso-wrap-distance-right:9pt;mso-wrap-distance-bottom:0;mso-position-horizontal:absolute;mso-position-horizontal-relative:text;mso-position-vertical:absolute;mso-position-vertical-relative:text" from="1.25pt,196.25pt" to="65.85pt,19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" strokecolor="#e00" strokeweight="1.5pt">
                <v:stroke joinstyle="miter"/>
              </v:line>
            </w:pict>
          </mc:Fallback>
        </mc:AlternateContent>
      </w:r>
      <w:r w:rsidRPr="00DC0F95">
        <w:rPr>
          <w:noProof/>
          <w:lang w:val="en-US"/>
        </w:rPr>
        <w:drawing>
          <wp:inline distT="0" distB="0" distL="0" distR="0" wp14:anchorId="3CA9E85C" wp14:editId="1B55CD89">
            <wp:extent cx="6408420" cy="3542030"/>
            <wp:effectExtent l="19050" t="19050" r="11430" b="20320"/>
            <wp:docPr id="17225849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408420" cy="3542030"/>
                    </a:xfrm>
                    <a:prstGeom prst="rect">
                      <a:avLst/>
                    </a:prstGeom>
                    <a:noFill/>
                    <a:ln w="9525">
                      <a:solidFill>
                        <a:schemeClr val="tx1"/>
                      </a:solidFill>
                    </a:ln>
                  </pic:spPr>
                </pic:pic>
              </a:graphicData>
            </a:graphic>
          </wp:inline>
        </w:drawing>
      </w:r>
      <w:r>
        <w:t/>
      </w:r>
    </w:p>
    <w:p w:rsidR="00DC0F95" w:rsidRPr="00DC0F95" w:rsidRDefault="00DC0F95" w:rsidP="00DC0F95">
      <w:pPr>
        <w:jc w:val="center"/>
        <w:rPr>
          <w:lang w:val="en-US"/>
        </w:rPr>
      </w:pPr>
      <w:r>
        <w:rPr>
          <w:noProof/>
          <w:lang w:val="en-US"/>
        </w:rPr>
        <mc:AlternateContent>
          <mc:Choice Requires="wps">
            <w:drawing>
              <wp:anchor distT="0" distB="0" distL="114300" distR="114300" simplePos="0" relativeHeight="251659266" behindDoc="0" locked="0" layoutInCell="1" allowOverlap="1" wp14:anchorId="3C12F5EB" wp14:editId="6DBEA0F8">
                <wp:simplePos x="0" y="0"/>
                <wp:positionH relativeFrom="column">
                  <wp:posOffset>15598</wp:posOffset>
                </wp:positionH>
                <wp:positionV relativeFrom="paragraph">
                  <wp:posOffset>2492651</wp:posOffset>
                </wp:positionV>
                <wp:extent cx="820448" cy="0"/>
                <wp:effectExtent l="0" t="0" r="0" b="0"/>
                <wp:wrapNone/>
                <wp:docPr id="1346569549" name="Straight Connector 10"/>
                <wp:cNvGraphicFramePr/>
                <a:graphic xmlns:a="http://schemas.openxmlformats.org/drawingml/2006/main">
                  <a:graphicData uri="http://schemas.microsoft.com/office/word/2010/wordprocessingShape">
                    <wps:wsp>
                      <wps:cNvCnPr/>
                      <wps:spPr>
                        <a:xfrm flipH="1">
                          <a:off x="0" y="0"/>
                          <a:ext cx="820448" cy="0"/>
                        </a:xfrm>
                        <a:prstGeom prst="line">
                          <a:avLst/>
                        </a:prstGeom>
                        <a:ln>
                          <a:solidFill>
                            <a:srgbClr val="EE0000"/>
                          </a:solidFill>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line w14:anchorId="5DC2DA05" id="Straight Connector 10" o:spid="_x0000_s1026" style="position:absolute;flip:x;z-index:251659266;visibility:visible;mso-wrap-style:square;mso-wrap-distance-left:9pt;mso-wrap-distance-top:0;mso-wrap-distance-right:9pt;mso-wrap-distance-bottom:0;mso-position-horizontal:absolute;mso-position-horizontal-relative:text;mso-position-vertical:absolute;mso-position-vertical-relative:text" from="1.25pt,196.25pt" to="65.85pt,19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" strokecolor="#e00" strokeweight="1.5pt">
                <v:stroke joinstyle="miter"/>
              </v:line>
            </w:pict>
          </mc:Fallback>
        </mc:AlternateContent>
      </w:r>
      <w:r w:rsidRPr="00DC0F95">
        <w:rPr>
          <w:noProof/>
          <w:lang w:val="en-US"/>
        </w:rPr>
        <w:drawing>
          <wp:inline distT="0" distB="0" distL="0" distR="0" wp14:anchorId="3CA9E85C" wp14:editId="1B55CD89">
            <wp:extent cx="6408420" cy="3542030"/>
            <wp:effectExtent l="19050" t="19050" r="11430" b="20320"/>
            <wp:docPr id="17225849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408420" cy="3542030"/>
                    </a:xfrm>
                    <a:prstGeom prst="rect">
                      <a:avLst/>
                    </a:prstGeom>
                    <a:noFill/>
                    <a:ln w="9525">
                      <a:solidFill>
                        <a:schemeClr val="tx1"/>
                      </a:solidFill>
                    </a:ln>
                  </pic:spPr>
                </pic:pic>
              </a:graphicData>
            </a:graphic>
          </wp:inline>
        </w:drawing>
      </w:r>
      <w:r>
        <w:t/>
      </w:r>
    </w:p>
    <w:p w:rsidR="00DC0F95" w:rsidRPr="00DC0F95" w:rsidRDefault="00DC0F95" w:rsidP="00DC0F95">
      <w:pPr>
        <w:jc w:val="center"/>
        <w:rPr>
          <w:lang w:val="en-US"/>
        </w:rPr>
      </w:pPr>
      <w:r>
        <w:rPr>
          <w:noProof/>
          <w:lang w:val="en-US"/>
        </w:rPr>
        <mc:AlternateContent>
          <mc:Choice Requires="wps">
            <w:drawing>
              <wp:anchor distT="0" distB="0" distL="114300" distR="114300" simplePos="0" relativeHeight="251659266" behindDoc="0" locked="0" layoutInCell="1" allowOverlap="1" wp14:anchorId="3C12F5EB" wp14:editId="6DBEA0F8">
                <wp:simplePos x="0" y="0"/>
                <wp:positionH relativeFrom="column">
                  <wp:posOffset>15598</wp:posOffset>
                </wp:positionH>
                <wp:positionV relativeFrom="paragraph">
                  <wp:posOffset>2492651</wp:posOffset>
                </wp:positionV>
                <wp:extent cx="820448" cy="0"/>
                <wp:effectExtent l="0" t="0" r="0" b="0"/>
                <wp:wrapNone/>
                <wp:docPr id="1346569549" name="Straight Connector 10"/>
                <wp:cNvGraphicFramePr/>
                <a:graphic xmlns:a="http://schemas.openxmlformats.org/drawingml/2006/main">
                  <a:graphicData uri="http://schemas.microsoft.com/office/word/2010/wordprocessingShape">
                    <wps:wsp>
                      <wps:cNvCnPr/>
                      <wps:spPr>
                        <a:xfrm flipH="1">
                          <a:off x="0" y="0"/>
                          <a:ext cx="820448" cy="0"/>
                        </a:xfrm>
                        <a:prstGeom prst="line">
                          <a:avLst/>
                        </a:prstGeom>
                        <a:ln>
                          <a:solidFill>
                            <a:srgbClr val="EE0000"/>
                          </a:solidFill>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line w14:anchorId="5DC2DA05" id="Straight Connector 10" o:spid="_x0000_s1026" style="position:absolute;flip:x;z-index:251659266;visibility:visible;mso-wrap-style:square;mso-wrap-distance-left:9pt;mso-wrap-distance-top:0;mso-wrap-distance-right:9pt;mso-wrap-distance-bottom:0;mso-position-horizontal:absolute;mso-position-horizontal-relative:text;mso-position-vertical:absolute;mso-position-vertical-relative:text" from="1.25pt,196.25pt" to="65.85pt,19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" strokecolor="#e00" strokeweight="1.5pt">
                <v:stroke joinstyle="miter"/>
              </v:line>
            </w:pict>
          </mc:Fallback>
        </mc:AlternateContent>
      </w:r>
      <w:r w:rsidRPr="00DC0F95">
        <w:rPr>
          <w:noProof/>
          <w:lang w:val="en-US"/>
        </w:rPr>
        <w:drawing>
          <wp:inline distT="0" distB="0" distL="0" distR="0" wp14:anchorId="3CA9E85C" wp14:editId="1B55CD89">
            <wp:extent cx="6408420" cy="3542030"/>
            <wp:effectExtent l="19050" t="19050" r="11430" b="20320"/>
            <wp:docPr id="17225849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408420" cy="3542030"/>
                    </a:xfrm>
                    <a:prstGeom prst="rect">
                      <a:avLst/>
                    </a:prstGeom>
                    <a:noFill/>
                    <a:ln w="9525">
                      <a:solidFill>
                        <a:schemeClr val="tx1"/>
                      </a:solidFill>
                    </a:ln>
                  </pic:spPr>
                </pic:pic>
              </a:graphicData>
            </a:graphic>
          </wp:inline>
        </w:drawing>
      </w:r>
      <w:r>
        <w:t/>
      </w:r>
    </w:p>
    <w:p w:rsidR="00DC0F95" w:rsidRPr="00DC0F95" w:rsidRDefault="00DC0F95" w:rsidP="00DC0F95">
      <w:pPr>
        <w:jc w:val="center"/>
        <w:rPr>
          <w:lang w:val="en-US"/>
        </w:rPr>
      </w:pPr>
      <w:r>
        <w:rPr>
          <w:noProof/>
          <w:lang w:val="en-US"/>
        </w:rPr>
        <mc:AlternateContent>
          <mc:Choice Requires="wps">
            <w:drawing>
              <wp:anchor distT="0" distB="0" distL="114300" distR="114300" simplePos="0" relativeHeight="251659266" behindDoc="0" locked="0" layoutInCell="1" allowOverlap="1" wp14:anchorId="3C12F5EB" wp14:editId="6DBEA0F8">
                <wp:simplePos x="0" y="0"/>
                <wp:positionH relativeFrom="column">
                  <wp:posOffset>15598</wp:posOffset>
                </wp:positionH>
                <wp:positionV relativeFrom="paragraph">
                  <wp:posOffset>2492651</wp:posOffset>
                </wp:positionV>
                <wp:extent cx="820448" cy="0"/>
                <wp:effectExtent l="0" t="0" r="0" b="0"/>
                <wp:wrapNone/>
                <wp:docPr id="1346569549" name="Straight Connector 10"/>
                <wp:cNvGraphicFramePr/>
                <a:graphic xmlns:a="http://schemas.openxmlformats.org/drawingml/2006/main">
                  <a:graphicData uri="http://schemas.microsoft.com/office/word/2010/wordprocessingShape">
                    <wps:wsp>
                      <wps:cNvCnPr/>
                      <wps:spPr>
                        <a:xfrm flipH="1">
                          <a:off x="0" y="0"/>
                          <a:ext cx="820448" cy="0"/>
                        </a:xfrm>
                        <a:prstGeom prst="line">
                          <a:avLst/>
                        </a:prstGeom>
                        <a:ln>
                          <a:solidFill>
                            <a:srgbClr val="EE0000"/>
                          </a:solidFill>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line w14:anchorId="5DC2DA05" id="Straight Connector 10" o:spid="_x0000_s1026" style="position:absolute;flip:x;z-index:251659266;visibility:visible;mso-wrap-style:square;mso-wrap-distance-left:9pt;mso-wrap-distance-top:0;mso-wrap-distance-right:9pt;mso-wrap-distance-bottom:0;mso-position-horizontal:absolute;mso-position-horizontal-relative:text;mso-position-vertical:absolute;mso-position-vertical-relative:text" from="1.25pt,196.25pt" to="65.85pt,19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" strokecolor="#e00" strokeweight="1.5pt">
                <v:stroke joinstyle="miter"/>
              </v:line>
            </w:pict>
          </mc:Fallback>
        </mc:AlternateContent>
      </w:r>
      <w:r w:rsidRPr="00DC0F95">
        <w:rPr>
          <w:noProof/>
          <w:lang w:val="en-US"/>
        </w:rPr>
        <w:drawing>
          <wp:inline distT="0" distB="0" distL="0" distR="0" wp14:anchorId="3CA9E85C" wp14:editId="1B55CD89">
            <wp:extent cx="6408420" cy="3542030"/>
            <wp:effectExtent l="19050" t="19050" r="11430" b="20320"/>
            <wp:docPr id="17225849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408420" cy="3542030"/>
                    </a:xfrm>
                    <a:prstGeom prst="rect">
                      <a:avLst/>
                    </a:prstGeom>
                    <a:noFill/>
                    <a:ln w="9525">
                      <a:solidFill>
                        <a:schemeClr val="tx1"/>
                      </a:solidFill>
                    </a:ln>
                  </pic:spPr>
                </pic:pic>
              </a:graphicData>
            </a:graphic>
          </wp:inline>
        </w:drawing>
      </w:r>
      <w:r>
        <w:t/>
      </w:r>
    </w:p>
    <w:p w:rsidR="00DC0F95" w:rsidRPr="00DC0F95" w:rsidRDefault="00DC0F95" w:rsidP="00DC0F95">
      <w:pPr>
        <w:jc w:val="center"/>
        <w:rPr>
          <w:lang w:val="en-US"/>
        </w:rPr>
      </w:pPr>
      <w:r>
        <w:rPr>
          <w:noProof/>
          <w:lang w:val="en-US"/>
        </w:rPr>
        <mc:AlternateContent>
          <mc:Choice Requires="wps">
            <w:drawing>
              <wp:anchor distT="0" distB="0" distL="114300" distR="114300" simplePos="0" relativeHeight="251659266" behindDoc="0" locked="0" layoutInCell="1" allowOverlap="1" wp14:anchorId="3C12F5EB" wp14:editId="6DBEA0F8">
                <wp:simplePos x="0" y="0"/>
                <wp:positionH relativeFrom="column">
                  <wp:posOffset>15598</wp:posOffset>
                </wp:positionH>
                <wp:positionV relativeFrom="paragraph">
                  <wp:posOffset>2492651</wp:posOffset>
                </wp:positionV>
                <wp:extent cx="820448" cy="0"/>
                <wp:effectExtent l="0" t="0" r="0" b="0"/>
                <wp:wrapNone/>
                <wp:docPr id="1346569549" name="Straight Connector 10"/>
                <wp:cNvGraphicFramePr/>
                <a:graphic xmlns:a="http://schemas.openxmlformats.org/drawingml/2006/main">
                  <a:graphicData uri="http://schemas.microsoft.com/office/word/2010/wordprocessingShape">
                    <wps:wsp>
                      <wps:cNvCnPr/>
                      <wps:spPr>
                        <a:xfrm flipH="1">
                          <a:off x="0" y="0"/>
                          <a:ext cx="820448" cy="0"/>
                        </a:xfrm>
                        <a:prstGeom prst="line">
                          <a:avLst/>
                        </a:prstGeom>
                        <a:ln>
                          <a:solidFill>
                            <a:srgbClr val="EE0000"/>
                          </a:solidFill>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line w14:anchorId="5DC2DA05" id="Straight Connector 10" o:spid="_x0000_s1026" style="position:absolute;flip:x;z-index:251659266;visibility:visible;mso-wrap-style:square;mso-wrap-distance-left:9pt;mso-wrap-distance-top:0;mso-wrap-distance-right:9pt;mso-wrap-distance-bottom:0;mso-position-horizontal:absolute;mso-position-horizontal-relative:text;mso-position-vertical:absolute;mso-position-vertical-relative:text" from="1.25pt,196.25pt" to="65.85pt,19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" strokecolor="#e00" strokeweight="1.5pt">
                <v:stroke joinstyle="miter"/>
              </v:line>
            </w:pict>
          </mc:Fallback>
        </mc:AlternateContent>
      </w:r>
      <w:r w:rsidRPr="00DC0F95">
        <w:rPr>
          <w:noProof/>
          <w:lang w:val="en-US"/>
        </w:rPr>
        <w:drawing>
          <wp:inline distT="0" distB="0" distL="0" distR="0" wp14:anchorId="3CA9E85C" wp14:editId="1B55CD89">
            <wp:extent cx="6408420" cy="3542030"/>
            <wp:effectExtent l="19050" t="19050" r="11430" b="20320"/>
            <wp:docPr id="17225849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408420" cy="3542030"/>
                    </a:xfrm>
                    <a:prstGeom prst="rect">
                      <a:avLst/>
                    </a:prstGeom>
                    <a:noFill/>
                    <a:ln w="9525">
                      <a:solidFill>
                        <a:schemeClr val="tx1"/>
                      </a:solidFill>
                    </a:ln>
                  </pic:spPr>
                </pic:pic>
              </a:graphicData>
            </a:graphic>
          </wp:inline>
        </w:drawing>
      </w:r>
      <w:r>
        <w:t/>
      </w:r>
    </w:p>
    <w:p w:rsidR="00DC0F95" w:rsidRPr="00DC0F95" w:rsidRDefault="00DC0F95" w:rsidP="00DC0F95">
      <w:pPr>
        <w:jc w:val="center"/>
        <w:rPr>
          <w:lang w:val="en-US"/>
        </w:rPr>
      </w:pPr>
      <w:r>
        <w:rPr>
          <w:noProof/>
          <w:lang w:val="en-US"/>
        </w:rPr>
        <mc:AlternateContent>
          <mc:Choice Requires="wps">
            <w:drawing>
              <wp:anchor distT="0" distB="0" distL="114300" distR="114300" simplePos="0" relativeHeight="251659266" behindDoc="0" locked="0" layoutInCell="1" allowOverlap="1" wp14:anchorId="3C12F5EB" wp14:editId="6DBEA0F8">
                <wp:simplePos x="0" y="0"/>
                <wp:positionH relativeFrom="column">
                  <wp:posOffset>15598</wp:posOffset>
                </wp:positionH>
                <wp:positionV relativeFrom="paragraph">
                  <wp:posOffset>2492651</wp:posOffset>
                </wp:positionV>
                <wp:extent cx="820448" cy="0"/>
                <wp:effectExtent l="0" t="0" r="0" b="0"/>
                <wp:wrapNone/>
                <wp:docPr id="1346569549" name="Straight Connector 10"/>
                <wp:cNvGraphicFramePr/>
                <a:graphic xmlns:a="http://schemas.openxmlformats.org/drawingml/2006/main">
                  <a:graphicData uri="http://schemas.microsoft.com/office/word/2010/wordprocessingShape">
                    <wps:wsp>
                      <wps:cNvCnPr/>
                      <wps:spPr>
                        <a:xfrm flipH="1">
                          <a:off x="0" y="0"/>
                          <a:ext cx="820448" cy="0"/>
                        </a:xfrm>
                        <a:prstGeom prst="line">
                          <a:avLst/>
                        </a:prstGeom>
                        <a:ln>
                          <a:solidFill>
                            <a:srgbClr val="EE0000"/>
                          </a:solidFill>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line w14:anchorId="5DC2DA05" id="Straight Connector 10" o:spid="_x0000_s1026" style="position:absolute;flip:x;z-index:251659266;visibility:visible;mso-wrap-style:square;mso-wrap-distance-left:9pt;mso-wrap-distance-top:0;mso-wrap-distance-right:9pt;mso-wrap-distance-bottom:0;mso-position-horizontal:absolute;mso-position-horizontal-relative:text;mso-position-vertical:absolute;mso-position-vertical-relative:text" from="1.25pt,196.25pt" to="65.85pt,19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" strokecolor="#e00" strokeweight="1.5pt">
                <v:stroke joinstyle="miter"/>
              </v:line>
            </w:pict>
          </mc:Fallback>
        </mc:AlternateContent>
      </w:r>
      <w:r w:rsidRPr="00DC0F95">
        <w:rPr>
          <w:noProof/>
          <w:lang w:val="en-US"/>
        </w:rPr>
        <w:drawing>
          <wp:inline distT="0" distB="0" distL="0" distR="0" wp14:anchorId="3CA9E85C" wp14:editId="1B55CD89">
            <wp:extent cx="6408420" cy="3542030"/>
            <wp:effectExtent l="19050" t="19050" r="11430" b="20320"/>
            <wp:docPr id="17225849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08420" cy="3542030"/>
                    </a:xfrm>
                    <a:prstGeom prst="rect">
                      <a:avLst/>
                    </a:prstGeom>
                    <a:noFill/>
                    <a:ln w="9525">
                      <a:solidFill>
                        <a:schemeClr val="tx1"/>
                      </a:solidFill>
                    </a:ln>
                  </pic:spPr>
                </pic:pic>
              </a:graphicData>
            </a:graphic>
          </wp:inline>
        </w:drawing>
      </w:r>
      <w:r>
        <w:t/>
      </w:r>
    </w:p>
    <w:p w:rsidR="00DC0F95" w:rsidRPr="00DC0F95" w:rsidRDefault="00DC0F95" w:rsidP="00DC0F95">
      <w:pPr>
        <w:jc w:val="center"/>
        <w:rPr>
          <w:lang w:val="en-US"/>
        </w:rPr>
      </w:pPr>
      <w:r>
        <w:rPr>
          <w:noProof/>
          <w:lang w:val="en-US"/>
        </w:rPr>
        <mc:AlternateContent>
          <mc:Choice Requires="wps">
            <w:drawing>
              <wp:anchor distT="0" distB="0" distL="114300" distR="114300" simplePos="0" relativeHeight="251659266" behindDoc="0" locked="0" layoutInCell="1" allowOverlap="1" wp14:anchorId="3C12F5EB" wp14:editId="6DBEA0F8">
                <wp:simplePos x="0" y="0"/>
                <wp:positionH relativeFrom="column">
                  <wp:posOffset>15598</wp:posOffset>
                </wp:positionH>
                <wp:positionV relativeFrom="paragraph">
                  <wp:posOffset>2492651</wp:posOffset>
                </wp:positionV>
                <wp:extent cx="820448" cy="0"/>
                <wp:effectExtent l="0" t="0" r="0" b="0"/>
                <wp:wrapNone/>
                <wp:docPr id="1346569549" name="Straight Connector 10"/>
                <wp:cNvGraphicFramePr/>
                <a:graphic xmlns:a="http://schemas.openxmlformats.org/drawingml/2006/main">
                  <a:graphicData uri="http://schemas.microsoft.com/office/word/2010/wordprocessingShape">
                    <wps:wsp>
                      <wps:cNvCnPr/>
                      <wps:spPr>
                        <a:xfrm flipH="1">
                          <a:off x="0" y="0"/>
                          <a:ext cx="820448" cy="0"/>
                        </a:xfrm>
                        <a:prstGeom prst="line">
                          <a:avLst/>
                        </a:prstGeom>
                        <a:ln>
                          <a:solidFill>
                            <a:srgbClr val="EE0000"/>
                          </a:solidFill>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line w14:anchorId="5DC2DA05" id="Straight Connector 10" o:spid="_x0000_s1026" style="position:absolute;flip:x;z-index:251659266;visibility:visible;mso-wrap-style:square;mso-wrap-distance-left:9pt;mso-wrap-distance-top:0;mso-wrap-distance-right:9pt;mso-wrap-distance-bottom:0;mso-position-horizontal:absolute;mso-position-horizontal-relative:text;mso-position-vertical:absolute;mso-position-vertical-relative:text" from="1.25pt,196.25pt" to="65.85pt,19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" strokecolor="#e00" strokeweight="1.5pt">
                <v:stroke joinstyle="miter"/>
              </v:line>
            </w:pict>
          </mc:Fallback>
        </mc:AlternateContent>
      </w:r>
      <w:r w:rsidRPr="00DC0F95">
        <w:rPr>
          <w:noProof/>
          <w:lang w:val="en-US"/>
        </w:rPr>
        <w:drawing>
          <wp:inline distT="0" distB="0" distL="0" distR="0" wp14:anchorId="3CA9E85C" wp14:editId="1B55CD89">
            <wp:extent cx="6408420" cy="3542030"/>
            <wp:effectExtent l="19050" t="19050" r="11430" b="20320"/>
            <wp:docPr id="17225849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408420" cy="3542030"/>
                    </a:xfrm>
                    <a:prstGeom prst="rect">
                      <a:avLst/>
                    </a:prstGeom>
                    <a:noFill/>
                    <a:ln w="9525">
                      <a:solidFill>
                        <a:schemeClr val="tx1"/>
                      </a:solidFill>
                    </a:ln>
                  </pic:spPr>
                </pic:pic>
              </a:graphicData>
            </a:graphic>
          </wp:inline>
        </w:drawing>
      </w:r>
      <w:r>
        <w:t/>
      </w:r>
    </w:p>
    <w:p w:rsidR="00DC0F95" w:rsidRPr="00DC0F95" w:rsidRDefault="00DC0F95" w:rsidP="00DC0F95">
      <w:pPr>
        <w:jc w:val="center"/>
        <w:rPr>
          <w:lang w:val="en-US"/>
        </w:rPr>
      </w:pPr>
      <w:r>
        <w:rPr>
          <w:noProof/>
          <w:lang w:val="en-US"/>
        </w:rPr>
        <mc:AlternateContent>
          <mc:Choice Requires="wps">
            <w:drawing>
              <wp:anchor distT="0" distB="0" distL="114300" distR="114300" simplePos="0" relativeHeight="251659266" behindDoc="0" locked="0" layoutInCell="1" allowOverlap="1" wp14:anchorId="3C12F5EB" wp14:editId="6DBEA0F8">
                <wp:simplePos x="0" y="0"/>
                <wp:positionH relativeFrom="column">
                  <wp:posOffset>15598</wp:posOffset>
                </wp:positionH>
                <wp:positionV relativeFrom="paragraph">
                  <wp:posOffset>2492651</wp:posOffset>
                </wp:positionV>
                <wp:extent cx="820448" cy="0"/>
                <wp:effectExtent l="0" t="0" r="0" b="0"/>
                <wp:wrapNone/>
                <wp:docPr id="1346569549" name="Straight Connector 10"/>
                <wp:cNvGraphicFramePr/>
                <a:graphic xmlns:a="http://schemas.openxmlformats.org/drawingml/2006/main">
                  <a:graphicData uri="http://schemas.microsoft.com/office/word/2010/wordprocessingShape">
                    <wps:wsp>
                      <wps:cNvCnPr/>
                      <wps:spPr>
                        <a:xfrm flipH="1">
                          <a:off x="0" y="0"/>
                          <a:ext cx="820448" cy="0"/>
                        </a:xfrm>
                        <a:prstGeom prst="line">
                          <a:avLst/>
                        </a:prstGeom>
                        <a:ln>
                          <a:solidFill>
                            <a:srgbClr val="EE0000"/>
                          </a:solidFill>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line w14:anchorId="5DC2DA05" id="Straight Connector 10" o:spid="_x0000_s1026" style="position:absolute;flip:x;z-index:251659266;visibility:visible;mso-wrap-style:square;mso-wrap-distance-left:9pt;mso-wrap-distance-top:0;mso-wrap-distance-right:9pt;mso-wrap-distance-bottom:0;mso-position-horizontal:absolute;mso-position-horizontal-relative:text;mso-position-vertical:absolute;mso-position-vertical-relative:text" from="1.25pt,196.25pt" to="65.85pt,19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" strokecolor="#e00" strokeweight="1.5pt">
                <v:stroke joinstyle="miter"/>
              </v:line>
            </w:pict>
          </mc:Fallback>
        </mc:AlternateContent>
      </w:r>
      <w:r w:rsidRPr="00DC0F95">
        <w:rPr>
          <w:noProof/>
          <w:lang w:val="en-US"/>
        </w:rPr>
        <w:drawing>
          <wp:inline distT="0" distB="0" distL="0" distR="0" wp14:anchorId="3CA9E85C" wp14:editId="1B55CD89">
            <wp:extent cx="6408420" cy="3542030"/>
            <wp:effectExtent l="19050" t="19050" r="11430" b="20320"/>
            <wp:docPr id="17225849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408420" cy="3542030"/>
                    </a:xfrm>
                    <a:prstGeom prst="rect">
                      <a:avLst/>
                    </a:prstGeom>
                    <a:noFill/>
                    <a:ln w="9525">
                      <a:solidFill>
                        <a:schemeClr val="tx1"/>
                      </a:solidFill>
                    </a:ln>
                  </pic:spPr>
                </pic:pic>
              </a:graphicData>
            </a:graphic>
          </wp:inline>
        </w:drawing>
      </w:r>
      <w:r>
        <w:t/>
      </w:r>
    </w:p>
    <w:p w:rsidR="00DC0F95" w:rsidRPr="00DC0F95" w:rsidRDefault="00DC0F95" w:rsidP="00DC0F95">
      <w:pPr>
        <w:jc w:val="center"/>
        <w:rPr>
          <w:lang w:val="en-US"/>
        </w:rPr>
      </w:pPr>
      <w:r>
        <w:rPr>
          <w:noProof/>
          <w:lang w:val="en-US"/>
        </w:rPr>
        <mc:AlternateContent>
          <mc:Choice Requires="wps">
            <w:drawing>
              <wp:anchor distT="0" distB="0" distL="114300" distR="114300" simplePos="0" relativeHeight="251659266" behindDoc="0" locked="0" layoutInCell="1" allowOverlap="1" wp14:anchorId="3C12F5EB" wp14:editId="6DBEA0F8">
                <wp:simplePos x="0" y="0"/>
                <wp:positionH relativeFrom="column">
                  <wp:posOffset>15598</wp:posOffset>
                </wp:positionH>
                <wp:positionV relativeFrom="paragraph">
                  <wp:posOffset>2492651</wp:posOffset>
                </wp:positionV>
                <wp:extent cx="820448" cy="0"/>
                <wp:effectExtent l="0" t="0" r="0" b="0"/>
                <wp:wrapNone/>
                <wp:docPr id="1346569549" name="Straight Connector 10"/>
                <wp:cNvGraphicFramePr/>
                <a:graphic xmlns:a="http://schemas.openxmlformats.org/drawingml/2006/main">
                  <a:graphicData uri="http://schemas.microsoft.com/office/word/2010/wordprocessingShape">
                    <wps:wsp>
                      <wps:cNvCnPr/>
                      <wps:spPr>
                        <a:xfrm flipH="1">
                          <a:off x="0" y="0"/>
                          <a:ext cx="820448" cy="0"/>
                        </a:xfrm>
                        <a:prstGeom prst="line">
                          <a:avLst/>
                        </a:prstGeom>
                        <a:ln>
                          <a:solidFill>
                            <a:srgbClr val="EE0000"/>
                          </a:solidFill>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line w14:anchorId="5DC2DA05" id="Straight Connector 10" o:spid="_x0000_s1026" style="position:absolute;flip:x;z-index:251659266;visibility:visible;mso-wrap-style:square;mso-wrap-distance-left:9pt;mso-wrap-distance-top:0;mso-wrap-distance-right:9pt;mso-wrap-distance-bottom:0;mso-position-horizontal:absolute;mso-position-horizontal-relative:text;mso-position-vertical:absolute;mso-position-vertical-relative:text" from="1.25pt,196.25pt" to="65.85pt,19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" strokecolor="#e00" strokeweight="1.5pt">
                <v:stroke joinstyle="miter"/>
              </v:line>
            </w:pict>
          </mc:Fallback>
        </mc:AlternateContent>
      </w:r>
      <w:r w:rsidRPr="00DC0F95">
        <w:rPr>
          <w:noProof/>
          <w:lang w:val="en-US"/>
        </w:rPr>
        <w:drawing>
          <wp:inline distT="0" distB="0" distL="0" distR="0" wp14:anchorId="3CA9E85C" wp14:editId="1B55CD89">
            <wp:extent cx="6408420" cy="3542030"/>
            <wp:effectExtent l="19050" t="19050" r="11430" b="20320"/>
            <wp:docPr id="17225849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408420" cy="3542030"/>
                    </a:xfrm>
                    <a:prstGeom prst="rect">
                      <a:avLst/>
                    </a:prstGeom>
                    <a:noFill/>
                    <a:ln w="9525">
                      <a:solidFill>
                        <a:schemeClr val="tx1"/>
                      </a:solidFill>
                    </a:ln>
                  </pic:spPr>
                </pic:pic>
              </a:graphicData>
            </a:graphic>
          </wp:inline>
        </w:drawing>
      </w:r>
      <w:r>
        <w:t/>
      </w:r>
    </w:p>
    <w:p w:rsidR="00DC0F95" w:rsidRPr="00DC0F95" w:rsidRDefault="00DC0F95" w:rsidP="00DC0F95">
      <w:pPr>
        <w:jc w:val="center"/>
        <w:rPr>
          <w:lang w:val="en-US"/>
        </w:rPr>
      </w:pPr>
      <w:r>
        <w:rPr>
          <w:noProof/>
          <w:lang w:val="en-US"/>
        </w:rPr>
        <mc:AlternateContent>
          <mc:Choice Requires="wps">
            <w:drawing>
              <wp:anchor distT="0" distB="0" distL="114300" distR="114300" simplePos="0" relativeHeight="251659266" behindDoc="0" locked="0" layoutInCell="1" allowOverlap="1" wp14:anchorId="3C12F5EB" wp14:editId="6DBEA0F8">
                <wp:simplePos x="0" y="0"/>
                <wp:positionH relativeFrom="column">
                  <wp:posOffset>15598</wp:posOffset>
                </wp:positionH>
                <wp:positionV relativeFrom="paragraph">
                  <wp:posOffset>2492651</wp:posOffset>
                </wp:positionV>
                <wp:extent cx="820448" cy="0"/>
                <wp:effectExtent l="0" t="0" r="0" b="0"/>
                <wp:wrapNone/>
                <wp:docPr id="1346569549" name="Straight Connector 10"/>
                <wp:cNvGraphicFramePr/>
                <a:graphic xmlns:a="http://schemas.openxmlformats.org/drawingml/2006/main">
                  <a:graphicData uri="http://schemas.microsoft.com/office/word/2010/wordprocessingShape">
                    <wps:wsp>
                      <wps:cNvCnPr/>
                      <wps:spPr>
                        <a:xfrm flipH="1">
                          <a:off x="0" y="0"/>
                          <a:ext cx="820448" cy="0"/>
                        </a:xfrm>
                        <a:prstGeom prst="line">
                          <a:avLst/>
                        </a:prstGeom>
                        <a:ln>
                          <a:solidFill>
                            <a:srgbClr val="EE0000"/>
                          </a:solidFill>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line w14:anchorId="5DC2DA05" id="Straight Connector 10" o:spid="_x0000_s1026" style="position:absolute;flip:x;z-index:251659266;visibility:visible;mso-wrap-style:square;mso-wrap-distance-left:9pt;mso-wrap-distance-top:0;mso-wrap-distance-right:9pt;mso-wrap-distance-bottom:0;mso-position-horizontal:absolute;mso-position-horizontal-relative:text;mso-position-vertical:absolute;mso-position-vertical-relative:text" from="1.25pt,196.25pt" to="65.85pt,19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" strokecolor="#e00" strokeweight="1.5pt">
                <v:stroke joinstyle="miter"/>
              </v:line>
            </w:pict>
          </mc:Fallback>
        </mc:AlternateContent>
      </w:r>
      <w:r w:rsidRPr="00DC0F95">
        <w:rPr>
          <w:noProof/>
          <w:lang w:val="en-US"/>
        </w:rPr>
        <w:drawing>
          <wp:inline distT="0" distB="0" distL="0" distR="0" wp14:anchorId="3CA9E85C" wp14:editId="1B55CD89">
            <wp:extent cx="6408420" cy="3542030"/>
            <wp:effectExtent l="19050" t="19050" r="11430" b="20320"/>
            <wp:docPr id="17225849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408420" cy="3542030"/>
                    </a:xfrm>
                    <a:prstGeom prst="rect">
                      <a:avLst/>
                    </a:prstGeom>
                    <a:noFill/>
                    <a:ln w="9525">
                      <a:solidFill>
                        <a:schemeClr val="tx1"/>
                      </a:solidFill>
                    </a:ln>
                  </pic:spPr>
                </pic:pic>
              </a:graphicData>
            </a:graphic>
          </wp:inline>
        </w:drawing>
      </w:r>
      <w:r>
        <w:t/>
      </w:r>
    </w:p>
    <w:p w:rsidR="00DC0F95" w:rsidRPr="00DC0F95" w:rsidRDefault="00DC0F95" w:rsidP="00DC0F95">
      <w:pPr>
        <w:jc w:val="center"/>
        <w:rPr>
          <w:lang w:val="en-US"/>
        </w:rPr>
      </w:pPr>
      <w:r>
        <w:rPr>
          <w:noProof/>
          <w:lang w:val="en-US"/>
        </w:rPr>
        <mc:AlternateContent>
          <mc:Choice Requires="wps">
            <w:drawing>
              <wp:anchor distT="0" distB="0" distL="114300" distR="114300" simplePos="0" relativeHeight="251659266" behindDoc="0" locked="0" layoutInCell="1" allowOverlap="1" wp14:anchorId="3C12F5EB" wp14:editId="6DBEA0F8">
                <wp:simplePos x="0" y="0"/>
                <wp:positionH relativeFrom="column">
                  <wp:posOffset>15598</wp:posOffset>
                </wp:positionH>
                <wp:positionV relativeFrom="paragraph">
                  <wp:posOffset>2492651</wp:posOffset>
                </wp:positionV>
                <wp:extent cx="820448" cy="0"/>
                <wp:effectExtent l="0" t="0" r="0" b="0"/>
                <wp:wrapNone/>
                <wp:docPr id="1346569549" name="Straight Connector 10"/>
                <wp:cNvGraphicFramePr/>
                <a:graphic xmlns:a="http://schemas.openxmlformats.org/drawingml/2006/main">
                  <a:graphicData uri="http://schemas.microsoft.com/office/word/2010/wordprocessingShape">
                    <wps:wsp>
                      <wps:cNvCnPr/>
                      <wps:spPr>
                        <a:xfrm flipH="1">
                          <a:off x="0" y="0"/>
                          <a:ext cx="820448" cy="0"/>
                        </a:xfrm>
                        <a:prstGeom prst="line">
                          <a:avLst/>
                        </a:prstGeom>
                        <a:ln>
                          <a:solidFill>
                            <a:srgbClr val="EE0000"/>
                          </a:solidFill>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line w14:anchorId="5DC2DA05" id="Straight Connector 10" o:spid="_x0000_s1026" style="position:absolute;flip:x;z-index:251659266;visibility:visible;mso-wrap-style:square;mso-wrap-distance-left:9pt;mso-wrap-distance-top:0;mso-wrap-distance-right:9pt;mso-wrap-distance-bottom:0;mso-position-horizontal:absolute;mso-position-horizontal-relative:text;mso-position-vertical:absolute;mso-position-vertical-relative:text" from="1.25pt,196.25pt" to="65.85pt,19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" strokecolor="#e00" strokeweight="1.5pt">
                <v:stroke joinstyle="miter"/>
              </v:line>
            </w:pict>
          </mc:Fallback>
        </mc:AlternateContent>
      </w:r>
      <w:r w:rsidRPr="00DC0F95">
        <w:rPr>
          <w:noProof/>
          <w:lang w:val="en-US"/>
        </w:rPr>
        <w:drawing>
          <wp:inline distT="0" distB="0" distL="0" distR="0" wp14:anchorId="3CA9E85C" wp14:editId="1B55CD89">
            <wp:extent cx="6408420" cy="3542030"/>
            <wp:effectExtent l="19050" t="19050" r="11430" b="20320"/>
            <wp:docPr id="17225849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408420" cy="3542030"/>
                    </a:xfrm>
                    <a:prstGeom prst="rect">
                      <a:avLst/>
                    </a:prstGeom>
                    <a:noFill/>
                    <a:ln w="9525">
                      <a:solidFill>
                        <a:schemeClr val="tx1"/>
                      </a:solidFill>
                    </a:ln>
                  </pic:spPr>
                </pic:pic>
              </a:graphicData>
            </a:graphic>
          </wp:inline>
        </w:drawing>
      </w:r>
      <w:r>
        <w:t/>
      </w:r>
    </w:p>
    <w:p w:rsidR="00DC0F95" w:rsidRPr="00DC0F95" w:rsidRDefault="00DC0F95" w:rsidP="00DC0F95">
      <w:pPr>
        <w:jc w:val="center"/>
        <w:rPr>
          <w:lang w:val="en-US"/>
        </w:rPr>
      </w:pPr>
      <w:r>
        <w:rPr>
          <w:noProof/>
          <w:lang w:val="en-US"/>
        </w:rPr>
        <mc:AlternateContent>
          <mc:Choice Requires="wps">
            <w:drawing>
              <wp:anchor distT="0" distB="0" distL="114300" distR="114300" simplePos="0" relativeHeight="251659266" behindDoc="0" locked="0" layoutInCell="1" allowOverlap="1" wp14:anchorId="3C12F5EB" wp14:editId="6DBEA0F8">
                <wp:simplePos x="0" y="0"/>
                <wp:positionH relativeFrom="column">
                  <wp:posOffset>15598</wp:posOffset>
                </wp:positionH>
                <wp:positionV relativeFrom="paragraph">
                  <wp:posOffset>2492651</wp:posOffset>
                </wp:positionV>
                <wp:extent cx="820448" cy="0"/>
                <wp:effectExtent l="0" t="0" r="0" b="0"/>
                <wp:wrapNone/>
                <wp:docPr id="1346569549" name="Straight Connector 10"/>
                <wp:cNvGraphicFramePr/>
                <a:graphic xmlns:a="http://schemas.openxmlformats.org/drawingml/2006/main">
                  <a:graphicData uri="http://schemas.microsoft.com/office/word/2010/wordprocessingShape">
                    <wps:wsp>
                      <wps:cNvCnPr/>
                      <wps:spPr>
                        <a:xfrm flipH="1">
                          <a:off x="0" y="0"/>
                          <a:ext cx="820448" cy="0"/>
                        </a:xfrm>
                        <a:prstGeom prst="line">
                          <a:avLst/>
                        </a:prstGeom>
                        <a:ln>
                          <a:solidFill>
                            <a:srgbClr val="EE0000"/>
                          </a:solidFill>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line w14:anchorId="5DC2DA05" id="Straight Connector 10" o:spid="_x0000_s1026" style="position:absolute;flip:x;z-index:251659266;visibility:visible;mso-wrap-style:square;mso-wrap-distance-left:9pt;mso-wrap-distance-top:0;mso-wrap-distance-right:9pt;mso-wrap-distance-bottom:0;mso-position-horizontal:absolute;mso-position-horizontal-relative:text;mso-position-vertical:absolute;mso-position-vertical-relative:text" from="1.25pt,196.25pt" to="65.85pt,19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" strokecolor="#e00" strokeweight="1.5pt">
                <v:stroke joinstyle="miter"/>
              </v:line>
            </w:pict>
          </mc:Fallback>
        </mc:AlternateContent>
      </w:r>
      <w:r w:rsidRPr="00DC0F95">
        <w:rPr>
          <w:noProof/>
          <w:lang w:val="en-US"/>
        </w:rPr>
        <w:drawing>
          <wp:inline distT="0" distB="0" distL="0" distR="0" wp14:anchorId="3CA9E85C" wp14:editId="1B55CD89">
            <wp:extent cx="6408420" cy="3542030"/>
            <wp:effectExtent l="19050" t="19050" r="11430" b="20320"/>
            <wp:docPr id="17225849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408420" cy="3542030"/>
                    </a:xfrm>
                    <a:prstGeom prst="rect">
                      <a:avLst/>
                    </a:prstGeom>
                    <a:noFill/>
                    <a:ln w="9525">
                      <a:solidFill>
                        <a:schemeClr val="tx1"/>
                      </a:solidFill>
                    </a:ln>
                  </pic:spPr>
                </pic:pic>
              </a:graphicData>
            </a:graphic>
          </wp:inline>
        </w:drawing>
      </w:r>
      <w:r>
        <w:t/>
      </w:r>
    </w:p>
    <w:p w:rsidR="00DC0F95" w:rsidRPr="00DC0F95" w:rsidRDefault="00DC0F95" w:rsidP="00DC0F95">
      <w:pPr>
        <w:jc w:val="center"/>
        <w:rPr>
          <w:lang w:val="en-US"/>
        </w:rPr>
      </w:pPr>
      <w:r>
        <w:rPr>
          <w:noProof/>
          <w:lang w:val="en-US"/>
        </w:rPr>
        <mc:AlternateContent>
          <mc:Choice Requires="wps">
            <w:drawing>
              <wp:anchor distT="0" distB="0" distL="114300" distR="114300" simplePos="0" relativeHeight="251659266" behindDoc="0" locked="0" layoutInCell="1" allowOverlap="1" wp14:anchorId="3C12F5EB" wp14:editId="6DBEA0F8">
                <wp:simplePos x="0" y="0"/>
                <wp:positionH relativeFrom="column">
                  <wp:posOffset>15598</wp:posOffset>
                </wp:positionH>
                <wp:positionV relativeFrom="paragraph">
                  <wp:posOffset>2492651</wp:posOffset>
                </wp:positionV>
                <wp:extent cx="820448" cy="0"/>
                <wp:effectExtent l="0" t="0" r="0" b="0"/>
                <wp:wrapNone/>
                <wp:docPr id="1346569549" name="Straight Connector 10"/>
                <wp:cNvGraphicFramePr/>
                <a:graphic xmlns:a="http://schemas.openxmlformats.org/drawingml/2006/main">
                  <a:graphicData uri="http://schemas.microsoft.com/office/word/2010/wordprocessingShape">
                    <wps:wsp>
                      <wps:cNvCnPr/>
                      <wps:spPr>
                        <a:xfrm flipH="1">
                          <a:off x="0" y="0"/>
                          <a:ext cx="820448" cy="0"/>
                        </a:xfrm>
                        <a:prstGeom prst="line">
                          <a:avLst/>
                        </a:prstGeom>
                        <a:ln>
                          <a:solidFill>
                            <a:srgbClr val="EE0000"/>
                          </a:solidFill>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line w14:anchorId="5DC2DA05" id="Straight Connector 10" o:spid="_x0000_s1026" style="position:absolute;flip:x;z-index:251659266;visibility:visible;mso-wrap-style:square;mso-wrap-distance-left:9pt;mso-wrap-distance-top:0;mso-wrap-distance-right:9pt;mso-wrap-distance-bottom:0;mso-position-horizontal:absolute;mso-position-horizontal-relative:text;mso-position-vertical:absolute;mso-position-vertical-relative:text" from="1.25pt,196.25pt" to="65.85pt,19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" strokecolor="#e00" strokeweight="1.5pt">
                <v:stroke joinstyle="miter"/>
              </v:line>
            </w:pict>
          </mc:Fallback>
        </mc:AlternateContent>
      </w:r>
      <w:r w:rsidRPr="00DC0F95">
        <w:rPr>
          <w:noProof/>
          <w:lang w:val="en-US"/>
        </w:rPr>
        <w:drawing>
          <wp:inline distT="0" distB="0" distL="0" distR="0" wp14:anchorId="3CA9E85C" wp14:editId="1B55CD89">
            <wp:extent cx="6408420" cy="3542030"/>
            <wp:effectExtent l="19050" t="19050" r="11430" b="20320"/>
            <wp:docPr id="17225849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408420" cy="3542030"/>
                    </a:xfrm>
                    <a:prstGeom prst="rect">
                      <a:avLst/>
                    </a:prstGeom>
                    <a:noFill/>
                    <a:ln w="9525">
                      <a:solidFill>
                        <a:schemeClr val="tx1"/>
                      </a:solidFill>
                    </a:ln>
                  </pic:spPr>
                </pic:pic>
              </a:graphicData>
            </a:graphic>
          </wp:inline>
        </w:drawing>
      </w:r>
      <w:r>
        <w:t/>
      </w:r>
    </w:p>
    <w:p w:rsidR="00DC0F95" w:rsidRPr="00DC0F95" w:rsidRDefault="00DC0F95" w:rsidP="00DC0F95">
      <w:pPr>
        <w:jc w:val="center"/>
        <w:rPr>
          <w:lang w:val="en-US"/>
        </w:rPr>
      </w:pPr>
      <w:r>
        <w:rPr>
          <w:noProof/>
          <w:lang w:val="en-US"/>
        </w:rPr>
        <mc:AlternateContent>
          <mc:Choice Requires="wps">
            <w:drawing>
              <wp:anchor distT="0" distB="0" distL="114300" distR="114300" simplePos="0" relativeHeight="251659266" behindDoc="0" locked="0" layoutInCell="1" allowOverlap="1" wp14:anchorId="3C12F5EB" wp14:editId="6DBEA0F8">
                <wp:simplePos x="0" y="0"/>
                <wp:positionH relativeFrom="column">
                  <wp:posOffset>15598</wp:posOffset>
                </wp:positionH>
                <wp:positionV relativeFrom="paragraph">
                  <wp:posOffset>2492651</wp:posOffset>
                </wp:positionV>
                <wp:extent cx="820448" cy="0"/>
                <wp:effectExtent l="0" t="0" r="0" b="0"/>
                <wp:wrapNone/>
                <wp:docPr id="1346569549" name="Straight Connector 10"/>
                <wp:cNvGraphicFramePr/>
                <a:graphic xmlns:a="http://schemas.openxmlformats.org/drawingml/2006/main">
                  <a:graphicData uri="http://schemas.microsoft.com/office/word/2010/wordprocessingShape">
                    <wps:wsp>
                      <wps:cNvCnPr/>
                      <wps:spPr>
                        <a:xfrm flipH="1">
                          <a:off x="0" y="0"/>
                          <a:ext cx="820448" cy="0"/>
                        </a:xfrm>
                        <a:prstGeom prst="line">
                          <a:avLst/>
                        </a:prstGeom>
                        <a:ln>
                          <a:solidFill>
                            <a:srgbClr val="EE0000"/>
                          </a:solidFill>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line w14:anchorId="5DC2DA05" id="Straight Connector 10" o:spid="_x0000_s1026" style="position:absolute;flip:x;z-index:251659266;visibility:visible;mso-wrap-style:square;mso-wrap-distance-left:9pt;mso-wrap-distance-top:0;mso-wrap-distance-right:9pt;mso-wrap-distance-bottom:0;mso-position-horizontal:absolute;mso-position-horizontal-relative:text;mso-position-vertical:absolute;mso-position-vertical-relative:text" from="1.25pt,196.25pt" to="65.85pt,19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" strokecolor="#e00" strokeweight="1.5pt">
                <v:stroke joinstyle="miter"/>
              </v:line>
            </w:pict>
          </mc:Fallback>
        </mc:AlternateContent>
      </w:r>
      <w:r w:rsidRPr="00DC0F95">
        <w:rPr>
          <w:noProof/>
          <w:lang w:val="en-US"/>
        </w:rPr>
        <w:drawing>
          <wp:inline distT="0" distB="0" distL="0" distR="0" wp14:anchorId="3CA9E85C" wp14:editId="1B55CD89">
            <wp:extent cx="6408420" cy="3542030"/>
            <wp:effectExtent l="19050" t="19050" r="11430" b="20320"/>
            <wp:docPr id="17225849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408420" cy="3542030"/>
                    </a:xfrm>
                    <a:prstGeom prst="rect">
                      <a:avLst/>
                    </a:prstGeom>
                    <a:noFill/>
                    <a:ln w="9525">
                      <a:solidFill>
                        <a:schemeClr val="tx1"/>
                      </a:solidFill>
                    </a:ln>
                  </pic:spPr>
                </pic:pic>
              </a:graphicData>
            </a:graphic>
          </wp:inline>
        </w:drawing>
      </w:r>
      <w:r>
        <w:t/>
      </w:r>
    </w:p>
    <w:bookmarkEnd w:id="2"/>
    <w:p w14:paraId="74DE5C1B" w14:textId="37500FE2" w:rsidR="0078680F" w:rsidRPr="005851AC" w:rsidRDefault="0078680F" w:rsidP="0078680F">
      <w:pPr>
        <w:pStyle w:val="TOCHeading"/>
        <w:rPr>
          <w:rFonts w:asciiTheme="majorHAnsi" w:hAnsiTheme="majorHAnsi"/>
        </w:rPr>
      </w:pPr>
      <w:r w:rsidRPr="005851AC">
        <w:rPr>
          <w:rFonts w:asciiTheme="majorHAnsi" w:hAnsiTheme="majorHAnsi"/>
        </w:rPr>
        <w:lastRenderedPageBreak/>
        <w:t>About ULA</w:t>
      </w:r>
    </w:p>
    <w:bookmarkStart w:id="13" w:name="_Toc104899471"/>
    <w:bookmarkStart w:id="14" w:name="_Toc115626511"/>
    <w:bookmarkStart w:id="15" w:name="_Toc124076505"/>
    <w:bookmarkStart w:id="16" w:name="_Toc124078135"/>
    <w:p w14:paraId="2CD73256" w14:textId="086464B0" w:rsidR="005C1B41" w:rsidRPr="005851AC" w:rsidRDefault="005C1B41" w:rsidP="005C1B41">
      <w:pPr>
        <w:spacing w:before="120" w:after="120"/>
        <w:jc w:val="both"/>
        <w:rPr>
          <w:rFonts w:asciiTheme="majorHAnsi" w:hAnsiTheme="majorHAnsi"/>
          <w:color w:val="000000" w:themeColor="text1"/>
          <w:lang w:val="en-US"/>
        </w:rPr>
      </w:pPr>
      <w:r w:rsidRPr="005851AC">
        <w:rPr>
          <w:rFonts w:asciiTheme="majorHAnsi" w:hAnsiTheme="majorHAnsi"/>
        </w:rPr>
        <w:fldChar w:fldCharType="begin"/>
      </w:r>
      <w:r w:rsidRPr="005851AC">
        <w:rPr>
          <w:rFonts w:asciiTheme="majorHAnsi" w:hAnsiTheme="majorHAnsi"/>
        </w:rPr>
        <w:instrText>HYPERLINK "https://www.unitedlossadjusters.com/"</w:instrText>
      </w:r>
      <w:r w:rsidRPr="005851AC">
        <w:rPr>
          <w:rFonts w:asciiTheme="majorHAnsi" w:hAnsiTheme="majorHAnsi"/>
        </w:rPr>
      </w:r>
      <w:r w:rsidRPr="005851AC">
        <w:rPr>
          <w:rFonts w:asciiTheme="majorHAnsi" w:hAnsiTheme="majorHAnsi"/>
        </w:rPr>
        <w:fldChar w:fldCharType="separate"/>
      </w:r>
      <w:r w:rsidRPr="005851AC">
        <w:rPr>
          <w:rStyle w:val="Hyperlink"/>
          <w:rFonts w:asciiTheme="majorHAnsi" w:hAnsiTheme="majorHAnsi"/>
          <w:b/>
          <w:bCs/>
          <w:color w:val="1A8479" w:themeColor="background2"/>
          <w:lang w:val="en-US"/>
        </w:rPr>
        <w:t>United Loss Adjusters and Surveyors (ULA)</w:t>
      </w:r>
      <w:r w:rsidRPr="005851AC">
        <w:rPr>
          <w:rFonts w:asciiTheme="majorHAnsi" w:hAnsiTheme="majorHAnsi"/>
        </w:rPr>
        <w:fldChar w:fldCharType="end"/>
      </w:r>
      <w:r w:rsidRPr="005851AC">
        <w:rPr>
          <w:rFonts w:asciiTheme="majorHAnsi" w:hAnsiTheme="majorHAnsi"/>
          <w:color w:val="000000" w:themeColor="text1"/>
          <w:lang w:val="en-US"/>
        </w:rPr>
        <w:t xml:space="preserve"> is a leading international provider of Adjusters, Surveyors, Solicitors and Consultants, offering unrivalled technical and legal solutions with exclusive access to the London Market's leading specialists.</w:t>
      </w:r>
    </w:p>
    <w:p w14:paraId="4DE52418" w14:textId="4BC588A9" w:rsidR="00F94251" w:rsidRPr="005851AC" w:rsidRDefault="00F94251" w:rsidP="005C1B41">
      <w:pPr>
        <w:spacing w:after="120"/>
        <w:jc w:val="both"/>
        <w:rPr>
          <w:rFonts w:asciiTheme="majorHAnsi" w:hAnsiTheme="majorHAnsi"/>
        </w:rPr>
      </w:pPr>
      <w:r w:rsidRPr="005851AC">
        <w:rPr>
          <w:rFonts w:asciiTheme="majorHAnsi" w:hAnsiTheme="majorHAnsi"/>
        </w:rPr>
        <w:t>Founded in 2002, with strategic head offices in the Middle East and the United Kingdom, today ULA is the strategic ally of a world</w:t>
      </w:r>
      <w:r w:rsidR="002E71ED" w:rsidRPr="005851AC">
        <w:rPr>
          <w:rFonts w:asciiTheme="majorHAnsi" w:hAnsiTheme="majorHAnsi"/>
        </w:rPr>
        <w:t>-</w:t>
      </w:r>
      <w:r w:rsidRPr="005851AC">
        <w:rPr>
          <w:rFonts w:asciiTheme="majorHAnsi" w:hAnsiTheme="majorHAnsi"/>
        </w:rPr>
        <w:t xml:space="preserve">leading legal firm (with offices in over 60 major countries) and the correspondent for a number of global technical service providers (with offices in 140+ countries), with principals including but not limited to Insurers, Reinsurers, Brokers, P&amp;I clubs, Ship Owners, Shipyards and Agencies. </w:t>
      </w:r>
    </w:p>
    <w:p w14:paraId="6E55FE8F" w14:textId="7A139A15" w:rsidR="005C1B41" w:rsidRPr="005851AC" w:rsidRDefault="005C1B41" w:rsidP="005C1B41">
      <w:pPr>
        <w:spacing w:after="120"/>
        <w:jc w:val="both"/>
        <w:rPr>
          <w:rFonts w:asciiTheme="majorHAnsi" w:hAnsiTheme="majorHAnsi"/>
          <w:b/>
          <w:bCs/>
          <w:color w:val="1A8479"/>
          <w:lang w:val="en-US"/>
        </w:rPr>
      </w:pPr>
      <w:bookmarkStart w:id="17" w:name="_Toc104899470"/>
      <w:bookmarkStart w:id="18" w:name="_Toc115626510"/>
      <w:bookmarkStart w:id="19" w:name="_Toc124076504"/>
      <w:bookmarkStart w:id="20" w:name="_Toc124078134"/>
      <w:r w:rsidRPr="005851AC">
        <w:rPr>
          <w:rFonts w:asciiTheme="majorHAnsi" w:hAnsiTheme="majorHAnsi"/>
          <w:b/>
          <w:bCs/>
          <w:color w:val="1A8479"/>
          <w:lang w:val="en-US"/>
        </w:rPr>
        <w:t>Lines of business</w:t>
      </w:r>
      <w:bookmarkEnd w:id="17"/>
      <w:bookmarkEnd w:id="18"/>
      <w:bookmarkEnd w:id="19"/>
      <w:bookmarkEnd w:id="20"/>
      <w:r w:rsidR="00E15CCE" w:rsidRPr="005851AC">
        <w:rPr>
          <w:rFonts w:asciiTheme="majorHAnsi" w:hAnsiTheme="majorHAnsi"/>
          <w:b/>
          <w:bCs/>
          <w:color w:val="1A8479"/>
          <w:lang w:val="en-US"/>
        </w:rPr>
        <w:t>:</w:t>
      </w:r>
    </w:p>
    <w:p w14:paraId="74139AD3" w14:textId="77777777" w:rsidR="005C1B41" w:rsidRPr="005851AC" w:rsidRDefault="005C1B41" w:rsidP="00C74682">
      <w:pPr>
        <w:numPr>
          <w:ilvl w:val="0"/>
          <w:numId w:val="17"/>
        </w:numPr>
        <w:spacing w:after="0"/>
        <w:ind w:left="360"/>
        <w:contextualSpacing/>
        <w:rPr>
          <w:rFonts w:asciiTheme="majorHAnsi" w:hAnsiTheme="majorHAnsi"/>
        </w:rPr>
      </w:pPr>
      <w:r w:rsidRPr="005851AC">
        <w:rPr>
          <w:rFonts w:asciiTheme="majorHAnsi" w:hAnsiTheme="majorHAnsi"/>
        </w:rPr>
        <w:t>Insurance &amp; Re-insurance</w:t>
      </w:r>
    </w:p>
    <w:p w14:paraId="2F2779A1" w14:textId="33C4894A" w:rsidR="005C1B41" w:rsidRPr="005851AC" w:rsidRDefault="005C1B41" w:rsidP="00C74682">
      <w:pPr>
        <w:numPr>
          <w:ilvl w:val="0"/>
          <w:numId w:val="17"/>
        </w:numPr>
        <w:spacing w:after="0"/>
        <w:ind w:left="360"/>
        <w:contextualSpacing/>
        <w:rPr>
          <w:rFonts w:asciiTheme="majorHAnsi" w:hAnsiTheme="majorHAnsi"/>
        </w:rPr>
      </w:pPr>
      <w:r w:rsidRPr="005851AC">
        <w:rPr>
          <w:rFonts w:asciiTheme="majorHAnsi" w:hAnsiTheme="majorHAnsi"/>
        </w:rPr>
        <w:t>Claims solutions and loss adjusting across all major lines: aviation, cargo, marine, property, fine arts and special risks claims</w:t>
      </w:r>
    </w:p>
    <w:p w14:paraId="1871DB66" w14:textId="77777777" w:rsidR="005C1B41" w:rsidRPr="005851AC" w:rsidRDefault="005C1B41" w:rsidP="00C74682">
      <w:pPr>
        <w:numPr>
          <w:ilvl w:val="0"/>
          <w:numId w:val="17"/>
        </w:numPr>
        <w:spacing w:after="0"/>
        <w:ind w:left="360"/>
        <w:contextualSpacing/>
        <w:rPr>
          <w:rFonts w:asciiTheme="majorHAnsi" w:hAnsiTheme="majorHAnsi"/>
        </w:rPr>
      </w:pPr>
      <w:r w:rsidRPr="005851AC">
        <w:rPr>
          <w:rFonts w:asciiTheme="majorHAnsi" w:hAnsiTheme="majorHAnsi"/>
        </w:rPr>
        <w:t>Cargo &amp; Containers</w:t>
      </w:r>
    </w:p>
    <w:p w14:paraId="62FA9D96" w14:textId="77777777" w:rsidR="005C1B41" w:rsidRPr="005851AC" w:rsidRDefault="005C1B41" w:rsidP="00C74682">
      <w:pPr>
        <w:numPr>
          <w:ilvl w:val="0"/>
          <w:numId w:val="17"/>
        </w:numPr>
        <w:spacing w:after="0"/>
        <w:ind w:left="360"/>
        <w:contextualSpacing/>
        <w:rPr>
          <w:rFonts w:asciiTheme="majorHAnsi" w:hAnsiTheme="majorHAnsi"/>
        </w:rPr>
      </w:pPr>
      <w:r w:rsidRPr="005851AC">
        <w:rPr>
          <w:rFonts w:asciiTheme="majorHAnsi" w:hAnsiTheme="majorHAnsi"/>
        </w:rPr>
        <w:t>Marine &amp; Offshore</w:t>
      </w:r>
    </w:p>
    <w:p w14:paraId="437C72E9" w14:textId="78F32FF5" w:rsidR="005C1B41" w:rsidRPr="005851AC" w:rsidRDefault="00F94251" w:rsidP="00C74682">
      <w:pPr>
        <w:numPr>
          <w:ilvl w:val="0"/>
          <w:numId w:val="17"/>
        </w:numPr>
        <w:spacing w:after="0"/>
        <w:ind w:left="360"/>
        <w:contextualSpacing/>
        <w:rPr>
          <w:rFonts w:asciiTheme="majorHAnsi" w:hAnsiTheme="majorHAnsi"/>
        </w:rPr>
      </w:pPr>
      <w:r w:rsidRPr="005851AC">
        <w:rPr>
          <w:rFonts w:asciiTheme="majorHAnsi" w:hAnsiTheme="majorHAnsi"/>
        </w:rPr>
        <w:t xml:space="preserve">Global </w:t>
      </w:r>
      <w:r w:rsidR="005C1B41" w:rsidRPr="005851AC">
        <w:rPr>
          <w:rFonts w:asciiTheme="majorHAnsi" w:hAnsiTheme="majorHAnsi"/>
        </w:rPr>
        <w:t>Claim Recoveries &amp; Legal Support</w:t>
      </w:r>
    </w:p>
    <w:p w14:paraId="109A1D22" w14:textId="4A27F5F5" w:rsidR="0078680F" w:rsidRPr="005851AC" w:rsidRDefault="0078680F" w:rsidP="00DF2C78">
      <w:pPr>
        <w:spacing w:before="80" w:after="80"/>
        <w:jc w:val="both"/>
        <w:rPr>
          <w:rFonts w:asciiTheme="majorHAnsi" w:hAnsiTheme="majorHAnsi"/>
          <w:b/>
          <w:bCs/>
          <w:color w:val="1A8479" w:themeColor="background2"/>
        </w:rPr>
      </w:pPr>
      <w:r w:rsidRPr="005851AC">
        <w:rPr>
          <w:rFonts w:asciiTheme="majorHAnsi" w:hAnsiTheme="majorHAnsi"/>
          <w:b/>
          <w:bCs/>
          <w:color w:val="1A8479" w:themeColor="background2"/>
        </w:rPr>
        <w:t>Our team</w:t>
      </w:r>
      <w:bookmarkEnd w:id="13"/>
      <w:bookmarkEnd w:id="14"/>
      <w:bookmarkEnd w:id="15"/>
      <w:bookmarkEnd w:id="16"/>
      <w:r w:rsidR="00E15CCE" w:rsidRPr="005851AC">
        <w:rPr>
          <w:rFonts w:asciiTheme="majorHAnsi" w:hAnsiTheme="majorHAnsi"/>
          <w:b/>
          <w:bCs/>
          <w:color w:val="1A8479" w:themeColor="background2"/>
        </w:rPr>
        <w:t>:</w:t>
      </w:r>
    </w:p>
    <w:p w14:paraId="035C5B20" w14:textId="77777777" w:rsidR="0078680F" w:rsidRPr="005851AC" w:rsidRDefault="0078680F" w:rsidP="00DF2C78">
      <w:pPr>
        <w:spacing w:after="120"/>
        <w:jc w:val="both"/>
        <w:rPr>
          <w:rFonts w:asciiTheme="majorHAnsi" w:hAnsiTheme="majorHAnsi"/>
        </w:rPr>
      </w:pPr>
      <w:bookmarkStart w:id="21" w:name="_Toc124076506"/>
      <w:bookmarkStart w:id="22" w:name="_Toc124078136"/>
      <w:bookmarkStart w:id="23" w:name="_Toc115626512"/>
      <w:r w:rsidRPr="005851AC">
        <w:rPr>
          <w:rFonts w:asciiTheme="majorHAnsi" w:hAnsiTheme="majorHAnsi"/>
        </w:rPr>
        <w:t>Our team of qualified professionals experienced in the fields of Marine, Insurance, Finance, Engineering and Law known and respected for their integrity and credibility.</w:t>
      </w:r>
      <w:bookmarkEnd w:id="21"/>
      <w:bookmarkEnd w:id="22"/>
      <w:r w:rsidRPr="005851AC">
        <w:rPr>
          <w:rFonts w:asciiTheme="majorHAnsi" w:hAnsiTheme="majorHAnsi"/>
        </w:rPr>
        <w:t xml:space="preserve"> </w:t>
      </w:r>
      <w:bookmarkStart w:id="24" w:name="_Toc124076507"/>
      <w:bookmarkStart w:id="25" w:name="_Toc124078137"/>
      <w:r w:rsidRPr="005851AC">
        <w:rPr>
          <w:rFonts w:asciiTheme="majorHAnsi" w:hAnsiTheme="majorHAnsi"/>
        </w:rPr>
        <w:t>Supported by a highly mobile team strategically positioned where our services are needed, we are always available on short notice to deal promptly with your queries.</w:t>
      </w:r>
      <w:bookmarkEnd w:id="24"/>
      <w:bookmarkEnd w:id="25"/>
      <w:r w:rsidRPr="005851AC">
        <w:rPr>
          <w:rFonts w:asciiTheme="majorHAnsi" w:hAnsiTheme="majorHAnsi"/>
        </w:rPr>
        <w:t xml:space="preserve"> </w:t>
      </w:r>
      <w:bookmarkStart w:id="26" w:name="_Toc124076508"/>
      <w:bookmarkStart w:id="27" w:name="_Toc124078138"/>
      <w:r w:rsidRPr="005851AC">
        <w:rPr>
          <w:rFonts w:asciiTheme="majorHAnsi" w:hAnsiTheme="majorHAnsi"/>
        </w:rPr>
        <w:t xml:space="preserve">ULA is independent to the core and can be trusted to express unbiased views, and is not influenced by stakeholders. </w:t>
      </w:r>
    </w:p>
    <w:p w14:paraId="09208FD4" w14:textId="77777777" w:rsidR="0078680F" w:rsidRPr="005851AC" w:rsidRDefault="0078680F" w:rsidP="0078680F">
      <w:pPr>
        <w:spacing w:before="80" w:after="80"/>
        <w:rPr>
          <w:rFonts w:asciiTheme="majorHAnsi" w:hAnsiTheme="majorHAnsi"/>
          <w:bCs/>
          <w:color w:val="1A8479" w:themeColor="background2"/>
        </w:rPr>
      </w:pPr>
      <w:r w:rsidRPr="005851AC">
        <w:rPr>
          <w:rFonts w:asciiTheme="majorHAnsi" w:hAnsiTheme="majorHAnsi"/>
          <w:b/>
          <w:color w:val="1A8479" w:themeColor="background2"/>
        </w:rPr>
        <w:t>ULA’s team members are recognised:</w:t>
      </w:r>
      <w:bookmarkEnd w:id="23"/>
      <w:bookmarkEnd w:id="26"/>
      <w:bookmarkEnd w:id="27"/>
    </w:p>
    <w:p w14:paraId="0438000E" w14:textId="77777777" w:rsidR="00F94251" w:rsidRPr="005851AC" w:rsidRDefault="00F94251" w:rsidP="00C74682">
      <w:pPr>
        <w:numPr>
          <w:ilvl w:val="0"/>
          <w:numId w:val="17"/>
        </w:numPr>
        <w:spacing w:after="0"/>
        <w:ind w:left="360"/>
        <w:contextualSpacing/>
        <w:rPr>
          <w:rFonts w:asciiTheme="majorHAnsi" w:hAnsiTheme="majorHAnsi"/>
        </w:rPr>
      </w:pPr>
      <w:bookmarkStart w:id="28" w:name="_Toc115626513"/>
      <w:bookmarkStart w:id="29" w:name="_Toc124076509"/>
      <w:bookmarkStart w:id="30" w:name="_Toc124078139"/>
      <w:r w:rsidRPr="005851AC">
        <w:rPr>
          <w:rFonts w:asciiTheme="majorHAnsi" w:hAnsiTheme="majorHAnsi"/>
        </w:rPr>
        <w:t>Chartered Engineers </w:t>
      </w:r>
    </w:p>
    <w:p w14:paraId="7366D0AE" w14:textId="77777777" w:rsidR="00F94251" w:rsidRPr="005851AC" w:rsidRDefault="00F94251" w:rsidP="00C74682">
      <w:pPr>
        <w:numPr>
          <w:ilvl w:val="0"/>
          <w:numId w:val="17"/>
        </w:numPr>
        <w:spacing w:after="0"/>
        <w:ind w:left="360"/>
        <w:contextualSpacing/>
        <w:rPr>
          <w:rFonts w:asciiTheme="majorHAnsi" w:hAnsiTheme="majorHAnsi"/>
        </w:rPr>
      </w:pPr>
      <w:r w:rsidRPr="005851AC">
        <w:rPr>
          <w:rFonts w:asciiTheme="majorHAnsi" w:hAnsiTheme="majorHAnsi"/>
        </w:rPr>
        <w:t>Consultants </w:t>
      </w:r>
    </w:p>
    <w:p w14:paraId="4A609ADF" w14:textId="77777777" w:rsidR="00F94251" w:rsidRPr="005851AC" w:rsidRDefault="00F94251" w:rsidP="00C74682">
      <w:pPr>
        <w:numPr>
          <w:ilvl w:val="0"/>
          <w:numId w:val="17"/>
        </w:numPr>
        <w:spacing w:after="0"/>
        <w:ind w:left="360"/>
        <w:contextualSpacing/>
        <w:rPr>
          <w:rFonts w:asciiTheme="majorHAnsi" w:hAnsiTheme="majorHAnsi"/>
        </w:rPr>
      </w:pPr>
      <w:r w:rsidRPr="005851AC">
        <w:rPr>
          <w:rFonts w:asciiTheme="majorHAnsi" w:hAnsiTheme="majorHAnsi"/>
        </w:rPr>
        <w:t>Inspectors &amp; Auditors </w:t>
      </w:r>
    </w:p>
    <w:p w14:paraId="772239FF" w14:textId="77777777" w:rsidR="00F94251" w:rsidRPr="005851AC" w:rsidRDefault="00F94251" w:rsidP="00C74682">
      <w:pPr>
        <w:numPr>
          <w:ilvl w:val="0"/>
          <w:numId w:val="17"/>
        </w:numPr>
        <w:spacing w:after="0"/>
        <w:ind w:left="360"/>
        <w:contextualSpacing/>
        <w:rPr>
          <w:rFonts w:asciiTheme="majorHAnsi" w:hAnsiTheme="majorHAnsi"/>
        </w:rPr>
      </w:pPr>
      <w:r w:rsidRPr="005851AC">
        <w:rPr>
          <w:rFonts w:asciiTheme="majorHAnsi" w:hAnsiTheme="majorHAnsi"/>
        </w:rPr>
        <w:t>Insurance &amp; Re-Insurance Underwriters </w:t>
      </w:r>
    </w:p>
    <w:p w14:paraId="7717D56F" w14:textId="77777777" w:rsidR="00F94251" w:rsidRPr="005851AC" w:rsidRDefault="00F94251" w:rsidP="00C74682">
      <w:pPr>
        <w:numPr>
          <w:ilvl w:val="0"/>
          <w:numId w:val="17"/>
        </w:numPr>
        <w:spacing w:after="0"/>
        <w:ind w:left="360"/>
        <w:contextualSpacing/>
        <w:rPr>
          <w:rFonts w:asciiTheme="majorHAnsi" w:hAnsiTheme="majorHAnsi"/>
        </w:rPr>
      </w:pPr>
      <w:r w:rsidRPr="005851AC">
        <w:rPr>
          <w:rFonts w:asciiTheme="majorHAnsi" w:hAnsiTheme="majorHAnsi"/>
        </w:rPr>
        <w:t>Loss &amp; Average Adjusters </w:t>
      </w:r>
    </w:p>
    <w:p w14:paraId="6863EF72" w14:textId="77777777" w:rsidR="00F94251" w:rsidRPr="005851AC" w:rsidRDefault="00F94251" w:rsidP="00C74682">
      <w:pPr>
        <w:numPr>
          <w:ilvl w:val="0"/>
          <w:numId w:val="17"/>
        </w:numPr>
        <w:spacing w:after="0"/>
        <w:ind w:left="360"/>
        <w:contextualSpacing/>
        <w:rPr>
          <w:rFonts w:asciiTheme="majorHAnsi" w:hAnsiTheme="majorHAnsi"/>
        </w:rPr>
      </w:pPr>
      <w:r w:rsidRPr="005851AC">
        <w:rPr>
          <w:rFonts w:asciiTheme="majorHAnsi" w:hAnsiTheme="majorHAnsi"/>
        </w:rPr>
        <w:t>Master Mariners &amp; Chief Engineers </w:t>
      </w:r>
    </w:p>
    <w:p w14:paraId="5CE5C673" w14:textId="77777777" w:rsidR="00F94251" w:rsidRPr="005851AC" w:rsidRDefault="00F94251" w:rsidP="00C74682">
      <w:pPr>
        <w:numPr>
          <w:ilvl w:val="0"/>
          <w:numId w:val="17"/>
        </w:numPr>
        <w:spacing w:after="0"/>
        <w:ind w:left="360"/>
        <w:contextualSpacing/>
        <w:rPr>
          <w:rFonts w:asciiTheme="majorHAnsi" w:hAnsiTheme="majorHAnsi"/>
        </w:rPr>
      </w:pPr>
      <w:r w:rsidRPr="005851AC">
        <w:rPr>
          <w:rFonts w:asciiTheme="majorHAnsi" w:hAnsiTheme="majorHAnsi"/>
        </w:rPr>
        <w:t>Naval Architects, Marine &amp; Offshore Engineers </w:t>
      </w:r>
    </w:p>
    <w:p w14:paraId="75FB020A" w14:textId="77777777" w:rsidR="00F94251" w:rsidRPr="005851AC" w:rsidRDefault="00F94251" w:rsidP="00C74682">
      <w:pPr>
        <w:numPr>
          <w:ilvl w:val="0"/>
          <w:numId w:val="17"/>
        </w:numPr>
        <w:spacing w:after="0"/>
        <w:ind w:left="360"/>
        <w:contextualSpacing/>
        <w:rPr>
          <w:rFonts w:asciiTheme="majorHAnsi" w:hAnsiTheme="majorHAnsi"/>
        </w:rPr>
      </w:pPr>
      <w:r w:rsidRPr="005851AC">
        <w:rPr>
          <w:rFonts w:asciiTheme="majorHAnsi" w:hAnsiTheme="majorHAnsi"/>
        </w:rPr>
        <w:t>Solicitors </w:t>
      </w:r>
    </w:p>
    <w:p w14:paraId="398A38C9" w14:textId="77777777" w:rsidR="00F94251" w:rsidRPr="005851AC" w:rsidRDefault="00F94251" w:rsidP="00C74682">
      <w:pPr>
        <w:numPr>
          <w:ilvl w:val="0"/>
          <w:numId w:val="17"/>
        </w:numPr>
        <w:spacing w:after="0"/>
        <w:ind w:left="360"/>
        <w:contextualSpacing/>
        <w:rPr>
          <w:rFonts w:asciiTheme="majorHAnsi" w:hAnsiTheme="majorHAnsi"/>
        </w:rPr>
      </w:pPr>
      <w:r w:rsidRPr="005851AC">
        <w:rPr>
          <w:rFonts w:asciiTheme="majorHAnsi" w:hAnsiTheme="majorHAnsi"/>
        </w:rPr>
        <w:t>Sworn Surveyors </w:t>
      </w:r>
    </w:p>
    <w:p w14:paraId="0C1BB63B" w14:textId="77777777" w:rsidR="0078680F" w:rsidRPr="005851AC" w:rsidRDefault="0078680F" w:rsidP="0078680F">
      <w:pPr>
        <w:spacing w:before="120" w:after="120"/>
        <w:rPr>
          <w:rFonts w:asciiTheme="majorHAnsi" w:hAnsiTheme="majorHAnsi"/>
          <w:b/>
          <w:bCs/>
          <w:color w:val="1A8479" w:themeColor="background2"/>
        </w:rPr>
      </w:pPr>
      <w:r w:rsidRPr="005851AC">
        <w:rPr>
          <w:rFonts w:asciiTheme="majorHAnsi" w:hAnsiTheme="majorHAnsi"/>
          <w:b/>
          <w:bCs/>
          <w:color w:val="1A8479" w:themeColor="background2"/>
        </w:rPr>
        <w:t>ULA’s team members are also recognised members of the following international institutions:</w:t>
      </w:r>
      <w:bookmarkEnd w:id="28"/>
      <w:bookmarkEnd w:id="29"/>
      <w:bookmarkEnd w:id="30"/>
    </w:p>
    <w:p w14:paraId="527C063F" w14:textId="304F7942" w:rsidR="00F94251" w:rsidRPr="005851AC" w:rsidRDefault="00F94251" w:rsidP="00C74682">
      <w:pPr>
        <w:numPr>
          <w:ilvl w:val="0"/>
          <w:numId w:val="17"/>
        </w:numPr>
        <w:tabs>
          <w:tab w:val="num" w:pos="720"/>
        </w:tabs>
        <w:spacing w:after="0"/>
        <w:ind w:left="360"/>
        <w:contextualSpacing/>
        <w:rPr>
          <w:rFonts w:asciiTheme="majorHAnsi" w:hAnsiTheme="majorHAnsi"/>
        </w:rPr>
      </w:pPr>
      <w:r w:rsidRPr="005851AC">
        <w:rPr>
          <w:rFonts w:asciiTheme="majorHAnsi" w:hAnsiTheme="majorHAnsi"/>
        </w:rPr>
        <w:t xml:space="preserve">The Association of Average Adjusters (AAA) </w:t>
      </w:r>
    </w:p>
    <w:p w14:paraId="7B087474" w14:textId="50F1B90E" w:rsidR="00F94251" w:rsidRPr="005851AC" w:rsidRDefault="00F94251" w:rsidP="00C74682">
      <w:pPr>
        <w:numPr>
          <w:ilvl w:val="0"/>
          <w:numId w:val="17"/>
        </w:numPr>
        <w:tabs>
          <w:tab w:val="num" w:pos="720"/>
        </w:tabs>
        <w:spacing w:after="0"/>
        <w:ind w:left="360"/>
        <w:contextualSpacing/>
        <w:rPr>
          <w:rFonts w:asciiTheme="majorHAnsi" w:hAnsiTheme="majorHAnsi"/>
        </w:rPr>
      </w:pPr>
      <w:r w:rsidRPr="005851AC">
        <w:rPr>
          <w:rFonts w:asciiTheme="majorHAnsi" w:hAnsiTheme="majorHAnsi"/>
        </w:rPr>
        <w:t xml:space="preserve">The Bar Council of England and Wales </w:t>
      </w:r>
    </w:p>
    <w:p w14:paraId="0E68709E" w14:textId="790E0F3E" w:rsidR="00F94251" w:rsidRPr="005851AC" w:rsidRDefault="00F94251" w:rsidP="00C74682">
      <w:pPr>
        <w:numPr>
          <w:ilvl w:val="0"/>
          <w:numId w:val="17"/>
        </w:numPr>
        <w:tabs>
          <w:tab w:val="num" w:pos="720"/>
        </w:tabs>
        <w:spacing w:after="0"/>
        <w:ind w:left="360"/>
        <w:contextualSpacing/>
        <w:rPr>
          <w:rFonts w:asciiTheme="majorHAnsi" w:hAnsiTheme="majorHAnsi"/>
        </w:rPr>
      </w:pPr>
      <w:r w:rsidRPr="005851AC">
        <w:rPr>
          <w:rFonts w:asciiTheme="majorHAnsi" w:hAnsiTheme="majorHAnsi"/>
        </w:rPr>
        <w:t>The Chartered Insurance Institute (CII)</w:t>
      </w:r>
    </w:p>
    <w:p w14:paraId="30F3533C" w14:textId="01CCE1DE" w:rsidR="00FC5BEC" w:rsidRPr="005851AC" w:rsidRDefault="00FC5BEC" w:rsidP="00C74682">
      <w:pPr>
        <w:numPr>
          <w:ilvl w:val="0"/>
          <w:numId w:val="17"/>
        </w:numPr>
        <w:tabs>
          <w:tab w:val="num" w:pos="720"/>
        </w:tabs>
        <w:spacing w:after="0"/>
        <w:ind w:left="360"/>
        <w:contextualSpacing/>
        <w:rPr>
          <w:rFonts w:asciiTheme="majorHAnsi" w:hAnsiTheme="majorHAnsi"/>
        </w:rPr>
      </w:pPr>
      <w:r w:rsidRPr="005851AC">
        <w:rPr>
          <w:rFonts w:asciiTheme="majorHAnsi" w:hAnsiTheme="majorHAnsi"/>
        </w:rPr>
        <w:t>The Chartered Institute of Loss Adjusters (CILA) </w:t>
      </w:r>
    </w:p>
    <w:p w14:paraId="57B51538" w14:textId="0CC56D06" w:rsidR="00F94251" w:rsidRPr="005851AC" w:rsidRDefault="00F94251" w:rsidP="00C74682">
      <w:pPr>
        <w:numPr>
          <w:ilvl w:val="0"/>
          <w:numId w:val="17"/>
        </w:numPr>
        <w:tabs>
          <w:tab w:val="num" w:pos="720"/>
        </w:tabs>
        <w:spacing w:after="0"/>
        <w:ind w:left="360"/>
        <w:contextualSpacing/>
        <w:rPr>
          <w:rFonts w:asciiTheme="majorHAnsi" w:hAnsiTheme="majorHAnsi"/>
        </w:rPr>
      </w:pPr>
      <w:r w:rsidRPr="005851AC">
        <w:rPr>
          <w:rFonts w:asciiTheme="majorHAnsi" w:hAnsiTheme="majorHAnsi"/>
        </w:rPr>
        <w:t xml:space="preserve">The </w:t>
      </w:r>
      <w:r w:rsidR="00247467" w:rsidRPr="005851AC">
        <w:rPr>
          <w:rFonts w:asciiTheme="majorHAnsi" w:hAnsiTheme="majorHAnsi"/>
        </w:rPr>
        <w:t>European</w:t>
      </w:r>
      <w:r w:rsidRPr="005851AC">
        <w:rPr>
          <w:rFonts w:asciiTheme="majorHAnsi" w:hAnsiTheme="majorHAnsi"/>
        </w:rPr>
        <w:t xml:space="preserve"> Federation of Loss Adjusting Experts (FUEDI) </w:t>
      </w:r>
    </w:p>
    <w:p w14:paraId="58FBEB8B" w14:textId="77777777" w:rsidR="00F94251" w:rsidRPr="005851AC" w:rsidRDefault="00F94251" w:rsidP="00C74682">
      <w:pPr>
        <w:numPr>
          <w:ilvl w:val="0"/>
          <w:numId w:val="17"/>
        </w:numPr>
        <w:tabs>
          <w:tab w:val="num" w:pos="720"/>
        </w:tabs>
        <w:spacing w:after="0"/>
        <w:ind w:left="360"/>
        <w:contextualSpacing/>
        <w:rPr>
          <w:rFonts w:asciiTheme="majorHAnsi" w:hAnsiTheme="majorHAnsi"/>
        </w:rPr>
      </w:pPr>
      <w:r w:rsidRPr="005851AC">
        <w:rPr>
          <w:rFonts w:asciiTheme="majorHAnsi" w:hAnsiTheme="majorHAnsi"/>
        </w:rPr>
        <w:t>The Institute of Fire Engineers (IFE) </w:t>
      </w:r>
    </w:p>
    <w:p w14:paraId="53882A68" w14:textId="6455309D" w:rsidR="00F94251" w:rsidRPr="005851AC" w:rsidRDefault="00F94251" w:rsidP="00C74682">
      <w:pPr>
        <w:numPr>
          <w:ilvl w:val="0"/>
          <w:numId w:val="17"/>
        </w:numPr>
        <w:tabs>
          <w:tab w:val="num" w:pos="720"/>
        </w:tabs>
        <w:spacing w:after="0"/>
        <w:ind w:left="360"/>
        <w:contextualSpacing/>
        <w:rPr>
          <w:rFonts w:asciiTheme="majorHAnsi" w:hAnsiTheme="majorHAnsi"/>
        </w:rPr>
      </w:pPr>
      <w:r w:rsidRPr="005851AC">
        <w:rPr>
          <w:rFonts w:asciiTheme="majorHAnsi" w:hAnsiTheme="majorHAnsi"/>
        </w:rPr>
        <w:t>The Institute of Marine Engineering, Science and Technology (IMarEST)</w:t>
      </w:r>
    </w:p>
    <w:p w14:paraId="55F382C0" w14:textId="67F0488F" w:rsidR="006D0F43" w:rsidRPr="005851AC" w:rsidRDefault="006D0F43" w:rsidP="00C74682">
      <w:pPr>
        <w:numPr>
          <w:ilvl w:val="0"/>
          <w:numId w:val="17"/>
        </w:numPr>
        <w:tabs>
          <w:tab w:val="num" w:pos="720"/>
        </w:tabs>
        <w:spacing w:after="0"/>
        <w:ind w:left="360"/>
        <w:contextualSpacing/>
        <w:rPr>
          <w:rFonts w:asciiTheme="majorHAnsi" w:hAnsiTheme="majorHAnsi"/>
        </w:rPr>
      </w:pPr>
      <w:r w:rsidRPr="005851AC">
        <w:rPr>
          <w:rFonts w:asciiTheme="majorHAnsi" w:hAnsiTheme="majorHAnsi"/>
        </w:rPr>
        <w:t>The UK Engineering Council </w:t>
      </w:r>
    </w:p>
    <w:p w14:paraId="29CFBBBD" w14:textId="77777777" w:rsidR="00F94251" w:rsidRPr="005851AC" w:rsidRDefault="00F94251" w:rsidP="00C74682">
      <w:pPr>
        <w:numPr>
          <w:ilvl w:val="0"/>
          <w:numId w:val="17"/>
        </w:numPr>
        <w:tabs>
          <w:tab w:val="num" w:pos="720"/>
        </w:tabs>
        <w:spacing w:after="0"/>
        <w:ind w:left="360"/>
        <w:contextualSpacing/>
        <w:rPr>
          <w:rFonts w:asciiTheme="majorHAnsi" w:hAnsiTheme="majorHAnsi"/>
        </w:rPr>
      </w:pPr>
      <w:r w:rsidRPr="005851AC">
        <w:rPr>
          <w:rFonts w:asciiTheme="majorHAnsi" w:hAnsiTheme="majorHAnsi"/>
        </w:rPr>
        <w:t>The Royal Institute of Naval Architects (RINA) </w:t>
      </w:r>
    </w:p>
    <w:p w14:paraId="216200FA" w14:textId="77777777" w:rsidR="00F94251" w:rsidRPr="005851AC" w:rsidRDefault="00F94251" w:rsidP="00C74682">
      <w:pPr>
        <w:numPr>
          <w:ilvl w:val="0"/>
          <w:numId w:val="17"/>
        </w:numPr>
        <w:tabs>
          <w:tab w:val="num" w:pos="720"/>
        </w:tabs>
        <w:spacing w:after="0"/>
        <w:ind w:left="360"/>
        <w:contextualSpacing/>
        <w:rPr>
          <w:rFonts w:asciiTheme="majorHAnsi" w:hAnsiTheme="majorHAnsi"/>
        </w:rPr>
      </w:pPr>
      <w:r w:rsidRPr="005851AC">
        <w:rPr>
          <w:rFonts w:asciiTheme="majorHAnsi" w:hAnsiTheme="majorHAnsi"/>
        </w:rPr>
        <w:t>The International Institute of Marine Surveying (IIMS) </w:t>
      </w:r>
    </w:p>
    <w:p w14:paraId="47CC3CF4" w14:textId="77777777" w:rsidR="00F94251" w:rsidRPr="005851AC" w:rsidRDefault="00F94251" w:rsidP="00C74682">
      <w:pPr>
        <w:numPr>
          <w:ilvl w:val="0"/>
          <w:numId w:val="17"/>
        </w:numPr>
        <w:tabs>
          <w:tab w:val="num" w:pos="720"/>
        </w:tabs>
        <w:spacing w:after="0"/>
        <w:ind w:left="360"/>
        <w:contextualSpacing/>
        <w:rPr>
          <w:rFonts w:asciiTheme="majorHAnsi" w:hAnsiTheme="majorHAnsi"/>
        </w:rPr>
      </w:pPr>
      <w:r w:rsidRPr="005851AC">
        <w:rPr>
          <w:rFonts w:asciiTheme="majorHAnsi" w:hAnsiTheme="majorHAnsi"/>
        </w:rPr>
        <w:t>The Royal Institute of Chartered Surveyors (RICS) </w:t>
      </w:r>
    </w:p>
    <w:p w14:paraId="7FE56666" w14:textId="77777777" w:rsidR="0078680F" w:rsidRPr="005851AC" w:rsidRDefault="0078680F" w:rsidP="0078680F">
      <w:pPr>
        <w:spacing w:after="0" w:line="240" w:lineRule="auto"/>
        <w:rPr>
          <w:rFonts w:asciiTheme="majorHAnsi" w:hAnsiTheme="majorHAnsi"/>
          <w:lang w:val="en-US"/>
        </w:rPr>
      </w:pPr>
    </w:p>
    <w:p w14:paraId="2004ADE0" w14:textId="77777777" w:rsidR="0078680F" w:rsidRPr="005851AC" w:rsidRDefault="0078680F" w:rsidP="0078680F">
      <w:pPr>
        <w:spacing w:after="0" w:line="240" w:lineRule="auto"/>
        <w:rPr>
          <w:rFonts w:asciiTheme="majorHAnsi" w:hAnsiTheme="majorHAnsi"/>
        </w:rPr>
      </w:pPr>
    </w:p>
    <w:p w14:paraId="6D61472B" w14:textId="77777777" w:rsidR="00D919B4" w:rsidRPr="005851AC" w:rsidRDefault="00D919B4" w:rsidP="00157BFD">
      <w:pPr>
        <w:pStyle w:val="Appendix1"/>
        <w:numPr>
          <w:ilvl w:val="1"/>
          <w:numId w:val="16"/>
        </w:numPr>
        <w:sectPr w:rsidR="00D919B4" w:rsidRPr="005851AC" w:rsidSect="008920CD">
          <w:type w:val="continuous"/>
          <w:pgSz w:w="11906" w:h="16838" w:code="9"/>
          <w:pgMar w:top="907" w:right="907" w:bottom="907" w:left="907" w:header="567" w:footer="567" w:gutter="0"/>
          <w:cols w:space="708"/>
          <w:docGrid w:linePitch="360"/>
        </w:sectPr>
      </w:pPr>
    </w:p>
    <w:p w14:paraId="12E9FBDB" w14:textId="77777777" w:rsidR="00B930E7" w:rsidRPr="005851AC" w:rsidRDefault="00B930E7" w:rsidP="00B930E7">
      <w:pPr>
        <w:spacing w:after="0" w:line="240" w:lineRule="atLeast"/>
        <w:rPr>
          <w:rFonts w:asciiTheme="majorHAnsi" w:hAnsiTheme="majorHAnsi"/>
          <w:b/>
          <w:sz w:val="20"/>
          <w:szCs w:val="20"/>
        </w:rPr>
      </w:pPr>
      <w:r w:rsidRPr="005851AC">
        <w:rPr>
          <w:rFonts w:asciiTheme="majorHAnsi" w:hAnsiTheme="majorHAnsi"/>
          <w:b/>
          <w:sz w:val="20"/>
          <w:szCs w:val="20"/>
        </w:rPr>
        <w:lastRenderedPageBreak/>
        <w:t>Contact person</w:t>
      </w:r>
    </w:p>
    <w:sdt>
      <w:sdtPr>
        <w:rPr>
          <w:rFonts w:asciiTheme="majorHAnsi" w:hAnsiTheme="majorHAnsi"/>
          <w:sz w:val="20"/>
          <w:szCs w:val="20"/>
        </w:rPr>
        <w:id w:val="137314483"/>
        <w:placeholder>
          <w:docPart w:val="314056F9E72D4BB0A81EB68825944E07"/>
        </w:placeholder>
        <w:text w:multiLine="1"/>
      </w:sdtPr>
      <w:sdtContent>
        <w:p w14:paraId="356FBAEE" w14:textId="2AB1183A" w:rsidR="00B930E7" w:rsidRPr="005851AC" w:rsidRDefault="00C86855" w:rsidP="00B930E7">
          <w:pPr>
            <w:spacing w:after="0" w:line="240" w:lineRule="atLeast"/>
            <w:rPr>
              <w:rFonts w:asciiTheme="majorHAnsi" w:hAnsiTheme="majorHAnsi"/>
              <w:sz w:val="20"/>
              <w:szCs w:val="20"/>
            </w:rPr>
          </w:pPr>
          <w:r>
            <w:rPr>
              <w:rFonts w:asciiTheme="majorHAnsi" w:hAnsiTheme="majorHAnsi"/>
              <w:sz w:val="20"/>
              <w:szCs w:val="20"/>
            </w:rPr>
            <w:t>United Kingdom: 71-75 Shelton Street, Covent Garden | London, England - WC2H 9JQ</w:t>
            <w:br/>
            <w:t>Middle East: Mina Tower, Ain Warda Street | Beirut, Lebanon - WG2G+5CX</w:t>
          </w:r>
          <w:r w:rsidR="00B930E7" w:rsidRPr="005851AC">
            <w:rPr>
              <w:rFonts w:asciiTheme="majorHAnsi" w:hAnsiTheme="majorHAnsi"/>
              <w:sz w:val="20"/>
              <w:szCs w:val="20"/>
            </w:rPr>
            <w:br/>
          </w:r>
          <w:r>
            <w:rPr>
              <w:rFonts w:asciiTheme="majorHAnsi" w:hAnsiTheme="majorHAnsi"/>
              <w:sz w:val="20"/>
              <w:szCs w:val="20"/>
            </w:rPr>
            <w:t/>
          </w:r>
          <w:r w:rsidR="00B930E7" w:rsidRPr="005851AC">
            <w:rPr>
              <w:rFonts w:asciiTheme="majorHAnsi" w:hAnsiTheme="majorHAnsi"/>
              <w:sz w:val="20"/>
              <w:szCs w:val="20"/>
            </w:rPr>
            <w:t xml:space="preserve"/>
          </w:r>
          <w:r w:rsidR="00B930E7" w:rsidRPr="005851AC">
            <w:rPr>
              <w:rFonts w:asciiTheme="majorHAnsi" w:hAnsiTheme="majorHAnsi"/>
              <w:sz w:val="20"/>
              <w:szCs w:val="20"/>
            </w:rPr>
            <w:br/>
          </w:r>
          <w:r w:rsidR="00B930E7" w:rsidRPr="005851AC">
            <w:rPr>
              <w:rFonts w:asciiTheme="majorHAnsi" w:hAnsiTheme="majorHAnsi"/>
              <w:sz w:val="20"/>
              <w:szCs w:val="20"/>
            </w:rPr>
            <w:br/>
            <w:t/>
          </w:r>
          <w:r w:rsidR="00B930E7" w:rsidRPr="005851AC">
            <w:rPr>
              <w:rFonts w:asciiTheme="majorHAnsi" w:hAnsiTheme="majorHAnsi"/>
              <w:sz w:val="20"/>
              <w:szCs w:val="20"/>
            </w:rPr>
            <w:br/>
            <w:t/>
          </w:r>
        </w:p>
      </w:sdtContent>
    </w:sdt>
    <w:p w14:paraId="1A63030C" w14:textId="77777777" w:rsidR="00B930E7" w:rsidRPr="005851AC" w:rsidRDefault="00B930E7" w:rsidP="00B930E7">
      <w:pPr>
        <w:spacing w:after="0" w:line="240" w:lineRule="atLeast"/>
        <w:rPr>
          <w:rFonts w:asciiTheme="majorHAnsi" w:hAnsiTheme="majorHAnsi"/>
          <w:sz w:val="20"/>
          <w:szCs w:val="20"/>
        </w:rPr>
      </w:pPr>
    </w:p>
    <w:p w14:paraId="63789AE1" w14:textId="77777777" w:rsidR="00B930E7" w:rsidRPr="005851AC" w:rsidRDefault="00B930E7" w:rsidP="00B930E7">
      <w:pPr>
        <w:tabs>
          <w:tab w:val="left" w:pos="1701"/>
          <w:tab w:val="left" w:pos="4339"/>
        </w:tabs>
        <w:spacing w:after="0" w:line="240" w:lineRule="atLeast"/>
        <w:rPr>
          <w:rFonts w:asciiTheme="majorHAnsi" w:hAnsiTheme="majorHAnsi"/>
          <w:sz w:val="20"/>
          <w:szCs w:val="20"/>
        </w:rPr>
      </w:pPr>
      <w:r w:rsidRPr="005851AC">
        <w:rPr>
          <w:rFonts w:asciiTheme="majorHAnsi" w:hAnsiTheme="majorHAnsi"/>
          <w:b/>
          <w:bCs/>
          <w:sz w:val="20"/>
          <w:szCs w:val="20"/>
        </w:rPr>
        <w:t>Registered name</w:t>
      </w:r>
      <w:r w:rsidRPr="005851AC">
        <w:rPr>
          <w:rFonts w:asciiTheme="majorHAnsi" w:hAnsiTheme="majorHAnsi"/>
          <w:sz w:val="20"/>
          <w:szCs w:val="20"/>
        </w:rPr>
        <w:tab/>
        <w:t xml:space="preserve"> </w:t>
      </w:r>
      <w:sdt>
        <w:sdtPr>
          <w:rPr>
            <w:rFonts w:asciiTheme="majorHAnsi" w:hAnsiTheme="majorHAnsi"/>
            <w:sz w:val="20"/>
            <w:szCs w:val="20"/>
          </w:rPr>
          <w:tag w:val="Entity"/>
          <w:id w:val="-537196943"/>
          <w:placeholder>
            <w:docPart w:val="90F4474E4C2444B9837FC9960076FA4E"/>
          </w:placeholder>
          <w:dataBinding w:prefixMappings="xmlns:ns0='http://purl.org/dc/elements/1.1/' xmlns:ns1='http://schemas.openxmlformats.org/package/2006/metadata/core-properties' " w:xpath="/ns1:coreProperties[1]/ns1:category[1]" w:storeItemID="{6C3C8BC8-F283-45AE-878A-BAB7291924A1}"/>
          <w:text/>
        </w:sdtPr>
        <w:sdtContent>
          <w:r w:rsidRPr="005851AC">
            <w:rPr>
              <w:rFonts w:asciiTheme="majorHAnsi" w:hAnsiTheme="majorHAnsi"/>
              <w:sz w:val="20"/>
              <w:szCs w:val="20"/>
            </w:rPr>
            <w:t>United Loss Adjusters and Surveyors Ltd.</w:t>
          </w:r>
        </w:sdtContent>
      </w:sdt>
    </w:p>
    <w:p w14:paraId="24DA9A6F" w14:textId="77777777" w:rsidR="00B930E7" w:rsidRPr="005851AC" w:rsidRDefault="00B930E7" w:rsidP="00B930E7">
      <w:pPr>
        <w:spacing w:after="0" w:line="240" w:lineRule="atLeast"/>
        <w:rPr>
          <w:rFonts w:asciiTheme="majorHAnsi" w:hAnsiTheme="majorHAnsi"/>
          <w:sz w:val="20"/>
          <w:szCs w:val="20"/>
        </w:rPr>
      </w:pPr>
    </w:p>
    <w:p w14:paraId="71634EFE" w14:textId="77777777" w:rsidR="00B930E7" w:rsidRPr="005851AC" w:rsidRDefault="00B930E7" w:rsidP="00B930E7">
      <w:pPr>
        <w:spacing w:after="0"/>
        <w:rPr>
          <w:rFonts w:asciiTheme="majorHAnsi" w:hAnsiTheme="majorHAnsi"/>
          <w:sz w:val="20"/>
          <w:szCs w:val="20"/>
        </w:rPr>
      </w:pPr>
      <w:r w:rsidRPr="005851AC">
        <w:rPr>
          <w:rFonts w:asciiTheme="majorHAnsi" w:hAnsiTheme="majorHAnsi"/>
          <w:b/>
          <w:bCs/>
          <w:sz w:val="20"/>
          <w:szCs w:val="20"/>
        </w:rPr>
        <w:t xml:space="preserve">24/7 Contacts &amp; Claim Support – T: </w:t>
      </w:r>
      <w:r w:rsidRPr="005851AC">
        <w:rPr>
          <w:rFonts w:asciiTheme="majorHAnsi" w:hAnsiTheme="majorHAnsi"/>
          <w:sz w:val="20"/>
          <w:szCs w:val="20"/>
        </w:rPr>
        <w:t xml:space="preserve">+44 (0) 20 3287 3326 |  </w:t>
      </w:r>
      <w:r w:rsidRPr="005851AC">
        <w:rPr>
          <w:rFonts w:asciiTheme="majorHAnsi" w:hAnsiTheme="majorHAnsi"/>
          <w:b/>
          <w:bCs/>
          <w:sz w:val="20"/>
          <w:szCs w:val="20"/>
        </w:rPr>
        <w:t>M/WhatsApp:</w:t>
      </w:r>
      <w:r w:rsidRPr="005851AC">
        <w:rPr>
          <w:rFonts w:asciiTheme="majorHAnsi" w:hAnsiTheme="majorHAnsi"/>
          <w:sz w:val="20"/>
          <w:szCs w:val="20"/>
        </w:rPr>
        <w:t xml:space="preserve"> +44 (0) 7 375 110 573 </w:t>
      </w:r>
    </w:p>
    <w:p w14:paraId="09DA48BC" w14:textId="77777777" w:rsidR="00B930E7" w:rsidRPr="005851AC" w:rsidRDefault="00B930E7" w:rsidP="00B930E7">
      <w:pPr>
        <w:tabs>
          <w:tab w:val="left" w:pos="284"/>
        </w:tabs>
        <w:spacing w:after="0" w:line="240" w:lineRule="atLeast"/>
        <w:rPr>
          <w:rFonts w:asciiTheme="majorHAnsi" w:hAnsiTheme="majorHAnsi"/>
          <w:sz w:val="20"/>
          <w:szCs w:val="20"/>
        </w:rPr>
      </w:pPr>
      <w:r w:rsidRPr="005851AC">
        <w:rPr>
          <w:rFonts w:asciiTheme="majorHAnsi" w:hAnsiTheme="majorHAnsi"/>
          <w:b/>
          <w:bCs/>
          <w:sz w:val="20"/>
          <w:szCs w:val="20"/>
        </w:rPr>
        <w:t>Office E:</w:t>
      </w:r>
      <w:r w:rsidRPr="005851AC">
        <w:rPr>
          <w:rFonts w:asciiTheme="majorHAnsi" w:hAnsiTheme="majorHAnsi"/>
          <w:sz w:val="20"/>
          <w:szCs w:val="20"/>
        </w:rPr>
        <w:t xml:space="preserve"> </w:t>
      </w:r>
      <w:hyperlink r:id="rId24" w:history="1">
        <w:r w:rsidRPr="005851AC">
          <w:rPr>
            <w:rStyle w:val="Hyperlink"/>
            <w:rFonts w:asciiTheme="majorHAnsi" w:hAnsiTheme="majorHAnsi"/>
          </w:rPr>
          <w:t>mailto:</w:t>
        </w:r>
      </w:hyperlink>
      <w:hyperlink r:id="rId25" w:history="1">
        <w:r w:rsidRPr="005851AC">
          <w:rPr>
            <w:rStyle w:val="Hyperlink"/>
            <w:rFonts w:asciiTheme="majorHAnsi" w:hAnsiTheme="majorHAnsi"/>
            <w:sz w:val="20"/>
            <w:szCs w:val="20"/>
          </w:rPr>
          <w:t>claims@unitedlossadjusters.com</w:t>
        </w:r>
      </w:hyperlink>
      <w:r w:rsidRPr="005851AC">
        <w:rPr>
          <w:rFonts w:asciiTheme="majorHAnsi" w:hAnsiTheme="majorHAnsi"/>
          <w:sz w:val="20"/>
          <w:szCs w:val="20"/>
        </w:rPr>
        <w:tab/>
      </w:r>
      <w:r w:rsidRPr="005851AC">
        <w:rPr>
          <w:rFonts w:asciiTheme="majorHAnsi" w:hAnsiTheme="majorHAnsi"/>
          <w:sz w:val="20"/>
          <w:szCs w:val="20"/>
        </w:rPr>
        <w:tab/>
      </w:r>
    </w:p>
    <w:p w14:paraId="1624FB7D" w14:textId="77777777" w:rsidR="00B930E7" w:rsidRPr="005851AC" w:rsidRDefault="00B930E7" w:rsidP="00B930E7">
      <w:pPr>
        <w:tabs>
          <w:tab w:val="left" w:pos="284"/>
        </w:tabs>
        <w:spacing w:after="0" w:line="240" w:lineRule="atLeast"/>
        <w:rPr>
          <w:rFonts w:asciiTheme="majorHAnsi" w:hAnsiTheme="majorHAnsi"/>
          <w:sz w:val="20"/>
          <w:szCs w:val="20"/>
          <w:lang w:val="pl-PL"/>
        </w:rPr>
      </w:pPr>
      <w:r w:rsidRPr="005851AC">
        <w:rPr>
          <w:rFonts w:asciiTheme="majorHAnsi" w:hAnsiTheme="majorHAnsi"/>
          <w:b/>
          <w:bCs/>
          <w:sz w:val="20"/>
          <w:szCs w:val="20"/>
          <w:lang w:val="pl-PL"/>
        </w:rPr>
        <w:t>W:</w:t>
      </w:r>
      <w:r w:rsidRPr="005851AC">
        <w:rPr>
          <w:rFonts w:asciiTheme="majorHAnsi" w:hAnsiTheme="majorHAnsi"/>
          <w:sz w:val="20"/>
          <w:szCs w:val="20"/>
          <w:lang w:val="pl-PL"/>
        </w:rPr>
        <w:t xml:space="preserve"> </w:t>
      </w:r>
      <w:hyperlink r:id="rId26" w:history="1">
        <w:r w:rsidRPr="005851AC">
          <w:rPr>
            <w:rStyle w:val="Hyperlink"/>
            <w:rFonts w:asciiTheme="majorHAnsi" w:hAnsiTheme="majorHAnsi"/>
            <w:sz w:val="20"/>
            <w:szCs w:val="20"/>
            <w:lang w:val="pl-PL"/>
          </w:rPr>
          <w:t>https://www.unitedlossadjusters.com/</w:t>
        </w:r>
      </w:hyperlink>
      <w:r w:rsidRPr="005851AC">
        <w:rPr>
          <w:rFonts w:asciiTheme="majorHAnsi" w:hAnsiTheme="majorHAnsi"/>
          <w:sz w:val="20"/>
          <w:szCs w:val="20"/>
          <w:lang w:val="pl-PL"/>
        </w:rPr>
        <w:t xml:space="preserve"> </w:t>
      </w:r>
    </w:p>
    <w:p w14:paraId="4BC61328" w14:textId="77777777" w:rsidR="0007568E" w:rsidRPr="005851AC" w:rsidRDefault="0007568E" w:rsidP="0007568E">
      <w:pPr>
        <w:tabs>
          <w:tab w:val="left" w:pos="284"/>
        </w:tabs>
        <w:spacing w:after="0" w:line="240" w:lineRule="atLeast"/>
        <w:rPr>
          <w:rFonts w:asciiTheme="majorHAnsi" w:hAnsiTheme="majorHAnsi"/>
          <w:b/>
          <w:sz w:val="20"/>
          <w:szCs w:val="20"/>
          <w:lang w:val="pl-PL"/>
        </w:rPr>
      </w:pPr>
    </w:p>
    <w:p w14:paraId="202C6708" w14:textId="5E71EE78" w:rsidR="00AA5B8B" w:rsidRPr="005851AC" w:rsidRDefault="00205541" w:rsidP="00205541">
      <w:pPr>
        <w:tabs>
          <w:tab w:val="left" w:pos="3491"/>
        </w:tabs>
        <w:rPr>
          <w:rFonts w:asciiTheme="majorHAnsi" w:hAnsiTheme="majorHAnsi"/>
          <w:bCs/>
          <w:sz w:val="20"/>
          <w:szCs w:val="20"/>
          <w:lang w:val="fr-FR"/>
        </w:rPr>
      </w:pPr>
      <w:r w:rsidRPr="005851AC">
        <w:rPr>
          <w:rFonts w:asciiTheme="majorHAnsi" w:hAnsiTheme="majorHAnsi"/>
          <w:noProof/>
          <w:lang w:val="en-US"/>
        </w:rPr>
        <w:drawing>
          <wp:inline distT="0" distB="0" distL="0" distR="0" wp14:anchorId="1AA38841" wp14:editId="20141E8C">
            <wp:extent cx="2545841" cy="3665626"/>
            <wp:effectExtent l="0" t="0" r="6985" b="0"/>
            <wp:docPr id="19" name="Picture 19" descr="A statue of a person holding a sword and scales with Berlin Victory Column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tatue of a person holding a sword and scales with Berlin Victory Column in the background&#10;&#10;Description automatically generated"/>
                    <pic:cNvPicPr/>
                  </pic:nvPicPr>
                  <pic:blipFill>
                    <a:blip r:embed="rId27" cstate="print">
                      <a:extLst>
                        <a:ext uri="{28A0092B-C50C-407E-A947-70E740481C1C}">
                          <a14:useLocalDpi xmlns:a14="http://schemas.microsoft.com/office/drawing/2010/main" val="0"/>
                        </a:ext>
                      </a:extLst>
                    </a:blip>
                    <a:srcRect l="26788" r="26788"/>
                    <a:stretch>
                      <a:fillRect/>
                    </a:stretch>
                  </pic:blipFill>
                  <pic:spPr bwMode="auto">
                    <a:xfrm>
                      <a:off x="0" y="0"/>
                      <a:ext cx="2545841" cy="3665626"/>
                    </a:xfrm>
                    <a:prstGeom prst="rect">
                      <a:avLst/>
                    </a:prstGeom>
                    <a:ln>
                      <a:noFill/>
                    </a:ln>
                    <a:extLst>
                      <a:ext uri="{53640926-AAD7-44D8-BBD7-CCE9431645EC}">
                        <a14:shadowObscured xmlns:a14="http://schemas.microsoft.com/office/drawing/2010/main"/>
                      </a:ext>
                    </a:extLst>
                  </pic:spPr>
                </pic:pic>
              </a:graphicData>
            </a:graphic>
          </wp:inline>
        </w:drawing>
      </w:r>
      <w:r w:rsidR="0007568E" w:rsidRPr="005851AC">
        <w:rPr>
          <w:rFonts w:asciiTheme="majorHAnsi" w:hAnsiTheme="majorHAnsi"/>
          <w:sz w:val="20"/>
          <w:szCs w:val="20"/>
        </w:rPr>
        <w:tab/>
      </w:r>
      <w:r w:rsidR="00AA5B8B" w:rsidRPr="005851AC">
        <w:rPr>
          <w:rFonts w:asciiTheme="majorHAnsi" w:hAnsiTheme="majorHAnsi"/>
          <w:bCs/>
          <w:sz w:val="20"/>
          <w:szCs w:val="20"/>
          <w:lang w:val="fr-FR"/>
        </w:rPr>
        <w:tab/>
      </w:r>
      <w:r w:rsidR="002F5E0D" w:rsidRPr="005851AC">
        <w:rPr>
          <w:rFonts w:asciiTheme="majorHAnsi" w:hAnsiTheme="majorHAnsi"/>
          <w:bCs/>
          <w:sz w:val="20"/>
          <w:szCs w:val="20"/>
          <w:lang w:val="fr-FR"/>
        </w:rPr>
        <w:tab/>
      </w:r>
    </w:p>
    <w:sectPr w:rsidR="00AA5B8B" w:rsidRPr="005851AC" w:rsidSect="004F00CD">
      <w:headerReference w:type="default" r:id="rId28"/>
      <w:footerReference w:type="default" r:id="rId29"/>
      <w:pgSz w:w="11906" w:h="16838" w:code="9"/>
      <w:pgMar w:top="3005" w:right="1814" w:bottom="4536" w:left="1814" w:header="567" w:footer="18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0ADFC" w14:textId="77777777" w:rsidR="00A955F6" w:rsidRDefault="00A955F6" w:rsidP="00EF2BFE">
      <w:pPr>
        <w:spacing w:after="0" w:line="240" w:lineRule="auto"/>
      </w:pPr>
      <w:r>
        <w:separator/>
      </w:r>
    </w:p>
  </w:endnote>
  <w:endnote w:type="continuationSeparator" w:id="0">
    <w:p w14:paraId="6D84232D" w14:textId="77777777" w:rsidR="00A955F6" w:rsidRDefault="00A955F6" w:rsidP="00EF2BFE">
      <w:pPr>
        <w:spacing w:after="0" w:line="240" w:lineRule="auto"/>
      </w:pPr>
      <w:r>
        <w:continuationSeparator/>
      </w:r>
    </w:p>
  </w:endnote>
  <w:endnote w:type="continuationNotice" w:id="1">
    <w:p w14:paraId="06CAD764" w14:textId="77777777" w:rsidR="00A955F6" w:rsidRDefault="00A955F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Frutiger LT 55 Roman">
    <w:altName w:val="Calibri"/>
    <w:charset w:val="00"/>
    <w:family w:val="swiss"/>
    <w:pitch w:val="variable"/>
    <w:sig w:usb0="80000027" w:usb1="00000000" w:usb2="00000000" w:usb3="00000000" w:csb0="00000001" w:csb1="00000000"/>
  </w:font>
  <w:font w:name="Azo Sans Light">
    <w:altName w:val="Calibri"/>
    <w:panose1 w:val="00000000000000000000"/>
    <w:charset w:val="00"/>
    <w:family w:val="swiss"/>
    <w:notTrueType/>
    <w:pitch w:val="default"/>
    <w:sig w:usb0="00000003" w:usb1="00000000" w:usb2="00000000" w:usb3="00000000" w:csb0="00000001" w:csb1="00000000"/>
  </w:font>
  <w:font w:name="HelveticaNeueLT Std Lt">
    <w:altName w:val="Arial"/>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Bold">
    <w:altName w:val="Arial"/>
    <w:panose1 w:val="00000000000000000000"/>
    <w:charset w:val="00"/>
    <w:family w:val="auto"/>
    <w:notTrueType/>
    <w:pitch w:val="default"/>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6/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E5D73" w14:textId="043A5B33" w:rsidR="008C5969" w:rsidRPr="00203F82" w:rsidRDefault="008C5969" w:rsidP="00546C73">
    <w:pPr>
      <w:pStyle w:val="Footer"/>
      <w:rPr>
        <w:color w:val="1A8479" w:themeColor="background2"/>
      </w:rPr>
    </w:pPr>
    <w:r w:rsidRPr="00203F82">
      <w:rPr>
        <w:color w:val="1A8479" w:themeColor="background2"/>
      </w:rPr>
      <w:t xml:space="preserve">Date: </w:t>
    </w:r>
    <w:r>
      <w:t>01 September 2026</w:t>
    </w:r>
    <w:r w:rsidRPr="00203F82">
      <w:rPr>
        <w:color w:val="1A8479" w:themeColor="background2"/>
      </w:rPr>
      <w:t xml:space="preserve"> </w:t>
    </w:r>
    <w:r w:rsidRPr="00203F82">
      <w:rPr>
        <w:color w:val="1A8479" w:themeColor="background2"/>
      </w:rPr>
      <w:ptab w:relativeTo="margin" w:alignment="right" w:leader="none"/>
    </w:r>
    <w:r w:rsidRPr="00203F82">
      <w:rPr>
        <w:color w:val="1A8479" w:themeColor="background2"/>
      </w:rPr>
      <w:t xml:space="preserve">Page </w:t>
    </w:r>
    <w:r w:rsidRPr="00203F82">
      <w:rPr>
        <w:color w:val="1A8479" w:themeColor="background2"/>
      </w:rPr>
      <w:fldChar w:dirty="true" w:fldCharType="begin"/>
    </w:r>
    <w:r w:rsidRPr="00203F82">
      <w:rPr>
        <w:color w:val="1A8479" w:themeColor="background2"/>
      </w:rPr>
      <w:instrText xml:space="preserve"> page </w:instrText>
    </w:r>
    <w:r w:rsidRPr="00203F82">
      <w:rPr>
        <w:color w:val="1A8479" w:themeColor="background2"/>
      </w:rPr>
      <w:fldChar w:fldCharType="separate"/>
    </w:r>
    <w:r w:rsidR="00D26C04">
      <w:rPr>
        <w:noProof/>
        <w:color w:val="1A8479" w:themeColor="background2"/>
      </w:rPr>
      <w:t>3</w:t>
    </w:r>
    <w:r w:rsidRPr="00203F82">
      <w:rPr>
        <w:color w:val="1A8479" w:themeColor="background2"/>
      </w:rPr>
      <w:fldChar w:fldCharType="end"/>
    </w:r>
    <w:r w:rsidRPr="00203F82">
      <w:rPr>
        <w:color w:val="1A8479" w:themeColor="background2"/>
      </w:rPr>
      <w:t xml:space="preserve"> of </w:t>
    </w:r>
    <w:r w:rsidRPr="00203F82">
      <w:rPr>
        <w:color w:val="1A8479" w:themeColor="background2"/>
      </w:rPr>
      <w:fldChar w:dirty="true" w:fldCharType="begin"/>
    </w:r>
    <w:r w:rsidRPr="00203F82">
      <w:rPr>
        <w:color w:val="1A8479" w:themeColor="background2"/>
      </w:rPr>
      <w:instrText xml:space="preserve"> numpages </w:instrText>
    </w:r>
    <w:r w:rsidRPr="00203F82">
      <w:rPr>
        <w:color w:val="1A8479" w:themeColor="background2"/>
      </w:rPr>
      <w:fldChar w:fldCharType="separate"/>
    </w:r>
    <w:r w:rsidR="00D26C04">
      <w:rPr>
        <w:noProof/>
        <w:color w:val="1A8479" w:themeColor="background2"/>
      </w:rPr>
      <w:t>30</w:t>
    </w:r>
    <w:r w:rsidRPr="00203F82">
      <w:rPr>
        <w:color w:val="1A8479" w:themeColor="background2"/>
      </w:rPr>
      <w:fldChar w:fldCharType="end"/>
    </w:r>
  </w:p>
  <w:p w14:paraId="4443CA16" w14:textId="77777777" w:rsidR="008C5969" w:rsidRPr="00203F82" w:rsidRDefault="008C5969" w:rsidP="00546C73">
    <w:pPr>
      <w:pStyle w:val="Footer"/>
      <w:rPr>
        <w:color w:val="1A8479" w:themeColor="background2"/>
      </w:rPr>
    </w:pPr>
    <w:r w:rsidRPr="00203F82">
      <w:rPr>
        <w:color w:val="1A8479" w:themeColor="background2"/>
      </w:rPr>
      <w:t>United Loss Adjusters &amp; Surveyors 202</w:t>
    </w:r>
    <w:r>
      <w:rPr>
        <w:color w:val="1A8479" w:themeColor="background2"/>
      </w:rPr>
      <w:t>3</w:t>
    </w:r>
    <w:r w:rsidRPr="00203F82">
      <w:rPr>
        <w:color w:val="1A8479" w:themeColor="background2"/>
      </w:rPr>
      <w:t>©</w:t>
    </w:r>
  </w:p>
  <w:p w14:paraId="77AC8881" w14:textId="77777777" w:rsidR="008C5969" w:rsidRPr="00C62899" w:rsidRDefault="008C5969" w:rsidP="00546C73">
    <w:pPr>
      <w:pStyle w:val="Footer"/>
      <w:rPr>
        <w:color w:val="1A8479" w:themeColor="background2"/>
      </w:rPr>
    </w:pPr>
    <w:r w:rsidRPr="000E5BF5">
      <w:rPr>
        <w:rFonts w:ascii="Source Sans Pro" w:hAnsi="Source Sans Pro"/>
        <w:color w:val="1A8479" w:themeColor="background2"/>
        <w:sz w:val="20"/>
        <w:szCs w:val="20"/>
      </w:rPr>
      <w:t>ULA-FORM-01</w:t>
    </w:r>
    <w:r>
      <w:rPr>
        <w:rFonts w:ascii="Source Sans Pro" w:hAnsi="Source Sans Pro"/>
        <w:color w:val="1A8479" w:themeColor="background2"/>
        <w:sz w:val="20"/>
        <w:szCs w:val="20"/>
      </w:rPr>
      <w:t>1-01</w:t>
    </w:r>
  </w:p>
  <w:p w14:paraId="6F77A91A" w14:textId="356C32B7" w:rsidR="008C5969" w:rsidRPr="00546C73" w:rsidRDefault="008C5969" w:rsidP="00546C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6/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EC449" w14:textId="44223048" w:rsidR="008C5969" w:rsidRPr="00203F82" w:rsidRDefault="008C5969" w:rsidP="00C62899">
    <w:pPr>
      <w:pStyle w:val="Footer"/>
      <w:rPr>
        <w:color w:val="1A8479" w:themeColor="background2"/>
      </w:rPr>
    </w:pPr>
    <w:r w:rsidRPr="00203F82">
      <w:rPr>
        <w:color w:val="1A8479" w:themeColor="background2"/>
      </w:rPr>
      <w:t xml:space="preserve">Date: </w:t>
    </w:r>
    <w:r>
      <w:t>01 September 2026</w:t>
    </w:r>
    <w:r w:rsidRPr="00203F82">
      <w:rPr>
        <w:color w:val="1A8479" w:themeColor="background2"/>
      </w:rPr>
      <w:t xml:space="preserve"> </w:t>
    </w:r>
    <w:r w:rsidRPr="00203F82">
      <w:rPr>
        <w:color w:val="1A8479" w:themeColor="background2"/>
      </w:rPr>
      <w:ptab w:relativeTo="margin" w:alignment="right" w:leader="none"/>
    </w:r>
    <w:r w:rsidRPr="00203F82">
      <w:rPr>
        <w:color w:val="1A8479" w:themeColor="background2"/>
      </w:rPr>
      <w:t xml:space="preserve">Page </w:t>
    </w:r>
    <w:r w:rsidRPr="00203F82">
      <w:rPr>
        <w:color w:val="1A8479" w:themeColor="background2"/>
      </w:rPr>
      <w:fldChar w:dirty="true" w:fldCharType="begin"/>
    </w:r>
    <w:r w:rsidRPr="00203F82">
      <w:rPr>
        <w:color w:val="1A8479" w:themeColor="background2"/>
      </w:rPr>
      <w:instrText xml:space="preserve"> page </w:instrText>
    </w:r>
    <w:r w:rsidRPr="00203F82">
      <w:rPr>
        <w:color w:val="1A8479" w:themeColor="background2"/>
      </w:rPr>
      <w:fldChar w:fldCharType="separate"/>
    </w:r>
    <w:r w:rsidR="00D26C04">
      <w:rPr>
        <w:noProof/>
        <w:color w:val="1A8479" w:themeColor="background2"/>
      </w:rPr>
      <w:t>4</w:t>
    </w:r>
    <w:r w:rsidRPr="00203F82">
      <w:rPr>
        <w:color w:val="1A8479" w:themeColor="background2"/>
      </w:rPr>
      <w:fldChar w:fldCharType="end"/>
    </w:r>
    <w:r w:rsidRPr="00203F82">
      <w:rPr>
        <w:color w:val="1A8479" w:themeColor="background2"/>
      </w:rPr>
      <w:t xml:space="preserve"> of </w:t>
    </w:r>
    <w:r w:rsidRPr="00203F82">
      <w:rPr>
        <w:color w:val="1A8479" w:themeColor="background2"/>
      </w:rPr>
      <w:fldChar w:dirty="true" w:fldCharType="begin"/>
    </w:r>
    <w:r w:rsidRPr="00203F82">
      <w:rPr>
        <w:color w:val="1A8479" w:themeColor="background2"/>
      </w:rPr>
      <w:instrText xml:space="preserve"> numpages </w:instrText>
    </w:r>
    <w:r w:rsidRPr="00203F82">
      <w:rPr>
        <w:color w:val="1A8479" w:themeColor="background2"/>
      </w:rPr>
      <w:fldChar w:fldCharType="separate"/>
    </w:r>
    <w:r w:rsidR="00D26C04">
      <w:rPr>
        <w:noProof/>
        <w:color w:val="1A8479" w:themeColor="background2"/>
      </w:rPr>
      <w:t>30</w:t>
    </w:r>
    <w:r w:rsidRPr="00203F82">
      <w:rPr>
        <w:color w:val="1A8479" w:themeColor="background2"/>
      </w:rPr>
      <w:fldChar w:fldCharType="end"/>
    </w:r>
  </w:p>
  <w:p w14:paraId="0E9CEB55" w14:textId="77777777" w:rsidR="008C5969" w:rsidRPr="00203F82" w:rsidRDefault="008C5969" w:rsidP="00C62899">
    <w:pPr>
      <w:pStyle w:val="Footer"/>
      <w:rPr>
        <w:color w:val="1A8479" w:themeColor="background2"/>
      </w:rPr>
    </w:pPr>
    <w:r w:rsidRPr="00203F82">
      <w:rPr>
        <w:color w:val="1A8479" w:themeColor="background2"/>
      </w:rPr>
      <w:t>United Loss Adjusters &amp; Surveyors 202</w:t>
    </w:r>
    <w:r>
      <w:rPr>
        <w:color w:val="1A8479" w:themeColor="background2"/>
      </w:rPr>
      <w:t>3</w:t>
    </w:r>
    <w:r w:rsidRPr="00203F82">
      <w:rPr>
        <w:color w:val="1A8479" w:themeColor="background2"/>
      </w:rPr>
      <w:t>©</w:t>
    </w:r>
  </w:p>
  <w:p w14:paraId="5FA91EE1" w14:textId="07434D6A" w:rsidR="008C5969" w:rsidRPr="00C62899" w:rsidRDefault="008C5969" w:rsidP="00C62899">
    <w:pPr>
      <w:pStyle w:val="Footer"/>
      <w:rPr>
        <w:color w:val="1A8479" w:themeColor="background2"/>
      </w:rPr>
    </w:pPr>
    <w:r w:rsidRPr="000E5BF5">
      <w:rPr>
        <w:rFonts w:ascii="Source Sans Pro" w:hAnsi="Source Sans Pro"/>
        <w:color w:val="1A8479" w:themeColor="background2"/>
        <w:sz w:val="20"/>
        <w:szCs w:val="20"/>
      </w:rPr>
      <w:t>ULA-FORM-01</w:t>
    </w:r>
    <w:r>
      <w:rPr>
        <w:rFonts w:ascii="Source Sans Pro" w:hAnsi="Source Sans Pro"/>
        <w:color w:val="1A8479" w:themeColor="background2"/>
        <w:sz w:val="20"/>
        <w:szCs w:val="20"/>
      </w:rPr>
      <w:t>1-01</w:t>
    </w:r>
  </w:p>
  <w:p w14:paraId="18BD9A1B" w14:textId="717A3D75" w:rsidR="008C5969" w:rsidRPr="00C62899" w:rsidRDefault="008C5969" w:rsidP="00C6289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D7246" w14:textId="77777777" w:rsidR="008C5969" w:rsidRPr="00D833E6" w:rsidRDefault="008C5969" w:rsidP="00714639">
    <w:pPr>
      <w:pStyle w:val="Footer"/>
      <w:rPr>
        <w:b/>
        <w:bCs/>
        <w:color w:val="000000" w:themeColor="text1"/>
        <w:sz w:val="18"/>
        <w:szCs w:val="18"/>
      </w:rPr>
    </w:pPr>
  </w:p>
  <w:p w14:paraId="109D2515" w14:textId="77777777" w:rsidR="008C5969" w:rsidRPr="0033152A" w:rsidRDefault="008C5969" w:rsidP="0076266C">
    <w:pPr>
      <w:tabs>
        <w:tab w:val="left" w:pos="284"/>
      </w:tabs>
      <w:spacing w:line="240" w:lineRule="atLeast"/>
      <w:contextualSpacing/>
      <w:jc w:val="both"/>
      <w:rPr>
        <w:rFonts w:ascii="Source Sans Pro" w:hAnsi="Source Sans Pro"/>
        <w:sz w:val="18"/>
        <w:szCs w:val="18"/>
        <w:lang w:val="en-US"/>
      </w:rPr>
    </w:pPr>
    <w:r w:rsidRPr="0033152A">
      <w:rPr>
        <w:rFonts w:ascii="Source Sans Pro" w:hAnsi="Source Sans Pro"/>
        <w:sz w:val="18"/>
        <w:szCs w:val="18"/>
        <w:lang w:val="en-US"/>
      </w:rPr>
      <w:t xml:space="preserve">United Loss Adjusters &amp; Surveyors </w:t>
    </w:r>
    <w:r>
      <w:rPr>
        <w:rFonts w:ascii="Source Sans Pro" w:hAnsi="Source Sans Pro"/>
        <w:sz w:val="18"/>
        <w:szCs w:val="18"/>
        <w:lang w:val="en-US"/>
      </w:rPr>
      <w:t>Ltd.</w:t>
    </w:r>
    <w:r w:rsidRPr="0033152A">
      <w:rPr>
        <w:rFonts w:ascii="Source Sans Pro" w:hAnsi="Source Sans Pro"/>
        <w:sz w:val="18"/>
        <w:szCs w:val="18"/>
        <w:lang w:val="en-US"/>
      </w:rPr>
      <w:t>, ULA and any variants are trading names of United Loss Adjusters &amp; Surveyors, its subsidiaries and affiliates.</w:t>
    </w:r>
  </w:p>
  <w:p w14:paraId="77A45F1E" w14:textId="77777777" w:rsidR="008C5969" w:rsidRDefault="008C5969" w:rsidP="0076266C">
    <w:pPr>
      <w:tabs>
        <w:tab w:val="left" w:pos="284"/>
      </w:tabs>
      <w:spacing w:line="240" w:lineRule="atLeast"/>
      <w:contextualSpacing/>
      <w:jc w:val="both"/>
      <w:rPr>
        <w:rFonts w:ascii="Source Sans Pro" w:hAnsi="Source Sans Pro"/>
        <w:sz w:val="18"/>
        <w:szCs w:val="18"/>
        <w:lang w:val="en-US"/>
      </w:rPr>
    </w:pPr>
    <w:r w:rsidRPr="0033152A">
      <w:rPr>
        <w:rFonts w:ascii="Source Sans Pro" w:hAnsi="Source Sans Pro"/>
        <w:sz w:val="18"/>
        <w:szCs w:val="18"/>
        <w:lang w:val="en-US"/>
      </w:rPr>
      <w:t xml:space="preserve">United Loss Adjusters &amp; Surveyors is a limited company registered in </w:t>
    </w:r>
    <w:r>
      <w:rPr>
        <w:rFonts w:ascii="Source Sans Pro" w:hAnsi="Source Sans Pro"/>
        <w:sz w:val="18"/>
        <w:szCs w:val="18"/>
        <w:lang w:val="en-US"/>
      </w:rPr>
      <w:t xml:space="preserve">England &amp; Wales (Reg. </w:t>
    </w:r>
    <w:r w:rsidRPr="009628C3">
      <w:rPr>
        <w:rFonts w:ascii="Source Sans Pro" w:hAnsi="Source Sans Pro"/>
        <w:sz w:val="18"/>
        <w:szCs w:val="18"/>
        <w:lang w:val="en-US"/>
      </w:rPr>
      <w:t>14407381</w:t>
    </w:r>
    <w:r>
      <w:rPr>
        <w:rFonts w:ascii="Source Sans Pro" w:hAnsi="Source Sans Pro"/>
        <w:sz w:val="18"/>
        <w:szCs w:val="18"/>
        <w:lang w:val="en-US"/>
      </w:rPr>
      <w:t>).</w:t>
    </w:r>
  </w:p>
  <w:p w14:paraId="13056F07" w14:textId="4FE0729A" w:rsidR="008C5969" w:rsidRPr="00C457F5" w:rsidRDefault="008C5969" w:rsidP="0076266C">
    <w:pPr>
      <w:pStyle w:val="Copyright"/>
      <w:jc w:val="both"/>
      <w:rPr>
        <w:sz w:val="18"/>
        <w:szCs w:val="18"/>
      </w:rPr>
    </w:pPr>
    <w:r w:rsidRPr="00622564">
      <w:rPr>
        <w:rFonts w:ascii="Source Sans Pro" w:eastAsia="Times New Roman" w:hAnsi="Source Sans Pro" w:cs="Times New Roman"/>
        <w:color w:val="0D0D0D"/>
        <w:sz w:val="18"/>
        <w:szCs w:val="18"/>
        <w:bdr w:val="none" w:sz="0" w:space="0" w:color="auto" w:frame="1"/>
      </w:rPr>
      <w:t>United Loss Adjusters &amp; Surveyors Limited (ULA)</w:t>
    </w:r>
    <w:r w:rsidRPr="00622564">
      <w:rPr>
        <w:rFonts w:ascii="Source Sans Pro" w:eastAsia="Times New Roman" w:hAnsi="Source Sans Pro" w:cs="Times New Roman"/>
        <w:color w:val="000000"/>
        <w:sz w:val="18"/>
        <w:szCs w:val="18"/>
        <w:bdr w:val="none" w:sz="0" w:space="0" w:color="auto" w:frame="1"/>
      </w:rPr>
      <w:t>, its affiliates and subsidiaries and their respective officers, employees or agents are, individually and collectively, referred to in this clause as '</w:t>
    </w:r>
    <w:r>
      <w:rPr>
        <w:rFonts w:ascii="Source Sans Pro" w:eastAsia="Times New Roman" w:hAnsi="Source Sans Pro" w:cs="Times New Roman"/>
        <w:color w:val="000000"/>
        <w:sz w:val="18"/>
        <w:szCs w:val="18"/>
        <w:bdr w:val="none" w:sz="0" w:space="0" w:color="auto" w:frame="1"/>
      </w:rPr>
      <w:t>ULA</w:t>
    </w:r>
    <w:r w:rsidRPr="00622564">
      <w:rPr>
        <w:rFonts w:ascii="Source Sans Pro" w:eastAsia="Times New Roman" w:hAnsi="Source Sans Pro" w:cs="Times New Roman"/>
        <w:color w:val="000000"/>
        <w:sz w:val="18"/>
        <w:szCs w:val="18"/>
        <w:bdr w:val="none" w:sz="0" w:space="0" w:color="auto" w:frame="1"/>
      </w:rPr>
      <w:t xml:space="preserve">'. </w:t>
    </w:r>
    <w:r>
      <w:rPr>
        <w:rFonts w:ascii="Source Sans Pro" w:eastAsia="Times New Roman" w:hAnsi="Source Sans Pro" w:cs="Times New Roman"/>
        <w:color w:val="000000"/>
        <w:sz w:val="18"/>
        <w:szCs w:val="18"/>
        <w:bdr w:val="none" w:sz="0" w:space="0" w:color="auto" w:frame="1"/>
      </w:rPr>
      <w:t>ULA</w:t>
    </w:r>
    <w:r w:rsidRPr="00622564">
      <w:rPr>
        <w:rFonts w:ascii="Source Sans Pro" w:eastAsia="Times New Roman" w:hAnsi="Source Sans Pro" w:cs="Times New Roman"/>
        <w:color w:val="000000"/>
        <w:sz w:val="18"/>
        <w:szCs w:val="18"/>
        <w:bdr w:val="none" w:sz="0" w:space="0" w:color="auto" w:frame="1"/>
      </w:rPr>
      <w:t xml:space="preserve"> assumes no responsibility and shall not be liable to any person for any loss, damage or expense caused by reliance on the information or advice in this document or howsoever provided, unless that person has signed a contract</w:t>
    </w:r>
    <w:r>
      <w:rPr>
        <w:rFonts w:ascii="Source Sans Pro" w:eastAsia="Times New Roman" w:hAnsi="Source Sans Pro" w:cs="Times New Roman"/>
        <w:color w:val="000000"/>
        <w:sz w:val="18"/>
        <w:szCs w:val="18"/>
        <w:bdr w:val="none" w:sz="0" w:space="0" w:color="auto" w:frame="1"/>
      </w:rPr>
      <w:t xml:space="preserve"> or had agreed on a written or oral proposal </w:t>
    </w:r>
    <w:r w:rsidRPr="00622564">
      <w:rPr>
        <w:rFonts w:ascii="Source Sans Pro" w:eastAsia="Times New Roman" w:hAnsi="Source Sans Pro" w:cs="Times New Roman"/>
        <w:color w:val="000000"/>
        <w:sz w:val="18"/>
        <w:szCs w:val="18"/>
        <w:bdr w:val="none" w:sz="0" w:space="0" w:color="auto" w:frame="1"/>
      </w:rPr>
      <w:t xml:space="preserve">with the relevant </w:t>
    </w:r>
    <w:r>
      <w:rPr>
        <w:rFonts w:ascii="Source Sans Pro" w:eastAsia="Times New Roman" w:hAnsi="Source Sans Pro" w:cs="Times New Roman"/>
        <w:color w:val="000000"/>
        <w:sz w:val="18"/>
        <w:szCs w:val="18"/>
        <w:bdr w:val="none" w:sz="0" w:space="0" w:color="auto" w:frame="1"/>
      </w:rPr>
      <w:t>ULA</w:t>
    </w:r>
    <w:r w:rsidRPr="00622564">
      <w:rPr>
        <w:rFonts w:ascii="Source Sans Pro" w:eastAsia="Times New Roman" w:hAnsi="Source Sans Pro" w:cs="Times New Roman"/>
        <w:color w:val="000000"/>
        <w:sz w:val="18"/>
        <w:szCs w:val="18"/>
        <w:bdr w:val="none" w:sz="0" w:space="0" w:color="auto" w:frame="1"/>
      </w:rPr>
      <w:t xml:space="preserve"> entity for the provision of this information or advice and in that case any responsibility or liability is exclusively on the terms and conditions set out in that contract</w:t>
    </w:r>
    <w:r>
      <w:rPr>
        <w:rFonts w:ascii="Source Sans Pro" w:eastAsia="Times New Roman" w:hAnsi="Source Sans Pro" w:cs="Times New Roman"/>
        <w:color w:val="000000"/>
        <w:sz w:val="18"/>
        <w:szCs w:val="18"/>
        <w:bdr w:val="none" w:sz="0" w:space="0" w:color="auto" w:frame="1"/>
      </w:rPr>
      <w:t>, proposal or referenced terms and conditions</w:t>
    </w:r>
    <w:r w:rsidRPr="00622564">
      <w:rPr>
        <w:rFonts w:ascii="Source Sans Pro" w:eastAsia="Times New Roman" w:hAnsi="Source Sans Pro" w:cs="Times New Roman"/>
        <w:color w:val="000000"/>
        <w:sz w:val="18"/>
        <w:szCs w:val="18"/>
        <w:bdr w:val="none" w:sz="0" w:space="0" w:color="auto" w:frame="1"/>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B93E9" w14:textId="77777777" w:rsidR="00A955F6" w:rsidRDefault="00A955F6" w:rsidP="00EF2BFE">
      <w:pPr>
        <w:spacing w:after="0" w:line="240" w:lineRule="auto"/>
      </w:pPr>
      <w:r>
        <w:separator/>
      </w:r>
    </w:p>
  </w:footnote>
  <w:footnote w:type="continuationSeparator" w:id="0">
    <w:p w14:paraId="2BA6A853" w14:textId="77777777" w:rsidR="00A955F6" w:rsidRDefault="00A955F6" w:rsidP="00EF2BFE">
      <w:pPr>
        <w:spacing w:after="0" w:line="240" w:lineRule="auto"/>
      </w:pPr>
      <w:r>
        <w:continuationSeparator/>
      </w:r>
    </w:p>
  </w:footnote>
  <w:footnote w:type="continuationNotice" w:id="1">
    <w:p w14:paraId="58239C99" w14:textId="77777777" w:rsidR="00A955F6" w:rsidRDefault="00A955F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5837E" w14:textId="77777777" w:rsidR="008C5969" w:rsidRDefault="008C5969">
    <w:pPr>
      <w:pStyle w:val="Header"/>
    </w:pPr>
    <w:r>
      <w:rPr>
        <w:noProof/>
        <w:lang w:val="en-US"/>
      </w:rPr>
      <mc:AlternateContent>
        <mc:Choice Requires="wps">
          <w:drawing>
            <wp:anchor distT="0" distB="0" distL="114300" distR="114300" simplePos="0" relativeHeight="251658242" behindDoc="0" locked="0" layoutInCell="1" allowOverlap="1" wp14:anchorId="74751313" wp14:editId="4A69AB80">
              <wp:simplePos x="0" y="0"/>
              <wp:positionH relativeFrom="page">
                <wp:align>center</wp:align>
              </wp:positionH>
              <wp:positionV relativeFrom="page">
                <wp:align>top</wp:align>
              </wp:positionV>
              <wp:extent cx="6407150" cy="10103444"/>
              <wp:effectExtent l="0" t="0" r="0" b="0"/>
              <wp:wrapNone/>
              <wp:docPr id="136" name="Rectangle 136"/>
              <wp:cNvGraphicFramePr/>
              <a:graphic xmlns:a="http://schemas.openxmlformats.org/drawingml/2006/main">
                <a:graphicData uri="http://schemas.microsoft.com/office/word/2010/wordprocessingShape">
                  <wps:wsp>
                    <wps:cNvSpPr/>
                    <wps:spPr>
                      <a:xfrm>
                        <a:off x="0" y="0"/>
                        <a:ext cx="6407150" cy="101034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4F4460" id="Rectangle 136" o:spid="_x0000_s1026" style="position:absolute;margin-left:0;margin-top:0;width:504.5pt;height:795.55pt;z-index:251658242;visibility:visible;mso-wrap-style:square;mso-width-percent:0;mso-height-percent:0;mso-wrap-distance-left:9pt;mso-wrap-distance-top:0;mso-wrap-distance-right:9pt;mso-wrap-distance-bottom:0;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" fillcolor="white [3212]" stroked="f" strokeweight="1pt">
              <w10:wrap anchorx="page" anchory="page"/>
            </v:rect>
          </w:pict>
        </mc:Fallback>
      </mc:AlternateContent>
    </w:r>
    <w:r>
      <w:rPr>
        <w:noProof/>
        <w:lang w:val="en-US"/>
      </w:rPr>
      <mc:AlternateContent>
        <mc:Choice Requires="wps">
          <w:drawing>
            <wp:anchor distT="0" distB="0" distL="114300" distR="114300" simplePos="0" relativeHeight="251658244" behindDoc="0" locked="0" layoutInCell="1" allowOverlap="1" wp14:anchorId="52E5210B" wp14:editId="3B319124">
              <wp:simplePos x="0" y="0"/>
              <wp:positionH relativeFrom="margin">
                <wp:align>center</wp:align>
              </wp:positionH>
              <wp:positionV relativeFrom="page">
                <wp:posOffset>640715</wp:posOffset>
              </wp:positionV>
              <wp:extent cx="5256000" cy="0"/>
              <wp:effectExtent l="0" t="19050" r="40005" b="38100"/>
              <wp:wrapNone/>
              <wp:docPr id="9" name="Straight Connector 9"/>
              <wp:cNvGraphicFramePr/>
              <a:graphic xmlns:a="http://schemas.openxmlformats.org/drawingml/2006/main">
                <a:graphicData uri="http://schemas.microsoft.com/office/word/2010/wordprocessingShape">
                  <wps:wsp>
                    <wps:cNvCnPr/>
                    <wps:spPr>
                      <a:xfrm>
                        <a:off x="0" y="0"/>
                        <a:ext cx="5256000" cy="0"/>
                      </a:xfrm>
                      <a:prstGeom prst="line">
                        <a:avLst/>
                      </a:prstGeom>
                      <a:ln w="5715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74BC3E8" id="Straight Connector 9" o:spid="_x0000_s1026" style="position:absolute;z-index:251658244;visibility:visible;mso-wrap-style:square;mso-width-percent:0;mso-wrap-distance-left:9pt;mso-wrap-distance-top:0;mso-wrap-distance-right:9pt;mso-wrap-distance-bottom:0;mso-position-horizontal:center;mso-position-horizontal-relative:margin;mso-position-vertical:absolute;mso-position-vertical-relative:page;mso-width-percent:0;mso-width-relative:margin" from="0,50.45pt" to="413.85pt,5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" strokecolor="#1a8479 [3215]" strokeweight="4.5pt">
              <v:stroke joinstyle="miter"/>
              <w10:wrap anchorx="margin" anchory="page"/>
            </v:line>
          </w:pict>
        </mc:Fallback>
      </mc:AlternateContent>
    </w:r>
    <w:r>
      <w:rPr>
        <w:noProof/>
        <w:lang w:val="en-US"/>
      </w:rPr>
      <mc:AlternateContent>
        <mc:Choice Requires="wps">
          <w:drawing>
            <wp:anchor distT="0" distB="0" distL="114300" distR="114300" simplePos="0" relativeHeight="251658243" behindDoc="1" locked="0" layoutInCell="1" allowOverlap="1" wp14:anchorId="7799EC5D" wp14:editId="670DA744">
              <wp:simplePos x="0" y="0"/>
              <wp:positionH relativeFrom="page">
                <wp:align>center</wp:align>
              </wp:positionH>
              <wp:positionV relativeFrom="page">
                <wp:align>top</wp:align>
              </wp:positionV>
              <wp:extent cx="7560000" cy="10692000"/>
              <wp:effectExtent l="0" t="0" r="22225" b="14605"/>
              <wp:wrapNone/>
              <wp:docPr id="8" name="Rectangle 8"/>
              <wp:cNvGraphicFramePr/>
              <a:graphic xmlns:a="http://schemas.openxmlformats.org/drawingml/2006/main">
                <a:graphicData uri="http://schemas.microsoft.com/office/word/2010/wordprocessingShape">
                  <wps:wsp>
                    <wps:cNvSpPr/>
                    <wps:spPr>
                      <a:xfrm>
                        <a:off x="0" y="0"/>
                        <a:ext cx="7560000" cy="10692000"/>
                      </a:xfrm>
                      <a:prstGeom prst="rect">
                        <a:avLst/>
                      </a:prstGeom>
                      <a:solidFill>
                        <a:schemeClr val="tx2"/>
                      </a:solidFill>
                      <a:ln>
                        <a:solidFill>
                          <a:srgbClr val="FF99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F412AA" id="Rectangle 8" o:spid="_x0000_s1026" style="position:absolute;margin-left:0;margin-top:0;width:595.3pt;height:841.9pt;z-index:-251658237;visibility:visible;mso-wrap-style:square;mso-width-percent:0;mso-height-percent:0;mso-wrap-distance-left:9pt;mso-wrap-distance-top:0;mso-wrap-distance-right:9pt;mso-wrap-distance-bottom:0;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" fillcolor="#1a8479 [3215]" strokecolor="#f90" strokeweight="1pt">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C0576" w14:textId="77777777" w:rsidR="008C5969" w:rsidRPr="009D3E4C" w:rsidRDefault="008C5969" w:rsidP="009D3E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0A393" w14:textId="4E0FC45A" w:rsidR="008C5969" w:rsidRDefault="008C5969" w:rsidP="00897CF4">
    <w:pPr>
      <w:spacing w:after="120"/>
      <w:contextualSpacing/>
      <w:rPr>
        <w:b/>
        <w:bCs/>
        <w:sz w:val="28"/>
        <w:szCs w:val="32"/>
      </w:rPr>
    </w:pPr>
  </w:p>
  <w:p w14:paraId="6147B9DE" w14:textId="3AF39180" w:rsidR="008C5969" w:rsidRPr="00F63B63" w:rsidRDefault="008C5969" w:rsidP="00897CF4">
    <w:pPr>
      <w:tabs>
        <w:tab w:val="left" w:pos="1478"/>
      </w:tabs>
      <w:spacing w:after="120"/>
      <w:contextualSpacing/>
      <w:rPr>
        <w:b/>
        <w:bCs/>
        <w:sz w:val="28"/>
        <w:szCs w:val="32"/>
      </w:rPr>
    </w:pPr>
    <w:r>
      <w:rPr>
        <w:bCs/>
        <w:noProof/>
        <w:color w:val="000000" w:themeColor="text1"/>
        <w:sz w:val="36"/>
        <w:szCs w:val="36"/>
        <w:lang w:val="en-US"/>
      </w:rPr>
      <w:drawing>
        <wp:inline distT="0" distB="0" distL="0" distR="0" wp14:anchorId="412193BF" wp14:editId="402DD31D">
          <wp:extent cx="1225361" cy="771525"/>
          <wp:effectExtent l="0" t="0" r="0" b="0"/>
          <wp:docPr id="1448647312" name="Picture 1448647312" descr="A green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47312" name="Picture 1448647312" descr="A green and white logo&#10;&#10;Description automatically generated"/>
                  <pic:cNvPicPr/>
                </pic:nvPicPr>
                <pic:blipFill rotWithShape="1">
                  <a:blip r:embed="rId1">
                    <a:extLst>
                      <a:ext uri="{28A0092B-C50C-407E-A947-70E740481C1C}">
                        <a14:useLocalDpi xmlns:a14="http://schemas.microsoft.com/office/drawing/2010/main" val="0"/>
                      </a:ext>
                    </a:extLst>
                  </a:blip>
                  <a:srcRect l="22178" t="31168" r="17940" b="31129"/>
                  <a:stretch/>
                </pic:blipFill>
                <pic:spPr bwMode="auto">
                  <a:xfrm>
                    <a:off x="0" y="0"/>
                    <a:ext cx="1241198" cy="781496"/>
                  </a:xfrm>
                  <a:prstGeom prst="rect">
                    <a:avLst/>
                  </a:prstGeom>
                  <a:ln>
                    <a:noFill/>
                  </a:ln>
                  <a:extLst>
                    <a:ext uri="{53640926-AAD7-44D8-BBD7-CCE9431645EC}">
                      <a14:shadowObscured xmlns:a14="http://schemas.microsoft.com/office/drawing/2010/main"/>
                    </a:ext>
                  </a:extLst>
                </pic:spPr>
              </pic:pic>
            </a:graphicData>
          </a:graphic>
        </wp:inline>
      </w:drawing>
    </w:r>
  </w:p>
  <w:p w14:paraId="17B26D0A" w14:textId="563BEEEB" w:rsidR="008C5969" w:rsidRDefault="008C5969" w:rsidP="00897CF4">
    <w:pPr>
      <w:tabs>
        <w:tab w:val="left" w:pos="1478"/>
      </w:tabs>
      <w:spacing w:after="120"/>
    </w:pPr>
  </w:p>
  <w:p w14:paraId="3BFFB935" w14:textId="58ABB370" w:rsidR="008C5969" w:rsidRPr="004D514A" w:rsidRDefault="008C5969" w:rsidP="00D80331">
    <w:pPr>
      <w:pStyle w:val="Header"/>
    </w:pPr>
    <w:r w:rsidRPr="006D3FC2">
      <w:rPr>
        <w:noProof/>
        <w:lang w:val="en-US"/>
      </w:rPr>
      <mc:AlternateContent>
        <mc:Choice Requires="wps">
          <w:drawing>
            <wp:anchor distT="0" distB="0" distL="114300" distR="114300" simplePos="0" relativeHeight="251658241" behindDoc="1" locked="0" layoutInCell="1" allowOverlap="1" wp14:anchorId="14DC723E" wp14:editId="057A67BB">
              <wp:simplePos x="0" y="0"/>
              <wp:positionH relativeFrom="page">
                <wp:posOffset>576000</wp:posOffset>
              </wp:positionH>
              <wp:positionV relativeFrom="page">
                <wp:posOffset>0</wp:posOffset>
              </wp:positionV>
              <wp:extent cx="6407150" cy="10115550"/>
              <wp:effectExtent l="0" t="0" r="0" b="0"/>
              <wp:wrapNone/>
              <wp:docPr id="12" name="Rectangle 12"/>
              <wp:cNvGraphicFramePr/>
              <a:graphic xmlns:a="http://schemas.openxmlformats.org/drawingml/2006/main">
                <a:graphicData uri="http://schemas.microsoft.com/office/word/2010/wordprocessingShape">
                  <wps:wsp>
                    <wps:cNvSpPr/>
                    <wps:spPr>
                      <a:xfrm>
                        <a:off x="0" y="0"/>
                        <a:ext cx="6407150" cy="101155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0F5400" id="Rectangle 12" o:spid="_x0000_s1026" style="position:absolute;margin-left:45.35pt;margin-top:0;width:504.5pt;height:796.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" fillcolor="white [3212]" stroked="f" strokeweight="1pt">
              <w10:wrap anchorx="page" anchory="page"/>
            </v:rect>
          </w:pict>
        </mc:Fallback>
      </mc:AlternateContent>
    </w:r>
    <w:r w:rsidRPr="006D3FC2">
      <w:rPr>
        <w:noProof/>
        <w:lang w:val="en-US"/>
      </w:rPr>
      <mc:AlternateContent>
        <mc:Choice Requires="wps">
          <w:drawing>
            <wp:anchor distT="0" distB="0" distL="114300" distR="114300" simplePos="0" relativeHeight="251658240" behindDoc="1" locked="0" layoutInCell="1" allowOverlap="1" wp14:anchorId="49E14955" wp14:editId="1006ECA1">
              <wp:simplePos x="0" y="0"/>
              <wp:positionH relativeFrom="page">
                <wp:posOffset>0</wp:posOffset>
              </wp:positionH>
              <wp:positionV relativeFrom="page">
                <wp:posOffset>0</wp:posOffset>
              </wp:positionV>
              <wp:extent cx="7559675" cy="10691495"/>
              <wp:effectExtent l="0" t="0" r="3175" b="0"/>
              <wp:wrapNone/>
              <wp:docPr id="13" name="Rectangle 13"/>
              <wp:cNvGraphicFramePr/>
              <a:graphic xmlns:a="http://schemas.openxmlformats.org/drawingml/2006/main">
                <a:graphicData uri="http://schemas.microsoft.com/office/word/2010/wordprocessingShape">
                  <wps:wsp>
                    <wps:cNvSpPr/>
                    <wps:spPr>
                      <a:xfrm>
                        <a:off x="0" y="0"/>
                        <a:ext cx="7559675" cy="10691495"/>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65E77D" id="Rectangle 13" o:spid="_x0000_s1026" style="position:absolute;margin-left:0;margin-top:0;width:595.25pt;height:841.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" fillcolor="#1a8479 [3215]" stroked="f" strokeweight="1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EF02848"/>
    <w:lvl w:ilvl="0">
      <w:start w:val="1"/>
      <w:numFmt w:val="decimal"/>
      <w:pStyle w:val="ListNumber5"/>
      <w:lvlText w:val="%1."/>
      <w:lvlJc w:val="left"/>
      <w:pPr>
        <w:tabs>
          <w:tab w:val="num" w:pos="218"/>
        </w:tabs>
        <w:ind w:left="218" w:hanging="360"/>
      </w:pPr>
    </w:lvl>
  </w:abstractNum>
  <w:abstractNum w:abstractNumId="1" w15:restartNumberingAfterBreak="0">
    <w:nsid w:val="FFFFFF7D"/>
    <w:multiLevelType w:val="singleLevel"/>
    <w:tmpl w:val="323458C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06AF9CE"/>
    <w:lvl w:ilvl="0">
      <w:start w:val="1"/>
      <w:numFmt w:val="decimal"/>
      <w:pStyle w:val="ListNumber3"/>
      <w:lvlText w:val="%1."/>
      <w:lvlJc w:val="left"/>
      <w:pPr>
        <w:tabs>
          <w:tab w:val="num" w:pos="926"/>
        </w:tabs>
        <w:ind w:left="926" w:hanging="360"/>
      </w:pPr>
    </w:lvl>
  </w:abstractNum>
  <w:abstractNum w:abstractNumId="3" w15:restartNumberingAfterBreak="0">
    <w:nsid w:val="FFFFFF80"/>
    <w:multiLevelType w:val="singleLevel"/>
    <w:tmpl w:val="909C4D9C"/>
    <w:lvl w:ilvl="0">
      <w:start w:val="1"/>
      <w:numFmt w:val="bullet"/>
      <w:pStyle w:val="ListBullet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A1B2A2CE"/>
    <w:lvl w:ilvl="0">
      <w:start w:val="1"/>
      <w:numFmt w:val="bullet"/>
      <w:pStyle w:val="ListBullet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815AF9EC"/>
    <w:lvl w:ilvl="0">
      <w:start w:val="1"/>
      <w:numFmt w:val="bullet"/>
      <w:pStyle w:val="ListBullet3"/>
      <w:lvlText w:val=""/>
      <w:lvlJc w:val="left"/>
      <w:pPr>
        <w:tabs>
          <w:tab w:val="num" w:pos="926"/>
        </w:tabs>
        <w:ind w:left="926" w:hanging="360"/>
      </w:pPr>
      <w:rPr>
        <w:rFonts w:ascii="Symbol" w:hAnsi="Symbol" w:hint="default"/>
      </w:rPr>
    </w:lvl>
  </w:abstractNum>
  <w:abstractNum w:abstractNumId="6" w15:restartNumberingAfterBreak="0">
    <w:nsid w:val="0E504C65"/>
    <w:multiLevelType w:val="hybridMultilevel"/>
    <w:tmpl w:val="64D842EC"/>
    <w:lvl w:ilvl="0" w:tplc="08090001">
      <w:start w:val="1"/>
      <w:numFmt w:val="bullet"/>
      <w:lvlText w:val=""/>
      <w:lvlJc w:val="left"/>
      <w:pPr>
        <w:ind w:left="1627" w:hanging="360"/>
      </w:pPr>
      <w:rPr>
        <w:rFonts w:ascii="Symbol" w:hAnsi="Symbol" w:hint="default"/>
      </w:rPr>
    </w:lvl>
    <w:lvl w:ilvl="1" w:tplc="A21A271C">
      <w:numFmt w:val="bullet"/>
      <w:lvlText w:val="-"/>
      <w:lvlJc w:val="left"/>
      <w:pPr>
        <w:ind w:left="2347" w:hanging="360"/>
      </w:pPr>
      <w:rPr>
        <w:rFonts w:ascii="Source Sans Pro" w:eastAsiaTheme="minorHAnsi" w:hAnsi="Source Sans Pro" w:cstheme="minorBidi" w:hint="default"/>
      </w:rPr>
    </w:lvl>
    <w:lvl w:ilvl="2" w:tplc="08090005" w:tentative="1">
      <w:start w:val="1"/>
      <w:numFmt w:val="bullet"/>
      <w:lvlText w:val=""/>
      <w:lvlJc w:val="left"/>
      <w:pPr>
        <w:ind w:left="3067" w:hanging="360"/>
      </w:pPr>
      <w:rPr>
        <w:rFonts w:ascii="Wingdings" w:hAnsi="Wingdings" w:hint="default"/>
      </w:rPr>
    </w:lvl>
    <w:lvl w:ilvl="3" w:tplc="08090001" w:tentative="1">
      <w:start w:val="1"/>
      <w:numFmt w:val="bullet"/>
      <w:lvlText w:val=""/>
      <w:lvlJc w:val="left"/>
      <w:pPr>
        <w:ind w:left="3787" w:hanging="360"/>
      </w:pPr>
      <w:rPr>
        <w:rFonts w:ascii="Symbol" w:hAnsi="Symbol" w:hint="default"/>
      </w:rPr>
    </w:lvl>
    <w:lvl w:ilvl="4" w:tplc="08090003" w:tentative="1">
      <w:start w:val="1"/>
      <w:numFmt w:val="bullet"/>
      <w:lvlText w:val="o"/>
      <w:lvlJc w:val="left"/>
      <w:pPr>
        <w:ind w:left="4507" w:hanging="360"/>
      </w:pPr>
      <w:rPr>
        <w:rFonts w:ascii="Courier New" w:hAnsi="Courier New" w:cs="Courier New" w:hint="default"/>
      </w:rPr>
    </w:lvl>
    <w:lvl w:ilvl="5" w:tplc="08090005" w:tentative="1">
      <w:start w:val="1"/>
      <w:numFmt w:val="bullet"/>
      <w:lvlText w:val=""/>
      <w:lvlJc w:val="left"/>
      <w:pPr>
        <w:ind w:left="5227" w:hanging="360"/>
      </w:pPr>
      <w:rPr>
        <w:rFonts w:ascii="Wingdings" w:hAnsi="Wingdings" w:hint="default"/>
      </w:rPr>
    </w:lvl>
    <w:lvl w:ilvl="6" w:tplc="08090001" w:tentative="1">
      <w:start w:val="1"/>
      <w:numFmt w:val="bullet"/>
      <w:lvlText w:val=""/>
      <w:lvlJc w:val="left"/>
      <w:pPr>
        <w:ind w:left="5947" w:hanging="360"/>
      </w:pPr>
      <w:rPr>
        <w:rFonts w:ascii="Symbol" w:hAnsi="Symbol" w:hint="default"/>
      </w:rPr>
    </w:lvl>
    <w:lvl w:ilvl="7" w:tplc="08090003" w:tentative="1">
      <w:start w:val="1"/>
      <w:numFmt w:val="bullet"/>
      <w:lvlText w:val="o"/>
      <w:lvlJc w:val="left"/>
      <w:pPr>
        <w:ind w:left="6667" w:hanging="360"/>
      </w:pPr>
      <w:rPr>
        <w:rFonts w:ascii="Courier New" w:hAnsi="Courier New" w:cs="Courier New" w:hint="default"/>
      </w:rPr>
    </w:lvl>
    <w:lvl w:ilvl="8" w:tplc="08090005" w:tentative="1">
      <w:start w:val="1"/>
      <w:numFmt w:val="bullet"/>
      <w:lvlText w:val=""/>
      <w:lvlJc w:val="left"/>
      <w:pPr>
        <w:ind w:left="7387" w:hanging="360"/>
      </w:pPr>
      <w:rPr>
        <w:rFonts w:ascii="Wingdings" w:hAnsi="Wingdings" w:hint="default"/>
      </w:rPr>
    </w:lvl>
  </w:abstractNum>
  <w:abstractNum w:abstractNumId="7" w15:restartNumberingAfterBreak="0">
    <w:nsid w:val="0FAA11F6"/>
    <w:multiLevelType w:val="hybridMultilevel"/>
    <w:tmpl w:val="15F816C0"/>
    <w:lvl w:ilvl="0" w:tplc="142C4B98">
      <w:start w:val="1"/>
      <w:numFmt w:val="decimal"/>
      <w:pStyle w:val="ULA-LISTNUMBER"/>
      <w:lvlText w:val="[%1]."/>
      <w:lvlJc w:val="left"/>
      <w:pPr>
        <w:ind w:left="450" w:hanging="360"/>
      </w:pPr>
      <w:rPr>
        <w:rFonts w:ascii="Source Sans Pro" w:hAnsi="Source Sans Pro" w:hint="default"/>
        <w:b w:val="0"/>
        <w:bCs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 w15:restartNumberingAfterBreak="0">
    <w:nsid w:val="15FD359D"/>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9" w15:restartNumberingAfterBreak="0">
    <w:nsid w:val="1E101053"/>
    <w:multiLevelType w:val="hybridMultilevel"/>
    <w:tmpl w:val="397E281A"/>
    <w:lvl w:ilvl="0" w:tplc="B4386DA8">
      <w:start w:val="25"/>
      <w:numFmt w:val="bullet"/>
      <w:lvlText w:val="-"/>
      <w:lvlJc w:val="left"/>
      <w:pPr>
        <w:ind w:left="360" w:hanging="360"/>
      </w:pPr>
      <w:rPr>
        <w:rFonts w:ascii="Source Sans Pro" w:eastAsiaTheme="minorHAnsi" w:hAnsi="Source Sans Pro"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0C8401A"/>
    <w:multiLevelType w:val="multilevel"/>
    <w:tmpl w:val="1B3C49B8"/>
    <w:styleLink w:val="LRBullets"/>
    <w:lvl w:ilvl="0">
      <w:start w:val="1"/>
      <w:numFmt w:val="bullet"/>
      <w:lvlText w:val=""/>
      <w:lvlJc w:val="left"/>
      <w:pPr>
        <w:ind w:left="1333" w:hanging="340"/>
      </w:pPr>
      <w:rPr>
        <w:rFonts w:ascii="Symbol" w:hAnsi="Symbol" w:hint="default"/>
        <w:color w:val="auto"/>
      </w:rPr>
    </w:lvl>
    <w:lvl w:ilvl="1">
      <w:start w:val="1"/>
      <w:numFmt w:val="bullet"/>
      <w:pStyle w:val="Style1"/>
      <w:lvlText w:val="–"/>
      <w:lvlJc w:val="left"/>
      <w:pPr>
        <w:ind w:left="1240" w:hanging="340"/>
      </w:pPr>
      <w:rPr>
        <w:rFonts w:ascii="Source Sans Pro" w:hAnsi="Source Sans Pro" w:hint="default"/>
        <w:color w:val="auto"/>
      </w:rPr>
    </w:lvl>
    <w:lvl w:ilvl="2">
      <w:start w:val="1"/>
      <w:numFmt w:val="bullet"/>
      <w:lvlText w:val=""/>
      <w:lvlJc w:val="left"/>
      <w:pPr>
        <w:ind w:left="1927" w:hanging="340"/>
      </w:pPr>
      <w:rPr>
        <w:rFonts w:ascii="Wingdings" w:hAnsi="Wingdings" w:hint="default"/>
      </w:rPr>
    </w:lvl>
    <w:lvl w:ilvl="3">
      <w:start w:val="1"/>
      <w:numFmt w:val="bullet"/>
      <w:lvlText w:val=""/>
      <w:lvlJc w:val="left"/>
      <w:pPr>
        <w:ind w:left="2267" w:hanging="340"/>
      </w:pPr>
      <w:rPr>
        <w:rFonts w:ascii="Symbol" w:hAnsi="Symbol" w:hint="default"/>
      </w:rPr>
    </w:lvl>
    <w:lvl w:ilvl="4">
      <w:start w:val="1"/>
      <w:numFmt w:val="bullet"/>
      <w:lvlText w:val="o"/>
      <w:lvlJc w:val="left"/>
      <w:pPr>
        <w:ind w:left="2607" w:hanging="340"/>
      </w:pPr>
      <w:rPr>
        <w:rFonts w:ascii="Courier New" w:hAnsi="Courier New" w:cs="Courier New" w:hint="default"/>
      </w:rPr>
    </w:lvl>
    <w:lvl w:ilvl="5">
      <w:start w:val="1"/>
      <w:numFmt w:val="bullet"/>
      <w:lvlText w:val=""/>
      <w:lvlJc w:val="left"/>
      <w:pPr>
        <w:ind w:left="2947" w:hanging="340"/>
      </w:pPr>
      <w:rPr>
        <w:rFonts w:ascii="Wingdings" w:hAnsi="Wingdings" w:hint="default"/>
      </w:rPr>
    </w:lvl>
    <w:lvl w:ilvl="6">
      <w:start w:val="1"/>
      <w:numFmt w:val="bullet"/>
      <w:lvlText w:val=""/>
      <w:lvlJc w:val="left"/>
      <w:pPr>
        <w:ind w:left="3287" w:hanging="340"/>
      </w:pPr>
      <w:rPr>
        <w:rFonts w:ascii="Symbol" w:hAnsi="Symbol" w:hint="default"/>
      </w:rPr>
    </w:lvl>
    <w:lvl w:ilvl="7">
      <w:start w:val="1"/>
      <w:numFmt w:val="bullet"/>
      <w:lvlText w:val="o"/>
      <w:lvlJc w:val="left"/>
      <w:pPr>
        <w:ind w:left="3627" w:hanging="340"/>
      </w:pPr>
      <w:rPr>
        <w:rFonts w:ascii="Courier New" w:hAnsi="Courier New" w:cs="Courier New" w:hint="default"/>
      </w:rPr>
    </w:lvl>
    <w:lvl w:ilvl="8">
      <w:start w:val="1"/>
      <w:numFmt w:val="bullet"/>
      <w:lvlText w:val=""/>
      <w:lvlJc w:val="left"/>
      <w:pPr>
        <w:ind w:left="3967" w:hanging="340"/>
      </w:pPr>
      <w:rPr>
        <w:rFonts w:ascii="Wingdings" w:hAnsi="Wingdings" w:hint="default"/>
      </w:rPr>
    </w:lvl>
  </w:abstractNum>
  <w:abstractNum w:abstractNumId="11" w15:restartNumberingAfterBreak="0">
    <w:nsid w:val="21E03A81"/>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71A4206"/>
    <w:multiLevelType w:val="multilevel"/>
    <w:tmpl w:val="25767E6C"/>
    <w:styleLink w:val="LRNumbers"/>
    <w:lvl w:ilvl="0">
      <w:start w:val="1"/>
      <w:numFmt w:val="none"/>
      <w:suff w:val="nothing"/>
      <w:lvlText w:val=""/>
      <w:lvlJc w:val="left"/>
      <w:pPr>
        <w:ind w:left="907" w:firstLine="0"/>
      </w:pPr>
      <w:rPr>
        <w:rFonts w:hint="default"/>
      </w:rPr>
    </w:lvl>
    <w:lvl w:ilvl="1">
      <w:start w:val="1"/>
      <w:numFmt w:val="decimal"/>
      <w:lvlText w:val="%2."/>
      <w:lvlJc w:val="left"/>
      <w:pPr>
        <w:ind w:left="1333" w:hanging="340"/>
      </w:pPr>
      <w:rPr>
        <w:rFonts w:hint="default"/>
      </w:rPr>
    </w:lvl>
    <w:lvl w:ilvl="2">
      <w:start w:val="1"/>
      <w:numFmt w:val="lowerLetter"/>
      <w:lvlText w:val="%3."/>
      <w:lvlJc w:val="left"/>
      <w:pPr>
        <w:tabs>
          <w:tab w:val="num" w:pos="1247"/>
        </w:tabs>
        <w:ind w:left="1588" w:hanging="341"/>
      </w:pPr>
      <w:rPr>
        <w:rFonts w:hint="default"/>
      </w:rPr>
    </w:lvl>
    <w:lvl w:ilvl="3">
      <w:start w:val="1"/>
      <w:numFmt w:val="decimal"/>
      <w:lvlText w:val="%4."/>
      <w:lvlJc w:val="left"/>
      <w:pPr>
        <w:tabs>
          <w:tab w:val="num" w:pos="1380"/>
        </w:tabs>
        <w:ind w:left="2267" w:hanging="340"/>
      </w:pPr>
      <w:rPr>
        <w:rFonts w:hint="default"/>
      </w:rPr>
    </w:lvl>
    <w:lvl w:ilvl="4">
      <w:start w:val="1"/>
      <w:numFmt w:val="lowerLetter"/>
      <w:lvlText w:val="%5."/>
      <w:lvlJc w:val="left"/>
      <w:pPr>
        <w:tabs>
          <w:tab w:val="num" w:pos="1720"/>
        </w:tabs>
        <w:ind w:left="2607" w:hanging="340"/>
      </w:pPr>
      <w:rPr>
        <w:rFonts w:hint="default"/>
      </w:rPr>
    </w:lvl>
    <w:lvl w:ilvl="5">
      <w:start w:val="1"/>
      <w:numFmt w:val="lowerRoman"/>
      <w:lvlText w:val="%6."/>
      <w:lvlJc w:val="right"/>
      <w:pPr>
        <w:tabs>
          <w:tab w:val="num" w:pos="2060"/>
        </w:tabs>
        <w:ind w:left="2947" w:hanging="340"/>
      </w:pPr>
      <w:rPr>
        <w:rFonts w:hint="default"/>
      </w:rPr>
    </w:lvl>
    <w:lvl w:ilvl="6">
      <w:start w:val="1"/>
      <w:numFmt w:val="decimal"/>
      <w:lvlText w:val="%7."/>
      <w:lvlJc w:val="left"/>
      <w:pPr>
        <w:tabs>
          <w:tab w:val="num" w:pos="2400"/>
        </w:tabs>
        <w:ind w:left="3287" w:hanging="340"/>
      </w:pPr>
      <w:rPr>
        <w:rFonts w:hint="default"/>
      </w:rPr>
    </w:lvl>
    <w:lvl w:ilvl="7">
      <w:start w:val="1"/>
      <w:numFmt w:val="lowerLetter"/>
      <w:lvlText w:val="%8."/>
      <w:lvlJc w:val="left"/>
      <w:pPr>
        <w:tabs>
          <w:tab w:val="num" w:pos="2740"/>
        </w:tabs>
        <w:ind w:left="3627" w:hanging="340"/>
      </w:pPr>
      <w:rPr>
        <w:rFonts w:hint="default"/>
      </w:rPr>
    </w:lvl>
    <w:lvl w:ilvl="8">
      <w:start w:val="1"/>
      <w:numFmt w:val="lowerRoman"/>
      <w:lvlText w:val="%9."/>
      <w:lvlJc w:val="right"/>
      <w:pPr>
        <w:tabs>
          <w:tab w:val="num" w:pos="3080"/>
        </w:tabs>
        <w:ind w:left="3967" w:hanging="340"/>
      </w:pPr>
      <w:rPr>
        <w:rFonts w:hint="default"/>
      </w:rPr>
    </w:lvl>
  </w:abstractNum>
  <w:abstractNum w:abstractNumId="13" w15:restartNumberingAfterBreak="0">
    <w:nsid w:val="283D6134"/>
    <w:multiLevelType w:val="multilevel"/>
    <w:tmpl w:val="4904AB7E"/>
    <w:styleLink w:val="LRHeadings"/>
    <w:lvl w:ilvl="0">
      <w:start w:val="1"/>
      <w:numFmt w:val="decimal"/>
      <w:lvlText w:val="%1."/>
      <w:lvlJc w:val="left"/>
      <w:pPr>
        <w:ind w:left="907" w:hanging="907"/>
      </w:pPr>
      <w:rPr>
        <w:rFonts w:hint="default"/>
      </w:rPr>
    </w:lvl>
    <w:lvl w:ilvl="1">
      <w:start w:val="1"/>
      <w:numFmt w:val="decimal"/>
      <w:lvlText w:val="%1.%2."/>
      <w:lvlJc w:val="left"/>
      <w:pPr>
        <w:ind w:left="907" w:hanging="907"/>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907" w:hanging="907"/>
      </w:pPr>
      <w:rPr>
        <w:rFonts w:hint="default"/>
      </w:rPr>
    </w:lvl>
    <w:lvl w:ilvl="4">
      <w:start w:val="1"/>
      <w:numFmt w:val="lowerLetter"/>
      <w:lvlText w:val="(%5)"/>
      <w:lvlJc w:val="left"/>
      <w:pPr>
        <w:ind w:left="680" w:hanging="680"/>
      </w:pPr>
      <w:rPr>
        <w:rFonts w:hint="default"/>
      </w:rPr>
    </w:lvl>
    <w:lvl w:ilvl="5">
      <w:start w:val="1"/>
      <w:numFmt w:val="lowerRoman"/>
      <w:lvlText w:val="(%6)"/>
      <w:lvlJc w:val="left"/>
      <w:pPr>
        <w:ind w:left="680" w:hanging="680"/>
      </w:pPr>
      <w:rPr>
        <w:rFonts w:hint="default"/>
      </w:rPr>
    </w:lvl>
    <w:lvl w:ilvl="6">
      <w:start w:val="1"/>
      <w:numFmt w:val="upperLetter"/>
      <w:lvlRestart w:val="0"/>
      <w:lvlText w:val="Appendix %7"/>
      <w:lvlJc w:val="left"/>
      <w:pPr>
        <w:ind w:left="1814" w:hanging="1814"/>
      </w:pPr>
      <w:rPr>
        <w:rFonts w:hint="default"/>
      </w:rPr>
    </w:lvl>
    <w:lvl w:ilvl="7">
      <w:start w:val="1"/>
      <w:numFmt w:val="decimal"/>
      <w:lvlText w:val="%7.%8"/>
      <w:lvlJc w:val="left"/>
      <w:pPr>
        <w:ind w:left="680" w:hanging="680"/>
      </w:pPr>
      <w:rPr>
        <w:rFonts w:hint="default"/>
      </w:rPr>
    </w:lvl>
    <w:lvl w:ilvl="8">
      <w:start w:val="1"/>
      <w:numFmt w:val="decimal"/>
      <w:lvlText w:val="%7.%8.%9"/>
      <w:lvlJc w:val="left"/>
      <w:pPr>
        <w:ind w:left="680" w:hanging="680"/>
      </w:pPr>
      <w:rPr>
        <w:rFonts w:hint="default"/>
      </w:rPr>
    </w:lvl>
  </w:abstractNum>
  <w:abstractNum w:abstractNumId="14" w15:restartNumberingAfterBreak="0">
    <w:nsid w:val="2A814269"/>
    <w:multiLevelType w:val="multilevel"/>
    <w:tmpl w:val="F01C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11235B"/>
    <w:multiLevelType w:val="multilevel"/>
    <w:tmpl w:val="4904AB7E"/>
    <w:numStyleLink w:val="LRHeadings"/>
  </w:abstractNum>
  <w:abstractNum w:abstractNumId="16" w15:restartNumberingAfterBreak="0">
    <w:nsid w:val="339A5A02"/>
    <w:multiLevelType w:val="hybridMultilevel"/>
    <w:tmpl w:val="8362C8BE"/>
    <w:lvl w:ilvl="0" w:tplc="FEB2AFB2">
      <w:start w:val="1"/>
      <w:numFmt w:val="decimal"/>
      <w:lvlText w:val="[%1]. "/>
      <w:lvlJc w:val="left"/>
      <w:pPr>
        <w:ind w:left="360" w:hanging="360"/>
      </w:pPr>
      <w:rPr>
        <w:rFonts w:hint="default"/>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4FD14F8"/>
    <w:multiLevelType w:val="hybridMultilevel"/>
    <w:tmpl w:val="DDCA2A26"/>
    <w:lvl w:ilvl="0" w:tplc="3E501092">
      <w:start w:val="1"/>
      <w:numFmt w:val="decimal"/>
      <w:lvlText w:val="[%1]."/>
      <w:lvlJc w:val="left"/>
      <w:pPr>
        <w:ind w:left="450" w:hanging="360"/>
      </w:pPr>
      <w:rPr>
        <w:b w:val="0"/>
        <w:bCs w:val="0"/>
        <w:color w:val="auto"/>
      </w:rPr>
    </w:lvl>
    <w:lvl w:ilvl="1" w:tplc="A21A271C">
      <w:numFmt w:val="bullet"/>
      <w:lvlText w:val="-"/>
      <w:lvlJc w:val="left"/>
      <w:pPr>
        <w:ind w:left="720" w:hanging="360"/>
      </w:pPr>
      <w:rPr>
        <w:rFonts w:ascii="Source Sans Pro" w:eastAsiaTheme="minorHAnsi" w:hAnsi="Source Sans Pro" w:cstheme="minorBidi" w:hint="default"/>
      </w:r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8" w15:restartNumberingAfterBreak="0">
    <w:nsid w:val="3C096313"/>
    <w:multiLevelType w:val="hybridMultilevel"/>
    <w:tmpl w:val="DD48C988"/>
    <w:lvl w:ilvl="0" w:tplc="003A0798">
      <w:start w:val="1"/>
      <w:numFmt w:val="bullet"/>
      <w:pStyle w:val="TableDash"/>
      <w:lvlText w:val=""/>
      <w:lvlJc w:val="left"/>
      <w:pPr>
        <w:ind w:left="1260" w:hanging="360"/>
      </w:pPr>
      <w:rPr>
        <w:rFonts w:ascii="Symbol" w:hAnsi="Symbol" w:hint="default"/>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19" w15:restartNumberingAfterBreak="0">
    <w:nsid w:val="3F125BF9"/>
    <w:multiLevelType w:val="multilevel"/>
    <w:tmpl w:val="1B3C49B8"/>
    <w:numStyleLink w:val="LRBullets"/>
  </w:abstractNum>
  <w:abstractNum w:abstractNumId="20" w15:restartNumberingAfterBreak="0">
    <w:nsid w:val="3FC7084C"/>
    <w:multiLevelType w:val="multilevel"/>
    <w:tmpl w:val="EB46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1423B5"/>
    <w:multiLevelType w:val="hybridMultilevel"/>
    <w:tmpl w:val="E0AE2390"/>
    <w:lvl w:ilvl="0" w:tplc="FEB2AFB2">
      <w:start w:val="1"/>
      <w:numFmt w:val="decimal"/>
      <w:lvlText w:val="[%1]. "/>
      <w:lvlJc w:val="left"/>
      <w:pPr>
        <w:ind w:left="360" w:hanging="360"/>
      </w:pPr>
      <w:rPr>
        <w:rFont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6166BE6"/>
    <w:multiLevelType w:val="hybridMultilevel"/>
    <w:tmpl w:val="703C2850"/>
    <w:lvl w:ilvl="0" w:tplc="08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83A522E"/>
    <w:multiLevelType w:val="hybridMultilevel"/>
    <w:tmpl w:val="FB883A62"/>
    <w:lvl w:ilvl="0" w:tplc="08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8F42199"/>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B8A616D"/>
    <w:multiLevelType w:val="hybridMultilevel"/>
    <w:tmpl w:val="3DA2F3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73C066BF"/>
    <w:multiLevelType w:val="hybridMultilevel"/>
    <w:tmpl w:val="EA486828"/>
    <w:lvl w:ilvl="0" w:tplc="4EBCE034">
      <w:start w:val="1"/>
      <w:numFmt w:val="decimal"/>
      <w:pStyle w:val="ListNumber1"/>
      <w:lvlText w:val="%1."/>
      <w:lvlJc w:val="left"/>
      <w:pPr>
        <w:ind w:left="1267" w:hanging="360"/>
      </w:pPr>
    </w:lvl>
    <w:lvl w:ilvl="1" w:tplc="08090019" w:tentative="1">
      <w:start w:val="1"/>
      <w:numFmt w:val="lowerLetter"/>
      <w:lvlText w:val="%2."/>
      <w:lvlJc w:val="left"/>
      <w:pPr>
        <w:ind w:left="2347" w:hanging="360"/>
      </w:pPr>
    </w:lvl>
    <w:lvl w:ilvl="2" w:tplc="0809001B" w:tentative="1">
      <w:start w:val="1"/>
      <w:numFmt w:val="lowerRoman"/>
      <w:lvlText w:val="%3."/>
      <w:lvlJc w:val="right"/>
      <w:pPr>
        <w:ind w:left="3067" w:hanging="180"/>
      </w:pPr>
    </w:lvl>
    <w:lvl w:ilvl="3" w:tplc="0809000F" w:tentative="1">
      <w:start w:val="1"/>
      <w:numFmt w:val="decimal"/>
      <w:lvlText w:val="%4."/>
      <w:lvlJc w:val="left"/>
      <w:pPr>
        <w:ind w:left="3787" w:hanging="360"/>
      </w:pPr>
    </w:lvl>
    <w:lvl w:ilvl="4" w:tplc="08090019" w:tentative="1">
      <w:start w:val="1"/>
      <w:numFmt w:val="lowerLetter"/>
      <w:lvlText w:val="%5."/>
      <w:lvlJc w:val="left"/>
      <w:pPr>
        <w:ind w:left="4507" w:hanging="360"/>
      </w:pPr>
    </w:lvl>
    <w:lvl w:ilvl="5" w:tplc="0809001B" w:tentative="1">
      <w:start w:val="1"/>
      <w:numFmt w:val="lowerRoman"/>
      <w:lvlText w:val="%6."/>
      <w:lvlJc w:val="right"/>
      <w:pPr>
        <w:ind w:left="5227" w:hanging="180"/>
      </w:pPr>
    </w:lvl>
    <w:lvl w:ilvl="6" w:tplc="0809000F" w:tentative="1">
      <w:start w:val="1"/>
      <w:numFmt w:val="decimal"/>
      <w:lvlText w:val="%7."/>
      <w:lvlJc w:val="left"/>
      <w:pPr>
        <w:ind w:left="5947" w:hanging="360"/>
      </w:pPr>
    </w:lvl>
    <w:lvl w:ilvl="7" w:tplc="08090019" w:tentative="1">
      <w:start w:val="1"/>
      <w:numFmt w:val="lowerLetter"/>
      <w:lvlText w:val="%8."/>
      <w:lvlJc w:val="left"/>
      <w:pPr>
        <w:ind w:left="6667" w:hanging="360"/>
      </w:pPr>
    </w:lvl>
    <w:lvl w:ilvl="8" w:tplc="0809001B" w:tentative="1">
      <w:start w:val="1"/>
      <w:numFmt w:val="lowerRoman"/>
      <w:lvlText w:val="%9."/>
      <w:lvlJc w:val="right"/>
      <w:pPr>
        <w:ind w:left="7387" w:hanging="180"/>
      </w:pPr>
    </w:lvl>
  </w:abstractNum>
  <w:abstractNum w:abstractNumId="27" w15:restartNumberingAfterBreak="0">
    <w:nsid w:val="74232BFA"/>
    <w:multiLevelType w:val="hybridMultilevel"/>
    <w:tmpl w:val="88D2777C"/>
    <w:lvl w:ilvl="0" w:tplc="2C8409C8">
      <w:start w:val="1"/>
      <w:numFmt w:val="bullet"/>
      <w:lvlText w:val="●"/>
      <w:lvlJc w:val="left"/>
      <w:pPr>
        <w:ind w:left="720" w:hanging="360"/>
      </w:pPr>
    </w:lvl>
    <w:lvl w:ilvl="1" w:tplc="7EF61766">
      <w:start w:val="1"/>
      <w:numFmt w:val="bullet"/>
      <w:lvlText w:val="○"/>
      <w:lvlJc w:val="left"/>
      <w:pPr>
        <w:ind w:left="1440" w:hanging="360"/>
      </w:pPr>
    </w:lvl>
    <w:lvl w:ilvl="2" w:tplc="E514B52A">
      <w:start w:val="1"/>
      <w:numFmt w:val="bullet"/>
      <w:lvlText w:val="■"/>
      <w:lvlJc w:val="left"/>
      <w:pPr>
        <w:ind w:left="2160" w:hanging="360"/>
      </w:pPr>
    </w:lvl>
    <w:lvl w:ilvl="3" w:tplc="C0D88E64">
      <w:start w:val="1"/>
      <w:numFmt w:val="bullet"/>
      <w:lvlText w:val="●"/>
      <w:lvlJc w:val="left"/>
      <w:pPr>
        <w:ind w:left="2880" w:hanging="360"/>
      </w:pPr>
    </w:lvl>
    <w:lvl w:ilvl="4" w:tplc="11266270">
      <w:start w:val="1"/>
      <w:numFmt w:val="bullet"/>
      <w:lvlText w:val="○"/>
      <w:lvlJc w:val="left"/>
      <w:pPr>
        <w:ind w:left="3600" w:hanging="360"/>
      </w:pPr>
    </w:lvl>
    <w:lvl w:ilvl="5" w:tplc="C34E43FC">
      <w:start w:val="1"/>
      <w:numFmt w:val="bullet"/>
      <w:lvlText w:val="■"/>
      <w:lvlJc w:val="left"/>
      <w:pPr>
        <w:ind w:left="4320" w:hanging="360"/>
      </w:pPr>
    </w:lvl>
    <w:lvl w:ilvl="6" w:tplc="87DA31B2">
      <w:start w:val="1"/>
      <w:numFmt w:val="bullet"/>
      <w:lvlText w:val="●"/>
      <w:lvlJc w:val="left"/>
      <w:pPr>
        <w:ind w:left="5040" w:hanging="360"/>
      </w:pPr>
    </w:lvl>
    <w:lvl w:ilvl="7" w:tplc="F63E48F4">
      <w:start w:val="1"/>
      <w:numFmt w:val="bullet"/>
      <w:lvlText w:val="●"/>
      <w:lvlJc w:val="left"/>
      <w:pPr>
        <w:ind w:left="5760" w:hanging="360"/>
      </w:pPr>
    </w:lvl>
    <w:lvl w:ilvl="8" w:tplc="166A6722">
      <w:start w:val="1"/>
      <w:numFmt w:val="bullet"/>
      <w:lvlText w:val="●"/>
      <w:lvlJc w:val="left"/>
      <w:pPr>
        <w:ind w:left="6480" w:hanging="360"/>
      </w:pPr>
    </w:lvl>
  </w:abstractNum>
  <w:abstractNum w:abstractNumId="28" w15:restartNumberingAfterBreak="0">
    <w:nsid w:val="7CB90B8B"/>
    <w:multiLevelType w:val="hybridMultilevel"/>
    <w:tmpl w:val="CAC44D8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74283233">
    <w:abstractNumId w:val="12"/>
  </w:num>
  <w:num w:numId="2" w16cid:durableId="1814983815">
    <w:abstractNumId w:val="10"/>
  </w:num>
  <w:num w:numId="3" w16cid:durableId="1790397000">
    <w:abstractNumId w:val="13"/>
  </w:num>
  <w:num w:numId="4" w16cid:durableId="924993202">
    <w:abstractNumId w:val="19"/>
    <w:lvlOverride w:ilvl="0">
      <w:lvl w:ilvl="0">
        <w:start w:val="1"/>
        <w:numFmt w:val="bullet"/>
        <w:lvlText w:val=""/>
        <w:lvlJc w:val="left"/>
        <w:pPr>
          <w:ind w:left="340" w:hanging="340"/>
        </w:pPr>
        <w:rPr>
          <w:rFonts w:ascii="Symbol" w:hAnsi="Symbol" w:hint="default"/>
          <w:color w:val="auto"/>
          <w:u w:val="none"/>
        </w:rPr>
      </w:lvl>
    </w:lvlOverride>
    <w:lvlOverride w:ilvl="1">
      <w:lvl w:ilvl="1">
        <w:start w:val="1"/>
        <w:numFmt w:val="bullet"/>
        <w:pStyle w:val="Style1"/>
        <w:lvlText w:val="–"/>
        <w:lvlJc w:val="left"/>
        <w:pPr>
          <w:ind w:left="1240" w:hanging="340"/>
        </w:pPr>
        <w:rPr>
          <w:rFonts w:ascii="Source Sans Pro" w:hAnsi="Source Sans Pro" w:hint="default"/>
          <w:color w:val="auto"/>
        </w:rPr>
      </w:lvl>
    </w:lvlOverride>
  </w:num>
  <w:num w:numId="5" w16cid:durableId="1131023143">
    <w:abstractNumId w:val="24"/>
  </w:num>
  <w:num w:numId="6" w16cid:durableId="1887450758">
    <w:abstractNumId w:val="11"/>
  </w:num>
  <w:num w:numId="7" w16cid:durableId="39522859">
    <w:abstractNumId w:val="8"/>
  </w:num>
  <w:num w:numId="8" w16cid:durableId="726805077">
    <w:abstractNumId w:val="5"/>
  </w:num>
  <w:num w:numId="9" w16cid:durableId="1392464580">
    <w:abstractNumId w:val="4"/>
  </w:num>
  <w:num w:numId="10" w16cid:durableId="710543161">
    <w:abstractNumId w:val="3"/>
  </w:num>
  <w:num w:numId="11" w16cid:durableId="191302892">
    <w:abstractNumId w:val="2"/>
  </w:num>
  <w:num w:numId="12" w16cid:durableId="821772811">
    <w:abstractNumId w:val="1"/>
  </w:num>
  <w:num w:numId="13" w16cid:durableId="1605184063">
    <w:abstractNumId w:val="0"/>
  </w:num>
  <w:num w:numId="14" w16cid:durableId="479201707">
    <w:abstractNumId w:val="26"/>
  </w:num>
  <w:num w:numId="15" w16cid:durableId="1654026542">
    <w:abstractNumId w:val="18"/>
  </w:num>
  <w:num w:numId="16" w16cid:durableId="217596736">
    <w:abstractNumId w:val="15"/>
    <w:lvlOverride w:ilvl="0">
      <w:startOverride w:val="1"/>
      <w:lvl w:ilvl="0">
        <w:start w:val="1"/>
        <w:numFmt w:val="decimal"/>
        <w:lvlText w:val="%1."/>
        <w:lvlJc w:val="left"/>
        <w:pPr>
          <w:ind w:left="907" w:hanging="907"/>
        </w:pPr>
        <w:rPr>
          <w:rFonts w:hint="default"/>
        </w:rPr>
      </w:lvl>
    </w:lvlOverride>
    <w:lvlOverride w:ilvl="1">
      <w:startOverride w:val="1"/>
      <w:lvl w:ilvl="1">
        <w:start w:val="1"/>
        <w:numFmt w:val="decimal"/>
        <w:lvlText w:val="%1.%2."/>
        <w:lvlJc w:val="left"/>
        <w:pPr>
          <w:ind w:left="907" w:hanging="907"/>
        </w:pPr>
        <w:rPr>
          <w:rFonts w:hint="default"/>
        </w:rPr>
      </w:lvl>
    </w:lvlOverride>
    <w:lvlOverride w:ilvl="2">
      <w:startOverride w:val="1"/>
      <w:lvl w:ilvl="2">
        <w:start w:val="1"/>
        <w:numFmt w:val="decimal"/>
        <w:lvlText w:val="%1.%2.%3."/>
        <w:lvlJc w:val="left"/>
        <w:pPr>
          <w:ind w:left="907" w:hanging="907"/>
        </w:pPr>
        <w:rPr>
          <w:rFonts w:hint="default"/>
        </w:rPr>
      </w:lvl>
    </w:lvlOverride>
    <w:lvlOverride w:ilvl="3">
      <w:startOverride w:val="1"/>
      <w:lvl w:ilvl="3">
        <w:start w:val="1"/>
        <w:numFmt w:val="decimal"/>
        <w:lvlText w:val="%1.%2.%3.%4"/>
        <w:lvlJc w:val="left"/>
        <w:pPr>
          <w:ind w:left="907" w:hanging="907"/>
        </w:pPr>
        <w:rPr>
          <w:rFonts w:hint="default"/>
        </w:rPr>
      </w:lvl>
    </w:lvlOverride>
    <w:lvlOverride w:ilvl="4">
      <w:startOverride w:val="1"/>
      <w:lvl w:ilvl="4">
        <w:start w:val="1"/>
        <w:numFmt w:val="lowerLetter"/>
        <w:lvlText w:val="(%5)"/>
        <w:lvlJc w:val="left"/>
        <w:pPr>
          <w:ind w:left="680" w:hanging="680"/>
        </w:pPr>
        <w:rPr>
          <w:rFonts w:hint="default"/>
        </w:rPr>
      </w:lvl>
    </w:lvlOverride>
    <w:lvlOverride w:ilvl="5">
      <w:startOverride w:val="1"/>
      <w:lvl w:ilvl="5">
        <w:start w:val="1"/>
        <w:numFmt w:val="lowerRoman"/>
        <w:lvlText w:val="(%6)"/>
        <w:lvlJc w:val="left"/>
        <w:pPr>
          <w:ind w:left="680" w:hanging="680"/>
        </w:pPr>
        <w:rPr>
          <w:rFonts w:hint="default"/>
        </w:rPr>
      </w:lvl>
    </w:lvlOverride>
    <w:lvlOverride w:ilvl="6">
      <w:startOverride w:val="1"/>
      <w:lvl w:ilvl="6">
        <w:start w:val="1"/>
        <w:numFmt w:val="upperLetter"/>
        <w:lvlRestart w:val="0"/>
        <w:lvlText w:val="Appendix %7"/>
        <w:lvlJc w:val="left"/>
        <w:pPr>
          <w:ind w:left="1814" w:hanging="1814"/>
        </w:pPr>
        <w:rPr>
          <w:rFonts w:hint="default"/>
          <w:i w:val="0"/>
          <w:iCs w:val="0"/>
        </w:rPr>
      </w:lvl>
    </w:lvlOverride>
    <w:lvlOverride w:ilvl="7">
      <w:startOverride w:val="1"/>
      <w:lvl w:ilvl="7">
        <w:start w:val="1"/>
        <w:numFmt w:val="decimal"/>
        <w:lvlText w:val="%7.%8"/>
        <w:lvlJc w:val="left"/>
        <w:pPr>
          <w:ind w:left="680" w:hanging="680"/>
        </w:pPr>
        <w:rPr>
          <w:rFonts w:hint="default"/>
        </w:rPr>
      </w:lvl>
    </w:lvlOverride>
    <w:lvlOverride w:ilvl="8">
      <w:startOverride w:val="1"/>
      <w:lvl w:ilvl="8">
        <w:start w:val="1"/>
        <w:numFmt w:val="decimal"/>
        <w:lvlText w:val="%7.%8.%9"/>
        <w:lvlJc w:val="left"/>
        <w:pPr>
          <w:ind w:left="680" w:hanging="680"/>
        </w:pPr>
        <w:rPr>
          <w:rFonts w:hint="default"/>
        </w:rPr>
      </w:lvl>
    </w:lvlOverride>
  </w:num>
  <w:num w:numId="17" w16cid:durableId="18892605">
    <w:abstractNumId w:val="6"/>
  </w:num>
  <w:num w:numId="18" w16cid:durableId="711734012">
    <w:abstractNumId w:val="7"/>
  </w:num>
  <w:num w:numId="19" w16cid:durableId="1374573220">
    <w:abstractNumId w:val="28"/>
  </w:num>
  <w:num w:numId="20" w16cid:durableId="379212189">
    <w:abstractNumId w:val="17"/>
  </w:num>
  <w:num w:numId="21" w16cid:durableId="966162117">
    <w:abstractNumId w:val="21"/>
  </w:num>
  <w:num w:numId="22" w16cid:durableId="335575880">
    <w:abstractNumId w:val="9"/>
  </w:num>
  <w:num w:numId="23" w16cid:durableId="2074542305">
    <w:abstractNumId w:val="14"/>
  </w:num>
  <w:num w:numId="24" w16cid:durableId="474220200">
    <w:abstractNumId w:val="20"/>
  </w:num>
  <w:num w:numId="25" w16cid:durableId="1805273584">
    <w:abstractNumId w:val="16"/>
  </w:num>
  <w:num w:numId="26" w16cid:durableId="1516916421">
    <w:abstractNumId w:val="27"/>
    <w:lvlOverride w:ilvl="0">
      <w:startOverride w:val="1"/>
    </w:lvlOverride>
  </w:num>
  <w:num w:numId="27" w16cid:durableId="824975367">
    <w:abstractNumId w:val="23"/>
  </w:num>
  <w:num w:numId="28" w16cid:durableId="33046263">
    <w:abstractNumId w:val="22"/>
  </w:num>
  <w:num w:numId="29" w16cid:durableId="3913467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Q3tzQ0MDa0MLK0MDFW0lEKTi0uzszPAykwtqwFADY4R4AtAAAA"/>
  </w:docVars>
  <w:rsids>
    <w:rsidRoot w:val="00F7153F"/>
    <w:rsid w:val="00000200"/>
    <w:rsid w:val="00000219"/>
    <w:rsid w:val="00000562"/>
    <w:rsid w:val="00000F78"/>
    <w:rsid w:val="00000FB0"/>
    <w:rsid w:val="000011A8"/>
    <w:rsid w:val="000014BF"/>
    <w:rsid w:val="00001833"/>
    <w:rsid w:val="00002266"/>
    <w:rsid w:val="000029FF"/>
    <w:rsid w:val="0000382C"/>
    <w:rsid w:val="0000393B"/>
    <w:rsid w:val="00003A8A"/>
    <w:rsid w:val="00003D99"/>
    <w:rsid w:val="000041DD"/>
    <w:rsid w:val="000050BF"/>
    <w:rsid w:val="000051AB"/>
    <w:rsid w:val="0000646F"/>
    <w:rsid w:val="0000718A"/>
    <w:rsid w:val="00007495"/>
    <w:rsid w:val="000074FF"/>
    <w:rsid w:val="00007EED"/>
    <w:rsid w:val="0001020F"/>
    <w:rsid w:val="000103E7"/>
    <w:rsid w:val="00010598"/>
    <w:rsid w:val="0001101D"/>
    <w:rsid w:val="000113D1"/>
    <w:rsid w:val="00011C4F"/>
    <w:rsid w:val="00011C72"/>
    <w:rsid w:val="00012799"/>
    <w:rsid w:val="000127C7"/>
    <w:rsid w:val="00012881"/>
    <w:rsid w:val="00013946"/>
    <w:rsid w:val="00013B23"/>
    <w:rsid w:val="00013B9B"/>
    <w:rsid w:val="00013BD3"/>
    <w:rsid w:val="00014AA6"/>
    <w:rsid w:val="00015121"/>
    <w:rsid w:val="00015151"/>
    <w:rsid w:val="00015555"/>
    <w:rsid w:val="0001574D"/>
    <w:rsid w:val="000160AF"/>
    <w:rsid w:val="000166FE"/>
    <w:rsid w:val="0001745F"/>
    <w:rsid w:val="0001762F"/>
    <w:rsid w:val="000202B7"/>
    <w:rsid w:val="00020345"/>
    <w:rsid w:val="00020DB4"/>
    <w:rsid w:val="00021067"/>
    <w:rsid w:val="000211F3"/>
    <w:rsid w:val="00022799"/>
    <w:rsid w:val="00023B18"/>
    <w:rsid w:val="00023D3A"/>
    <w:rsid w:val="00023EFC"/>
    <w:rsid w:val="00024158"/>
    <w:rsid w:val="000245D8"/>
    <w:rsid w:val="00024A40"/>
    <w:rsid w:val="00025763"/>
    <w:rsid w:val="00025E7D"/>
    <w:rsid w:val="00026755"/>
    <w:rsid w:val="0002690C"/>
    <w:rsid w:val="0003109D"/>
    <w:rsid w:val="0003297C"/>
    <w:rsid w:val="00032BBC"/>
    <w:rsid w:val="000338CD"/>
    <w:rsid w:val="00033AE6"/>
    <w:rsid w:val="00033D1A"/>
    <w:rsid w:val="00033D53"/>
    <w:rsid w:val="00034970"/>
    <w:rsid w:val="00034E02"/>
    <w:rsid w:val="000354D5"/>
    <w:rsid w:val="0003569E"/>
    <w:rsid w:val="000358F2"/>
    <w:rsid w:val="00035AF2"/>
    <w:rsid w:val="00035C67"/>
    <w:rsid w:val="0003632B"/>
    <w:rsid w:val="000364CF"/>
    <w:rsid w:val="00036B53"/>
    <w:rsid w:val="000370B1"/>
    <w:rsid w:val="00037DDE"/>
    <w:rsid w:val="00037E74"/>
    <w:rsid w:val="00040024"/>
    <w:rsid w:val="0004013E"/>
    <w:rsid w:val="000405BF"/>
    <w:rsid w:val="00040856"/>
    <w:rsid w:val="00040F18"/>
    <w:rsid w:val="00040FB1"/>
    <w:rsid w:val="0004135C"/>
    <w:rsid w:val="00041B14"/>
    <w:rsid w:val="000426F6"/>
    <w:rsid w:val="0004284A"/>
    <w:rsid w:val="00042EE4"/>
    <w:rsid w:val="00043CCE"/>
    <w:rsid w:val="00043F7E"/>
    <w:rsid w:val="0004422C"/>
    <w:rsid w:val="00044269"/>
    <w:rsid w:val="00044FEE"/>
    <w:rsid w:val="000456EE"/>
    <w:rsid w:val="00045721"/>
    <w:rsid w:val="00046030"/>
    <w:rsid w:val="00046863"/>
    <w:rsid w:val="00046B00"/>
    <w:rsid w:val="00046E82"/>
    <w:rsid w:val="00046FE9"/>
    <w:rsid w:val="000470B3"/>
    <w:rsid w:val="000471C8"/>
    <w:rsid w:val="00047AB1"/>
    <w:rsid w:val="00050011"/>
    <w:rsid w:val="00050332"/>
    <w:rsid w:val="000508A4"/>
    <w:rsid w:val="00050A62"/>
    <w:rsid w:val="00051848"/>
    <w:rsid w:val="0005185C"/>
    <w:rsid w:val="000518E6"/>
    <w:rsid w:val="00052929"/>
    <w:rsid w:val="00052DB9"/>
    <w:rsid w:val="000531E2"/>
    <w:rsid w:val="00053D1A"/>
    <w:rsid w:val="00053DA1"/>
    <w:rsid w:val="00053E15"/>
    <w:rsid w:val="0005626F"/>
    <w:rsid w:val="00057B91"/>
    <w:rsid w:val="00057CE5"/>
    <w:rsid w:val="00057D18"/>
    <w:rsid w:val="00057FC0"/>
    <w:rsid w:val="0006007B"/>
    <w:rsid w:val="00060673"/>
    <w:rsid w:val="000609EE"/>
    <w:rsid w:val="00060CA8"/>
    <w:rsid w:val="00060FF9"/>
    <w:rsid w:val="000612A1"/>
    <w:rsid w:val="00061565"/>
    <w:rsid w:val="00061A51"/>
    <w:rsid w:val="00062064"/>
    <w:rsid w:val="00062819"/>
    <w:rsid w:val="0006290B"/>
    <w:rsid w:val="00062967"/>
    <w:rsid w:val="0006354D"/>
    <w:rsid w:val="000638D4"/>
    <w:rsid w:val="000639D6"/>
    <w:rsid w:val="00063F47"/>
    <w:rsid w:val="000656EE"/>
    <w:rsid w:val="00065CA6"/>
    <w:rsid w:val="0006680B"/>
    <w:rsid w:val="00066A6D"/>
    <w:rsid w:val="00066C6A"/>
    <w:rsid w:val="00066F1D"/>
    <w:rsid w:val="000670CC"/>
    <w:rsid w:val="00070B1C"/>
    <w:rsid w:val="00071326"/>
    <w:rsid w:val="00071711"/>
    <w:rsid w:val="00072C83"/>
    <w:rsid w:val="00072CFC"/>
    <w:rsid w:val="000730E6"/>
    <w:rsid w:val="00073B74"/>
    <w:rsid w:val="00074522"/>
    <w:rsid w:val="00074ADC"/>
    <w:rsid w:val="00074B18"/>
    <w:rsid w:val="0007568E"/>
    <w:rsid w:val="00075B13"/>
    <w:rsid w:val="00075F6C"/>
    <w:rsid w:val="000763D0"/>
    <w:rsid w:val="00076620"/>
    <w:rsid w:val="00076BEA"/>
    <w:rsid w:val="00077591"/>
    <w:rsid w:val="00077705"/>
    <w:rsid w:val="00077787"/>
    <w:rsid w:val="000779F3"/>
    <w:rsid w:val="00077BA0"/>
    <w:rsid w:val="00080011"/>
    <w:rsid w:val="00080644"/>
    <w:rsid w:val="000820E3"/>
    <w:rsid w:val="0008269E"/>
    <w:rsid w:val="000826ED"/>
    <w:rsid w:val="0008280B"/>
    <w:rsid w:val="00082E84"/>
    <w:rsid w:val="00082EB8"/>
    <w:rsid w:val="00083472"/>
    <w:rsid w:val="00083D40"/>
    <w:rsid w:val="0008473F"/>
    <w:rsid w:val="00084740"/>
    <w:rsid w:val="00084CF7"/>
    <w:rsid w:val="000854A1"/>
    <w:rsid w:val="00086011"/>
    <w:rsid w:val="00087105"/>
    <w:rsid w:val="00087116"/>
    <w:rsid w:val="00090732"/>
    <w:rsid w:val="00090C3F"/>
    <w:rsid w:val="00092FDC"/>
    <w:rsid w:val="00093243"/>
    <w:rsid w:val="0009343C"/>
    <w:rsid w:val="00093940"/>
    <w:rsid w:val="00093FE4"/>
    <w:rsid w:val="000943C0"/>
    <w:rsid w:val="0009471B"/>
    <w:rsid w:val="000952B3"/>
    <w:rsid w:val="00095D02"/>
    <w:rsid w:val="00095D55"/>
    <w:rsid w:val="00095FC6"/>
    <w:rsid w:val="000963A0"/>
    <w:rsid w:val="00097BCD"/>
    <w:rsid w:val="00097D06"/>
    <w:rsid w:val="000A02A7"/>
    <w:rsid w:val="000A0365"/>
    <w:rsid w:val="000A06D1"/>
    <w:rsid w:val="000A1047"/>
    <w:rsid w:val="000A1258"/>
    <w:rsid w:val="000A1BAA"/>
    <w:rsid w:val="000A1E6E"/>
    <w:rsid w:val="000A2334"/>
    <w:rsid w:val="000A308F"/>
    <w:rsid w:val="000A38B6"/>
    <w:rsid w:val="000A41B9"/>
    <w:rsid w:val="000A4A31"/>
    <w:rsid w:val="000A4A87"/>
    <w:rsid w:val="000A6090"/>
    <w:rsid w:val="000A710A"/>
    <w:rsid w:val="000A73D0"/>
    <w:rsid w:val="000A7482"/>
    <w:rsid w:val="000A7E5C"/>
    <w:rsid w:val="000B0911"/>
    <w:rsid w:val="000B0EB1"/>
    <w:rsid w:val="000B1099"/>
    <w:rsid w:val="000B16C9"/>
    <w:rsid w:val="000B29BC"/>
    <w:rsid w:val="000B2E73"/>
    <w:rsid w:val="000B3194"/>
    <w:rsid w:val="000B3766"/>
    <w:rsid w:val="000B39A4"/>
    <w:rsid w:val="000B3E98"/>
    <w:rsid w:val="000B4157"/>
    <w:rsid w:val="000B4AF4"/>
    <w:rsid w:val="000B4EE0"/>
    <w:rsid w:val="000B533E"/>
    <w:rsid w:val="000B551F"/>
    <w:rsid w:val="000B5546"/>
    <w:rsid w:val="000B566A"/>
    <w:rsid w:val="000B5B6E"/>
    <w:rsid w:val="000B5D42"/>
    <w:rsid w:val="000B6651"/>
    <w:rsid w:val="000B6663"/>
    <w:rsid w:val="000B7B87"/>
    <w:rsid w:val="000C024A"/>
    <w:rsid w:val="000C0669"/>
    <w:rsid w:val="000C12C0"/>
    <w:rsid w:val="000C15FC"/>
    <w:rsid w:val="000C17DB"/>
    <w:rsid w:val="000C1969"/>
    <w:rsid w:val="000C1FFA"/>
    <w:rsid w:val="000C2AB6"/>
    <w:rsid w:val="000C2BBF"/>
    <w:rsid w:val="000C2D79"/>
    <w:rsid w:val="000C30C1"/>
    <w:rsid w:val="000C30D0"/>
    <w:rsid w:val="000C3115"/>
    <w:rsid w:val="000C33AD"/>
    <w:rsid w:val="000C3456"/>
    <w:rsid w:val="000C361F"/>
    <w:rsid w:val="000C367F"/>
    <w:rsid w:val="000C3715"/>
    <w:rsid w:val="000C4B2A"/>
    <w:rsid w:val="000C4FC6"/>
    <w:rsid w:val="000C502C"/>
    <w:rsid w:val="000C5775"/>
    <w:rsid w:val="000C73FF"/>
    <w:rsid w:val="000C761C"/>
    <w:rsid w:val="000C7E2C"/>
    <w:rsid w:val="000D060B"/>
    <w:rsid w:val="000D0E0B"/>
    <w:rsid w:val="000D160E"/>
    <w:rsid w:val="000D1E1A"/>
    <w:rsid w:val="000D249E"/>
    <w:rsid w:val="000D284F"/>
    <w:rsid w:val="000D28E3"/>
    <w:rsid w:val="000D310C"/>
    <w:rsid w:val="000D370B"/>
    <w:rsid w:val="000D383A"/>
    <w:rsid w:val="000D3C3B"/>
    <w:rsid w:val="000D3ED0"/>
    <w:rsid w:val="000D4500"/>
    <w:rsid w:val="000D4792"/>
    <w:rsid w:val="000D4DAF"/>
    <w:rsid w:val="000D509D"/>
    <w:rsid w:val="000D58C3"/>
    <w:rsid w:val="000D5B13"/>
    <w:rsid w:val="000D5B4A"/>
    <w:rsid w:val="000D6176"/>
    <w:rsid w:val="000D6341"/>
    <w:rsid w:val="000D6752"/>
    <w:rsid w:val="000D6E2A"/>
    <w:rsid w:val="000E0286"/>
    <w:rsid w:val="000E059B"/>
    <w:rsid w:val="000E05F7"/>
    <w:rsid w:val="000E0AF4"/>
    <w:rsid w:val="000E13E0"/>
    <w:rsid w:val="000E1635"/>
    <w:rsid w:val="000E1638"/>
    <w:rsid w:val="000E1AE0"/>
    <w:rsid w:val="000E1EBB"/>
    <w:rsid w:val="000E1F27"/>
    <w:rsid w:val="000E21A1"/>
    <w:rsid w:val="000E282B"/>
    <w:rsid w:val="000E2878"/>
    <w:rsid w:val="000E29E5"/>
    <w:rsid w:val="000E30E4"/>
    <w:rsid w:val="000E3465"/>
    <w:rsid w:val="000E3AEB"/>
    <w:rsid w:val="000E3C10"/>
    <w:rsid w:val="000E5F0E"/>
    <w:rsid w:val="000E6385"/>
    <w:rsid w:val="000E6B02"/>
    <w:rsid w:val="000E757B"/>
    <w:rsid w:val="000E75F6"/>
    <w:rsid w:val="000F0180"/>
    <w:rsid w:val="000F143C"/>
    <w:rsid w:val="000F1D1F"/>
    <w:rsid w:val="000F2058"/>
    <w:rsid w:val="000F22A4"/>
    <w:rsid w:val="000F25C3"/>
    <w:rsid w:val="000F263B"/>
    <w:rsid w:val="000F2A09"/>
    <w:rsid w:val="000F2C71"/>
    <w:rsid w:val="000F3698"/>
    <w:rsid w:val="000F3946"/>
    <w:rsid w:val="000F3A52"/>
    <w:rsid w:val="000F474D"/>
    <w:rsid w:val="000F52FC"/>
    <w:rsid w:val="000F5947"/>
    <w:rsid w:val="000F5C34"/>
    <w:rsid w:val="000F5F98"/>
    <w:rsid w:val="000F6862"/>
    <w:rsid w:val="000F7692"/>
    <w:rsid w:val="0010007A"/>
    <w:rsid w:val="00100233"/>
    <w:rsid w:val="0010026A"/>
    <w:rsid w:val="001021B0"/>
    <w:rsid w:val="001022A6"/>
    <w:rsid w:val="00102427"/>
    <w:rsid w:val="001025DD"/>
    <w:rsid w:val="0010265B"/>
    <w:rsid w:val="001028EC"/>
    <w:rsid w:val="00102923"/>
    <w:rsid w:val="00102B8C"/>
    <w:rsid w:val="00102CFD"/>
    <w:rsid w:val="00102DA8"/>
    <w:rsid w:val="0010333C"/>
    <w:rsid w:val="0010334F"/>
    <w:rsid w:val="001034A4"/>
    <w:rsid w:val="001035F6"/>
    <w:rsid w:val="00103C7B"/>
    <w:rsid w:val="00103E94"/>
    <w:rsid w:val="001058EC"/>
    <w:rsid w:val="00105A3E"/>
    <w:rsid w:val="00105E18"/>
    <w:rsid w:val="001061D0"/>
    <w:rsid w:val="00107145"/>
    <w:rsid w:val="001076B8"/>
    <w:rsid w:val="00107AF6"/>
    <w:rsid w:val="00107B65"/>
    <w:rsid w:val="00107CA2"/>
    <w:rsid w:val="001106F3"/>
    <w:rsid w:val="00110E07"/>
    <w:rsid w:val="00111018"/>
    <w:rsid w:val="00111282"/>
    <w:rsid w:val="0011130F"/>
    <w:rsid w:val="00112BBF"/>
    <w:rsid w:val="00113161"/>
    <w:rsid w:val="001134A0"/>
    <w:rsid w:val="00113905"/>
    <w:rsid w:val="00113AB8"/>
    <w:rsid w:val="00113B78"/>
    <w:rsid w:val="00113BD7"/>
    <w:rsid w:val="00113F80"/>
    <w:rsid w:val="001142C1"/>
    <w:rsid w:val="001147FF"/>
    <w:rsid w:val="00115340"/>
    <w:rsid w:val="001154D6"/>
    <w:rsid w:val="00116FF2"/>
    <w:rsid w:val="00120056"/>
    <w:rsid w:val="00120A43"/>
    <w:rsid w:val="00120B97"/>
    <w:rsid w:val="00120E31"/>
    <w:rsid w:val="00120FB9"/>
    <w:rsid w:val="0012103B"/>
    <w:rsid w:val="001211CD"/>
    <w:rsid w:val="00121866"/>
    <w:rsid w:val="0012191E"/>
    <w:rsid w:val="001219AE"/>
    <w:rsid w:val="001219BF"/>
    <w:rsid w:val="00121ADB"/>
    <w:rsid w:val="00122F3C"/>
    <w:rsid w:val="00123B74"/>
    <w:rsid w:val="00124584"/>
    <w:rsid w:val="00124889"/>
    <w:rsid w:val="001249B9"/>
    <w:rsid w:val="00124E82"/>
    <w:rsid w:val="001256B1"/>
    <w:rsid w:val="001257B6"/>
    <w:rsid w:val="00125ABC"/>
    <w:rsid w:val="00125DF6"/>
    <w:rsid w:val="00126244"/>
    <w:rsid w:val="00127054"/>
    <w:rsid w:val="00127273"/>
    <w:rsid w:val="001272E2"/>
    <w:rsid w:val="00127781"/>
    <w:rsid w:val="0012788A"/>
    <w:rsid w:val="0013072D"/>
    <w:rsid w:val="00130957"/>
    <w:rsid w:val="00130BBC"/>
    <w:rsid w:val="00131585"/>
    <w:rsid w:val="0013286C"/>
    <w:rsid w:val="00132ECB"/>
    <w:rsid w:val="00133344"/>
    <w:rsid w:val="001333EC"/>
    <w:rsid w:val="0013366A"/>
    <w:rsid w:val="001339DC"/>
    <w:rsid w:val="00134AB1"/>
    <w:rsid w:val="00134ACB"/>
    <w:rsid w:val="00134C5F"/>
    <w:rsid w:val="00134E36"/>
    <w:rsid w:val="00135175"/>
    <w:rsid w:val="00135843"/>
    <w:rsid w:val="00135D67"/>
    <w:rsid w:val="00135E00"/>
    <w:rsid w:val="001362E7"/>
    <w:rsid w:val="00136F5E"/>
    <w:rsid w:val="001378AA"/>
    <w:rsid w:val="00137BFA"/>
    <w:rsid w:val="00140C69"/>
    <w:rsid w:val="00141776"/>
    <w:rsid w:val="00141953"/>
    <w:rsid w:val="00141F46"/>
    <w:rsid w:val="0014202D"/>
    <w:rsid w:val="0014264F"/>
    <w:rsid w:val="00142750"/>
    <w:rsid w:val="001427B7"/>
    <w:rsid w:val="00142A9D"/>
    <w:rsid w:val="00143E56"/>
    <w:rsid w:val="00144BDA"/>
    <w:rsid w:val="00144CC9"/>
    <w:rsid w:val="00144FC8"/>
    <w:rsid w:val="00145E16"/>
    <w:rsid w:val="00145E38"/>
    <w:rsid w:val="00145F88"/>
    <w:rsid w:val="001462B4"/>
    <w:rsid w:val="001468E3"/>
    <w:rsid w:val="00146CBE"/>
    <w:rsid w:val="00147228"/>
    <w:rsid w:val="001473C1"/>
    <w:rsid w:val="001478F8"/>
    <w:rsid w:val="00147C8A"/>
    <w:rsid w:val="00150E2B"/>
    <w:rsid w:val="0015238D"/>
    <w:rsid w:val="00152D0D"/>
    <w:rsid w:val="001535DF"/>
    <w:rsid w:val="0015366F"/>
    <w:rsid w:val="001537CD"/>
    <w:rsid w:val="001548AD"/>
    <w:rsid w:val="00154975"/>
    <w:rsid w:val="001556E7"/>
    <w:rsid w:val="0015571D"/>
    <w:rsid w:val="00155BB8"/>
    <w:rsid w:val="001562E9"/>
    <w:rsid w:val="001563D0"/>
    <w:rsid w:val="00156873"/>
    <w:rsid w:val="0015709F"/>
    <w:rsid w:val="001571D2"/>
    <w:rsid w:val="00157798"/>
    <w:rsid w:val="00157BFD"/>
    <w:rsid w:val="0016155C"/>
    <w:rsid w:val="00161A39"/>
    <w:rsid w:val="00162132"/>
    <w:rsid w:val="001622BE"/>
    <w:rsid w:val="00162F1D"/>
    <w:rsid w:val="001633A0"/>
    <w:rsid w:val="00163FA2"/>
    <w:rsid w:val="00164976"/>
    <w:rsid w:val="00164A8F"/>
    <w:rsid w:val="00164C3E"/>
    <w:rsid w:val="00164F03"/>
    <w:rsid w:val="001650A6"/>
    <w:rsid w:val="00165401"/>
    <w:rsid w:val="00165599"/>
    <w:rsid w:val="00165AF4"/>
    <w:rsid w:val="00165EEA"/>
    <w:rsid w:val="001665EA"/>
    <w:rsid w:val="001670AE"/>
    <w:rsid w:val="0016731E"/>
    <w:rsid w:val="001676A0"/>
    <w:rsid w:val="0016771F"/>
    <w:rsid w:val="00167DEE"/>
    <w:rsid w:val="001701BA"/>
    <w:rsid w:val="001706BD"/>
    <w:rsid w:val="00171255"/>
    <w:rsid w:val="00172382"/>
    <w:rsid w:val="00172855"/>
    <w:rsid w:val="00172D84"/>
    <w:rsid w:val="001733D0"/>
    <w:rsid w:val="0017375D"/>
    <w:rsid w:val="00173FFA"/>
    <w:rsid w:val="0017405E"/>
    <w:rsid w:val="00174279"/>
    <w:rsid w:val="001749D0"/>
    <w:rsid w:val="00174B28"/>
    <w:rsid w:val="0017519E"/>
    <w:rsid w:val="00175201"/>
    <w:rsid w:val="0017531A"/>
    <w:rsid w:val="00175A7C"/>
    <w:rsid w:val="00175BBB"/>
    <w:rsid w:val="00175D11"/>
    <w:rsid w:val="00175D77"/>
    <w:rsid w:val="00175DD1"/>
    <w:rsid w:val="00176981"/>
    <w:rsid w:val="0017709B"/>
    <w:rsid w:val="001770AD"/>
    <w:rsid w:val="0017738E"/>
    <w:rsid w:val="00180042"/>
    <w:rsid w:val="00180386"/>
    <w:rsid w:val="00180A91"/>
    <w:rsid w:val="00180FB1"/>
    <w:rsid w:val="0018177F"/>
    <w:rsid w:val="00181823"/>
    <w:rsid w:val="00182A8D"/>
    <w:rsid w:val="00183119"/>
    <w:rsid w:val="001839B2"/>
    <w:rsid w:val="00183A2C"/>
    <w:rsid w:val="00183C9C"/>
    <w:rsid w:val="00183F27"/>
    <w:rsid w:val="00183FF0"/>
    <w:rsid w:val="0018455A"/>
    <w:rsid w:val="001850C0"/>
    <w:rsid w:val="001853B8"/>
    <w:rsid w:val="001863C0"/>
    <w:rsid w:val="00187224"/>
    <w:rsid w:val="001873C6"/>
    <w:rsid w:val="001875FD"/>
    <w:rsid w:val="00190757"/>
    <w:rsid w:val="00190B2B"/>
    <w:rsid w:val="00191125"/>
    <w:rsid w:val="00191797"/>
    <w:rsid w:val="00191C04"/>
    <w:rsid w:val="001926A9"/>
    <w:rsid w:val="001926D4"/>
    <w:rsid w:val="00192F0F"/>
    <w:rsid w:val="001933AC"/>
    <w:rsid w:val="00193AA4"/>
    <w:rsid w:val="00193FF2"/>
    <w:rsid w:val="0019418E"/>
    <w:rsid w:val="00194656"/>
    <w:rsid w:val="00194B1C"/>
    <w:rsid w:val="00194CC6"/>
    <w:rsid w:val="00195554"/>
    <w:rsid w:val="00195F00"/>
    <w:rsid w:val="0019700A"/>
    <w:rsid w:val="0019708C"/>
    <w:rsid w:val="00197162"/>
    <w:rsid w:val="00197635"/>
    <w:rsid w:val="00197944"/>
    <w:rsid w:val="00197A80"/>
    <w:rsid w:val="00197D2B"/>
    <w:rsid w:val="001A0515"/>
    <w:rsid w:val="001A08DD"/>
    <w:rsid w:val="001A0BA7"/>
    <w:rsid w:val="001A10E2"/>
    <w:rsid w:val="001A123B"/>
    <w:rsid w:val="001A18B6"/>
    <w:rsid w:val="001A18ED"/>
    <w:rsid w:val="001A1E59"/>
    <w:rsid w:val="001A2101"/>
    <w:rsid w:val="001A265F"/>
    <w:rsid w:val="001A2711"/>
    <w:rsid w:val="001A2B6C"/>
    <w:rsid w:val="001A34B8"/>
    <w:rsid w:val="001A3623"/>
    <w:rsid w:val="001A3659"/>
    <w:rsid w:val="001A3697"/>
    <w:rsid w:val="001A3C23"/>
    <w:rsid w:val="001A3EC3"/>
    <w:rsid w:val="001A3FEE"/>
    <w:rsid w:val="001A42FD"/>
    <w:rsid w:val="001A5041"/>
    <w:rsid w:val="001A56F1"/>
    <w:rsid w:val="001A6379"/>
    <w:rsid w:val="001A6BAC"/>
    <w:rsid w:val="001A6C3F"/>
    <w:rsid w:val="001A70E4"/>
    <w:rsid w:val="001A7120"/>
    <w:rsid w:val="001A72C5"/>
    <w:rsid w:val="001A7700"/>
    <w:rsid w:val="001A7775"/>
    <w:rsid w:val="001A7A22"/>
    <w:rsid w:val="001A7C7E"/>
    <w:rsid w:val="001A7CA7"/>
    <w:rsid w:val="001A7F70"/>
    <w:rsid w:val="001B024F"/>
    <w:rsid w:val="001B0254"/>
    <w:rsid w:val="001B043A"/>
    <w:rsid w:val="001B2549"/>
    <w:rsid w:val="001B2B7E"/>
    <w:rsid w:val="001B308E"/>
    <w:rsid w:val="001B316E"/>
    <w:rsid w:val="001B324C"/>
    <w:rsid w:val="001B335A"/>
    <w:rsid w:val="001B33D5"/>
    <w:rsid w:val="001B3503"/>
    <w:rsid w:val="001B4A9B"/>
    <w:rsid w:val="001B50CD"/>
    <w:rsid w:val="001B511E"/>
    <w:rsid w:val="001B517B"/>
    <w:rsid w:val="001B532D"/>
    <w:rsid w:val="001B53B8"/>
    <w:rsid w:val="001B5BFF"/>
    <w:rsid w:val="001B6A47"/>
    <w:rsid w:val="001B6B7A"/>
    <w:rsid w:val="001B6CEF"/>
    <w:rsid w:val="001B73A1"/>
    <w:rsid w:val="001B73FD"/>
    <w:rsid w:val="001B7E86"/>
    <w:rsid w:val="001B7F6C"/>
    <w:rsid w:val="001C063D"/>
    <w:rsid w:val="001C06B4"/>
    <w:rsid w:val="001C0727"/>
    <w:rsid w:val="001C080B"/>
    <w:rsid w:val="001C0A4F"/>
    <w:rsid w:val="001C0C90"/>
    <w:rsid w:val="001C0F01"/>
    <w:rsid w:val="001C16B6"/>
    <w:rsid w:val="001C1967"/>
    <w:rsid w:val="001C1E0C"/>
    <w:rsid w:val="001C25FB"/>
    <w:rsid w:val="001C2ED7"/>
    <w:rsid w:val="001C32D7"/>
    <w:rsid w:val="001C33E7"/>
    <w:rsid w:val="001C379A"/>
    <w:rsid w:val="001C379E"/>
    <w:rsid w:val="001C37DF"/>
    <w:rsid w:val="001C393D"/>
    <w:rsid w:val="001C4BC8"/>
    <w:rsid w:val="001C50A5"/>
    <w:rsid w:val="001C5113"/>
    <w:rsid w:val="001C52B7"/>
    <w:rsid w:val="001C5981"/>
    <w:rsid w:val="001C5C12"/>
    <w:rsid w:val="001C6255"/>
    <w:rsid w:val="001C6964"/>
    <w:rsid w:val="001C6A40"/>
    <w:rsid w:val="001C7DBD"/>
    <w:rsid w:val="001C7FFE"/>
    <w:rsid w:val="001D00E5"/>
    <w:rsid w:val="001D0603"/>
    <w:rsid w:val="001D07A4"/>
    <w:rsid w:val="001D102E"/>
    <w:rsid w:val="001D1205"/>
    <w:rsid w:val="001D1656"/>
    <w:rsid w:val="001D1CAB"/>
    <w:rsid w:val="001D28F4"/>
    <w:rsid w:val="001D395B"/>
    <w:rsid w:val="001D3A49"/>
    <w:rsid w:val="001D3F21"/>
    <w:rsid w:val="001D458C"/>
    <w:rsid w:val="001D4BB6"/>
    <w:rsid w:val="001D4CA2"/>
    <w:rsid w:val="001D566C"/>
    <w:rsid w:val="001D6D3F"/>
    <w:rsid w:val="001D6E89"/>
    <w:rsid w:val="001D6FA5"/>
    <w:rsid w:val="001D7238"/>
    <w:rsid w:val="001D73BD"/>
    <w:rsid w:val="001D74F2"/>
    <w:rsid w:val="001D7B27"/>
    <w:rsid w:val="001D7F4D"/>
    <w:rsid w:val="001E016B"/>
    <w:rsid w:val="001E02DF"/>
    <w:rsid w:val="001E04A1"/>
    <w:rsid w:val="001E0821"/>
    <w:rsid w:val="001E09B4"/>
    <w:rsid w:val="001E233A"/>
    <w:rsid w:val="001E23BB"/>
    <w:rsid w:val="001E2E18"/>
    <w:rsid w:val="001E35DF"/>
    <w:rsid w:val="001E36CE"/>
    <w:rsid w:val="001E3971"/>
    <w:rsid w:val="001E3B26"/>
    <w:rsid w:val="001E4D16"/>
    <w:rsid w:val="001E5132"/>
    <w:rsid w:val="001E5E37"/>
    <w:rsid w:val="001E63BF"/>
    <w:rsid w:val="001E645F"/>
    <w:rsid w:val="001E6513"/>
    <w:rsid w:val="001E65E7"/>
    <w:rsid w:val="001E6843"/>
    <w:rsid w:val="001E7195"/>
    <w:rsid w:val="001E75BD"/>
    <w:rsid w:val="001E784D"/>
    <w:rsid w:val="001F032E"/>
    <w:rsid w:val="001F051C"/>
    <w:rsid w:val="001F08B7"/>
    <w:rsid w:val="001F0FB0"/>
    <w:rsid w:val="001F17E6"/>
    <w:rsid w:val="001F1845"/>
    <w:rsid w:val="001F1AF4"/>
    <w:rsid w:val="001F1EAE"/>
    <w:rsid w:val="001F23E3"/>
    <w:rsid w:val="001F248F"/>
    <w:rsid w:val="001F270D"/>
    <w:rsid w:val="001F287C"/>
    <w:rsid w:val="001F2B26"/>
    <w:rsid w:val="001F2F92"/>
    <w:rsid w:val="001F30C1"/>
    <w:rsid w:val="001F3328"/>
    <w:rsid w:val="001F3332"/>
    <w:rsid w:val="001F3393"/>
    <w:rsid w:val="001F37F5"/>
    <w:rsid w:val="001F3C7F"/>
    <w:rsid w:val="001F4051"/>
    <w:rsid w:val="001F435F"/>
    <w:rsid w:val="001F43EC"/>
    <w:rsid w:val="001F4734"/>
    <w:rsid w:val="001F4A1F"/>
    <w:rsid w:val="001F4FF2"/>
    <w:rsid w:val="001F66EB"/>
    <w:rsid w:val="001F76B0"/>
    <w:rsid w:val="001F77B1"/>
    <w:rsid w:val="001F7CD4"/>
    <w:rsid w:val="001F7CDB"/>
    <w:rsid w:val="001F7F16"/>
    <w:rsid w:val="0020025A"/>
    <w:rsid w:val="002007AF"/>
    <w:rsid w:val="0020116D"/>
    <w:rsid w:val="002019EA"/>
    <w:rsid w:val="00201D85"/>
    <w:rsid w:val="00202B1C"/>
    <w:rsid w:val="00202DBF"/>
    <w:rsid w:val="00203094"/>
    <w:rsid w:val="002032E1"/>
    <w:rsid w:val="0020390A"/>
    <w:rsid w:val="00203A18"/>
    <w:rsid w:val="00203F2B"/>
    <w:rsid w:val="002041B3"/>
    <w:rsid w:val="0020462E"/>
    <w:rsid w:val="0020488E"/>
    <w:rsid w:val="00205455"/>
    <w:rsid w:val="00205539"/>
    <w:rsid w:val="00205541"/>
    <w:rsid w:val="00205A01"/>
    <w:rsid w:val="00206A32"/>
    <w:rsid w:val="00206CC1"/>
    <w:rsid w:val="00207493"/>
    <w:rsid w:val="0021029E"/>
    <w:rsid w:val="00210552"/>
    <w:rsid w:val="00210ADB"/>
    <w:rsid w:val="00210F99"/>
    <w:rsid w:val="002110C1"/>
    <w:rsid w:val="002112B8"/>
    <w:rsid w:val="00211366"/>
    <w:rsid w:val="00211B1E"/>
    <w:rsid w:val="00211C3B"/>
    <w:rsid w:val="00211F7B"/>
    <w:rsid w:val="002120DE"/>
    <w:rsid w:val="00212D83"/>
    <w:rsid w:val="00212ED2"/>
    <w:rsid w:val="00213038"/>
    <w:rsid w:val="0021348C"/>
    <w:rsid w:val="00214210"/>
    <w:rsid w:val="00214886"/>
    <w:rsid w:val="00214E46"/>
    <w:rsid w:val="0021546D"/>
    <w:rsid w:val="0021562D"/>
    <w:rsid w:val="00215953"/>
    <w:rsid w:val="00215EAC"/>
    <w:rsid w:val="002161F2"/>
    <w:rsid w:val="0021630E"/>
    <w:rsid w:val="00217638"/>
    <w:rsid w:val="002176A7"/>
    <w:rsid w:val="00217A01"/>
    <w:rsid w:val="00217EF6"/>
    <w:rsid w:val="00220987"/>
    <w:rsid w:val="00220B0C"/>
    <w:rsid w:val="00220C17"/>
    <w:rsid w:val="002210C9"/>
    <w:rsid w:val="00221822"/>
    <w:rsid w:val="00221BE3"/>
    <w:rsid w:val="00222325"/>
    <w:rsid w:val="002225CF"/>
    <w:rsid w:val="002227D4"/>
    <w:rsid w:val="00222B2E"/>
    <w:rsid w:val="00223470"/>
    <w:rsid w:val="0022380A"/>
    <w:rsid w:val="0022402C"/>
    <w:rsid w:val="00224891"/>
    <w:rsid w:val="00225287"/>
    <w:rsid w:val="002256B4"/>
    <w:rsid w:val="00225788"/>
    <w:rsid w:val="002266B3"/>
    <w:rsid w:val="002269C3"/>
    <w:rsid w:val="00227021"/>
    <w:rsid w:val="00227535"/>
    <w:rsid w:val="002277B3"/>
    <w:rsid w:val="00227BFF"/>
    <w:rsid w:val="00230694"/>
    <w:rsid w:val="00230903"/>
    <w:rsid w:val="00230B8D"/>
    <w:rsid w:val="00230D51"/>
    <w:rsid w:val="00230E80"/>
    <w:rsid w:val="0023108B"/>
    <w:rsid w:val="002311EE"/>
    <w:rsid w:val="00231ABC"/>
    <w:rsid w:val="00231F0F"/>
    <w:rsid w:val="00232561"/>
    <w:rsid w:val="002327E3"/>
    <w:rsid w:val="002335D6"/>
    <w:rsid w:val="00233842"/>
    <w:rsid w:val="00233CC7"/>
    <w:rsid w:val="00233E5A"/>
    <w:rsid w:val="00234730"/>
    <w:rsid w:val="0023484A"/>
    <w:rsid w:val="00234A9E"/>
    <w:rsid w:val="00235790"/>
    <w:rsid w:val="002357FA"/>
    <w:rsid w:val="002360EA"/>
    <w:rsid w:val="002365F6"/>
    <w:rsid w:val="0023661C"/>
    <w:rsid w:val="00237392"/>
    <w:rsid w:val="002374CC"/>
    <w:rsid w:val="00237621"/>
    <w:rsid w:val="002376B6"/>
    <w:rsid w:val="00237C96"/>
    <w:rsid w:val="00237DB3"/>
    <w:rsid w:val="0024079F"/>
    <w:rsid w:val="00240CBE"/>
    <w:rsid w:val="00241299"/>
    <w:rsid w:val="002415A7"/>
    <w:rsid w:val="00241B7B"/>
    <w:rsid w:val="00241CE0"/>
    <w:rsid w:val="00241DCC"/>
    <w:rsid w:val="00241E85"/>
    <w:rsid w:val="00241F78"/>
    <w:rsid w:val="002432B1"/>
    <w:rsid w:val="00243716"/>
    <w:rsid w:val="00244608"/>
    <w:rsid w:val="00244BF6"/>
    <w:rsid w:val="00244C63"/>
    <w:rsid w:val="002451A5"/>
    <w:rsid w:val="00245921"/>
    <w:rsid w:val="00245B39"/>
    <w:rsid w:val="00245B73"/>
    <w:rsid w:val="00247467"/>
    <w:rsid w:val="002474D7"/>
    <w:rsid w:val="0024770A"/>
    <w:rsid w:val="00250A6C"/>
    <w:rsid w:val="002511DB"/>
    <w:rsid w:val="00251F91"/>
    <w:rsid w:val="00252742"/>
    <w:rsid w:val="002550CF"/>
    <w:rsid w:val="002551E9"/>
    <w:rsid w:val="0025555A"/>
    <w:rsid w:val="00255643"/>
    <w:rsid w:val="002558EC"/>
    <w:rsid w:val="00255B8C"/>
    <w:rsid w:val="002566E2"/>
    <w:rsid w:val="0025677D"/>
    <w:rsid w:val="00256845"/>
    <w:rsid w:val="002568C8"/>
    <w:rsid w:val="00256942"/>
    <w:rsid w:val="002569F1"/>
    <w:rsid w:val="00256A4F"/>
    <w:rsid w:val="00256A7A"/>
    <w:rsid w:val="00256B01"/>
    <w:rsid w:val="00256CFC"/>
    <w:rsid w:val="00256D14"/>
    <w:rsid w:val="00257077"/>
    <w:rsid w:val="0025728A"/>
    <w:rsid w:val="00257486"/>
    <w:rsid w:val="00257F57"/>
    <w:rsid w:val="00261641"/>
    <w:rsid w:val="00261751"/>
    <w:rsid w:val="00261DCA"/>
    <w:rsid w:val="00262005"/>
    <w:rsid w:val="0026227D"/>
    <w:rsid w:val="00262AE6"/>
    <w:rsid w:val="00262F2C"/>
    <w:rsid w:val="0026304D"/>
    <w:rsid w:val="00263918"/>
    <w:rsid w:val="00263F2B"/>
    <w:rsid w:val="00263FBD"/>
    <w:rsid w:val="00264EA1"/>
    <w:rsid w:val="00264EDB"/>
    <w:rsid w:val="00265051"/>
    <w:rsid w:val="002651DB"/>
    <w:rsid w:val="0026581E"/>
    <w:rsid w:val="00265EEE"/>
    <w:rsid w:val="002666D2"/>
    <w:rsid w:val="00266D00"/>
    <w:rsid w:val="00266E7B"/>
    <w:rsid w:val="0026776E"/>
    <w:rsid w:val="00267A21"/>
    <w:rsid w:val="00267EFF"/>
    <w:rsid w:val="00270277"/>
    <w:rsid w:val="00270858"/>
    <w:rsid w:val="00270A93"/>
    <w:rsid w:val="00270B14"/>
    <w:rsid w:val="002714C3"/>
    <w:rsid w:val="00271B64"/>
    <w:rsid w:val="00271E84"/>
    <w:rsid w:val="00272744"/>
    <w:rsid w:val="00272868"/>
    <w:rsid w:val="00272CE5"/>
    <w:rsid w:val="00272F2A"/>
    <w:rsid w:val="00273B8E"/>
    <w:rsid w:val="00273D79"/>
    <w:rsid w:val="00273E0A"/>
    <w:rsid w:val="002747D2"/>
    <w:rsid w:val="002750DB"/>
    <w:rsid w:val="002752CA"/>
    <w:rsid w:val="00275379"/>
    <w:rsid w:val="00275B3B"/>
    <w:rsid w:val="00275DA6"/>
    <w:rsid w:val="00275DD8"/>
    <w:rsid w:val="00275FB1"/>
    <w:rsid w:val="00276961"/>
    <w:rsid w:val="0027752D"/>
    <w:rsid w:val="002775BF"/>
    <w:rsid w:val="00280662"/>
    <w:rsid w:val="00280B4E"/>
    <w:rsid w:val="00280D2D"/>
    <w:rsid w:val="00280D81"/>
    <w:rsid w:val="00280DC0"/>
    <w:rsid w:val="00281736"/>
    <w:rsid w:val="00281FFD"/>
    <w:rsid w:val="00282752"/>
    <w:rsid w:val="00282F8B"/>
    <w:rsid w:val="002833F3"/>
    <w:rsid w:val="00285806"/>
    <w:rsid w:val="002859EB"/>
    <w:rsid w:val="00285AAF"/>
    <w:rsid w:val="0028655A"/>
    <w:rsid w:val="0028664A"/>
    <w:rsid w:val="0028693B"/>
    <w:rsid w:val="00286C7B"/>
    <w:rsid w:val="00286CDB"/>
    <w:rsid w:val="00286E65"/>
    <w:rsid w:val="002870F4"/>
    <w:rsid w:val="00287226"/>
    <w:rsid w:val="00287288"/>
    <w:rsid w:val="0028732C"/>
    <w:rsid w:val="002878F8"/>
    <w:rsid w:val="00287B73"/>
    <w:rsid w:val="00287BF4"/>
    <w:rsid w:val="00287DE0"/>
    <w:rsid w:val="00287DF0"/>
    <w:rsid w:val="00290132"/>
    <w:rsid w:val="0029082B"/>
    <w:rsid w:val="00290CA9"/>
    <w:rsid w:val="002915E9"/>
    <w:rsid w:val="00291AE7"/>
    <w:rsid w:val="00291EC2"/>
    <w:rsid w:val="0029245F"/>
    <w:rsid w:val="002934DE"/>
    <w:rsid w:val="0029572A"/>
    <w:rsid w:val="002959C2"/>
    <w:rsid w:val="00295A73"/>
    <w:rsid w:val="00295C60"/>
    <w:rsid w:val="00296939"/>
    <w:rsid w:val="00296F38"/>
    <w:rsid w:val="002A0366"/>
    <w:rsid w:val="002A0A4E"/>
    <w:rsid w:val="002A0ED2"/>
    <w:rsid w:val="002A0F55"/>
    <w:rsid w:val="002A1525"/>
    <w:rsid w:val="002A169F"/>
    <w:rsid w:val="002A1B14"/>
    <w:rsid w:val="002A2679"/>
    <w:rsid w:val="002A2770"/>
    <w:rsid w:val="002A3149"/>
    <w:rsid w:val="002A32E8"/>
    <w:rsid w:val="002A345C"/>
    <w:rsid w:val="002A35A6"/>
    <w:rsid w:val="002A3DF9"/>
    <w:rsid w:val="002A4588"/>
    <w:rsid w:val="002A4F5F"/>
    <w:rsid w:val="002A5081"/>
    <w:rsid w:val="002A51BD"/>
    <w:rsid w:val="002A5346"/>
    <w:rsid w:val="002A660E"/>
    <w:rsid w:val="002A6E11"/>
    <w:rsid w:val="002A7187"/>
    <w:rsid w:val="002A72CB"/>
    <w:rsid w:val="002A75D3"/>
    <w:rsid w:val="002A7C21"/>
    <w:rsid w:val="002A7EAB"/>
    <w:rsid w:val="002B0118"/>
    <w:rsid w:val="002B066F"/>
    <w:rsid w:val="002B0992"/>
    <w:rsid w:val="002B0BD7"/>
    <w:rsid w:val="002B1397"/>
    <w:rsid w:val="002B1B75"/>
    <w:rsid w:val="002B223F"/>
    <w:rsid w:val="002B24FE"/>
    <w:rsid w:val="002B2597"/>
    <w:rsid w:val="002B2B4D"/>
    <w:rsid w:val="002B3711"/>
    <w:rsid w:val="002B37A3"/>
    <w:rsid w:val="002B3EA9"/>
    <w:rsid w:val="002B4455"/>
    <w:rsid w:val="002B455F"/>
    <w:rsid w:val="002B4997"/>
    <w:rsid w:val="002B4BB4"/>
    <w:rsid w:val="002B4CB9"/>
    <w:rsid w:val="002B5E39"/>
    <w:rsid w:val="002B631D"/>
    <w:rsid w:val="002B6C89"/>
    <w:rsid w:val="002B6F1C"/>
    <w:rsid w:val="002C01C1"/>
    <w:rsid w:val="002C0505"/>
    <w:rsid w:val="002C06A3"/>
    <w:rsid w:val="002C0D56"/>
    <w:rsid w:val="002C1079"/>
    <w:rsid w:val="002C2754"/>
    <w:rsid w:val="002C292D"/>
    <w:rsid w:val="002C3D90"/>
    <w:rsid w:val="002C3FB5"/>
    <w:rsid w:val="002C451C"/>
    <w:rsid w:val="002C476C"/>
    <w:rsid w:val="002C5205"/>
    <w:rsid w:val="002C75A6"/>
    <w:rsid w:val="002C7B17"/>
    <w:rsid w:val="002D08F8"/>
    <w:rsid w:val="002D0A63"/>
    <w:rsid w:val="002D1132"/>
    <w:rsid w:val="002D12B9"/>
    <w:rsid w:val="002D1423"/>
    <w:rsid w:val="002D19FE"/>
    <w:rsid w:val="002D24D7"/>
    <w:rsid w:val="002D25FD"/>
    <w:rsid w:val="002D3015"/>
    <w:rsid w:val="002D4618"/>
    <w:rsid w:val="002D4E01"/>
    <w:rsid w:val="002D535D"/>
    <w:rsid w:val="002D5DC3"/>
    <w:rsid w:val="002D64EE"/>
    <w:rsid w:val="002D6618"/>
    <w:rsid w:val="002D6D2F"/>
    <w:rsid w:val="002D6F6F"/>
    <w:rsid w:val="002D7B94"/>
    <w:rsid w:val="002D7F98"/>
    <w:rsid w:val="002E15B5"/>
    <w:rsid w:val="002E172D"/>
    <w:rsid w:val="002E17FD"/>
    <w:rsid w:val="002E18A8"/>
    <w:rsid w:val="002E1939"/>
    <w:rsid w:val="002E1AD9"/>
    <w:rsid w:val="002E2391"/>
    <w:rsid w:val="002E307A"/>
    <w:rsid w:val="002E338B"/>
    <w:rsid w:val="002E38DE"/>
    <w:rsid w:val="002E3DE4"/>
    <w:rsid w:val="002E3E8A"/>
    <w:rsid w:val="002E42DC"/>
    <w:rsid w:val="002E46C1"/>
    <w:rsid w:val="002E4D64"/>
    <w:rsid w:val="002E500E"/>
    <w:rsid w:val="002E5637"/>
    <w:rsid w:val="002E564E"/>
    <w:rsid w:val="002E5B75"/>
    <w:rsid w:val="002E5D5C"/>
    <w:rsid w:val="002E5D71"/>
    <w:rsid w:val="002E625F"/>
    <w:rsid w:val="002E6556"/>
    <w:rsid w:val="002E658F"/>
    <w:rsid w:val="002E66DC"/>
    <w:rsid w:val="002E6BA7"/>
    <w:rsid w:val="002E6E0F"/>
    <w:rsid w:val="002E71ED"/>
    <w:rsid w:val="002E77C1"/>
    <w:rsid w:val="002E7B04"/>
    <w:rsid w:val="002E7B31"/>
    <w:rsid w:val="002F0594"/>
    <w:rsid w:val="002F0688"/>
    <w:rsid w:val="002F08DE"/>
    <w:rsid w:val="002F1E24"/>
    <w:rsid w:val="002F1FB7"/>
    <w:rsid w:val="002F2200"/>
    <w:rsid w:val="002F246F"/>
    <w:rsid w:val="002F2883"/>
    <w:rsid w:val="002F2AEF"/>
    <w:rsid w:val="002F2D81"/>
    <w:rsid w:val="002F2E6F"/>
    <w:rsid w:val="002F352D"/>
    <w:rsid w:val="002F3715"/>
    <w:rsid w:val="002F3876"/>
    <w:rsid w:val="002F3A4B"/>
    <w:rsid w:val="002F41AB"/>
    <w:rsid w:val="002F4613"/>
    <w:rsid w:val="002F5AB2"/>
    <w:rsid w:val="002F5DAD"/>
    <w:rsid w:val="002F5E0D"/>
    <w:rsid w:val="002F5F69"/>
    <w:rsid w:val="002F6E18"/>
    <w:rsid w:val="002F7182"/>
    <w:rsid w:val="002F77D5"/>
    <w:rsid w:val="002F7944"/>
    <w:rsid w:val="002F7A33"/>
    <w:rsid w:val="002F7B2E"/>
    <w:rsid w:val="002F7EAB"/>
    <w:rsid w:val="00300343"/>
    <w:rsid w:val="0030089A"/>
    <w:rsid w:val="00301397"/>
    <w:rsid w:val="003018EF"/>
    <w:rsid w:val="00301A65"/>
    <w:rsid w:val="003030C4"/>
    <w:rsid w:val="003031E8"/>
    <w:rsid w:val="003033EB"/>
    <w:rsid w:val="003034FB"/>
    <w:rsid w:val="00303A34"/>
    <w:rsid w:val="00303A42"/>
    <w:rsid w:val="00303AE2"/>
    <w:rsid w:val="00303BE3"/>
    <w:rsid w:val="003050AC"/>
    <w:rsid w:val="00305320"/>
    <w:rsid w:val="003057A9"/>
    <w:rsid w:val="00305D76"/>
    <w:rsid w:val="00305F08"/>
    <w:rsid w:val="00307148"/>
    <w:rsid w:val="00307574"/>
    <w:rsid w:val="003077D5"/>
    <w:rsid w:val="00307F5D"/>
    <w:rsid w:val="00310424"/>
    <w:rsid w:val="00310548"/>
    <w:rsid w:val="00310B04"/>
    <w:rsid w:val="003112D4"/>
    <w:rsid w:val="0031153D"/>
    <w:rsid w:val="0031192A"/>
    <w:rsid w:val="00311CF1"/>
    <w:rsid w:val="003124E4"/>
    <w:rsid w:val="0031276A"/>
    <w:rsid w:val="00312B37"/>
    <w:rsid w:val="00312E22"/>
    <w:rsid w:val="003136B1"/>
    <w:rsid w:val="0031370F"/>
    <w:rsid w:val="00313794"/>
    <w:rsid w:val="0031410D"/>
    <w:rsid w:val="0031425E"/>
    <w:rsid w:val="00314E0B"/>
    <w:rsid w:val="00314E5B"/>
    <w:rsid w:val="00315B0B"/>
    <w:rsid w:val="00315C20"/>
    <w:rsid w:val="00315D86"/>
    <w:rsid w:val="003161EC"/>
    <w:rsid w:val="00316283"/>
    <w:rsid w:val="00316452"/>
    <w:rsid w:val="003164D5"/>
    <w:rsid w:val="00317465"/>
    <w:rsid w:val="003176D8"/>
    <w:rsid w:val="00317A3B"/>
    <w:rsid w:val="00317A93"/>
    <w:rsid w:val="00320806"/>
    <w:rsid w:val="00320853"/>
    <w:rsid w:val="0032143D"/>
    <w:rsid w:val="00321A29"/>
    <w:rsid w:val="00321B34"/>
    <w:rsid w:val="00321D36"/>
    <w:rsid w:val="00322054"/>
    <w:rsid w:val="0032257D"/>
    <w:rsid w:val="00323130"/>
    <w:rsid w:val="0032390B"/>
    <w:rsid w:val="00323B8C"/>
    <w:rsid w:val="00323F0D"/>
    <w:rsid w:val="0032404B"/>
    <w:rsid w:val="003242CC"/>
    <w:rsid w:val="003247FA"/>
    <w:rsid w:val="0032523C"/>
    <w:rsid w:val="003261BF"/>
    <w:rsid w:val="00326B24"/>
    <w:rsid w:val="0032767E"/>
    <w:rsid w:val="00327A10"/>
    <w:rsid w:val="00330972"/>
    <w:rsid w:val="003309A3"/>
    <w:rsid w:val="00331075"/>
    <w:rsid w:val="003323F1"/>
    <w:rsid w:val="00332AE5"/>
    <w:rsid w:val="0033306E"/>
    <w:rsid w:val="00333463"/>
    <w:rsid w:val="0033446D"/>
    <w:rsid w:val="0033447B"/>
    <w:rsid w:val="00334706"/>
    <w:rsid w:val="003347A4"/>
    <w:rsid w:val="00334B2D"/>
    <w:rsid w:val="003355DC"/>
    <w:rsid w:val="003363F4"/>
    <w:rsid w:val="003365AF"/>
    <w:rsid w:val="00336909"/>
    <w:rsid w:val="00336E74"/>
    <w:rsid w:val="003406B3"/>
    <w:rsid w:val="00340797"/>
    <w:rsid w:val="003409B2"/>
    <w:rsid w:val="00340D88"/>
    <w:rsid w:val="00340FD8"/>
    <w:rsid w:val="003422E8"/>
    <w:rsid w:val="003426B2"/>
    <w:rsid w:val="00342707"/>
    <w:rsid w:val="00342CB0"/>
    <w:rsid w:val="00343326"/>
    <w:rsid w:val="00343767"/>
    <w:rsid w:val="00343A4A"/>
    <w:rsid w:val="003442D1"/>
    <w:rsid w:val="0034486E"/>
    <w:rsid w:val="00344B1A"/>
    <w:rsid w:val="00345037"/>
    <w:rsid w:val="00345359"/>
    <w:rsid w:val="00345CBC"/>
    <w:rsid w:val="0034698B"/>
    <w:rsid w:val="00346C76"/>
    <w:rsid w:val="00346C94"/>
    <w:rsid w:val="00346CA5"/>
    <w:rsid w:val="003474E9"/>
    <w:rsid w:val="00347664"/>
    <w:rsid w:val="00347A8E"/>
    <w:rsid w:val="00347CD2"/>
    <w:rsid w:val="00347DE0"/>
    <w:rsid w:val="00347EAC"/>
    <w:rsid w:val="00347F94"/>
    <w:rsid w:val="003504D6"/>
    <w:rsid w:val="0035086D"/>
    <w:rsid w:val="0035099C"/>
    <w:rsid w:val="00350A5E"/>
    <w:rsid w:val="003513AE"/>
    <w:rsid w:val="00351499"/>
    <w:rsid w:val="00351C91"/>
    <w:rsid w:val="003524DE"/>
    <w:rsid w:val="0035256F"/>
    <w:rsid w:val="00352921"/>
    <w:rsid w:val="0035296F"/>
    <w:rsid w:val="003536FD"/>
    <w:rsid w:val="00353D22"/>
    <w:rsid w:val="00353E40"/>
    <w:rsid w:val="0035413A"/>
    <w:rsid w:val="003545C8"/>
    <w:rsid w:val="0035486D"/>
    <w:rsid w:val="00354F4C"/>
    <w:rsid w:val="003559E7"/>
    <w:rsid w:val="00355C4C"/>
    <w:rsid w:val="00356C68"/>
    <w:rsid w:val="00356D08"/>
    <w:rsid w:val="00357780"/>
    <w:rsid w:val="00357881"/>
    <w:rsid w:val="00357A09"/>
    <w:rsid w:val="00360314"/>
    <w:rsid w:val="003608EE"/>
    <w:rsid w:val="0036103C"/>
    <w:rsid w:val="00361287"/>
    <w:rsid w:val="003616A0"/>
    <w:rsid w:val="00361C64"/>
    <w:rsid w:val="00361E5F"/>
    <w:rsid w:val="003620AB"/>
    <w:rsid w:val="00362230"/>
    <w:rsid w:val="00362989"/>
    <w:rsid w:val="00362D20"/>
    <w:rsid w:val="0036378B"/>
    <w:rsid w:val="003645EE"/>
    <w:rsid w:val="00364A0C"/>
    <w:rsid w:val="00364A1E"/>
    <w:rsid w:val="0036527A"/>
    <w:rsid w:val="0036530E"/>
    <w:rsid w:val="00365730"/>
    <w:rsid w:val="00365BF7"/>
    <w:rsid w:val="00365F9A"/>
    <w:rsid w:val="00366157"/>
    <w:rsid w:val="003661A9"/>
    <w:rsid w:val="00367201"/>
    <w:rsid w:val="003675D3"/>
    <w:rsid w:val="003677F2"/>
    <w:rsid w:val="00367CF9"/>
    <w:rsid w:val="003701A0"/>
    <w:rsid w:val="0037046A"/>
    <w:rsid w:val="003704C7"/>
    <w:rsid w:val="00370674"/>
    <w:rsid w:val="00370921"/>
    <w:rsid w:val="00370A59"/>
    <w:rsid w:val="0037126F"/>
    <w:rsid w:val="0037148E"/>
    <w:rsid w:val="003720CD"/>
    <w:rsid w:val="003721DE"/>
    <w:rsid w:val="0037274C"/>
    <w:rsid w:val="003729C8"/>
    <w:rsid w:val="00372B07"/>
    <w:rsid w:val="00372D28"/>
    <w:rsid w:val="00373043"/>
    <w:rsid w:val="003733AE"/>
    <w:rsid w:val="00373672"/>
    <w:rsid w:val="00374F2E"/>
    <w:rsid w:val="00375314"/>
    <w:rsid w:val="003754FD"/>
    <w:rsid w:val="00375C2D"/>
    <w:rsid w:val="00375D81"/>
    <w:rsid w:val="00375E6A"/>
    <w:rsid w:val="003765CB"/>
    <w:rsid w:val="0037662C"/>
    <w:rsid w:val="00376E54"/>
    <w:rsid w:val="00377B19"/>
    <w:rsid w:val="00377E3D"/>
    <w:rsid w:val="003801E7"/>
    <w:rsid w:val="00380750"/>
    <w:rsid w:val="0038091D"/>
    <w:rsid w:val="00380C9D"/>
    <w:rsid w:val="00380CE2"/>
    <w:rsid w:val="003813E6"/>
    <w:rsid w:val="0038140C"/>
    <w:rsid w:val="003815B3"/>
    <w:rsid w:val="003817AD"/>
    <w:rsid w:val="0038187D"/>
    <w:rsid w:val="00381BB1"/>
    <w:rsid w:val="00381CBC"/>
    <w:rsid w:val="00381E8D"/>
    <w:rsid w:val="00382911"/>
    <w:rsid w:val="00382A03"/>
    <w:rsid w:val="00382C0D"/>
    <w:rsid w:val="00383439"/>
    <w:rsid w:val="00383455"/>
    <w:rsid w:val="003834AC"/>
    <w:rsid w:val="003834B1"/>
    <w:rsid w:val="003840DE"/>
    <w:rsid w:val="003841DF"/>
    <w:rsid w:val="003846B0"/>
    <w:rsid w:val="00384834"/>
    <w:rsid w:val="003853DA"/>
    <w:rsid w:val="00385D4A"/>
    <w:rsid w:val="00386C81"/>
    <w:rsid w:val="00386CAE"/>
    <w:rsid w:val="003908CD"/>
    <w:rsid w:val="00390941"/>
    <w:rsid w:val="00390AE1"/>
    <w:rsid w:val="0039103F"/>
    <w:rsid w:val="003910F1"/>
    <w:rsid w:val="00391176"/>
    <w:rsid w:val="003911CC"/>
    <w:rsid w:val="00391691"/>
    <w:rsid w:val="00391B09"/>
    <w:rsid w:val="0039232B"/>
    <w:rsid w:val="00392464"/>
    <w:rsid w:val="003927D4"/>
    <w:rsid w:val="003927DC"/>
    <w:rsid w:val="00392B9A"/>
    <w:rsid w:val="00392E33"/>
    <w:rsid w:val="00392E36"/>
    <w:rsid w:val="0039337D"/>
    <w:rsid w:val="003937BE"/>
    <w:rsid w:val="00393AF9"/>
    <w:rsid w:val="00393BCC"/>
    <w:rsid w:val="00393F1F"/>
    <w:rsid w:val="0039434C"/>
    <w:rsid w:val="00394997"/>
    <w:rsid w:val="00394A85"/>
    <w:rsid w:val="003954F4"/>
    <w:rsid w:val="003960DC"/>
    <w:rsid w:val="0039614B"/>
    <w:rsid w:val="00396234"/>
    <w:rsid w:val="00396263"/>
    <w:rsid w:val="003962C3"/>
    <w:rsid w:val="003965AE"/>
    <w:rsid w:val="00396853"/>
    <w:rsid w:val="00396B49"/>
    <w:rsid w:val="00396D02"/>
    <w:rsid w:val="00397188"/>
    <w:rsid w:val="00397245"/>
    <w:rsid w:val="00397FE6"/>
    <w:rsid w:val="003A0522"/>
    <w:rsid w:val="003A103F"/>
    <w:rsid w:val="003A12D7"/>
    <w:rsid w:val="003A1DBE"/>
    <w:rsid w:val="003A3210"/>
    <w:rsid w:val="003A3BE0"/>
    <w:rsid w:val="003A3D3B"/>
    <w:rsid w:val="003A3E1A"/>
    <w:rsid w:val="003A471F"/>
    <w:rsid w:val="003A4EDE"/>
    <w:rsid w:val="003A4F2B"/>
    <w:rsid w:val="003A51FC"/>
    <w:rsid w:val="003A557B"/>
    <w:rsid w:val="003A56A6"/>
    <w:rsid w:val="003A56E4"/>
    <w:rsid w:val="003A5D15"/>
    <w:rsid w:val="003A627E"/>
    <w:rsid w:val="003A6297"/>
    <w:rsid w:val="003A6D47"/>
    <w:rsid w:val="003A6EF4"/>
    <w:rsid w:val="003B040A"/>
    <w:rsid w:val="003B0AC6"/>
    <w:rsid w:val="003B128C"/>
    <w:rsid w:val="003B306F"/>
    <w:rsid w:val="003B3465"/>
    <w:rsid w:val="003B35F0"/>
    <w:rsid w:val="003B38DD"/>
    <w:rsid w:val="003B3AD3"/>
    <w:rsid w:val="003B4173"/>
    <w:rsid w:val="003B45FC"/>
    <w:rsid w:val="003B5E4C"/>
    <w:rsid w:val="003B62B2"/>
    <w:rsid w:val="003B6CAC"/>
    <w:rsid w:val="003B7045"/>
    <w:rsid w:val="003B7937"/>
    <w:rsid w:val="003B7C5F"/>
    <w:rsid w:val="003C0795"/>
    <w:rsid w:val="003C0CA5"/>
    <w:rsid w:val="003C0D02"/>
    <w:rsid w:val="003C13CB"/>
    <w:rsid w:val="003C142E"/>
    <w:rsid w:val="003C1A5E"/>
    <w:rsid w:val="003C2221"/>
    <w:rsid w:val="003C28A4"/>
    <w:rsid w:val="003C29FE"/>
    <w:rsid w:val="003C37A7"/>
    <w:rsid w:val="003C38F1"/>
    <w:rsid w:val="003C3B6A"/>
    <w:rsid w:val="003C3B70"/>
    <w:rsid w:val="003C3C66"/>
    <w:rsid w:val="003C3EC4"/>
    <w:rsid w:val="003C436D"/>
    <w:rsid w:val="003C45D9"/>
    <w:rsid w:val="003C47CF"/>
    <w:rsid w:val="003C4F72"/>
    <w:rsid w:val="003C516A"/>
    <w:rsid w:val="003C5774"/>
    <w:rsid w:val="003C5A8A"/>
    <w:rsid w:val="003C5EAA"/>
    <w:rsid w:val="003C60E3"/>
    <w:rsid w:val="003C6274"/>
    <w:rsid w:val="003C63C2"/>
    <w:rsid w:val="003C6651"/>
    <w:rsid w:val="003C6AAB"/>
    <w:rsid w:val="003C6D9C"/>
    <w:rsid w:val="003C7354"/>
    <w:rsid w:val="003D0190"/>
    <w:rsid w:val="003D0600"/>
    <w:rsid w:val="003D06C5"/>
    <w:rsid w:val="003D0959"/>
    <w:rsid w:val="003D1628"/>
    <w:rsid w:val="003D1972"/>
    <w:rsid w:val="003D27F2"/>
    <w:rsid w:val="003D2A29"/>
    <w:rsid w:val="003D2C54"/>
    <w:rsid w:val="003D3279"/>
    <w:rsid w:val="003D3D01"/>
    <w:rsid w:val="003D3D07"/>
    <w:rsid w:val="003D3DCC"/>
    <w:rsid w:val="003D3F16"/>
    <w:rsid w:val="003D429C"/>
    <w:rsid w:val="003D457C"/>
    <w:rsid w:val="003D46D6"/>
    <w:rsid w:val="003D56E2"/>
    <w:rsid w:val="003D654C"/>
    <w:rsid w:val="003D65FD"/>
    <w:rsid w:val="003D6ADC"/>
    <w:rsid w:val="003D6C6F"/>
    <w:rsid w:val="003D786F"/>
    <w:rsid w:val="003D7F0C"/>
    <w:rsid w:val="003E03B7"/>
    <w:rsid w:val="003E0921"/>
    <w:rsid w:val="003E0ACE"/>
    <w:rsid w:val="003E144B"/>
    <w:rsid w:val="003E2034"/>
    <w:rsid w:val="003E20D5"/>
    <w:rsid w:val="003E21F6"/>
    <w:rsid w:val="003E29D0"/>
    <w:rsid w:val="003E2C6B"/>
    <w:rsid w:val="003E3978"/>
    <w:rsid w:val="003E3982"/>
    <w:rsid w:val="003E3BF0"/>
    <w:rsid w:val="003E4098"/>
    <w:rsid w:val="003E4577"/>
    <w:rsid w:val="003E4B2F"/>
    <w:rsid w:val="003E4CA3"/>
    <w:rsid w:val="003E51C0"/>
    <w:rsid w:val="003E51E2"/>
    <w:rsid w:val="003E5345"/>
    <w:rsid w:val="003E53BE"/>
    <w:rsid w:val="003E53C4"/>
    <w:rsid w:val="003E5463"/>
    <w:rsid w:val="003E58ED"/>
    <w:rsid w:val="003E59E1"/>
    <w:rsid w:val="003E5BC1"/>
    <w:rsid w:val="003E5D06"/>
    <w:rsid w:val="003E5D0F"/>
    <w:rsid w:val="003E5D5C"/>
    <w:rsid w:val="003E68B7"/>
    <w:rsid w:val="003E6B2E"/>
    <w:rsid w:val="003E7ED5"/>
    <w:rsid w:val="003F00D7"/>
    <w:rsid w:val="003F020C"/>
    <w:rsid w:val="003F0467"/>
    <w:rsid w:val="003F05F8"/>
    <w:rsid w:val="003F160A"/>
    <w:rsid w:val="003F2793"/>
    <w:rsid w:val="003F2AEE"/>
    <w:rsid w:val="003F32BC"/>
    <w:rsid w:val="003F32D3"/>
    <w:rsid w:val="003F37FD"/>
    <w:rsid w:val="003F3C24"/>
    <w:rsid w:val="003F42CE"/>
    <w:rsid w:val="003F4782"/>
    <w:rsid w:val="003F4A20"/>
    <w:rsid w:val="003F65A5"/>
    <w:rsid w:val="003F6C3B"/>
    <w:rsid w:val="003F7081"/>
    <w:rsid w:val="003F77A3"/>
    <w:rsid w:val="003F7989"/>
    <w:rsid w:val="00400FEE"/>
    <w:rsid w:val="004011E2"/>
    <w:rsid w:val="004012C1"/>
    <w:rsid w:val="00401850"/>
    <w:rsid w:val="00401BDD"/>
    <w:rsid w:val="00401E9A"/>
    <w:rsid w:val="00402F89"/>
    <w:rsid w:val="00403420"/>
    <w:rsid w:val="00403477"/>
    <w:rsid w:val="00404EFB"/>
    <w:rsid w:val="00405C0E"/>
    <w:rsid w:val="00406048"/>
    <w:rsid w:val="00406172"/>
    <w:rsid w:val="004061A1"/>
    <w:rsid w:val="004064A3"/>
    <w:rsid w:val="00406D0A"/>
    <w:rsid w:val="00406D24"/>
    <w:rsid w:val="00407306"/>
    <w:rsid w:val="0040784E"/>
    <w:rsid w:val="004113A1"/>
    <w:rsid w:val="00411AF3"/>
    <w:rsid w:val="00411CE0"/>
    <w:rsid w:val="00411DF6"/>
    <w:rsid w:val="0041263D"/>
    <w:rsid w:val="00412656"/>
    <w:rsid w:val="00412B08"/>
    <w:rsid w:val="004131A2"/>
    <w:rsid w:val="00413781"/>
    <w:rsid w:val="00413A9C"/>
    <w:rsid w:val="00413CD2"/>
    <w:rsid w:val="0041407C"/>
    <w:rsid w:val="004149B8"/>
    <w:rsid w:val="004150F1"/>
    <w:rsid w:val="00415235"/>
    <w:rsid w:val="004157B8"/>
    <w:rsid w:val="0041591A"/>
    <w:rsid w:val="00415CD0"/>
    <w:rsid w:val="00416273"/>
    <w:rsid w:val="00416332"/>
    <w:rsid w:val="00417942"/>
    <w:rsid w:val="00417CA8"/>
    <w:rsid w:val="00420169"/>
    <w:rsid w:val="00420199"/>
    <w:rsid w:val="004201D9"/>
    <w:rsid w:val="00420ED7"/>
    <w:rsid w:val="00420F51"/>
    <w:rsid w:val="00421140"/>
    <w:rsid w:val="0042150C"/>
    <w:rsid w:val="00421563"/>
    <w:rsid w:val="00421A8F"/>
    <w:rsid w:val="0042227E"/>
    <w:rsid w:val="00422734"/>
    <w:rsid w:val="00422856"/>
    <w:rsid w:val="00422DE8"/>
    <w:rsid w:val="00423342"/>
    <w:rsid w:val="00423578"/>
    <w:rsid w:val="004235A8"/>
    <w:rsid w:val="00423A93"/>
    <w:rsid w:val="00423E96"/>
    <w:rsid w:val="00425A12"/>
    <w:rsid w:val="00425BF2"/>
    <w:rsid w:val="00425C8A"/>
    <w:rsid w:val="00425CD2"/>
    <w:rsid w:val="004260A2"/>
    <w:rsid w:val="0042677B"/>
    <w:rsid w:val="00426CAA"/>
    <w:rsid w:val="004271B8"/>
    <w:rsid w:val="004271DE"/>
    <w:rsid w:val="00427DA8"/>
    <w:rsid w:val="00430062"/>
    <w:rsid w:val="004302A1"/>
    <w:rsid w:val="00430D38"/>
    <w:rsid w:val="0043157D"/>
    <w:rsid w:val="00433C62"/>
    <w:rsid w:val="00434BA2"/>
    <w:rsid w:val="00435934"/>
    <w:rsid w:val="00435996"/>
    <w:rsid w:val="00435BB1"/>
    <w:rsid w:val="004367A1"/>
    <w:rsid w:val="00436A23"/>
    <w:rsid w:val="004376DB"/>
    <w:rsid w:val="004403FF"/>
    <w:rsid w:val="00441888"/>
    <w:rsid w:val="00441AE7"/>
    <w:rsid w:val="00441DBB"/>
    <w:rsid w:val="00442734"/>
    <w:rsid w:val="00442993"/>
    <w:rsid w:val="00442B31"/>
    <w:rsid w:val="00442DDA"/>
    <w:rsid w:val="0044381D"/>
    <w:rsid w:val="00443F99"/>
    <w:rsid w:val="004455DE"/>
    <w:rsid w:val="00445B49"/>
    <w:rsid w:val="00445CF8"/>
    <w:rsid w:val="00445FA1"/>
    <w:rsid w:val="004462C7"/>
    <w:rsid w:val="004466EC"/>
    <w:rsid w:val="0044679D"/>
    <w:rsid w:val="00446FC2"/>
    <w:rsid w:val="004472B9"/>
    <w:rsid w:val="004472DF"/>
    <w:rsid w:val="00447379"/>
    <w:rsid w:val="004501E2"/>
    <w:rsid w:val="0045066B"/>
    <w:rsid w:val="00450DF7"/>
    <w:rsid w:val="004519E4"/>
    <w:rsid w:val="00451A38"/>
    <w:rsid w:val="00451AD0"/>
    <w:rsid w:val="00452534"/>
    <w:rsid w:val="00452794"/>
    <w:rsid w:val="00452EF7"/>
    <w:rsid w:val="004530E9"/>
    <w:rsid w:val="004532FA"/>
    <w:rsid w:val="0045334C"/>
    <w:rsid w:val="00453C5C"/>
    <w:rsid w:val="00453ECA"/>
    <w:rsid w:val="00453EF0"/>
    <w:rsid w:val="00454A5F"/>
    <w:rsid w:val="0045576A"/>
    <w:rsid w:val="00455DAB"/>
    <w:rsid w:val="00455E52"/>
    <w:rsid w:val="00455F7A"/>
    <w:rsid w:val="00455F8F"/>
    <w:rsid w:val="004560A2"/>
    <w:rsid w:val="00456224"/>
    <w:rsid w:val="0045674F"/>
    <w:rsid w:val="00456B42"/>
    <w:rsid w:val="00456D86"/>
    <w:rsid w:val="00457535"/>
    <w:rsid w:val="00457DD0"/>
    <w:rsid w:val="00460123"/>
    <w:rsid w:val="00460427"/>
    <w:rsid w:val="00460452"/>
    <w:rsid w:val="00460474"/>
    <w:rsid w:val="00460660"/>
    <w:rsid w:val="004609B9"/>
    <w:rsid w:val="004610E5"/>
    <w:rsid w:val="004613C5"/>
    <w:rsid w:val="004614E6"/>
    <w:rsid w:val="00461EAB"/>
    <w:rsid w:val="00462A12"/>
    <w:rsid w:val="00463871"/>
    <w:rsid w:val="004646DF"/>
    <w:rsid w:val="00464B74"/>
    <w:rsid w:val="00464BB7"/>
    <w:rsid w:val="00464CAC"/>
    <w:rsid w:val="00464DC7"/>
    <w:rsid w:val="00464F32"/>
    <w:rsid w:val="004656AD"/>
    <w:rsid w:val="00465A02"/>
    <w:rsid w:val="00465B9D"/>
    <w:rsid w:val="00465CB2"/>
    <w:rsid w:val="00465CE2"/>
    <w:rsid w:val="00465FB4"/>
    <w:rsid w:val="00466052"/>
    <w:rsid w:val="00467094"/>
    <w:rsid w:val="00467380"/>
    <w:rsid w:val="0046788F"/>
    <w:rsid w:val="00467B7F"/>
    <w:rsid w:val="00467DCC"/>
    <w:rsid w:val="00470449"/>
    <w:rsid w:val="00470615"/>
    <w:rsid w:val="00471188"/>
    <w:rsid w:val="0047139C"/>
    <w:rsid w:val="0047156B"/>
    <w:rsid w:val="0047164A"/>
    <w:rsid w:val="004716BE"/>
    <w:rsid w:val="00471DB6"/>
    <w:rsid w:val="00472660"/>
    <w:rsid w:val="0047284D"/>
    <w:rsid w:val="00472D74"/>
    <w:rsid w:val="0047313F"/>
    <w:rsid w:val="00473278"/>
    <w:rsid w:val="00473984"/>
    <w:rsid w:val="00473B69"/>
    <w:rsid w:val="00473CC4"/>
    <w:rsid w:val="004743BD"/>
    <w:rsid w:val="00474755"/>
    <w:rsid w:val="00474D88"/>
    <w:rsid w:val="00474ECC"/>
    <w:rsid w:val="00475420"/>
    <w:rsid w:val="0047579A"/>
    <w:rsid w:val="00475CEF"/>
    <w:rsid w:val="004768AC"/>
    <w:rsid w:val="004778DF"/>
    <w:rsid w:val="00477D08"/>
    <w:rsid w:val="00480DB7"/>
    <w:rsid w:val="0048132D"/>
    <w:rsid w:val="004821A2"/>
    <w:rsid w:val="00482437"/>
    <w:rsid w:val="00482845"/>
    <w:rsid w:val="00482968"/>
    <w:rsid w:val="00483299"/>
    <w:rsid w:val="00483CC8"/>
    <w:rsid w:val="00483E13"/>
    <w:rsid w:val="00483E88"/>
    <w:rsid w:val="00484517"/>
    <w:rsid w:val="0048549A"/>
    <w:rsid w:val="0048549F"/>
    <w:rsid w:val="00485C5A"/>
    <w:rsid w:val="00486025"/>
    <w:rsid w:val="00486583"/>
    <w:rsid w:val="00486A60"/>
    <w:rsid w:val="00486D06"/>
    <w:rsid w:val="004878CA"/>
    <w:rsid w:val="00487C1F"/>
    <w:rsid w:val="00490734"/>
    <w:rsid w:val="00490ACD"/>
    <w:rsid w:val="00491AC4"/>
    <w:rsid w:val="00491B69"/>
    <w:rsid w:val="00491BDC"/>
    <w:rsid w:val="00491C1B"/>
    <w:rsid w:val="00491E30"/>
    <w:rsid w:val="004936A2"/>
    <w:rsid w:val="00493ABC"/>
    <w:rsid w:val="00493B2A"/>
    <w:rsid w:val="00493BF2"/>
    <w:rsid w:val="00496D50"/>
    <w:rsid w:val="00497764"/>
    <w:rsid w:val="004A0141"/>
    <w:rsid w:val="004A124C"/>
    <w:rsid w:val="004A13DA"/>
    <w:rsid w:val="004A1F4F"/>
    <w:rsid w:val="004A24A4"/>
    <w:rsid w:val="004A2828"/>
    <w:rsid w:val="004A28C5"/>
    <w:rsid w:val="004A3300"/>
    <w:rsid w:val="004A46E0"/>
    <w:rsid w:val="004A4A7E"/>
    <w:rsid w:val="004A4CB8"/>
    <w:rsid w:val="004A517B"/>
    <w:rsid w:val="004A53D8"/>
    <w:rsid w:val="004A5EAA"/>
    <w:rsid w:val="004A61D7"/>
    <w:rsid w:val="004A641E"/>
    <w:rsid w:val="004A6CCD"/>
    <w:rsid w:val="004A72B8"/>
    <w:rsid w:val="004A74E8"/>
    <w:rsid w:val="004A7CB8"/>
    <w:rsid w:val="004A7F47"/>
    <w:rsid w:val="004B0165"/>
    <w:rsid w:val="004B11E1"/>
    <w:rsid w:val="004B171C"/>
    <w:rsid w:val="004B216A"/>
    <w:rsid w:val="004B21B4"/>
    <w:rsid w:val="004B239A"/>
    <w:rsid w:val="004B245C"/>
    <w:rsid w:val="004B25D9"/>
    <w:rsid w:val="004B28F3"/>
    <w:rsid w:val="004B33D5"/>
    <w:rsid w:val="004B39FD"/>
    <w:rsid w:val="004B3BBE"/>
    <w:rsid w:val="004B4B9B"/>
    <w:rsid w:val="004B4BF2"/>
    <w:rsid w:val="004B4DE6"/>
    <w:rsid w:val="004B4F7F"/>
    <w:rsid w:val="004B4FC7"/>
    <w:rsid w:val="004B5744"/>
    <w:rsid w:val="004B5910"/>
    <w:rsid w:val="004B5A79"/>
    <w:rsid w:val="004B63FA"/>
    <w:rsid w:val="004B64C1"/>
    <w:rsid w:val="004B6558"/>
    <w:rsid w:val="004B6778"/>
    <w:rsid w:val="004B67CC"/>
    <w:rsid w:val="004B6998"/>
    <w:rsid w:val="004B6D86"/>
    <w:rsid w:val="004B725B"/>
    <w:rsid w:val="004B7BDD"/>
    <w:rsid w:val="004B7BFA"/>
    <w:rsid w:val="004B7E1B"/>
    <w:rsid w:val="004C116C"/>
    <w:rsid w:val="004C1293"/>
    <w:rsid w:val="004C1963"/>
    <w:rsid w:val="004C2938"/>
    <w:rsid w:val="004C2CE1"/>
    <w:rsid w:val="004C2D80"/>
    <w:rsid w:val="004C2E52"/>
    <w:rsid w:val="004C3224"/>
    <w:rsid w:val="004C34AC"/>
    <w:rsid w:val="004C3CD0"/>
    <w:rsid w:val="004C40E5"/>
    <w:rsid w:val="004C45D2"/>
    <w:rsid w:val="004C4B74"/>
    <w:rsid w:val="004C4BFF"/>
    <w:rsid w:val="004C507A"/>
    <w:rsid w:val="004C5226"/>
    <w:rsid w:val="004C5905"/>
    <w:rsid w:val="004C626A"/>
    <w:rsid w:val="004C659E"/>
    <w:rsid w:val="004C785C"/>
    <w:rsid w:val="004C7B05"/>
    <w:rsid w:val="004D01B4"/>
    <w:rsid w:val="004D0B22"/>
    <w:rsid w:val="004D0C6C"/>
    <w:rsid w:val="004D1387"/>
    <w:rsid w:val="004D18AE"/>
    <w:rsid w:val="004D18F2"/>
    <w:rsid w:val="004D1B1B"/>
    <w:rsid w:val="004D1C70"/>
    <w:rsid w:val="004D21D7"/>
    <w:rsid w:val="004D2644"/>
    <w:rsid w:val="004D265A"/>
    <w:rsid w:val="004D294F"/>
    <w:rsid w:val="004D4172"/>
    <w:rsid w:val="004D44FE"/>
    <w:rsid w:val="004D4A66"/>
    <w:rsid w:val="004D4AE6"/>
    <w:rsid w:val="004D514A"/>
    <w:rsid w:val="004D52CC"/>
    <w:rsid w:val="004D5579"/>
    <w:rsid w:val="004D5598"/>
    <w:rsid w:val="004D56AA"/>
    <w:rsid w:val="004D6A99"/>
    <w:rsid w:val="004D6AE1"/>
    <w:rsid w:val="004D6AEB"/>
    <w:rsid w:val="004D6D20"/>
    <w:rsid w:val="004D6F65"/>
    <w:rsid w:val="004D723A"/>
    <w:rsid w:val="004D7F80"/>
    <w:rsid w:val="004E0132"/>
    <w:rsid w:val="004E0386"/>
    <w:rsid w:val="004E0763"/>
    <w:rsid w:val="004E0E0B"/>
    <w:rsid w:val="004E1607"/>
    <w:rsid w:val="004E1E35"/>
    <w:rsid w:val="004E2004"/>
    <w:rsid w:val="004E2F16"/>
    <w:rsid w:val="004E3050"/>
    <w:rsid w:val="004E4292"/>
    <w:rsid w:val="004E43F2"/>
    <w:rsid w:val="004E4D3F"/>
    <w:rsid w:val="004E5454"/>
    <w:rsid w:val="004E57FA"/>
    <w:rsid w:val="004E6274"/>
    <w:rsid w:val="004E707F"/>
    <w:rsid w:val="004E73E4"/>
    <w:rsid w:val="004E7A40"/>
    <w:rsid w:val="004E7DC4"/>
    <w:rsid w:val="004F00CD"/>
    <w:rsid w:val="004F05F6"/>
    <w:rsid w:val="004F0B5C"/>
    <w:rsid w:val="004F0C7D"/>
    <w:rsid w:val="004F0DFB"/>
    <w:rsid w:val="004F0FCA"/>
    <w:rsid w:val="004F136D"/>
    <w:rsid w:val="004F1929"/>
    <w:rsid w:val="004F2553"/>
    <w:rsid w:val="004F3D4C"/>
    <w:rsid w:val="004F3FD0"/>
    <w:rsid w:val="004F41F7"/>
    <w:rsid w:val="004F4747"/>
    <w:rsid w:val="004F4F3B"/>
    <w:rsid w:val="004F53F3"/>
    <w:rsid w:val="004F5924"/>
    <w:rsid w:val="004F5ABA"/>
    <w:rsid w:val="004F5EE3"/>
    <w:rsid w:val="004F646B"/>
    <w:rsid w:val="004F67AC"/>
    <w:rsid w:val="004F6D7F"/>
    <w:rsid w:val="004F706D"/>
    <w:rsid w:val="00500937"/>
    <w:rsid w:val="00501456"/>
    <w:rsid w:val="00501494"/>
    <w:rsid w:val="005014B3"/>
    <w:rsid w:val="00501729"/>
    <w:rsid w:val="00501C41"/>
    <w:rsid w:val="00501F2F"/>
    <w:rsid w:val="00502521"/>
    <w:rsid w:val="00503209"/>
    <w:rsid w:val="0050362F"/>
    <w:rsid w:val="005036F9"/>
    <w:rsid w:val="00504410"/>
    <w:rsid w:val="005057DE"/>
    <w:rsid w:val="00505B77"/>
    <w:rsid w:val="00505CA2"/>
    <w:rsid w:val="00505D68"/>
    <w:rsid w:val="00506793"/>
    <w:rsid w:val="00506C52"/>
    <w:rsid w:val="00507010"/>
    <w:rsid w:val="0050785E"/>
    <w:rsid w:val="00507AC5"/>
    <w:rsid w:val="00507D84"/>
    <w:rsid w:val="00507E15"/>
    <w:rsid w:val="005101A9"/>
    <w:rsid w:val="0051023F"/>
    <w:rsid w:val="005102EC"/>
    <w:rsid w:val="00510808"/>
    <w:rsid w:val="00510BA3"/>
    <w:rsid w:val="005112F8"/>
    <w:rsid w:val="0051140A"/>
    <w:rsid w:val="0051180E"/>
    <w:rsid w:val="0051191B"/>
    <w:rsid w:val="00512333"/>
    <w:rsid w:val="00512600"/>
    <w:rsid w:val="005128C0"/>
    <w:rsid w:val="00512AFF"/>
    <w:rsid w:val="00512E40"/>
    <w:rsid w:val="005130F0"/>
    <w:rsid w:val="00513401"/>
    <w:rsid w:val="00513485"/>
    <w:rsid w:val="00513BAF"/>
    <w:rsid w:val="00513E7C"/>
    <w:rsid w:val="005142E2"/>
    <w:rsid w:val="00514724"/>
    <w:rsid w:val="00514A84"/>
    <w:rsid w:val="0051565E"/>
    <w:rsid w:val="00515B4F"/>
    <w:rsid w:val="00515B78"/>
    <w:rsid w:val="00515E17"/>
    <w:rsid w:val="00516079"/>
    <w:rsid w:val="00516466"/>
    <w:rsid w:val="00516A51"/>
    <w:rsid w:val="00516FBC"/>
    <w:rsid w:val="00517273"/>
    <w:rsid w:val="00517654"/>
    <w:rsid w:val="00517D76"/>
    <w:rsid w:val="00517E95"/>
    <w:rsid w:val="00520268"/>
    <w:rsid w:val="00520792"/>
    <w:rsid w:val="00520B04"/>
    <w:rsid w:val="00520C19"/>
    <w:rsid w:val="0052215D"/>
    <w:rsid w:val="00522451"/>
    <w:rsid w:val="0052286B"/>
    <w:rsid w:val="005228B9"/>
    <w:rsid w:val="005229DD"/>
    <w:rsid w:val="00522ED0"/>
    <w:rsid w:val="00523249"/>
    <w:rsid w:val="00523938"/>
    <w:rsid w:val="00523D45"/>
    <w:rsid w:val="00524033"/>
    <w:rsid w:val="00524360"/>
    <w:rsid w:val="00524DCB"/>
    <w:rsid w:val="00524FDC"/>
    <w:rsid w:val="0052524B"/>
    <w:rsid w:val="00525EEC"/>
    <w:rsid w:val="00525FC9"/>
    <w:rsid w:val="00526234"/>
    <w:rsid w:val="0052625A"/>
    <w:rsid w:val="00526C3E"/>
    <w:rsid w:val="00530E1E"/>
    <w:rsid w:val="00531183"/>
    <w:rsid w:val="0053266D"/>
    <w:rsid w:val="00532964"/>
    <w:rsid w:val="0053314E"/>
    <w:rsid w:val="00533ADA"/>
    <w:rsid w:val="00533BE6"/>
    <w:rsid w:val="00533ED7"/>
    <w:rsid w:val="005346C7"/>
    <w:rsid w:val="0053479E"/>
    <w:rsid w:val="005348DD"/>
    <w:rsid w:val="005349C1"/>
    <w:rsid w:val="00534FCC"/>
    <w:rsid w:val="00535693"/>
    <w:rsid w:val="00535BB6"/>
    <w:rsid w:val="00535E1B"/>
    <w:rsid w:val="00535FDC"/>
    <w:rsid w:val="0053687F"/>
    <w:rsid w:val="005368F1"/>
    <w:rsid w:val="00536E6A"/>
    <w:rsid w:val="005370E0"/>
    <w:rsid w:val="0053739F"/>
    <w:rsid w:val="00537548"/>
    <w:rsid w:val="00537B73"/>
    <w:rsid w:val="00537BC5"/>
    <w:rsid w:val="00537CD0"/>
    <w:rsid w:val="00537F6F"/>
    <w:rsid w:val="00540D13"/>
    <w:rsid w:val="00540D81"/>
    <w:rsid w:val="00540E6E"/>
    <w:rsid w:val="005411A3"/>
    <w:rsid w:val="0054232A"/>
    <w:rsid w:val="005424D0"/>
    <w:rsid w:val="0054366D"/>
    <w:rsid w:val="00543710"/>
    <w:rsid w:val="005438DF"/>
    <w:rsid w:val="005438EC"/>
    <w:rsid w:val="00543907"/>
    <w:rsid w:val="00543E45"/>
    <w:rsid w:val="00544313"/>
    <w:rsid w:val="00544E7F"/>
    <w:rsid w:val="005452E0"/>
    <w:rsid w:val="0054620C"/>
    <w:rsid w:val="00546807"/>
    <w:rsid w:val="00546C73"/>
    <w:rsid w:val="0054792D"/>
    <w:rsid w:val="00547DB0"/>
    <w:rsid w:val="00547E70"/>
    <w:rsid w:val="00547ED1"/>
    <w:rsid w:val="00550622"/>
    <w:rsid w:val="00550DAC"/>
    <w:rsid w:val="005510D8"/>
    <w:rsid w:val="0055115C"/>
    <w:rsid w:val="005520DD"/>
    <w:rsid w:val="005530C2"/>
    <w:rsid w:val="005536BB"/>
    <w:rsid w:val="005546B0"/>
    <w:rsid w:val="00555472"/>
    <w:rsid w:val="0055579A"/>
    <w:rsid w:val="0055591D"/>
    <w:rsid w:val="00556123"/>
    <w:rsid w:val="0055638F"/>
    <w:rsid w:val="005563B4"/>
    <w:rsid w:val="0055646D"/>
    <w:rsid w:val="00556952"/>
    <w:rsid w:val="005607D0"/>
    <w:rsid w:val="005608A4"/>
    <w:rsid w:val="00560D76"/>
    <w:rsid w:val="00561BB5"/>
    <w:rsid w:val="00561EA7"/>
    <w:rsid w:val="00562002"/>
    <w:rsid w:val="00562267"/>
    <w:rsid w:val="005625C7"/>
    <w:rsid w:val="00562B47"/>
    <w:rsid w:val="00562DBA"/>
    <w:rsid w:val="00562ED5"/>
    <w:rsid w:val="00563C2A"/>
    <w:rsid w:val="00563C78"/>
    <w:rsid w:val="0056427D"/>
    <w:rsid w:val="005645FE"/>
    <w:rsid w:val="0056556E"/>
    <w:rsid w:val="00565610"/>
    <w:rsid w:val="00565645"/>
    <w:rsid w:val="00565A9C"/>
    <w:rsid w:val="005664A6"/>
    <w:rsid w:val="00566729"/>
    <w:rsid w:val="00567B9F"/>
    <w:rsid w:val="00567C2C"/>
    <w:rsid w:val="00567D5E"/>
    <w:rsid w:val="00571F03"/>
    <w:rsid w:val="005722EC"/>
    <w:rsid w:val="0057232F"/>
    <w:rsid w:val="005723F9"/>
    <w:rsid w:val="0057252C"/>
    <w:rsid w:val="00572726"/>
    <w:rsid w:val="00572A2B"/>
    <w:rsid w:val="00573039"/>
    <w:rsid w:val="00573584"/>
    <w:rsid w:val="00573608"/>
    <w:rsid w:val="00573768"/>
    <w:rsid w:val="0057393D"/>
    <w:rsid w:val="00573DF7"/>
    <w:rsid w:val="005740B5"/>
    <w:rsid w:val="00574318"/>
    <w:rsid w:val="00574515"/>
    <w:rsid w:val="0057458E"/>
    <w:rsid w:val="00574703"/>
    <w:rsid w:val="00574D40"/>
    <w:rsid w:val="00574F77"/>
    <w:rsid w:val="00575035"/>
    <w:rsid w:val="0057527E"/>
    <w:rsid w:val="00575C84"/>
    <w:rsid w:val="00576540"/>
    <w:rsid w:val="00577256"/>
    <w:rsid w:val="005777FC"/>
    <w:rsid w:val="00577A25"/>
    <w:rsid w:val="00580170"/>
    <w:rsid w:val="00580BEB"/>
    <w:rsid w:val="00580F65"/>
    <w:rsid w:val="00581B56"/>
    <w:rsid w:val="00581C8F"/>
    <w:rsid w:val="00582567"/>
    <w:rsid w:val="005826A9"/>
    <w:rsid w:val="00582E90"/>
    <w:rsid w:val="0058328D"/>
    <w:rsid w:val="0058345A"/>
    <w:rsid w:val="0058376F"/>
    <w:rsid w:val="005838E2"/>
    <w:rsid w:val="00583949"/>
    <w:rsid w:val="00583BB7"/>
    <w:rsid w:val="00583E94"/>
    <w:rsid w:val="0058411D"/>
    <w:rsid w:val="005848B1"/>
    <w:rsid w:val="00584AAE"/>
    <w:rsid w:val="005850E0"/>
    <w:rsid w:val="005851AC"/>
    <w:rsid w:val="00585C75"/>
    <w:rsid w:val="00585CBB"/>
    <w:rsid w:val="00586734"/>
    <w:rsid w:val="005867CF"/>
    <w:rsid w:val="00586CE6"/>
    <w:rsid w:val="00586FA6"/>
    <w:rsid w:val="0058731E"/>
    <w:rsid w:val="00587898"/>
    <w:rsid w:val="0058794D"/>
    <w:rsid w:val="00590094"/>
    <w:rsid w:val="005901DE"/>
    <w:rsid w:val="005917F6"/>
    <w:rsid w:val="00591BEC"/>
    <w:rsid w:val="00591C30"/>
    <w:rsid w:val="00591C37"/>
    <w:rsid w:val="00591C5E"/>
    <w:rsid w:val="00592026"/>
    <w:rsid w:val="0059251D"/>
    <w:rsid w:val="00592730"/>
    <w:rsid w:val="0059298E"/>
    <w:rsid w:val="00592BB3"/>
    <w:rsid w:val="00592C1B"/>
    <w:rsid w:val="00592D29"/>
    <w:rsid w:val="00592EE7"/>
    <w:rsid w:val="00593FA6"/>
    <w:rsid w:val="00594A5F"/>
    <w:rsid w:val="0059543D"/>
    <w:rsid w:val="00595BD8"/>
    <w:rsid w:val="00595F71"/>
    <w:rsid w:val="00596873"/>
    <w:rsid w:val="00596C23"/>
    <w:rsid w:val="005978C7"/>
    <w:rsid w:val="00597A37"/>
    <w:rsid w:val="005A0570"/>
    <w:rsid w:val="005A0CBD"/>
    <w:rsid w:val="005A0F22"/>
    <w:rsid w:val="005A1948"/>
    <w:rsid w:val="005A1979"/>
    <w:rsid w:val="005A2191"/>
    <w:rsid w:val="005A2536"/>
    <w:rsid w:val="005A2839"/>
    <w:rsid w:val="005A31C9"/>
    <w:rsid w:val="005A33DD"/>
    <w:rsid w:val="005A34C8"/>
    <w:rsid w:val="005A3AB6"/>
    <w:rsid w:val="005A3D34"/>
    <w:rsid w:val="005A45D6"/>
    <w:rsid w:val="005A521D"/>
    <w:rsid w:val="005A629F"/>
    <w:rsid w:val="005A6B94"/>
    <w:rsid w:val="005A6E92"/>
    <w:rsid w:val="005A78AA"/>
    <w:rsid w:val="005A7A3C"/>
    <w:rsid w:val="005A7D97"/>
    <w:rsid w:val="005B06C6"/>
    <w:rsid w:val="005B0E36"/>
    <w:rsid w:val="005B106C"/>
    <w:rsid w:val="005B1A43"/>
    <w:rsid w:val="005B1D7E"/>
    <w:rsid w:val="005B24D1"/>
    <w:rsid w:val="005B27D1"/>
    <w:rsid w:val="005B2A8C"/>
    <w:rsid w:val="005B2B1D"/>
    <w:rsid w:val="005B339B"/>
    <w:rsid w:val="005B34DF"/>
    <w:rsid w:val="005B397D"/>
    <w:rsid w:val="005B417B"/>
    <w:rsid w:val="005B425B"/>
    <w:rsid w:val="005B4D7D"/>
    <w:rsid w:val="005B541D"/>
    <w:rsid w:val="005B54A0"/>
    <w:rsid w:val="005B559B"/>
    <w:rsid w:val="005B6495"/>
    <w:rsid w:val="005B6915"/>
    <w:rsid w:val="005B79AF"/>
    <w:rsid w:val="005B7E47"/>
    <w:rsid w:val="005C0703"/>
    <w:rsid w:val="005C124D"/>
    <w:rsid w:val="005C130D"/>
    <w:rsid w:val="005C1B41"/>
    <w:rsid w:val="005C1E7F"/>
    <w:rsid w:val="005C1F30"/>
    <w:rsid w:val="005C283B"/>
    <w:rsid w:val="005C3225"/>
    <w:rsid w:val="005C39A9"/>
    <w:rsid w:val="005C39DC"/>
    <w:rsid w:val="005C3C3D"/>
    <w:rsid w:val="005C4025"/>
    <w:rsid w:val="005C4284"/>
    <w:rsid w:val="005C4385"/>
    <w:rsid w:val="005C4389"/>
    <w:rsid w:val="005C4778"/>
    <w:rsid w:val="005C47EB"/>
    <w:rsid w:val="005C4EBA"/>
    <w:rsid w:val="005C4F55"/>
    <w:rsid w:val="005C58CA"/>
    <w:rsid w:val="005D1199"/>
    <w:rsid w:val="005D1B58"/>
    <w:rsid w:val="005D3D98"/>
    <w:rsid w:val="005D420A"/>
    <w:rsid w:val="005D444A"/>
    <w:rsid w:val="005D45C2"/>
    <w:rsid w:val="005D5018"/>
    <w:rsid w:val="005D504C"/>
    <w:rsid w:val="005D5189"/>
    <w:rsid w:val="005D555F"/>
    <w:rsid w:val="005D56B2"/>
    <w:rsid w:val="005D591A"/>
    <w:rsid w:val="005D5CB2"/>
    <w:rsid w:val="005D6BD4"/>
    <w:rsid w:val="005D6D52"/>
    <w:rsid w:val="005D756C"/>
    <w:rsid w:val="005E0104"/>
    <w:rsid w:val="005E0335"/>
    <w:rsid w:val="005E0FE5"/>
    <w:rsid w:val="005E1090"/>
    <w:rsid w:val="005E1324"/>
    <w:rsid w:val="005E17EF"/>
    <w:rsid w:val="005E1FA4"/>
    <w:rsid w:val="005E2610"/>
    <w:rsid w:val="005E2633"/>
    <w:rsid w:val="005E2889"/>
    <w:rsid w:val="005E2D4E"/>
    <w:rsid w:val="005E3553"/>
    <w:rsid w:val="005E37DE"/>
    <w:rsid w:val="005E380D"/>
    <w:rsid w:val="005E3869"/>
    <w:rsid w:val="005E3905"/>
    <w:rsid w:val="005E3DBB"/>
    <w:rsid w:val="005E3DD5"/>
    <w:rsid w:val="005E40E3"/>
    <w:rsid w:val="005E4359"/>
    <w:rsid w:val="005E4998"/>
    <w:rsid w:val="005E4CAC"/>
    <w:rsid w:val="005E4FCB"/>
    <w:rsid w:val="005E59C6"/>
    <w:rsid w:val="005E59DA"/>
    <w:rsid w:val="005E5A1E"/>
    <w:rsid w:val="005E5A48"/>
    <w:rsid w:val="005E5A64"/>
    <w:rsid w:val="005E63BA"/>
    <w:rsid w:val="005E65E9"/>
    <w:rsid w:val="005E708F"/>
    <w:rsid w:val="005E70BA"/>
    <w:rsid w:val="005E713A"/>
    <w:rsid w:val="005F037D"/>
    <w:rsid w:val="005F0CFE"/>
    <w:rsid w:val="005F1AD3"/>
    <w:rsid w:val="005F1DBD"/>
    <w:rsid w:val="005F2EE3"/>
    <w:rsid w:val="005F30E2"/>
    <w:rsid w:val="005F367F"/>
    <w:rsid w:val="005F3A39"/>
    <w:rsid w:val="005F3F29"/>
    <w:rsid w:val="005F411A"/>
    <w:rsid w:val="005F42E3"/>
    <w:rsid w:val="005F4441"/>
    <w:rsid w:val="005F4EE1"/>
    <w:rsid w:val="005F500C"/>
    <w:rsid w:val="005F5468"/>
    <w:rsid w:val="005F5B3E"/>
    <w:rsid w:val="005F5CCA"/>
    <w:rsid w:val="005F5EE7"/>
    <w:rsid w:val="005F657C"/>
    <w:rsid w:val="005F7619"/>
    <w:rsid w:val="005F7B9A"/>
    <w:rsid w:val="006003E7"/>
    <w:rsid w:val="006011FD"/>
    <w:rsid w:val="00601E1D"/>
    <w:rsid w:val="00602770"/>
    <w:rsid w:val="00603A10"/>
    <w:rsid w:val="00603CE1"/>
    <w:rsid w:val="00603E24"/>
    <w:rsid w:val="00603F9E"/>
    <w:rsid w:val="0060421B"/>
    <w:rsid w:val="00604B22"/>
    <w:rsid w:val="0060587D"/>
    <w:rsid w:val="006060D0"/>
    <w:rsid w:val="00606512"/>
    <w:rsid w:val="006066B0"/>
    <w:rsid w:val="006069C4"/>
    <w:rsid w:val="00606B99"/>
    <w:rsid w:val="00607317"/>
    <w:rsid w:val="006075FC"/>
    <w:rsid w:val="006107FA"/>
    <w:rsid w:val="00611208"/>
    <w:rsid w:val="006113EF"/>
    <w:rsid w:val="0061182F"/>
    <w:rsid w:val="00612451"/>
    <w:rsid w:val="006125BC"/>
    <w:rsid w:val="0061280B"/>
    <w:rsid w:val="00612B53"/>
    <w:rsid w:val="00613069"/>
    <w:rsid w:val="00613817"/>
    <w:rsid w:val="0061395E"/>
    <w:rsid w:val="00614280"/>
    <w:rsid w:val="0061480B"/>
    <w:rsid w:val="00614823"/>
    <w:rsid w:val="00614A92"/>
    <w:rsid w:val="0061513F"/>
    <w:rsid w:val="0061597F"/>
    <w:rsid w:val="00615F99"/>
    <w:rsid w:val="00616313"/>
    <w:rsid w:val="00616524"/>
    <w:rsid w:val="00616D4C"/>
    <w:rsid w:val="00616F48"/>
    <w:rsid w:val="00617773"/>
    <w:rsid w:val="00617E3B"/>
    <w:rsid w:val="00617E84"/>
    <w:rsid w:val="0062006C"/>
    <w:rsid w:val="0062043E"/>
    <w:rsid w:val="006207A0"/>
    <w:rsid w:val="006209B2"/>
    <w:rsid w:val="00620B7F"/>
    <w:rsid w:val="00620B9F"/>
    <w:rsid w:val="00620BD7"/>
    <w:rsid w:val="0062117F"/>
    <w:rsid w:val="0062164E"/>
    <w:rsid w:val="006216FA"/>
    <w:rsid w:val="006218A3"/>
    <w:rsid w:val="0062199C"/>
    <w:rsid w:val="00621BD1"/>
    <w:rsid w:val="0062229B"/>
    <w:rsid w:val="00622879"/>
    <w:rsid w:val="006228D0"/>
    <w:rsid w:val="00622E35"/>
    <w:rsid w:val="00623477"/>
    <w:rsid w:val="006237F6"/>
    <w:rsid w:val="006238BF"/>
    <w:rsid w:val="00623CE3"/>
    <w:rsid w:val="00624172"/>
    <w:rsid w:val="006241B1"/>
    <w:rsid w:val="00624808"/>
    <w:rsid w:val="00624D82"/>
    <w:rsid w:val="0062593C"/>
    <w:rsid w:val="00625F35"/>
    <w:rsid w:val="00626577"/>
    <w:rsid w:val="00626E56"/>
    <w:rsid w:val="006276C3"/>
    <w:rsid w:val="00627EF7"/>
    <w:rsid w:val="00630308"/>
    <w:rsid w:val="00630460"/>
    <w:rsid w:val="00630C20"/>
    <w:rsid w:val="00631524"/>
    <w:rsid w:val="00631D67"/>
    <w:rsid w:val="006323DC"/>
    <w:rsid w:val="006328FC"/>
    <w:rsid w:val="00632B62"/>
    <w:rsid w:val="00632D25"/>
    <w:rsid w:val="0063308A"/>
    <w:rsid w:val="00633318"/>
    <w:rsid w:val="00633339"/>
    <w:rsid w:val="006334D3"/>
    <w:rsid w:val="006334F0"/>
    <w:rsid w:val="00633D16"/>
    <w:rsid w:val="00634118"/>
    <w:rsid w:val="00634572"/>
    <w:rsid w:val="0063512B"/>
    <w:rsid w:val="00636331"/>
    <w:rsid w:val="006366AE"/>
    <w:rsid w:val="006367EC"/>
    <w:rsid w:val="006367F5"/>
    <w:rsid w:val="006370B3"/>
    <w:rsid w:val="006370CA"/>
    <w:rsid w:val="00637260"/>
    <w:rsid w:val="00637488"/>
    <w:rsid w:val="00637712"/>
    <w:rsid w:val="00637FC9"/>
    <w:rsid w:val="00640717"/>
    <w:rsid w:val="00640F8B"/>
    <w:rsid w:val="0064104D"/>
    <w:rsid w:val="0064130B"/>
    <w:rsid w:val="00641A7D"/>
    <w:rsid w:val="00642015"/>
    <w:rsid w:val="00642242"/>
    <w:rsid w:val="006422E1"/>
    <w:rsid w:val="00642383"/>
    <w:rsid w:val="006425AA"/>
    <w:rsid w:val="00642CD1"/>
    <w:rsid w:val="00643718"/>
    <w:rsid w:val="0064422D"/>
    <w:rsid w:val="00644802"/>
    <w:rsid w:val="00644C49"/>
    <w:rsid w:val="00645113"/>
    <w:rsid w:val="00645733"/>
    <w:rsid w:val="00645B78"/>
    <w:rsid w:val="00645D5F"/>
    <w:rsid w:val="00645FCA"/>
    <w:rsid w:val="00646D67"/>
    <w:rsid w:val="00646EF5"/>
    <w:rsid w:val="0064709F"/>
    <w:rsid w:val="006474A4"/>
    <w:rsid w:val="00647C02"/>
    <w:rsid w:val="00647CAF"/>
    <w:rsid w:val="00650987"/>
    <w:rsid w:val="00651E85"/>
    <w:rsid w:val="006520DD"/>
    <w:rsid w:val="00652275"/>
    <w:rsid w:val="00652C92"/>
    <w:rsid w:val="00652F99"/>
    <w:rsid w:val="006537F0"/>
    <w:rsid w:val="00653C85"/>
    <w:rsid w:val="006547BB"/>
    <w:rsid w:val="006550DA"/>
    <w:rsid w:val="00655411"/>
    <w:rsid w:val="00655802"/>
    <w:rsid w:val="00656057"/>
    <w:rsid w:val="00656238"/>
    <w:rsid w:val="006563E4"/>
    <w:rsid w:val="0065671B"/>
    <w:rsid w:val="0065695F"/>
    <w:rsid w:val="00656A3F"/>
    <w:rsid w:val="00656A42"/>
    <w:rsid w:val="00656D6C"/>
    <w:rsid w:val="00656E4E"/>
    <w:rsid w:val="0065794B"/>
    <w:rsid w:val="00657BD1"/>
    <w:rsid w:val="00657D7E"/>
    <w:rsid w:val="006603B9"/>
    <w:rsid w:val="0066066C"/>
    <w:rsid w:val="00660AB6"/>
    <w:rsid w:val="00661589"/>
    <w:rsid w:val="00661801"/>
    <w:rsid w:val="00661D62"/>
    <w:rsid w:val="00661F9F"/>
    <w:rsid w:val="00662099"/>
    <w:rsid w:val="0066216A"/>
    <w:rsid w:val="006626B1"/>
    <w:rsid w:val="00662B94"/>
    <w:rsid w:val="00663165"/>
    <w:rsid w:val="006637E8"/>
    <w:rsid w:val="00663CEA"/>
    <w:rsid w:val="00664FA9"/>
    <w:rsid w:val="00665772"/>
    <w:rsid w:val="00666545"/>
    <w:rsid w:val="006665AD"/>
    <w:rsid w:val="00667131"/>
    <w:rsid w:val="00667793"/>
    <w:rsid w:val="00667A4B"/>
    <w:rsid w:val="00667BD2"/>
    <w:rsid w:val="00667E64"/>
    <w:rsid w:val="00667F3D"/>
    <w:rsid w:val="0067051C"/>
    <w:rsid w:val="006708F5"/>
    <w:rsid w:val="00670911"/>
    <w:rsid w:val="00670CBA"/>
    <w:rsid w:val="00671AB6"/>
    <w:rsid w:val="00671BDC"/>
    <w:rsid w:val="00671F7A"/>
    <w:rsid w:val="006721B2"/>
    <w:rsid w:val="00672273"/>
    <w:rsid w:val="0067265B"/>
    <w:rsid w:val="00672697"/>
    <w:rsid w:val="00673066"/>
    <w:rsid w:val="006738F3"/>
    <w:rsid w:val="006738F5"/>
    <w:rsid w:val="006739F0"/>
    <w:rsid w:val="00673D0D"/>
    <w:rsid w:val="006745EA"/>
    <w:rsid w:val="00674645"/>
    <w:rsid w:val="00674708"/>
    <w:rsid w:val="0067558B"/>
    <w:rsid w:val="00675E3E"/>
    <w:rsid w:val="006766D9"/>
    <w:rsid w:val="00676AAD"/>
    <w:rsid w:val="00676CBC"/>
    <w:rsid w:val="006776F5"/>
    <w:rsid w:val="00677E57"/>
    <w:rsid w:val="00680929"/>
    <w:rsid w:val="00680B63"/>
    <w:rsid w:val="006814D8"/>
    <w:rsid w:val="00682198"/>
    <w:rsid w:val="00682F38"/>
    <w:rsid w:val="006835A1"/>
    <w:rsid w:val="00683C94"/>
    <w:rsid w:val="006842A9"/>
    <w:rsid w:val="00684902"/>
    <w:rsid w:val="00684AB9"/>
    <w:rsid w:val="00684E3C"/>
    <w:rsid w:val="00684F13"/>
    <w:rsid w:val="00685124"/>
    <w:rsid w:val="0068538E"/>
    <w:rsid w:val="00685B40"/>
    <w:rsid w:val="00685C74"/>
    <w:rsid w:val="00686279"/>
    <w:rsid w:val="006867D3"/>
    <w:rsid w:val="00686882"/>
    <w:rsid w:val="00686A51"/>
    <w:rsid w:val="00687088"/>
    <w:rsid w:val="00687F90"/>
    <w:rsid w:val="00687FAD"/>
    <w:rsid w:val="0069118C"/>
    <w:rsid w:val="00691367"/>
    <w:rsid w:val="0069179A"/>
    <w:rsid w:val="00691A70"/>
    <w:rsid w:val="00691E93"/>
    <w:rsid w:val="00692057"/>
    <w:rsid w:val="00692413"/>
    <w:rsid w:val="0069279B"/>
    <w:rsid w:val="00692BC9"/>
    <w:rsid w:val="00693905"/>
    <w:rsid w:val="006945DC"/>
    <w:rsid w:val="006945ED"/>
    <w:rsid w:val="00694682"/>
    <w:rsid w:val="006947B3"/>
    <w:rsid w:val="006947F5"/>
    <w:rsid w:val="00694814"/>
    <w:rsid w:val="006948F3"/>
    <w:rsid w:val="0069493B"/>
    <w:rsid w:val="00694D27"/>
    <w:rsid w:val="00694FA4"/>
    <w:rsid w:val="006952FD"/>
    <w:rsid w:val="0069673B"/>
    <w:rsid w:val="006968B2"/>
    <w:rsid w:val="006971F8"/>
    <w:rsid w:val="006977E1"/>
    <w:rsid w:val="00697E6C"/>
    <w:rsid w:val="00697F62"/>
    <w:rsid w:val="006A00E4"/>
    <w:rsid w:val="006A02AE"/>
    <w:rsid w:val="006A0929"/>
    <w:rsid w:val="006A0C5F"/>
    <w:rsid w:val="006A0E03"/>
    <w:rsid w:val="006A19EB"/>
    <w:rsid w:val="006A1EDC"/>
    <w:rsid w:val="006A2196"/>
    <w:rsid w:val="006A242F"/>
    <w:rsid w:val="006A2626"/>
    <w:rsid w:val="006A2B2B"/>
    <w:rsid w:val="006A3934"/>
    <w:rsid w:val="006A3990"/>
    <w:rsid w:val="006A3EBE"/>
    <w:rsid w:val="006A3FAE"/>
    <w:rsid w:val="006A6081"/>
    <w:rsid w:val="006A6231"/>
    <w:rsid w:val="006A645D"/>
    <w:rsid w:val="006A6561"/>
    <w:rsid w:val="006A6A22"/>
    <w:rsid w:val="006A703E"/>
    <w:rsid w:val="006B0006"/>
    <w:rsid w:val="006B0907"/>
    <w:rsid w:val="006B0D61"/>
    <w:rsid w:val="006B1303"/>
    <w:rsid w:val="006B16DA"/>
    <w:rsid w:val="006B24E2"/>
    <w:rsid w:val="006B2821"/>
    <w:rsid w:val="006B2F5E"/>
    <w:rsid w:val="006B346D"/>
    <w:rsid w:val="006B351A"/>
    <w:rsid w:val="006B4A2F"/>
    <w:rsid w:val="006B4C07"/>
    <w:rsid w:val="006B4F4A"/>
    <w:rsid w:val="006B5067"/>
    <w:rsid w:val="006B50CF"/>
    <w:rsid w:val="006B57C6"/>
    <w:rsid w:val="006B656A"/>
    <w:rsid w:val="006B6634"/>
    <w:rsid w:val="006B6673"/>
    <w:rsid w:val="006B6FFB"/>
    <w:rsid w:val="006B7318"/>
    <w:rsid w:val="006B7CEF"/>
    <w:rsid w:val="006B7DD6"/>
    <w:rsid w:val="006C00EB"/>
    <w:rsid w:val="006C06F1"/>
    <w:rsid w:val="006C0C20"/>
    <w:rsid w:val="006C0DA4"/>
    <w:rsid w:val="006C0F5A"/>
    <w:rsid w:val="006C1EB5"/>
    <w:rsid w:val="006C230E"/>
    <w:rsid w:val="006C2678"/>
    <w:rsid w:val="006C28A7"/>
    <w:rsid w:val="006C2C7C"/>
    <w:rsid w:val="006C334C"/>
    <w:rsid w:val="006C34F1"/>
    <w:rsid w:val="006C46CE"/>
    <w:rsid w:val="006C4736"/>
    <w:rsid w:val="006C4786"/>
    <w:rsid w:val="006C4797"/>
    <w:rsid w:val="006C534A"/>
    <w:rsid w:val="006C5B1C"/>
    <w:rsid w:val="006C611B"/>
    <w:rsid w:val="006C6301"/>
    <w:rsid w:val="006C6308"/>
    <w:rsid w:val="006C635A"/>
    <w:rsid w:val="006C67C7"/>
    <w:rsid w:val="006C6A39"/>
    <w:rsid w:val="006C6A5C"/>
    <w:rsid w:val="006C712B"/>
    <w:rsid w:val="006C71F7"/>
    <w:rsid w:val="006C794D"/>
    <w:rsid w:val="006D048E"/>
    <w:rsid w:val="006D092B"/>
    <w:rsid w:val="006D0A6C"/>
    <w:rsid w:val="006D0BC6"/>
    <w:rsid w:val="006D0E20"/>
    <w:rsid w:val="006D0F43"/>
    <w:rsid w:val="006D1812"/>
    <w:rsid w:val="006D212D"/>
    <w:rsid w:val="006D2D16"/>
    <w:rsid w:val="006D2E7F"/>
    <w:rsid w:val="006D3D20"/>
    <w:rsid w:val="006D3FC2"/>
    <w:rsid w:val="006D4E8A"/>
    <w:rsid w:val="006D4EE1"/>
    <w:rsid w:val="006D4F60"/>
    <w:rsid w:val="006D52F9"/>
    <w:rsid w:val="006D5621"/>
    <w:rsid w:val="006D5819"/>
    <w:rsid w:val="006D6DF0"/>
    <w:rsid w:val="006D7046"/>
    <w:rsid w:val="006D76B7"/>
    <w:rsid w:val="006D7968"/>
    <w:rsid w:val="006D7CD9"/>
    <w:rsid w:val="006D7E22"/>
    <w:rsid w:val="006D7F8C"/>
    <w:rsid w:val="006E06E9"/>
    <w:rsid w:val="006E08AB"/>
    <w:rsid w:val="006E0D5F"/>
    <w:rsid w:val="006E38E1"/>
    <w:rsid w:val="006E4F48"/>
    <w:rsid w:val="006E51A4"/>
    <w:rsid w:val="006E5483"/>
    <w:rsid w:val="006E569D"/>
    <w:rsid w:val="006E57C9"/>
    <w:rsid w:val="006E5EEB"/>
    <w:rsid w:val="006E636D"/>
    <w:rsid w:val="006E63EA"/>
    <w:rsid w:val="006E654C"/>
    <w:rsid w:val="006E67A8"/>
    <w:rsid w:val="006E6CFE"/>
    <w:rsid w:val="006E7513"/>
    <w:rsid w:val="006E773C"/>
    <w:rsid w:val="006E7786"/>
    <w:rsid w:val="006E7BC1"/>
    <w:rsid w:val="006F0593"/>
    <w:rsid w:val="006F0ADE"/>
    <w:rsid w:val="006F187C"/>
    <w:rsid w:val="006F2195"/>
    <w:rsid w:val="006F24B5"/>
    <w:rsid w:val="006F268E"/>
    <w:rsid w:val="006F2856"/>
    <w:rsid w:val="006F2DBF"/>
    <w:rsid w:val="006F2FA9"/>
    <w:rsid w:val="006F3FA0"/>
    <w:rsid w:val="006F4449"/>
    <w:rsid w:val="006F49F9"/>
    <w:rsid w:val="006F58CD"/>
    <w:rsid w:val="006F5D40"/>
    <w:rsid w:val="006F62F5"/>
    <w:rsid w:val="006F6A12"/>
    <w:rsid w:val="006F6C63"/>
    <w:rsid w:val="006F74E9"/>
    <w:rsid w:val="006F75F4"/>
    <w:rsid w:val="006F7A6C"/>
    <w:rsid w:val="006F7D73"/>
    <w:rsid w:val="00700078"/>
    <w:rsid w:val="00701224"/>
    <w:rsid w:val="00701C7A"/>
    <w:rsid w:val="00701F5C"/>
    <w:rsid w:val="0070391D"/>
    <w:rsid w:val="00704BD0"/>
    <w:rsid w:val="00704D98"/>
    <w:rsid w:val="007053C8"/>
    <w:rsid w:val="00705F96"/>
    <w:rsid w:val="0070632F"/>
    <w:rsid w:val="00706CF2"/>
    <w:rsid w:val="00706CFE"/>
    <w:rsid w:val="00706F6B"/>
    <w:rsid w:val="007072D3"/>
    <w:rsid w:val="007077B7"/>
    <w:rsid w:val="00707D96"/>
    <w:rsid w:val="00710677"/>
    <w:rsid w:val="0071084F"/>
    <w:rsid w:val="0071118D"/>
    <w:rsid w:val="00711808"/>
    <w:rsid w:val="0071184C"/>
    <w:rsid w:val="007119F3"/>
    <w:rsid w:val="00712DE4"/>
    <w:rsid w:val="00712E40"/>
    <w:rsid w:val="0071303A"/>
    <w:rsid w:val="0071329E"/>
    <w:rsid w:val="00713315"/>
    <w:rsid w:val="007136BD"/>
    <w:rsid w:val="00714639"/>
    <w:rsid w:val="00714B89"/>
    <w:rsid w:val="00714E02"/>
    <w:rsid w:val="00715869"/>
    <w:rsid w:val="0071609C"/>
    <w:rsid w:val="007170C9"/>
    <w:rsid w:val="0071729B"/>
    <w:rsid w:val="007172B1"/>
    <w:rsid w:val="00717968"/>
    <w:rsid w:val="007201B7"/>
    <w:rsid w:val="0072046E"/>
    <w:rsid w:val="00720733"/>
    <w:rsid w:val="00721031"/>
    <w:rsid w:val="00721051"/>
    <w:rsid w:val="0072124D"/>
    <w:rsid w:val="007214CD"/>
    <w:rsid w:val="00721901"/>
    <w:rsid w:val="00721F88"/>
    <w:rsid w:val="0072274E"/>
    <w:rsid w:val="00722A4A"/>
    <w:rsid w:val="0072308A"/>
    <w:rsid w:val="007235F8"/>
    <w:rsid w:val="00723AE9"/>
    <w:rsid w:val="007255EF"/>
    <w:rsid w:val="007256B9"/>
    <w:rsid w:val="00725839"/>
    <w:rsid w:val="00725CBA"/>
    <w:rsid w:val="007260F4"/>
    <w:rsid w:val="00726AA4"/>
    <w:rsid w:val="00727277"/>
    <w:rsid w:val="00727B85"/>
    <w:rsid w:val="00730547"/>
    <w:rsid w:val="00730E35"/>
    <w:rsid w:val="00730EF9"/>
    <w:rsid w:val="00731422"/>
    <w:rsid w:val="00731763"/>
    <w:rsid w:val="00731F15"/>
    <w:rsid w:val="00732014"/>
    <w:rsid w:val="007324B0"/>
    <w:rsid w:val="007330F1"/>
    <w:rsid w:val="00733C0A"/>
    <w:rsid w:val="00733CF2"/>
    <w:rsid w:val="00733D85"/>
    <w:rsid w:val="00734AB5"/>
    <w:rsid w:val="007351CB"/>
    <w:rsid w:val="007360CF"/>
    <w:rsid w:val="007366F8"/>
    <w:rsid w:val="00736C25"/>
    <w:rsid w:val="0073732F"/>
    <w:rsid w:val="0073772D"/>
    <w:rsid w:val="007377BD"/>
    <w:rsid w:val="00737D4D"/>
    <w:rsid w:val="00740697"/>
    <w:rsid w:val="00741051"/>
    <w:rsid w:val="0074114E"/>
    <w:rsid w:val="007418A4"/>
    <w:rsid w:val="00741ACE"/>
    <w:rsid w:val="00741F19"/>
    <w:rsid w:val="00741F78"/>
    <w:rsid w:val="0074205B"/>
    <w:rsid w:val="00742577"/>
    <w:rsid w:val="00745476"/>
    <w:rsid w:val="0074562E"/>
    <w:rsid w:val="0074574F"/>
    <w:rsid w:val="007458C6"/>
    <w:rsid w:val="00746171"/>
    <w:rsid w:val="007466ED"/>
    <w:rsid w:val="00750868"/>
    <w:rsid w:val="00750DF2"/>
    <w:rsid w:val="007517F5"/>
    <w:rsid w:val="0075180F"/>
    <w:rsid w:val="00751B88"/>
    <w:rsid w:val="00751C32"/>
    <w:rsid w:val="00751F6E"/>
    <w:rsid w:val="00753982"/>
    <w:rsid w:val="00753E45"/>
    <w:rsid w:val="007541DF"/>
    <w:rsid w:val="00754F3F"/>
    <w:rsid w:val="00754FDB"/>
    <w:rsid w:val="00755167"/>
    <w:rsid w:val="007552A2"/>
    <w:rsid w:val="00755497"/>
    <w:rsid w:val="00755AED"/>
    <w:rsid w:val="00755B18"/>
    <w:rsid w:val="00755C3D"/>
    <w:rsid w:val="00755D2B"/>
    <w:rsid w:val="00756504"/>
    <w:rsid w:val="00756B10"/>
    <w:rsid w:val="00756D11"/>
    <w:rsid w:val="0075780D"/>
    <w:rsid w:val="007602CC"/>
    <w:rsid w:val="00760D5E"/>
    <w:rsid w:val="0076103D"/>
    <w:rsid w:val="00761B0C"/>
    <w:rsid w:val="0076232F"/>
    <w:rsid w:val="0076266C"/>
    <w:rsid w:val="00762AF9"/>
    <w:rsid w:val="00762E9E"/>
    <w:rsid w:val="00762F4B"/>
    <w:rsid w:val="007631B5"/>
    <w:rsid w:val="00763253"/>
    <w:rsid w:val="007634C3"/>
    <w:rsid w:val="00764260"/>
    <w:rsid w:val="00764286"/>
    <w:rsid w:val="007642EE"/>
    <w:rsid w:val="00764334"/>
    <w:rsid w:val="0076472A"/>
    <w:rsid w:val="00764CD8"/>
    <w:rsid w:val="00767201"/>
    <w:rsid w:val="00767516"/>
    <w:rsid w:val="00767E7B"/>
    <w:rsid w:val="0077016F"/>
    <w:rsid w:val="0077130A"/>
    <w:rsid w:val="007713F4"/>
    <w:rsid w:val="00771716"/>
    <w:rsid w:val="00771D86"/>
    <w:rsid w:val="00772BEB"/>
    <w:rsid w:val="00772C29"/>
    <w:rsid w:val="00772F52"/>
    <w:rsid w:val="00773384"/>
    <w:rsid w:val="00774693"/>
    <w:rsid w:val="007748E6"/>
    <w:rsid w:val="00776301"/>
    <w:rsid w:val="0077663A"/>
    <w:rsid w:val="00776BE9"/>
    <w:rsid w:val="00776DD3"/>
    <w:rsid w:val="00777C58"/>
    <w:rsid w:val="00777CD4"/>
    <w:rsid w:val="00777D79"/>
    <w:rsid w:val="00780512"/>
    <w:rsid w:val="007813D2"/>
    <w:rsid w:val="00781ACD"/>
    <w:rsid w:val="00781D43"/>
    <w:rsid w:val="007827D6"/>
    <w:rsid w:val="007827EF"/>
    <w:rsid w:val="00782867"/>
    <w:rsid w:val="00782EC1"/>
    <w:rsid w:val="00782ED2"/>
    <w:rsid w:val="00783083"/>
    <w:rsid w:val="0078312C"/>
    <w:rsid w:val="00783160"/>
    <w:rsid w:val="0078349A"/>
    <w:rsid w:val="0078359C"/>
    <w:rsid w:val="00783BAE"/>
    <w:rsid w:val="00783CD4"/>
    <w:rsid w:val="00784A91"/>
    <w:rsid w:val="007858AA"/>
    <w:rsid w:val="00785ABC"/>
    <w:rsid w:val="00785DCE"/>
    <w:rsid w:val="00786484"/>
    <w:rsid w:val="0078680F"/>
    <w:rsid w:val="007868B6"/>
    <w:rsid w:val="00786F16"/>
    <w:rsid w:val="007875CA"/>
    <w:rsid w:val="00790F31"/>
    <w:rsid w:val="00790F5E"/>
    <w:rsid w:val="007931F1"/>
    <w:rsid w:val="007933D7"/>
    <w:rsid w:val="0079355C"/>
    <w:rsid w:val="00793634"/>
    <w:rsid w:val="00793784"/>
    <w:rsid w:val="007938C2"/>
    <w:rsid w:val="00793D2F"/>
    <w:rsid w:val="007940E9"/>
    <w:rsid w:val="0079439B"/>
    <w:rsid w:val="007945E9"/>
    <w:rsid w:val="00794D9B"/>
    <w:rsid w:val="00795B11"/>
    <w:rsid w:val="00796318"/>
    <w:rsid w:val="00796558"/>
    <w:rsid w:val="00796C25"/>
    <w:rsid w:val="007976AF"/>
    <w:rsid w:val="00797DB8"/>
    <w:rsid w:val="00797F3C"/>
    <w:rsid w:val="007A0042"/>
    <w:rsid w:val="007A05D5"/>
    <w:rsid w:val="007A0B24"/>
    <w:rsid w:val="007A1433"/>
    <w:rsid w:val="007A21DF"/>
    <w:rsid w:val="007A223A"/>
    <w:rsid w:val="007A2E89"/>
    <w:rsid w:val="007A2EE4"/>
    <w:rsid w:val="007A36FC"/>
    <w:rsid w:val="007A3AE2"/>
    <w:rsid w:val="007A3D92"/>
    <w:rsid w:val="007A467D"/>
    <w:rsid w:val="007A4AFF"/>
    <w:rsid w:val="007A5133"/>
    <w:rsid w:val="007A5CB1"/>
    <w:rsid w:val="007A67C3"/>
    <w:rsid w:val="007A6D9F"/>
    <w:rsid w:val="007A6E19"/>
    <w:rsid w:val="007A75A3"/>
    <w:rsid w:val="007A75D4"/>
    <w:rsid w:val="007A7AE3"/>
    <w:rsid w:val="007A7D66"/>
    <w:rsid w:val="007A7E05"/>
    <w:rsid w:val="007B0403"/>
    <w:rsid w:val="007B05C6"/>
    <w:rsid w:val="007B068B"/>
    <w:rsid w:val="007B1049"/>
    <w:rsid w:val="007B13DA"/>
    <w:rsid w:val="007B1C38"/>
    <w:rsid w:val="007B2146"/>
    <w:rsid w:val="007B22F0"/>
    <w:rsid w:val="007B37BF"/>
    <w:rsid w:val="007B41E3"/>
    <w:rsid w:val="007B429E"/>
    <w:rsid w:val="007B4D76"/>
    <w:rsid w:val="007B4F2F"/>
    <w:rsid w:val="007B5AE6"/>
    <w:rsid w:val="007B63D3"/>
    <w:rsid w:val="007B6CA8"/>
    <w:rsid w:val="007B6E38"/>
    <w:rsid w:val="007B7FF8"/>
    <w:rsid w:val="007C0092"/>
    <w:rsid w:val="007C080D"/>
    <w:rsid w:val="007C0BD9"/>
    <w:rsid w:val="007C1E71"/>
    <w:rsid w:val="007C222E"/>
    <w:rsid w:val="007C2C0D"/>
    <w:rsid w:val="007C3129"/>
    <w:rsid w:val="007C345A"/>
    <w:rsid w:val="007C34C0"/>
    <w:rsid w:val="007C3D01"/>
    <w:rsid w:val="007C4325"/>
    <w:rsid w:val="007C447B"/>
    <w:rsid w:val="007C4CF7"/>
    <w:rsid w:val="007C4D0B"/>
    <w:rsid w:val="007C6095"/>
    <w:rsid w:val="007C61DC"/>
    <w:rsid w:val="007C66FF"/>
    <w:rsid w:val="007C74AC"/>
    <w:rsid w:val="007C791B"/>
    <w:rsid w:val="007D025A"/>
    <w:rsid w:val="007D0266"/>
    <w:rsid w:val="007D1515"/>
    <w:rsid w:val="007D1CE8"/>
    <w:rsid w:val="007D2873"/>
    <w:rsid w:val="007D2C37"/>
    <w:rsid w:val="007D2D2A"/>
    <w:rsid w:val="007D3275"/>
    <w:rsid w:val="007D38E6"/>
    <w:rsid w:val="007D3979"/>
    <w:rsid w:val="007D40F2"/>
    <w:rsid w:val="007D4CDC"/>
    <w:rsid w:val="007D4FF8"/>
    <w:rsid w:val="007D5956"/>
    <w:rsid w:val="007D5DFF"/>
    <w:rsid w:val="007D60E4"/>
    <w:rsid w:val="007D6A18"/>
    <w:rsid w:val="007D7232"/>
    <w:rsid w:val="007D7B36"/>
    <w:rsid w:val="007E0939"/>
    <w:rsid w:val="007E0ED8"/>
    <w:rsid w:val="007E114B"/>
    <w:rsid w:val="007E12C3"/>
    <w:rsid w:val="007E13C9"/>
    <w:rsid w:val="007E154C"/>
    <w:rsid w:val="007E16B4"/>
    <w:rsid w:val="007E172A"/>
    <w:rsid w:val="007E22E2"/>
    <w:rsid w:val="007E24C5"/>
    <w:rsid w:val="007E28E8"/>
    <w:rsid w:val="007E3DCE"/>
    <w:rsid w:val="007E5172"/>
    <w:rsid w:val="007E575E"/>
    <w:rsid w:val="007E5AA6"/>
    <w:rsid w:val="007E5CBF"/>
    <w:rsid w:val="007E5CD6"/>
    <w:rsid w:val="007E62DC"/>
    <w:rsid w:val="007E69FC"/>
    <w:rsid w:val="007E7926"/>
    <w:rsid w:val="007F06E3"/>
    <w:rsid w:val="007F07B1"/>
    <w:rsid w:val="007F0BAA"/>
    <w:rsid w:val="007F0E5A"/>
    <w:rsid w:val="007F169C"/>
    <w:rsid w:val="007F21BA"/>
    <w:rsid w:val="007F2363"/>
    <w:rsid w:val="007F2B25"/>
    <w:rsid w:val="007F34C5"/>
    <w:rsid w:val="007F370C"/>
    <w:rsid w:val="007F3AA0"/>
    <w:rsid w:val="007F4C72"/>
    <w:rsid w:val="007F52E9"/>
    <w:rsid w:val="007F61A5"/>
    <w:rsid w:val="007F655A"/>
    <w:rsid w:val="007F717E"/>
    <w:rsid w:val="007F726A"/>
    <w:rsid w:val="007F76E2"/>
    <w:rsid w:val="007F7C50"/>
    <w:rsid w:val="008005B4"/>
    <w:rsid w:val="00800AE0"/>
    <w:rsid w:val="0080109E"/>
    <w:rsid w:val="0080149A"/>
    <w:rsid w:val="0080150F"/>
    <w:rsid w:val="0080191C"/>
    <w:rsid w:val="00801C32"/>
    <w:rsid w:val="00801C61"/>
    <w:rsid w:val="00801EF5"/>
    <w:rsid w:val="0080268D"/>
    <w:rsid w:val="008028CC"/>
    <w:rsid w:val="00802B06"/>
    <w:rsid w:val="00803BFC"/>
    <w:rsid w:val="00804122"/>
    <w:rsid w:val="00804DD9"/>
    <w:rsid w:val="00805C02"/>
    <w:rsid w:val="00805CC0"/>
    <w:rsid w:val="00806379"/>
    <w:rsid w:val="0080679B"/>
    <w:rsid w:val="008070A7"/>
    <w:rsid w:val="00807279"/>
    <w:rsid w:val="0080732B"/>
    <w:rsid w:val="00807713"/>
    <w:rsid w:val="0080774B"/>
    <w:rsid w:val="00807831"/>
    <w:rsid w:val="00807FC8"/>
    <w:rsid w:val="00810B2D"/>
    <w:rsid w:val="00811409"/>
    <w:rsid w:val="00811412"/>
    <w:rsid w:val="00811E68"/>
    <w:rsid w:val="00812307"/>
    <w:rsid w:val="0081245E"/>
    <w:rsid w:val="008128DC"/>
    <w:rsid w:val="008129A6"/>
    <w:rsid w:val="00813257"/>
    <w:rsid w:val="0081380C"/>
    <w:rsid w:val="00813B40"/>
    <w:rsid w:val="0081475B"/>
    <w:rsid w:val="00815769"/>
    <w:rsid w:val="008158EE"/>
    <w:rsid w:val="00815947"/>
    <w:rsid w:val="00815CAB"/>
    <w:rsid w:val="00816372"/>
    <w:rsid w:val="008164BB"/>
    <w:rsid w:val="00816836"/>
    <w:rsid w:val="00817E44"/>
    <w:rsid w:val="00817E5A"/>
    <w:rsid w:val="00820381"/>
    <w:rsid w:val="008203FC"/>
    <w:rsid w:val="00820754"/>
    <w:rsid w:val="008207C9"/>
    <w:rsid w:val="008209C8"/>
    <w:rsid w:val="00821347"/>
    <w:rsid w:val="00821873"/>
    <w:rsid w:val="00821AEB"/>
    <w:rsid w:val="00821B27"/>
    <w:rsid w:val="00821CB6"/>
    <w:rsid w:val="00821D11"/>
    <w:rsid w:val="00821DDD"/>
    <w:rsid w:val="00822089"/>
    <w:rsid w:val="00822515"/>
    <w:rsid w:val="00822642"/>
    <w:rsid w:val="00822B17"/>
    <w:rsid w:val="00822D0B"/>
    <w:rsid w:val="00823C3B"/>
    <w:rsid w:val="00824256"/>
    <w:rsid w:val="008244ED"/>
    <w:rsid w:val="0082477F"/>
    <w:rsid w:val="00824830"/>
    <w:rsid w:val="00824C9F"/>
    <w:rsid w:val="008253E1"/>
    <w:rsid w:val="008255D5"/>
    <w:rsid w:val="00825BBE"/>
    <w:rsid w:val="00827B47"/>
    <w:rsid w:val="00827BBD"/>
    <w:rsid w:val="00830008"/>
    <w:rsid w:val="008302AF"/>
    <w:rsid w:val="008306B0"/>
    <w:rsid w:val="0083091B"/>
    <w:rsid w:val="00830AB0"/>
    <w:rsid w:val="00831356"/>
    <w:rsid w:val="00831438"/>
    <w:rsid w:val="00831832"/>
    <w:rsid w:val="008322D6"/>
    <w:rsid w:val="00832479"/>
    <w:rsid w:val="00832721"/>
    <w:rsid w:val="00832D49"/>
    <w:rsid w:val="008332A4"/>
    <w:rsid w:val="00833EB7"/>
    <w:rsid w:val="00834422"/>
    <w:rsid w:val="0083452B"/>
    <w:rsid w:val="008345A4"/>
    <w:rsid w:val="00834882"/>
    <w:rsid w:val="00834FC2"/>
    <w:rsid w:val="00835906"/>
    <w:rsid w:val="008360B3"/>
    <w:rsid w:val="008363D0"/>
    <w:rsid w:val="008368D4"/>
    <w:rsid w:val="00836B33"/>
    <w:rsid w:val="00836CF8"/>
    <w:rsid w:val="00836DCE"/>
    <w:rsid w:val="008372A5"/>
    <w:rsid w:val="00837454"/>
    <w:rsid w:val="00837609"/>
    <w:rsid w:val="00837C9B"/>
    <w:rsid w:val="00837D71"/>
    <w:rsid w:val="008403D6"/>
    <w:rsid w:val="00840753"/>
    <w:rsid w:val="008408D2"/>
    <w:rsid w:val="00840C7D"/>
    <w:rsid w:val="00840C8A"/>
    <w:rsid w:val="00840FA2"/>
    <w:rsid w:val="00841130"/>
    <w:rsid w:val="00841466"/>
    <w:rsid w:val="00841698"/>
    <w:rsid w:val="008417A0"/>
    <w:rsid w:val="00841CE2"/>
    <w:rsid w:val="008424E9"/>
    <w:rsid w:val="00843581"/>
    <w:rsid w:val="00843A4C"/>
    <w:rsid w:val="00843C08"/>
    <w:rsid w:val="008449DD"/>
    <w:rsid w:val="00844C8B"/>
    <w:rsid w:val="00844DEA"/>
    <w:rsid w:val="0084655B"/>
    <w:rsid w:val="008467D3"/>
    <w:rsid w:val="00846E16"/>
    <w:rsid w:val="00846ECA"/>
    <w:rsid w:val="00847782"/>
    <w:rsid w:val="00850C9B"/>
    <w:rsid w:val="00850E24"/>
    <w:rsid w:val="008513E3"/>
    <w:rsid w:val="008523E8"/>
    <w:rsid w:val="00852516"/>
    <w:rsid w:val="008525E5"/>
    <w:rsid w:val="00852D62"/>
    <w:rsid w:val="008534C1"/>
    <w:rsid w:val="00853764"/>
    <w:rsid w:val="008538E3"/>
    <w:rsid w:val="008538F3"/>
    <w:rsid w:val="008549D2"/>
    <w:rsid w:val="00854AB9"/>
    <w:rsid w:val="008550D1"/>
    <w:rsid w:val="00855599"/>
    <w:rsid w:val="0085649E"/>
    <w:rsid w:val="00857009"/>
    <w:rsid w:val="008577F1"/>
    <w:rsid w:val="00857857"/>
    <w:rsid w:val="00857984"/>
    <w:rsid w:val="00857C7B"/>
    <w:rsid w:val="00857D0A"/>
    <w:rsid w:val="00857E12"/>
    <w:rsid w:val="00860CD7"/>
    <w:rsid w:val="008611E3"/>
    <w:rsid w:val="00861201"/>
    <w:rsid w:val="00861E9F"/>
    <w:rsid w:val="00862582"/>
    <w:rsid w:val="00863179"/>
    <w:rsid w:val="008632D6"/>
    <w:rsid w:val="00863B27"/>
    <w:rsid w:val="00863B87"/>
    <w:rsid w:val="00863F48"/>
    <w:rsid w:val="008649D9"/>
    <w:rsid w:val="00864E8A"/>
    <w:rsid w:val="00864F33"/>
    <w:rsid w:val="0086574C"/>
    <w:rsid w:val="00865B82"/>
    <w:rsid w:val="00866193"/>
    <w:rsid w:val="00866457"/>
    <w:rsid w:val="00866CBE"/>
    <w:rsid w:val="00866E39"/>
    <w:rsid w:val="00867033"/>
    <w:rsid w:val="00867775"/>
    <w:rsid w:val="00867C8C"/>
    <w:rsid w:val="008706AB"/>
    <w:rsid w:val="0087112E"/>
    <w:rsid w:val="00871CF9"/>
    <w:rsid w:val="008720F4"/>
    <w:rsid w:val="00872370"/>
    <w:rsid w:val="0087334E"/>
    <w:rsid w:val="00873499"/>
    <w:rsid w:val="00873E03"/>
    <w:rsid w:val="00873E80"/>
    <w:rsid w:val="008747F1"/>
    <w:rsid w:val="00874FBF"/>
    <w:rsid w:val="00875148"/>
    <w:rsid w:val="00875877"/>
    <w:rsid w:val="00875B97"/>
    <w:rsid w:val="0087619E"/>
    <w:rsid w:val="008761DF"/>
    <w:rsid w:val="008765C4"/>
    <w:rsid w:val="0087780A"/>
    <w:rsid w:val="00877FBA"/>
    <w:rsid w:val="00877FC9"/>
    <w:rsid w:val="00880233"/>
    <w:rsid w:val="008806EA"/>
    <w:rsid w:val="008809D2"/>
    <w:rsid w:val="00880C7A"/>
    <w:rsid w:val="00880F9C"/>
    <w:rsid w:val="008813B6"/>
    <w:rsid w:val="008815BF"/>
    <w:rsid w:val="008815DF"/>
    <w:rsid w:val="00881D46"/>
    <w:rsid w:val="00883162"/>
    <w:rsid w:val="0088350E"/>
    <w:rsid w:val="008835B9"/>
    <w:rsid w:val="00883AE8"/>
    <w:rsid w:val="00883C4D"/>
    <w:rsid w:val="00883D12"/>
    <w:rsid w:val="008843A2"/>
    <w:rsid w:val="008848F0"/>
    <w:rsid w:val="00884C2A"/>
    <w:rsid w:val="0088531E"/>
    <w:rsid w:val="00885C5D"/>
    <w:rsid w:val="008866FC"/>
    <w:rsid w:val="008867CF"/>
    <w:rsid w:val="00886CC4"/>
    <w:rsid w:val="00887EDA"/>
    <w:rsid w:val="00890FD7"/>
    <w:rsid w:val="008912FF"/>
    <w:rsid w:val="0089185D"/>
    <w:rsid w:val="008919A9"/>
    <w:rsid w:val="008919CF"/>
    <w:rsid w:val="008920CD"/>
    <w:rsid w:val="00892591"/>
    <w:rsid w:val="008926D7"/>
    <w:rsid w:val="0089279A"/>
    <w:rsid w:val="00892850"/>
    <w:rsid w:val="00892981"/>
    <w:rsid w:val="00892E34"/>
    <w:rsid w:val="00893428"/>
    <w:rsid w:val="00893DA1"/>
    <w:rsid w:val="00895393"/>
    <w:rsid w:val="00895414"/>
    <w:rsid w:val="0089550A"/>
    <w:rsid w:val="00895557"/>
    <w:rsid w:val="008958BD"/>
    <w:rsid w:val="00895998"/>
    <w:rsid w:val="00895AA1"/>
    <w:rsid w:val="00895B99"/>
    <w:rsid w:val="00895D0D"/>
    <w:rsid w:val="00895EC6"/>
    <w:rsid w:val="008960F2"/>
    <w:rsid w:val="008965FB"/>
    <w:rsid w:val="00896F15"/>
    <w:rsid w:val="0089777C"/>
    <w:rsid w:val="00897A29"/>
    <w:rsid w:val="00897CF4"/>
    <w:rsid w:val="00897FA5"/>
    <w:rsid w:val="008A00ED"/>
    <w:rsid w:val="008A011B"/>
    <w:rsid w:val="008A0B8F"/>
    <w:rsid w:val="008A155C"/>
    <w:rsid w:val="008A1A28"/>
    <w:rsid w:val="008A21FD"/>
    <w:rsid w:val="008A2234"/>
    <w:rsid w:val="008A245B"/>
    <w:rsid w:val="008A2893"/>
    <w:rsid w:val="008A2BE1"/>
    <w:rsid w:val="008A2D50"/>
    <w:rsid w:val="008A372A"/>
    <w:rsid w:val="008A44E3"/>
    <w:rsid w:val="008A4913"/>
    <w:rsid w:val="008A4A9F"/>
    <w:rsid w:val="008A4DA0"/>
    <w:rsid w:val="008A54EA"/>
    <w:rsid w:val="008A54F1"/>
    <w:rsid w:val="008A577B"/>
    <w:rsid w:val="008A6606"/>
    <w:rsid w:val="008A702D"/>
    <w:rsid w:val="008A7086"/>
    <w:rsid w:val="008A76C8"/>
    <w:rsid w:val="008A774A"/>
    <w:rsid w:val="008A7ADC"/>
    <w:rsid w:val="008B01DD"/>
    <w:rsid w:val="008B27D3"/>
    <w:rsid w:val="008B29FF"/>
    <w:rsid w:val="008B3434"/>
    <w:rsid w:val="008B3BF8"/>
    <w:rsid w:val="008B41EB"/>
    <w:rsid w:val="008B448D"/>
    <w:rsid w:val="008B49C0"/>
    <w:rsid w:val="008B500A"/>
    <w:rsid w:val="008B5043"/>
    <w:rsid w:val="008B5221"/>
    <w:rsid w:val="008B5357"/>
    <w:rsid w:val="008B55AF"/>
    <w:rsid w:val="008B5759"/>
    <w:rsid w:val="008B57B0"/>
    <w:rsid w:val="008B62BC"/>
    <w:rsid w:val="008B65DE"/>
    <w:rsid w:val="008B67AD"/>
    <w:rsid w:val="008B7B83"/>
    <w:rsid w:val="008B7BB0"/>
    <w:rsid w:val="008B7E20"/>
    <w:rsid w:val="008C04C6"/>
    <w:rsid w:val="008C07B8"/>
    <w:rsid w:val="008C0AD5"/>
    <w:rsid w:val="008C106A"/>
    <w:rsid w:val="008C12A1"/>
    <w:rsid w:val="008C1A2F"/>
    <w:rsid w:val="008C1C62"/>
    <w:rsid w:val="008C1D8B"/>
    <w:rsid w:val="008C2039"/>
    <w:rsid w:val="008C23CF"/>
    <w:rsid w:val="008C270F"/>
    <w:rsid w:val="008C2ACC"/>
    <w:rsid w:val="008C2B15"/>
    <w:rsid w:val="008C2B1E"/>
    <w:rsid w:val="008C3F3C"/>
    <w:rsid w:val="008C457B"/>
    <w:rsid w:val="008C45A0"/>
    <w:rsid w:val="008C468D"/>
    <w:rsid w:val="008C5530"/>
    <w:rsid w:val="008C572C"/>
    <w:rsid w:val="008C5969"/>
    <w:rsid w:val="008C5983"/>
    <w:rsid w:val="008C65AF"/>
    <w:rsid w:val="008C6992"/>
    <w:rsid w:val="008C69A4"/>
    <w:rsid w:val="008C7125"/>
    <w:rsid w:val="008C7238"/>
    <w:rsid w:val="008C7BEC"/>
    <w:rsid w:val="008D03DA"/>
    <w:rsid w:val="008D048C"/>
    <w:rsid w:val="008D0AA2"/>
    <w:rsid w:val="008D0B19"/>
    <w:rsid w:val="008D1266"/>
    <w:rsid w:val="008D1510"/>
    <w:rsid w:val="008D1659"/>
    <w:rsid w:val="008D1844"/>
    <w:rsid w:val="008D1EA5"/>
    <w:rsid w:val="008D1EDB"/>
    <w:rsid w:val="008D2260"/>
    <w:rsid w:val="008D25A9"/>
    <w:rsid w:val="008D291D"/>
    <w:rsid w:val="008D2F3B"/>
    <w:rsid w:val="008D32C0"/>
    <w:rsid w:val="008D3981"/>
    <w:rsid w:val="008D426F"/>
    <w:rsid w:val="008D4325"/>
    <w:rsid w:val="008D490A"/>
    <w:rsid w:val="008D5C14"/>
    <w:rsid w:val="008D605A"/>
    <w:rsid w:val="008D61C2"/>
    <w:rsid w:val="008D678C"/>
    <w:rsid w:val="008D69A2"/>
    <w:rsid w:val="008D6B37"/>
    <w:rsid w:val="008D6B44"/>
    <w:rsid w:val="008D6B87"/>
    <w:rsid w:val="008D6D97"/>
    <w:rsid w:val="008E04A1"/>
    <w:rsid w:val="008E0C77"/>
    <w:rsid w:val="008E18FC"/>
    <w:rsid w:val="008E21FD"/>
    <w:rsid w:val="008E2218"/>
    <w:rsid w:val="008E2406"/>
    <w:rsid w:val="008E2772"/>
    <w:rsid w:val="008E3118"/>
    <w:rsid w:val="008E3145"/>
    <w:rsid w:val="008E442A"/>
    <w:rsid w:val="008E4455"/>
    <w:rsid w:val="008E4B81"/>
    <w:rsid w:val="008E4DE0"/>
    <w:rsid w:val="008E77AB"/>
    <w:rsid w:val="008E7BC1"/>
    <w:rsid w:val="008F0155"/>
    <w:rsid w:val="008F0235"/>
    <w:rsid w:val="008F03DD"/>
    <w:rsid w:val="008F08B0"/>
    <w:rsid w:val="008F0F42"/>
    <w:rsid w:val="008F26E8"/>
    <w:rsid w:val="008F2AAC"/>
    <w:rsid w:val="008F336C"/>
    <w:rsid w:val="008F3385"/>
    <w:rsid w:val="008F3724"/>
    <w:rsid w:val="008F3A35"/>
    <w:rsid w:val="008F3B5A"/>
    <w:rsid w:val="008F406A"/>
    <w:rsid w:val="008F4392"/>
    <w:rsid w:val="008F4B5B"/>
    <w:rsid w:val="008F53B5"/>
    <w:rsid w:val="008F5E37"/>
    <w:rsid w:val="008F5FE6"/>
    <w:rsid w:val="008F660F"/>
    <w:rsid w:val="008F67B0"/>
    <w:rsid w:val="008F76D9"/>
    <w:rsid w:val="008F783A"/>
    <w:rsid w:val="008F78A7"/>
    <w:rsid w:val="008F7A61"/>
    <w:rsid w:val="008F7F03"/>
    <w:rsid w:val="0090003E"/>
    <w:rsid w:val="00900271"/>
    <w:rsid w:val="00900947"/>
    <w:rsid w:val="00900F69"/>
    <w:rsid w:val="00901621"/>
    <w:rsid w:val="009018F0"/>
    <w:rsid w:val="00901AA5"/>
    <w:rsid w:val="00901CB0"/>
    <w:rsid w:val="00901EA8"/>
    <w:rsid w:val="00902448"/>
    <w:rsid w:val="00902E62"/>
    <w:rsid w:val="00903A99"/>
    <w:rsid w:val="00903AAF"/>
    <w:rsid w:val="00903D9A"/>
    <w:rsid w:val="0090423A"/>
    <w:rsid w:val="009044C9"/>
    <w:rsid w:val="00904624"/>
    <w:rsid w:val="0090474F"/>
    <w:rsid w:val="00904BC2"/>
    <w:rsid w:val="0090513E"/>
    <w:rsid w:val="009055B9"/>
    <w:rsid w:val="00905AA6"/>
    <w:rsid w:val="00905DDD"/>
    <w:rsid w:val="0090655D"/>
    <w:rsid w:val="009072ED"/>
    <w:rsid w:val="009072FA"/>
    <w:rsid w:val="0090730A"/>
    <w:rsid w:val="009073ED"/>
    <w:rsid w:val="00907E2C"/>
    <w:rsid w:val="00907E42"/>
    <w:rsid w:val="00907FF3"/>
    <w:rsid w:val="00910593"/>
    <w:rsid w:val="00910696"/>
    <w:rsid w:val="00910AA4"/>
    <w:rsid w:val="00911083"/>
    <w:rsid w:val="009111A2"/>
    <w:rsid w:val="0091131F"/>
    <w:rsid w:val="00911609"/>
    <w:rsid w:val="00911AB3"/>
    <w:rsid w:val="00911BD3"/>
    <w:rsid w:val="00912492"/>
    <w:rsid w:val="009125CA"/>
    <w:rsid w:val="00913488"/>
    <w:rsid w:val="00913DBB"/>
    <w:rsid w:val="00913E34"/>
    <w:rsid w:val="0091439B"/>
    <w:rsid w:val="0091474B"/>
    <w:rsid w:val="0091483F"/>
    <w:rsid w:val="0091520F"/>
    <w:rsid w:val="0091575E"/>
    <w:rsid w:val="00915AB9"/>
    <w:rsid w:val="00915CC2"/>
    <w:rsid w:val="009160DE"/>
    <w:rsid w:val="009166D1"/>
    <w:rsid w:val="009166FF"/>
    <w:rsid w:val="0092087C"/>
    <w:rsid w:val="00920CD8"/>
    <w:rsid w:val="00920DD8"/>
    <w:rsid w:val="009211E2"/>
    <w:rsid w:val="009218C3"/>
    <w:rsid w:val="00921ABA"/>
    <w:rsid w:val="00921EDA"/>
    <w:rsid w:val="00921F6A"/>
    <w:rsid w:val="00923BBC"/>
    <w:rsid w:val="00923E3A"/>
    <w:rsid w:val="00924CD3"/>
    <w:rsid w:val="00924D57"/>
    <w:rsid w:val="0092506F"/>
    <w:rsid w:val="009250DF"/>
    <w:rsid w:val="0092528A"/>
    <w:rsid w:val="00925589"/>
    <w:rsid w:val="00925AB6"/>
    <w:rsid w:val="00925FC3"/>
    <w:rsid w:val="00926225"/>
    <w:rsid w:val="00926B35"/>
    <w:rsid w:val="00927120"/>
    <w:rsid w:val="009271E1"/>
    <w:rsid w:val="0092732E"/>
    <w:rsid w:val="0092772C"/>
    <w:rsid w:val="009278E1"/>
    <w:rsid w:val="00927F81"/>
    <w:rsid w:val="0093011E"/>
    <w:rsid w:val="00930517"/>
    <w:rsid w:val="009305A7"/>
    <w:rsid w:val="00930652"/>
    <w:rsid w:val="009307FE"/>
    <w:rsid w:val="0093097B"/>
    <w:rsid w:val="00930BCD"/>
    <w:rsid w:val="009319D0"/>
    <w:rsid w:val="00931A42"/>
    <w:rsid w:val="00931F25"/>
    <w:rsid w:val="00932B3C"/>
    <w:rsid w:val="00932FA5"/>
    <w:rsid w:val="00933029"/>
    <w:rsid w:val="009331B7"/>
    <w:rsid w:val="0093355A"/>
    <w:rsid w:val="009336B4"/>
    <w:rsid w:val="009348FE"/>
    <w:rsid w:val="00934FCE"/>
    <w:rsid w:val="0093516A"/>
    <w:rsid w:val="0093521A"/>
    <w:rsid w:val="00935A69"/>
    <w:rsid w:val="0093706B"/>
    <w:rsid w:val="00937819"/>
    <w:rsid w:val="0093796A"/>
    <w:rsid w:val="00940BA5"/>
    <w:rsid w:val="0094106B"/>
    <w:rsid w:val="009417CE"/>
    <w:rsid w:val="00941EC4"/>
    <w:rsid w:val="00943A72"/>
    <w:rsid w:val="00943B41"/>
    <w:rsid w:val="00943DC3"/>
    <w:rsid w:val="00943F3E"/>
    <w:rsid w:val="0094482E"/>
    <w:rsid w:val="009448F9"/>
    <w:rsid w:val="00944EA6"/>
    <w:rsid w:val="00945340"/>
    <w:rsid w:val="0094586F"/>
    <w:rsid w:val="00945BB1"/>
    <w:rsid w:val="00945D31"/>
    <w:rsid w:val="00946048"/>
    <w:rsid w:val="009466AF"/>
    <w:rsid w:val="009466C4"/>
    <w:rsid w:val="009467F2"/>
    <w:rsid w:val="00946C13"/>
    <w:rsid w:val="00946D5D"/>
    <w:rsid w:val="009475CF"/>
    <w:rsid w:val="009476DC"/>
    <w:rsid w:val="00950068"/>
    <w:rsid w:val="00950FA4"/>
    <w:rsid w:val="0095112F"/>
    <w:rsid w:val="009512B5"/>
    <w:rsid w:val="00951C65"/>
    <w:rsid w:val="00952513"/>
    <w:rsid w:val="00952A6C"/>
    <w:rsid w:val="00952BC4"/>
    <w:rsid w:val="00952E88"/>
    <w:rsid w:val="00953371"/>
    <w:rsid w:val="009533D3"/>
    <w:rsid w:val="00953AAC"/>
    <w:rsid w:val="00954240"/>
    <w:rsid w:val="009542C1"/>
    <w:rsid w:val="009548FA"/>
    <w:rsid w:val="00954CA2"/>
    <w:rsid w:val="00954DF1"/>
    <w:rsid w:val="0095517F"/>
    <w:rsid w:val="009556E5"/>
    <w:rsid w:val="00955B14"/>
    <w:rsid w:val="00956D9B"/>
    <w:rsid w:val="0095746B"/>
    <w:rsid w:val="00957774"/>
    <w:rsid w:val="00957EB2"/>
    <w:rsid w:val="00960CD1"/>
    <w:rsid w:val="00960E7D"/>
    <w:rsid w:val="00961319"/>
    <w:rsid w:val="00961385"/>
    <w:rsid w:val="00961FB7"/>
    <w:rsid w:val="00962433"/>
    <w:rsid w:val="009624C2"/>
    <w:rsid w:val="0096266D"/>
    <w:rsid w:val="009627FA"/>
    <w:rsid w:val="00962A49"/>
    <w:rsid w:val="00962D5F"/>
    <w:rsid w:val="00962F83"/>
    <w:rsid w:val="00962FBF"/>
    <w:rsid w:val="009637BA"/>
    <w:rsid w:val="00963855"/>
    <w:rsid w:val="00963E8D"/>
    <w:rsid w:val="00963ECF"/>
    <w:rsid w:val="00964381"/>
    <w:rsid w:val="00964A8E"/>
    <w:rsid w:val="00964BFD"/>
    <w:rsid w:val="00965429"/>
    <w:rsid w:val="00965680"/>
    <w:rsid w:val="00965A02"/>
    <w:rsid w:val="00966A07"/>
    <w:rsid w:val="009672C5"/>
    <w:rsid w:val="0096753F"/>
    <w:rsid w:val="00967768"/>
    <w:rsid w:val="00971839"/>
    <w:rsid w:val="00971F3E"/>
    <w:rsid w:val="00972C4B"/>
    <w:rsid w:val="00972F0D"/>
    <w:rsid w:val="009730A9"/>
    <w:rsid w:val="009730DB"/>
    <w:rsid w:val="00973722"/>
    <w:rsid w:val="00973A04"/>
    <w:rsid w:val="00974AE9"/>
    <w:rsid w:val="00974F21"/>
    <w:rsid w:val="009751B7"/>
    <w:rsid w:val="0097544E"/>
    <w:rsid w:val="00975556"/>
    <w:rsid w:val="0097584D"/>
    <w:rsid w:val="00975AA3"/>
    <w:rsid w:val="00975AF2"/>
    <w:rsid w:val="00975C7D"/>
    <w:rsid w:val="00975DFD"/>
    <w:rsid w:val="00976228"/>
    <w:rsid w:val="009766AE"/>
    <w:rsid w:val="00977231"/>
    <w:rsid w:val="00977317"/>
    <w:rsid w:val="00977D5F"/>
    <w:rsid w:val="00980F0F"/>
    <w:rsid w:val="009810F2"/>
    <w:rsid w:val="0098115A"/>
    <w:rsid w:val="009816E7"/>
    <w:rsid w:val="0098199C"/>
    <w:rsid w:val="00981F92"/>
    <w:rsid w:val="0098208B"/>
    <w:rsid w:val="0098237B"/>
    <w:rsid w:val="0098240B"/>
    <w:rsid w:val="00982BB8"/>
    <w:rsid w:val="00982C24"/>
    <w:rsid w:val="00982C34"/>
    <w:rsid w:val="009840B0"/>
    <w:rsid w:val="00984990"/>
    <w:rsid w:val="00984C65"/>
    <w:rsid w:val="00984E80"/>
    <w:rsid w:val="00985A66"/>
    <w:rsid w:val="00986A63"/>
    <w:rsid w:val="009871E8"/>
    <w:rsid w:val="009875D1"/>
    <w:rsid w:val="0098798E"/>
    <w:rsid w:val="00990108"/>
    <w:rsid w:val="00990452"/>
    <w:rsid w:val="00990621"/>
    <w:rsid w:val="00990986"/>
    <w:rsid w:val="0099146B"/>
    <w:rsid w:val="009916FE"/>
    <w:rsid w:val="00991860"/>
    <w:rsid w:val="00991A09"/>
    <w:rsid w:val="00992116"/>
    <w:rsid w:val="00992CB0"/>
    <w:rsid w:val="00992CE2"/>
    <w:rsid w:val="00993496"/>
    <w:rsid w:val="009937A9"/>
    <w:rsid w:val="009937CF"/>
    <w:rsid w:val="00993E22"/>
    <w:rsid w:val="0099525D"/>
    <w:rsid w:val="0099527F"/>
    <w:rsid w:val="00995A83"/>
    <w:rsid w:val="00995D86"/>
    <w:rsid w:val="00995DD4"/>
    <w:rsid w:val="009963A3"/>
    <w:rsid w:val="00996A93"/>
    <w:rsid w:val="00996AE9"/>
    <w:rsid w:val="00997036"/>
    <w:rsid w:val="009976DD"/>
    <w:rsid w:val="00997FAF"/>
    <w:rsid w:val="00997FB4"/>
    <w:rsid w:val="009A059C"/>
    <w:rsid w:val="009A111A"/>
    <w:rsid w:val="009A122A"/>
    <w:rsid w:val="009A1A7A"/>
    <w:rsid w:val="009A1D94"/>
    <w:rsid w:val="009A29C6"/>
    <w:rsid w:val="009A33E6"/>
    <w:rsid w:val="009A37F5"/>
    <w:rsid w:val="009A3C76"/>
    <w:rsid w:val="009A4772"/>
    <w:rsid w:val="009A4D1A"/>
    <w:rsid w:val="009A5EF7"/>
    <w:rsid w:val="009A6375"/>
    <w:rsid w:val="009A658B"/>
    <w:rsid w:val="009A6C49"/>
    <w:rsid w:val="009A6C97"/>
    <w:rsid w:val="009A6FD0"/>
    <w:rsid w:val="009A708A"/>
    <w:rsid w:val="009A7864"/>
    <w:rsid w:val="009A7AC3"/>
    <w:rsid w:val="009B2035"/>
    <w:rsid w:val="009B2663"/>
    <w:rsid w:val="009B2899"/>
    <w:rsid w:val="009B30A0"/>
    <w:rsid w:val="009B329E"/>
    <w:rsid w:val="009B3478"/>
    <w:rsid w:val="009B351A"/>
    <w:rsid w:val="009B37BC"/>
    <w:rsid w:val="009B3FD0"/>
    <w:rsid w:val="009B43FE"/>
    <w:rsid w:val="009B6465"/>
    <w:rsid w:val="009B64D6"/>
    <w:rsid w:val="009B6AD2"/>
    <w:rsid w:val="009B6D81"/>
    <w:rsid w:val="009B7495"/>
    <w:rsid w:val="009B778F"/>
    <w:rsid w:val="009B7900"/>
    <w:rsid w:val="009B7CBF"/>
    <w:rsid w:val="009B7E50"/>
    <w:rsid w:val="009C1160"/>
    <w:rsid w:val="009C12F3"/>
    <w:rsid w:val="009C1C00"/>
    <w:rsid w:val="009C1F06"/>
    <w:rsid w:val="009C1FFF"/>
    <w:rsid w:val="009C201C"/>
    <w:rsid w:val="009C2449"/>
    <w:rsid w:val="009C268D"/>
    <w:rsid w:val="009C3058"/>
    <w:rsid w:val="009C3529"/>
    <w:rsid w:val="009C4389"/>
    <w:rsid w:val="009C4682"/>
    <w:rsid w:val="009C4E63"/>
    <w:rsid w:val="009C4F16"/>
    <w:rsid w:val="009C543A"/>
    <w:rsid w:val="009C5B14"/>
    <w:rsid w:val="009C60E9"/>
    <w:rsid w:val="009C65E8"/>
    <w:rsid w:val="009C71EE"/>
    <w:rsid w:val="009C7521"/>
    <w:rsid w:val="009D05BC"/>
    <w:rsid w:val="009D0ABF"/>
    <w:rsid w:val="009D1829"/>
    <w:rsid w:val="009D19FC"/>
    <w:rsid w:val="009D2159"/>
    <w:rsid w:val="009D21E0"/>
    <w:rsid w:val="009D2531"/>
    <w:rsid w:val="009D3190"/>
    <w:rsid w:val="009D3891"/>
    <w:rsid w:val="009D3E4C"/>
    <w:rsid w:val="009D41C7"/>
    <w:rsid w:val="009D41D9"/>
    <w:rsid w:val="009D4690"/>
    <w:rsid w:val="009D4805"/>
    <w:rsid w:val="009D5033"/>
    <w:rsid w:val="009D52CE"/>
    <w:rsid w:val="009D5983"/>
    <w:rsid w:val="009D5AB3"/>
    <w:rsid w:val="009D5CB7"/>
    <w:rsid w:val="009D5D0E"/>
    <w:rsid w:val="009D5DC1"/>
    <w:rsid w:val="009D5F7A"/>
    <w:rsid w:val="009D6521"/>
    <w:rsid w:val="009D65C9"/>
    <w:rsid w:val="009D7CF5"/>
    <w:rsid w:val="009E0AC8"/>
    <w:rsid w:val="009E0DAF"/>
    <w:rsid w:val="009E14BC"/>
    <w:rsid w:val="009E1702"/>
    <w:rsid w:val="009E1922"/>
    <w:rsid w:val="009E1F00"/>
    <w:rsid w:val="009E2512"/>
    <w:rsid w:val="009E28DB"/>
    <w:rsid w:val="009E2A01"/>
    <w:rsid w:val="009E2B8E"/>
    <w:rsid w:val="009E4164"/>
    <w:rsid w:val="009E48DA"/>
    <w:rsid w:val="009E51F2"/>
    <w:rsid w:val="009E5575"/>
    <w:rsid w:val="009E5609"/>
    <w:rsid w:val="009E6211"/>
    <w:rsid w:val="009E66F7"/>
    <w:rsid w:val="009E726C"/>
    <w:rsid w:val="009E77CF"/>
    <w:rsid w:val="009F014B"/>
    <w:rsid w:val="009F01F3"/>
    <w:rsid w:val="009F064C"/>
    <w:rsid w:val="009F0788"/>
    <w:rsid w:val="009F082B"/>
    <w:rsid w:val="009F11BB"/>
    <w:rsid w:val="009F19E9"/>
    <w:rsid w:val="009F1B56"/>
    <w:rsid w:val="009F2374"/>
    <w:rsid w:val="009F25A7"/>
    <w:rsid w:val="009F2B00"/>
    <w:rsid w:val="009F3176"/>
    <w:rsid w:val="009F3277"/>
    <w:rsid w:val="009F34BF"/>
    <w:rsid w:val="009F355B"/>
    <w:rsid w:val="009F40AF"/>
    <w:rsid w:val="009F40B7"/>
    <w:rsid w:val="009F40D1"/>
    <w:rsid w:val="009F413E"/>
    <w:rsid w:val="009F43A4"/>
    <w:rsid w:val="009F448D"/>
    <w:rsid w:val="009F4C5A"/>
    <w:rsid w:val="009F4D1D"/>
    <w:rsid w:val="009F4DFF"/>
    <w:rsid w:val="009F5595"/>
    <w:rsid w:val="009F5F92"/>
    <w:rsid w:val="009F6112"/>
    <w:rsid w:val="009F6630"/>
    <w:rsid w:val="009F66F7"/>
    <w:rsid w:val="009F6FFD"/>
    <w:rsid w:val="009F76F1"/>
    <w:rsid w:val="00A000FA"/>
    <w:rsid w:val="00A01287"/>
    <w:rsid w:val="00A01A67"/>
    <w:rsid w:val="00A01B1D"/>
    <w:rsid w:val="00A01C0B"/>
    <w:rsid w:val="00A01C95"/>
    <w:rsid w:val="00A021D5"/>
    <w:rsid w:val="00A021EA"/>
    <w:rsid w:val="00A03641"/>
    <w:rsid w:val="00A038BA"/>
    <w:rsid w:val="00A042F5"/>
    <w:rsid w:val="00A04F88"/>
    <w:rsid w:val="00A05FEF"/>
    <w:rsid w:val="00A06010"/>
    <w:rsid w:val="00A06138"/>
    <w:rsid w:val="00A061BF"/>
    <w:rsid w:val="00A066FB"/>
    <w:rsid w:val="00A06CCB"/>
    <w:rsid w:val="00A07055"/>
    <w:rsid w:val="00A10460"/>
    <w:rsid w:val="00A10A0A"/>
    <w:rsid w:val="00A10D6D"/>
    <w:rsid w:val="00A10DBF"/>
    <w:rsid w:val="00A10E5E"/>
    <w:rsid w:val="00A1105A"/>
    <w:rsid w:val="00A11268"/>
    <w:rsid w:val="00A1126D"/>
    <w:rsid w:val="00A1149F"/>
    <w:rsid w:val="00A114D9"/>
    <w:rsid w:val="00A11649"/>
    <w:rsid w:val="00A1177E"/>
    <w:rsid w:val="00A119BB"/>
    <w:rsid w:val="00A12822"/>
    <w:rsid w:val="00A12B2B"/>
    <w:rsid w:val="00A12B8B"/>
    <w:rsid w:val="00A130D3"/>
    <w:rsid w:val="00A13344"/>
    <w:rsid w:val="00A13378"/>
    <w:rsid w:val="00A13750"/>
    <w:rsid w:val="00A13EFB"/>
    <w:rsid w:val="00A1515C"/>
    <w:rsid w:val="00A15332"/>
    <w:rsid w:val="00A162E8"/>
    <w:rsid w:val="00A16A14"/>
    <w:rsid w:val="00A16E91"/>
    <w:rsid w:val="00A172DD"/>
    <w:rsid w:val="00A179EA"/>
    <w:rsid w:val="00A17AD2"/>
    <w:rsid w:val="00A17B7C"/>
    <w:rsid w:val="00A201C3"/>
    <w:rsid w:val="00A2060C"/>
    <w:rsid w:val="00A20736"/>
    <w:rsid w:val="00A20819"/>
    <w:rsid w:val="00A209ED"/>
    <w:rsid w:val="00A21043"/>
    <w:rsid w:val="00A213C9"/>
    <w:rsid w:val="00A22B33"/>
    <w:rsid w:val="00A23094"/>
    <w:rsid w:val="00A230E9"/>
    <w:rsid w:val="00A23DA9"/>
    <w:rsid w:val="00A2439B"/>
    <w:rsid w:val="00A24738"/>
    <w:rsid w:val="00A250AE"/>
    <w:rsid w:val="00A252B3"/>
    <w:rsid w:val="00A25662"/>
    <w:rsid w:val="00A25D9C"/>
    <w:rsid w:val="00A26187"/>
    <w:rsid w:val="00A2637D"/>
    <w:rsid w:val="00A2640A"/>
    <w:rsid w:val="00A27444"/>
    <w:rsid w:val="00A27786"/>
    <w:rsid w:val="00A2783F"/>
    <w:rsid w:val="00A27981"/>
    <w:rsid w:val="00A27B9F"/>
    <w:rsid w:val="00A27E7D"/>
    <w:rsid w:val="00A301E9"/>
    <w:rsid w:val="00A30498"/>
    <w:rsid w:val="00A30509"/>
    <w:rsid w:val="00A3072F"/>
    <w:rsid w:val="00A30A9C"/>
    <w:rsid w:val="00A30CD2"/>
    <w:rsid w:val="00A31437"/>
    <w:rsid w:val="00A31852"/>
    <w:rsid w:val="00A32234"/>
    <w:rsid w:val="00A32578"/>
    <w:rsid w:val="00A32FEF"/>
    <w:rsid w:val="00A33BEE"/>
    <w:rsid w:val="00A34635"/>
    <w:rsid w:val="00A34D3E"/>
    <w:rsid w:val="00A34F96"/>
    <w:rsid w:val="00A3606F"/>
    <w:rsid w:val="00A360E5"/>
    <w:rsid w:val="00A36A75"/>
    <w:rsid w:val="00A36AB9"/>
    <w:rsid w:val="00A36B8A"/>
    <w:rsid w:val="00A370E0"/>
    <w:rsid w:val="00A401C0"/>
    <w:rsid w:val="00A40A33"/>
    <w:rsid w:val="00A40D7D"/>
    <w:rsid w:val="00A419D4"/>
    <w:rsid w:val="00A431E1"/>
    <w:rsid w:val="00A4396F"/>
    <w:rsid w:val="00A44282"/>
    <w:rsid w:val="00A44B88"/>
    <w:rsid w:val="00A44D6B"/>
    <w:rsid w:val="00A44DB9"/>
    <w:rsid w:val="00A44F50"/>
    <w:rsid w:val="00A45182"/>
    <w:rsid w:val="00A454F1"/>
    <w:rsid w:val="00A456F7"/>
    <w:rsid w:val="00A46892"/>
    <w:rsid w:val="00A46A76"/>
    <w:rsid w:val="00A47DCE"/>
    <w:rsid w:val="00A47EEA"/>
    <w:rsid w:val="00A50CA5"/>
    <w:rsid w:val="00A513AD"/>
    <w:rsid w:val="00A519E3"/>
    <w:rsid w:val="00A52125"/>
    <w:rsid w:val="00A52AA8"/>
    <w:rsid w:val="00A52C9E"/>
    <w:rsid w:val="00A52D86"/>
    <w:rsid w:val="00A53046"/>
    <w:rsid w:val="00A53202"/>
    <w:rsid w:val="00A5331D"/>
    <w:rsid w:val="00A537F7"/>
    <w:rsid w:val="00A53C5D"/>
    <w:rsid w:val="00A54553"/>
    <w:rsid w:val="00A546F7"/>
    <w:rsid w:val="00A55446"/>
    <w:rsid w:val="00A555E5"/>
    <w:rsid w:val="00A55B77"/>
    <w:rsid w:val="00A55EE0"/>
    <w:rsid w:val="00A55F4A"/>
    <w:rsid w:val="00A56968"/>
    <w:rsid w:val="00A56A27"/>
    <w:rsid w:val="00A56A2B"/>
    <w:rsid w:val="00A56C0E"/>
    <w:rsid w:val="00A56E97"/>
    <w:rsid w:val="00A57BDB"/>
    <w:rsid w:val="00A57C95"/>
    <w:rsid w:val="00A60114"/>
    <w:rsid w:val="00A60336"/>
    <w:rsid w:val="00A60AEE"/>
    <w:rsid w:val="00A60C70"/>
    <w:rsid w:val="00A60E72"/>
    <w:rsid w:val="00A615B9"/>
    <w:rsid w:val="00A61AF2"/>
    <w:rsid w:val="00A62F05"/>
    <w:rsid w:val="00A63650"/>
    <w:rsid w:val="00A638BC"/>
    <w:rsid w:val="00A63C7B"/>
    <w:rsid w:val="00A642D5"/>
    <w:rsid w:val="00A644A7"/>
    <w:rsid w:val="00A6472A"/>
    <w:rsid w:val="00A64A65"/>
    <w:rsid w:val="00A64C7D"/>
    <w:rsid w:val="00A65631"/>
    <w:rsid w:val="00A65800"/>
    <w:rsid w:val="00A65993"/>
    <w:rsid w:val="00A65BF0"/>
    <w:rsid w:val="00A66093"/>
    <w:rsid w:val="00A661F2"/>
    <w:rsid w:val="00A665C7"/>
    <w:rsid w:val="00A667DF"/>
    <w:rsid w:val="00A6686C"/>
    <w:rsid w:val="00A66B88"/>
    <w:rsid w:val="00A66CD3"/>
    <w:rsid w:val="00A67CBF"/>
    <w:rsid w:val="00A70028"/>
    <w:rsid w:val="00A7095D"/>
    <w:rsid w:val="00A7174A"/>
    <w:rsid w:val="00A71987"/>
    <w:rsid w:val="00A7209A"/>
    <w:rsid w:val="00A72616"/>
    <w:rsid w:val="00A72C96"/>
    <w:rsid w:val="00A72D7C"/>
    <w:rsid w:val="00A735F4"/>
    <w:rsid w:val="00A7363E"/>
    <w:rsid w:val="00A73908"/>
    <w:rsid w:val="00A73EAC"/>
    <w:rsid w:val="00A74583"/>
    <w:rsid w:val="00A7475F"/>
    <w:rsid w:val="00A75215"/>
    <w:rsid w:val="00A75C50"/>
    <w:rsid w:val="00A77103"/>
    <w:rsid w:val="00A77304"/>
    <w:rsid w:val="00A77374"/>
    <w:rsid w:val="00A77CF4"/>
    <w:rsid w:val="00A77DA5"/>
    <w:rsid w:val="00A80339"/>
    <w:rsid w:val="00A80E2A"/>
    <w:rsid w:val="00A80FAB"/>
    <w:rsid w:val="00A81B19"/>
    <w:rsid w:val="00A82694"/>
    <w:rsid w:val="00A82FDC"/>
    <w:rsid w:val="00A83202"/>
    <w:rsid w:val="00A83801"/>
    <w:rsid w:val="00A84740"/>
    <w:rsid w:val="00A8483A"/>
    <w:rsid w:val="00A84A43"/>
    <w:rsid w:val="00A84EBD"/>
    <w:rsid w:val="00A84FA2"/>
    <w:rsid w:val="00A85361"/>
    <w:rsid w:val="00A85F9B"/>
    <w:rsid w:val="00A865C7"/>
    <w:rsid w:val="00A86768"/>
    <w:rsid w:val="00A8747D"/>
    <w:rsid w:val="00A87BE6"/>
    <w:rsid w:val="00A90E9F"/>
    <w:rsid w:val="00A916CC"/>
    <w:rsid w:val="00A91876"/>
    <w:rsid w:val="00A91F71"/>
    <w:rsid w:val="00A921CB"/>
    <w:rsid w:val="00A925A0"/>
    <w:rsid w:val="00A92F44"/>
    <w:rsid w:val="00A93250"/>
    <w:rsid w:val="00A93DAC"/>
    <w:rsid w:val="00A93FFF"/>
    <w:rsid w:val="00A955F0"/>
    <w:rsid w:val="00A955F6"/>
    <w:rsid w:val="00A95FB6"/>
    <w:rsid w:val="00A9686A"/>
    <w:rsid w:val="00A96BDC"/>
    <w:rsid w:val="00A97384"/>
    <w:rsid w:val="00A97A5F"/>
    <w:rsid w:val="00AA0180"/>
    <w:rsid w:val="00AA232C"/>
    <w:rsid w:val="00AA2640"/>
    <w:rsid w:val="00AA2C3D"/>
    <w:rsid w:val="00AA31B5"/>
    <w:rsid w:val="00AA3953"/>
    <w:rsid w:val="00AA3A47"/>
    <w:rsid w:val="00AA4672"/>
    <w:rsid w:val="00AA4832"/>
    <w:rsid w:val="00AA4EAC"/>
    <w:rsid w:val="00AA51C0"/>
    <w:rsid w:val="00AA5216"/>
    <w:rsid w:val="00AA5B8B"/>
    <w:rsid w:val="00AA61C1"/>
    <w:rsid w:val="00AA6D6F"/>
    <w:rsid w:val="00AA6E6C"/>
    <w:rsid w:val="00AA72E0"/>
    <w:rsid w:val="00AA76DC"/>
    <w:rsid w:val="00AA7728"/>
    <w:rsid w:val="00AA78C2"/>
    <w:rsid w:val="00AB0A96"/>
    <w:rsid w:val="00AB1224"/>
    <w:rsid w:val="00AB16D8"/>
    <w:rsid w:val="00AB222B"/>
    <w:rsid w:val="00AB248A"/>
    <w:rsid w:val="00AB29AD"/>
    <w:rsid w:val="00AB2D6C"/>
    <w:rsid w:val="00AB3819"/>
    <w:rsid w:val="00AB3902"/>
    <w:rsid w:val="00AB3B29"/>
    <w:rsid w:val="00AB40C7"/>
    <w:rsid w:val="00AB41BD"/>
    <w:rsid w:val="00AB4313"/>
    <w:rsid w:val="00AB4726"/>
    <w:rsid w:val="00AB491C"/>
    <w:rsid w:val="00AB4BF9"/>
    <w:rsid w:val="00AB4EE5"/>
    <w:rsid w:val="00AB5954"/>
    <w:rsid w:val="00AB5ECC"/>
    <w:rsid w:val="00AB6037"/>
    <w:rsid w:val="00AB6A7C"/>
    <w:rsid w:val="00AB7084"/>
    <w:rsid w:val="00AB7126"/>
    <w:rsid w:val="00AC0C24"/>
    <w:rsid w:val="00AC0D73"/>
    <w:rsid w:val="00AC12C6"/>
    <w:rsid w:val="00AC2635"/>
    <w:rsid w:val="00AC2CDE"/>
    <w:rsid w:val="00AC331E"/>
    <w:rsid w:val="00AC341A"/>
    <w:rsid w:val="00AC36FC"/>
    <w:rsid w:val="00AC3998"/>
    <w:rsid w:val="00AC4FE4"/>
    <w:rsid w:val="00AC4FF0"/>
    <w:rsid w:val="00AC5169"/>
    <w:rsid w:val="00AC59D2"/>
    <w:rsid w:val="00AC6328"/>
    <w:rsid w:val="00AC6578"/>
    <w:rsid w:val="00AC7279"/>
    <w:rsid w:val="00AC728B"/>
    <w:rsid w:val="00AC73D0"/>
    <w:rsid w:val="00AC77F0"/>
    <w:rsid w:val="00AD0684"/>
    <w:rsid w:val="00AD105C"/>
    <w:rsid w:val="00AD1A86"/>
    <w:rsid w:val="00AD1E33"/>
    <w:rsid w:val="00AD218B"/>
    <w:rsid w:val="00AD2941"/>
    <w:rsid w:val="00AD2ABA"/>
    <w:rsid w:val="00AD3A59"/>
    <w:rsid w:val="00AD41B8"/>
    <w:rsid w:val="00AD424E"/>
    <w:rsid w:val="00AD4F7C"/>
    <w:rsid w:val="00AD580D"/>
    <w:rsid w:val="00AD5C8A"/>
    <w:rsid w:val="00AD6083"/>
    <w:rsid w:val="00AD6287"/>
    <w:rsid w:val="00AD6361"/>
    <w:rsid w:val="00AD63C5"/>
    <w:rsid w:val="00AD6821"/>
    <w:rsid w:val="00AD72C2"/>
    <w:rsid w:val="00AD7399"/>
    <w:rsid w:val="00AD7438"/>
    <w:rsid w:val="00AE024C"/>
    <w:rsid w:val="00AE050A"/>
    <w:rsid w:val="00AE061D"/>
    <w:rsid w:val="00AE097D"/>
    <w:rsid w:val="00AE0AA5"/>
    <w:rsid w:val="00AE0BBA"/>
    <w:rsid w:val="00AE11D3"/>
    <w:rsid w:val="00AE124A"/>
    <w:rsid w:val="00AE176B"/>
    <w:rsid w:val="00AE1891"/>
    <w:rsid w:val="00AE1A06"/>
    <w:rsid w:val="00AE216D"/>
    <w:rsid w:val="00AE218C"/>
    <w:rsid w:val="00AE2498"/>
    <w:rsid w:val="00AE337F"/>
    <w:rsid w:val="00AE3723"/>
    <w:rsid w:val="00AE3842"/>
    <w:rsid w:val="00AE3AC5"/>
    <w:rsid w:val="00AE40B2"/>
    <w:rsid w:val="00AE4477"/>
    <w:rsid w:val="00AE45B5"/>
    <w:rsid w:val="00AE47A3"/>
    <w:rsid w:val="00AE4C3E"/>
    <w:rsid w:val="00AE4E1C"/>
    <w:rsid w:val="00AE4EF2"/>
    <w:rsid w:val="00AE501F"/>
    <w:rsid w:val="00AE57EC"/>
    <w:rsid w:val="00AE5811"/>
    <w:rsid w:val="00AE6378"/>
    <w:rsid w:val="00AE682B"/>
    <w:rsid w:val="00AE68BE"/>
    <w:rsid w:val="00AE6956"/>
    <w:rsid w:val="00AE6A9A"/>
    <w:rsid w:val="00AE6E32"/>
    <w:rsid w:val="00AE707D"/>
    <w:rsid w:val="00AE7A03"/>
    <w:rsid w:val="00AF01F6"/>
    <w:rsid w:val="00AF0B4A"/>
    <w:rsid w:val="00AF114E"/>
    <w:rsid w:val="00AF1857"/>
    <w:rsid w:val="00AF187A"/>
    <w:rsid w:val="00AF1C89"/>
    <w:rsid w:val="00AF1CF5"/>
    <w:rsid w:val="00AF2418"/>
    <w:rsid w:val="00AF2BB6"/>
    <w:rsid w:val="00AF3003"/>
    <w:rsid w:val="00AF3551"/>
    <w:rsid w:val="00AF37B7"/>
    <w:rsid w:val="00AF3819"/>
    <w:rsid w:val="00AF396D"/>
    <w:rsid w:val="00AF413C"/>
    <w:rsid w:val="00AF453E"/>
    <w:rsid w:val="00AF46EF"/>
    <w:rsid w:val="00AF48AD"/>
    <w:rsid w:val="00AF615F"/>
    <w:rsid w:val="00AF6B72"/>
    <w:rsid w:val="00AF777E"/>
    <w:rsid w:val="00AF7E88"/>
    <w:rsid w:val="00B0055A"/>
    <w:rsid w:val="00B016B0"/>
    <w:rsid w:val="00B01D31"/>
    <w:rsid w:val="00B01D5E"/>
    <w:rsid w:val="00B01E90"/>
    <w:rsid w:val="00B01EDD"/>
    <w:rsid w:val="00B020B9"/>
    <w:rsid w:val="00B02131"/>
    <w:rsid w:val="00B02203"/>
    <w:rsid w:val="00B02486"/>
    <w:rsid w:val="00B03402"/>
    <w:rsid w:val="00B03B59"/>
    <w:rsid w:val="00B03C84"/>
    <w:rsid w:val="00B05D73"/>
    <w:rsid w:val="00B05DA2"/>
    <w:rsid w:val="00B06375"/>
    <w:rsid w:val="00B070D4"/>
    <w:rsid w:val="00B0718A"/>
    <w:rsid w:val="00B07B8B"/>
    <w:rsid w:val="00B10CE6"/>
    <w:rsid w:val="00B11767"/>
    <w:rsid w:val="00B11858"/>
    <w:rsid w:val="00B13B5B"/>
    <w:rsid w:val="00B13EEA"/>
    <w:rsid w:val="00B1420B"/>
    <w:rsid w:val="00B14D4E"/>
    <w:rsid w:val="00B156EF"/>
    <w:rsid w:val="00B1604F"/>
    <w:rsid w:val="00B16672"/>
    <w:rsid w:val="00B16863"/>
    <w:rsid w:val="00B16B3D"/>
    <w:rsid w:val="00B16D68"/>
    <w:rsid w:val="00B176B2"/>
    <w:rsid w:val="00B17779"/>
    <w:rsid w:val="00B17B9C"/>
    <w:rsid w:val="00B17BFC"/>
    <w:rsid w:val="00B17D29"/>
    <w:rsid w:val="00B17E19"/>
    <w:rsid w:val="00B201E0"/>
    <w:rsid w:val="00B207CE"/>
    <w:rsid w:val="00B20B82"/>
    <w:rsid w:val="00B20DBF"/>
    <w:rsid w:val="00B20E1F"/>
    <w:rsid w:val="00B2160F"/>
    <w:rsid w:val="00B21B09"/>
    <w:rsid w:val="00B22390"/>
    <w:rsid w:val="00B2270A"/>
    <w:rsid w:val="00B2299F"/>
    <w:rsid w:val="00B22A0B"/>
    <w:rsid w:val="00B22B26"/>
    <w:rsid w:val="00B23A5A"/>
    <w:rsid w:val="00B24005"/>
    <w:rsid w:val="00B24295"/>
    <w:rsid w:val="00B243B3"/>
    <w:rsid w:val="00B245F2"/>
    <w:rsid w:val="00B25889"/>
    <w:rsid w:val="00B2617D"/>
    <w:rsid w:val="00B27472"/>
    <w:rsid w:val="00B276CB"/>
    <w:rsid w:val="00B27A67"/>
    <w:rsid w:val="00B27AA4"/>
    <w:rsid w:val="00B27B8F"/>
    <w:rsid w:val="00B27E4A"/>
    <w:rsid w:val="00B30218"/>
    <w:rsid w:val="00B3054D"/>
    <w:rsid w:val="00B30C7B"/>
    <w:rsid w:val="00B30F4C"/>
    <w:rsid w:val="00B3115A"/>
    <w:rsid w:val="00B31749"/>
    <w:rsid w:val="00B31A87"/>
    <w:rsid w:val="00B31F18"/>
    <w:rsid w:val="00B31FE9"/>
    <w:rsid w:val="00B324C4"/>
    <w:rsid w:val="00B32501"/>
    <w:rsid w:val="00B32E12"/>
    <w:rsid w:val="00B33270"/>
    <w:rsid w:val="00B335D6"/>
    <w:rsid w:val="00B33919"/>
    <w:rsid w:val="00B33D83"/>
    <w:rsid w:val="00B33EB0"/>
    <w:rsid w:val="00B34153"/>
    <w:rsid w:val="00B3464D"/>
    <w:rsid w:val="00B354F0"/>
    <w:rsid w:val="00B3588A"/>
    <w:rsid w:val="00B35E4E"/>
    <w:rsid w:val="00B362D1"/>
    <w:rsid w:val="00B368A1"/>
    <w:rsid w:val="00B369C0"/>
    <w:rsid w:val="00B36A16"/>
    <w:rsid w:val="00B37273"/>
    <w:rsid w:val="00B37EFD"/>
    <w:rsid w:val="00B400F0"/>
    <w:rsid w:val="00B4073F"/>
    <w:rsid w:val="00B41464"/>
    <w:rsid w:val="00B41841"/>
    <w:rsid w:val="00B41BB1"/>
    <w:rsid w:val="00B41E87"/>
    <w:rsid w:val="00B42132"/>
    <w:rsid w:val="00B42BEA"/>
    <w:rsid w:val="00B43027"/>
    <w:rsid w:val="00B43619"/>
    <w:rsid w:val="00B43B93"/>
    <w:rsid w:val="00B43E38"/>
    <w:rsid w:val="00B442EE"/>
    <w:rsid w:val="00B4487C"/>
    <w:rsid w:val="00B44BF4"/>
    <w:rsid w:val="00B45470"/>
    <w:rsid w:val="00B455E0"/>
    <w:rsid w:val="00B456FD"/>
    <w:rsid w:val="00B45AA3"/>
    <w:rsid w:val="00B45D19"/>
    <w:rsid w:val="00B46161"/>
    <w:rsid w:val="00B462D9"/>
    <w:rsid w:val="00B464C3"/>
    <w:rsid w:val="00B4674A"/>
    <w:rsid w:val="00B478E4"/>
    <w:rsid w:val="00B50419"/>
    <w:rsid w:val="00B509C8"/>
    <w:rsid w:val="00B50BF7"/>
    <w:rsid w:val="00B50E1D"/>
    <w:rsid w:val="00B514B9"/>
    <w:rsid w:val="00B51D34"/>
    <w:rsid w:val="00B5222C"/>
    <w:rsid w:val="00B5222D"/>
    <w:rsid w:val="00B52318"/>
    <w:rsid w:val="00B5266F"/>
    <w:rsid w:val="00B52F33"/>
    <w:rsid w:val="00B53240"/>
    <w:rsid w:val="00B534EC"/>
    <w:rsid w:val="00B535D3"/>
    <w:rsid w:val="00B549DC"/>
    <w:rsid w:val="00B54CF2"/>
    <w:rsid w:val="00B54FF9"/>
    <w:rsid w:val="00B554F8"/>
    <w:rsid w:val="00B557DC"/>
    <w:rsid w:val="00B55A6F"/>
    <w:rsid w:val="00B56F9C"/>
    <w:rsid w:val="00B57122"/>
    <w:rsid w:val="00B57EBA"/>
    <w:rsid w:val="00B60305"/>
    <w:rsid w:val="00B61651"/>
    <w:rsid w:val="00B6172E"/>
    <w:rsid w:val="00B61FA5"/>
    <w:rsid w:val="00B62A73"/>
    <w:rsid w:val="00B62B9A"/>
    <w:rsid w:val="00B62F4A"/>
    <w:rsid w:val="00B6366A"/>
    <w:rsid w:val="00B63A92"/>
    <w:rsid w:val="00B63B52"/>
    <w:rsid w:val="00B63D98"/>
    <w:rsid w:val="00B64126"/>
    <w:rsid w:val="00B641B2"/>
    <w:rsid w:val="00B6656B"/>
    <w:rsid w:val="00B666C8"/>
    <w:rsid w:val="00B66A0F"/>
    <w:rsid w:val="00B66A5C"/>
    <w:rsid w:val="00B66AEF"/>
    <w:rsid w:val="00B67555"/>
    <w:rsid w:val="00B67981"/>
    <w:rsid w:val="00B67992"/>
    <w:rsid w:val="00B67BA0"/>
    <w:rsid w:val="00B67C9C"/>
    <w:rsid w:val="00B706C9"/>
    <w:rsid w:val="00B70718"/>
    <w:rsid w:val="00B72580"/>
    <w:rsid w:val="00B727FA"/>
    <w:rsid w:val="00B729BB"/>
    <w:rsid w:val="00B72DB3"/>
    <w:rsid w:val="00B72FCC"/>
    <w:rsid w:val="00B73103"/>
    <w:rsid w:val="00B73898"/>
    <w:rsid w:val="00B73919"/>
    <w:rsid w:val="00B73EC5"/>
    <w:rsid w:val="00B7431B"/>
    <w:rsid w:val="00B74A35"/>
    <w:rsid w:val="00B74E1F"/>
    <w:rsid w:val="00B74FFB"/>
    <w:rsid w:val="00B751DD"/>
    <w:rsid w:val="00B7525B"/>
    <w:rsid w:val="00B767EB"/>
    <w:rsid w:val="00B76FE2"/>
    <w:rsid w:val="00B80367"/>
    <w:rsid w:val="00B80A62"/>
    <w:rsid w:val="00B80B60"/>
    <w:rsid w:val="00B81426"/>
    <w:rsid w:val="00B82364"/>
    <w:rsid w:val="00B82B11"/>
    <w:rsid w:val="00B8312C"/>
    <w:rsid w:val="00B833DF"/>
    <w:rsid w:val="00B833F8"/>
    <w:rsid w:val="00B83805"/>
    <w:rsid w:val="00B83898"/>
    <w:rsid w:val="00B83A58"/>
    <w:rsid w:val="00B8437F"/>
    <w:rsid w:val="00B84B86"/>
    <w:rsid w:val="00B84D05"/>
    <w:rsid w:val="00B85351"/>
    <w:rsid w:val="00B86DE3"/>
    <w:rsid w:val="00B86E71"/>
    <w:rsid w:val="00B871E7"/>
    <w:rsid w:val="00B8768F"/>
    <w:rsid w:val="00B87A2C"/>
    <w:rsid w:val="00B87A2F"/>
    <w:rsid w:val="00B87E44"/>
    <w:rsid w:val="00B87F4F"/>
    <w:rsid w:val="00B900DB"/>
    <w:rsid w:val="00B90277"/>
    <w:rsid w:val="00B905BE"/>
    <w:rsid w:val="00B90814"/>
    <w:rsid w:val="00B90D69"/>
    <w:rsid w:val="00B910A7"/>
    <w:rsid w:val="00B91656"/>
    <w:rsid w:val="00B91DC9"/>
    <w:rsid w:val="00B926FD"/>
    <w:rsid w:val="00B92789"/>
    <w:rsid w:val="00B92BA7"/>
    <w:rsid w:val="00B930E7"/>
    <w:rsid w:val="00B93899"/>
    <w:rsid w:val="00B93E5E"/>
    <w:rsid w:val="00B93EAB"/>
    <w:rsid w:val="00B93F06"/>
    <w:rsid w:val="00B940E8"/>
    <w:rsid w:val="00B9468B"/>
    <w:rsid w:val="00B94B39"/>
    <w:rsid w:val="00B94D89"/>
    <w:rsid w:val="00B94E67"/>
    <w:rsid w:val="00B955B5"/>
    <w:rsid w:val="00B95998"/>
    <w:rsid w:val="00B95ECF"/>
    <w:rsid w:val="00B9615C"/>
    <w:rsid w:val="00B962FA"/>
    <w:rsid w:val="00B96C9C"/>
    <w:rsid w:val="00B978E7"/>
    <w:rsid w:val="00B97A65"/>
    <w:rsid w:val="00BA01E6"/>
    <w:rsid w:val="00BA0533"/>
    <w:rsid w:val="00BA14A3"/>
    <w:rsid w:val="00BA1A5E"/>
    <w:rsid w:val="00BA1B91"/>
    <w:rsid w:val="00BA1CB5"/>
    <w:rsid w:val="00BA264B"/>
    <w:rsid w:val="00BA2821"/>
    <w:rsid w:val="00BA39A9"/>
    <w:rsid w:val="00BA3B96"/>
    <w:rsid w:val="00BA4661"/>
    <w:rsid w:val="00BA492C"/>
    <w:rsid w:val="00BA5129"/>
    <w:rsid w:val="00BA5432"/>
    <w:rsid w:val="00BA55A1"/>
    <w:rsid w:val="00BA574D"/>
    <w:rsid w:val="00BA57F5"/>
    <w:rsid w:val="00BA5AF8"/>
    <w:rsid w:val="00BA5DF9"/>
    <w:rsid w:val="00BA603B"/>
    <w:rsid w:val="00BA66BD"/>
    <w:rsid w:val="00BA7053"/>
    <w:rsid w:val="00BA7137"/>
    <w:rsid w:val="00BA79D7"/>
    <w:rsid w:val="00BA7AFA"/>
    <w:rsid w:val="00BA7EC3"/>
    <w:rsid w:val="00BB03F1"/>
    <w:rsid w:val="00BB0771"/>
    <w:rsid w:val="00BB0A35"/>
    <w:rsid w:val="00BB103A"/>
    <w:rsid w:val="00BB1376"/>
    <w:rsid w:val="00BB14B6"/>
    <w:rsid w:val="00BB246B"/>
    <w:rsid w:val="00BB2619"/>
    <w:rsid w:val="00BB3269"/>
    <w:rsid w:val="00BB46ED"/>
    <w:rsid w:val="00BB46FB"/>
    <w:rsid w:val="00BB4BB0"/>
    <w:rsid w:val="00BB557F"/>
    <w:rsid w:val="00BB5EEA"/>
    <w:rsid w:val="00BB6249"/>
    <w:rsid w:val="00BB68A1"/>
    <w:rsid w:val="00BB6CF0"/>
    <w:rsid w:val="00BB7021"/>
    <w:rsid w:val="00BB71B3"/>
    <w:rsid w:val="00BB7337"/>
    <w:rsid w:val="00BB7662"/>
    <w:rsid w:val="00BB7DAC"/>
    <w:rsid w:val="00BB7E2E"/>
    <w:rsid w:val="00BB7E40"/>
    <w:rsid w:val="00BC063B"/>
    <w:rsid w:val="00BC0BD8"/>
    <w:rsid w:val="00BC136D"/>
    <w:rsid w:val="00BC1F3F"/>
    <w:rsid w:val="00BC2052"/>
    <w:rsid w:val="00BC2860"/>
    <w:rsid w:val="00BC29F7"/>
    <w:rsid w:val="00BC2E1D"/>
    <w:rsid w:val="00BC3245"/>
    <w:rsid w:val="00BC380D"/>
    <w:rsid w:val="00BC38EB"/>
    <w:rsid w:val="00BC5966"/>
    <w:rsid w:val="00BC68F8"/>
    <w:rsid w:val="00BC7385"/>
    <w:rsid w:val="00BC7F58"/>
    <w:rsid w:val="00BD094D"/>
    <w:rsid w:val="00BD1362"/>
    <w:rsid w:val="00BD191D"/>
    <w:rsid w:val="00BD1B3D"/>
    <w:rsid w:val="00BD21DF"/>
    <w:rsid w:val="00BD2252"/>
    <w:rsid w:val="00BD379D"/>
    <w:rsid w:val="00BD3BFF"/>
    <w:rsid w:val="00BD3D37"/>
    <w:rsid w:val="00BD3FDD"/>
    <w:rsid w:val="00BD48B6"/>
    <w:rsid w:val="00BD5174"/>
    <w:rsid w:val="00BD54B6"/>
    <w:rsid w:val="00BD5E53"/>
    <w:rsid w:val="00BD634E"/>
    <w:rsid w:val="00BD6A36"/>
    <w:rsid w:val="00BD6BFD"/>
    <w:rsid w:val="00BD749A"/>
    <w:rsid w:val="00BD7C70"/>
    <w:rsid w:val="00BD7CAF"/>
    <w:rsid w:val="00BE05FA"/>
    <w:rsid w:val="00BE0807"/>
    <w:rsid w:val="00BE13B1"/>
    <w:rsid w:val="00BE16B4"/>
    <w:rsid w:val="00BE18B2"/>
    <w:rsid w:val="00BE2504"/>
    <w:rsid w:val="00BE2A5C"/>
    <w:rsid w:val="00BE2D51"/>
    <w:rsid w:val="00BE3086"/>
    <w:rsid w:val="00BE3B7D"/>
    <w:rsid w:val="00BE41C3"/>
    <w:rsid w:val="00BE446B"/>
    <w:rsid w:val="00BE5578"/>
    <w:rsid w:val="00BE5BDE"/>
    <w:rsid w:val="00BE5E6E"/>
    <w:rsid w:val="00BE6008"/>
    <w:rsid w:val="00BE6577"/>
    <w:rsid w:val="00BE708C"/>
    <w:rsid w:val="00BE773A"/>
    <w:rsid w:val="00BE781C"/>
    <w:rsid w:val="00BF10D4"/>
    <w:rsid w:val="00BF13D0"/>
    <w:rsid w:val="00BF1AE2"/>
    <w:rsid w:val="00BF1D7A"/>
    <w:rsid w:val="00BF2170"/>
    <w:rsid w:val="00BF2F16"/>
    <w:rsid w:val="00BF30E9"/>
    <w:rsid w:val="00BF3361"/>
    <w:rsid w:val="00BF3808"/>
    <w:rsid w:val="00BF3B7F"/>
    <w:rsid w:val="00BF3EDA"/>
    <w:rsid w:val="00BF4C6D"/>
    <w:rsid w:val="00BF53B4"/>
    <w:rsid w:val="00BF60DB"/>
    <w:rsid w:val="00BF6225"/>
    <w:rsid w:val="00BF62A5"/>
    <w:rsid w:val="00BF661F"/>
    <w:rsid w:val="00BF6762"/>
    <w:rsid w:val="00BF6FD1"/>
    <w:rsid w:val="00BF70B2"/>
    <w:rsid w:val="00C001E2"/>
    <w:rsid w:val="00C01C69"/>
    <w:rsid w:val="00C023B4"/>
    <w:rsid w:val="00C02853"/>
    <w:rsid w:val="00C028CC"/>
    <w:rsid w:val="00C029CC"/>
    <w:rsid w:val="00C02A19"/>
    <w:rsid w:val="00C0302A"/>
    <w:rsid w:val="00C0306D"/>
    <w:rsid w:val="00C0360A"/>
    <w:rsid w:val="00C03D8D"/>
    <w:rsid w:val="00C03FBE"/>
    <w:rsid w:val="00C04379"/>
    <w:rsid w:val="00C04587"/>
    <w:rsid w:val="00C049A0"/>
    <w:rsid w:val="00C04CDF"/>
    <w:rsid w:val="00C04F62"/>
    <w:rsid w:val="00C0504D"/>
    <w:rsid w:val="00C068C6"/>
    <w:rsid w:val="00C06F57"/>
    <w:rsid w:val="00C118E2"/>
    <w:rsid w:val="00C1296E"/>
    <w:rsid w:val="00C12F70"/>
    <w:rsid w:val="00C135CD"/>
    <w:rsid w:val="00C13AF1"/>
    <w:rsid w:val="00C1433C"/>
    <w:rsid w:val="00C1471B"/>
    <w:rsid w:val="00C14728"/>
    <w:rsid w:val="00C15EC7"/>
    <w:rsid w:val="00C15FF6"/>
    <w:rsid w:val="00C16676"/>
    <w:rsid w:val="00C169B3"/>
    <w:rsid w:val="00C16C43"/>
    <w:rsid w:val="00C16FBF"/>
    <w:rsid w:val="00C17940"/>
    <w:rsid w:val="00C207FA"/>
    <w:rsid w:val="00C20A8F"/>
    <w:rsid w:val="00C20C45"/>
    <w:rsid w:val="00C20FD5"/>
    <w:rsid w:val="00C213F6"/>
    <w:rsid w:val="00C21851"/>
    <w:rsid w:val="00C21FBB"/>
    <w:rsid w:val="00C2204C"/>
    <w:rsid w:val="00C23328"/>
    <w:rsid w:val="00C234CC"/>
    <w:rsid w:val="00C23545"/>
    <w:rsid w:val="00C23E75"/>
    <w:rsid w:val="00C23FFA"/>
    <w:rsid w:val="00C241C1"/>
    <w:rsid w:val="00C24C2B"/>
    <w:rsid w:val="00C24D19"/>
    <w:rsid w:val="00C253BC"/>
    <w:rsid w:val="00C25A02"/>
    <w:rsid w:val="00C25B91"/>
    <w:rsid w:val="00C25D0E"/>
    <w:rsid w:val="00C27940"/>
    <w:rsid w:val="00C27F71"/>
    <w:rsid w:val="00C304E8"/>
    <w:rsid w:val="00C30AA2"/>
    <w:rsid w:val="00C30F3A"/>
    <w:rsid w:val="00C30FEB"/>
    <w:rsid w:val="00C3121F"/>
    <w:rsid w:val="00C3177D"/>
    <w:rsid w:val="00C31E5B"/>
    <w:rsid w:val="00C33CAF"/>
    <w:rsid w:val="00C33D73"/>
    <w:rsid w:val="00C33E9A"/>
    <w:rsid w:val="00C33FF3"/>
    <w:rsid w:val="00C342CD"/>
    <w:rsid w:val="00C34718"/>
    <w:rsid w:val="00C34BF4"/>
    <w:rsid w:val="00C35367"/>
    <w:rsid w:val="00C35A90"/>
    <w:rsid w:val="00C35B4D"/>
    <w:rsid w:val="00C360F1"/>
    <w:rsid w:val="00C36C58"/>
    <w:rsid w:val="00C371A8"/>
    <w:rsid w:val="00C37914"/>
    <w:rsid w:val="00C3793E"/>
    <w:rsid w:val="00C37E43"/>
    <w:rsid w:val="00C37EDE"/>
    <w:rsid w:val="00C405B4"/>
    <w:rsid w:val="00C40787"/>
    <w:rsid w:val="00C40B23"/>
    <w:rsid w:val="00C40D3C"/>
    <w:rsid w:val="00C40E80"/>
    <w:rsid w:val="00C41215"/>
    <w:rsid w:val="00C41537"/>
    <w:rsid w:val="00C42969"/>
    <w:rsid w:val="00C42B85"/>
    <w:rsid w:val="00C4304E"/>
    <w:rsid w:val="00C4354C"/>
    <w:rsid w:val="00C43C37"/>
    <w:rsid w:val="00C43FF0"/>
    <w:rsid w:val="00C43FF9"/>
    <w:rsid w:val="00C448DC"/>
    <w:rsid w:val="00C451E6"/>
    <w:rsid w:val="00C45283"/>
    <w:rsid w:val="00C453D1"/>
    <w:rsid w:val="00C45559"/>
    <w:rsid w:val="00C45699"/>
    <w:rsid w:val="00C457F5"/>
    <w:rsid w:val="00C4607F"/>
    <w:rsid w:val="00C46AAE"/>
    <w:rsid w:val="00C46DAD"/>
    <w:rsid w:val="00C470D2"/>
    <w:rsid w:val="00C471CC"/>
    <w:rsid w:val="00C4744E"/>
    <w:rsid w:val="00C4760A"/>
    <w:rsid w:val="00C479B6"/>
    <w:rsid w:val="00C47B6C"/>
    <w:rsid w:val="00C47DA6"/>
    <w:rsid w:val="00C47E7B"/>
    <w:rsid w:val="00C50C8D"/>
    <w:rsid w:val="00C5108B"/>
    <w:rsid w:val="00C51265"/>
    <w:rsid w:val="00C51720"/>
    <w:rsid w:val="00C517C4"/>
    <w:rsid w:val="00C526EB"/>
    <w:rsid w:val="00C52CEB"/>
    <w:rsid w:val="00C53161"/>
    <w:rsid w:val="00C54678"/>
    <w:rsid w:val="00C54776"/>
    <w:rsid w:val="00C54ACC"/>
    <w:rsid w:val="00C5504B"/>
    <w:rsid w:val="00C552DA"/>
    <w:rsid w:val="00C555F2"/>
    <w:rsid w:val="00C55D5A"/>
    <w:rsid w:val="00C561C7"/>
    <w:rsid w:val="00C56A1B"/>
    <w:rsid w:val="00C5718D"/>
    <w:rsid w:val="00C572CE"/>
    <w:rsid w:val="00C60071"/>
    <w:rsid w:val="00C609E6"/>
    <w:rsid w:val="00C60C2C"/>
    <w:rsid w:val="00C60F8E"/>
    <w:rsid w:val="00C61193"/>
    <w:rsid w:val="00C61343"/>
    <w:rsid w:val="00C61377"/>
    <w:rsid w:val="00C6159D"/>
    <w:rsid w:val="00C61C3A"/>
    <w:rsid w:val="00C62899"/>
    <w:rsid w:val="00C642DF"/>
    <w:rsid w:val="00C64516"/>
    <w:rsid w:val="00C65658"/>
    <w:rsid w:val="00C6597D"/>
    <w:rsid w:val="00C66245"/>
    <w:rsid w:val="00C66B0E"/>
    <w:rsid w:val="00C66DA7"/>
    <w:rsid w:val="00C674B6"/>
    <w:rsid w:val="00C70048"/>
    <w:rsid w:val="00C70145"/>
    <w:rsid w:val="00C70560"/>
    <w:rsid w:val="00C70CE7"/>
    <w:rsid w:val="00C70D8A"/>
    <w:rsid w:val="00C711EB"/>
    <w:rsid w:val="00C71990"/>
    <w:rsid w:val="00C71FF8"/>
    <w:rsid w:val="00C7223C"/>
    <w:rsid w:val="00C727FB"/>
    <w:rsid w:val="00C72854"/>
    <w:rsid w:val="00C72EA7"/>
    <w:rsid w:val="00C73D3A"/>
    <w:rsid w:val="00C7439A"/>
    <w:rsid w:val="00C74682"/>
    <w:rsid w:val="00C74E56"/>
    <w:rsid w:val="00C7524E"/>
    <w:rsid w:val="00C75407"/>
    <w:rsid w:val="00C7592D"/>
    <w:rsid w:val="00C75B09"/>
    <w:rsid w:val="00C75F97"/>
    <w:rsid w:val="00C77123"/>
    <w:rsid w:val="00C7724C"/>
    <w:rsid w:val="00C7740F"/>
    <w:rsid w:val="00C77468"/>
    <w:rsid w:val="00C779A0"/>
    <w:rsid w:val="00C80BA9"/>
    <w:rsid w:val="00C80CA7"/>
    <w:rsid w:val="00C80DF0"/>
    <w:rsid w:val="00C80E11"/>
    <w:rsid w:val="00C80F36"/>
    <w:rsid w:val="00C81D56"/>
    <w:rsid w:val="00C81F3C"/>
    <w:rsid w:val="00C82A65"/>
    <w:rsid w:val="00C82C56"/>
    <w:rsid w:val="00C82E17"/>
    <w:rsid w:val="00C82FE0"/>
    <w:rsid w:val="00C85D4D"/>
    <w:rsid w:val="00C85EF1"/>
    <w:rsid w:val="00C866F6"/>
    <w:rsid w:val="00C86855"/>
    <w:rsid w:val="00C86ACD"/>
    <w:rsid w:val="00C86F6E"/>
    <w:rsid w:val="00C8753D"/>
    <w:rsid w:val="00C87B4E"/>
    <w:rsid w:val="00C90308"/>
    <w:rsid w:val="00C909EF"/>
    <w:rsid w:val="00C91312"/>
    <w:rsid w:val="00C91402"/>
    <w:rsid w:val="00C91610"/>
    <w:rsid w:val="00C9168C"/>
    <w:rsid w:val="00C9196C"/>
    <w:rsid w:val="00C91C62"/>
    <w:rsid w:val="00C91EAB"/>
    <w:rsid w:val="00C9259C"/>
    <w:rsid w:val="00C92949"/>
    <w:rsid w:val="00C92A9C"/>
    <w:rsid w:val="00C931A1"/>
    <w:rsid w:val="00C93649"/>
    <w:rsid w:val="00C94497"/>
    <w:rsid w:val="00C944A4"/>
    <w:rsid w:val="00C94F4C"/>
    <w:rsid w:val="00C950E4"/>
    <w:rsid w:val="00C950EE"/>
    <w:rsid w:val="00C95135"/>
    <w:rsid w:val="00C957BC"/>
    <w:rsid w:val="00C958DE"/>
    <w:rsid w:val="00C95C33"/>
    <w:rsid w:val="00C9674C"/>
    <w:rsid w:val="00C968B8"/>
    <w:rsid w:val="00C96AB4"/>
    <w:rsid w:val="00C97406"/>
    <w:rsid w:val="00C9740F"/>
    <w:rsid w:val="00C9779E"/>
    <w:rsid w:val="00C977A7"/>
    <w:rsid w:val="00C977E4"/>
    <w:rsid w:val="00C97CA1"/>
    <w:rsid w:val="00CA0012"/>
    <w:rsid w:val="00CA071C"/>
    <w:rsid w:val="00CA1B8A"/>
    <w:rsid w:val="00CA3668"/>
    <w:rsid w:val="00CA367F"/>
    <w:rsid w:val="00CA368A"/>
    <w:rsid w:val="00CA3CE7"/>
    <w:rsid w:val="00CA3D55"/>
    <w:rsid w:val="00CA4041"/>
    <w:rsid w:val="00CA4AEC"/>
    <w:rsid w:val="00CA5692"/>
    <w:rsid w:val="00CA5742"/>
    <w:rsid w:val="00CA5E6B"/>
    <w:rsid w:val="00CA7E1E"/>
    <w:rsid w:val="00CA7E94"/>
    <w:rsid w:val="00CA7EA0"/>
    <w:rsid w:val="00CB06D2"/>
    <w:rsid w:val="00CB1033"/>
    <w:rsid w:val="00CB163B"/>
    <w:rsid w:val="00CB2246"/>
    <w:rsid w:val="00CB22E1"/>
    <w:rsid w:val="00CB23E6"/>
    <w:rsid w:val="00CB2641"/>
    <w:rsid w:val="00CB2642"/>
    <w:rsid w:val="00CB28EB"/>
    <w:rsid w:val="00CB2C83"/>
    <w:rsid w:val="00CB3AC3"/>
    <w:rsid w:val="00CB4058"/>
    <w:rsid w:val="00CB45B5"/>
    <w:rsid w:val="00CB4C03"/>
    <w:rsid w:val="00CB4C54"/>
    <w:rsid w:val="00CB4E38"/>
    <w:rsid w:val="00CB4F1F"/>
    <w:rsid w:val="00CB55F5"/>
    <w:rsid w:val="00CB56BF"/>
    <w:rsid w:val="00CB5C84"/>
    <w:rsid w:val="00CB659B"/>
    <w:rsid w:val="00CB67BD"/>
    <w:rsid w:val="00CB6B00"/>
    <w:rsid w:val="00CB77B4"/>
    <w:rsid w:val="00CB7B71"/>
    <w:rsid w:val="00CB7D2B"/>
    <w:rsid w:val="00CB7F67"/>
    <w:rsid w:val="00CC0DEB"/>
    <w:rsid w:val="00CC15EE"/>
    <w:rsid w:val="00CC1CF9"/>
    <w:rsid w:val="00CC22C3"/>
    <w:rsid w:val="00CC2359"/>
    <w:rsid w:val="00CC30F6"/>
    <w:rsid w:val="00CC31C7"/>
    <w:rsid w:val="00CC3A26"/>
    <w:rsid w:val="00CC484D"/>
    <w:rsid w:val="00CC4A03"/>
    <w:rsid w:val="00CC4A47"/>
    <w:rsid w:val="00CC53BD"/>
    <w:rsid w:val="00CC6199"/>
    <w:rsid w:val="00CC65D5"/>
    <w:rsid w:val="00CC6E69"/>
    <w:rsid w:val="00CC6EEA"/>
    <w:rsid w:val="00CC71B6"/>
    <w:rsid w:val="00CC724D"/>
    <w:rsid w:val="00CD0CDA"/>
    <w:rsid w:val="00CD238C"/>
    <w:rsid w:val="00CD23B0"/>
    <w:rsid w:val="00CD250F"/>
    <w:rsid w:val="00CD2B75"/>
    <w:rsid w:val="00CD2E8C"/>
    <w:rsid w:val="00CD2ECE"/>
    <w:rsid w:val="00CD3D41"/>
    <w:rsid w:val="00CD3ECC"/>
    <w:rsid w:val="00CD3EF8"/>
    <w:rsid w:val="00CD3FA0"/>
    <w:rsid w:val="00CD5554"/>
    <w:rsid w:val="00CD591A"/>
    <w:rsid w:val="00CD5920"/>
    <w:rsid w:val="00CD5DC6"/>
    <w:rsid w:val="00CD5FB6"/>
    <w:rsid w:val="00CD6081"/>
    <w:rsid w:val="00CD61EA"/>
    <w:rsid w:val="00CD64EE"/>
    <w:rsid w:val="00CD656F"/>
    <w:rsid w:val="00CD6B82"/>
    <w:rsid w:val="00CD7049"/>
    <w:rsid w:val="00CD7887"/>
    <w:rsid w:val="00CD7F8F"/>
    <w:rsid w:val="00CD7FB4"/>
    <w:rsid w:val="00CD7FD2"/>
    <w:rsid w:val="00CE0844"/>
    <w:rsid w:val="00CE1641"/>
    <w:rsid w:val="00CE1E1D"/>
    <w:rsid w:val="00CE2F28"/>
    <w:rsid w:val="00CE32F3"/>
    <w:rsid w:val="00CE349C"/>
    <w:rsid w:val="00CE3D57"/>
    <w:rsid w:val="00CE3FFE"/>
    <w:rsid w:val="00CE4496"/>
    <w:rsid w:val="00CE4556"/>
    <w:rsid w:val="00CE4603"/>
    <w:rsid w:val="00CE4791"/>
    <w:rsid w:val="00CE53F1"/>
    <w:rsid w:val="00CE5C63"/>
    <w:rsid w:val="00CE6205"/>
    <w:rsid w:val="00CE620B"/>
    <w:rsid w:val="00CE742F"/>
    <w:rsid w:val="00CE74F8"/>
    <w:rsid w:val="00CE7B40"/>
    <w:rsid w:val="00CF008B"/>
    <w:rsid w:val="00CF0962"/>
    <w:rsid w:val="00CF0CA2"/>
    <w:rsid w:val="00CF194A"/>
    <w:rsid w:val="00CF1CD7"/>
    <w:rsid w:val="00CF1E79"/>
    <w:rsid w:val="00CF1FAE"/>
    <w:rsid w:val="00CF2129"/>
    <w:rsid w:val="00CF22D4"/>
    <w:rsid w:val="00CF22E8"/>
    <w:rsid w:val="00CF262E"/>
    <w:rsid w:val="00CF2B91"/>
    <w:rsid w:val="00CF35ED"/>
    <w:rsid w:val="00CF3A66"/>
    <w:rsid w:val="00CF40BE"/>
    <w:rsid w:val="00CF4BDF"/>
    <w:rsid w:val="00CF515B"/>
    <w:rsid w:val="00CF5807"/>
    <w:rsid w:val="00CF5C20"/>
    <w:rsid w:val="00CF635E"/>
    <w:rsid w:val="00CF6679"/>
    <w:rsid w:val="00CF6860"/>
    <w:rsid w:val="00CF6D9B"/>
    <w:rsid w:val="00CF6F28"/>
    <w:rsid w:val="00CF717D"/>
    <w:rsid w:val="00CF76E1"/>
    <w:rsid w:val="00CF78C7"/>
    <w:rsid w:val="00D005D8"/>
    <w:rsid w:val="00D00617"/>
    <w:rsid w:val="00D007BB"/>
    <w:rsid w:val="00D00C38"/>
    <w:rsid w:val="00D015EE"/>
    <w:rsid w:val="00D02065"/>
    <w:rsid w:val="00D020A4"/>
    <w:rsid w:val="00D027DF"/>
    <w:rsid w:val="00D02852"/>
    <w:rsid w:val="00D02E98"/>
    <w:rsid w:val="00D03491"/>
    <w:rsid w:val="00D03747"/>
    <w:rsid w:val="00D0377C"/>
    <w:rsid w:val="00D03A4B"/>
    <w:rsid w:val="00D043CA"/>
    <w:rsid w:val="00D044D1"/>
    <w:rsid w:val="00D047A5"/>
    <w:rsid w:val="00D04913"/>
    <w:rsid w:val="00D04D25"/>
    <w:rsid w:val="00D0543C"/>
    <w:rsid w:val="00D05556"/>
    <w:rsid w:val="00D05A27"/>
    <w:rsid w:val="00D05C6F"/>
    <w:rsid w:val="00D05DBA"/>
    <w:rsid w:val="00D06222"/>
    <w:rsid w:val="00D063D7"/>
    <w:rsid w:val="00D06AE0"/>
    <w:rsid w:val="00D06B3E"/>
    <w:rsid w:val="00D06B64"/>
    <w:rsid w:val="00D06F45"/>
    <w:rsid w:val="00D07292"/>
    <w:rsid w:val="00D0731A"/>
    <w:rsid w:val="00D075A4"/>
    <w:rsid w:val="00D103E5"/>
    <w:rsid w:val="00D10CFD"/>
    <w:rsid w:val="00D114B0"/>
    <w:rsid w:val="00D11A34"/>
    <w:rsid w:val="00D11DB5"/>
    <w:rsid w:val="00D11E38"/>
    <w:rsid w:val="00D11FC6"/>
    <w:rsid w:val="00D12888"/>
    <w:rsid w:val="00D129E8"/>
    <w:rsid w:val="00D12BFD"/>
    <w:rsid w:val="00D13387"/>
    <w:rsid w:val="00D13484"/>
    <w:rsid w:val="00D13AA9"/>
    <w:rsid w:val="00D152EF"/>
    <w:rsid w:val="00D159A2"/>
    <w:rsid w:val="00D159FA"/>
    <w:rsid w:val="00D15D34"/>
    <w:rsid w:val="00D16425"/>
    <w:rsid w:val="00D16434"/>
    <w:rsid w:val="00D16E6A"/>
    <w:rsid w:val="00D170A7"/>
    <w:rsid w:val="00D176FA"/>
    <w:rsid w:val="00D201FB"/>
    <w:rsid w:val="00D20808"/>
    <w:rsid w:val="00D20889"/>
    <w:rsid w:val="00D20A6D"/>
    <w:rsid w:val="00D20CEF"/>
    <w:rsid w:val="00D2108A"/>
    <w:rsid w:val="00D2153B"/>
    <w:rsid w:val="00D2177D"/>
    <w:rsid w:val="00D22E52"/>
    <w:rsid w:val="00D23653"/>
    <w:rsid w:val="00D23A96"/>
    <w:rsid w:val="00D23A9A"/>
    <w:rsid w:val="00D23AF2"/>
    <w:rsid w:val="00D2442D"/>
    <w:rsid w:val="00D247EA"/>
    <w:rsid w:val="00D249F3"/>
    <w:rsid w:val="00D25630"/>
    <w:rsid w:val="00D26320"/>
    <w:rsid w:val="00D2660C"/>
    <w:rsid w:val="00D26728"/>
    <w:rsid w:val="00D26B0B"/>
    <w:rsid w:val="00D26C04"/>
    <w:rsid w:val="00D2718D"/>
    <w:rsid w:val="00D27843"/>
    <w:rsid w:val="00D27945"/>
    <w:rsid w:val="00D300D6"/>
    <w:rsid w:val="00D306AF"/>
    <w:rsid w:val="00D30817"/>
    <w:rsid w:val="00D30A0B"/>
    <w:rsid w:val="00D30BA1"/>
    <w:rsid w:val="00D30BD2"/>
    <w:rsid w:val="00D3117B"/>
    <w:rsid w:val="00D3164A"/>
    <w:rsid w:val="00D3211B"/>
    <w:rsid w:val="00D32366"/>
    <w:rsid w:val="00D32907"/>
    <w:rsid w:val="00D34355"/>
    <w:rsid w:val="00D3446F"/>
    <w:rsid w:val="00D3458A"/>
    <w:rsid w:val="00D34C86"/>
    <w:rsid w:val="00D350B5"/>
    <w:rsid w:val="00D35578"/>
    <w:rsid w:val="00D357F7"/>
    <w:rsid w:val="00D35C27"/>
    <w:rsid w:val="00D3661D"/>
    <w:rsid w:val="00D36706"/>
    <w:rsid w:val="00D3677C"/>
    <w:rsid w:val="00D37187"/>
    <w:rsid w:val="00D37498"/>
    <w:rsid w:val="00D37726"/>
    <w:rsid w:val="00D37B56"/>
    <w:rsid w:val="00D37B75"/>
    <w:rsid w:val="00D40065"/>
    <w:rsid w:val="00D4063C"/>
    <w:rsid w:val="00D407FA"/>
    <w:rsid w:val="00D40BB3"/>
    <w:rsid w:val="00D40F0A"/>
    <w:rsid w:val="00D4130A"/>
    <w:rsid w:val="00D41325"/>
    <w:rsid w:val="00D41C8E"/>
    <w:rsid w:val="00D4308E"/>
    <w:rsid w:val="00D4349D"/>
    <w:rsid w:val="00D43547"/>
    <w:rsid w:val="00D43A9A"/>
    <w:rsid w:val="00D43CCF"/>
    <w:rsid w:val="00D441CD"/>
    <w:rsid w:val="00D4441B"/>
    <w:rsid w:val="00D446AA"/>
    <w:rsid w:val="00D44824"/>
    <w:rsid w:val="00D44A16"/>
    <w:rsid w:val="00D44C9B"/>
    <w:rsid w:val="00D44D76"/>
    <w:rsid w:val="00D44EFD"/>
    <w:rsid w:val="00D45001"/>
    <w:rsid w:val="00D4584D"/>
    <w:rsid w:val="00D460C0"/>
    <w:rsid w:val="00D466CA"/>
    <w:rsid w:val="00D46E1B"/>
    <w:rsid w:val="00D47128"/>
    <w:rsid w:val="00D471D1"/>
    <w:rsid w:val="00D475E6"/>
    <w:rsid w:val="00D5038D"/>
    <w:rsid w:val="00D51CAC"/>
    <w:rsid w:val="00D51D28"/>
    <w:rsid w:val="00D51EFA"/>
    <w:rsid w:val="00D52030"/>
    <w:rsid w:val="00D5247D"/>
    <w:rsid w:val="00D52E94"/>
    <w:rsid w:val="00D5359E"/>
    <w:rsid w:val="00D535D3"/>
    <w:rsid w:val="00D53657"/>
    <w:rsid w:val="00D5394E"/>
    <w:rsid w:val="00D53A23"/>
    <w:rsid w:val="00D5436D"/>
    <w:rsid w:val="00D5446E"/>
    <w:rsid w:val="00D5449F"/>
    <w:rsid w:val="00D55600"/>
    <w:rsid w:val="00D559A0"/>
    <w:rsid w:val="00D56E92"/>
    <w:rsid w:val="00D57AEA"/>
    <w:rsid w:val="00D57EBF"/>
    <w:rsid w:val="00D6010E"/>
    <w:rsid w:val="00D60273"/>
    <w:rsid w:val="00D60436"/>
    <w:rsid w:val="00D60448"/>
    <w:rsid w:val="00D605C4"/>
    <w:rsid w:val="00D60628"/>
    <w:rsid w:val="00D60717"/>
    <w:rsid w:val="00D60AA7"/>
    <w:rsid w:val="00D60F94"/>
    <w:rsid w:val="00D6130A"/>
    <w:rsid w:val="00D6144A"/>
    <w:rsid w:val="00D619C6"/>
    <w:rsid w:val="00D623CA"/>
    <w:rsid w:val="00D623CE"/>
    <w:rsid w:val="00D62485"/>
    <w:rsid w:val="00D62844"/>
    <w:rsid w:val="00D62E2F"/>
    <w:rsid w:val="00D6312A"/>
    <w:rsid w:val="00D63640"/>
    <w:rsid w:val="00D6385B"/>
    <w:rsid w:val="00D64083"/>
    <w:rsid w:val="00D6425D"/>
    <w:rsid w:val="00D64B4F"/>
    <w:rsid w:val="00D6506C"/>
    <w:rsid w:val="00D651D2"/>
    <w:rsid w:val="00D70457"/>
    <w:rsid w:val="00D710D1"/>
    <w:rsid w:val="00D710D4"/>
    <w:rsid w:val="00D71333"/>
    <w:rsid w:val="00D713CD"/>
    <w:rsid w:val="00D71437"/>
    <w:rsid w:val="00D71474"/>
    <w:rsid w:val="00D7169D"/>
    <w:rsid w:val="00D71808"/>
    <w:rsid w:val="00D71CAD"/>
    <w:rsid w:val="00D71EEB"/>
    <w:rsid w:val="00D73079"/>
    <w:rsid w:val="00D73ADE"/>
    <w:rsid w:val="00D73CE9"/>
    <w:rsid w:val="00D7470A"/>
    <w:rsid w:val="00D74D37"/>
    <w:rsid w:val="00D74E9F"/>
    <w:rsid w:val="00D7538B"/>
    <w:rsid w:val="00D75FAF"/>
    <w:rsid w:val="00D761A7"/>
    <w:rsid w:val="00D76A04"/>
    <w:rsid w:val="00D76C1E"/>
    <w:rsid w:val="00D779FB"/>
    <w:rsid w:val="00D80331"/>
    <w:rsid w:val="00D80862"/>
    <w:rsid w:val="00D80995"/>
    <w:rsid w:val="00D81170"/>
    <w:rsid w:val="00D8225A"/>
    <w:rsid w:val="00D8289A"/>
    <w:rsid w:val="00D828D8"/>
    <w:rsid w:val="00D82960"/>
    <w:rsid w:val="00D83098"/>
    <w:rsid w:val="00D83111"/>
    <w:rsid w:val="00D833E6"/>
    <w:rsid w:val="00D83A66"/>
    <w:rsid w:val="00D83F92"/>
    <w:rsid w:val="00D843C2"/>
    <w:rsid w:val="00D84AAF"/>
    <w:rsid w:val="00D84AD9"/>
    <w:rsid w:val="00D84E53"/>
    <w:rsid w:val="00D85236"/>
    <w:rsid w:val="00D865A8"/>
    <w:rsid w:val="00D86972"/>
    <w:rsid w:val="00D86B35"/>
    <w:rsid w:val="00D876D6"/>
    <w:rsid w:val="00D904D4"/>
    <w:rsid w:val="00D90973"/>
    <w:rsid w:val="00D909F3"/>
    <w:rsid w:val="00D90A08"/>
    <w:rsid w:val="00D90CFC"/>
    <w:rsid w:val="00D916C1"/>
    <w:rsid w:val="00D919B4"/>
    <w:rsid w:val="00D920A5"/>
    <w:rsid w:val="00D920AE"/>
    <w:rsid w:val="00D92CF3"/>
    <w:rsid w:val="00D92D42"/>
    <w:rsid w:val="00D92DD0"/>
    <w:rsid w:val="00D932CB"/>
    <w:rsid w:val="00D93542"/>
    <w:rsid w:val="00D93903"/>
    <w:rsid w:val="00D93F1C"/>
    <w:rsid w:val="00D9404B"/>
    <w:rsid w:val="00D94218"/>
    <w:rsid w:val="00D946AD"/>
    <w:rsid w:val="00D955DA"/>
    <w:rsid w:val="00D95707"/>
    <w:rsid w:val="00D95925"/>
    <w:rsid w:val="00D964E3"/>
    <w:rsid w:val="00D96AE8"/>
    <w:rsid w:val="00D96EC5"/>
    <w:rsid w:val="00D9766F"/>
    <w:rsid w:val="00D977CB"/>
    <w:rsid w:val="00D979E2"/>
    <w:rsid w:val="00D97CC2"/>
    <w:rsid w:val="00D97D89"/>
    <w:rsid w:val="00DA0593"/>
    <w:rsid w:val="00DA1ADC"/>
    <w:rsid w:val="00DA2038"/>
    <w:rsid w:val="00DA2091"/>
    <w:rsid w:val="00DA21CA"/>
    <w:rsid w:val="00DA259F"/>
    <w:rsid w:val="00DA328D"/>
    <w:rsid w:val="00DA3B32"/>
    <w:rsid w:val="00DA4486"/>
    <w:rsid w:val="00DA4EEC"/>
    <w:rsid w:val="00DA5539"/>
    <w:rsid w:val="00DA57C4"/>
    <w:rsid w:val="00DA5916"/>
    <w:rsid w:val="00DA5D21"/>
    <w:rsid w:val="00DA6879"/>
    <w:rsid w:val="00DA6952"/>
    <w:rsid w:val="00DA6D8D"/>
    <w:rsid w:val="00DA7379"/>
    <w:rsid w:val="00DB07BB"/>
    <w:rsid w:val="00DB0BAE"/>
    <w:rsid w:val="00DB0C36"/>
    <w:rsid w:val="00DB0CDA"/>
    <w:rsid w:val="00DB1528"/>
    <w:rsid w:val="00DB1720"/>
    <w:rsid w:val="00DB199B"/>
    <w:rsid w:val="00DB1E68"/>
    <w:rsid w:val="00DB218C"/>
    <w:rsid w:val="00DB3706"/>
    <w:rsid w:val="00DB3932"/>
    <w:rsid w:val="00DB3E9C"/>
    <w:rsid w:val="00DB42C9"/>
    <w:rsid w:val="00DB51AE"/>
    <w:rsid w:val="00DB52D9"/>
    <w:rsid w:val="00DB53AF"/>
    <w:rsid w:val="00DB56B6"/>
    <w:rsid w:val="00DB57B1"/>
    <w:rsid w:val="00DB59F9"/>
    <w:rsid w:val="00DB5A3E"/>
    <w:rsid w:val="00DB5AD5"/>
    <w:rsid w:val="00DB5C5A"/>
    <w:rsid w:val="00DB5D2D"/>
    <w:rsid w:val="00DB60E1"/>
    <w:rsid w:val="00DB6358"/>
    <w:rsid w:val="00DB71A0"/>
    <w:rsid w:val="00DB7B56"/>
    <w:rsid w:val="00DB7D5A"/>
    <w:rsid w:val="00DC0DA3"/>
    <w:rsid w:val="00DC0F95"/>
    <w:rsid w:val="00DC10CB"/>
    <w:rsid w:val="00DC1243"/>
    <w:rsid w:val="00DC1348"/>
    <w:rsid w:val="00DC224C"/>
    <w:rsid w:val="00DC23A6"/>
    <w:rsid w:val="00DC23E9"/>
    <w:rsid w:val="00DC29AD"/>
    <w:rsid w:val="00DC2A38"/>
    <w:rsid w:val="00DC2E8D"/>
    <w:rsid w:val="00DC3665"/>
    <w:rsid w:val="00DC3945"/>
    <w:rsid w:val="00DC3C21"/>
    <w:rsid w:val="00DC4061"/>
    <w:rsid w:val="00DC42ED"/>
    <w:rsid w:val="00DC4F13"/>
    <w:rsid w:val="00DC5026"/>
    <w:rsid w:val="00DC531E"/>
    <w:rsid w:val="00DC547F"/>
    <w:rsid w:val="00DC54CD"/>
    <w:rsid w:val="00DC65A3"/>
    <w:rsid w:val="00DC694D"/>
    <w:rsid w:val="00DC6CAD"/>
    <w:rsid w:val="00DC762D"/>
    <w:rsid w:val="00DC7C4E"/>
    <w:rsid w:val="00DC7D75"/>
    <w:rsid w:val="00DD070A"/>
    <w:rsid w:val="00DD0C08"/>
    <w:rsid w:val="00DD16A4"/>
    <w:rsid w:val="00DD221B"/>
    <w:rsid w:val="00DD2313"/>
    <w:rsid w:val="00DD28FF"/>
    <w:rsid w:val="00DD2F1E"/>
    <w:rsid w:val="00DD3749"/>
    <w:rsid w:val="00DD394D"/>
    <w:rsid w:val="00DD4126"/>
    <w:rsid w:val="00DD4725"/>
    <w:rsid w:val="00DD4C57"/>
    <w:rsid w:val="00DD5589"/>
    <w:rsid w:val="00DD55A9"/>
    <w:rsid w:val="00DD5CDF"/>
    <w:rsid w:val="00DD60EE"/>
    <w:rsid w:val="00DD6275"/>
    <w:rsid w:val="00DD6452"/>
    <w:rsid w:val="00DD684C"/>
    <w:rsid w:val="00DD7448"/>
    <w:rsid w:val="00DD758D"/>
    <w:rsid w:val="00DD75DB"/>
    <w:rsid w:val="00DE08EA"/>
    <w:rsid w:val="00DE08F3"/>
    <w:rsid w:val="00DE0C42"/>
    <w:rsid w:val="00DE0CE4"/>
    <w:rsid w:val="00DE15FE"/>
    <w:rsid w:val="00DE176D"/>
    <w:rsid w:val="00DE1975"/>
    <w:rsid w:val="00DE1B57"/>
    <w:rsid w:val="00DE1E54"/>
    <w:rsid w:val="00DE2EE7"/>
    <w:rsid w:val="00DE2F6A"/>
    <w:rsid w:val="00DE441B"/>
    <w:rsid w:val="00DE4E7B"/>
    <w:rsid w:val="00DE4F96"/>
    <w:rsid w:val="00DE4FC4"/>
    <w:rsid w:val="00DE576D"/>
    <w:rsid w:val="00DE5AC3"/>
    <w:rsid w:val="00DE5EEA"/>
    <w:rsid w:val="00DE6103"/>
    <w:rsid w:val="00DE6407"/>
    <w:rsid w:val="00DE6F81"/>
    <w:rsid w:val="00DE7AC6"/>
    <w:rsid w:val="00DE7ED9"/>
    <w:rsid w:val="00DE7FB5"/>
    <w:rsid w:val="00DF05F4"/>
    <w:rsid w:val="00DF127F"/>
    <w:rsid w:val="00DF1320"/>
    <w:rsid w:val="00DF134F"/>
    <w:rsid w:val="00DF1368"/>
    <w:rsid w:val="00DF24EB"/>
    <w:rsid w:val="00DF2C76"/>
    <w:rsid w:val="00DF2C78"/>
    <w:rsid w:val="00DF4208"/>
    <w:rsid w:val="00DF5E44"/>
    <w:rsid w:val="00DF67B4"/>
    <w:rsid w:val="00DF6D8D"/>
    <w:rsid w:val="00DF70B0"/>
    <w:rsid w:val="00DF7120"/>
    <w:rsid w:val="00DF74E1"/>
    <w:rsid w:val="00DF77C9"/>
    <w:rsid w:val="00DF79FC"/>
    <w:rsid w:val="00DF7AFC"/>
    <w:rsid w:val="00DF7BA8"/>
    <w:rsid w:val="00DF7D9E"/>
    <w:rsid w:val="00E00165"/>
    <w:rsid w:val="00E00856"/>
    <w:rsid w:val="00E00C79"/>
    <w:rsid w:val="00E00F9D"/>
    <w:rsid w:val="00E010FF"/>
    <w:rsid w:val="00E01100"/>
    <w:rsid w:val="00E01618"/>
    <w:rsid w:val="00E0194B"/>
    <w:rsid w:val="00E01AB8"/>
    <w:rsid w:val="00E01C78"/>
    <w:rsid w:val="00E01CDF"/>
    <w:rsid w:val="00E01F6A"/>
    <w:rsid w:val="00E021FE"/>
    <w:rsid w:val="00E030F0"/>
    <w:rsid w:val="00E031A9"/>
    <w:rsid w:val="00E03521"/>
    <w:rsid w:val="00E03F1F"/>
    <w:rsid w:val="00E0404E"/>
    <w:rsid w:val="00E043E0"/>
    <w:rsid w:val="00E044A8"/>
    <w:rsid w:val="00E04732"/>
    <w:rsid w:val="00E05232"/>
    <w:rsid w:val="00E058FF"/>
    <w:rsid w:val="00E06115"/>
    <w:rsid w:val="00E06579"/>
    <w:rsid w:val="00E06E45"/>
    <w:rsid w:val="00E0737C"/>
    <w:rsid w:val="00E0771A"/>
    <w:rsid w:val="00E10135"/>
    <w:rsid w:val="00E104CD"/>
    <w:rsid w:val="00E1050E"/>
    <w:rsid w:val="00E106B3"/>
    <w:rsid w:val="00E10A22"/>
    <w:rsid w:val="00E11E5D"/>
    <w:rsid w:val="00E1286E"/>
    <w:rsid w:val="00E12A9C"/>
    <w:rsid w:val="00E1327D"/>
    <w:rsid w:val="00E1370D"/>
    <w:rsid w:val="00E13BB0"/>
    <w:rsid w:val="00E13C7F"/>
    <w:rsid w:val="00E1400D"/>
    <w:rsid w:val="00E145A3"/>
    <w:rsid w:val="00E149A2"/>
    <w:rsid w:val="00E14BDF"/>
    <w:rsid w:val="00E14C9B"/>
    <w:rsid w:val="00E14D72"/>
    <w:rsid w:val="00E15752"/>
    <w:rsid w:val="00E159A4"/>
    <w:rsid w:val="00E15CCE"/>
    <w:rsid w:val="00E15FE4"/>
    <w:rsid w:val="00E1686A"/>
    <w:rsid w:val="00E16BAE"/>
    <w:rsid w:val="00E16F08"/>
    <w:rsid w:val="00E17136"/>
    <w:rsid w:val="00E17705"/>
    <w:rsid w:val="00E204A2"/>
    <w:rsid w:val="00E20D2D"/>
    <w:rsid w:val="00E21A1D"/>
    <w:rsid w:val="00E21DAE"/>
    <w:rsid w:val="00E2200C"/>
    <w:rsid w:val="00E22395"/>
    <w:rsid w:val="00E233D2"/>
    <w:rsid w:val="00E235F4"/>
    <w:rsid w:val="00E24EFD"/>
    <w:rsid w:val="00E25905"/>
    <w:rsid w:val="00E25984"/>
    <w:rsid w:val="00E25E8A"/>
    <w:rsid w:val="00E260FD"/>
    <w:rsid w:val="00E2733F"/>
    <w:rsid w:val="00E27B71"/>
    <w:rsid w:val="00E27FC2"/>
    <w:rsid w:val="00E306A1"/>
    <w:rsid w:val="00E30EE7"/>
    <w:rsid w:val="00E31620"/>
    <w:rsid w:val="00E31863"/>
    <w:rsid w:val="00E31DF1"/>
    <w:rsid w:val="00E32504"/>
    <w:rsid w:val="00E327F3"/>
    <w:rsid w:val="00E32D99"/>
    <w:rsid w:val="00E32F9A"/>
    <w:rsid w:val="00E3371A"/>
    <w:rsid w:val="00E33962"/>
    <w:rsid w:val="00E33A9E"/>
    <w:rsid w:val="00E34CA6"/>
    <w:rsid w:val="00E34FAB"/>
    <w:rsid w:val="00E3515E"/>
    <w:rsid w:val="00E35203"/>
    <w:rsid w:val="00E352E3"/>
    <w:rsid w:val="00E362C2"/>
    <w:rsid w:val="00E366AB"/>
    <w:rsid w:val="00E36C40"/>
    <w:rsid w:val="00E36F36"/>
    <w:rsid w:val="00E36FF5"/>
    <w:rsid w:val="00E37127"/>
    <w:rsid w:val="00E37935"/>
    <w:rsid w:val="00E4064F"/>
    <w:rsid w:val="00E4068C"/>
    <w:rsid w:val="00E40A9D"/>
    <w:rsid w:val="00E41036"/>
    <w:rsid w:val="00E41505"/>
    <w:rsid w:val="00E41938"/>
    <w:rsid w:val="00E42339"/>
    <w:rsid w:val="00E423FB"/>
    <w:rsid w:val="00E4318F"/>
    <w:rsid w:val="00E4367E"/>
    <w:rsid w:val="00E4398D"/>
    <w:rsid w:val="00E44669"/>
    <w:rsid w:val="00E448AD"/>
    <w:rsid w:val="00E448EF"/>
    <w:rsid w:val="00E44BD7"/>
    <w:rsid w:val="00E44C8E"/>
    <w:rsid w:val="00E45B9F"/>
    <w:rsid w:val="00E45E61"/>
    <w:rsid w:val="00E461A0"/>
    <w:rsid w:val="00E46A1C"/>
    <w:rsid w:val="00E46E59"/>
    <w:rsid w:val="00E47114"/>
    <w:rsid w:val="00E47535"/>
    <w:rsid w:val="00E47575"/>
    <w:rsid w:val="00E47C94"/>
    <w:rsid w:val="00E50138"/>
    <w:rsid w:val="00E503E6"/>
    <w:rsid w:val="00E509CF"/>
    <w:rsid w:val="00E50A8B"/>
    <w:rsid w:val="00E50D24"/>
    <w:rsid w:val="00E51185"/>
    <w:rsid w:val="00E526C4"/>
    <w:rsid w:val="00E52A0A"/>
    <w:rsid w:val="00E52D4E"/>
    <w:rsid w:val="00E53115"/>
    <w:rsid w:val="00E531FF"/>
    <w:rsid w:val="00E534DE"/>
    <w:rsid w:val="00E537D6"/>
    <w:rsid w:val="00E53F94"/>
    <w:rsid w:val="00E55DA7"/>
    <w:rsid w:val="00E56535"/>
    <w:rsid w:val="00E567E0"/>
    <w:rsid w:val="00E56932"/>
    <w:rsid w:val="00E56CE0"/>
    <w:rsid w:val="00E60252"/>
    <w:rsid w:val="00E6145C"/>
    <w:rsid w:val="00E61768"/>
    <w:rsid w:val="00E61ADF"/>
    <w:rsid w:val="00E61CEC"/>
    <w:rsid w:val="00E61F19"/>
    <w:rsid w:val="00E62335"/>
    <w:rsid w:val="00E62568"/>
    <w:rsid w:val="00E62735"/>
    <w:rsid w:val="00E62D01"/>
    <w:rsid w:val="00E63116"/>
    <w:rsid w:val="00E6328C"/>
    <w:rsid w:val="00E63A60"/>
    <w:rsid w:val="00E641DB"/>
    <w:rsid w:val="00E65C0D"/>
    <w:rsid w:val="00E65C61"/>
    <w:rsid w:val="00E65D1C"/>
    <w:rsid w:val="00E66FE7"/>
    <w:rsid w:val="00E67718"/>
    <w:rsid w:val="00E67936"/>
    <w:rsid w:val="00E67E2D"/>
    <w:rsid w:val="00E70279"/>
    <w:rsid w:val="00E7192C"/>
    <w:rsid w:val="00E71BDE"/>
    <w:rsid w:val="00E72130"/>
    <w:rsid w:val="00E725E1"/>
    <w:rsid w:val="00E72666"/>
    <w:rsid w:val="00E74367"/>
    <w:rsid w:val="00E74D6B"/>
    <w:rsid w:val="00E7524E"/>
    <w:rsid w:val="00E753EF"/>
    <w:rsid w:val="00E75491"/>
    <w:rsid w:val="00E7558F"/>
    <w:rsid w:val="00E7577D"/>
    <w:rsid w:val="00E758C1"/>
    <w:rsid w:val="00E75F4E"/>
    <w:rsid w:val="00E7613C"/>
    <w:rsid w:val="00E7614B"/>
    <w:rsid w:val="00E761D5"/>
    <w:rsid w:val="00E76A71"/>
    <w:rsid w:val="00E76BD7"/>
    <w:rsid w:val="00E77022"/>
    <w:rsid w:val="00E776E9"/>
    <w:rsid w:val="00E7772C"/>
    <w:rsid w:val="00E77A3A"/>
    <w:rsid w:val="00E77BC0"/>
    <w:rsid w:val="00E77E10"/>
    <w:rsid w:val="00E809EF"/>
    <w:rsid w:val="00E80F88"/>
    <w:rsid w:val="00E8108C"/>
    <w:rsid w:val="00E81284"/>
    <w:rsid w:val="00E81826"/>
    <w:rsid w:val="00E81CF3"/>
    <w:rsid w:val="00E82285"/>
    <w:rsid w:val="00E82569"/>
    <w:rsid w:val="00E828A9"/>
    <w:rsid w:val="00E8306F"/>
    <w:rsid w:val="00E835C6"/>
    <w:rsid w:val="00E83F4E"/>
    <w:rsid w:val="00E83FDE"/>
    <w:rsid w:val="00E84C5E"/>
    <w:rsid w:val="00E84E58"/>
    <w:rsid w:val="00E855C3"/>
    <w:rsid w:val="00E855FA"/>
    <w:rsid w:val="00E864EC"/>
    <w:rsid w:val="00E86AE6"/>
    <w:rsid w:val="00E86C86"/>
    <w:rsid w:val="00E86EB4"/>
    <w:rsid w:val="00E8715C"/>
    <w:rsid w:val="00E8731B"/>
    <w:rsid w:val="00E87C28"/>
    <w:rsid w:val="00E903E6"/>
    <w:rsid w:val="00E90AB4"/>
    <w:rsid w:val="00E90FC5"/>
    <w:rsid w:val="00E914A0"/>
    <w:rsid w:val="00E91B0A"/>
    <w:rsid w:val="00E922FB"/>
    <w:rsid w:val="00E92C3C"/>
    <w:rsid w:val="00E92F15"/>
    <w:rsid w:val="00E93003"/>
    <w:rsid w:val="00E952F7"/>
    <w:rsid w:val="00E958B9"/>
    <w:rsid w:val="00E96BC5"/>
    <w:rsid w:val="00E9768D"/>
    <w:rsid w:val="00E97976"/>
    <w:rsid w:val="00E97EAD"/>
    <w:rsid w:val="00EA002B"/>
    <w:rsid w:val="00EA00F2"/>
    <w:rsid w:val="00EA084D"/>
    <w:rsid w:val="00EA1502"/>
    <w:rsid w:val="00EA2EC0"/>
    <w:rsid w:val="00EA31F2"/>
    <w:rsid w:val="00EA3638"/>
    <w:rsid w:val="00EA37F9"/>
    <w:rsid w:val="00EA3A6A"/>
    <w:rsid w:val="00EA42D9"/>
    <w:rsid w:val="00EA49A5"/>
    <w:rsid w:val="00EA4F3B"/>
    <w:rsid w:val="00EA5079"/>
    <w:rsid w:val="00EA5355"/>
    <w:rsid w:val="00EA559B"/>
    <w:rsid w:val="00EA5806"/>
    <w:rsid w:val="00EA5B0B"/>
    <w:rsid w:val="00EA5C07"/>
    <w:rsid w:val="00EA62FB"/>
    <w:rsid w:val="00EA68FC"/>
    <w:rsid w:val="00EA7297"/>
    <w:rsid w:val="00EA7A20"/>
    <w:rsid w:val="00EB0749"/>
    <w:rsid w:val="00EB0D28"/>
    <w:rsid w:val="00EB0DF1"/>
    <w:rsid w:val="00EB1181"/>
    <w:rsid w:val="00EB184E"/>
    <w:rsid w:val="00EB210D"/>
    <w:rsid w:val="00EB2F8D"/>
    <w:rsid w:val="00EB30D7"/>
    <w:rsid w:val="00EB3293"/>
    <w:rsid w:val="00EB37B4"/>
    <w:rsid w:val="00EB37FC"/>
    <w:rsid w:val="00EB395E"/>
    <w:rsid w:val="00EB3DAD"/>
    <w:rsid w:val="00EB4A5E"/>
    <w:rsid w:val="00EB4F58"/>
    <w:rsid w:val="00EB5180"/>
    <w:rsid w:val="00EB572D"/>
    <w:rsid w:val="00EB6D6B"/>
    <w:rsid w:val="00EB7018"/>
    <w:rsid w:val="00EB78DD"/>
    <w:rsid w:val="00EB79EB"/>
    <w:rsid w:val="00EC068D"/>
    <w:rsid w:val="00EC08FD"/>
    <w:rsid w:val="00EC12F6"/>
    <w:rsid w:val="00EC1788"/>
    <w:rsid w:val="00EC2029"/>
    <w:rsid w:val="00EC2849"/>
    <w:rsid w:val="00EC2B6C"/>
    <w:rsid w:val="00EC2D17"/>
    <w:rsid w:val="00EC3F9C"/>
    <w:rsid w:val="00EC3FF5"/>
    <w:rsid w:val="00EC464C"/>
    <w:rsid w:val="00EC4AB8"/>
    <w:rsid w:val="00EC53C0"/>
    <w:rsid w:val="00EC550F"/>
    <w:rsid w:val="00EC55B1"/>
    <w:rsid w:val="00EC6235"/>
    <w:rsid w:val="00EC6A8B"/>
    <w:rsid w:val="00EC6D1B"/>
    <w:rsid w:val="00EC750F"/>
    <w:rsid w:val="00EC7575"/>
    <w:rsid w:val="00EC79E0"/>
    <w:rsid w:val="00EC7D73"/>
    <w:rsid w:val="00EC7DBF"/>
    <w:rsid w:val="00ED01E6"/>
    <w:rsid w:val="00ED0389"/>
    <w:rsid w:val="00ED0738"/>
    <w:rsid w:val="00ED0AD2"/>
    <w:rsid w:val="00ED0FBA"/>
    <w:rsid w:val="00ED0FEC"/>
    <w:rsid w:val="00ED1061"/>
    <w:rsid w:val="00ED112D"/>
    <w:rsid w:val="00ED1850"/>
    <w:rsid w:val="00ED27F4"/>
    <w:rsid w:val="00ED2AF9"/>
    <w:rsid w:val="00ED2B1E"/>
    <w:rsid w:val="00ED2DD3"/>
    <w:rsid w:val="00ED2DF7"/>
    <w:rsid w:val="00ED2E17"/>
    <w:rsid w:val="00ED3405"/>
    <w:rsid w:val="00ED44A2"/>
    <w:rsid w:val="00ED4860"/>
    <w:rsid w:val="00ED4E13"/>
    <w:rsid w:val="00ED513F"/>
    <w:rsid w:val="00ED5F8A"/>
    <w:rsid w:val="00ED605D"/>
    <w:rsid w:val="00ED60C4"/>
    <w:rsid w:val="00ED6169"/>
    <w:rsid w:val="00ED6BF7"/>
    <w:rsid w:val="00ED6DE5"/>
    <w:rsid w:val="00ED75A6"/>
    <w:rsid w:val="00ED7733"/>
    <w:rsid w:val="00ED7825"/>
    <w:rsid w:val="00ED7831"/>
    <w:rsid w:val="00ED7B78"/>
    <w:rsid w:val="00EE038C"/>
    <w:rsid w:val="00EE0B40"/>
    <w:rsid w:val="00EE0FCE"/>
    <w:rsid w:val="00EE1014"/>
    <w:rsid w:val="00EE11AC"/>
    <w:rsid w:val="00EE1449"/>
    <w:rsid w:val="00EE1562"/>
    <w:rsid w:val="00EE1D0E"/>
    <w:rsid w:val="00EE2208"/>
    <w:rsid w:val="00EE2BD0"/>
    <w:rsid w:val="00EE30C9"/>
    <w:rsid w:val="00EE32D8"/>
    <w:rsid w:val="00EE37A4"/>
    <w:rsid w:val="00EE3ABD"/>
    <w:rsid w:val="00EE3F18"/>
    <w:rsid w:val="00EE3F37"/>
    <w:rsid w:val="00EE3FA1"/>
    <w:rsid w:val="00EE4252"/>
    <w:rsid w:val="00EE45F9"/>
    <w:rsid w:val="00EE4EA9"/>
    <w:rsid w:val="00EE5A36"/>
    <w:rsid w:val="00EE5DD1"/>
    <w:rsid w:val="00EE5F67"/>
    <w:rsid w:val="00EE62FC"/>
    <w:rsid w:val="00EE64C2"/>
    <w:rsid w:val="00EE6D3C"/>
    <w:rsid w:val="00EE7AFD"/>
    <w:rsid w:val="00EE7CCB"/>
    <w:rsid w:val="00EE7DAA"/>
    <w:rsid w:val="00EF0401"/>
    <w:rsid w:val="00EF09D0"/>
    <w:rsid w:val="00EF191B"/>
    <w:rsid w:val="00EF1AF0"/>
    <w:rsid w:val="00EF213C"/>
    <w:rsid w:val="00EF2590"/>
    <w:rsid w:val="00EF28B1"/>
    <w:rsid w:val="00EF2BFE"/>
    <w:rsid w:val="00EF2C8F"/>
    <w:rsid w:val="00EF2DD4"/>
    <w:rsid w:val="00EF2E75"/>
    <w:rsid w:val="00EF33B5"/>
    <w:rsid w:val="00EF37FE"/>
    <w:rsid w:val="00EF3A05"/>
    <w:rsid w:val="00EF3AA6"/>
    <w:rsid w:val="00EF3E59"/>
    <w:rsid w:val="00EF3F4D"/>
    <w:rsid w:val="00EF412F"/>
    <w:rsid w:val="00EF4361"/>
    <w:rsid w:val="00EF4818"/>
    <w:rsid w:val="00EF496E"/>
    <w:rsid w:val="00EF4AA6"/>
    <w:rsid w:val="00EF5A52"/>
    <w:rsid w:val="00EF5E73"/>
    <w:rsid w:val="00EF5FDC"/>
    <w:rsid w:val="00EF60F3"/>
    <w:rsid w:val="00EF61AE"/>
    <w:rsid w:val="00EF64CB"/>
    <w:rsid w:val="00EF756B"/>
    <w:rsid w:val="00EF7A1B"/>
    <w:rsid w:val="00EF7A83"/>
    <w:rsid w:val="00F005D6"/>
    <w:rsid w:val="00F00BC6"/>
    <w:rsid w:val="00F00E17"/>
    <w:rsid w:val="00F00FA0"/>
    <w:rsid w:val="00F01EF9"/>
    <w:rsid w:val="00F02091"/>
    <w:rsid w:val="00F02377"/>
    <w:rsid w:val="00F0278E"/>
    <w:rsid w:val="00F0285C"/>
    <w:rsid w:val="00F028FA"/>
    <w:rsid w:val="00F029CA"/>
    <w:rsid w:val="00F0321E"/>
    <w:rsid w:val="00F03275"/>
    <w:rsid w:val="00F03C78"/>
    <w:rsid w:val="00F04D1A"/>
    <w:rsid w:val="00F04F79"/>
    <w:rsid w:val="00F051BE"/>
    <w:rsid w:val="00F0522C"/>
    <w:rsid w:val="00F0526E"/>
    <w:rsid w:val="00F05D5D"/>
    <w:rsid w:val="00F06450"/>
    <w:rsid w:val="00F0697A"/>
    <w:rsid w:val="00F06A7A"/>
    <w:rsid w:val="00F06E42"/>
    <w:rsid w:val="00F07CF5"/>
    <w:rsid w:val="00F10383"/>
    <w:rsid w:val="00F10831"/>
    <w:rsid w:val="00F10C84"/>
    <w:rsid w:val="00F110ED"/>
    <w:rsid w:val="00F113AF"/>
    <w:rsid w:val="00F11578"/>
    <w:rsid w:val="00F118FB"/>
    <w:rsid w:val="00F119C6"/>
    <w:rsid w:val="00F1217B"/>
    <w:rsid w:val="00F12854"/>
    <w:rsid w:val="00F12A20"/>
    <w:rsid w:val="00F12E11"/>
    <w:rsid w:val="00F1352C"/>
    <w:rsid w:val="00F13FEE"/>
    <w:rsid w:val="00F14615"/>
    <w:rsid w:val="00F14715"/>
    <w:rsid w:val="00F149CE"/>
    <w:rsid w:val="00F16363"/>
    <w:rsid w:val="00F16F93"/>
    <w:rsid w:val="00F17825"/>
    <w:rsid w:val="00F17EF6"/>
    <w:rsid w:val="00F202CE"/>
    <w:rsid w:val="00F20370"/>
    <w:rsid w:val="00F218DE"/>
    <w:rsid w:val="00F22352"/>
    <w:rsid w:val="00F22C47"/>
    <w:rsid w:val="00F23138"/>
    <w:rsid w:val="00F23345"/>
    <w:rsid w:val="00F2386A"/>
    <w:rsid w:val="00F23AC7"/>
    <w:rsid w:val="00F23D85"/>
    <w:rsid w:val="00F2485D"/>
    <w:rsid w:val="00F248F0"/>
    <w:rsid w:val="00F2497D"/>
    <w:rsid w:val="00F24A2E"/>
    <w:rsid w:val="00F255D0"/>
    <w:rsid w:val="00F257BD"/>
    <w:rsid w:val="00F25A6C"/>
    <w:rsid w:val="00F266DB"/>
    <w:rsid w:val="00F302F7"/>
    <w:rsid w:val="00F304FB"/>
    <w:rsid w:val="00F30964"/>
    <w:rsid w:val="00F30995"/>
    <w:rsid w:val="00F30D2F"/>
    <w:rsid w:val="00F3185A"/>
    <w:rsid w:val="00F31A78"/>
    <w:rsid w:val="00F323C4"/>
    <w:rsid w:val="00F32968"/>
    <w:rsid w:val="00F32EC5"/>
    <w:rsid w:val="00F33754"/>
    <w:rsid w:val="00F343E5"/>
    <w:rsid w:val="00F35081"/>
    <w:rsid w:val="00F3508F"/>
    <w:rsid w:val="00F35324"/>
    <w:rsid w:val="00F35541"/>
    <w:rsid w:val="00F35F5E"/>
    <w:rsid w:val="00F36323"/>
    <w:rsid w:val="00F3687E"/>
    <w:rsid w:val="00F368B0"/>
    <w:rsid w:val="00F36CAA"/>
    <w:rsid w:val="00F37800"/>
    <w:rsid w:val="00F378D0"/>
    <w:rsid w:val="00F37933"/>
    <w:rsid w:val="00F37B74"/>
    <w:rsid w:val="00F37DE8"/>
    <w:rsid w:val="00F37E25"/>
    <w:rsid w:val="00F37FE0"/>
    <w:rsid w:val="00F406F9"/>
    <w:rsid w:val="00F40ADF"/>
    <w:rsid w:val="00F41298"/>
    <w:rsid w:val="00F41766"/>
    <w:rsid w:val="00F41878"/>
    <w:rsid w:val="00F4198A"/>
    <w:rsid w:val="00F422EC"/>
    <w:rsid w:val="00F42C87"/>
    <w:rsid w:val="00F43729"/>
    <w:rsid w:val="00F43E41"/>
    <w:rsid w:val="00F44525"/>
    <w:rsid w:val="00F44ADF"/>
    <w:rsid w:val="00F44BA3"/>
    <w:rsid w:val="00F451CC"/>
    <w:rsid w:val="00F454E1"/>
    <w:rsid w:val="00F45E18"/>
    <w:rsid w:val="00F468D3"/>
    <w:rsid w:val="00F4690C"/>
    <w:rsid w:val="00F4693B"/>
    <w:rsid w:val="00F46C7E"/>
    <w:rsid w:val="00F4771E"/>
    <w:rsid w:val="00F47945"/>
    <w:rsid w:val="00F47D02"/>
    <w:rsid w:val="00F47E2B"/>
    <w:rsid w:val="00F502D1"/>
    <w:rsid w:val="00F504B8"/>
    <w:rsid w:val="00F50E01"/>
    <w:rsid w:val="00F513C3"/>
    <w:rsid w:val="00F5143B"/>
    <w:rsid w:val="00F51545"/>
    <w:rsid w:val="00F517F4"/>
    <w:rsid w:val="00F51C38"/>
    <w:rsid w:val="00F51C89"/>
    <w:rsid w:val="00F51CCB"/>
    <w:rsid w:val="00F51DC2"/>
    <w:rsid w:val="00F52188"/>
    <w:rsid w:val="00F52364"/>
    <w:rsid w:val="00F524B6"/>
    <w:rsid w:val="00F52856"/>
    <w:rsid w:val="00F52A36"/>
    <w:rsid w:val="00F52A3B"/>
    <w:rsid w:val="00F52C80"/>
    <w:rsid w:val="00F52D23"/>
    <w:rsid w:val="00F5312F"/>
    <w:rsid w:val="00F53F3D"/>
    <w:rsid w:val="00F54446"/>
    <w:rsid w:val="00F54BE8"/>
    <w:rsid w:val="00F54F07"/>
    <w:rsid w:val="00F54F32"/>
    <w:rsid w:val="00F552FD"/>
    <w:rsid w:val="00F553C7"/>
    <w:rsid w:val="00F5572A"/>
    <w:rsid w:val="00F55FCA"/>
    <w:rsid w:val="00F56194"/>
    <w:rsid w:val="00F562EB"/>
    <w:rsid w:val="00F5670C"/>
    <w:rsid w:val="00F56770"/>
    <w:rsid w:val="00F56866"/>
    <w:rsid w:val="00F56E6C"/>
    <w:rsid w:val="00F57868"/>
    <w:rsid w:val="00F57BFF"/>
    <w:rsid w:val="00F57E62"/>
    <w:rsid w:val="00F605FA"/>
    <w:rsid w:val="00F60C67"/>
    <w:rsid w:val="00F61016"/>
    <w:rsid w:val="00F61388"/>
    <w:rsid w:val="00F616F8"/>
    <w:rsid w:val="00F617BF"/>
    <w:rsid w:val="00F61C9B"/>
    <w:rsid w:val="00F61D4C"/>
    <w:rsid w:val="00F62157"/>
    <w:rsid w:val="00F62415"/>
    <w:rsid w:val="00F626AC"/>
    <w:rsid w:val="00F628B9"/>
    <w:rsid w:val="00F62EF3"/>
    <w:rsid w:val="00F63188"/>
    <w:rsid w:val="00F6351F"/>
    <w:rsid w:val="00F63846"/>
    <w:rsid w:val="00F638B2"/>
    <w:rsid w:val="00F63B63"/>
    <w:rsid w:val="00F642D6"/>
    <w:rsid w:val="00F65392"/>
    <w:rsid w:val="00F65C2B"/>
    <w:rsid w:val="00F6652D"/>
    <w:rsid w:val="00F70136"/>
    <w:rsid w:val="00F711CA"/>
    <w:rsid w:val="00F712D9"/>
    <w:rsid w:val="00F71356"/>
    <w:rsid w:val="00F7153F"/>
    <w:rsid w:val="00F71EAD"/>
    <w:rsid w:val="00F72134"/>
    <w:rsid w:val="00F725BB"/>
    <w:rsid w:val="00F72669"/>
    <w:rsid w:val="00F72968"/>
    <w:rsid w:val="00F729C4"/>
    <w:rsid w:val="00F72D54"/>
    <w:rsid w:val="00F72EC2"/>
    <w:rsid w:val="00F72FE0"/>
    <w:rsid w:val="00F73722"/>
    <w:rsid w:val="00F73E17"/>
    <w:rsid w:val="00F74132"/>
    <w:rsid w:val="00F7415E"/>
    <w:rsid w:val="00F7428D"/>
    <w:rsid w:val="00F746A4"/>
    <w:rsid w:val="00F746AB"/>
    <w:rsid w:val="00F75128"/>
    <w:rsid w:val="00F75B3D"/>
    <w:rsid w:val="00F75C6A"/>
    <w:rsid w:val="00F75C9F"/>
    <w:rsid w:val="00F7622A"/>
    <w:rsid w:val="00F776EC"/>
    <w:rsid w:val="00F779DB"/>
    <w:rsid w:val="00F8001F"/>
    <w:rsid w:val="00F801C0"/>
    <w:rsid w:val="00F80975"/>
    <w:rsid w:val="00F80F23"/>
    <w:rsid w:val="00F81039"/>
    <w:rsid w:val="00F813B1"/>
    <w:rsid w:val="00F819DF"/>
    <w:rsid w:val="00F825C3"/>
    <w:rsid w:val="00F835F3"/>
    <w:rsid w:val="00F841B7"/>
    <w:rsid w:val="00F84BD8"/>
    <w:rsid w:val="00F85293"/>
    <w:rsid w:val="00F85C37"/>
    <w:rsid w:val="00F868DD"/>
    <w:rsid w:val="00F869D8"/>
    <w:rsid w:val="00F86A4B"/>
    <w:rsid w:val="00F8746A"/>
    <w:rsid w:val="00F8796C"/>
    <w:rsid w:val="00F879F9"/>
    <w:rsid w:val="00F87A57"/>
    <w:rsid w:val="00F87A9D"/>
    <w:rsid w:val="00F87D9A"/>
    <w:rsid w:val="00F90926"/>
    <w:rsid w:val="00F91613"/>
    <w:rsid w:val="00F91C3D"/>
    <w:rsid w:val="00F926B3"/>
    <w:rsid w:val="00F930BA"/>
    <w:rsid w:val="00F93343"/>
    <w:rsid w:val="00F93504"/>
    <w:rsid w:val="00F939B9"/>
    <w:rsid w:val="00F94251"/>
    <w:rsid w:val="00F94FB0"/>
    <w:rsid w:val="00F95CE0"/>
    <w:rsid w:val="00F95E6A"/>
    <w:rsid w:val="00F9603D"/>
    <w:rsid w:val="00F9620C"/>
    <w:rsid w:val="00F96F57"/>
    <w:rsid w:val="00F974C4"/>
    <w:rsid w:val="00F97B4B"/>
    <w:rsid w:val="00FA0606"/>
    <w:rsid w:val="00FA0840"/>
    <w:rsid w:val="00FA0C9F"/>
    <w:rsid w:val="00FA0E2B"/>
    <w:rsid w:val="00FA0F51"/>
    <w:rsid w:val="00FA16F5"/>
    <w:rsid w:val="00FA1779"/>
    <w:rsid w:val="00FA18C2"/>
    <w:rsid w:val="00FA199B"/>
    <w:rsid w:val="00FA1ADF"/>
    <w:rsid w:val="00FA1E9C"/>
    <w:rsid w:val="00FA33D8"/>
    <w:rsid w:val="00FA3483"/>
    <w:rsid w:val="00FA39F1"/>
    <w:rsid w:val="00FA3D4B"/>
    <w:rsid w:val="00FA41F5"/>
    <w:rsid w:val="00FA4857"/>
    <w:rsid w:val="00FA4C19"/>
    <w:rsid w:val="00FA507F"/>
    <w:rsid w:val="00FA541B"/>
    <w:rsid w:val="00FA55B2"/>
    <w:rsid w:val="00FA55B4"/>
    <w:rsid w:val="00FA5983"/>
    <w:rsid w:val="00FA6817"/>
    <w:rsid w:val="00FA6ED6"/>
    <w:rsid w:val="00FA7184"/>
    <w:rsid w:val="00FA7804"/>
    <w:rsid w:val="00FA7EB8"/>
    <w:rsid w:val="00FB02AD"/>
    <w:rsid w:val="00FB090E"/>
    <w:rsid w:val="00FB0911"/>
    <w:rsid w:val="00FB09CA"/>
    <w:rsid w:val="00FB0CA2"/>
    <w:rsid w:val="00FB0DCA"/>
    <w:rsid w:val="00FB11E8"/>
    <w:rsid w:val="00FB1470"/>
    <w:rsid w:val="00FB20A4"/>
    <w:rsid w:val="00FB211B"/>
    <w:rsid w:val="00FB252C"/>
    <w:rsid w:val="00FB289A"/>
    <w:rsid w:val="00FB32EB"/>
    <w:rsid w:val="00FB36EC"/>
    <w:rsid w:val="00FB3B7E"/>
    <w:rsid w:val="00FB40CE"/>
    <w:rsid w:val="00FB4532"/>
    <w:rsid w:val="00FB4A5E"/>
    <w:rsid w:val="00FB4AA7"/>
    <w:rsid w:val="00FB5304"/>
    <w:rsid w:val="00FB530F"/>
    <w:rsid w:val="00FB57D8"/>
    <w:rsid w:val="00FB5FFE"/>
    <w:rsid w:val="00FB630C"/>
    <w:rsid w:val="00FB67AC"/>
    <w:rsid w:val="00FB76AD"/>
    <w:rsid w:val="00FB7796"/>
    <w:rsid w:val="00FB7DAA"/>
    <w:rsid w:val="00FC02EF"/>
    <w:rsid w:val="00FC095B"/>
    <w:rsid w:val="00FC0BCA"/>
    <w:rsid w:val="00FC0E69"/>
    <w:rsid w:val="00FC13C2"/>
    <w:rsid w:val="00FC1830"/>
    <w:rsid w:val="00FC2007"/>
    <w:rsid w:val="00FC238F"/>
    <w:rsid w:val="00FC23A7"/>
    <w:rsid w:val="00FC298A"/>
    <w:rsid w:val="00FC2DFE"/>
    <w:rsid w:val="00FC2EDC"/>
    <w:rsid w:val="00FC2F58"/>
    <w:rsid w:val="00FC3295"/>
    <w:rsid w:val="00FC3497"/>
    <w:rsid w:val="00FC35BA"/>
    <w:rsid w:val="00FC38EE"/>
    <w:rsid w:val="00FC4247"/>
    <w:rsid w:val="00FC427D"/>
    <w:rsid w:val="00FC4538"/>
    <w:rsid w:val="00FC5451"/>
    <w:rsid w:val="00FC5577"/>
    <w:rsid w:val="00FC5942"/>
    <w:rsid w:val="00FC5BEC"/>
    <w:rsid w:val="00FC5E52"/>
    <w:rsid w:val="00FC5F15"/>
    <w:rsid w:val="00FC60D0"/>
    <w:rsid w:val="00FC613D"/>
    <w:rsid w:val="00FC73E6"/>
    <w:rsid w:val="00FC7B25"/>
    <w:rsid w:val="00FC7B3B"/>
    <w:rsid w:val="00FC7FD8"/>
    <w:rsid w:val="00FD074B"/>
    <w:rsid w:val="00FD08D6"/>
    <w:rsid w:val="00FD0B9C"/>
    <w:rsid w:val="00FD1652"/>
    <w:rsid w:val="00FD17F4"/>
    <w:rsid w:val="00FD1CA1"/>
    <w:rsid w:val="00FD2A31"/>
    <w:rsid w:val="00FD3410"/>
    <w:rsid w:val="00FD34DE"/>
    <w:rsid w:val="00FD3D55"/>
    <w:rsid w:val="00FD4E5F"/>
    <w:rsid w:val="00FD6425"/>
    <w:rsid w:val="00FD7569"/>
    <w:rsid w:val="00FD79E3"/>
    <w:rsid w:val="00FD7B9C"/>
    <w:rsid w:val="00FE0380"/>
    <w:rsid w:val="00FE04DD"/>
    <w:rsid w:val="00FE0D97"/>
    <w:rsid w:val="00FE12BD"/>
    <w:rsid w:val="00FE1616"/>
    <w:rsid w:val="00FE1962"/>
    <w:rsid w:val="00FE2319"/>
    <w:rsid w:val="00FE23EE"/>
    <w:rsid w:val="00FE243C"/>
    <w:rsid w:val="00FE2578"/>
    <w:rsid w:val="00FE2711"/>
    <w:rsid w:val="00FE27CD"/>
    <w:rsid w:val="00FE39CC"/>
    <w:rsid w:val="00FE3A08"/>
    <w:rsid w:val="00FE3BC7"/>
    <w:rsid w:val="00FE42C0"/>
    <w:rsid w:val="00FE44F8"/>
    <w:rsid w:val="00FE4A7A"/>
    <w:rsid w:val="00FE4F43"/>
    <w:rsid w:val="00FE4FF4"/>
    <w:rsid w:val="00FE529F"/>
    <w:rsid w:val="00FE5A79"/>
    <w:rsid w:val="00FE6178"/>
    <w:rsid w:val="00FE6A31"/>
    <w:rsid w:val="00FE6FCC"/>
    <w:rsid w:val="00FE74AC"/>
    <w:rsid w:val="00FE74DE"/>
    <w:rsid w:val="00FE7AA7"/>
    <w:rsid w:val="00FE7E4D"/>
    <w:rsid w:val="00FF0550"/>
    <w:rsid w:val="00FF0B7D"/>
    <w:rsid w:val="00FF0F80"/>
    <w:rsid w:val="00FF13D1"/>
    <w:rsid w:val="00FF1E33"/>
    <w:rsid w:val="00FF28DF"/>
    <w:rsid w:val="00FF2AA2"/>
    <w:rsid w:val="00FF3118"/>
    <w:rsid w:val="00FF37F2"/>
    <w:rsid w:val="00FF4098"/>
    <w:rsid w:val="00FF445C"/>
    <w:rsid w:val="00FF44D6"/>
    <w:rsid w:val="00FF4732"/>
    <w:rsid w:val="00FF481D"/>
    <w:rsid w:val="00FF4C2B"/>
    <w:rsid w:val="00FF5097"/>
    <w:rsid w:val="00FF56C5"/>
    <w:rsid w:val="00FF5DA6"/>
    <w:rsid w:val="00FF63D5"/>
    <w:rsid w:val="00FF6F63"/>
    <w:rsid w:val="00FF790B"/>
    <w:rsid w:val="00FF7EC8"/>
    <w:rsid w:val="011EA026"/>
    <w:rsid w:val="0137C883"/>
    <w:rsid w:val="0179B0A3"/>
    <w:rsid w:val="02055722"/>
    <w:rsid w:val="024138CE"/>
    <w:rsid w:val="03A74969"/>
    <w:rsid w:val="03ED6BC7"/>
    <w:rsid w:val="0481D125"/>
    <w:rsid w:val="0508B6C8"/>
    <w:rsid w:val="0595DE05"/>
    <w:rsid w:val="06218E0D"/>
    <w:rsid w:val="0682AC4E"/>
    <w:rsid w:val="06FEFC99"/>
    <w:rsid w:val="0709FB2C"/>
    <w:rsid w:val="078DE1AA"/>
    <w:rsid w:val="07C32658"/>
    <w:rsid w:val="07E11F13"/>
    <w:rsid w:val="0805D4B8"/>
    <w:rsid w:val="093A7FDC"/>
    <w:rsid w:val="09917D73"/>
    <w:rsid w:val="09E764FA"/>
    <w:rsid w:val="0AFD61D1"/>
    <w:rsid w:val="0B96B8FC"/>
    <w:rsid w:val="0CD35DBA"/>
    <w:rsid w:val="0D492D26"/>
    <w:rsid w:val="0D65C8D7"/>
    <w:rsid w:val="0DA88105"/>
    <w:rsid w:val="0E4D919D"/>
    <w:rsid w:val="0E57E96F"/>
    <w:rsid w:val="0F366FC7"/>
    <w:rsid w:val="0F5A4520"/>
    <w:rsid w:val="0F73424B"/>
    <w:rsid w:val="105EB6A2"/>
    <w:rsid w:val="1080CDE8"/>
    <w:rsid w:val="10A5DEDF"/>
    <w:rsid w:val="10CDD563"/>
    <w:rsid w:val="1119ABF2"/>
    <w:rsid w:val="1127F025"/>
    <w:rsid w:val="1164FA6D"/>
    <w:rsid w:val="131E30A5"/>
    <w:rsid w:val="137CAC2D"/>
    <w:rsid w:val="1425D93D"/>
    <w:rsid w:val="14629B0C"/>
    <w:rsid w:val="148B48AF"/>
    <w:rsid w:val="15C7574E"/>
    <w:rsid w:val="168B0B47"/>
    <w:rsid w:val="16BD4997"/>
    <w:rsid w:val="171365B7"/>
    <w:rsid w:val="175754CB"/>
    <w:rsid w:val="17C525EF"/>
    <w:rsid w:val="18D6FD72"/>
    <w:rsid w:val="19223527"/>
    <w:rsid w:val="1A2854E0"/>
    <w:rsid w:val="1B2BF4D4"/>
    <w:rsid w:val="1B5631CB"/>
    <w:rsid w:val="1BBD6981"/>
    <w:rsid w:val="1BC78833"/>
    <w:rsid w:val="1BC9D3A7"/>
    <w:rsid w:val="1C47F12A"/>
    <w:rsid w:val="1D02973A"/>
    <w:rsid w:val="1D4A461C"/>
    <w:rsid w:val="1E54A87C"/>
    <w:rsid w:val="1E8EF2B2"/>
    <w:rsid w:val="1EBA42AC"/>
    <w:rsid w:val="1F0709EB"/>
    <w:rsid w:val="1F612651"/>
    <w:rsid w:val="1F7F1AF4"/>
    <w:rsid w:val="20064693"/>
    <w:rsid w:val="2018C530"/>
    <w:rsid w:val="20677BE3"/>
    <w:rsid w:val="20A00656"/>
    <w:rsid w:val="212FF9F0"/>
    <w:rsid w:val="2152F884"/>
    <w:rsid w:val="218AB4A5"/>
    <w:rsid w:val="222005EE"/>
    <w:rsid w:val="222F56A5"/>
    <w:rsid w:val="2304FA08"/>
    <w:rsid w:val="2328BAAD"/>
    <w:rsid w:val="234ACED9"/>
    <w:rsid w:val="2382A442"/>
    <w:rsid w:val="25155FFF"/>
    <w:rsid w:val="25206CE1"/>
    <w:rsid w:val="25482E86"/>
    <w:rsid w:val="254F5EE4"/>
    <w:rsid w:val="25FF0958"/>
    <w:rsid w:val="26605B6F"/>
    <w:rsid w:val="27105663"/>
    <w:rsid w:val="27EBED44"/>
    <w:rsid w:val="285BBE88"/>
    <w:rsid w:val="287280F7"/>
    <w:rsid w:val="28AB183B"/>
    <w:rsid w:val="299B0BE6"/>
    <w:rsid w:val="29C8E453"/>
    <w:rsid w:val="2A7DCD4E"/>
    <w:rsid w:val="2AB355E5"/>
    <w:rsid w:val="2B6B9A88"/>
    <w:rsid w:val="2CC02789"/>
    <w:rsid w:val="2E65CC3F"/>
    <w:rsid w:val="2F2525D3"/>
    <w:rsid w:val="2FB917D4"/>
    <w:rsid w:val="315A5CBA"/>
    <w:rsid w:val="31662FAC"/>
    <w:rsid w:val="31D1F08E"/>
    <w:rsid w:val="31FAE052"/>
    <w:rsid w:val="3251FA81"/>
    <w:rsid w:val="325CC695"/>
    <w:rsid w:val="34BD4A0B"/>
    <w:rsid w:val="364295D2"/>
    <w:rsid w:val="366709CF"/>
    <w:rsid w:val="3704C4C4"/>
    <w:rsid w:val="37210EF1"/>
    <w:rsid w:val="372D592A"/>
    <w:rsid w:val="37DD4494"/>
    <w:rsid w:val="38014699"/>
    <w:rsid w:val="3841E865"/>
    <w:rsid w:val="3A63A28E"/>
    <w:rsid w:val="3A88BA91"/>
    <w:rsid w:val="3B601C8A"/>
    <w:rsid w:val="3BABC777"/>
    <w:rsid w:val="3BB1ED9A"/>
    <w:rsid w:val="3BD8EC31"/>
    <w:rsid w:val="3C2C2A72"/>
    <w:rsid w:val="3C2CF7D4"/>
    <w:rsid w:val="3C7538A5"/>
    <w:rsid w:val="3DC05B53"/>
    <w:rsid w:val="3DC60CA4"/>
    <w:rsid w:val="3EFC55CC"/>
    <w:rsid w:val="3FF2C801"/>
    <w:rsid w:val="40BDF1A1"/>
    <w:rsid w:val="40F7665C"/>
    <w:rsid w:val="419BB03E"/>
    <w:rsid w:val="41C7FE63"/>
    <w:rsid w:val="429A34C9"/>
    <w:rsid w:val="434A0C2A"/>
    <w:rsid w:val="4467222D"/>
    <w:rsid w:val="45398160"/>
    <w:rsid w:val="45F5BBED"/>
    <w:rsid w:val="461DA907"/>
    <w:rsid w:val="4633127F"/>
    <w:rsid w:val="46851B1F"/>
    <w:rsid w:val="482E92DC"/>
    <w:rsid w:val="485EBF32"/>
    <w:rsid w:val="49A39384"/>
    <w:rsid w:val="4B2D93B9"/>
    <w:rsid w:val="4C05D904"/>
    <w:rsid w:val="4CF69346"/>
    <w:rsid w:val="4D2277A6"/>
    <w:rsid w:val="4E2BA762"/>
    <w:rsid w:val="4EB5CE9C"/>
    <w:rsid w:val="4ED2616C"/>
    <w:rsid w:val="4FB156F9"/>
    <w:rsid w:val="50918A95"/>
    <w:rsid w:val="51B879BE"/>
    <w:rsid w:val="52168025"/>
    <w:rsid w:val="5282A3C6"/>
    <w:rsid w:val="52BB9B51"/>
    <w:rsid w:val="5373FF76"/>
    <w:rsid w:val="54468AEA"/>
    <w:rsid w:val="54576BB2"/>
    <w:rsid w:val="548B530B"/>
    <w:rsid w:val="54E60015"/>
    <w:rsid w:val="554E763A"/>
    <w:rsid w:val="55B66BB2"/>
    <w:rsid w:val="5A24B47C"/>
    <w:rsid w:val="5B24B622"/>
    <w:rsid w:val="5B939B8F"/>
    <w:rsid w:val="5B9AAF2A"/>
    <w:rsid w:val="5C177C4A"/>
    <w:rsid w:val="5C966E4D"/>
    <w:rsid w:val="5CBE728D"/>
    <w:rsid w:val="5CD9C8B7"/>
    <w:rsid w:val="5D07AC77"/>
    <w:rsid w:val="5E50E4C7"/>
    <w:rsid w:val="5EDE1C72"/>
    <w:rsid w:val="605FA8EF"/>
    <w:rsid w:val="616A8543"/>
    <w:rsid w:val="6180F44C"/>
    <w:rsid w:val="62D505E6"/>
    <w:rsid w:val="639C98D8"/>
    <w:rsid w:val="656972F8"/>
    <w:rsid w:val="66148C45"/>
    <w:rsid w:val="67AEFA75"/>
    <w:rsid w:val="67E619AF"/>
    <w:rsid w:val="6816E746"/>
    <w:rsid w:val="684BCE5C"/>
    <w:rsid w:val="6898F331"/>
    <w:rsid w:val="68D10C33"/>
    <w:rsid w:val="69C08BDE"/>
    <w:rsid w:val="6AA20446"/>
    <w:rsid w:val="6B2E9B39"/>
    <w:rsid w:val="6B9ECD0A"/>
    <w:rsid w:val="6BBE2A2C"/>
    <w:rsid w:val="6C4EE124"/>
    <w:rsid w:val="6C851004"/>
    <w:rsid w:val="6CA62EA4"/>
    <w:rsid w:val="6D2629E5"/>
    <w:rsid w:val="6D519DC8"/>
    <w:rsid w:val="6E5362F5"/>
    <w:rsid w:val="6ED01404"/>
    <w:rsid w:val="6EE3302F"/>
    <w:rsid w:val="702DE1C5"/>
    <w:rsid w:val="704714BA"/>
    <w:rsid w:val="71BFA05C"/>
    <w:rsid w:val="728B07D7"/>
    <w:rsid w:val="72CBDBFA"/>
    <w:rsid w:val="7467AC5B"/>
    <w:rsid w:val="755CAFAD"/>
    <w:rsid w:val="75C1E279"/>
    <w:rsid w:val="760C0C52"/>
    <w:rsid w:val="7710D891"/>
    <w:rsid w:val="7926691B"/>
    <w:rsid w:val="79AFB314"/>
    <w:rsid w:val="79E8FEDB"/>
    <w:rsid w:val="79F3A808"/>
    <w:rsid w:val="7A337902"/>
    <w:rsid w:val="7AD6EDDF"/>
    <w:rsid w:val="7C2C8A86"/>
    <w:rsid w:val="7C6461F7"/>
    <w:rsid w:val="7D8812A2"/>
    <w:rsid w:val="7DC79F74"/>
    <w:rsid w:val="7E887926"/>
    <w:rsid w:val="7EA66FC1"/>
    <w:rsid w:val="7EFE722E"/>
    <w:rsid w:val="7F19CF90"/>
    <w:rsid w:val="7FB52B16"/>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D30E56"/>
  <w15:chartTrackingRefBased/>
  <w15:docId w15:val="{6D2AD76F-ACC7-4BE6-BC9B-930B9538A1A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64" w:lineRule="atLeast"/>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5" w:unhideWhenUsed="1" w:qFormat="1"/>
    <w:lsdException w:name="heading 3" w:semiHidden="1" w:uiPriority="6" w:unhideWhenUsed="1" w:qFormat="1"/>
    <w:lsdException w:name="heading 4" w:semiHidden="1" w:uiPriority="7"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1"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8" w:unhideWhenUsed="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 w:unhideWhenUsed="1" w:qFormat="1"/>
    <w:lsdException w:name="List Bullet 3" w:semiHidden="1" w:unhideWhenUsed="1"/>
    <w:lsdException w:name="List Bullet 4" w:semiHidden="1" w:unhideWhenUsed="1"/>
    <w:lsdException w:name="List Bullet 5" w:semiHidden="1" w:unhideWhenUsed="1"/>
    <w:lsdException w:name="List Number 2" w:semiHidden="1" w:uiPriority="11" w:unhideWhenUsed="1" w:qFormat="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22E2"/>
  </w:style>
  <w:style w:type="paragraph" w:styleId="Heading1">
    <w:name w:val="heading 1"/>
    <w:aliases w:val="ULA - Heading 1"/>
    <w:next w:val="NormalIndent"/>
    <w:link w:val="Heading1Char"/>
    <w:uiPriority w:val="4"/>
    <w:qFormat/>
    <w:rsid w:val="00F7153F"/>
    <w:pPr>
      <w:keepNext/>
      <w:keepLines/>
      <w:spacing w:after="240" w:line="336" w:lineRule="atLeast"/>
      <w:ind w:left="907" w:hanging="907"/>
      <w:outlineLvl w:val="0"/>
    </w:pPr>
    <w:rPr>
      <w:rFonts w:asciiTheme="majorHAnsi" w:eastAsiaTheme="majorEastAsia" w:hAnsiTheme="majorHAnsi" w:cstheme="majorBidi"/>
      <w:b/>
      <w:sz w:val="28"/>
      <w:szCs w:val="32"/>
    </w:rPr>
  </w:style>
  <w:style w:type="paragraph" w:styleId="Heading2">
    <w:name w:val="heading 2"/>
    <w:aliases w:val="ULA - Heading 2"/>
    <w:next w:val="NormalIndent"/>
    <w:link w:val="Heading2Char"/>
    <w:uiPriority w:val="5"/>
    <w:unhideWhenUsed/>
    <w:qFormat/>
    <w:rsid w:val="002B6C89"/>
    <w:pPr>
      <w:keepNext/>
      <w:keepLines/>
      <w:spacing w:after="240" w:line="283" w:lineRule="atLeast"/>
      <w:ind w:left="907" w:hanging="907"/>
      <w:outlineLvl w:val="1"/>
    </w:pPr>
    <w:rPr>
      <w:rFonts w:asciiTheme="majorHAnsi" w:eastAsiaTheme="majorEastAsia" w:hAnsiTheme="majorHAnsi" w:cstheme="majorBidi"/>
      <w:b/>
      <w:sz w:val="24"/>
      <w:szCs w:val="26"/>
    </w:rPr>
  </w:style>
  <w:style w:type="paragraph" w:styleId="Heading3">
    <w:name w:val="heading 3"/>
    <w:aliases w:val="ULA - Heading 3"/>
    <w:next w:val="NormalIndent"/>
    <w:link w:val="Heading3Char"/>
    <w:uiPriority w:val="6"/>
    <w:unhideWhenUsed/>
    <w:qFormat/>
    <w:rsid w:val="002B6C89"/>
    <w:pPr>
      <w:keepNext/>
      <w:keepLines/>
      <w:ind w:left="907" w:hanging="907"/>
      <w:outlineLvl w:val="2"/>
    </w:pPr>
    <w:rPr>
      <w:rFonts w:asciiTheme="majorHAnsi" w:eastAsiaTheme="majorEastAsia" w:hAnsiTheme="majorHAnsi" w:cstheme="majorBidi"/>
      <w:b/>
      <w:szCs w:val="24"/>
    </w:rPr>
  </w:style>
  <w:style w:type="paragraph" w:styleId="Heading4">
    <w:name w:val="heading 4"/>
    <w:aliases w:val="ULA - Heading 4"/>
    <w:next w:val="NormalIndent"/>
    <w:link w:val="Heading4Char"/>
    <w:uiPriority w:val="7"/>
    <w:unhideWhenUsed/>
    <w:qFormat/>
    <w:rsid w:val="002B6C89"/>
    <w:pPr>
      <w:keepNext/>
      <w:keepLines/>
      <w:ind w:left="907" w:hanging="907"/>
      <w:outlineLvl w:val="3"/>
    </w:pPr>
    <w:rPr>
      <w:rFonts w:asciiTheme="majorHAnsi" w:eastAsiaTheme="majorEastAsia" w:hAnsiTheme="majorHAnsi" w:cstheme="majorBidi"/>
      <w:b/>
      <w:iCs/>
    </w:rPr>
  </w:style>
  <w:style w:type="paragraph" w:styleId="Heading5">
    <w:name w:val="heading 5"/>
    <w:basedOn w:val="Normal"/>
    <w:next w:val="Normal"/>
    <w:link w:val="Heading5Char"/>
    <w:uiPriority w:val="9"/>
    <w:semiHidden/>
    <w:unhideWhenUsed/>
    <w:rsid w:val="009F5F92"/>
    <w:pPr>
      <w:keepNext/>
      <w:keepLines/>
      <w:spacing w:before="40" w:after="0"/>
      <w:outlineLvl w:val="4"/>
    </w:pPr>
    <w:rPr>
      <w:rFonts w:asciiTheme="majorHAnsi" w:eastAsiaTheme="majorEastAsia" w:hAnsiTheme="majorHAnsi" w:cstheme="majorBidi"/>
      <w:color w:val="13625A" w:themeColor="accent1" w:themeShade="BF"/>
    </w:rPr>
  </w:style>
  <w:style w:type="paragraph" w:styleId="Heading6">
    <w:name w:val="heading 6"/>
    <w:basedOn w:val="Normal"/>
    <w:next w:val="Normal"/>
    <w:link w:val="Heading6Char"/>
    <w:uiPriority w:val="9"/>
    <w:semiHidden/>
    <w:unhideWhenUsed/>
    <w:rsid w:val="009F5F92"/>
    <w:pPr>
      <w:keepNext/>
      <w:keepLines/>
      <w:spacing w:before="40" w:after="0"/>
      <w:outlineLvl w:val="5"/>
    </w:pPr>
    <w:rPr>
      <w:rFonts w:asciiTheme="majorHAnsi" w:eastAsiaTheme="majorEastAsia" w:hAnsiTheme="majorHAnsi" w:cstheme="majorBidi"/>
      <w:color w:val="0D413C" w:themeColor="accent1" w:themeShade="7F"/>
    </w:rPr>
  </w:style>
  <w:style w:type="paragraph" w:styleId="Heading7">
    <w:name w:val="heading 7"/>
    <w:basedOn w:val="Normal"/>
    <w:next w:val="Normal"/>
    <w:link w:val="Heading7Char"/>
    <w:uiPriority w:val="9"/>
    <w:semiHidden/>
    <w:unhideWhenUsed/>
    <w:rsid w:val="009F5F92"/>
    <w:pPr>
      <w:keepNext/>
      <w:keepLines/>
      <w:spacing w:before="40" w:after="0"/>
      <w:outlineLvl w:val="6"/>
    </w:pPr>
    <w:rPr>
      <w:rFonts w:asciiTheme="majorHAnsi" w:eastAsiaTheme="majorEastAsia" w:hAnsiTheme="majorHAnsi" w:cstheme="majorBidi"/>
      <w:i/>
      <w:iCs/>
      <w:color w:val="0D413C" w:themeColor="accent1" w:themeShade="7F"/>
    </w:rPr>
  </w:style>
  <w:style w:type="paragraph" w:styleId="Heading8">
    <w:name w:val="heading 8"/>
    <w:basedOn w:val="Normal"/>
    <w:next w:val="Normal"/>
    <w:link w:val="Heading8Char"/>
    <w:uiPriority w:val="9"/>
    <w:semiHidden/>
    <w:unhideWhenUsed/>
    <w:rsid w:val="009F5F92"/>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rsid w:val="009F5F92"/>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F2BFE"/>
    <w:rPr>
      <w:color w:val="808080"/>
    </w:rPr>
  </w:style>
  <w:style w:type="paragraph" w:styleId="Header">
    <w:name w:val="header"/>
    <w:basedOn w:val="Normal"/>
    <w:link w:val="HeaderChar"/>
    <w:uiPriority w:val="99"/>
    <w:unhideWhenUsed/>
    <w:rsid w:val="00EF2B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2BFE"/>
  </w:style>
  <w:style w:type="paragraph" w:styleId="Footer">
    <w:name w:val="footer"/>
    <w:basedOn w:val="Normal"/>
    <w:link w:val="FooterChar"/>
    <w:uiPriority w:val="99"/>
    <w:unhideWhenUsed/>
    <w:rsid w:val="00162132"/>
    <w:pPr>
      <w:tabs>
        <w:tab w:val="center" w:pos="4513"/>
        <w:tab w:val="right" w:pos="9026"/>
      </w:tabs>
      <w:spacing w:after="0"/>
    </w:pPr>
    <w:rPr>
      <w:color w:val="1A8479" w:themeColor="accent1"/>
    </w:rPr>
  </w:style>
  <w:style w:type="character" w:customStyle="1" w:styleId="FooterChar">
    <w:name w:val="Footer Char"/>
    <w:basedOn w:val="DefaultParagraphFont"/>
    <w:link w:val="Footer"/>
    <w:uiPriority w:val="99"/>
    <w:rsid w:val="00162132"/>
    <w:rPr>
      <w:color w:val="1A8479" w:themeColor="accent1"/>
    </w:rPr>
  </w:style>
  <w:style w:type="paragraph" w:styleId="Title">
    <w:name w:val="Title"/>
    <w:next w:val="Subject"/>
    <w:link w:val="TitleChar"/>
    <w:uiPriority w:val="10"/>
    <w:rsid w:val="00763253"/>
    <w:pPr>
      <w:spacing w:after="600" w:line="528" w:lineRule="atLeast"/>
      <w:contextualSpacing/>
    </w:pPr>
    <w:rPr>
      <w:rFonts w:asciiTheme="majorHAnsi" w:eastAsiaTheme="majorEastAsia" w:hAnsiTheme="majorHAnsi" w:cstheme="majorBidi"/>
      <w:b/>
      <w:spacing w:val="-10"/>
      <w:kern w:val="28"/>
      <w:sz w:val="48"/>
      <w:szCs w:val="56"/>
    </w:rPr>
  </w:style>
  <w:style w:type="character" w:customStyle="1" w:styleId="TitleChar">
    <w:name w:val="Title Char"/>
    <w:basedOn w:val="DefaultParagraphFont"/>
    <w:link w:val="Title"/>
    <w:uiPriority w:val="10"/>
    <w:rsid w:val="00763253"/>
    <w:rPr>
      <w:rFonts w:asciiTheme="majorHAnsi" w:eastAsiaTheme="majorEastAsia" w:hAnsiTheme="majorHAnsi" w:cstheme="majorBidi"/>
      <w:b/>
      <w:spacing w:val="-10"/>
      <w:kern w:val="28"/>
      <w:sz w:val="48"/>
      <w:szCs w:val="56"/>
    </w:rPr>
  </w:style>
  <w:style w:type="paragraph" w:customStyle="1" w:styleId="Subject">
    <w:name w:val="Subject"/>
    <w:basedOn w:val="Title"/>
    <w:next w:val="Normal"/>
    <w:semiHidden/>
    <w:rsid w:val="00E47C94"/>
    <w:pPr>
      <w:spacing w:after="907" w:line="528" w:lineRule="exact"/>
    </w:pPr>
    <w:rPr>
      <w:b w:val="0"/>
    </w:rPr>
  </w:style>
  <w:style w:type="character" w:customStyle="1" w:styleId="Heading1Char">
    <w:name w:val="Heading 1 Char"/>
    <w:aliases w:val="ULA - Heading 1 Char"/>
    <w:basedOn w:val="DefaultParagraphFont"/>
    <w:link w:val="Heading1"/>
    <w:uiPriority w:val="4"/>
    <w:rsid w:val="00F7153F"/>
    <w:rPr>
      <w:rFonts w:asciiTheme="majorHAnsi" w:eastAsiaTheme="majorEastAsia" w:hAnsiTheme="majorHAnsi" w:cstheme="majorBidi"/>
      <w:b/>
      <w:sz w:val="28"/>
      <w:szCs w:val="32"/>
    </w:rPr>
  </w:style>
  <w:style w:type="character" w:customStyle="1" w:styleId="Heading2Char">
    <w:name w:val="Heading 2 Char"/>
    <w:aliases w:val="ULA - Heading 2 Char"/>
    <w:basedOn w:val="DefaultParagraphFont"/>
    <w:link w:val="Heading2"/>
    <w:uiPriority w:val="5"/>
    <w:rsid w:val="00FD1652"/>
    <w:rPr>
      <w:rFonts w:asciiTheme="majorHAnsi" w:eastAsiaTheme="majorEastAsia" w:hAnsiTheme="majorHAnsi" w:cstheme="majorBidi"/>
      <w:b/>
      <w:sz w:val="24"/>
      <w:szCs w:val="26"/>
    </w:rPr>
  </w:style>
  <w:style w:type="character" w:customStyle="1" w:styleId="Heading3Char">
    <w:name w:val="Heading 3 Char"/>
    <w:aliases w:val="ULA - Heading 3 Char"/>
    <w:basedOn w:val="DefaultParagraphFont"/>
    <w:link w:val="Heading3"/>
    <w:uiPriority w:val="6"/>
    <w:rsid w:val="00FD1652"/>
    <w:rPr>
      <w:rFonts w:asciiTheme="majorHAnsi" w:eastAsiaTheme="majorEastAsia" w:hAnsiTheme="majorHAnsi" w:cstheme="majorBidi"/>
      <w:b/>
      <w:szCs w:val="24"/>
    </w:rPr>
  </w:style>
  <w:style w:type="paragraph" w:styleId="ListBullet">
    <w:name w:val="List Bullet"/>
    <w:basedOn w:val="Normal"/>
    <w:uiPriority w:val="8"/>
    <w:unhideWhenUsed/>
    <w:qFormat/>
    <w:rsid w:val="002B6C89"/>
  </w:style>
  <w:style w:type="paragraph" w:styleId="ListBullet2">
    <w:name w:val="List Bullet 2"/>
    <w:basedOn w:val="Normal"/>
    <w:link w:val="ListBullet2Char"/>
    <w:uiPriority w:val="9"/>
    <w:unhideWhenUsed/>
    <w:qFormat/>
    <w:rsid w:val="002B6C89"/>
  </w:style>
  <w:style w:type="paragraph" w:styleId="ListNumber">
    <w:name w:val="List Number"/>
    <w:basedOn w:val="Normal"/>
    <w:uiPriority w:val="10"/>
    <w:unhideWhenUsed/>
    <w:qFormat/>
    <w:rsid w:val="006947F5"/>
  </w:style>
  <w:style w:type="paragraph" w:styleId="ListNumber2">
    <w:name w:val="List Number 2"/>
    <w:basedOn w:val="Normal"/>
    <w:uiPriority w:val="11"/>
    <w:unhideWhenUsed/>
    <w:qFormat/>
    <w:rsid w:val="006947F5"/>
  </w:style>
  <w:style w:type="numbering" w:customStyle="1" w:styleId="LRBullets">
    <w:name w:val="LR Bullets"/>
    <w:uiPriority w:val="99"/>
    <w:semiHidden/>
    <w:rsid w:val="002B6C89"/>
    <w:pPr>
      <w:numPr>
        <w:numId w:val="2"/>
      </w:numPr>
    </w:pPr>
  </w:style>
  <w:style w:type="numbering" w:customStyle="1" w:styleId="LRHeadings">
    <w:name w:val="LR Headings"/>
    <w:uiPriority w:val="99"/>
    <w:rsid w:val="002B6C89"/>
    <w:pPr>
      <w:numPr>
        <w:numId w:val="3"/>
      </w:numPr>
    </w:pPr>
  </w:style>
  <w:style w:type="numbering" w:customStyle="1" w:styleId="LRNumbers">
    <w:name w:val="LR Numbers"/>
    <w:uiPriority w:val="99"/>
    <w:semiHidden/>
    <w:rsid w:val="006947F5"/>
    <w:pPr>
      <w:numPr>
        <w:numId w:val="1"/>
      </w:numPr>
    </w:pPr>
  </w:style>
  <w:style w:type="table" w:customStyle="1" w:styleId="LRTable1">
    <w:name w:val="LR Table 1"/>
    <w:basedOn w:val="TableNormal"/>
    <w:uiPriority w:val="99"/>
    <w:rsid w:val="00467DCC"/>
    <w:pPr>
      <w:spacing w:after="0" w:line="240" w:lineRule="auto"/>
    </w:pPr>
    <w:tblPr>
      <w:tblStyleRowBandSize w:val="1"/>
      <w:tblInd w:w="907" w:type="dxa"/>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8" w:space="0" w:color="FFFFFF" w:themeColor="background1"/>
      </w:tblBorders>
      <w:tblCellMar>
        <w:top w:w="57" w:type="dxa"/>
        <w:bottom w:w="57" w:type="dxa"/>
      </w:tblCellMar>
    </w:tblPr>
    <w:trPr>
      <w:cantSplit/>
    </w:trPr>
    <w:tblStylePr w:type="firstRow">
      <w:rPr>
        <w:b/>
        <w:color w:val="1A8479" w:themeColor="background2"/>
      </w:rPr>
      <w:tblPr/>
      <w:trPr>
        <w:cantSplit w:val="0"/>
        <w:tblHeader/>
      </w:trPr>
      <w:tcPr>
        <w:tcBorders>
          <w:top w:val="nil"/>
          <w:left w:val="nil"/>
          <w:bottom w:val="single" w:sz="8" w:space="0" w:color="FFFFFF" w:themeColor="background1"/>
          <w:right w:val="nil"/>
          <w:insideH w:val="nil"/>
          <w:insideV w:val="single" w:sz="8" w:space="0" w:color="FFFFFF" w:themeColor="background1"/>
          <w:tl2br w:val="nil"/>
          <w:tr2bl w:val="nil"/>
        </w:tcBorders>
        <w:shd w:val="clear" w:color="auto" w:fill="1A8479" w:themeFill="accent1"/>
      </w:tcPr>
    </w:tblStylePr>
    <w:tblStylePr w:type="lastRow">
      <w:rPr>
        <w:b/>
        <w:color w:val="FFFFFF" w:themeColor="background1"/>
      </w:rPr>
      <w:tblPr/>
      <w:tcPr>
        <w:shd w:val="clear" w:color="auto" w:fill="1A8479" w:themeFill="accent1"/>
      </w:tcPr>
    </w:tblStylePr>
    <w:tblStylePr w:type="firstCol">
      <w:rPr>
        <w:b/>
      </w:rPr>
    </w:tblStylePr>
    <w:tblStylePr w:type="band1Horz">
      <w:tblPr/>
      <w:tcPr>
        <w:shd w:val="clear" w:color="auto" w:fill="1A8479" w:themeFill="accent4"/>
      </w:tcPr>
    </w:tblStylePr>
    <w:tblStylePr w:type="band2Horz">
      <w:tblPr/>
      <w:tcPr>
        <w:shd w:val="clear" w:color="auto" w:fill="C3F3EE" w:themeFill="accent4" w:themeFillTint="33"/>
      </w:tcPr>
    </w:tblStylePr>
  </w:style>
  <w:style w:type="paragraph" w:styleId="TOC1">
    <w:name w:val="toc 1"/>
    <w:basedOn w:val="Normal"/>
    <w:next w:val="Normal"/>
    <w:uiPriority w:val="39"/>
    <w:unhideWhenUsed/>
    <w:rsid w:val="00FD1652"/>
    <w:pPr>
      <w:spacing w:before="336" w:after="0" w:line="336" w:lineRule="atLeast"/>
      <w:ind w:left="680" w:hanging="680"/>
    </w:pPr>
    <w:rPr>
      <w:b/>
      <w:sz w:val="28"/>
    </w:rPr>
  </w:style>
  <w:style w:type="paragraph" w:styleId="TOC2">
    <w:name w:val="toc 2"/>
    <w:basedOn w:val="Normal"/>
    <w:next w:val="Normal"/>
    <w:autoRedefine/>
    <w:uiPriority w:val="39"/>
    <w:unhideWhenUsed/>
    <w:rsid w:val="00FD1652"/>
    <w:pPr>
      <w:spacing w:after="0" w:line="336" w:lineRule="atLeast"/>
      <w:ind w:left="680" w:hanging="680"/>
    </w:pPr>
    <w:rPr>
      <w:sz w:val="28"/>
    </w:rPr>
  </w:style>
  <w:style w:type="paragraph" w:styleId="TOC3">
    <w:name w:val="toc 3"/>
    <w:basedOn w:val="Normal"/>
    <w:next w:val="Normal"/>
    <w:autoRedefine/>
    <w:uiPriority w:val="39"/>
    <w:unhideWhenUsed/>
    <w:rsid w:val="00FD1652"/>
    <w:pPr>
      <w:spacing w:after="0"/>
      <w:ind w:left="680" w:hanging="680"/>
    </w:pPr>
  </w:style>
  <w:style w:type="paragraph" w:styleId="TOC4">
    <w:name w:val="toc 4"/>
    <w:basedOn w:val="Normal"/>
    <w:next w:val="Normal"/>
    <w:autoRedefine/>
    <w:uiPriority w:val="39"/>
    <w:unhideWhenUsed/>
    <w:rsid w:val="00FD1652"/>
    <w:pPr>
      <w:spacing w:after="100"/>
      <w:ind w:left="600"/>
    </w:pPr>
  </w:style>
  <w:style w:type="paragraph" w:styleId="TOC5">
    <w:name w:val="toc 5"/>
    <w:basedOn w:val="Normal"/>
    <w:next w:val="Normal"/>
    <w:autoRedefine/>
    <w:uiPriority w:val="39"/>
    <w:semiHidden/>
    <w:unhideWhenUsed/>
    <w:rsid w:val="00FD1652"/>
    <w:pPr>
      <w:spacing w:after="100"/>
      <w:ind w:left="800"/>
    </w:pPr>
  </w:style>
  <w:style w:type="paragraph" w:styleId="TOC6">
    <w:name w:val="toc 6"/>
    <w:basedOn w:val="Normal"/>
    <w:next w:val="Normal"/>
    <w:autoRedefine/>
    <w:uiPriority w:val="39"/>
    <w:semiHidden/>
    <w:unhideWhenUsed/>
    <w:rsid w:val="00FD1652"/>
    <w:pPr>
      <w:spacing w:after="100"/>
      <w:ind w:left="1000"/>
    </w:pPr>
  </w:style>
  <w:style w:type="paragraph" w:styleId="TOC7">
    <w:name w:val="toc 7"/>
    <w:basedOn w:val="TOC1"/>
    <w:next w:val="Normal"/>
    <w:autoRedefine/>
    <w:uiPriority w:val="39"/>
    <w:unhideWhenUsed/>
    <w:rsid w:val="00F73722"/>
    <w:pPr>
      <w:tabs>
        <w:tab w:val="left" w:pos="1600"/>
        <w:tab w:val="right" w:leader="dot" w:pos="9060"/>
      </w:tabs>
    </w:pPr>
    <w:rPr>
      <w:noProof/>
      <w:color w:val="000000" w:themeColor="text1"/>
    </w:rPr>
  </w:style>
  <w:style w:type="paragraph" w:styleId="TOC8">
    <w:name w:val="toc 8"/>
    <w:basedOn w:val="Normal"/>
    <w:next w:val="Normal"/>
    <w:autoRedefine/>
    <w:uiPriority w:val="39"/>
    <w:semiHidden/>
    <w:unhideWhenUsed/>
    <w:rsid w:val="00FD1652"/>
    <w:pPr>
      <w:spacing w:after="100"/>
      <w:ind w:left="1400"/>
    </w:pPr>
  </w:style>
  <w:style w:type="paragraph" w:styleId="TOC9">
    <w:name w:val="toc 9"/>
    <w:basedOn w:val="Normal"/>
    <w:next w:val="Normal"/>
    <w:autoRedefine/>
    <w:uiPriority w:val="39"/>
    <w:semiHidden/>
    <w:unhideWhenUsed/>
    <w:rsid w:val="00FD1652"/>
    <w:pPr>
      <w:spacing w:after="100"/>
      <w:ind w:left="1600"/>
    </w:pPr>
  </w:style>
  <w:style w:type="paragraph" w:styleId="TOCHeading">
    <w:name w:val="TOC Heading"/>
    <w:basedOn w:val="PageTitle"/>
    <w:next w:val="Normal"/>
    <w:uiPriority w:val="39"/>
    <w:unhideWhenUsed/>
    <w:qFormat/>
    <w:rsid w:val="00E47C94"/>
    <w:pPr>
      <w:spacing w:after="0" w:line="528" w:lineRule="atLeast"/>
    </w:pPr>
  </w:style>
  <w:style w:type="paragraph" w:styleId="Caption">
    <w:name w:val="caption"/>
    <w:basedOn w:val="Normal"/>
    <w:next w:val="NormalIndent"/>
    <w:uiPriority w:val="35"/>
    <w:unhideWhenUsed/>
    <w:qFormat/>
    <w:rsid w:val="00DD2F1E"/>
    <w:pPr>
      <w:spacing w:before="180"/>
    </w:pPr>
    <w:rPr>
      <w:b/>
      <w:iCs/>
      <w:szCs w:val="18"/>
    </w:rPr>
  </w:style>
  <w:style w:type="character" w:styleId="Hyperlink">
    <w:name w:val="Hyperlink"/>
    <w:basedOn w:val="DefaultParagraphFont"/>
    <w:uiPriority w:val="99"/>
    <w:unhideWhenUsed/>
    <w:rsid w:val="0073772D"/>
    <w:rPr>
      <w:color w:val="1A8479" w:themeColor="hyperlink"/>
      <w:u w:val="single"/>
    </w:rPr>
  </w:style>
  <w:style w:type="paragraph" w:customStyle="1" w:styleId="PageTitle">
    <w:name w:val="Page Title"/>
    <w:next w:val="Heading1"/>
    <w:uiPriority w:val="2"/>
    <w:qFormat/>
    <w:rsid w:val="009D3E4C"/>
    <w:pPr>
      <w:keepNext/>
      <w:keepLines/>
      <w:pageBreakBefore/>
      <w:pBdr>
        <w:top w:val="single" w:sz="36" w:space="0" w:color="1A8479" w:themeColor="text2"/>
      </w:pBdr>
      <w:spacing w:after="240" w:line="572" w:lineRule="atLeast"/>
    </w:pPr>
    <w:rPr>
      <w:b/>
      <w:sz w:val="48"/>
    </w:rPr>
  </w:style>
  <w:style w:type="paragraph" w:customStyle="1" w:styleId="SubHead">
    <w:name w:val="Sub Head"/>
    <w:basedOn w:val="Normal"/>
    <w:uiPriority w:val="3"/>
    <w:qFormat/>
    <w:rsid w:val="001D102E"/>
    <w:pPr>
      <w:keepNext/>
    </w:pPr>
    <w:rPr>
      <w:b/>
    </w:rPr>
  </w:style>
  <w:style w:type="paragraph" w:styleId="BalloonText">
    <w:name w:val="Balloon Text"/>
    <w:basedOn w:val="Normal"/>
    <w:link w:val="BalloonTextChar"/>
    <w:uiPriority w:val="99"/>
    <w:semiHidden/>
    <w:unhideWhenUsed/>
    <w:rsid w:val="005102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023F"/>
    <w:rPr>
      <w:rFonts w:ascii="Segoe UI" w:hAnsi="Segoe UI" w:cs="Segoe UI"/>
      <w:sz w:val="18"/>
      <w:szCs w:val="18"/>
    </w:rPr>
  </w:style>
  <w:style w:type="paragraph" w:styleId="NormalIndent">
    <w:name w:val="Normal Indent"/>
    <w:basedOn w:val="Normal"/>
    <w:link w:val="NormalIndentChar"/>
    <w:uiPriority w:val="1"/>
    <w:unhideWhenUsed/>
    <w:qFormat/>
    <w:rsid w:val="006947F5"/>
  </w:style>
  <w:style w:type="character" w:customStyle="1" w:styleId="Heading4Char">
    <w:name w:val="Heading 4 Char"/>
    <w:aliases w:val="ULA - Heading 4 Char"/>
    <w:basedOn w:val="DefaultParagraphFont"/>
    <w:link w:val="Heading4"/>
    <w:uiPriority w:val="7"/>
    <w:rsid w:val="0051023F"/>
    <w:rPr>
      <w:rFonts w:asciiTheme="majorHAnsi" w:eastAsiaTheme="majorEastAsia" w:hAnsiTheme="majorHAnsi" w:cstheme="majorBidi"/>
      <w:b/>
      <w:iCs/>
    </w:rPr>
  </w:style>
  <w:style w:type="paragraph" w:customStyle="1" w:styleId="Appendix1">
    <w:name w:val="Appendix 1"/>
    <w:next w:val="Normal"/>
    <w:uiPriority w:val="14"/>
    <w:qFormat/>
    <w:rsid w:val="002B6C89"/>
    <w:pPr>
      <w:keepNext/>
      <w:keepLines/>
      <w:pageBreakBefore/>
      <w:ind w:left="1814" w:hanging="1814"/>
      <w:outlineLvl w:val="6"/>
    </w:pPr>
    <w:rPr>
      <w:rFonts w:asciiTheme="majorHAnsi" w:eastAsiaTheme="majorEastAsia" w:hAnsiTheme="majorHAnsi" w:cstheme="majorBidi"/>
      <w:b/>
      <w:sz w:val="28"/>
      <w:szCs w:val="32"/>
    </w:rPr>
  </w:style>
  <w:style w:type="table" w:styleId="TableGrid">
    <w:name w:val="Table Grid"/>
    <w:aliases w:val="LR Table 2"/>
    <w:basedOn w:val="TableNormal"/>
    <w:uiPriority w:val="39"/>
    <w:rsid w:val="00234730"/>
    <w:pPr>
      <w:spacing w:after="0" w:line="240" w:lineRule="auto"/>
    </w:pPr>
    <w:tblPr>
      <w:tblInd w:w="907"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57" w:type="dxa"/>
        <w:bottom w:w="57" w:type="dxa"/>
      </w:tblCellMar>
    </w:tblPr>
    <w:trPr>
      <w:cantSplit/>
    </w:trPr>
    <w:tblStylePr w:type="firstCol">
      <w:rPr>
        <w:b/>
        <w:color w:val="FFFFFF" w:themeColor="background1"/>
      </w:rPr>
      <w:tblPr/>
      <w:tcPr>
        <w:shd w:val="clear" w:color="auto" w:fill="1A8479" w:themeFill="accent1"/>
      </w:tcPr>
    </w:tblStylePr>
  </w:style>
  <w:style w:type="paragraph" w:customStyle="1" w:styleId="Appendix2">
    <w:name w:val="Appendix 2"/>
    <w:next w:val="Normal"/>
    <w:uiPriority w:val="15"/>
    <w:qFormat/>
    <w:rsid w:val="002B6C89"/>
    <w:pPr>
      <w:keepNext/>
      <w:spacing w:line="288" w:lineRule="atLeast"/>
      <w:ind w:left="680" w:hanging="680"/>
      <w:outlineLvl w:val="7"/>
    </w:pPr>
    <w:rPr>
      <w:rFonts w:asciiTheme="majorHAnsi" w:eastAsiaTheme="majorEastAsia" w:hAnsiTheme="majorHAnsi" w:cstheme="majorBidi"/>
      <w:b/>
      <w:sz w:val="24"/>
      <w:szCs w:val="26"/>
    </w:rPr>
  </w:style>
  <w:style w:type="paragraph" w:customStyle="1" w:styleId="Appendix3">
    <w:name w:val="Appendix 3"/>
    <w:next w:val="Normal"/>
    <w:uiPriority w:val="16"/>
    <w:qFormat/>
    <w:rsid w:val="002B6C89"/>
    <w:pPr>
      <w:keepNext/>
      <w:ind w:left="680" w:hanging="680"/>
      <w:outlineLvl w:val="8"/>
    </w:pPr>
    <w:rPr>
      <w:rFonts w:asciiTheme="majorHAnsi" w:hAnsiTheme="majorHAnsi"/>
      <w:b/>
    </w:rPr>
  </w:style>
  <w:style w:type="numbering" w:styleId="111111">
    <w:name w:val="Outline List 2"/>
    <w:basedOn w:val="NoList"/>
    <w:uiPriority w:val="99"/>
    <w:semiHidden/>
    <w:unhideWhenUsed/>
    <w:rsid w:val="009F5F92"/>
    <w:pPr>
      <w:numPr>
        <w:numId w:val="5"/>
      </w:numPr>
    </w:pPr>
  </w:style>
  <w:style w:type="numbering" w:styleId="1ai">
    <w:name w:val="Outline List 1"/>
    <w:basedOn w:val="NoList"/>
    <w:uiPriority w:val="99"/>
    <w:semiHidden/>
    <w:unhideWhenUsed/>
    <w:rsid w:val="009F5F92"/>
    <w:pPr>
      <w:numPr>
        <w:numId w:val="6"/>
      </w:numPr>
    </w:pPr>
  </w:style>
  <w:style w:type="character" w:customStyle="1" w:styleId="Heading5Char">
    <w:name w:val="Heading 5 Char"/>
    <w:basedOn w:val="DefaultParagraphFont"/>
    <w:link w:val="Heading5"/>
    <w:uiPriority w:val="9"/>
    <w:semiHidden/>
    <w:rsid w:val="009F5F92"/>
    <w:rPr>
      <w:rFonts w:asciiTheme="majorHAnsi" w:eastAsiaTheme="majorEastAsia" w:hAnsiTheme="majorHAnsi" w:cstheme="majorBidi"/>
      <w:color w:val="13625A" w:themeColor="accent1" w:themeShade="BF"/>
    </w:rPr>
  </w:style>
  <w:style w:type="character" w:customStyle="1" w:styleId="Heading6Char">
    <w:name w:val="Heading 6 Char"/>
    <w:basedOn w:val="DefaultParagraphFont"/>
    <w:link w:val="Heading6"/>
    <w:uiPriority w:val="9"/>
    <w:semiHidden/>
    <w:rsid w:val="009F5F92"/>
    <w:rPr>
      <w:rFonts w:asciiTheme="majorHAnsi" w:eastAsiaTheme="majorEastAsia" w:hAnsiTheme="majorHAnsi" w:cstheme="majorBidi"/>
      <w:color w:val="0D413C" w:themeColor="accent1" w:themeShade="7F"/>
    </w:rPr>
  </w:style>
  <w:style w:type="character" w:customStyle="1" w:styleId="Heading7Char">
    <w:name w:val="Heading 7 Char"/>
    <w:basedOn w:val="DefaultParagraphFont"/>
    <w:link w:val="Heading7"/>
    <w:uiPriority w:val="9"/>
    <w:semiHidden/>
    <w:rsid w:val="009F5F92"/>
    <w:rPr>
      <w:rFonts w:asciiTheme="majorHAnsi" w:eastAsiaTheme="majorEastAsia" w:hAnsiTheme="majorHAnsi" w:cstheme="majorBidi"/>
      <w:i/>
      <w:iCs/>
      <w:color w:val="0D413C" w:themeColor="accent1" w:themeShade="7F"/>
    </w:rPr>
  </w:style>
  <w:style w:type="character" w:customStyle="1" w:styleId="Heading8Char">
    <w:name w:val="Heading 8 Char"/>
    <w:basedOn w:val="DefaultParagraphFont"/>
    <w:link w:val="Heading8"/>
    <w:uiPriority w:val="9"/>
    <w:semiHidden/>
    <w:rsid w:val="009F5F9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F5F92"/>
    <w:rPr>
      <w:rFonts w:asciiTheme="majorHAnsi" w:eastAsiaTheme="majorEastAsia" w:hAnsiTheme="majorHAnsi" w:cstheme="majorBidi"/>
      <w:i/>
      <w:iCs/>
      <w:color w:val="272727" w:themeColor="text1" w:themeTint="D8"/>
      <w:sz w:val="21"/>
      <w:szCs w:val="21"/>
    </w:rPr>
  </w:style>
  <w:style w:type="numbering" w:styleId="ArticleSection">
    <w:name w:val="Outline List 3"/>
    <w:basedOn w:val="NoList"/>
    <w:uiPriority w:val="99"/>
    <w:semiHidden/>
    <w:unhideWhenUsed/>
    <w:rsid w:val="009F5F92"/>
    <w:pPr>
      <w:numPr>
        <w:numId w:val="7"/>
      </w:numPr>
    </w:pPr>
  </w:style>
  <w:style w:type="paragraph" w:styleId="Bibliography">
    <w:name w:val="Bibliography"/>
    <w:basedOn w:val="Normal"/>
    <w:next w:val="Normal"/>
    <w:uiPriority w:val="37"/>
    <w:semiHidden/>
    <w:unhideWhenUsed/>
    <w:rsid w:val="009F5F92"/>
  </w:style>
  <w:style w:type="paragraph" w:styleId="BlockText">
    <w:name w:val="Block Text"/>
    <w:basedOn w:val="Normal"/>
    <w:uiPriority w:val="99"/>
    <w:semiHidden/>
    <w:unhideWhenUsed/>
    <w:rsid w:val="009F5F92"/>
    <w:pPr>
      <w:pBdr>
        <w:top w:val="single" w:sz="2" w:space="10" w:color="1A8479" w:themeColor="accent1" w:frame="1"/>
        <w:left w:val="single" w:sz="2" w:space="10" w:color="1A8479" w:themeColor="accent1" w:frame="1"/>
        <w:bottom w:val="single" w:sz="2" w:space="10" w:color="1A8479" w:themeColor="accent1" w:frame="1"/>
        <w:right w:val="single" w:sz="2" w:space="10" w:color="1A8479" w:themeColor="accent1" w:frame="1"/>
      </w:pBdr>
      <w:ind w:left="1152" w:right="1152"/>
    </w:pPr>
    <w:rPr>
      <w:rFonts w:eastAsiaTheme="minorEastAsia"/>
      <w:i/>
      <w:iCs/>
      <w:color w:val="1A8479" w:themeColor="accent1"/>
    </w:rPr>
  </w:style>
  <w:style w:type="paragraph" w:styleId="BodyText">
    <w:name w:val="Body Text"/>
    <w:basedOn w:val="Normal"/>
    <w:link w:val="BodyTextChar"/>
    <w:uiPriority w:val="99"/>
    <w:semiHidden/>
    <w:unhideWhenUsed/>
    <w:rsid w:val="009F5F92"/>
    <w:pPr>
      <w:spacing w:after="120"/>
    </w:pPr>
  </w:style>
  <w:style w:type="character" w:customStyle="1" w:styleId="BodyTextChar">
    <w:name w:val="Body Text Char"/>
    <w:basedOn w:val="DefaultParagraphFont"/>
    <w:link w:val="BodyText"/>
    <w:uiPriority w:val="99"/>
    <w:semiHidden/>
    <w:rsid w:val="009F5F92"/>
  </w:style>
  <w:style w:type="paragraph" w:styleId="BodyText2">
    <w:name w:val="Body Text 2"/>
    <w:basedOn w:val="Normal"/>
    <w:link w:val="BodyText2Char"/>
    <w:uiPriority w:val="99"/>
    <w:semiHidden/>
    <w:unhideWhenUsed/>
    <w:rsid w:val="009F5F92"/>
    <w:pPr>
      <w:spacing w:after="120" w:line="480" w:lineRule="auto"/>
    </w:pPr>
  </w:style>
  <w:style w:type="character" w:customStyle="1" w:styleId="BodyText2Char">
    <w:name w:val="Body Text 2 Char"/>
    <w:basedOn w:val="DefaultParagraphFont"/>
    <w:link w:val="BodyText2"/>
    <w:uiPriority w:val="99"/>
    <w:semiHidden/>
    <w:rsid w:val="009F5F92"/>
  </w:style>
  <w:style w:type="paragraph" w:styleId="BodyText3">
    <w:name w:val="Body Text 3"/>
    <w:basedOn w:val="Normal"/>
    <w:link w:val="BodyText3Char"/>
    <w:uiPriority w:val="99"/>
    <w:semiHidden/>
    <w:unhideWhenUsed/>
    <w:rsid w:val="009F5F92"/>
    <w:pPr>
      <w:spacing w:after="120"/>
    </w:pPr>
    <w:rPr>
      <w:sz w:val="16"/>
      <w:szCs w:val="16"/>
    </w:rPr>
  </w:style>
  <w:style w:type="character" w:customStyle="1" w:styleId="BodyText3Char">
    <w:name w:val="Body Text 3 Char"/>
    <w:basedOn w:val="DefaultParagraphFont"/>
    <w:link w:val="BodyText3"/>
    <w:uiPriority w:val="99"/>
    <w:semiHidden/>
    <w:rsid w:val="009F5F92"/>
    <w:rPr>
      <w:sz w:val="16"/>
      <w:szCs w:val="16"/>
    </w:rPr>
  </w:style>
  <w:style w:type="paragraph" w:styleId="BodyTextFirstIndent">
    <w:name w:val="Body Text First Indent"/>
    <w:basedOn w:val="BodyText"/>
    <w:link w:val="BodyTextFirstIndentChar"/>
    <w:uiPriority w:val="99"/>
    <w:semiHidden/>
    <w:unhideWhenUsed/>
    <w:rsid w:val="009F5F92"/>
    <w:pPr>
      <w:spacing w:after="180"/>
      <w:ind w:firstLine="360"/>
    </w:pPr>
  </w:style>
  <w:style w:type="character" w:customStyle="1" w:styleId="BodyTextFirstIndentChar">
    <w:name w:val="Body Text First Indent Char"/>
    <w:basedOn w:val="BodyTextChar"/>
    <w:link w:val="BodyTextFirstIndent"/>
    <w:uiPriority w:val="99"/>
    <w:semiHidden/>
    <w:rsid w:val="009F5F92"/>
  </w:style>
  <w:style w:type="paragraph" w:styleId="BodyTextIndent">
    <w:name w:val="Body Text Indent"/>
    <w:basedOn w:val="Normal"/>
    <w:link w:val="BodyTextIndentChar"/>
    <w:uiPriority w:val="99"/>
    <w:semiHidden/>
    <w:unhideWhenUsed/>
    <w:rsid w:val="009F5F92"/>
    <w:pPr>
      <w:spacing w:after="120"/>
      <w:ind w:left="283"/>
    </w:pPr>
  </w:style>
  <w:style w:type="character" w:customStyle="1" w:styleId="BodyTextIndentChar">
    <w:name w:val="Body Text Indent Char"/>
    <w:basedOn w:val="DefaultParagraphFont"/>
    <w:link w:val="BodyTextIndent"/>
    <w:uiPriority w:val="99"/>
    <w:semiHidden/>
    <w:rsid w:val="009F5F92"/>
  </w:style>
  <w:style w:type="paragraph" w:styleId="BodyTextFirstIndent2">
    <w:name w:val="Body Text First Indent 2"/>
    <w:basedOn w:val="BodyTextIndent"/>
    <w:link w:val="BodyTextFirstIndent2Char"/>
    <w:uiPriority w:val="99"/>
    <w:semiHidden/>
    <w:unhideWhenUsed/>
    <w:rsid w:val="009F5F92"/>
    <w:pPr>
      <w:spacing w:after="180"/>
      <w:ind w:left="360" w:firstLine="360"/>
    </w:pPr>
  </w:style>
  <w:style w:type="character" w:customStyle="1" w:styleId="BodyTextFirstIndent2Char">
    <w:name w:val="Body Text First Indent 2 Char"/>
    <w:basedOn w:val="BodyTextIndentChar"/>
    <w:link w:val="BodyTextFirstIndent2"/>
    <w:uiPriority w:val="99"/>
    <w:semiHidden/>
    <w:rsid w:val="009F5F92"/>
  </w:style>
  <w:style w:type="paragraph" w:styleId="BodyTextIndent2">
    <w:name w:val="Body Text Indent 2"/>
    <w:basedOn w:val="Normal"/>
    <w:link w:val="BodyTextIndent2Char"/>
    <w:uiPriority w:val="99"/>
    <w:semiHidden/>
    <w:unhideWhenUsed/>
    <w:rsid w:val="009F5F92"/>
    <w:pPr>
      <w:spacing w:after="120" w:line="480" w:lineRule="auto"/>
      <w:ind w:left="283"/>
    </w:pPr>
  </w:style>
  <w:style w:type="character" w:customStyle="1" w:styleId="BodyTextIndent2Char">
    <w:name w:val="Body Text Indent 2 Char"/>
    <w:basedOn w:val="DefaultParagraphFont"/>
    <w:link w:val="BodyTextIndent2"/>
    <w:uiPriority w:val="99"/>
    <w:semiHidden/>
    <w:rsid w:val="009F5F92"/>
  </w:style>
  <w:style w:type="paragraph" w:styleId="BodyTextIndent3">
    <w:name w:val="Body Text Indent 3"/>
    <w:basedOn w:val="Normal"/>
    <w:link w:val="BodyTextIndent3Char"/>
    <w:uiPriority w:val="99"/>
    <w:semiHidden/>
    <w:unhideWhenUsed/>
    <w:rsid w:val="009F5F92"/>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9F5F92"/>
    <w:rPr>
      <w:sz w:val="16"/>
      <w:szCs w:val="16"/>
    </w:rPr>
  </w:style>
  <w:style w:type="character" w:styleId="BookTitle">
    <w:name w:val="Book Title"/>
    <w:basedOn w:val="DefaultParagraphFont"/>
    <w:uiPriority w:val="33"/>
    <w:semiHidden/>
    <w:rsid w:val="009F5F92"/>
    <w:rPr>
      <w:b/>
      <w:bCs/>
      <w:i/>
      <w:iCs/>
      <w:spacing w:val="5"/>
    </w:rPr>
  </w:style>
  <w:style w:type="paragraph" w:styleId="Closing">
    <w:name w:val="Closing"/>
    <w:basedOn w:val="Normal"/>
    <w:link w:val="ClosingChar"/>
    <w:uiPriority w:val="99"/>
    <w:semiHidden/>
    <w:unhideWhenUsed/>
    <w:rsid w:val="009F5F92"/>
    <w:pPr>
      <w:spacing w:after="0" w:line="240" w:lineRule="auto"/>
      <w:ind w:left="4252"/>
    </w:pPr>
  </w:style>
  <w:style w:type="character" w:customStyle="1" w:styleId="ClosingChar">
    <w:name w:val="Closing Char"/>
    <w:basedOn w:val="DefaultParagraphFont"/>
    <w:link w:val="Closing"/>
    <w:uiPriority w:val="99"/>
    <w:semiHidden/>
    <w:rsid w:val="009F5F92"/>
  </w:style>
  <w:style w:type="character" w:styleId="CommentReference">
    <w:name w:val="annotation reference"/>
    <w:basedOn w:val="DefaultParagraphFont"/>
    <w:uiPriority w:val="99"/>
    <w:semiHidden/>
    <w:unhideWhenUsed/>
    <w:rsid w:val="009F5F92"/>
    <w:rPr>
      <w:sz w:val="16"/>
      <w:szCs w:val="16"/>
    </w:rPr>
  </w:style>
  <w:style w:type="paragraph" w:styleId="CommentText">
    <w:name w:val="annotation text"/>
    <w:basedOn w:val="Normal"/>
    <w:link w:val="CommentTextChar"/>
    <w:uiPriority w:val="99"/>
    <w:unhideWhenUsed/>
    <w:rsid w:val="009F5F92"/>
    <w:pPr>
      <w:spacing w:line="240" w:lineRule="auto"/>
    </w:pPr>
  </w:style>
  <w:style w:type="character" w:customStyle="1" w:styleId="CommentTextChar">
    <w:name w:val="Comment Text Char"/>
    <w:basedOn w:val="DefaultParagraphFont"/>
    <w:link w:val="CommentText"/>
    <w:uiPriority w:val="99"/>
    <w:rsid w:val="009F5F92"/>
    <w:rPr>
      <w:sz w:val="20"/>
      <w:szCs w:val="20"/>
    </w:rPr>
  </w:style>
  <w:style w:type="paragraph" w:styleId="CommentSubject">
    <w:name w:val="annotation subject"/>
    <w:basedOn w:val="CommentText"/>
    <w:next w:val="CommentText"/>
    <w:link w:val="CommentSubjectChar"/>
    <w:uiPriority w:val="99"/>
    <w:semiHidden/>
    <w:unhideWhenUsed/>
    <w:rsid w:val="009F5F92"/>
    <w:rPr>
      <w:b/>
      <w:bCs/>
    </w:rPr>
  </w:style>
  <w:style w:type="character" w:customStyle="1" w:styleId="CommentSubjectChar">
    <w:name w:val="Comment Subject Char"/>
    <w:basedOn w:val="CommentTextChar"/>
    <w:link w:val="CommentSubject"/>
    <w:uiPriority w:val="99"/>
    <w:semiHidden/>
    <w:rsid w:val="009F5F92"/>
    <w:rPr>
      <w:b/>
      <w:bCs/>
      <w:sz w:val="20"/>
      <w:szCs w:val="20"/>
    </w:rPr>
  </w:style>
  <w:style w:type="paragraph" w:styleId="Date">
    <w:name w:val="Date"/>
    <w:basedOn w:val="Normal"/>
    <w:next w:val="Normal"/>
    <w:link w:val="DateChar"/>
    <w:uiPriority w:val="99"/>
    <w:semiHidden/>
    <w:unhideWhenUsed/>
    <w:rsid w:val="009F5F92"/>
  </w:style>
  <w:style w:type="character" w:customStyle="1" w:styleId="DateChar">
    <w:name w:val="Date Char"/>
    <w:basedOn w:val="DefaultParagraphFont"/>
    <w:link w:val="Date"/>
    <w:uiPriority w:val="99"/>
    <w:semiHidden/>
    <w:rsid w:val="009F5F92"/>
  </w:style>
  <w:style w:type="paragraph" w:styleId="DocumentMap">
    <w:name w:val="Document Map"/>
    <w:basedOn w:val="Normal"/>
    <w:link w:val="DocumentMapChar"/>
    <w:uiPriority w:val="99"/>
    <w:semiHidden/>
    <w:unhideWhenUsed/>
    <w:rsid w:val="009F5F92"/>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9F5F92"/>
    <w:rPr>
      <w:rFonts w:ascii="Segoe UI" w:hAnsi="Segoe UI" w:cs="Segoe UI"/>
      <w:sz w:val="16"/>
      <w:szCs w:val="16"/>
    </w:rPr>
  </w:style>
  <w:style w:type="paragraph" w:styleId="E-mailSignature">
    <w:name w:val="E-mail Signature"/>
    <w:basedOn w:val="Normal"/>
    <w:link w:val="E-mailSignatureChar"/>
    <w:uiPriority w:val="99"/>
    <w:semiHidden/>
    <w:unhideWhenUsed/>
    <w:rsid w:val="009F5F92"/>
    <w:pPr>
      <w:spacing w:after="0" w:line="240" w:lineRule="auto"/>
    </w:pPr>
  </w:style>
  <w:style w:type="character" w:customStyle="1" w:styleId="E-mailSignatureChar">
    <w:name w:val="E-mail Signature Char"/>
    <w:basedOn w:val="DefaultParagraphFont"/>
    <w:link w:val="E-mailSignature"/>
    <w:uiPriority w:val="99"/>
    <w:semiHidden/>
    <w:rsid w:val="009F5F92"/>
  </w:style>
  <w:style w:type="character" w:styleId="Emphasis">
    <w:name w:val="Emphasis"/>
    <w:basedOn w:val="DefaultParagraphFont"/>
    <w:uiPriority w:val="20"/>
    <w:semiHidden/>
    <w:rsid w:val="009F5F92"/>
    <w:rPr>
      <w:i/>
      <w:iCs/>
    </w:rPr>
  </w:style>
  <w:style w:type="character" w:styleId="EndnoteReference">
    <w:name w:val="endnote reference"/>
    <w:basedOn w:val="DefaultParagraphFont"/>
    <w:uiPriority w:val="99"/>
    <w:semiHidden/>
    <w:unhideWhenUsed/>
    <w:rsid w:val="009F5F92"/>
    <w:rPr>
      <w:vertAlign w:val="superscript"/>
    </w:rPr>
  </w:style>
  <w:style w:type="paragraph" w:styleId="EndnoteText">
    <w:name w:val="endnote text"/>
    <w:basedOn w:val="Normal"/>
    <w:link w:val="EndnoteTextChar"/>
    <w:uiPriority w:val="99"/>
    <w:semiHidden/>
    <w:unhideWhenUsed/>
    <w:rsid w:val="009F5F92"/>
    <w:pPr>
      <w:spacing w:after="0" w:line="240" w:lineRule="auto"/>
    </w:pPr>
  </w:style>
  <w:style w:type="character" w:customStyle="1" w:styleId="EndnoteTextChar">
    <w:name w:val="Endnote Text Char"/>
    <w:basedOn w:val="DefaultParagraphFont"/>
    <w:link w:val="EndnoteText"/>
    <w:uiPriority w:val="99"/>
    <w:semiHidden/>
    <w:rsid w:val="009F5F92"/>
    <w:rPr>
      <w:sz w:val="20"/>
      <w:szCs w:val="20"/>
    </w:rPr>
  </w:style>
  <w:style w:type="paragraph" w:styleId="EnvelopeAddress">
    <w:name w:val="envelope address"/>
    <w:basedOn w:val="Normal"/>
    <w:uiPriority w:val="99"/>
    <w:semiHidden/>
    <w:unhideWhenUsed/>
    <w:rsid w:val="009F5F92"/>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9F5F92"/>
    <w:pPr>
      <w:spacing w:after="0" w:line="240" w:lineRule="auto"/>
    </w:pPr>
    <w:rPr>
      <w:rFonts w:asciiTheme="majorHAnsi" w:eastAsiaTheme="majorEastAsia" w:hAnsiTheme="majorHAnsi" w:cstheme="majorBidi"/>
    </w:rPr>
  </w:style>
  <w:style w:type="character" w:styleId="FollowedHyperlink">
    <w:name w:val="FollowedHyperlink"/>
    <w:basedOn w:val="DefaultParagraphFont"/>
    <w:uiPriority w:val="99"/>
    <w:semiHidden/>
    <w:unhideWhenUsed/>
    <w:rsid w:val="009F5F92"/>
    <w:rPr>
      <w:color w:val="1A8479" w:themeColor="followedHyperlink"/>
      <w:u w:val="single"/>
    </w:rPr>
  </w:style>
  <w:style w:type="character" w:styleId="FootnoteReference">
    <w:name w:val="footnote reference"/>
    <w:basedOn w:val="DefaultParagraphFont"/>
    <w:uiPriority w:val="99"/>
    <w:semiHidden/>
    <w:unhideWhenUsed/>
    <w:rsid w:val="009F5F92"/>
    <w:rPr>
      <w:vertAlign w:val="superscript"/>
    </w:rPr>
  </w:style>
  <w:style w:type="paragraph" w:styleId="FootnoteText">
    <w:name w:val="footnote text"/>
    <w:basedOn w:val="Normal"/>
    <w:link w:val="FootnoteTextChar"/>
    <w:uiPriority w:val="99"/>
    <w:unhideWhenUsed/>
    <w:rsid w:val="009F5F92"/>
    <w:pPr>
      <w:spacing w:after="0" w:line="240" w:lineRule="auto"/>
    </w:pPr>
  </w:style>
  <w:style w:type="character" w:customStyle="1" w:styleId="FootnoteTextChar">
    <w:name w:val="Footnote Text Char"/>
    <w:basedOn w:val="DefaultParagraphFont"/>
    <w:link w:val="FootnoteText"/>
    <w:uiPriority w:val="99"/>
    <w:rsid w:val="009F5F92"/>
    <w:rPr>
      <w:sz w:val="20"/>
      <w:szCs w:val="20"/>
    </w:rPr>
  </w:style>
  <w:style w:type="character" w:customStyle="1" w:styleId="Hashtag1">
    <w:name w:val="Hashtag1"/>
    <w:basedOn w:val="DefaultParagraphFont"/>
    <w:uiPriority w:val="99"/>
    <w:semiHidden/>
    <w:unhideWhenUsed/>
    <w:rsid w:val="009F5F92"/>
    <w:rPr>
      <w:color w:val="2B579A"/>
      <w:shd w:val="clear" w:color="auto" w:fill="E6E6E6"/>
    </w:rPr>
  </w:style>
  <w:style w:type="character" w:styleId="HTMLAcronym">
    <w:name w:val="HTML Acronym"/>
    <w:basedOn w:val="DefaultParagraphFont"/>
    <w:uiPriority w:val="99"/>
    <w:semiHidden/>
    <w:unhideWhenUsed/>
    <w:rsid w:val="009F5F92"/>
  </w:style>
  <w:style w:type="paragraph" w:styleId="HTMLAddress">
    <w:name w:val="HTML Address"/>
    <w:basedOn w:val="Normal"/>
    <w:link w:val="HTMLAddressChar"/>
    <w:uiPriority w:val="99"/>
    <w:semiHidden/>
    <w:unhideWhenUsed/>
    <w:rsid w:val="009F5F92"/>
    <w:pPr>
      <w:spacing w:after="0" w:line="240" w:lineRule="auto"/>
    </w:pPr>
    <w:rPr>
      <w:i/>
      <w:iCs/>
    </w:rPr>
  </w:style>
  <w:style w:type="character" w:customStyle="1" w:styleId="HTMLAddressChar">
    <w:name w:val="HTML Address Char"/>
    <w:basedOn w:val="DefaultParagraphFont"/>
    <w:link w:val="HTMLAddress"/>
    <w:uiPriority w:val="99"/>
    <w:semiHidden/>
    <w:rsid w:val="009F5F92"/>
    <w:rPr>
      <w:i/>
      <w:iCs/>
    </w:rPr>
  </w:style>
  <w:style w:type="character" w:styleId="HTMLCite">
    <w:name w:val="HTML Cite"/>
    <w:basedOn w:val="DefaultParagraphFont"/>
    <w:uiPriority w:val="99"/>
    <w:semiHidden/>
    <w:unhideWhenUsed/>
    <w:rsid w:val="009F5F92"/>
    <w:rPr>
      <w:i/>
      <w:iCs/>
    </w:rPr>
  </w:style>
  <w:style w:type="character" w:styleId="HTMLCode">
    <w:name w:val="HTML Code"/>
    <w:basedOn w:val="DefaultParagraphFont"/>
    <w:uiPriority w:val="99"/>
    <w:semiHidden/>
    <w:unhideWhenUsed/>
    <w:rsid w:val="009F5F92"/>
    <w:rPr>
      <w:rFonts w:ascii="Consolas" w:hAnsi="Consolas"/>
      <w:sz w:val="20"/>
      <w:szCs w:val="20"/>
    </w:rPr>
  </w:style>
  <w:style w:type="character" w:styleId="HTMLDefinition">
    <w:name w:val="HTML Definition"/>
    <w:basedOn w:val="DefaultParagraphFont"/>
    <w:uiPriority w:val="99"/>
    <w:semiHidden/>
    <w:unhideWhenUsed/>
    <w:rsid w:val="009F5F92"/>
    <w:rPr>
      <w:i/>
      <w:iCs/>
    </w:rPr>
  </w:style>
  <w:style w:type="character" w:styleId="HTMLKeyboard">
    <w:name w:val="HTML Keyboard"/>
    <w:basedOn w:val="DefaultParagraphFont"/>
    <w:uiPriority w:val="99"/>
    <w:semiHidden/>
    <w:unhideWhenUsed/>
    <w:rsid w:val="009F5F92"/>
    <w:rPr>
      <w:rFonts w:ascii="Consolas" w:hAnsi="Consolas"/>
      <w:sz w:val="20"/>
      <w:szCs w:val="20"/>
    </w:rPr>
  </w:style>
  <w:style w:type="paragraph" w:styleId="HTMLPreformatted">
    <w:name w:val="HTML Preformatted"/>
    <w:basedOn w:val="Normal"/>
    <w:link w:val="HTMLPreformattedChar"/>
    <w:uiPriority w:val="99"/>
    <w:semiHidden/>
    <w:unhideWhenUsed/>
    <w:rsid w:val="009F5F92"/>
    <w:pPr>
      <w:spacing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9F5F92"/>
    <w:rPr>
      <w:rFonts w:ascii="Consolas" w:hAnsi="Consolas"/>
      <w:sz w:val="20"/>
      <w:szCs w:val="20"/>
    </w:rPr>
  </w:style>
  <w:style w:type="character" w:styleId="HTMLSample">
    <w:name w:val="HTML Sample"/>
    <w:basedOn w:val="DefaultParagraphFont"/>
    <w:uiPriority w:val="99"/>
    <w:semiHidden/>
    <w:unhideWhenUsed/>
    <w:rsid w:val="009F5F92"/>
    <w:rPr>
      <w:rFonts w:ascii="Consolas" w:hAnsi="Consolas"/>
      <w:sz w:val="24"/>
      <w:szCs w:val="24"/>
    </w:rPr>
  </w:style>
  <w:style w:type="character" w:styleId="HTMLTypewriter">
    <w:name w:val="HTML Typewriter"/>
    <w:basedOn w:val="DefaultParagraphFont"/>
    <w:uiPriority w:val="99"/>
    <w:semiHidden/>
    <w:unhideWhenUsed/>
    <w:rsid w:val="009F5F92"/>
    <w:rPr>
      <w:rFonts w:ascii="Consolas" w:hAnsi="Consolas"/>
      <w:sz w:val="20"/>
      <w:szCs w:val="20"/>
    </w:rPr>
  </w:style>
  <w:style w:type="character" w:styleId="HTMLVariable">
    <w:name w:val="HTML Variable"/>
    <w:basedOn w:val="DefaultParagraphFont"/>
    <w:uiPriority w:val="99"/>
    <w:semiHidden/>
    <w:unhideWhenUsed/>
    <w:rsid w:val="009F5F92"/>
    <w:rPr>
      <w:i/>
      <w:iCs/>
    </w:rPr>
  </w:style>
  <w:style w:type="paragraph" w:styleId="Index1">
    <w:name w:val="index 1"/>
    <w:basedOn w:val="Normal"/>
    <w:next w:val="Normal"/>
    <w:autoRedefine/>
    <w:uiPriority w:val="99"/>
    <w:semiHidden/>
    <w:unhideWhenUsed/>
    <w:rsid w:val="009F5F92"/>
    <w:pPr>
      <w:spacing w:after="0" w:line="240" w:lineRule="auto"/>
      <w:ind w:left="220" w:hanging="220"/>
    </w:pPr>
  </w:style>
  <w:style w:type="paragraph" w:styleId="Index2">
    <w:name w:val="index 2"/>
    <w:basedOn w:val="Normal"/>
    <w:next w:val="Normal"/>
    <w:autoRedefine/>
    <w:uiPriority w:val="99"/>
    <w:semiHidden/>
    <w:unhideWhenUsed/>
    <w:rsid w:val="009F5F92"/>
    <w:pPr>
      <w:spacing w:after="0" w:line="240" w:lineRule="auto"/>
      <w:ind w:left="440" w:hanging="220"/>
    </w:pPr>
  </w:style>
  <w:style w:type="paragraph" w:styleId="Index3">
    <w:name w:val="index 3"/>
    <w:basedOn w:val="Normal"/>
    <w:next w:val="Normal"/>
    <w:autoRedefine/>
    <w:uiPriority w:val="99"/>
    <w:semiHidden/>
    <w:unhideWhenUsed/>
    <w:rsid w:val="009F5F92"/>
    <w:pPr>
      <w:spacing w:after="0" w:line="240" w:lineRule="auto"/>
      <w:ind w:left="660" w:hanging="220"/>
    </w:pPr>
  </w:style>
  <w:style w:type="paragraph" w:styleId="Index4">
    <w:name w:val="index 4"/>
    <w:basedOn w:val="Normal"/>
    <w:next w:val="Normal"/>
    <w:autoRedefine/>
    <w:uiPriority w:val="99"/>
    <w:semiHidden/>
    <w:unhideWhenUsed/>
    <w:rsid w:val="009F5F92"/>
    <w:pPr>
      <w:spacing w:after="0" w:line="240" w:lineRule="auto"/>
      <w:ind w:left="880" w:hanging="220"/>
    </w:pPr>
  </w:style>
  <w:style w:type="paragraph" w:styleId="Index5">
    <w:name w:val="index 5"/>
    <w:basedOn w:val="Normal"/>
    <w:next w:val="Normal"/>
    <w:autoRedefine/>
    <w:uiPriority w:val="99"/>
    <w:semiHidden/>
    <w:unhideWhenUsed/>
    <w:rsid w:val="009F5F92"/>
    <w:pPr>
      <w:spacing w:after="0" w:line="240" w:lineRule="auto"/>
      <w:ind w:left="1100" w:hanging="220"/>
    </w:pPr>
  </w:style>
  <w:style w:type="paragraph" w:styleId="Index6">
    <w:name w:val="index 6"/>
    <w:basedOn w:val="Normal"/>
    <w:next w:val="Normal"/>
    <w:autoRedefine/>
    <w:uiPriority w:val="99"/>
    <w:semiHidden/>
    <w:unhideWhenUsed/>
    <w:rsid w:val="009F5F92"/>
    <w:pPr>
      <w:spacing w:after="0" w:line="240" w:lineRule="auto"/>
      <w:ind w:left="1320" w:hanging="220"/>
    </w:pPr>
  </w:style>
  <w:style w:type="paragraph" w:styleId="Index7">
    <w:name w:val="index 7"/>
    <w:basedOn w:val="Normal"/>
    <w:next w:val="Normal"/>
    <w:autoRedefine/>
    <w:uiPriority w:val="99"/>
    <w:semiHidden/>
    <w:unhideWhenUsed/>
    <w:rsid w:val="009F5F92"/>
    <w:pPr>
      <w:spacing w:after="0" w:line="240" w:lineRule="auto"/>
      <w:ind w:left="1540" w:hanging="220"/>
    </w:pPr>
  </w:style>
  <w:style w:type="paragraph" w:styleId="Index8">
    <w:name w:val="index 8"/>
    <w:basedOn w:val="Normal"/>
    <w:next w:val="Normal"/>
    <w:autoRedefine/>
    <w:uiPriority w:val="99"/>
    <w:semiHidden/>
    <w:unhideWhenUsed/>
    <w:rsid w:val="009F5F92"/>
    <w:pPr>
      <w:spacing w:after="0" w:line="240" w:lineRule="auto"/>
      <w:ind w:left="1760" w:hanging="220"/>
    </w:pPr>
  </w:style>
  <w:style w:type="paragraph" w:styleId="Index9">
    <w:name w:val="index 9"/>
    <w:basedOn w:val="Normal"/>
    <w:next w:val="Normal"/>
    <w:autoRedefine/>
    <w:uiPriority w:val="99"/>
    <w:semiHidden/>
    <w:unhideWhenUsed/>
    <w:rsid w:val="009F5F92"/>
    <w:pPr>
      <w:spacing w:after="0" w:line="240" w:lineRule="auto"/>
      <w:ind w:left="1980" w:hanging="220"/>
    </w:pPr>
  </w:style>
  <w:style w:type="paragraph" w:styleId="IndexHeading">
    <w:name w:val="index heading"/>
    <w:basedOn w:val="Normal"/>
    <w:next w:val="Index1"/>
    <w:uiPriority w:val="99"/>
    <w:semiHidden/>
    <w:unhideWhenUsed/>
    <w:rsid w:val="009F5F92"/>
    <w:rPr>
      <w:rFonts w:asciiTheme="majorHAnsi" w:eastAsiaTheme="majorEastAsia" w:hAnsiTheme="majorHAnsi" w:cstheme="majorBidi"/>
      <w:b/>
      <w:bCs/>
    </w:rPr>
  </w:style>
  <w:style w:type="character" w:styleId="IntenseEmphasis">
    <w:name w:val="Intense Emphasis"/>
    <w:basedOn w:val="DefaultParagraphFont"/>
    <w:uiPriority w:val="21"/>
    <w:semiHidden/>
    <w:rsid w:val="009F5F92"/>
    <w:rPr>
      <w:i/>
      <w:iCs/>
      <w:color w:val="1A8479" w:themeColor="accent1"/>
    </w:rPr>
  </w:style>
  <w:style w:type="paragraph" w:styleId="IntenseQuote">
    <w:name w:val="Intense Quote"/>
    <w:basedOn w:val="Normal"/>
    <w:next w:val="Normal"/>
    <w:link w:val="IntenseQuoteChar"/>
    <w:uiPriority w:val="30"/>
    <w:semiHidden/>
    <w:rsid w:val="009F5F92"/>
    <w:pPr>
      <w:pBdr>
        <w:top w:val="single" w:sz="4" w:space="10" w:color="1A8479" w:themeColor="accent1"/>
        <w:bottom w:val="single" w:sz="4" w:space="10" w:color="1A8479" w:themeColor="accent1"/>
      </w:pBdr>
      <w:spacing w:before="360" w:after="360"/>
      <w:ind w:left="864" w:right="864"/>
      <w:jc w:val="center"/>
    </w:pPr>
    <w:rPr>
      <w:i/>
      <w:iCs/>
      <w:color w:val="1A8479" w:themeColor="accent1"/>
    </w:rPr>
  </w:style>
  <w:style w:type="character" w:customStyle="1" w:styleId="IntenseQuoteChar">
    <w:name w:val="Intense Quote Char"/>
    <w:basedOn w:val="DefaultParagraphFont"/>
    <w:link w:val="IntenseQuote"/>
    <w:uiPriority w:val="30"/>
    <w:rsid w:val="009F5F92"/>
    <w:rPr>
      <w:i/>
      <w:iCs/>
      <w:color w:val="1A8479" w:themeColor="accent1"/>
    </w:rPr>
  </w:style>
  <w:style w:type="character" w:styleId="IntenseReference">
    <w:name w:val="Intense Reference"/>
    <w:basedOn w:val="DefaultParagraphFont"/>
    <w:uiPriority w:val="32"/>
    <w:semiHidden/>
    <w:rsid w:val="009F5F92"/>
    <w:rPr>
      <w:b/>
      <w:bCs/>
      <w:smallCaps/>
      <w:color w:val="1A8479" w:themeColor="accent1"/>
      <w:spacing w:val="5"/>
    </w:rPr>
  </w:style>
  <w:style w:type="character" w:styleId="LineNumber">
    <w:name w:val="line number"/>
    <w:basedOn w:val="DefaultParagraphFont"/>
    <w:uiPriority w:val="99"/>
    <w:semiHidden/>
    <w:unhideWhenUsed/>
    <w:rsid w:val="009F5F92"/>
  </w:style>
  <w:style w:type="paragraph" w:styleId="List">
    <w:name w:val="List"/>
    <w:basedOn w:val="Normal"/>
    <w:uiPriority w:val="99"/>
    <w:semiHidden/>
    <w:unhideWhenUsed/>
    <w:rsid w:val="009F5F92"/>
    <w:pPr>
      <w:ind w:left="283" w:hanging="283"/>
      <w:contextualSpacing/>
    </w:pPr>
  </w:style>
  <w:style w:type="paragraph" w:styleId="List2">
    <w:name w:val="List 2"/>
    <w:basedOn w:val="Normal"/>
    <w:uiPriority w:val="99"/>
    <w:semiHidden/>
    <w:unhideWhenUsed/>
    <w:rsid w:val="009F5F92"/>
    <w:pPr>
      <w:ind w:left="566" w:hanging="283"/>
      <w:contextualSpacing/>
    </w:pPr>
  </w:style>
  <w:style w:type="paragraph" w:styleId="List3">
    <w:name w:val="List 3"/>
    <w:basedOn w:val="Normal"/>
    <w:uiPriority w:val="99"/>
    <w:semiHidden/>
    <w:unhideWhenUsed/>
    <w:rsid w:val="009F5F92"/>
    <w:pPr>
      <w:ind w:left="849" w:hanging="283"/>
      <w:contextualSpacing/>
    </w:pPr>
  </w:style>
  <w:style w:type="paragraph" w:styleId="List4">
    <w:name w:val="List 4"/>
    <w:basedOn w:val="Normal"/>
    <w:uiPriority w:val="99"/>
    <w:semiHidden/>
    <w:unhideWhenUsed/>
    <w:rsid w:val="009F5F92"/>
    <w:pPr>
      <w:ind w:left="1132" w:hanging="283"/>
      <w:contextualSpacing/>
    </w:pPr>
  </w:style>
  <w:style w:type="paragraph" w:styleId="List5">
    <w:name w:val="List 5"/>
    <w:basedOn w:val="Normal"/>
    <w:uiPriority w:val="99"/>
    <w:semiHidden/>
    <w:unhideWhenUsed/>
    <w:rsid w:val="009F5F92"/>
    <w:pPr>
      <w:ind w:left="1415" w:hanging="283"/>
      <w:contextualSpacing/>
    </w:pPr>
  </w:style>
  <w:style w:type="paragraph" w:styleId="ListBullet3">
    <w:name w:val="List Bullet 3"/>
    <w:basedOn w:val="Normal"/>
    <w:uiPriority w:val="99"/>
    <w:semiHidden/>
    <w:unhideWhenUsed/>
    <w:rsid w:val="009F5F92"/>
    <w:pPr>
      <w:numPr>
        <w:numId w:val="8"/>
      </w:numPr>
      <w:contextualSpacing/>
    </w:pPr>
  </w:style>
  <w:style w:type="paragraph" w:styleId="ListBullet4">
    <w:name w:val="List Bullet 4"/>
    <w:basedOn w:val="Normal"/>
    <w:uiPriority w:val="99"/>
    <w:semiHidden/>
    <w:unhideWhenUsed/>
    <w:rsid w:val="009F5F92"/>
    <w:pPr>
      <w:numPr>
        <w:numId w:val="9"/>
      </w:numPr>
      <w:contextualSpacing/>
    </w:pPr>
  </w:style>
  <w:style w:type="paragraph" w:styleId="ListBullet5">
    <w:name w:val="List Bullet 5"/>
    <w:basedOn w:val="Normal"/>
    <w:uiPriority w:val="99"/>
    <w:semiHidden/>
    <w:unhideWhenUsed/>
    <w:rsid w:val="009F5F92"/>
    <w:pPr>
      <w:numPr>
        <w:numId w:val="10"/>
      </w:numPr>
      <w:contextualSpacing/>
    </w:pPr>
  </w:style>
  <w:style w:type="paragraph" w:styleId="ListContinue">
    <w:name w:val="List Continue"/>
    <w:basedOn w:val="Normal"/>
    <w:uiPriority w:val="99"/>
    <w:semiHidden/>
    <w:unhideWhenUsed/>
    <w:rsid w:val="009F5F92"/>
    <w:pPr>
      <w:spacing w:after="120"/>
      <w:ind w:left="283"/>
      <w:contextualSpacing/>
    </w:pPr>
  </w:style>
  <w:style w:type="paragraph" w:styleId="ListContinue2">
    <w:name w:val="List Continue 2"/>
    <w:basedOn w:val="Normal"/>
    <w:uiPriority w:val="99"/>
    <w:semiHidden/>
    <w:unhideWhenUsed/>
    <w:rsid w:val="009F5F92"/>
    <w:pPr>
      <w:spacing w:after="120"/>
      <w:ind w:left="566"/>
      <w:contextualSpacing/>
    </w:pPr>
  </w:style>
  <w:style w:type="paragraph" w:styleId="ListContinue3">
    <w:name w:val="List Continue 3"/>
    <w:basedOn w:val="Normal"/>
    <w:uiPriority w:val="99"/>
    <w:semiHidden/>
    <w:unhideWhenUsed/>
    <w:rsid w:val="009F5F92"/>
    <w:pPr>
      <w:spacing w:after="120"/>
      <w:ind w:left="849"/>
      <w:contextualSpacing/>
    </w:pPr>
  </w:style>
  <w:style w:type="paragraph" w:styleId="ListContinue4">
    <w:name w:val="List Continue 4"/>
    <w:basedOn w:val="Normal"/>
    <w:uiPriority w:val="99"/>
    <w:semiHidden/>
    <w:unhideWhenUsed/>
    <w:rsid w:val="009F5F92"/>
    <w:pPr>
      <w:spacing w:after="120"/>
      <w:ind w:left="1132"/>
      <w:contextualSpacing/>
    </w:pPr>
  </w:style>
  <w:style w:type="paragraph" w:styleId="ListContinue5">
    <w:name w:val="List Continue 5"/>
    <w:basedOn w:val="Normal"/>
    <w:uiPriority w:val="99"/>
    <w:semiHidden/>
    <w:unhideWhenUsed/>
    <w:rsid w:val="009F5F92"/>
    <w:pPr>
      <w:spacing w:after="120"/>
      <w:ind w:left="1415"/>
      <w:contextualSpacing/>
    </w:pPr>
  </w:style>
  <w:style w:type="paragraph" w:styleId="ListNumber3">
    <w:name w:val="List Number 3"/>
    <w:basedOn w:val="Normal"/>
    <w:uiPriority w:val="99"/>
    <w:semiHidden/>
    <w:unhideWhenUsed/>
    <w:rsid w:val="009F5F92"/>
    <w:pPr>
      <w:numPr>
        <w:numId w:val="11"/>
      </w:numPr>
      <w:contextualSpacing/>
    </w:pPr>
  </w:style>
  <w:style w:type="paragraph" w:styleId="ListNumber4">
    <w:name w:val="List Number 4"/>
    <w:basedOn w:val="Normal"/>
    <w:uiPriority w:val="99"/>
    <w:semiHidden/>
    <w:unhideWhenUsed/>
    <w:rsid w:val="009F5F92"/>
    <w:pPr>
      <w:numPr>
        <w:numId w:val="12"/>
      </w:numPr>
      <w:contextualSpacing/>
    </w:pPr>
  </w:style>
  <w:style w:type="paragraph" w:styleId="ListNumber5">
    <w:name w:val="List Number 5"/>
    <w:basedOn w:val="Normal"/>
    <w:uiPriority w:val="99"/>
    <w:semiHidden/>
    <w:unhideWhenUsed/>
    <w:rsid w:val="009F5F92"/>
    <w:pPr>
      <w:numPr>
        <w:numId w:val="13"/>
      </w:numPr>
      <w:contextualSpacing/>
    </w:pPr>
  </w:style>
  <w:style w:type="paragraph" w:styleId="ListParagraph">
    <w:name w:val="List Paragraph"/>
    <w:basedOn w:val="Normal"/>
    <w:qFormat/>
    <w:rsid w:val="009F5F92"/>
    <w:pPr>
      <w:ind w:left="720"/>
      <w:contextualSpacing/>
    </w:pPr>
  </w:style>
  <w:style w:type="paragraph" w:styleId="MacroText">
    <w:name w:val="macro"/>
    <w:link w:val="MacroTextChar"/>
    <w:uiPriority w:val="99"/>
    <w:semiHidden/>
    <w:unhideWhenUsed/>
    <w:rsid w:val="009F5F9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rPr>
  </w:style>
  <w:style w:type="character" w:customStyle="1" w:styleId="MacroTextChar">
    <w:name w:val="Macro Text Char"/>
    <w:basedOn w:val="DefaultParagraphFont"/>
    <w:link w:val="MacroText"/>
    <w:uiPriority w:val="99"/>
    <w:semiHidden/>
    <w:rsid w:val="009F5F92"/>
    <w:rPr>
      <w:rFonts w:ascii="Consolas" w:hAnsi="Consolas"/>
      <w:sz w:val="20"/>
      <w:szCs w:val="20"/>
    </w:rPr>
  </w:style>
  <w:style w:type="character" w:customStyle="1" w:styleId="Mention1">
    <w:name w:val="Mention1"/>
    <w:basedOn w:val="DefaultParagraphFont"/>
    <w:uiPriority w:val="99"/>
    <w:semiHidden/>
    <w:unhideWhenUsed/>
    <w:rsid w:val="009F5F92"/>
    <w:rPr>
      <w:color w:val="2B579A"/>
      <w:shd w:val="clear" w:color="auto" w:fill="E6E6E6"/>
    </w:rPr>
  </w:style>
  <w:style w:type="paragraph" w:styleId="MessageHeader">
    <w:name w:val="Message Header"/>
    <w:basedOn w:val="Normal"/>
    <w:link w:val="MessageHeaderChar"/>
    <w:uiPriority w:val="99"/>
    <w:semiHidden/>
    <w:unhideWhenUsed/>
    <w:rsid w:val="009F5F92"/>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F5F92"/>
    <w:rPr>
      <w:rFonts w:asciiTheme="majorHAnsi" w:eastAsiaTheme="majorEastAsia" w:hAnsiTheme="majorHAnsi" w:cstheme="majorBidi"/>
      <w:sz w:val="24"/>
      <w:szCs w:val="24"/>
      <w:shd w:val="pct20" w:color="auto" w:fill="auto"/>
    </w:rPr>
  </w:style>
  <w:style w:type="paragraph" w:styleId="NoSpacing">
    <w:name w:val="No Spacing"/>
    <w:uiPriority w:val="1"/>
    <w:semiHidden/>
    <w:rsid w:val="009F5F92"/>
    <w:pPr>
      <w:spacing w:after="0" w:line="240" w:lineRule="auto"/>
    </w:pPr>
  </w:style>
  <w:style w:type="paragraph" w:styleId="NormalWeb">
    <w:name w:val="Normal (Web)"/>
    <w:basedOn w:val="Normal"/>
    <w:uiPriority w:val="99"/>
    <w:unhideWhenUsed/>
    <w:rsid w:val="009F5F92"/>
    <w:rPr>
      <w:rFonts w:ascii="Times New Roman" w:hAnsi="Times New Roman" w:cs="Times New Roman"/>
      <w:sz w:val="24"/>
      <w:szCs w:val="24"/>
    </w:rPr>
  </w:style>
  <w:style w:type="paragraph" w:styleId="NoteHeading">
    <w:name w:val="Note Heading"/>
    <w:basedOn w:val="Normal"/>
    <w:next w:val="Normal"/>
    <w:link w:val="NoteHeadingChar"/>
    <w:uiPriority w:val="99"/>
    <w:semiHidden/>
    <w:unhideWhenUsed/>
    <w:rsid w:val="009F5F92"/>
    <w:pPr>
      <w:spacing w:after="0" w:line="240" w:lineRule="auto"/>
    </w:pPr>
  </w:style>
  <w:style w:type="character" w:customStyle="1" w:styleId="NoteHeadingChar">
    <w:name w:val="Note Heading Char"/>
    <w:basedOn w:val="DefaultParagraphFont"/>
    <w:link w:val="NoteHeading"/>
    <w:uiPriority w:val="99"/>
    <w:semiHidden/>
    <w:rsid w:val="009F5F92"/>
  </w:style>
  <w:style w:type="character" w:styleId="PageNumber">
    <w:name w:val="page number"/>
    <w:basedOn w:val="DefaultParagraphFont"/>
    <w:uiPriority w:val="99"/>
    <w:semiHidden/>
    <w:unhideWhenUsed/>
    <w:rsid w:val="009F5F92"/>
  </w:style>
  <w:style w:type="paragraph" w:styleId="PlainText">
    <w:name w:val="Plain Text"/>
    <w:basedOn w:val="Normal"/>
    <w:link w:val="PlainTextChar"/>
    <w:uiPriority w:val="99"/>
    <w:semiHidden/>
    <w:unhideWhenUsed/>
    <w:rsid w:val="009F5F92"/>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9F5F92"/>
    <w:rPr>
      <w:rFonts w:ascii="Consolas" w:hAnsi="Consolas"/>
      <w:sz w:val="21"/>
      <w:szCs w:val="21"/>
    </w:rPr>
  </w:style>
  <w:style w:type="paragraph" w:styleId="Quote">
    <w:name w:val="Quote"/>
    <w:basedOn w:val="Normal"/>
    <w:next w:val="Normal"/>
    <w:link w:val="QuoteChar"/>
    <w:uiPriority w:val="29"/>
    <w:semiHidden/>
    <w:rsid w:val="009F5F9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F5F92"/>
    <w:rPr>
      <w:i/>
      <w:iCs/>
      <w:color w:val="404040" w:themeColor="text1" w:themeTint="BF"/>
    </w:rPr>
  </w:style>
  <w:style w:type="paragraph" w:styleId="Salutation">
    <w:name w:val="Salutation"/>
    <w:basedOn w:val="Normal"/>
    <w:next w:val="Normal"/>
    <w:link w:val="SalutationChar"/>
    <w:uiPriority w:val="99"/>
    <w:semiHidden/>
    <w:unhideWhenUsed/>
    <w:rsid w:val="009F5F92"/>
  </w:style>
  <w:style w:type="character" w:customStyle="1" w:styleId="SalutationChar">
    <w:name w:val="Salutation Char"/>
    <w:basedOn w:val="DefaultParagraphFont"/>
    <w:link w:val="Salutation"/>
    <w:uiPriority w:val="99"/>
    <w:semiHidden/>
    <w:rsid w:val="009F5F92"/>
  </w:style>
  <w:style w:type="paragraph" w:styleId="Signature">
    <w:name w:val="Signature"/>
    <w:basedOn w:val="Normal"/>
    <w:link w:val="SignatureChar"/>
    <w:uiPriority w:val="99"/>
    <w:semiHidden/>
    <w:unhideWhenUsed/>
    <w:rsid w:val="009F5F92"/>
    <w:pPr>
      <w:spacing w:after="0" w:line="240" w:lineRule="auto"/>
      <w:ind w:left="4252"/>
    </w:pPr>
  </w:style>
  <w:style w:type="character" w:customStyle="1" w:styleId="SignatureChar">
    <w:name w:val="Signature Char"/>
    <w:basedOn w:val="DefaultParagraphFont"/>
    <w:link w:val="Signature"/>
    <w:uiPriority w:val="99"/>
    <w:semiHidden/>
    <w:rsid w:val="009F5F92"/>
  </w:style>
  <w:style w:type="character" w:customStyle="1" w:styleId="SmartHyperlink1">
    <w:name w:val="Smart Hyperlink1"/>
    <w:basedOn w:val="DefaultParagraphFont"/>
    <w:uiPriority w:val="99"/>
    <w:semiHidden/>
    <w:unhideWhenUsed/>
    <w:rsid w:val="009F5F92"/>
    <w:rPr>
      <w:u w:val="dotted"/>
    </w:rPr>
  </w:style>
  <w:style w:type="character" w:styleId="Strong">
    <w:name w:val="Strong"/>
    <w:basedOn w:val="DefaultParagraphFont"/>
    <w:uiPriority w:val="22"/>
    <w:qFormat/>
    <w:rsid w:val="009F5F92"/>
    <w:rPr>
      <w:b/>
      <w:bCs/>
    </w:rPr>
  </w:style>
  <w:style w:type="paragraph" w:styleId="Subtitle">
    <w:name w:val="Subtitle"/>
    <w:basedOn w:val="Normal"/>
    <w:next w:val="Normal"/>
    <w:link w:val="SubtitleChar"/>
    <w:uiPriority w:val="11"/>
    <w:semiHidden/>
    <w:rsid w:val="009F5F92"/>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F5F92"/>
    <w:rPr>
      <w:rFonts w:eastAsiaTheme="minorEastAsia"/>
      <w:color w:val="5A5A5A" w:themeColor="text1" w:themeTint="A5"/>
      <w:spacing w:val="15"/>
    </w:rPr>
  </w:style>
  <w:style w:type="character" w:styleId="SubtleEmphasis">
    <w:name w:val="Subtle Emphasis"/>
    <w:basedOn w:val="DefaultParagraphFont"/>
    <w:uiPriority w:val="19"/>
    <w:semiHidden/>
    <w:rsid w:val="009F5F92"/>
    <w:rPr>
      <w:i/>
      <w:iCs/>
      <w:color w:val="404040" w:themeColor="text1" w:themeTint="BF"/>
    </w:rPr>
  </w:style>
  <w:style w:type="character" w:styleId="SubtleReference">
    <w:name w:val="Subtle Reference"/>
    <w:basedOn w:val="DefaultParagraphFont"/>
    <w:uiPriority w:val="31"/>
    <w:semiHidden/>
    <w:rsid w:val="009F5F92"/>
    <w:rPr>
      <w:smallCaps/>
      <w:color w:val="5A5A5A" w:themeColor="text1" w:themeTint="A5"/>
    </w:rPr>
  </w:style>
  <w:style w:type="paragraph" w:styleId="TableofAuthorities">
    <w:name w:val="table of authorities"/>
    <w:basedOn w:val="Normal"/>
    <w:next w:val="Normal"/>
    <w:uiPriority w:val="99"/>
    <w:semiHidden/>
    <w:unhideWhenUsed/>
    <w:rsid w:val="009F5F92"/>
    <w:pPr>
      <w:spacing w:after="0"/>
      <w:ind w:left="220" w:hanging="220"/>
    </w:pPr>
  </w:style>
  <w:style w:type="paragraph" w:styleId="TableofFigures">
    <w:name w:val="table of figures"/>
    <w:basedOn w:val="Normal"/>
    <w:next w:val="Normal"/>
    <w:uiPriority w:val="99"/>
    <w:semiHidden/>
    <w:unhideWhenUsed/>
    <w:rsid w:val="009F5F92"/>
    <w:pPr>
      <w:spacing w:after="0"/>
    </w:pPr>
  </w:style>
  <w:style w:type="paragraph" w:styleId="TOAHeading">
    <w:name w:val="toa heading"/>
    <w:basedOn w:val="Normal"/>
    <w:next w:val="Normal"/>
    <w:uiPriority w:val="99"/>
    <w:semiHidden/>
    <w:unhideWhenUsed/>
    <w:rsid w:val="009F5F92"/>
    <w:pPr>
      <w:spacing w:before="120"/>
    </w:pPr>
    <w:rPr>
      <w:rFonts w:asciiTheme="majorHAnsi" w:eastAsiaTheme="majorEastAsia" w:hAnsiTheme="majorHAnsi" w:cstheme="majorBidi"/>
      <w:b/>
      <w:bCs/>
      <w:sz w:val="24"/>
      <w:szCs w:val="24"/>
    </w:rPr>
  </w:style>
  <w:style w:type="character" w:customStyle="1" w:styleId="UnresolvedMention1">
    <w:name w:val="Unresolved Mention1"/>
    <w:basedOn w:val="DefaultParagraphFont"/>
    <w:uiPriority w:val="99"/>
    <w:semiHidden/>
    <w:unhideWhenUsed/>
    <w:rsid w:val="009F5F92"/>
    <w:rPr>
      <w:color w:val="808080"/>
      <w:shd w:val="clear" w:color="auto" w:fill="E6E6E6"/>
    </w:rPr>
  </w:style>
  <w:style w:type="paragraph" w:customStyle="1" w:styleId="ListNumber1">
    <w:name w:val="List Number1"/>
    <w:uiPriority w:val="12"/>
    <w:qFormat/>
    <w:rsid w:val="00075B13"/>
    <w:pPr>
      <w:numPr>
        <w:numId w:val="14"/>
      </w:numPr>
    </w:pPr>
  </w:style>
  <w:style w:type="paragraph" w:customStyle="1" w:styleId="Copyright">
    <w:name w:val="Copyright"/>
    <w:basedOn w:val="Footer"/>
    <w:qFormat/>
    <w:rsid w:val="00EA559B"/>
    <w:pPr>
      <w:spacing w:after="156" w:line="156" w:lineRule="atLeast"/>
    </w:pPr>
    <w:rPr>
      <w:color w:val="auto"/>
      <w:sz w:val="13"/>
      <w:szCs w:val="13"/>
    </w:rPr>
  </w:style>
  <w:style w:type="paragraph" w:customStyle="1" w:styleId="BodyTextwhite">
    <w:name w:val="Body Text white"/>
    <w:basedOn w:val="BodyText"/>
    <w:qFormat/>
    <w:rsid w:val="00457DD0"/>
    <w:pPr>
      <w:spacing w:after="0" w:line="240" w:lineRule="exact"/>
    </w:pPr>
    <w:rPr>
      <w:rFonts w:ascii="Frutiger LT 55 Roman" w:eastAsia="SimSun" w:hAnsi="Frutiger LT 55 Roman" w:cs="Times New Roman"/>
      <w:color w:val="FFFFFF" w:themeColor="background1"/>
      <w:sz w:val="20"/>
      <w:szCs w:val="20"/>
      <w:lang w:eastAsia="zh-CN"/>
    </w:rPr>
  </w:style>
  <w:style w:type="paragraph" w:customStyle="1" w:styleId="TableContent">
    <w:name w:val="Table Content"/>
    <w:basedOn w:val="Normal"/>
    <w:qFormat/>
    <w:rsid w:val="00457DD0"/>
    <w:pPr>
      <w:spacing w:before="60" w:after="60" w:line="240" w:lineRule="atLeast"/>
      <w:ind w:left="85" w:right="85"/>
    </w:pPr>
    <w:rPr>
      <w:rFonts w:ascii="Frutiger LT 55 Roman" w:eastAsia="SimSun" w:hAnsi="Frutiger LT 55 Roman" w:cs="Times New Roman"/>
      <w:color w:val="1A8479" w:themeColor="accent2"/>
      <w:sz w:val="20"/>
      <w:szCs w:val="20"/>
      <w:lang w:eastAsia="zh-CN"/>
    </w:rPr>
  </w:style>
  <w:style w:type="paragraph" w:customStyle="1" w:styleId="Style1">
    <w:name w:val="Style1"/>
    <w:basedOn w:val="ListBullet2"/>
    <w:link w:val="Style1Char"/>
    <w:qFormat/>
    <w:rsid w:val="006968B2"/>
    <w:pPr>
      <w:numPr>
        <w:ilvl w:val="1"/>
        <w:numId w:val="4"/>
      </w:numPr>
    </w:pPr>
  </w:style>
  <w:style w:type="character" w:customStyle="1" w:styleId="ListBullet2Char">
    <w:name w:val="List Bullet 2 Char"/>
    <w:basedOn w:val="DefaultParagraphFont"/>
    <w:link w:val="ListBullet2"/>
    <w:uiPriority w:val="9"/>
    <w:rsid w:val="006968B2"/>
  </w:style>
  <w:style w:type="character" w:customStyle="1" w:styleId="Style1Char">
    <w:name w:val="Style1 Char"/>
    <w:basedOn w:val="ListBullet2Char"/>
    <w:link w:val="Style1"/>
    <w:rsid w:val="006968B2"/>
  </w:style>
  <w:style w:type="character" w:customStyle="1" w:styleId="A7">
    <w:name w:val="A7"/>
    <w:uiPriority w:val="99"/>
    <w:rsid w:val="00AF7E88"/>
    <w:rPr>
      <w:rFonts w:cs="Azo Sans Light"/>
      <w:color w:val="000000"/>
      <w:sz w:val="14"/>
      <w:szCs w:val="14"/>
    </w:rPr>
  </w:style>
  <w:style w:type="paragraph" w:customStyle="1" w:styleId="Pa10">
    <w:name w:val="Pa10"/>
    <w:basedOn w:val="Normal"/>
    <w:next w:val="Normal"/>
    <w:uiPriority w:val="99"/>
    <w:rsid w:val="00864E8A"/>
    <w:pPr>
      <w:autoSpaceDE w:val="0"/>
      <w:autoSpaceDN w:val="0"/>
      <w:adjustRightInd w:val="0"/>
      <w:spacing w:after="0" w:line="181" w:lineRule="atLeast"/>
    </w:pPr>
    <w:rPr>
      <w:rFonts w:ascii="Azo Sans Light" w:hAnsi="Azo Sans Light"/>
      <w:sz w:val="24"/>
      <w:szCs w:val="24"/>
    </w:rPr>
  </w:style>
  <w:style w:type="paragraph" w:customStyle="1" w:styleId="Default">
    <w:name w:val="Default"/>
    <w:rsid w:val="00076BEA"/>
    <w:pPr>
      <w:autoSpaceDE w:val="0"/>
      <w:autoSpaceDN w:val="0"/>
      <w:adjustRightInd w:val="0"/>
      <w:spacing w:after="0" w:line="240" w:lineRule="auto"/>
    </w:pPr>
    <w:rPr>
      <w:rFonts w:ascii="HelveticaNeueLT Std Lt" w:hAnsi="HelveticaNeueLT Std Lt" w:cs="HelveticaNeueLT Std Lt"/>
      <w:color w:val="000000"/>
      <w:sz w:val="24"/>
      <w:szCs w:val="24"/>
    </w:rPr>
  </w:style>
  <w:style w:type="paragraph" w:customStyle="1" w:styleId="p">
    <w:name w:val="p"/>
    <w:basedOn w:val="Normal"/>
    <w:rsid w:val="00B25889"/>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ph">
    <w:name w:val="ph"/>
    <w:basedOn w:val="DefaultParagraphFont"/>
    <w:rsid w:val="00B25889"/>
  </w:style>
  <w:style w:type="paragraph" w:customStyle="1" w:styleId="TableDash">
    <w:name w:val="Table Dash"/>
    <w:basedOn w:val="NormalIndent"/>
    <w:link w:val="TableDashChar"/>
    <w:qFormat/>
    <w:rsid w:val="0077130A"/>
    <w:pPr>
      <w:numPr>
        <w:numId w:val="15"/>
      </w:numPr>
      <w:spacing w:before="100" w:after="100" w:line="240" w:lineRule="auto"/>
    </w:pPr>
    <w:rPr>
      <w:b/>
      <w:color w:val="000000" w:themeColor="text1"/>
    </w:rPr>
  </w:style>
  <w:style w:type="character" w:customStyle="1" w:styleId="NormalIndentChar">
    <w:name w:val="Normal Indent Char"/>
    <w:basedOn w:val="DefaultParagraphFont"/>
    <w:link w:val="NormalIndent"/>
    <w:uiPriority w:val="1"/>
    <w:rsid w:val="0077130A"/>
  </w:style>
  <w:style w:type="character" w:customStyle="1" w:styleId="TableDashChar">
    <w:name w:val="Table Dash Char"/>
    <w:basedOn w:val="NormalIndentChar"/>
    <w:link w:val="TableDash"/>
    <w:rsid w:val="0077130A"/>
    <w:rPr>
      <w:b/>
      <w:color w:val="000000" w:themeColor="text1"/>
    </w:rPr>
  </w:style>
  <w:style w:type="paragraph" w:customStyle="1" w:styleId="ULA-Appendix1">
    <w:name w:val="ULA - Appendix 1"/>
    <w:next w:val="Normal"/>
    <w:uiPriority w:val="14"/>
    <w:qFormat/>
    <w:rsid w:val="002B4455"/>
    <w:pPr>
      <w:keepNext/>
      <w:keepLines/>
      <w:pageBreakBefore/>
      <w:ind w:left="1814" w:hanging="1814"/>
      <w:outlineLvl w:val="6"/>
    </w:pPr>
    <w:rPr>
      <w:rFonts w:asciiTheme="majorHAnsi" w:eastAsiaTheme="majorEastAsia" w:hAnsiTheme="majorHAnsi" w:cstheme="majorBidi"/>
      <w:b/>
      <w:sz w:val="28"/>
      <w:szCs w:val="32"/>
    </w:rPr>
  </w:style>
  <w:style w:type="paragraph" w:customStyle="1" w:styleId="xxmsonormal">
    <w:name w:val="x_xmsonormal"/>
    <w:basedOn w:val="Normal"/>
    <w:rsid w:val="002B4455"/>
    <w:pPr>
      <w:spacing w:before="100" w:beforeAutospacing="1" w:after="100" w:afterAutospacing="1" w:line="240" w:lineRule="auto"/>
      <w:ind w:left="936"/>
      <w:jc w:val="both"/>
    </w:pPr>
    <w:rPr>
      <w:rFonts w:ascii="Times New Roman" w:eastAsia="Times New Roman" w:hAnsi="Times New Roman" w:cs="Times New Roman"/>
      <w:sz w:val="24"/>
      <w:szCs w:val="24"/>
      <w:lang w:eastAsia="zh-CN"/>
    </w:rPr>
  </w:style>
  <w:style w:type="character" w:customStyle="1" w:styleId="UnresolvedMention2">
    <w:name w:val="Unresolved Mention2"/>
    <w:basedOn w:val="DefaultParagraphFont"/>
    <w:uiPriority w:val="99"/>
    <w:semiHidden/>
    <w:unhideWhenUsed/>
    <w:rsid w:val="004403FF"/>
    <w:rPr>
      <w:color w:val="605E5C"/>
      <w:shd w:val="clear" w:color="auto" w:fill="E1DFDD"/>
    </w:rPr>
  </w:style>
  <w:style w:type="paragraph" w:customStyle="1" w:styleId="paragraph">
    <w:name w:val="paragraph"/>
    <w:basedOn w:val="Normal"/>
    <w:rsid w:val="00F94251"/>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F94251"/>
  </w:style>
  <w:style w:type="character" w:customStyle="1" w:styleId="eop">
    <w:name w:val="eop"/>
    <w:basedOn w:val="DefaultParagraphFont"/>
    <w:rsid w:val="00F94251"/>
  </w:style>
  <w:style w:type="paragraph" w:customStyle="1" w:styleId="ULA-LISTNUMBER">
    <w:name w:val="ULA - LIST NUMBER"/>
    <w:basedOn w:val="Normal"/>
    <w:rsid w:val="008C0AD5"/>
    <w:pPr>
      <w:numPr>
        <w:numId w:val="18"/>
      </w:numPr>
      <w:spacing w:after="160" w:line="259" w:lineRule="auto"/>
    </w:pPr>
    <w:rPr>
      <w:rFonts w:eastAsiaTheme="minorEastAsia"/>
      <w:lang w:eastAsia="zh-CN"/>
    </w:rPr>
  </w:style>
  <w:style w:type="paragraph" w:customStyle="1" w:styleId="ULAJobnotes">
    <w:name w:val="ULA Job notes"/>
    <w:basedOn w:val="ULA-LISTNUMBER"/>
    <w:link w:val="ULAJobnotesChar"/>
    <w:qFormat/>
    <w:rsid w:val="008C0AD5"/>
  </w:style>
  <w:style w:type="character" w:customStyle="1" w:styleId="ULAJobnotesChar">
    <w:name w:val="ULA Job notes Char"/>
    <w:basedOn w:val="DefaultParagraphFont"/>
    <w:link w:val="ULAJobnotes"/>
    <w:rsid w:val="008C0AD5"/>
    <w:rPr>
      <w:rFonts w:eastAsiaTheme="minorEastAsia"/>
      <w:lang w:eastAsia="zh-CN"/>
    </w:rPr>
  </w:style>
  <w:style w:type="character" w:styleId="UnresolvedMention">
    <w:name w:val="Unresolved Mention"/>
    <w:basedOn w:val="DefaultParagraphFont"/>
    <w:uiPriority w:val="99"/>
    <w:semiHidden/>
    <w:unhideWhenUsed/>
    <w:rsid w:val="00CF008B"/>
    <w:rPr>
      <w:color w:val="605E5C"/>
      <w:shd w:val="clear" w:color="auto" w:fill="E1DFDD"/>
    </w:rPr>
  </w:style>
  <w:style w:type="character" w:customStyle="1" w:styleId="katex-mathml">
    <w:name w:val="katex-mathml"/>
    <w:basedOn w:val="DefaultParagraphFont"/>
    <w:rsid w:val="008555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68259">
      <w:bodyDiv w:val="1"/>
      <w:marLeft w:val="0"/>
      <w:marRight w:val="0"/>
      <w:marTop w:val="0"/>
      <w:marBottom w:val="0"/>
      <w:divBdr>
        <w:top w:val="none" w:sz="0" w:space="0" w:color="auto"/>
        <w:left w:val="none" w:sz="0" w:space="0" w:color="auto"/>
        <w:bottom w:val="none" w:sz="0" w:space="0" w:color="auto"/>
        <w:right w:val="none" w:sz="0" w:space="0" w:color="auto"/>
      </w:divBdr>
    </w:div>
    <w:div w:id="97912964">
      <w:bodyDiv w:val="1"/>
      <w:marLeft w:val="0"/>
      <w:marRight w:val="0"/>
      <w:marTop w:val="0"/>
      <w:marBottom w:val="0"/>
      <w:divBdr>
        <w:top w:val="none" w:sz="0" w:space="0" w:color="auto"/>
        <w:left w:val="none" w:sz="0" w:space="0" w:color="auto"/>
        <w:bottom w:val="none" w:sz="0" w:space="0" w:color="auto"/>
        <w:right w:val="none" w:sz="0" w:space="0" w:color="auto"/>
      </w:divBdr>
    </w:div>
    <w:div w:id="110825545">
      <w:bodyDiv w:val="1"/>
      <w:marLeft w:val="0"/>
      <w:marRight w:val="0"/>
      <w:marTop w:val="0"/>
      <w:marBottom w:val="0"/>
      <w:divBdr>
        <w:top w:val="none" w:sz="0" w:space="0" w:color="auto"/>
        <w:left w:val="none" w:sz="0" w:space="0" w:color="auto"/>
        <w:bottom w:val="none" w:sz="0" w:space="0" w:color="auto"/>
        <w:right w:val="none" w:sz="0" w:space="0" w:color="auto"/>
      </w:divBdr>
    </w:div>
    <w:div w:id="112213456">
      <w:bodyDiv w:val="1"/>
      <w:marLeft w:val="0"/>
      <w:marRight w:val="0"/>
      <w:marTop w:val="0"/>
      <w:marBottom w:val="0"/>
      <w:divBdr>
        <w:top w:val="none" w:sz="0" w:space="0" w:color="auto"/>
        <w:left w:val="none" w:sz="0" w:space="0" w:color="auto"/>
        <w:bottom w:val="none" w:sz="0" w:space="0" w:color="auto"/>
        <w:right w:val="none" w:sz="0" w:space="0" w:color="auto"/>
      </w:divBdr>
    </w:div>
    <w:div w:id="117182137">
      <w:bodyDiv w:val="1"/>
      <w:marLeft w:val="0"/>
      <w:marRight w:val="0"/>
      <w:marTop w:val="0"/>
      <w:marBottom w:val="0"/>
      <w:divBdr>
        <w:top w:val="none" w:sz="0" w:space="0" w:color="auto"/>
        <w:left w:val="none" w:sz="0" w:space="0" w:color="auto"/>
        <w:bottom w:val="none" w:sz="0" w:space="0" w:color="auto"/>
        <w:right w:val="none" w:sz="0" w:space="0" w:color="auto"/>
      </w:divBdr>
    </w:div>
    <w:div w:id="133832979">
      <w:bodyDiv w:val="1"/>
      <w:marLeft w:val="0"/>
      <w:marRight w:val="0"/>
      <w:marTop w:val="0"/>
      <w:marBottom w:val="0"/>
      <w:divBdr>
        <w:top w:val="none" w:sz="0" w:space="0" w:color="auto"/>
        <w:left w:val="none" w:sz="0" w:space="0" w:color="auto"/>
        <w:bottom w:val="none" w:sz="0" w:space="0" w:color="auto"/>
        <w:right w:val="none" w:sz="0" w:space="0" w:color="auto"/>
      </w:divBdr>
    </w:div>
    <w:div w:id="138040882">
      <w:bodyDiv w:val="1"/>
      <w:marLeft w:val="0"/>
      <w:marRight w:val="0"/>
      <w:marTop w:val="0"/>
      <w:marBottom w:val="0"/>
      <w:divBdr>
        <w:top w:val="none" w:sz="0" w:space="0" w:color="auto"/>
        <w:left w:val="none" w:sz="0" w:space="0" w:color="auto"/>
        <w:bottom w:val="none" w:sz="0" w:space="0" w:color="auto"/>
        <w:right w:val="none" w:sz="0" w:space="0" w:color="auto"/>
      </w:divBdr>
    </w:div>
    <w:div w:id="164366755">
      <w:bodyDiv w:val="1"/>
      <w:marLeft w:val="0"/>
      <w:marRight w:val="0"/>
      <w:marTop w:val="0"/>
      <w:marBottom w:val="0"/>
      <w:divBdr>
        <w:top w:val="none" w:sz="0" w:space="0" w:color="auto"/>
        <w:left w:val="none" w:sz="0" w:space="0" w:color="auto"/>
        <w:bottom w:val="none" w:sz="0" w:space="0" w:color="auto"/>
        <w:right w:val="none" w:sz="0" w:space="0" w:color="auto"/>
      </w:divBdr>
      <w:divsChild>
        <w:div w:id="1682510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328605">
      <w:bodyDiv w:val="1"/>
      <w:marLeft w:val="0"/>
      <w:marRight w:val="0"/>
      <w:marTop w:val="0"/>
      <w:marBottom w:val="0"/>
      <w:divBdr>
        <w:top w:val="none" w:sz="0" w:space="0" w:color="auto"/>
        <w:left w:val="none" w:sz="0" w:space="0" w:color="auto"/>
        <w:bottom w:val="none" w:sz="0" w:space="0" w:color="auto"/>
        <w:right w:val="none" w:sz="0" w:space="0" w:color="auto"/>
      </w:divBdr>
    </w:div>
    <w:div w:id="182325971">
      <w:bodyDiv w:val="1"/>
      <w:marLeft w:val="0"/>
      <w:marRight w:val="0"/>
      <w:marTop w:val="0"/>
      <w:marBottom w:val="0"/>
      <w:divBdr>
        <w:top w:val="none" w:sz="0" w:space="0" w:color="auto"/>
        <w:left w:val="none" w:sz="0" w:space="0" w:color="auto"/>
        <w:bottom w:val="none" w:sz="0" w:space="0" w:color="auto"/>
        <w:right w:val="none" w:sz="0" w:space="0" w:color="auto"/>
      </w:divBdr>
      <w:divsChild>
        <w:div w:id="739056959">
          <w:marLeft w:val="0"/>
          <w:marRight w:val="0"/>
          <w:marTop w:val="0"/>
          <w:marBottom w:val="0"/>
          <w:divBdr>
            <w:top w:val="none" w:sz="0" w:space="0" w:color="auto"/>
            <w:left w:val="none" w:sz="0" w:space="0" w:color="auto"/>
            <w:bottom w:val="none" w:sz="0" w:space="0" w:color="auto"/>
            <w:right w:val="none" w:sz="0" w:space="0" w:color="auto"/>
          </w:divBdr>
        </w:div>
        <w:div w:id="895432487">
          <w:marLeft w:val="0"/>
          <w:marRight w:val="0"/>
          <w:marTop w:val="0"/>
          <w:marBottom w:val="0"/>
          <w:divBdr>
            <w:top w:val="none" w:sz="0" w:space="0" w:color="auto"/>
            <w:left w:val="none" w:sz="0" w:space="0" w:color="auto"/>
            <w:bottom w:val="none" w:sz="0" w:space="0" w:color="auto"/>
            <w:right w:val="none" w:sz="0" w:space="0" w:color="auto"/>
          </w:divBdr>
        </w:div>
        <w:div w:id="1009478841">
          <w:marLeft w:val="0"/>
          <w:marRight w:val="0"/>
          <w:marTop w:val="0"/>
          <w:marBottom w:val="0"/>
          <w:divBdr>
            <w:top w:val="none" w:sz="0" w:space="0" w:color="auto"/>
            <w:left w:val="none" w:sz="0" w:space="0" w:color="auto"/>
            <w:bottom w:val="none" w:sz="0" w:space="0" w:color="auto"/>
            <w:right w:val="none" w:sz="0" w:space="0" w:color="auto"/>
          </w:divBdr>
        </w:div>
      </w:divsChild>
    </w:div>
    <w:div w:id="227227215">
      <w:bodyDiv w:val="1"/>
      <w:marLeft w:val="0"/>
      <w:marRight w:val="0"/>
      <w:marTop w:val="0"/>
      <w:marBottom w:val="0"/>
      <w:divBdr>
        <w:top w:val="none" w:sz="0" w:space="0" w:color="auto"/>
        <w:left w:val="none" w:sz="0" w:space="0" w:color="auto"/>
        <w:bottom w:val="none" w:sz="0" w:space="0" w:color="auto"/>
        <w:right w:val="none" w:sz="0" w:space="0" w:color="auto"/>
      </w:divBdr>
    </w:div>
    <w:div w:id="271594593">
      <w:bodyDiv w:val="1"/>
      <w:marLeft w:val="0"/>
      <w:marRight w:val="0"/>
      <w:marTop w:val="0"/>
      <w:marBottom w:val="0"/>
      <w:divBdr>
        <w:top w:val="none" w:sz="0" w:space="0" w:color="auto"/>
        <w:left w:val="none" w:sz="0" w:space="0" w:color="auto"/>
        <w:bottom w:val="none" w:sz="0" w:space="0" w:color="auto"/>
        <w:right w:val="none" w:sz="0" w:space="0" w:color="auto"/>
      </w:divBdr>
    </w:div>
    <w:div w:id="296685064">
      <w:bodyDiv w:val="1"/>
      <w:marLeft w:val="0"/>
      <w:marRight w:val="0"/>
      <w:marTop w:val="0"/>
      <w:marBottom w:val="0"/>
      <w:divBdr>
        <w:top w:val="none" w:sz="0" w:space="0" w:color="auto"/>
        <w:left w:val="none" w:sz="0" w:space="0" w:color="auto"/>
        <w:bottom w:val="none" w:sz="0" w:space="0" w:color="auto"/>
        <w:right w:val="none" w:sz="0" w:space="0" w:color="auto"/>
      </w:divBdr>
    </w:div>
    <w:div w:id="337077301">
      <w:bodyDiv w:val="1"/>
      <w:marLeft w:val="0"/>
      <w:marRight w:val="0"/>
      <w:marTop w:val="0"/>
      <w:marBottom w:val="0"/>
      <w:divBdr>
        <w:top w:val="none" w:sz="0" w:space="0" w:color="auto"/>
        <w:left w:val="none" w:sz="0" w:space="0" w:color="auto"/>
        <w:bottom w:val="none" w:sz="0" w:space="0" w:color="auto"/>
        <w:right w:val="none" w:sz="0" w:space="0" w:color="auto"/>
      </w:divBdr>
      <w:divsChild>
        <w:div w:id="2113745337">
          <w:marLeft w:val="0"/>
          <w:marRight w:val="0"/>
          <w:marTop w:val="0"/>
          <w:marBottom w:val="0"/>
          <w:divBdr>
            <w:top w:val="none" w:sz="0" w:space="0" w:color="auto"/>
            <w:left w:val="none" w:sz="0" w:space="0" w:color="auto"/>
            <w:bottom w:val="none" w:sz="0" w:space="0" w:color="auto"/>
            <w:right w:val="none" w:sz="0" w:space="0" w:color="auto"/>
          </w:divBdr>
          <w:divsChild>
            <w:div w:id="1358579573">
              <w:marLeft w:val="0"/>
              <w:marRight w:val="0"/>
              <w:marTop w:val="0"/>
              <w:marBottom w:val="0"/>
              <w:divBdr>
                <w:top w:val="none" w:sz="0" w:space="0" w:color="auto"/>
                <w:left w:val="none" w:sz="0" w:space="0" w:color="auto"/>
                <w:bottom w:val="none" w:sz="0" w:space="0" w:color="auto"/>
                <w:right w:val="none" w:sz="0" w:space="0" w:color="auto"/>
              </w:divBdr>
              <w:divsChild>
                <w:div w:id="1117990690">
                  <w:marLeft w:val="0"/>
                  <w:marRight w:val="0"/>
                  <w:marTop w:val="0"/>
                  <w:marBottom w:val="0"/>
                  <w:divBdr>
                    <w:top w:val="none" w:sz="0" w:space="0" w:color="auto"/>
                    <w:left w:val="none" w:sz="0" w:space="0" w:color="auto"/>
                    <w:bottom w:val="none" w:sz="0" w:space="0" w:color="auto"/>
                    <w:right w:val="none" w:sz="0" w:space="0" w:color="auto"/>
                  </w:divBdr>
                  <w:divsChild>
                    <w:div w:id="1907379434">
                      <w:marLeft w:val="0"/>
                      <w:marRight w:val="0"/>
                      <w:marTop w:val="0"/>
                      <w:marBottom w:val="0"/>
                      <w:divBdr>
                        <w:top w:val="none" w:sz="0" w:space="0" w:color="auto"/>
                        <w:left w:val="none" w:sz="0" w:space="0" w:color="auto"/>
                        <w:bottom w:val="none" w:sz="0" w:space="0" w:color="auto"/>
                        <w:right w:val="none" w:sz="0" w:space="0" w:color="auto"/>
                      </w:divBdr>
                      <w:divsChild>
                        <w:div w:id="656879228">
                          <w:marLeft w:val="0"/>
                          <w:marRight w:val="0"/>
                          <w:marTop w:val="0"/>
                          <w:marBottom w:val="0"/>
                          <w:divBdr>
                            <w:top w:val="none" w:sz="0" w:space="0" w:color="auto"/>
                            <w:left w:val="none" w:sz="0" w:space="0" w:color="auto"/>
                            <w:bottom w:val="none" w:sz="0" w:space="0" w:color="auto"/>
                            <w:right w:val="none" w:sz="0" w:space="0" w:color="auto"/>
                          </w:divBdr>
                          <w:divsChild>
                            <w:div w:id="82381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4087098">
      <w:bodyDiv w:val="1"/>
      <w:marLeft w:val="0"/>
      <w:marRight w:val="0"/>
      <w:marTop w:val="0"/>
      <w:marBottom w:val="0"/>
      <w:divBdr>
        <w:top w:val="none" w:sz="0" w:space="0" w:color="auto"/>
        <w:left w:val="none" w:sz="0" w:space="0" w:color="auto"/>
        <w:bottom w:val="none" w:sz="0" w:space="0" w:color="auto"/>
        <w:right w:val="none" w:sz="0" w:space="0" w:color="auto"/>
      </w:divBdr>
    </w:div>
    <w:div w:id="402214343">
      <w:bodyDiv w:val="1"/>
      <w:marLeft w:val="0"/>
      <w:marRight w:val="0"/>
      <w:marTop w:val="0"/>
      <w:marBottom w:val="0"/>
      <w:divBdr>
        <w:top w:val="none" w:sz="0" w:space="0" w:color="auto"/>
        <w:left w:val="none" w:sz="0" w:space="0" w:color="auto"/>
        <w:bottom w:val="none" w:sz="0" w:space="0" w:color="auto"/>
        <w:right w:val="none" w:sz="0" w:space="0" w:color="auto"/>
      </w:divBdr>
    </w:div>
    <w:div w:id="403722426">
      <w:bodyDiv w:val="1"/>
      <w:marLeft w:val="0"/>
      <w:marRight w:val="0"/>
      <w:marTop w:val="0"/>
      <w:marBottom w:val="0"/>
      <w:divBdr>
        <w:top w:val="none" w:sz="0" w:space="0" w:color="auto"/>
        <w:left w:val="none" w:sz="0" w:space="0" w:color="auto"/>
        <w:bottom w:val="none" w:sz="0" w:space="0" w:color="auto"/>
        <w:right w:val="none" w:sz="0" w:space="0" w:color="auto"/>
      </w:divBdr>
    </w:div>
    <w:div w:id="416364092">
      <w:bodyDiv w:val="1"/>
      <w:marLeft w:val="0"/>
      <w:marRight w:val="0"/>
      <w:marTop w:val="0"/>
      <w:marBottom w:val="0"/>
      <w:divBdr>
        <w:top w:val="none" w:sz="0" w:space="0" w:color="auto"/>
        <w:left w:val="none" w:sz="0" w:space="0" w:color="auto"/>
        <w:bottom w:val="none" w:sz="0" w:space="0" w:color="auto"/>
        <w:right w:val="none" w:sz="0" w:space="0" w:color="auto"/>
      </w:divBdr>
    </w:div>
    <w:div w:id="424690388">
      <w:bodyDiv w:val="1"/>
      <w:marLeft w:val="0"/>
      <w:marRight w:val="0"/>
      <w:marTop w:val="0"/>
      <w:marBottom w:val="0"/>
      <w:divBdr>
        <w:top w:val="none" w:sz="0" w:space="0" w:color="auto"/>
        <w:left w:val="none" w:sz="0" w:space="0" w:color="auto"/>
        <w:bottom w:val="none" w:sz="0" w:space="0" w:color="auto"/>
        <w:right w:val="none" w:sz="0" w:space="0" w:color="auto"/>
      </w:divBdr>
      <w:divsChild>
        <w:div w:id="578373494">
          <w:marLeft w:val="0"/>
          <w:marRight w:val="0"/>
          <w:marTop w:val="0"/>
          <w:marBottom w:val="0"/>
          <w:divBdr>
            <w:top w:val="none" w:sz="0" w:space="0" w:color="auto"/>
            <w:left w:val="none" w:sz="0" w:space="0" w:color="auto"/>
            <w:bottom w:val="none" w:sz="0" w:space="0" w:color="auto"/>
            <w:right w:val="none" w:sz="0" w:space="0" w:color="auto"/>
          </w:divBdr>
        </w:div>
        <w:div w:id="1235821433">
          <w:marLeft w:val="0"/>
          <w:marRight w:val="0"/>
          <w:marTop w:val="0"/>
          <w:marBottom w:val="0"/>
          <w:divBdr>
            <w:top w:val="none" w:sz="0" w:space="0" w:color="auto"/>
            <w:left w:val="none" w:sz="0" w:space="0" w:color="auto"/>
            <w:bottom w:val="none" w:sz="0" w:space="0" w:color="auto"/>
            <w:right w:val="none" w:sz="0" w:space="0" w:color="auto"/>
          </w:divBdr>
        </w:div>
        <w:div w:id="1507942639">
          <w:marLeft w:val="0"/>
          <w:marRight w:val="0"/>
          <w:marTop w:val="0"/>
          <w:marBottom w:val="0"/>
          <w:divBdr>
            <w:top w:val="none" w:sz="0" w:space="0" w:color="auto"/>
            <w:left w:val="none" w:sz="0" w:space="0" w:color="auto"/>
            <w:bottom w:val="none" w:sz="0" w:space="0" w:color="auto"/>
            <w:right w:val="none" w:sz="0" w:space="0" w:color="auto"/>
          </w:divBdr>
        </w:div>
        <w:div w:id="1845124146">
          <w:marLeft w:val="0"/>
          <w:marRight w:val="0"/>
          <w:marTop w:val="0"/>
          <w:marBottom w:val="0"/>
          <w:divBdr>
            <w:top w:val="none" w:sz="0" w:space="0" w:color="auto"/>
            <w:left w:val="none" w:sz="0" w:space="0" w:color="auto"/>
            <w:bottom w:val="none" w:sz="0" w:space="0" w:color="auto"/>
            <w:right w:val="none" w:sz="0" w:space="0" w:color="auto"/>
          </w:divBdr>
        </w:div>
      </w:divsChild>
    </w:div>
    <w:div w:id="452289162">
      <w:bodyDiv w:val="1"/>
      <w:marLeft w:val="0"/>
      <w:marRight w:val="0"/>
      <w:marTop w:val="0"/>
      <w:marBottom w:val="0"/>
      <w:divBdr>
        <w:top w:val="none" w:sz="0" w:space="0" w:color="auto"/>
        <w:left w:val="none" w:sz="0" w:space="0" w:color="auto"/>
        <w:bottom w:val="none" w:sz="0" w:space="0" w:color="auto"/>
        <w:right w:val="none" w:sz="0" w:space="0" w:color="auto"/>
      </w:divBdr>
    </w:div>
    <w:div w:id="475999307">
      <w:bodyDiv w:val="1"/>
      <w:marLeft w:val="0"/>
      <w:marRight w:val="0"/>
      <w:marTop w:val="0"/>
      <w:marBottom w:val="0"/>
      <w:divBdr>
        <w:top w:val="none" w:sz="0" w:space="0" w:color="auto"/>
        <w:left w:val="none" w:sz="0" w:space="0" w:color="auto"/>
        <w:bottom w:val="none" w:sz="0" w:space="0" w:color="auto"/>
        <w:right w:val="none" w:sz="0" w:space="0" w:color="auto"/>
      </w:divBdr>
    </w:div>
    <w:div w:id="544752908">
      <w:bodyDiv w:val="1"/>
      <w:marLeft w:val="0"/>
      <w:marRight w:val="0"/>
      <w:marTop w:val="0"/>
      <w:marBottom w:val="0"/>
      <w:divBdr>
        <w:top w:val="none" w:sz="0" w:space="0" w:color="auto"/>
        <w:left w:val="none" w:sz="0" w:space="0" w:color="auto"/>
        <w:bottom w:val="none" w:sz="0" w:space="0" w:color="auto"/>
        <w:right w:val="none" w:sz="0" w:space="0" w:color="auto"/>
      </w:divBdr>
      <w:divsChild>
        <w:div w:id="294332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1479003">
      <w:bodyDiv w:val="1"/>
      <w:marLeft w:val="0"/>
      <w:marRight w:val="0"/>
      <w:marTop w:val="0"/>
      <w:marBottom w:val="0"/>
      <w:divBdr>
        <w:top w:val="none" w:sz="0" w:space="0" w:color="auto"/>
        <w:left w:val="none" w:sz="0" w:space="0" w:color="auto"/>
        <w:bottom w:val="none" w:sz="0" w:space="0" w:color="auto"/>
        <w:right w:val="none" w:sz="0" w:space="0" w:color="auto"/>
      </w:divBdr>
    </w:div>
    <w:div w:id="584387767">
      <w:bodyDiv w:val="1"/>
      <w:marLeft w:val="0"/>
      <w:marRight w:val="0"/>
      <w:marTop w:val="0"/>
      <w:marBottom w:val="0"/>
      <w:divBdr>
        <w:top w:val="none" w:sz="0" w:space="0" w:color="auto"/>
        <w:left w:val="none" w:sz="0" w:space="0" w:color="auto"/>
        <w:bottom w:val="none" w:sz="0" w:space="0" w:color="auto"/>
        <w:right w:val="none" w:sz="0" w:space="0" w:color="auto"/>
      </w:divBdr>
    </w:div>
    <w:div w:id="586228129">
      <w:bodyDiv w:val="1"/>
      <w:marLeft w:val="0"/>
      <w:marRight w:val="0"/>
      <w:marTop w:val="0"/>
      <w:marBottom w:val="0"/>
      <w:divBdr>
        <w:top w:val="none" w:sz="0" w:space="0" w:color="auto"/>
        <w:left w:val="none" w:sz="0" w:space="0" w:color="auto"/>
        <w:bottom w:val="none" w:sz="0" w:space="0" w:color="auto"/>
        <w:right w:val="none" w:sz="0" w:space="0" w:color="auto"/>
      </w:divBdr>
    </w:div>
    <w:div w:id="597100752">
      <w:bodyDiv w:val="1"/>
      <w:marLeft w:val="0"/>
      <w:marRight w:val="0"/>
      <w:marTop w:val="0"/>
      <w:marBottom w:val="0"/>
      <w:divBdr>
        <w:top w:val="none" w:sz="0" w:space="0" w:color="auto"/>
        <w:left w:val="none" w:sz="0" w:space="0" w:color="auto"/>
        <w:bottom w:val="none" w:sz="0" w:space="0" w:color="auto"/>
        <w:right w:val="none" w:sz="0" w:space="0" w:color="auto"/>
      </w:divBdr>
      <w:divsChild>
        <w:div w:id="596449466">
          <w:marLeft w:val="0"/>
          <w:marRight w:val="0"/>
          <w:marTop w:val="0"/>
          <w:marBottom w:val="0"/>
          <w:divBdr>
            <w:top w:val="none" w:sz="0" w:space="0" w:color="auto"/>
            <w:left w:val="none" w:sz="0" w:space="0" w:color="auto"/>
            <w:bottom w:val="none" w:sz="0" w:space="0" w:color="auto"/>
            <w:right w:val="none" w:sz="0" w:space="0" w:color="auto"/>
          </w:divBdr>
          <w:divsChild>
            <w:div w:id="1764372154">
              <w:marLeft w:val="0"/>
              <w:marRight w:val="0"/>
              <w:marTop w:val="0"/>
              <w:marBottom w:val="0"/>
              <w:divBdr>
                <w:top w:val="none" w:sz="0" w:space="0" w:color="auto"/>
                <w:left w:val="none" w:sz="0" w:space="0" w:color="auto"/>
                <w:bottom w:val="none" w:sz="0" w:space="0" w:color="auto"/>
                <w:right w:val="none" w:sz="0" w:space="0" w:color="auto"/>
              </w:divBdr>
              <w:divsChild>
                <w:div w:id="600645527">
                  <w:marLeft w:val="0"/>
                  <w:marRight w:val="0"/>
                  <w:marTop w:val="0"/>
                  <w:marBottom w:val="0"/>
                  <w:divBdr>
                    <w:top w:val="none" w:sz="0" w:space="0" w:color="auto"/>
                    <w:left w:val="none" w:sz="0" w:space="0" w:color="auto"/>
                    <w:bottom w:val="none" w:sz="0" w:space="0" w:color="auto"/>
                    <w:right w:val="none" w:sz="0" w:space="0" w:color="auto"/>
                  </w:divBdr>
                  <w:divsChild>
                    <w:div w:id="964506779">
                      <w:marLeft w:val="0"/>
                      <w:marRight w:val="0"/>
                      <w:marTop w:val="0"/>
                      <w:marBottom w:val="0"/>
                      <w:divBdr>
                        <w:top w:val="none" w:sz="0" w:space="0" w:color="auto"/>
                        <w:left w:val="none" w:sz="0" w:space="0" w:color="auto"/>
                        <w:bottom w:val="none" w:sz="0" w:space="0" w:color="auto"/>
                        <w:right w:val="none" w:sz="0" w:space="0" w:color="auto"/>
                      </w:divBdr>
                      <w:divsChild>
                        <w:div w:id="548692076">
                          <w:marLeft w:val="0"/>
                          <w:marRight w:val="0"/>
                          <w:marTop w:val="0"/>
                          <w:marBottom w:val="0"/>
                          <w:divBdr>
                            <w:top w:val="none" w:sz="0" w:space="0" w:color="auto"/>
                            <w:left w:val="none" w:sz="0" w:space="0" w:color="auto"/>
                            <w:bottom w:val="none" w:sz="0" w:space="0" w:color="auto"/>
                            <w:right w:val="none" w:sz="0" w:space="0" w:color="auto"/>
                          </w:divBdr>
                          <w:divsChild>
                            <w:div w:id="144834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2610299">
      <w:bodyDiv w:val="1"/>
      <w:marLeft w:val="0"/>
      <w:marRight w:val="0"/>
      <w:marTop w:val="0"/>
      <w:marBottom w:val="0"/>
      <w:divBdr>
        <w:top w:val="none" w:sz="0" w:space="0" w:color="auto"/>
        <w:left w:val="none" w:sz="0" w:space="0" w:color="auto"/>
        <w:bottom w:val="none" w:sz="0" w:space="0" w:color="auto"/>
        <w:right w:val="none" w:sz="0" w:space="0" w:color="auto"/>
      </w:divBdr>
    </w:div>
    <w:div w:id="729765192">
      <w:bodyDiv w:val="1"/>
      <w:marLeft w:val="0"/>
      <w:marRight w:val="0"/>
      <w:marTop w:val="0"/>
      <w:marBottom w:val="0"/>
      <w:divBdr>
        <w:top w:val="none" w:sz="0" w:space="0" w:color="auto"/>
        <w:left w:val="none" w:sz="0" w:space="0" w:color="auto"/>
        <w:bottom w:val="none" w:sz="0" w:space="0" w:color="auto"/>
        <w:right w:val="none" w:sz="0" w:space="0" w:color="auto"/>
      </w:divBdr>
    </w:div>
    <w:div w:id="753478810">
      <w:bodyDiv w:val="1"/>
      <w:marLeft w:val="0"/>
      <w:marRight w:val="0"/>
      <w:marTop w:val="0"/>
      <w:marBottom w:val="0"/>
      <w:divBdr>
        <w:top w:val="none" w:sz="0" w:space="0" w:color="auto"/>
        <w:left w:val="none" w:sz="0" w:space="0" w:color="auto"/>
        <w:bottom w:val="none" w:sz="0" w:space="0" w:color="auto"/>
        <w:right w:val="none" w:sz="0" w:space="0" w:color="auto"/>
      </w:divBdr>
    </w:div>
    <w:div w:id="798840417">
      <w:bodyDiv w:val="1"/>
      <w:marLeft w:val="0"/>
      <w:marRight w:val="0"/>
      <w:marTop w:val="0"/>
      <w:marBottom w:val="0"/>
      <w:divBdr>
        <w:top w:val="none" w:sz="0" w:space="0" w:color="auto"/>
        <w:left w:val="none" w:sz="0" w:space="0" w:color="auto"/>
        <w:bottom w:val="none" w:sz="0" w:space="0" w:color="auto"/>
        <w:right w:val="none" w:sz="0" w:space="0" w:color="auto"/>
      </w:divBdr>
    </w:div>
    <w:div w:id="798957101">
      <w:bodyDiv w:val="1"/>
      <w:marLeft w:val="0"/>
      <w:marRight w:val="0"/>
      <w:marTop w:val="0"/>
      <w:marBottom w:val="0"/>
      <w:divBdr>
        <w:top w:val="none" w:sz="0" w:space="0" w:color="auto"/>
        <w:left w:val="none" w:sz="0" w:space="0" w:color="auto"/>
        <w:bottom w:val="none" w:sz="0" w:space="0" w:color="auto"/>
        <w:right w:val="none" w:sz="0" w:space="0" w:color="auto"/>
      </w:divBdr>
      <w:divsChild>
        <w:div w:id="36710614">
          <w:marLeft w:val="0"/>
          <w:marRight w:val="0"/>
          <w:marTop w:val="0"/>
          <w:marBottom w:val="0"/>
          <w:divBdr>
            <w:top w:val="none" w:sz="0" w:space="0" w:color="auto"/>
            <w:left w:val="none" w:sz="0" w:space="0" w:color="auto"/>
            <w:bottom w:val="none" w:sz="0" w:space="0" w:color="auto"/>
            <w:right w:val="none" w:sz="0" w:space="0" w:color="auto"/>
          </w:divBdr>
          <w:divsChild>
            <w:div w:id="279731253">
              <w:marLeft w:val="0"/>
              <w:marRight w:val="0"/>
              <w:marTop w:val="0"/>
              <w:marBottom w:val="0"/>
              <w:divBdr>
                <w:top w:val="none" w:sz="0" w:space="0" w:color="auto"/>
                <w:left w:val="none" w:sz="0" w:space="0" w:color="auto"/>
                <w:bottom w:val="none" w:sz="0" w:space="0" w:color="auto"/>
                <w:right w:val="none" w:sz="0" w:space="0" w:color="auto"/>
              </w:divBdr>
            </w:div>
          </w:divsChild>
        </w:div>
        <w:div w:id="301469276">
          <w:marLeft w:val="0"/>
          <w:marRight w:val="0"/>
          <w:marTop w:val="0"/>
          <w:marBottom w:val="0"/>
          <w:divBdr>
            <w:top w:val="none" w:sz="0" w:space="0" w:color="auto"/>
            <w:left w:val="none" w:sz="0" w:space="0" w:color="auto"/>
            <w:bottom w:val="none" w:sz="0" w:space="0" w:color="auto"/>
            <w:right w:val="none" w:sz="0" w:space="0" w:color="auto"/>
          </w:divBdr>
          <w:divsChild>
            <w:div w:id="515273833">
              <w:marLeft w:val="0"/>
              <w:marRight w:val="0"/>
              <w:marTop w:val="0"/>
              <w:marBottom w:val="0"/>
              <w:divBdr>
                <w:top w:val="none" w:sz="0" w:space="0" w:color="auto"/>
                <w:left w:val="none" w:sz="0" w:space="0" w:color="auto"/>
                <w:bottom w:val="none" w:sz="0" w:space="0" w:color="auto"/>
                <w:right w:val="none" w:sz="0" w:space="0" w:color="auto"/>
              </w:divBdr>
            </w:div>
          </w:divsChild>
        </w:div>
        <w:div w:id="1269464910">
          <w:marLeft w:val="0"/>
          <w:marRight w:val="0"/>
          <w:marTop w:val="0"/>
          <w:marBottom w:val="0"/>
          <w:divBdr>
            <w:top w:val="none" w:sz="0" w:space="0" w:color="auto"/>
            <w:left w:val="none" w:sz="0" w:space="0" w:color="auto"/>
            <w:bottom w:val="none" w:sz="0" w:space="0" w:color="auto"/>
            <w:right w:val="none" w:sz="0" w:space="0" w:color="auto"/>
          </w:divBdr>
          <w:divsChild>
            <w:div w:id="124703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561476">
      <w:bodyDiv w:val="1"/>
      <w:marLeft w:val="0"/>
      <w:marRight w:val="0"/>
      <w:marTop w:val="0"/>
      <w:marBottom w:val="0"/>
      <w:divBdr>
        <w:top w:val="none" w:sz="0" w:space="0" w:color="auto"/>
        <w:left w:val="none" w:sz="0" w:space="0" w:color="auto"/>
        <w:bottom w:val="none" w:sz="0" w:space="0" w:color="auto"/>
        <w:right w:val="none" w:sz="0" w:space="0" w:color="auto"/>
      </w:divBdr>
    </w:div>
    <w:div w:id="864750871">
      <w:bodyDiv w:val="1"/>
      <w:marLeft w:val="0"/>
      <w:marRight w:val="0"/>
      <w:marTop w:val="0"/>
      <w:marBottom w:val="0"/>
      <w:divBdr>
        <w:top w:val="none" w:sz="0" w:space="0" w:color="auto"/>
        <w:left w:val="none" w:sz="0" w:space="0" w:color="auto"/>
        <w:bottom w:val="none" w:sz="0" w:space="0" w:color="auto"/>
        <w:right w:val="none" w:sz="0" w:space="0" w:color="auto"/>
      </w:divBdr>
      <w:divsChild>
        <w:div w:id="146098572">
          <w:marLeft w:val="0"/>
          <w:marRight w:val="0"/>
          <w:marTop w:val="0"/>
          <w:marBottom w:val="0"/>
          <w:divBdr>
            <w:top w:val="none" w:sz="0" w:space="0" w:color="auto"/>
            <w:left w:val="none" w:sz="0" w:space="0" w:color="auto"/>
            <w:bottom w:val="none" w:sz="0" w:space="0" w:color="auto"/>
            <w:right w:val="none" w:sz="0" w:space="0" w:color="auto"/>
          </w:divBdr>
          <w:divsChild>
            <w:div w:id="320282012">
              <w:marLeft w:val="0"/>
              <w:marRight w:val="0"/>
              <w:marTop w:val="0"/>
              <w:marBottom w:val="0"/>
              <w:divBdr>
                <w:top w:val="none" w:sz="0" w:space="0" w:color="auto"/>
                <w:left w:val="none" w:sz="0" w:space="0" w:color="auto"/>
                <w:bottom w:val="none" w:sz="0" w:space="0" w:color="auto"/>
                <w:right w:val="none" w:sz="0" w:space="0" w:color="auto"/>
              </w:divBdr>
            </w:div>
            <w:div w:id="444693463">
              <w:marLeft w:val="0"/>
              <w:marRight w:val="0"/>
              <w:marTop w:val="0"/>
              <w:marBottom w:val="0"/>
              <w:divBdr>
                <w:top w:val="none" w:sz="0" w:space="0" w:color="auto"/>
                <w:left w:val="none" w:sz="0" w:space="0" w:color="auto"/>
                <w:bottom w:val="none" w:sz="0" w:space="0" w:color="auto"/>
                <w:right w:val="none" w:sz="0" w:space="0" w:color="auto"/>
              </w:divBdr>
            </w:div>
            <w:div w:id="612983389">
              <w:marLeft w:val="0"/>
              <w:marRight w:val="0"/>
              <w:marTop w:val="0"/>
              <w:marBottom w:val="0"/>
              <w:divBdr>
                <w:top w:val="none" w:sz="0" w:space="0" w:color="auto"/>
                <w:left w:val="none" w:sz="0" w:space="0" w:color="auto"/>
                <w:bottom w:val="none" w:sz="0" w:space="0" w:color="auto"/>
                <w:right w:val="none" w:sz="0" w:space="0" w:color="auto"/>
              </w:divBdr>
            </w:div>
          </w:divsChild>
        </w:div>
        <w:div w:id="624700640">
          <w:marLeft w:val="0"/>
          <w:marRight w:val="0"/>
          <w:marTop w:val="0"/>
          <w:marBottom w:val="0"/>
          <w:divBdr>
            <w:top w:val="none" w:sz="0" w:space="0" w:color="auto"/>
            <w:left w:val="none" w:sz="0" w:space="0" w:color="auto"/>
            <w:bottom w:val="none" w:sz="0" w:space="0" w:color="auto"/>
            <w:right w:val="none" w:sz="0" w:space="0" w:color="auto"/>
          </w:divBdr>
          <w:divsChild>
            <w:div w:id="691300609">
              <w:marLeft w:val="0"/>
              <w:marRight w:val="0"/>
              <w:marTop w:val="0"/>
              <w:marBottom w:val="0"/>
              <w:divBdr>
                <w:top w:val="none" w:sz="0" w:space="0" w:color="auto"/>
                <w:left w:val="none" w:sz="0" w:space="0" w:color="auto"/>
                <w:bottom w:val="none" w:sz="0" w:space="0" w:color="auto"/>
                <w:right w:val="none" w:sz="0" w:space="0" w:color="auto"/>
              </w:divBdr>
            </w:div>
            <w:div w:id="1562909011">
              <w:marLeft w:val="0"/>
              <w:marRight w:val="0"/>
              <w:marTop w:val="0"/>
              <w:marBottom w:val="0"/>
              <w:divBdr>
                <w:top w:val="none" w:sz="0" w:space="0" w:color="auto"/>
                <w:left w:val="none" w:sz="0" w:space="0" w:color="auto"/>
                <w:bottom w:val="none" w:sz="0" w:space="0" w:color="auto"/>
                <w:right w:val="none" w:sz="0" w:space="0" w:color="auto"/>
              </w:divBdr>
            </w:div>
            <w:div w:id="1929193965">
              <w:marLeft w:val="0"/>
              <w:marRight w:val="0"/>
              <w:marTop w:val="0"/>
              <w:marBottom w:val="0"/>
              <w:divBdr>
                <w:top w:val="none" w:sz="0" w:space="0" w:color="auto"/>
                <w:left w:val="none" w:sz="0" w:space="0" w:color="auto"/>
                <w:bottom w:val="none" w:sz="0" w:space="0" w:color="auto"/>
                <w:right w:val="none" w:sz="0" w:space="0" w:color="auto"/>
              </w:divBdr>
            </w:div>
          </w:divsChild>
        </w:div>
        <w:div w:id="1056204726">
          <w:marLeft w:val="0"/>
          <w:marRight w:val="0"/>
          <w:marTop w:val="0"/>
          <w:marBottom w:val="0"/>
          <w:divBdr>
            <w:top w:val="none" w:sz="0" w:space="0" w:color="auto"/>
            <w:left w:val="none" w:sz="0" w:space="0" w:color="auto"/>
            <w:bottom w:val="none" w:sz="0" w:space="0" w:color="auto"/>
            <w:right w:val="none" w:sz="0" w:space="0" w:color="auto"/>
          </w:divBdr>
          <w:divsChild>
            <w:div w:id="1224413644">
              <w:marLeft w:val="0"/>
              <w:marRight w:val="0"/>
              <w:marTop w:val="0"/>
              <w:marBottom w:val="0"/>
              <w:divBdr>
                <w:top w:val="none" w:sz="0" w:space="0" w:color="auto"/>
                <w:left w:val="none" w:sz="0" w:space="0" w:color="auto"/>
                <w:bottom w:val="none" w:sz="0" w:space="0" w:color="auto"/>
                <w:right w:val="none" w:sz="0" w:space="0" w:color="auto"/>
              </w:divBdr>
            </w:div>
          </w:divsChild>
        </w:div>
        <w:div w:id="1437478499">
          <w:marLeft w:val="0"/>
          <w:marRight w:val="0"/>
          <w:marTop w:val="0"/>
          <w:marBottom w:val="0"/>
          <w:divBdr>
            <w:top w:val="none" w:sz="0" w:space="0" w:color="auto"/>
            <w:left w:val="none" w:sz="0" w:space="0" w:color="auto"/>
            <w:bottom w:val="none" w:sz="0" w:space="0" w:color="auto"/>
            <w:right w:val="none" w:sz="0" w:space="0" w:color="auto"/>
          </w:divBdr>
          <w:divsChild>
            <w:div w:id="690030515">
              <w:marLeft w:val="0"/>
              <w:marRight w:val="0"/>
              <w:marTop w:val="0"/>
              <w:marBottom w:val="0"/>
              <w:divBdr>
                <w:top w:val="none" w:sz="0" w:space="0" w:color="auto"/>
                <w:left w:val="none" w:sz="0" w:space="0" w:color="auto"/>
                <w:bottom w:val="none" w:sz="0" w:space="0" w:color="auto"/>
                <w:right w:val="none" w:sz="0" w:space="0" w:color="auto"/>
              </w:divBdr>
            </w:div>
            <w:div w:id="1044141520">
              <w:marLeft w:val="0"/>
              <w:marRight w:val="0"/>
              <w:marTop w:val="0"/>
              <w:marBottom w:val="0"/>
              <w:divBdr>
                <w:top w:val="none" w:sz="0" w:space="0" w:color="auto"/>
                <w:left w:val="none" w:sz="0" w:space="0" w:color="auto"/>
                <w:bottom w:val="none" w:sz="0" w:space="0" w:color="auto"/>
                <w:right w:val="none" w:sz="0" w:space="0" w:color="auto"/>
              </w:divBdr>
            </w:div>
          </w:divsChild>
        </w:div>
        <w:div w:id="1470131342">
          <w:marLeft w:val="0"/>
          <w:marRight w:val="0"/>
          <w:marTop w:val="0"/>
          <w:marBottom w:val="0"/>
          <w:divBdr>
            <w:top w:val="none" w:sz="0" w:space="0" w:color="auto"/>
            <w:left w:val="none" w:sz="0" w:space="0" w:color="auto"/>
            <w:bottom w:val="none" w:sz="0" w:space="0" w:color="auto"/>
            <w:right w:val="none" w:sz="0" w:space="0" w:color="auto"/>
          </w:divBdr>
          <w:divsChild>
            <w:div w:id="415982624">
              <w:marLeft w:val="0"/>
              <w:marRight w:val="0"/>
              <w:marTop w:val="0"/>
              <w:marBottom w:val="0"/>
              <w:divBdr>
                <w:top w:val="none" w:sz="0" w:space="0" w:color="auto"/>
                <w:left w:val="none" w:sz="0" w:space="0" w:color="auto"/>
                <w:bottom w:val="none" w:sz="0" w:space="0" w:color="auto"/>
                <w:right w:val="none" w:sz="0" w:space="0" w:color="auto"/>
              </w:divBdr>
            </w:div>
          </w:divsChild>
        </w:div>
        <w:div w:id="1728338349">
          <w:marLeft w:val="0"/>
          <w:marRight w:val="0"/>
          <w:marTop w:val="0"/>
          <w:marBottom w:val="0"/>
          <w:divBdr>
            <w:top w:val="none" w:sz="0" w:space="0" w:color="auto"/>
            <w:left w:val="none" w:sz="0" w:space="0" w:color="auto"/>
            <w:bottom w:val="none" w:sz="0" w:space="0" w:color="auto"/>
            <w:right w:val="none" w:sz="0" w:space="0" w:color="auto"/>
          </w:divBdr>
          <w:divsChild>
            <w:div w:id="1631518883">
              <w:marLeft w:val="0"/>
              <w:marRight w:val="0"/>
              <w:marTop w:val="0"/>
              <w:marBottom w:val="0"/>
              <w:divBdr>
                <w:top w:val="none" w:sz="0" w:space="0" w:color="auto"/>
                <w:left w:val="none" w:sz="0" w:space="0" w:color="auto"/>
                <w:bottom w:val="none" w:sz="0" w:space="0" w:color="auto"/>
                <w:right w:val="none" w:sz="0" w:space="0" w:color="auto"/>
              </w:divBdr>
            </w:div>
          </w:divsChild>
        </w:div>
        <w:div w:id="2069760773">
          <w:marLeft w:val="0"/>
          <w:marRight w:val="0"/>
          <w:marTop w:val="0"/>
          <w:marBottom w:val="0"/>
          <w:divBdr>
            <w:top w:val="none" w:sz="0" w:space="0" w:color="auto"/>
            <w:left w:val="none" w:sz="0" w:space="0" w:color="auto"/>
            <w:bottom w:val="none" w:sz="0" w:space="0" w:color="auto"/>
            <w:right w:val="none" w:sz="0" w:space="0" w:color="auto"/>
          </w:divBdr>
          <w:divsChild>
            <w:div w:id="354113742">
              <w:marLeft w:val="0"/>
              <w:marRight w:val="0"/>
              <w:marTop w:val="0"/>
              <w:marBottom w:val="0"/>
              <w:divBdr>
                <w:top w:val="none" w:sz="0" w:space="0" w:color="auto"/>
                <w:left w:val="none" w:sz="0" w:space="0" w:color="auto"/>
                <w:bottom w:val="none" w:sz="0" w:space="0" w:color="auto"/>
                <w:right w:val="none" w:sz="0" w:space="0" w:color="auto"/>
              </w:divBdr>
            </w:div>
            <w:div w:id="358163273">
              <w:marLeft w:val="0"/>
              <w:marRight w:val="0"/>
              <w:marTop w:val="0"/>
              <w:marBottom w:val="0"/>
              <w:divBdr>
                <w:top w:val="none" w:sz="0" w:space="0" w:color="auto"/>
                <w:left w:val="none" w:sz="0" w:space="0" w:color="auto"/>
                <w:bottom w:val="none" w:sz="0" w:space="0" w:color="auto"/>
                <w:right w:val="none" w:sz="0" w:space="0" w:color="auto"/>
              </w:divBdr>
            </w:div>
            <w:div w:id="1228489069">
              <w:marLeft w:val="0"/>
              <w:marRight w:val="0"/>
              <w:marTop w:val="0"/>
              <w:marBottom w:val="0"/>
              <w:divBdr>
                <w:top w:val="none" w:sz="0" w:space="0" w:color="auto"/>
                <w:left w:val="none" w:sz="0" w:space="0" w:color="auto"/>
                <w:bottom w:val="none" w:sz="0" w:space="0" w:color="auto"/>
                <w:right w:val="none" w:sz="0" w:space="0" w:color="auto"/>
              </w:divBdr>
            </w:div>
            <w:div w:id="1239437604">
              <w:marLeft w:val="0"/>
              <w:marRight w:val="0"/>
              <w:marTop w:val="0"/>
              <w:marBottom w:val="0"/>
              <w:divBdr>
                <w:top w:val="none" w:sz="0" w:space="0" w:color="auto"/>
                <w:left w:val="none" w:sz="0" w:space="0" w:color="auto"/>
                <w:bottom w:val="none" w:sz="0" w:space="0" w:color="auto"/>
                <w:right w:val="none" w:sz="0" w:space="0" w:color="auto"/>
              </w:divBdr>
            </w:div>
            <w:div w:id="195423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395481">
      <w:bodyDiv w:val="1"/>
      <w:marLeft w:val="0"/>
      <w:marRight w:val="0"/>
      <w:marTop w:val="0"/>
      <w:marBottom w:val="0"/>
      <w:divBdr>
        <w:top w:val="none" w:sz="0" w:space="0" w:color="auto"/>
        <w:left w:val="none" w:sz="0" w:space="0" w:color="auto"/>
        <w:bottom w:val="none" w:sz="0" w:space="0" w:color="auto"/>
        <w:right w:val="none" w:sz="0" w:space="0" w:color="auto"/>
      </w:divBdr>
      <w:divsChild>
        <w:div w:id="151410509">
          <w:marLeft w:val="0"/>
          <w:marRight w:val="0"/>
          <w:marTop w:val="0"/>
          <w:marBottom w:val="0"/>
          <w:divBdr>
            <w:top w:val="none" w:sz="0" w:space="0" w:color="auto"/>
            <w:left w:val="none" w:sz="0" w:space="0" w:color="auto"/>
            <w:bottom w:val="none" w:sz="0" w:space="0" w:color="auto"/>
            <w:right w:val="none" w:sz="0" w:space="0" w:color="auto"/>
          </w:divBdr>
          <w:divsChild>
            <w:div w:id="1700545624">
              <w:marLeft w:val="0"/>
              <w:marRight w:val="0"/>
              <w:marTop w:val="0"/>
              <w:marBottom w:val="0"/>
              <w:divBdr>
                <w:top w:val="none" w:sz="0" w:space="0" w:color="auto"/>
                <w:left w:val="none" w:sz="0" w:space="0" w:color="auto"/>
                <w:bottom w:val="none" w:sz="0" w:space="0" w:color="auto"/>
                <w:right w:val="none" w:sz="0" w:space="0" w:color="auto"/>
              </w:divBdr>
              <w:divsChild>
                <w:div w:id="1172836259">
                  <w:marLeft w:val="0"/>
                  <w:marRight w:val="0"/>
                  <w:marTop w:val="0"/>
                  <w:marBottom w:val="0"/>
                  <w:divBdr>
                    <w:top w:val="none" w:sz="0" w:space="0" w:color="auto"/>
                    <w:left w:val="none" w:sz="0" w:space="0" w:color="auto"/>
                    <w:bottom w:val="none" w:sz="0" w:space="0" w:color="auto"/>
                    <w:right w:val="none" w:sz="0" w:space="0" w:color="auto"/>
                  </w:divBdr>
                  <w:divsChild>
                    <w:div w:id="394662965">
                      <w:marLeft w:val="0"/>
                      <w:marRight w:val="0"/>
                      <w:marTop w:val="0"/>
                      <w:marBottom w:val="0"/>
                      <w:divBdr>
                        <w:top w:val="none" w:sz="0" w:space="0" w:color="auto"/>
                        <w:left w:val="none" w:sz="0" w:space="0" w:color="auto"/>
                        <w:bottom w:val="none" w:sz="0" w:space="0" w:color="auto"/>
                        <w:right w:val="none" w:sz="0" w:space="0" w:color="auto"/>
                      </w:divBdr>
                      <w:divsChild>
                        <w:div w:id="1124614743">
                          <w:marLeft w:val="0"/>
                          <w:marRight w:val="0"/>
                          <w:marTop w:val="0"/>
                          <w:marBottom w:val="0"/>
                          <w:divBdr>
                            <w:top w:val="none" w:sz="0" w:space="0" w:color="auto"/>
                            <w:left w:val="none" w:sz="0" w:space="0" w:color="auto"/>
                            <w:bottom w:val="none" w:sz="0" w:space="0" w:color="auto"/>
                            <w:right w:val="none" w:sz="0" w:space="0" w:color="auto"/>
                          </w:divBdr>
                          <w:divsChild>
                            <w:div w:id="162962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9809203">
      <w:bodyDiv w:val="1"/>
      <w:marLeft w:val="0"/>
      <w:marRight w:val="0"/>
      <w:marTop w:val="0"/>
      <w:marBottom w:val="0"/>
      <w:divBdr>
        <w:top w:val="none" w:sz="0" w:space="0" w:color="auto"/>
        <w:left w:val="none" w:sz="0" w:space="0" w:color="auto"/>
        <w:bottom w:val="none" w:sz="0" w:space="0" w:color="auto"/>
        <w:right w:val="none" w:sz="0" w:space="0" w:color="auto"/>
      </w:divBdr>
    </w:div>
    <w:div w:id="954367565">
      <w:bodyDiv w:val="1"/>
      <w:marLeft w:val="0"/>
      <w:marRight w:val="0"/>
      <w:marTop w:val="0"/>
      <w:marBottom w:val="0"/>
      <w:divBdr>
        <w:top w:val="none" w:sz="0" w:space="0" w:color="auto"/>
        <w:left w:val="none" w:sz="0" w:space="0" w:color="auto"/>
        <w:bottom w:val="none" w:sz="0" w:space="0" w:color="auto"/>
        <w:right w:val="none" w:sz="0" w:space="0" w:color="auto"/>
      </w:divBdr>
      <w:divsChild>
        <w:div w:id="540284724">
          <w:marLeft w:val="0"/>
          <w:marRight w:val="0"/>
          <w:marTop w:val="0"/>
          <w:marBottom w:val="0"/>
          <w:divBdr>
            <w:top w:val="none" w:sz="0" w:space="0" w:color="auto"/>
            <w:left w:val="none" w:sz="0" w:space="0" w:color="auto"/>
            <w:bottom w:val="none" w:sz="0" w:space="0" w:color="auto"/>
            <w:right w:val="none" w:sz="0" w:space="0" w:color="auto"/>
          </w:divBdr>
        </w:div>
        <w:div w:id="913245909">
          <w:marLeft w:val="0"/>
          <w:marRight w:val="0"/>
          <w:marTop w:val="0"/>
          <w:marBottom w:val="0"/>
          <w:divBdr>
            <w:top w:val="none" w:sz="0" w:space="0" w:color="auto"/>
            <w:left w:val="none" w:sz="0" w:space="0" w:color="auto"/>
            <w:bottom w:val="none" w:sz="0" w:space="0" w:color="auto"/>
            <w:right w:val="none" w:sz="0" w:space="0" w:color="auto"/>
          </w:divBdr>
        </w:div>
      </w:divsChild>
    </w:div>
    <w:div w:id="956136815">
      <w:bodyDiv w:val="1"/>
      <w:marLeft w:val="0"/>
      <w:marRight w:val="0"/>
      <w:marTop w:val="0"/>
      <w:marBottom w:val="0"/>
      <w:divBdr>
        <w:top w:val="none" w:sz="0" w:space="0" w:color="auto"/>
        <w:left w:val="none" w:sz="0" w:space="0" w:color="auto"/>
        <w:bottom w:val="none" w:sz="0" w:space="0" w:color="auto"/>
        <w:right w:val="none" w:sz="0" w:space="0" w:color="auto"/>
      </w:divBdr>
    </w:div>
    <w:div w:id="958073150">
      <w:bodyDiv w:val="1"/>
      <w:marLeft w:val="0"/>
      <w:marRight w:val="0"/>
      <w:marTop w:val="0"/>
      <w:marBottom w:val="0"/>
      <w:divBdr>
        <w:top w:val="none" w:sz="0" w:space="0" w:color="auto"/>
        <w:left w:val="none" w:sz="0" w:space="0" w:color="auto"/>
        <w:bottom w:val="none" w:sz="0" w:space="0" w:color="auto"/>
        <w:right w:val="none" w:sz="0" w:space="0" w:color="auto"/>
      </w:divBdr>
    </w:div>
    <w:div w:id="1010714430">
      <w:bodyDiv w:val="1"/>
      <w:marLeft w:val="0"/>
      <w:marRight w:val="0"/>
      <w:marTop w:val="0"/>
      <w:marBottom w:val="0"/>
      <w:divBdr>
        <w:top w:val="none" w:sz="0" w:space="0" w:color="auto"/>
        <w:left w:val="none" w:sz="0" w:space="0" w:color="auto"/>
        <w:bottom w:val="none" w:sz="0" w:space="0" w:color="auto"/>
        <w:right w:val="none" w:sz="0" w:space="0" w:color="auto"/>
      </w:divBdr>
      <w:divsChild>
        <w:div w:id="196240022">
          <w:marLeft w:val="0"/>
          <w:marRight w:val="0"/>
          <w:marTop w:val="0"/>
          <w:marBottom w:val="0"/>
          <w:divBdr>
            <w:top w:val="none" w:sz="0" w:space="0" w:color="auto"/>
            <w:left w:val="none" w:sz="0" w:space="0" w:color="auto"/>
            <w:bottom w:val="none" w:sz="0" w:space="0" w:color="auto"/>
            <w:right w:val="none" w:sz="0" w:space="0" w:color="auto"/>
          </w:divBdr>
          <w:divsChild>
            <w:div w:id="693926577">
              <w:marLeft w:val="0"/>
              <w:marRight w:val="0"/>
              <w:marTop w:val="0"/>
              <w:marBottom w:val="0"/>
              <w:divBdr>
                <w:top w:val="none" w:sz="0" w:space="0" w:color="auto"/>
                <w:left w:val="none" w:sz="0" w:space="0" w:color="auto"/>
                <w:bottom w:val="none" w:sz="0" w:space="0" w:color="auto"/>
                <w:right w:val="none" w:sz="0" w:space="0" w:color="auto"/>
              </w:divBdr>
              <w:divsChild>
                <w:div w:id="40401533">
                  <w:marLeft w:val="0"/>
                  <w:marRight w:val="0"/>
                  <w:marTop w:val="0"/>
                  <w:marBottom w:val="0"/>
                  <w:divBdr>
                    <w:top w:val="none" w:sz="0" w:space="0" w:color="auto"/>
                    <w:left w:val="none" w:sz="0" w:space="0" w:color="auto"/>
                    <w:bottom w:val="none" w:sz="0" w:space="0" w:color="auto"/>
                    <w:right w:val="none" w:sz="0" w:space="0" w:color="auto"/>
                  </w:divBdr>
                  <w:divsChild>
                    <w:div w:id="1747023487">
                      <w:marLeft w:val="0"/>
                      <w:marRight w:val="0"/>
                      <w:marTop w:val="0"/>
                      <w:marBottom w:val="0"/>
                      <w:divBdr>
                        <w:top w:val="none" w:sz="0" w:space="0" w:color="auto"/>
                        <w:left w:val="none" w:sz="0" w:space="0" w:color="auto"/>
                        <w:bottom w:val="none" w:sz="0" w:space="0" w:color="auto"/>
                        <w:right w:val="none" w:sz="0" w:space="0" w:color="auto"/>
                      </w:divBdr>
                      <w:divsChild>
                        <w:div w:id="1485469824">
                          <w:marLeft w:val="0"/>
                          <w:marRight w:val="0"/>
                          <w:marTop w:val="0"/>
                          <w:marBottom w:val="0"/>
                          <w:divBdr>
                            <w:top w:val="none" w:sz="0" w:space="0" w:color="auto"/>
                            <w:left w:val="none" w:sz="0" w:space="0" w:color="auto"/>
                            <w:bottom w:val="none" w:sz="0" w:space="0" w:color="auto"/>
                            <w:right w:val="none" w:sz="0" w:space="0" w:color="auto"/>
                          </w:divBdr>
                          <w:divsChild>
                            <w:div w:id="6726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1733435">
      <w:bodyDiv w:val="1"/>
      <w:marLeft w:val="0"/>
      <w:marRight w:val="0"/>
      <w:marTop w:val="0"/>
      <w:marBottom w:val="0"/>
      <w:divBdr>
        <w:top w:val="none" w:sz="0" w:space="0" w:color="auto"/>
        <w:left w:val="none" w:sz="0" w:space="0" w:color="auto"/>
        <w:bottom w:val="none" w:sz="0" w:space="0" w:color="auto"/>
        <w:right w:val="none" w:sz="0" w:space="0" w:color="auto"/>
      </w:divBdr>
    </w:div>
    <w:div w:id="1035890763">
      <w:bodyDiv w:val="1"/>
      <w:marLeft w:val="0"/>
      <w:marRight w:val="0"/>
      <w:marTop w:val="0"/>
      <w:marBottom w:val="0"/>
      <w:divBdr>
        <w:top w:val="none" w:sz="0" w:space="0" w:color="auto"/>
        <w:left w:val="none" w:sz="0" w:space="0" w:color="auto"/>
        <w:bottom w:val="none" w:sz="0" w:space="0" w:color="auto"/>
        <w:right w:val="none" w:sz="0" w:space="0" w:color="auto"/>
      </w:divBdr>
    </w:div>
    <w:div w:id="1076511566">
      <w:bodyDiv w:val="1"/>
      <w:marLeft w:val="0"/>
      <w:marRight w:val="0"/>
      <w:marTop w:val="0"/>
      <w:marBottom w:val="0"/>
      <w:divBdr>
        <w:top w:val="none" w:sz="0" w:space="0" w:color="auto"/>
        <w:left w:val="none" w:sz="0" w:space="0" w:color="auto"/>
        <w:bottom w:val="none" w:sz="0" w:space="0" w:color="auto"/>
        <w:right w:val="none" w:sz="0" w:space="0" w:color="auto"/>
      </w:divBdr>
    </w:div>
    <w:div w:id="1094664882">
      <w:bodyDiv w:val="1"/>
      <w:marLeft w:val="0"/>
      <w:marRight w:val="0"/>
      <w:marTop w:val="0"/>
      <w:marBottom w:val="0"/>
      <w:divBdr>
        <w:top w:val="none" w:sz="0" w:space="0" w:color="auto"/>
        <w:left w:val="none" w:sz="0" w:space="0" w:color="auto"/>
        <w:bottom w:val="none" w:sz="0" w:space="0" w:color="auto"/>
        <w:right w:val="none" w:sz="0" w:space="0" w:color="auto"/>
      </w:divBdr>
    </w:div>
    <w:div w:id="1139107858">
      <w:bodyDiv w:val="1"/>
      <w:marLeft w:val="0"/>
      <w:marRight w:val="0"/>
      <w:marTop w:val="0"/>
      <w:marBottom w:val="0"/>
      <w:divBdr>
        <w:top w:val="none" w:sz="0" w:space="0" w:color="auto"/>
        <w:left w:val="none" w:sz="0" w:space="0" w:color="auto"/>
        <w:bottom w:val="none" w:sz="0" w:space="0" w:color="auto"/>
        <w:right w:val="none" w:sz="0" w:space="0" w:color="auto"/>
      </w:divBdr>
    </w:div>
    <w:div w:id="1148203640">
      <w:bodyDiv w:val="1"/>
      <w:marLeft w:val="0"/>
      <w:marRight w:val="0"/>
      <w:marTop w:val="0"/>
      <w:marBottom w:val="0"/>
      <w:divBdr>
        <w:top w:val="none" w:sz="0" w:space="0" w:color="auto"/>
        <w:left w:val="none" w:sz="0" w:space="0" w:color="auto"/>
        <w:bottom w:val="none" w:sz="0" w:space="0" w:color="auto"/>
        <w:right w:val="none" w:sz="0" w:space="0" w:color="auto"/>
      </w:divBdr>
    </w:div>
    <w:div w:id="1214581170">
      <w:bodyDiv w:val="1"/>
      <w:marLeft w:val="0"/>
      <w:marRight w:val="0"/>
      <w:marTop w:val="0"/>
      <w:marBottom w:val="0"/>
      <w:divBdr>
        <w:top w:val="none" w:sz="0" w:space="0" w:color="auto"/>
        <w:left w:val="none" w:sz="0" w:space="0" w:color="auto"/>
        <w:bottom w:val="none" w:sz="0" w:space="0" w:color="auto"/>
        <w:right w:val="none" w:sz="0" w:space="0" w:color="auto"/>
      </w:divBdr>
    </w:div>
    <w:div w:id="1265452937">
      <w:bodyDiv w:val="1"/>
      <w:marLeft w:val="0"/>
      <w:marRight w:val="0"/>
      <w:marTop w:val="0"/>
      <w:marBottom w:val="0"/>
      <w:divBdr>
        <w:top w:val="none" w:sz="0" w:space="0" w:color="auto"/>
        <w:left w:val="none" w:sz="0" w:space="0" w:color="auto"/>
        <w:bottom w:val="none" w:sz="0" w:space="0" w:color="auto"/>
        <w:right w:val="none" w:sz="0" w:space="0" w:color="auto"/>
      </w:divBdr>
    </w:div>
    <w:div w:id="1337153329">
      <w:bodyDiv w:val="1"/>
      <w:marLeft w:val="0"/>
      <w:marRight w:val="0"/>
      <w:marTop w:val="0"/>
      <w:marBottom w:val="0"/>
      <w:divBdr>
        <w:top w:val="none" w:sz="0" w:space="0" w:color="auto"/>
        <w:left w:val="none" w:sz="0" w:space="0" w:color="auto"/>
        <w:bottom w:val="none" w:sz="0" w:space="0" w:color="auto"/>
        <w:right w:val="none" w:sz="0" w:space="0" w:color="auto"/>
      </w:divBdr>
    </w:div>
    <w:div w:id="1354770493">
      <w:bodyDiv w:val="1"/>
      <w:marLeft w:val="0"/>
      <w:marRight w:val="0"/>
      <w:marTop w:val="0"/>
      <w:marBottom w:val="0"/>
      <w:divBdr>
        <w:top w:val="none" w:sz="0" w:space="0" w:color="auto"/>
        <w:left w:val="none" w:sz="0" w:space="0" w:color="auto"/>
        <w:bottom w:val="none" w:sz="0" w:space="0" w:color="auto"/>
        <w:right w:val="none" w:sz="0" w:space="0" w:color="auto"/>
      </w:divBdr>
      <w:divsChild>
        <w:div w:id="373232507">
          <w:marLeft w:val="0"/>
          <w:marRight w:val="0"/>
          <w:marTop w:val="0"/>
          <w:marBottom w:val="0"/>
          <w:divBdr>
            <w:top w:val="none" w:sz="0" w:space="0" w:color="auto"/>
            <w:left w:val="none" w:sz="0" w:space="0" w:color="auto"/>
            <w:bottom w:val="none" w:sz="0" w:space="0" w:color="auto"/>
            <w:right w:val="none" w:sz="0" w:space="0" w:color="auto"/>
          </w:divBdr>
          <w:divsChild>
            <w:div w:id="64114490">
              <w:marLeft w:val="0"/>
              <w:marRight w:val="0"/>
              <w:marTop w:val="0"/>
              <w:marBottom w:val="0"/>
              <w:divBdr>
                <w:top w:val="none" w:sz="0" w:space="0" w:color="auto"/>
                <w:left w:val="none" w:sz="0" w:space="0" w:color="auto"/>
                <w:bottom w:val="none" w:sz="0" w:space="0" w:color="auto"/>
                <w:right w:val="none" w:sz="0" w:space="0" w:color="auto"/>
              </w:divBdr>
              <w:divsChild>
                <w:div w:id="1252468645">
                  <w:marLeft w:val="0"/>
                  <w:marRight w:val="0"/>
                  <w:marTop w:val="0"/>
                  <w:marBottom w:val="0"/>
                  <w:divBdr>
                    <w:top w:val="none" w:sz="0" w:space="0" w:color="auto"/>
                    <w:left w:val="none" w:sz="0" w:space="0" w:color="auto"/>
                    <w:bottom w:val="none" w:sz="0" w:space="0" w:color="auto"/>
                    <w:right w:val="none" w:sz="0" w:space="0" w:color="auto"/>
                  </w:divBdr>
                  <w:divsChild>
                    <w:div w:id="1478035545">
                      <w:marLeft w:val="0"/>
                      <w:marRight w:val="0"/>
                      <w:marTop w:val="0"/>
                      <w:marBottom w:val="0"/>
                      <w:divBdr>
                        <w:top w:val="none" w:sz="0" w:space="0" w:color="auto"/>
                        <w:left w:val="none" w:sz="0" w:space="0" w:color="auto"/>
                        <w:bottom w:val="none" w:sz="0" w:space="0" w:color="auto"/>
                        <w:right w:val="none" w:sz="0" w:space="0" w:color="auto"/>
                      </w:divBdr>
                      <w:divsChild>
                        <w:div w:id="1688286117">
                          <w:marLeft w:val="0"/>
                          <w:marRight w:val="0"/>
                          <w:marTop w:val="0"/>
                          <w:marBottom w:val="0"/>
                          <w:divBdr>
                            <w:top w:val="none" w:sz="0" w:space="0" w:color="auto"/>
                            <w:left w:val="none" w:sz="0" w:space="0" w:color="auto"/>
                            <w:bottom w:val="none" w:sz="0" w:space="0" w:color="auto"/>
                            <w:right w:val="none" w:sz="0" w:space="0" w:color="auto"/>
                          </w:divBdr>
                          <w:divsChild>
                            <w:div w:id="176534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5838840">
      <w:bodyDiv w:val="1"/>
      <w:marLeft w:val="0"/>
      <w:marRight w:val="0"/>
      <w:marTop w:val="0"/>
      <w:marBottom w:val="0"/>
      <w:divBdr>
        <w:top w:val="none" w:sz="0" w:space="0" w:color="auto"/>
        <w:left w:val="none" w:sz="0" w:space="0" w:color="auto"/>
        <w:bottom w:val="none" w:sz="0" w:space="0" w:color="auto"/>
        <w:right w:val="none" w:sz="0" w:space="0" w:color="auto"/>
      </w:divBdr>
    </w:div>
    <w:div w:id="1362440890">
      <w:bodyDiv w:val="1"/>
      <w:marLeft w:val="0"/>
      <w:marRight w:val="0"/>
      <w:marTop w:val="0"/>
      <w:marBottom w:val="0"/>
      <w:divBdr>
        <w:top w:val="none" w:sz="0" w:space="0" w:color="auto"/>
        <w:left w:val="none" w:sz="0" w:space="0" w:color="auto"/>
        <w:bottom w:val="none" w:sz="0" w:space="0" w:color="auto"/>
        <w:right w:val="none" w:sz="0" w:space="0" w:color="auto"/>
      </w:divBdr>
    </w:div>
    <w:div w:id="1365666208">
      <w:bodyDiv w:val="1"/>
      <w:marLeft w:val="0"/>
      <w:marRight w:val="0"/>
      <w:marTop w:val="0"/>
      <w:marBottom w:val="0"/>
      <w:divBdr>
        <w:top w:val="none" w:sz="0" w:space="0" w:color="auto"/>
        <w:left w:val="none" w:sz="0" w:space="0" w:color="auto"/>
        <w:bottom w:val="none" w:sz="0" w:space="0" w:color="auto"/>
        <w:right w:val="none" w:sz="0" w:space="0" w:color="auto"/>
      </w:divBdr>
    </w:div>
    <w:div w:id="1366565052">
      <w:bodyDiv w:val="1"/>
      <w:marLeft w:val="0"/>
      <w:marRight w:val="0"/>
      <w:marTop w:val="0"/>
      <w:marBottom w:val="0"/>
      <w:divBdr>
        <w:top w:val="none" w:sz="0" w:space="0" w:color="auto"/>
        <w:left w:val="none" w:sz="0" w:space="0" w:color="auto"/>
        <w:bottom w:val="none" w:sz="0" w:space="0" w:color="auto"/>
        <w:right w:val="none" w:sz="0" w:space="0" w:color="auto"/>
      </w:divBdr>
    </w:div>
    <w:div w:id="1371568574">
      <w:bodyDiv w:val="1"/>
      <w:marLeft w:val="0"/>
      <w:marRight w:val="0"/>
      <w:marTop w:val="0"/>
      <w:marBottom w:val="0"/>
      <w:divBdr>
        <w:top w:val="none" w:sz="0" w:space="0" w:color="auto"/>
        <w:left w:val="none" w:sz="0" w:space="0" w:color="auto"/>
        <w:bottom w:val="none" w:sz="0" w:space="0" w:color="auto"/>
        <w:right w:val="none" w:sz="0" w:space="0" w:color="auto"/>
      </w:divBdr>
    </w:div>
    <w:div w:id="1373000306">
      <w:bodyDiv w:val="1"/>
      <w:marLeft w:val="0"/>
      <w:marRight w:val="0"/>
      <w:marTop w:val="0"/>
      <w:marBottom w:val="0"/>
      <w:divBdr>
        <w:top w:val="none" w:sz="0" w:space="0" w:color="auto"/>
        <w:left w:val="none" w:sz="0" w:space="0" w:color="auto"/>
        <w:bottom w:val="none" w:sz="0" w:space="0" w:color="auto"/>
        <w:right w:val="none" w:sz="0" w:space="0" w:color="auto"/>
      </w:divBdr>
    </w:div>
    <w:div w:id="1380323941">
      <w:bodyDiv w:val="1"/>
      <w:marLeft w:val="0"/>
      <w:marRight w:val="0"/>
      <w:marTop w:val="0"/>
      <w:marBottom w:val="0"/>
      <w:divBdr>
        <w:top w:val="none" w:sz="0" w:space="0" w:color="auto"/>
        <w:left w:val="none" w:sz="0" w:space="0" w:color="auto"/>
        <w:bottom w:val="none" w:sz="0" w:space="0" w:color="auto"/>
        <w:right w:val="none" w:sz="0" w:space="0" w:color="auto"/>
      </w:divBdr>
      <w:divsChild>
        <w:div w:id="16977773">
          <w:marLeft w:val="0"/>
          <w:marRight w:val="0"/>
          <w:marTop w:val="0"/>
          <w:marBottom w:val="0"/>
          <w:divBdr>
            <w:top w:val="none" w:sz="0" w:space="0" w:color="auto"/>
            <w:left w:val="none" w:sz="0" w:space="0" w:color="auto"/>
            <w:bottom w:val="none" w:sz="0" w:space="0" w:color="auto"/>
            <w:right w:val="none" w:sz="0" w:space="0" w:color="auto"/>
          </w:divBdr>
          <w:divsChild>
            <w:div w:id="2061054743">
              <w:marLeft w:val="0"/>
              <w:marRight w:val="0"/>
              <w:marTop w:val="0"/>
              <w:marBottom w:val="0"/>
              <w:divBdr>
                <w:top w:val="none" w:sz="0" w:space="0" w:color="auto"/>
                <w:left w:val="none" w:sz="0" w:space="0" w:color="auto"/>
                <w:bottom w:val="none" w:sz="0" w:space="0" w:color="auto"/>
                <w:right w:val="none" w:sz="0" w:space="0" w:color="auto"/>
              </w:divBdr>
              <w:divsChild>
                <w:div w:id="1140027733">
                  <w:marLeft w:val="0"/>
                  <w:marRight w:val="0"/>
                  <w:marTop w:val="0"/>
                  <w:marBottom w:val="0"/>
                  <w:divBdr>
                    <w:top w:val="none" w:sz="0" w:space="0" w:color="auto"/>
                    <w:left w:val="none" w:sz="0" w:space="0" w:color="auto"/>
                    <w:bottom w:val="none" w:sz="0" w:space="0" w:color="auto"/>
                    <w:right w:val="none" w:sz="0" w:space="0" w:color="auto"/>
                  </w:divBdr>
                  <w:divsChild>
                    <w:div w:id="1628076512">
                      <w:marLeft w:val="0"/>
                      <w:marRight w:val="0"/>
                      <w:marTop w:val="0"/>
                      <w:marBottom w:val="0"/>
                      <w:divBdr>
                        <w:top w:val="none" w:sz="0" w:space="0" w:color="auto"/>
                        <w:left w:val="none" w:sz="0" w:space="0" w:color="auto"/>
                        <w:bottom w:val="none" w:sz="0" w:space="0" w:color="auto"/>
                        <w:right w:val="none" w:sz="0" w:space="0" w:color="auto"/>
                      </w:divBdr>
                      <w:divsChild>
                        <w:div w:id="1149518772">
                          <w:marLeft w:val="0"/>
                          <w:marRight w:val="0"/>
                          <w:marTop w:val="0"/>
                          <w:marBottom w:val="0"/>
                          <w:divBdr>
                            <w:top w:val="none" w:sz="0" w:space="0" w:color="auto"/>
                            <w:left w:val="none" w:sz="0" w:space="0" w:color="auto"/>
                            <w:bottom w:val="none" w:sz="0" w:space="0" w:color="auto"/>
                            <w:right w:val="none" w:sz="0" w:space="0" w:color="auto"/>
                          </w:divBdr>
                          <w:divsChild>
                            <w:div w:id="186393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5155000">
      <w:bodyDiv w:val="1"/>
      <w:marLeft w:val="0"/>
      <w:marRight w:val="0"/>
      <w:marTop w:val="0"/>
      <w:marBottom w:val="0"/>
      <w:divBdr>
        <w:top w:val="none" w:sz="0" w:space="0" w:color="auto"/>
        <w:left w:val="none" w:sz="0" w:space="0" w:color="auto"/>
        <w:bottom w:val="none" w:sz="0" w:space="0" w:color="auto"/>
        <w:right w:val="none" w:sz="0" w:space="0" w:color="auto"/>
      </w:divBdr>
      <w:divsChild>
        <w:div w:id="1171219989">
          <w:marLeft w:val="0"/>
          <w:marRight w:val="0"/>
          <w:marTop w:val="0"/>
          <w:marBottom w:val="0"/>
          <w:divBdr>
            <w:top w:val="none" w:sz="0" w:space="0" w:color="auto"/>
            <w:left w:val="none" w:sz="0" w:space="0" w:color="auto"/>
            <w:bottom w:val="none" w:sz="0" w:space="0" w:color="auto"/>
            <w:right w:val="none" w:sz="0" w:space="0" w:color="auto"/>
          </w:divBdr>
          <w:divsChild>
            <w:div w:id="1881898038">
              <w:marLeft w:val="0"/>
              <w:marRight w:val="0"/>
              <w:marTop w:val="0"/>
              <w:marBottom w:val="0"/>
              <w:divBdr>
                <w:top w:val="none" w:sz="0" w:space="0" w:color="auto"/>
                <w:left w:val="none" w:sz="0" w:space="0" w:color="auto"/>
                <w:bottom w:val="none" w:sz="0" w:space="0" w:color="auto"/>
                <w:right w:val="none" w:sz="0" w:space="0" w:color="auto"/>
              </w:divBdr>
              <w:divsChild>
                <w:div w:id="238492039">
                  <w:marLeft w:val="0"/>
                  <w:marRight w:val="0"/>
                  <w:marTop w:val="0"/>
                  <w:marBottom w:val="0"/>
                  <w:divBdr>
                    <w:top w:val="none" w:sz="0" w:space="0" w:color="auto"/>
                    <w:left w:val="none" w:sz="0" w:space="0" w:color="auto"/>
                    <w:bottom w:val="none" w:sz="0" w:space="0" w:color="auto"/>
                    <w:right w:val="none" w:sz="0" w:space="0" w:color="auto"/>
                  </w:divBdr>
                  <w:divsChild>
                    <w:div w:id="1543250630">
                      <w:marLeft w:val="0"/>
                      <w:marRight w:val="0"/>
                      <w:marTop w:val="0"/>
                      <w:marBottom w:val="0"/>
                      <w:divBdr>
                        <w:top w:val="none" w:sz="0" w:space="0" w:color="auto"/>
                        <w:left w:val="none" w:sz="0" w:space="0" w:color="auto"/>
                        <w:bottom w:val="none" w:sz="0" w:space="0" w:color="auto"/>
                        <w:right w:val="none" w:sz="0" w:space="0" w:color="auto"/>
                      </w:divBdr>
                      <w:divsChild>
                        <w:div w:id="34085398">
                          <w:marLeft w:val="0"/>
                          <w:marRight w:val="0"/>
                          <w:marTop w:val="0"/>
                          <w:marBottom w:val="0"/>
                          <w:divBdr>
                            <w:top w:val="none" w:sz="0" w:space="0" w:color="auto"/>
                            <w:left w:val="none" w:sz="0" w:space="0" w:color="auto"/>
                            <w:bottom w:val="none" w:sz="0" w:space="0" w:color="auto"/>
                            <w:right w:val="none" w:sz="0" w:space="0" w:color="auto"/>
                          </w:divBdr>
                          <w:divsChild>
                            <w:div w:id="171673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5316526">
      <w:bodyDiv w:val="1"/>
      <w:marLeft w:val="0"/>
      <w:marRight w:val="0"/>
      <w:marTop w:val="0"/>
      <w:marBottom w:val="0"/>
      <w:divBdr>
        <w:top w:val="none" w:sz="0" w:space="0" w:color="auto"/>
        <w:left w:val="none" w:sz="0" w:space="0" w:color="auto"/>
        <w:bottom w:val="none" w:sz="0" w:space="0" w:color="auto"/>
        <w:right w:val="none" w:sz="0" w:space="0" w:color="auto"/>
      </w:divBdr>
      <w:divsChild>
        <w:div w:id="366763724">
          <w:marLeft w:val="0"/>
          <w:marRight w:val="0"/>
          <w:marTop w:val="0"/>
          <w:marBottom w:val="0"/>
          <w:divBdr>
            <w:top w:val="none" w:sz="0" w:space="0" w:color="auto"/>
            <w:left w:val="none" w:sz="0" w:space="0" w:color="auto"/>
            <w:bottom w:val="none" w:sz="0" w:space="0" w:color="auto"/>
            <w:right w:val="none" w:sz="0" w:space="0" w:color="auto"/>
          </w:divBdr>
          <w:divsChild>
            <w:div w:id="1547837986">
              <w:marLeft w:val="0"/>
              <w:marRight w:val="0"/>
              <w:marTop w:val="0"/>
              <w:marBottom w:val="0"/>
              <w:divBdr>
                <w:top w:val="none" w:sz="0" w:space="0" w:color="auto"/>
                <w:left w:val="none" w:sz="0" w:space="0" w:color="auto"/>
                <w:bottom w:val="none" w:sz="0" w:space="0" w:color="auto"/>
                <w:right w:val="none" w:sz="0" w:space="0" w:color="auto"/>
              </w:divBdr>
              <w:divsChild>
                <w:div w:id="1949923372">
                  <w:marLeft w:val="0"/>
                  <w:marRight w:val="0"/>
                  <w:marTop w:val="0"/>
                  <w:marBottom w:val="0"/>
                  <w:divBdr>
                    <w:top w:val="none" w:sz="0" w:space="0" w:color="auto"/>
                    <w:left w:val="none" w:sz="0" w:space="0" w:color="auto"/>
                    <w:bottom w:val="none" w:sz="0" w:space="0" w:color="auto"/>
                    <w:right w:val="none" w:sz="0" w:space="0" w:color="auto"/>
                  </w:divBdr>
                  <w:divsChild>
                    <w:div w:id="1997100982">
                      <w:marLeft w:val="0"/>
                      <w:marRight w:val="0"/>
                      <w:marTop w:val="0"/>
                      <w:marBottom w:val="0"/>
                      <w:divBdr>
                        <w:top w:val="none" w:sz="0" w:space="0" w:color="auto"/>
                        <w:left w:val="none" w:sz="0" w:space="0" w:color="auto"/>
                        <w:bottom w:val="none" w:sz="0" w:space="0" w:color="auto"/>
                        <w:right w:val="none" w:sz="0" w:space="0" w:color="auto"/>
                      </w:divBdr>
                      <w:divsChild>
                        <w:div w:id="261493881">
                          <w:marLeft w:val="0"/>
                          <w:marRight w:val="0"/>
                          <w:marTop w:val="0"/>
                          <w:marBottom w:val="0"/>
                          <w:divBdr>
                            <w:top w:val="none" w:sz="0" w:space="0" w:color="auto"/>
                            <w:left w:val="none" w:sz="0" w:space="0" w:color="auto"/>
                            <w:bottom w:val="none" w:sz="0" w:space="0" w:color="auto"/>
                            <w:right w:val="none" w:sz="0" w:space="0" w:color="auto"/>
                          </w:divBdr>
                          <w:divsChild>
                            <w:div w:id="17111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1193254">
      <w:bodyDiv w:val="1"/>
      <w:marLeft w:val="0"/>
      <w:marRight w:val="0"/>
      <w:marTop w:val="0"/>
      <w:marBottom w:val="0"/>
      <w:divBdr>
        <w:top w:val="none" w:sz="0" w:space="0" w:color="auto"/>
        <w:left w:val="none" w:sz="0" w:space="0" w:color="auto"/>
        <w:bottom w:val="none" w:sz="0" w:space="0" w:color="auto"/>
        <w:right w:val="none" w:sz="0" w:space="0" w:color="auto"/>
      </w:divBdr>
    </w:div>
    <w:div w:id="1503665503">
      <w:bodyDiv w:val="1"/>
      <w:marLeft w:val="0"/>
      <w:marRight w:val="0"/>
      <w:marTop w:val="0"/>
      <w:marBottom w:val="0"/>
      <w:divBdr>
        <w:top w:val="none" w:sz="0" w:space="0" w:color="auto"/>
        <w:left w:val="none" w:sz="0" w:space="0" w:color="auto"/>
        <w:bottom w:val="none" w:sz="0" w:space="0" w:color="auto"/>
        <w:right w:val="none" w:sz="0" w:space="0" w:color="auto"/>
      </w:divBdr>
    </w:div>
    <w:div w:id="1540819652">
      <w:bodyDiv w:val="1"/>
      <w:marLeft w:val="0"/>
      <w:marRight w:val="0"/>
      <w:marTop w:val="0"/>
      <w:marBottom w:val="0"/>
      <w:divBdr>
        <w:top w:val="none" w:sz="0" w:space="0" w:color="auto"/>
        <w:left w:val="none" w:sz="0" w:space="0" w:color="auto"/>
        <w:bottom w:val="none" w:sz="0" w:space="0" w:color="auto"/>
        <w:right w:val="none" w:sz="0" w:space="0" w:color="auto"/>
      </w:divBdr>
    </w:div>
    <w:div w:id="1565722352">
      <w:bodyDiv w:val="1"/>
      <w:marLeft w:val="0"/>
      <w:marRight w:val="0"/>
      <w:marTop w:val="0"/>
      <w:marBottom w:val="0"/>
      <w:divBdr>
        <w:top w:val="none" w:sz="0" w:space="0" w:color="auto"/>
        <w:left w:val="none" w:sz="0" w:space="0" w:color="auto"/>
        <w:bottom w:val="none" w:sz="0" w:space="0" w:color="auto"/>
        <w:right w:val="none" w:sz="0" w:space="0" w:color="auto"/>
      </w:divBdr>
    </w:div>
    <w:div w:id="1613245438">
      <w:bodyDiv w:val="1"/>
      <w:marLeft w:val="0"/>
      <w:marRight w:val="0"/>
      <w:marTop w:val="0"/>
      <w:marBottom w:val="0"/>
      <w:divBdr>
        <w:top w:val="none" w:sz="0" w:space="0" w:color="auto"/>
        <w:left w:val="none" w:sz="0" w:space="0" w:color="auto"/>
        <w:bottom w:val="none" w:sz="0" w:space="0" w:color="auto"/>
        <w:right w:val="none" w:sz="0" w:space="0" w:color="auto"/>
      </w:divBdr>
    </w:div>
    <w:div w:id="1621033017">
      <w:bodyDiv w:val="1"/>
      <w:marLeft w:val="0"/>
      <w:marRight w:val="0"/>
      <w:marTop w:val="0"/>
      <w:marBottom w:val="0"/>
      <w:divBdr>
        <w:top w:val="none" w:sz="0" w:space="0" w:color="auto"/>
        <w:left w:val="none" w:sz="0" w:space="0" w:color="auto"/>
        <w:bottom w:val="none" w:sz="0" w:space="0" w:color="auto"/>
        <w:right w:val="none" w:sz="0" w:space="0" w:color="auto"/>
      </w:divBdr>
    </w:div>
    <w:div w:id="1727022489">
      <w:bodyDiv w:val="1"/>
      <w:marLeft w:val="0"/>
      <w:marRight w:val="0"/>
      <w:marTop w:val="0"/>
      <w:marBottom w:val="0"/>
      <w:divBdr>
        <w:top w:val="none" w:sz="0" w:space="0" w:color="auto"/>
        <w:left w:val="none" w:sz="0" w:space="0" w:color="auto"/>
        <w:bottom w:val="none" w:sz="0" w:space="0" w:color="auto"/>
        <w:right w:val="none" w:sz="0" w:space="0" w:color="auto"/>
      </w:divBdr>
    </w:div>
    <w:div w:id="1750619513">
      <w:bodyDiv w:val="1"/>
      <w:marLeft w:val="0"/>
      <w:marRight w:val="0"/>
      <w:marTop w:val="0"/>
      <w:marBottom w:val="0"/>
      <w:divBdr>
        <w:top w:val="none" w:sz="0" w:space="0" w:color="auto"/>
        <w:left w:val="none" w:sz="0" w:space="0" w:color="auto"/>
        <w:bottom w:val="none" w:sz="0" w:space="0" w:color="auto"/>
        <w:right w:val="none" w:sz="0" w:space="0" w:color="auto"/>
      </w:divBdr>
    </w:div>
    <w:div w:id="1766531254">
      <w:bodyDiv w:val="1"/>
      <w:marLeft w:val="0"/>
      <w:marRight w:val="0"/>
      <w:marTop w:val="0"/>
      <w:marBottom w:val="0"/>
      <w:divBdr>
        <w:top w:val="none" w:sz="0" w:space="0" w:color="auto"/>
        <w:left w:val="none" w:sz="0" w:space="0" w:color="auto"/>
        <w:bottom w:val="none" w:sz="0" w:space="0" w:color="auto"/>
        <w:right w:val="none" w:sz="0" w:space="0" w:color="auto"/>
      </w:divBdr>
    </w:div>
    <w:div w:id="1777556950">
      <w:bodyDiv w:val="1"/>
      <w:marLeft w:val="0"/>
      <w:marRight w:val="0"/>
      <w:marTop w:val="0"/>
      <w:marBottom w:val="0"/>
      <w:divBdr>
        <w:top w:val="none" w:sz="0" w:space="0" w:color="auto"/>
        <w:left w:val="none" w:sz="0" w:space="0" w:color="auto"/>
        <w:bottom w:val="none" w:sz="0" w:space="0" w:color="auto"/>
        <w:right w:val="none" w:sz="0" w:space="0" w:color="auto"/>
      </w:divBdr>
    </w:div>
    <w:div w:id="1792623470">
      <w:bodyDiv w:val="1"/>
      <w:marLeft w:val="0"/>
      <w:marRight w:val="0"/>
      <w:marTop w:val="0"/>
      <w:marBottom w:val="0"/>
      <w:divBdr>
        <w:top w:val="none" w:sz="0" w:space="0" w:color="auto"/>
        <w:left w:val="none" w:sz="0" w:space="0" w:color="auto"/>
        <w:bottom w:val="none" w:sz="0" w:space="0" w:color="auto"/>
        <w:right w:val="none" w:sz="0" w:space="0" w:color="auto"/>
      </w:divBdr>
    </w:div>
    <w:div w:id="1795099693">
      <w:bodyDiv w:val="1"/>
      <w:marLeft w:val="0"/>
      <w:marRight w:val="0"/>
      <w:marTop w:val="0"/>
      <w:marBottom w:val="0"/>
      <w:divBdr>
        <w:top w:val="none" w:sz="0" w:space="0" w:color="auto"/>
        <w:left w:val="none" w:sz="0" w:space="0" w:color="auto"/>
        <w:bottom w:val="none" w:sz="0" w:space="0" w:color="auto"/>
        <w:right w:val="none" w:sz="0" w:space="0" w:color="auto"/>
      </w:divBdr>
    </w:div>
    <w:div w:id="1838181457">
      <w:bodyDiv w:val="1"/>
      <w:marLeft w:val="0"/>
      <w:marRight w:val="0"/>
      <w:marTop w:val="0"/>
      <w:marBottom w:val="0"/>
      <w:divBdr>
        <w:top w:val="none" w:sz="0" w:space="0" w:color="auto"/>
        <w:left w:val="none" w:sz="0" w:space="0" w:color="auto"/>
        <w:bottom w:val="none" w:sz="0" w:space="0" w:color="auto"/>
        <w:right w:val="none" w:sz="0" w:space="0" w:color="auto"/>
      </w:divBdr>
    </w:div>
    <w:div w:id="1855269692">
      <w:bodyDiv w:val="1"/>
      <w:marLeft w:val="0"/>
      <w:marRight w:val="0"/>
      <w:marTop w:val="0"/>
      <w:marBottom w:val="0"/>
      <w:divBdr>
        <w:top w:val="none" w:sz="0" w:space="0" w:color="auto"/>
        <w:left w:val="none" w:sz="0" w:space="0" w:color="auto"/>
        <w:bottom w:val="none" w:sz="0" w:space="0" w:color="auto"/>
        <w:right w:val="none" w:sz="0" w:space="0" w:color="auto"/>
      </w:divBdr>
      <w:divsChild>
        <w:div w:id="1854569544">
          <w:marLeft w:val="75"/>
          <w:marRight w:val="0"/>
          <w:marTop w:val="140"/>
          <w:marBottom w:val="0"/>
          <w:divBdr>
            <w:top w:val="none" w:sz="0" w:space="0" w:color="auto"/>
            <w:left w:val="none" w:sz="0" w:space="0" w:color="auto"/>
            <w:bottom w:val="none" w:sz="0" w:space="0" w:color="auto"/>
            <w:right w:val="none" w:sz="0" w:space="0" w:color="auto"/>
          </w:divBdr>
          <w:divsChild>
            <w:div w:id="744883223">
              <w:marLeft w:val="0"/>
              <w:marRight w:val="0"/>
              <w:marTop w:val="0"/>
              <w:marBottom w:val="0"/>
              <w:divBdr>
                <w:top w:val="none" w:sz="0" w:space="0" w:color="auto"/>
                <w:left w:val="none" w:sz="0" w:space="0" w:color="auto"/>
                <w:bottom w:val="none" w:sz="0" w:space="0" w:color="auto"/>
                <w:right w:val="none" w:sz="0" w:space="0" w:color="auto"/>
              </w:divBdr>
              <w:divsChild>
                <w:div w:id="11798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234791">
      <w:bodyDiv w:val="1"/>
      <w:marLeft w:val="0"/>
      <w:marRight w:val="0"/>
      <w:marTop w:val="0"/>
      <w:marBottom w:val="0"/>
      <w:divBdr>
        <w:top w:val="none" w:sz="0" w:space="0" w:color="auto"/>
        <w:left w:val="none" w:sz="0" w:space="0" w:color="auto"/>
        <w:bottom w:val="none" w:sz="0" w:space="0" w:color="auto"/>
        <w:right w:val="none" w:sz="0" w:space="0" w:color="auto"/>
      </w:divBdr>
    </w:div>
    <w:div w:id="1892615217">
      <w:bodyDiv w:val="1"/>
      <w:marLeft w:val="0"/>
      <w:marRight w:val="0"/>
      <w:marTop w:val="0"/>
      <w:marBottom w:val="0"/>
      <w:divBdr>
        <w:top w:val="none" w:sz="0" w:space="0" w:color="auto"/>
        <w:left w:val="none" w:sz="0" w:space="0" w:color="auto"/>
        <w:bottom w:val="none" w:sz="0" w:space="0" w:color="auto"/>
        <w:right w:val="none" w:sz="0" w:space="0" w:color="auto"/>
      </w:divBdr>
    </w:div>
    <w:div w:id="1943605865">
      <w:bodyDiv w:val="1"/>
      <w:marLeft w:val="0"/>
      <w:marRight w:val="0"/>
      <w:marTop w:val="0"/>
      <w:marBottom w:val="0"/>
      <w:divBdr>
        <w:top w:val="none" w:sz="0" w:space="0" w:color="auto"/>
        <w:left w:val="none" w:sz="0" w:space="0" w:color="auto"/>
        <w:bottom w:val="none" w:sz="0" w:space="0" w:color="auto"/>
        <w:right w:val="none" w:sz="0" w:space="0" w:color="auto"/>
      </w:divBdr>
    </w:div>
    <w:div w:id="1949190812">
      <w:bodyDiv w:val="1"/>
      <w:marLeft w:val="0"/>
      <w:marRight w:val="0"/>
      <w:marTop w:val="0"/>
      <w:marBottom w:val="0"/>
      <w:divBdr>
        <w:top w:val="none" w:sz="0" w:space="0" w:color="auto"/>
        <w:left w:val="none" w:sz="0" w:space="0" w:color="auto"/>
        <w:bottom w:val="none" w:sz="0" w:space="0" w:color="auto"/>
        <w:right w:val="none" w:sz="0" w:space="0" w:color="auto"/>
      </w:divBdr>
    </w:div>
    <w:div w:id="2028480817">
      <w:bodyDiv w:val="1"/>
      <w:marLeft w:val="0"/>
      <w:marRight w:val="0"/>
      <w:marTop w:val="0"/>
      <w:marBottom w:val="0"/>
      <w:divBdr>
        <w:top w:val="none" w:sz="0" w:space="0" w:color="auto"/>
        <w:left w:val="none" w:sz="0" w:space="0" w:color="auto"/>
        <w:bottom w:val="none" w:sz="0" w:space="0" w:color="auto"/>
        <w:right w:val="none" w:sz="0" w:space="0" w:color="auto"/>
      </w:divBdr>
    </w:div>
    <w:div w:id="2041737011">
      <w:bodyDiv w:val="1"/>
      <w:marLeft w:val="0"/>
      <w:marRight w:val="0"/>
      <w:marTop w:val="0"/>
      <w:marBottom w:val="0"/>
      <w:divBdr>
        <w:top w:val="none" w:sz="0" w:space="0" w:color="auto"/>
        <w:left w:val="none" w:sz="0" w:space="0" w:color="auto"/>
        <w:bottom w:val="none" w:sz="0" w:space="0" w:color="auto"/>
        <w:right w:val="none" w:sz="0" w:space="0" w:color="auto"/>
      </w:divBdr>
    </w:div>
    <w:div w:id="2066879100">
      <w:bodyDiv w:val="1"/>
      <w:marLeft w:val="0"/>
      <w:marRight w:val="0"/>
      <w:marTop w:val="0"/>
      <w:marBottom w:val="0"/>
      <w:divBdr>
        <w:top w:val="none" w:sz="0" w:space="0" w:color="auto"/>
        <w:left w:val="none" w:sz="0" w:space="0" w:color="auto"/>
        <w:bottom w:val="none" w:sz="0" w:space="0" w:color="auto"/>
        <w:right w:val="none" w:sz="0" w:space="0" w:color="auto"/>
      </w:divBdr>
    </w:div>
    <w:div w:id="2090884254">
      <w:bodyDiv w:val="1"/>
      <w:marLeft w:val="0"/>
      <w:marRight w:val="0"/>
      <w:marTop w:val="0"/>
      <w:marBottom w:val="0"/>
      <w:divBdr>
        <w:top w:val="none" w:sz="0" w:space="0" w:color="auto"/>
        <w:left w:val="none" w:sz="0" w:space="0" w:color="auto"/>
        <w:bottom w:val="none" w:sz="0" w:space="0" w:color="auto"/>
        <w:right w:val="none" w:sz="0" w:space="0" w:color="auto"/>
      </w:divBdr>
    </w:div>
    <w:div w:id="2113431212">
      <w:bodyDiv w:val="1"/>
      <w:marLeft w:val="0"/>
      <w:marRight w:val="0"/>
      <w:marTop w:val="0"/>
      <w:marBottom w:val="0"/>
      <w:divBdr>
        <w:top w:val="none" w:sz="0" w:space="0" w:color="auto"/>
        <w:left w:val="none" w:sz="0" w:space="0" w:color="auto"/>
        <w:bottom w:val="none" w:sz="0" w:space="0" w:color="auto"/>
        <w:right w:val="none" w:sz="0" w:space="0" w:color="auto"/>
      </w:divBdr>
    </w:div>
    <w:div w:id="2114007464">
      <w:bodyDiv w:val="1"/>
      <w:marLeft w:val="0"/>
      <w:marRight w:val="0"/>
      <w:marTop w:val="0"/>
      <w:marBottom w:val="0"/>
      <w:divBdr>
        <w:top w:val="none" w:sz="0" w:space="0" w:color="auto"/>
        <w:left w:val="none" w:sz="0" w:space="0" w:color="auto"/>
        <w:bottom w:val="none" w:sz="0" w:space="0" w:color="auto"/>
        <w:right w:val="none" w:sz="0" w:space="0" w:color="auto"/>
      </w:divBdr>
    </w:div>
    <w:div w:id="2134471316">
      <w:bodyDiv w:val="1"/>
      <w:marLeft w:val="0"/>
      <w:marRight w:val="0"/>
      <w:marTop w:val="0"/>
      <w:marBottom w:val="0"/>
      <w:divBdr>
        <w:top w:val="none" w:sz="0" w:space="0" w:color="auto"/>
        <w:left w:val="none" w:sz="0" w:space="0" w:color="auto"/>
        <w:bottom w:val="none" w:sz="0" w:space="0" w:color="auto"/>
        <w:right w:val="none" w:sz="0" w:space="0" w:color="auto"/>
      </w:divBdr>
      <w:divsChild>
        <w:div w:id="192807833">
          <w:marLeft w:val="0"/>
          <w:marRight w:val="0"/>
          <w:marTop w:val="0"/>
          <w:marBottom w:val="0"/>
          <w:divBdr>
            <w:top w:val="none" w:sz="0" w:space="0" w:color="auto"/>
            <w:left w:val="none" w:sz="0" w:space="0" w:color="auto"/>
            <w:bottom w:val="none" w:sz="0" w:space="0" w:color="auto"/>
            <w:right w:val="none" w:sz="0" w:space="0" w:color="auto"/>
          </w:divBdr>
        </w:div>
        <w:div w:id="1160996659">
          <w:marLeft w:val="0"/>
          <w:marRight w:val="0"/>
          <w:marTop w:val="0"/>
          <w:marBottom w:val="0"/>
          <w:divBdr>
            <w:top w:val="none" w:sz="0" w:space="0" w:color="auto"/>
            <w:left w:val="none" w:sz="0" w:space="0" w:color="auto"/>
            <w:bottom w:val="none" w:sz="0" w:space="0" w:color="auto"/>
            <w:right w:val="none" w:sz="0" w:space="0" w:color="auto"/>
          </w:divBdr>
        </w:div>
        <w:div w:id="144456798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doNotRelyOnCSS/>
  <w:doNotOrganizeInFolder/>
  <w:doNotUseLongFileNames/>
  <w:pixelsPerInch w:val="0"/>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oter" Target="footer1.xml"/><Relationship Id="rId26" Type="http://schemas.openxmlformats.org/officeDocument/2006/relationships/hyperlink" Target="https://www.unitedlossadjusters.com/" TargetMode="Externa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2.xml"/><Relationship Id="rId25" Type="http://schemas.openxmlformats.org/officeDocument/2006/relationships/hyperlink" Target="mailto:claims@unitedlossadjusters.com" TargetMode="Externa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mailto:" TargetMode="External"/><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1.xml"/><Relationship Id="rId28" Type="http://schemas.openxmlformats.org/officeDocument/2006/relationships/header" Target="header3.xml"/><Relationship Id="rId10" Type="http://schemas.openxmlformats.org/officeDocument/2006/relationships/webSettings" Target="webSettings.xml"/><Relationship Id="rId19" Type="http://schemas.openxmlformats.org/officeDocument/2006/relationships/footer" Target="footer2.xml"/><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7" Type="http://schemas.openxmlformats.org/officeDocument/2006/relationships/image" Target="media/image8.jpeg"/><Relationship Id="rId30" Type="http://schemas.openxmlformats.org/officeDocument/2006/relationships/fontTable" Target="fontTable.xml"/><Relationship Id="rId33" Type="http://schemas.openxmlformats.org/officeDocument/2006/relationships/image" Target="media/ula-appendix-001.jpg"/><Relationship Id="rId34" Type="http://schemas.openxmlformats.org/officeDocument/2006/relationships/image" Target="media/ula-appendix-002.jpg"/><Relationship Id="rId35" Type="http://schemas.openxmlformats.org/officeDocument/2006/relationships/image" Target="media/ula-appendix-003.jpg"/><Relationship Id="rId36" Type="http://schemas.openxmlformats.org/officeDocument/2006/relationships/image" Target="media/ula-appendix-004.jpg"/><Relationship Id="rId37" Type="http://schemas.openxmlformats.org/officeDocument/2006/relationships/image" Target="media/ula-appendix-005.jpg"/><Relationship Id="rId38" Type="http://schemas.openxmlformats.org/officeDocument/2006/relationships/image" Target="media/ula-appendix-006.jpg"/><Relationship Id="rId39" Type="http://schemas.openxmlformats.org/officeDocument/2006/relationships/image" Target="media/ula-appendix-007.jpg"/><Relationship Id="rId40" Type="http://schemas.openxmlformats.org/officeDocument/2006/relationships/image" Target="media/ula-appendix-008.jpg"/><Relationship Id="rId41" Type="http://schemas.openxmlformats.org/officeDocument/2006/relationships/image" Target="media/ula-appendix-009.jpg"/><Relationship Id="rId42" Type="http://schemas.openxmlformats.org/officeDocument/2006/relationships/image" Target="media/ula-appendix-010.jpg"/><Relationship Id="rId43" Type="http://schemas.openxmlformats.org/officeDocument/2006/relationships/image" Target="media/ula-appendix-011.jpg"/><Relationship Id="rId44" Type="http://schemas.openxmlformats.org/officeDocument/2006/relationships/image" Target="media/ula-appendix-012.jpg"/><Relationship Id="rId45" Type="http://schemas.openxmlformats.org/officeDocument/2006/relationships/image" Target="media/ula-appendix-013.jpg"/><Relationship Id="rId46" Type="http://schemas.openxmlformats.org/officeDocument/2006/relationships/image" Target="media/ula-appendix-014.jpg"/><Relationship Id="rId47" Type="http://schemas.openxmlformats.org/officeDocument/2006/relationships/image" Target="media/ula-appendix-015.jpg"/><Relationship Id="rId48" Type="http://schemas.openxmlformats.org/officeDocument/2006/relationships/image" Target="media/ula-appendix-016.jpg"/><Relationship Id="rId49" Type="http://schemas.openxmlformats.org/officeDocument/2006/relationships/image" Target="media/ula-appendix-017.jpg"/><Relationship Id="rId50" Type="http://schemas.openxmlformats.org/officeDocument/2006/relationships/image" Target="media/ula-appendix-018.jpg"/><Relationship Id="rId51" Type="http://schemas.openxmlformats.org/officeDocument/2006/relationships/image" Target="media/ula-appendix-019.jpg"/><Relationship Id="rId52" Type="http://schemas.openxmlformats.org/officeDocument/2006/relationships/image" Target="media/ula-appendix-020.jpg"/><Relationship Id="rId53" Type="http://schemas.openxmlformats.org/officeDocument/2006/relationships/image" Target="media/ula-appendix-021.jpg"/><Relationship Id="rId54" Type="http://schemas.openxmlformats.org/officeDocument/2006/relationships/image" Target="media/ula-appendix-022.jpg"/><Relationship Id="rId55" Type="http://schemas.openxmlformats.org/officeDocument/2006/relationships/image" Target="media/ula-appendix-023.jpg"/><Relationship Id="rId56" Type="http://schemas.openxmlformats.org/officeDocument/2006/relationships/image" Target="media/ula-appendix-024.jpg"/><Relationship Id="rId57" Type="http://schemas.openxmlformats.org/officeDocument/2006/relationships/image" Target="media/ula-appendix-025.jpg"/><Relationship Id="rId58" Type="http://schemas.openxmlformats.org/officeDocument/2006/relationships/image" Target="media/ula-appendix-026.jpg"/><Relationship Id="rId59" Type="http://schemas.openxmlformats.org/officeDocument/2006/relationships/image" Target="media/ula-appendix-027.jpg"/><Relationship Id="rId60" Type="http://schemas.openxmlformats.org/officeDocument/2006/relationships/image" Target="media/ula-appendix-028.jpg"/><Relationship Id="rId61" Type="http://schemas.openxmlformats.org/officeDocument/2006/relationships/image" Target="media/ula-appendix-029.jpg"/><Relationship Id="rId62" Type="http://schemas.openxmlformats.org/officeDocument/2006/relationships/image" Target="media/ula-appendix-030.jpg"/><Relationship Id="rId63" Type="http://schemas.openxmlformats.org/officeDocument/2006/relationships/image" Target="media/ula-appendix-031.jpg"/><Relationship Id="rId64" Type="http://schemas.openxmlformats.org/officeDocument/2006/relationships/image" Target="media/ula-appendix-032.jp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1D248D50E3A44758D5D4432C5B759C0"/>
        <w:category>
          <w:name w:val="General"/>
          <w:gallery w:val="placeholder"/>
        </w:category>
        <w:types>
          <w:type w:val="bbPlcHdr"/>
        </w:types>
        <w:behaviors>
          <w:behavior w:val="content"/>
        </w:behaviors>
        <w:guid w:val="{AA4A2CA6-9B84-4ED7-9E17-74F1DA090F49}"/>
      </w:docPartPr>
      <w:docPartBody>
        <w:p w:rsidR="008A43CF" w:rsidRDefault="00811412" w:rsidP="00811412">
          <w:pPr>
            <w:pStyle w:val="E1D248D50E3A44758D5D4432C5B759C0"/>
          </w:pPr>
          <w:r w:rsidRPr="00804DD9">
            <w:t>Title</w:t>
          </w:r>
        </w:p>
      </w:docPartBody>
    </w:docPart>
    <w:docPart>
      <w:docPartPr>
        <w:name w:val="8E189D4A4A974A32BD528933BFFC161C"/>
        <w:category>
          <w:name w:val="General"/>
          <w:gallery w:val="placeholder"/>
        </w:category>
        <w:types>
          <w:type w:val="bbPlcHdr"/>
        </w:types>
        <w:behaviors>
          <w:behavior w:val="content"/>
        </w:behaviors>
        <w:guid w:val="{1BC510B0-91F7-4069-8E5E-A9D010CE3AE4}"/>
      </w:docPartPr>
      <w:docPartBody>
        <w:p w:rsidR="008A43CF" w:rsidRDefault="00811412" w:rsidP="00811412">
          <w:pPr>
            <w:pStyle w:val="8E189D4A4A974A32BD528933BFFC161C"/>
          </w:pPr>
          <w:r w:rsidRPr="00763253">
            <w:rPr>
              <w:rStyle w:val="PlaceholderText"/>
              <w:sz w:val="28"/>
              <w:szCs w:val="28"/>
            </w:rPr>
            <w:t>Date</w:t>
          </w:r>
        </w:p>
      </w:docPartBody>
    </w:docPart>
    <w:docPart>
      <w:docPartPr>
        <w:name w:val="314056F9E72D4BB0A81EB68825944E07"/>
        <w:category>
          <w:name w:val="General"/>
          <w:gallery w:val="placeholder"/>
        </w:category>
        <w:types>
          <w:type w:val="bbPlcHdr"/>
        </w:types>
        <w:behaviors>
          <w:behavior w:val="content"/>
        </w:behaviors>
        <w:guid w:val="{7E5AEDD3-FE2E-44A2-8A99-0F27F41419D7}"/>
      </w:docPartPr>
      <w:docPartBody>
        <w:p w:rsidR="00B706C9" w:rsidRDefault="00B706C9" w:rsidP="00B706C9">
          <w:pPr>
            <w:pStyle w:val="314056F9E72D4BB0A81EB68825944E07"/>
          </w:pPr>
          <w:r w:rsidRPr="00EF6C41">
            <w:rPr>
              <w:rStyle w:val="PlaceholderText"/>
            </w:rPr>
            <w:t xml:space="preserve">Click here to enter </w:t>
          </w:r>
          <w:r>
            <w:rPr>
              <w:rStyle w:val="PlaceholderText"/>
            </w:rPr>
            <w:t>Name,</w:t>
          </w:r>
          <w:r>
            <w:rPr>
              <w:rStyle w:val="PlaceholderText"/>
            </w:rPr>
            <w:br/>
            <w:t>Department,</w:t>
          </w:r>
          <w:r>
            <w:rPr>
              <w:rStyle w:val="PlaceholderText"/>
            </w:rPr>
            <w:br/>
            <w:t>Address</w:t>
          </w:r>
          <w:r w:rsidRPr="00EF6C41">
            <w:rPr>
              <w:rStyle w:val="PlaceholderText"/>
            </w:rPr>
            <w:t>.</w:t>
          </w:r>
        </w:p>
      </w:docPartBody>
    </w:docPart>
    <w:docPart>
      <w:docPartPr>
        <w:name w:val="90F4474E4C2444B9837FC9960076FA4E"/>
        <w:category>
          <w:name w:val="General"/>
          <w:gallery w:val="placeholder"/>
        </w:category>
        <w:types>
          <w:type w:val="bbPlcHdr"/>
        </w:types>
        <w:behaviors>
          <w:behavior w:val="content"/>
        </w:behaviors>
        <w:guid w:val="{48A70A00-660C-42D1-B537-8D3F817DB182}"/>
      </w:docPartPr>
      <w:docPartBody>
        <w:p w:rsidR="00B706C9" w:rsidRDefault="00B706C9" w:rsidP="00B706C9">
          <w:pPr>
            <w:pStyle w:val="90F4474E4C2444B9837FC9960076FA4E"/>
          </w:pPr>
          <w:r w:rsidRPr="0087619E">
            <w:rPr>
              <w:rStyle w:val="PlaceholderText"/>
              <w:sz w:val="20"/>
              <w:szCs w:val="20"/>
            </w:rPr>
            <w:t xml:space="preserve">Click here </w:t>
          </w:r>
          <w:r>
            <w:rPr>
              <w:rStyle w:val="PlaceholderText"/>
              <w:sz w:val="20"/>
              <w:szCs w:val="20"/>
            </w:rPr>
            <w:t xml:space="preserve">to enter Group </w:t>
          </w:r>
          <w:r w:rsidRPr="0087619E">
            <w:rPr>
              <w:rStyle w:val="PlaceholderText"/>
              <w:sz w:val="20"/>
              <w:szCs w:val="20"/>
            </w:rPr>
            <w:t>Entity.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Frutiger LT 55 Roman">
    <w:altName w:val="Calibri"/>
    <w:charset w:val="00"/>
    <w:family w:val="swiss"/>
    <w:pitch w:val="variable"/>
    <w:sig w:usb0="80000027" w:usb1="00000000" w:usb2="00000000" w:usb3="00000000" w:csb0="00000001" w:csb1="00000000"/>
  </w:font>
  <w:font w:name="Azo Sans Light">
    <w:altName w:val="Calibri"/>
    <w:panose1 w:val="00000000000000000000"/>
    <w:charset w:val="00"/>
    <w:family w:val="swiss"/>
    <w:notTrueType/>
    <w:pitch w:val="default"/>
    <w:sig w:usb0="00000003" w:usb1="00000000" w:usb2="00000000" w:usb3="00000000" w:csb0="00000001" w:csb1="00000000"/>
  </w:font>
  <w:font w:name="HelveticaNeueLT Std Lt">
    <w:altName w:val="Arial"/>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Bold">
    <w:altName w:val="Arial"/>
    <w:panose1 w:val="00000000000000000000"/>
    <w:charset w:val="00"/>
    <w:family w:val="auto"/>
    <w:notTrueType/>
    <w:pitch w:val="default"/>
    <w:sig w:usb0="00000003" w:usb1="00000000" w:usb2="00000000" w:usb3="00000000" w:csb0="00000001"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45F"/>
    <w:rsid w:val="00010598"/>
    <w:rsid w:val="00011C4F"/>
    <w:rsid w:val="000509D2"/>
    <w:rsid w:val="00056686"/>
    <w:rsid w:val="000573A1"/>
    <w:rsid w:val="00060673"/>
    <w:rsid w:val="00061784"/>
    <w:rsid w:val="00084CF7"/>
    <w:rsid w:val="00087116"/>
    <w:rsid w:val="000921AE"/>
    <w:rsid w:val="0009445F"/>
    <w:rsid w:val="00095FC6"/>
    <w:rsid w:val="000A30A9"/>
    <w:rsid w:val="000B357E"/>
    <w:rsid w:val="000D7D98"/>
    <w:rsid w:val="00113957"/>
    <w:rsid w:val="00120056"/>
    <w:rsid w:val="00121363"/>
    <w:rsid w:val="001271C1"/>
    <w:rsid w:val="001541D4"/>
    <w:rsid w:val="00165599"/>
    <w:rsid w:val="00167072"/>
    <w:rsid w:val="00175D11"/>
    <w:rsid w:val="00183A2C"/>
    <w:rsid w:val="00194D15"/>
    <w:rsid w:val="00196729"/>
    <w:rsid w:val="00197D2B"/>
    <w:rsid w:val="001B4419"/>
    <w:rsid w:val="001C5F32"/>
    <w:rsid w:val="001C60AE"/>
    <w:rsid w:val="001E66DD"/>
    <w:rsid w:val="001E69F4"/>
    <w:rsid w:val="00202F4C"/>
    <w:rsid w:val="002033AB"/>
    <w:rsid w:val="00224723"/>
    <w:rsid w:val="00230694"/>
    <w:rsid w:val="0024079F"/>
    <w:rsid w:val="00241282"/>
    <w:rsid w:val="00245E63"/>
    <w:rsid w:val="00264DE7"/>
    <w:rsid w:val="00276961"/>
    <w:rsid w:val="002967C7"/>
    <w:rsid w:val="002D5492"/>
    <w:rsid w:val="002D6546"/>
    <w:rsid w:val="0031276A"/>
    <w:rsid w:val="003154AE"/>
    <w:rsid w:val="003355DC"/>
    <w:rsid w:val="00352921"/>
    <w:rsid w:val="00365BF7"/>
    <w:rsid w:val="00387B21"/>
    <w:rsid w:val="0039747A"/>
    <w:rsid w:val="003A2098"/>
    <w:rsid w:val="003E6C82"/>
    <w:rsid w:val="00436107"/>
    <w:rsid w:val="004D4AE6"/>
    <w:rsid w:val="00514151"/>
    <w:rsid w:val="0053687F"/>
    <w:rsid w:val="00546807"/>
    <w:rsid w:val="005A548E"/>
    <w:rsid w:val="005B2A8C"/>
    <w:rsid w:val="005D421F"/>
    <w:rsid w:val="005E1090"/>
    <w:rsid w:val="005E188F"/>
    <w:rsid w:val="00614A92"/>
    <w:rsid w:val="00620B7F"/>
    <w:rsid w:val="006238BF"/>
    <w:rsid w:val="0063391C"/>
    <w:rsid w:val="00657420"/>
    <w:rsid w:val="00681A4C"/>
    <w:rsid w:val="00683023"/>
    <w:rsid w:val="00693914"/>
    <w:rsid w:val="00696629"/>
    <w:rsid w:val="006B2E15"/>
    <w:rsid w:val="006B55DC"/>
    <w:rsid w:val="006C513E"/>
    <w:rsid w:val="006C534A"/>
    <w:rsid w:val="00711808"/>
    <w:rsid w:val="00722DE6"/>
    <w:rsid w:val="00737657"/>
    <w:rsid w:val="00740A44"/>
    <w:rsid w:val="007637FC"/>
    <w:rsid w:val="0076551B"/>
    <w:rsid w:val="00772C29"/>
    <w:rsid w:val="00774E4E"/>
    <w:rsid w:val="00783083"/>
    <w:rsid w:val="00787B7C"/>
    <w:rsid w:val="007A67C3"/>
    <w:rsid w:val="007A75D1"/>
    <w:rsid w:val="007B1F29"/>
    <w:rsid w:val="007C0426"/>
    <w:rsid w:val="007D307B"/>
    <w:rsid w:val="007E172A"/>
    <w:rsid w:val="007F4EA7"/>
    <w:rsid w:val="007F78F7"/>
    <w:rsid w:val="00810B2D"/>
    <w:rsid w:val="00811412"/>
    <w:rsid w:val="00840753"/>
    <w:rsid w:val="00846BED"/>
    <w:rsid w:val="008523E8"/>
    <w:rsid w:val="008575E8"/>
    <w:rsid w:val="008706AB"/>
    <w:rsid w:val="008927BD"/>
    <w:rsid w:val="008A43CF"/>
    <w:rsid w:val="008C13BE"/>
    <w:rsid w:val="00906137"/>
    <w:rsid w:val="00910CE9"/>
    <w:rsid w:val="0093428F"/>
    <w:rsid w:val="00942915"/>
    <w:rsid w:val="009465FB"/>
    <w:rsid w:val="009475CF"/>
    <w:rsid w:val="00952BC4"/>
    <w:rsid w:val="009560B2"/>
    <w:rsid w:val="00980BA0"/>
    <w:rsid w:val="00982559"/>
    <w:rsid w:val="00990895"/>
    <w:rsid w:val="009B2663"/>
    <w:rsid w:val="009B6D81"/>
    <w:rsid w:val="009B7055"/>
    <w:rsid w:val="009C7E5A"/>
    <w:rsid w:val="00A133F8"/>
    <w:rsid w:val="00A17AD2"/>
    <w:rsid w:val="00A25E0D"/>
    <w:rsid w:val="00A2637D"/>
    <w:rsid w:val="00A60AEE"/>
    <w:rsid w:val="00A67CBF"/>
    <w:rsid w:val="00A743F2"/>
    <w:rsid w:val="00A77AE0"/>
    <w:rsid w:val="00A86A48"/>
    <w:rsid w:val="00A91F71"/>
    <w:rsid w:val="00A93456"/>
    <w:rsid w:val="00AA3953"/>
    <w:rsid w:val="00AB41BD"/>
    <w:rsid w:val="00AB4A1F"/>
    <w:rsid w:val="00AB7DD1"/>
    <w:rsid w:val="00AE1891"/>
    <w:rsid w:val="00B14D4E"/>
    <w:rsid w:val="00B207CE"/>
    <w:rsid w:val="00B27B8F"/>
    <w:rsid w:val="00B32FDB"/>
    <w:rsid w:val="00B336FB"/>
    <w:rsid w:val="00B50BF7"/>
    <w:rsid w:val="00B70174"/>
    <w:rsid w:val="00B706C9"/>
    <w:rsid w:val="00B87EE1"/>
    <w:rsid w:val="00B9217F"/>
    <w:rsid w:val="00B97CCB"/>
    <w:rsid w:val="00BA0138"/>
    <w:rsid w:val="00BA01E6"/>
    <w:rsid w:val="00BA3B6D"/>
    <w:rsid w:val="00BC1F3F"/>
    <w:rsid w:val="00BE1DD0"/>
    <w:rsid w:val="00BF4D38"/>
    <w:rsid w:val="00BF63E9"/>
    <w:rsid w:val="00C207FA"/>
    <w:rsid w:val="00C23328"/>
    <w:rsid w:val="00C3793E"/>
    <w:rsid w:val="00C40556"/>
    <w:rsid w:val="00C53747"/>
    <w:rsid w:val="00C70B80"/>
    <w:rsid w:val="00C82A65"/>
    <w:rsid w:val="00C957DC"/>
    <w:rsid w:val="00CB524C"/>
    <w:rsid w:val="00CC01B0"/>
    <w:rsid w:val="00CC2359"/>
    <w:rsid w:val="00CC5A8E"/>
    <w:rsid w:val="00CD051A"/>
    <w:rsid w:val="00CD5C8C"/>
    <w:rsid w:val="00CE5EDF"/>
    <w:rsid w:val="00CE6205"/>
    <w:rsid w:val="00CF1FAE"/>
    <w:rsid w:val="00D14B4D"/>
    <w:rsid w:val="00D33837"/>
    <w:rsid w:val="00D350B5"/>
    <w:rsid w:val="00D648BE"/>
    <w:rsid w:val="00D84AD9"/>
    <w:rsid w:val="00DA0BD6"/>
    <w:rsid w:val="00DA1968"/>
    <w:rsid w:val="00DA3027"/>
    <w:rsid w:val="00DB38F7"/>
    <w:rsid w:val="00DD6A8B"/>
    <w:rsid w:val="00E06D04"/>
    <w:rsid w:val="00E07B66"/>
    <w:rsid w:val="00E5608D"/>
    <w:rsid w:val="00E93B19"/>
    <w:rsid w:val="00EB109D"/>
    <w:rsid w:val="00EB2DA9"/>
    <w:rsid w:val="00EC6532"/>
    <w:rsid w:val="00ED32EC"/>
    <w:rsid w:val="00EE2B52"/>
    <w:rsid w:val="00F0278E"/>
    <w:rsid w:val="00F2323F"/>
    <w:rsid w:val="00F23345"/>
    <w:rsid w:val="00F31F1C"/>
    <w:rsid w:val="00F47093"/>
    <w:rsid w:val="00F52A3B"/>
    <w:rsid w:val="00F81227"/>
    <w:rsid w:val="00FB12EF"/>
    <w:rsid w:val="00FC427D"/>
    <w:rsid w:val="00FD2A53"/>
    <w:rsid w:val="00FD77FC"/>
    <w:rsid w:val="00FE2EC0"/>
    <w:rsid w:val="00FE7F0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3391C"/>
    <w:rPr>
      <w:color w:val="808080"/>
    </w:rPr>
  </w:style>
  <w:style w:type="paragraph" w:customStyle="1" w:styleId="E1D248D50E3A44758D5D4432C5B759C0">
    <w:name w:val="E1D248D50E3A44758D5D4432C5B759C0"/>
    <w:rsid w:val="00811412"/>
    <w:rPr>
      <w:lang w:val="en-US" w:eastAsia="en-US"/>
    </w:rPr>
  </w:style>
  <w:style w:type="paragraph" w:customStyle="1" w:styleId="8E189D4A4A974A32BD528933BFFC161C">
    <w:name w:val="8E189D4A4A974A32BD528933BFFC161C"/>
    <w:rsid w:val="00811412"/>
    <w:rPr>
      <w:lang w:val="en-US" w:eastAsia="en-US"/>
    </w:rPr>
  </w:style>
  <w:style w:type="paragraph" w:customStyle="1" w:styleId="314056F9E72D4BB0A81EB68825944E07">
    <w:name w:val="314056F9E72D4BB0A81EB68825944E07"/>
    <w:rsid w:val="00B706C9"/>
    <w:pPr>
      <w:spacing w:line="278" w:lineRule="auto"/>
    </w:pPr>
    <w:rPr>
      <w:kern w:val="2"/>
      <w:sz w:val="24"/>
      <w:szCs w:val="24"/>
      <w:lang w:val="en-US" w:eastAsia="en-US"/>
      <w14:ligatures w14:val="standardContextual"/>
    </w:rPr>
  </w:style>
  <w:style w:type="paragraph" w:customStyle="1" w:styleId="90F4474E4C2444B9837FC9960076FA4E">
    <w:name w:val="90F4474E4C2444B9837FC9960076FA4E"/>
    <w:rsid w:val="00B706C9"/>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ULA Template">
      <a:dk1>
        <a:sysClr val="windowText" lastClr="000000"/>
      </a:dk1>
      <a:lt1>
        <a:sysClr val="window" lastClr="FFFFFF"/>
      </a:lt1>
      <a:dk2>
        <a:srgbClr val="1A8479"/>
      </a:dk2>
      <a:lt2>
        <a:srgbClr val="1A8479"/>
      </a:lt2>
      <a:accent1>
        <a:srgbClr val="1A8479"/>
      </a:accent1>
      <a:accent2>
        <a:srgbClr val="1A8479"/>
      </a:accent2>
      <a:accent3>
        <a:srgbClr val="1A8479"/>
      </a:accent3>
      <a:accent4>
        <a:srgbClr val="1A8479"/>
      </a:accent4>
      <a:accent5>
        <a:srgbClr val="1A8479"/>
      </a:accent5>
      <a:accent6>
        <a:srgbClr val="1A8479"/>
      </a:accent6>
      <a:hlink>
        <a:srgbClr val="1A8479"/>
      </a:hlink>
      <a:folHlink>
        <a:srgbClr val="1A8479"/>
      </a:folHlink>
    </a:clrScheme>
    <a:fontScheme name="LLoyd's Register">
      <a:majorFont>
        <a:latin typeface="Source Sans Pro"/>
        <a:ea typeface=""/>
        <a:cs typeface=""/>
      </a:majorFont>
      <a:minorFont>
        <a:latin typeface="Source Sans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2026-08-13T00:00:00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s>
</file>

<file path=customXml/item3.xml><?xml version="1.0" encoding="utf-8"?>
<p:properties xmlns:p="http://schemas.microsoft.com/office/2006/metadata/properties" xmlns:xsi="http://www.w3.org/2001/XMLSchema-instance" xmlns:pc="http://schemas.microsoft.com/office/infopath/2007/PartnerControls">
  <documentManagement>
    <TaxCatchAll xmlns="01cb402a-e7e7-4fa3-8c08-7726ce7ccb2e" xsi:nil="true"/>
    <lcf76f155ced4ddcb4097134ff3c332f xmlns="2894c1c5-901b-42c3-9a35-f4327d4adfb1">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root>
  <docno>ULA – Form - 01</docno>
  <entity/>
  <client/>
  <clientref/>
  <lrref/>
  <tel>546121</tel>
  <address/>
</root>
</file>

<file path=customXml/item6.xml><?xml version="1.0" encoding="utf-8"?>
<ct:contentTypeSchema xmlns:ct="http://schemas.microsoft.com/office/2006/metadata/contentType" xmlns:ma="http://schemas.microsoft.com/office/2006/metadata/properties/metaAttributes" ct:_="" ma:_="" ma:contentTypeName="Document" ma:contentTypeID="0x01010073EAFEBC49FC87478C2EDB94FCC8139F" ma:contentTypeVersion="16" ma:contentTypeDescription="Create a new document." ma:contentTypeScope="" ma:versionID="8aeef5c6bb513863d31240010107b829">
  <xsd:schema xmlns:xsd="http://www.w3.org/2001/XMLSchema" xmlns:xs="http://www.w3.org/2001/XMLSchema" xmlns:p="http://schemas.microsoft.com/office/2006/metadata/properties" xmlns:ns2="2894c1c5-901b-42c3-9a35-f4327d4adfb1" xmlns:ns3="01cb402a-e7e7-4fa3-8c08-7726ce7ccb2e" targetNamespace="http://schemas.microsoft.com/office/2006/metadata/properties" ma:root="true" ma:fieldsID="fc240ebc42fe32b373f82b3a20470453" ns2:_="" ns3:_="">
    <xsd:import namespace="2894c1c5-901b-42c3-9a35-f4327d4adfb1"/>
    <xsd:import namespace="01cb402a-e7e7-4fa3-8c08-7726ce7ccb2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94c1c5-901b-42c3-9a35-f4327d4adf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219c175-61ca-4b1f-90da-9a92a524d66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1cb402a-e7e7-4fa3-8c08-7726ce7ccb2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a7b359c-ebd0-439c-938d-797bfe17287c}" ma:internalName="TaxCatchAll" ma:showField="CatchAllData" ma:web="01cb402a-e7e7-4fa3-8c08-7726ce7ccb2e">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DA6D07F-996E-412F-859A-F66BCFD7F6F2}">
  <ds:schemaRefs>
    <ds:schemaRef ds:uri="http://schemas.openxmlformats.org/officeDocument/2006/bibliography"/>
  </ds:schemaRefs>
</ds:datastoreItem>
</file>

<file path=customXml/itemProps3.xml><?xml version="1.0" encoding="utf-8"?>
<ds:datastoreItem xmlns:ds="http://schemas.openxmlformats.org/officeDocument/2006/customXml" ds:itemID="{FE9CA47A-7E42-4B52-AFAD-251BBFD4097D}">
  <ds:schemaRefs>
    <ds:schemaRef ds:uri="http://schemas.microsoft.com/office/2006/metadata/properties"/>
    <ds:schemaRef ds:uri="http://schemas.microsoft.com/office/infopath/2007/PartnerControls"/>
    <ds:schemaRef ds:uri="01cb402a-e7e7-4fa3-8c08-7726ce7ccb2e"/>
    <ds:schemaRef ds:uri="2894c1c5-901b-42c3-9a35-f4327d4adfb1"/>
  </ds:schemaRefs>
</ds:datastoreItem>
</file>

<file path=customXml/itemProps4.xml><?xml version="1.0" encoding="utf-8"?>
<ds:datastoreItem xmlns:ds="http://schemas.openxmlformats.org/officeDocument/2006/customXml" ds:itemID="{04A98168-BE10-45B8-910C-4C3CD0C1F51C}">
  <ds:schemaRefs>
    <ds:schemaRef ds:uri="http://schemas.microsoft.com/sharepoint/v3/contenttype/forms"/>
  </ds:schemaRefs>
</ds:datastoreItem>
</file>

<file path=customXml/itemProps5.xml><?xml version="1.0" encoding="utf-8"?>
<ds:datastoreItem xmlns:ds="http://schemas.openxmlformats.org/officeDocument/2006/customXml" ds:itemID="{80B8F1B5-9AB7-4E02-812B-1E299F2ED410}">
  <ds:schemaRefs/>
</ds:datastoreItem>
</file>

<file path=customXml/itemProps6.xml><?xml version="1.0" encoding="utf-8"?>
<ds:datastoreItem xmlns:ds="http://schemas.openxmlformats.org/officeDocument/2006/customXml" ds:itemID="{07490720-9841-423D-9218-5E9CB5FACE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94c1c5-901b-42c3-9a35-f4327d4adfb1"/>
    <ds:schemaRef ds:uri="01cb402a-e7e7-4fa3-8c08-7726ce7ccb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e7966d5-0f9c-4032-b08c-36f5d7ad1524}" enabled="1" method="Privileged" siteId="{4a3454a0-8cf4-4a9c-b1c0-6ce4d1495f82}" contentBits="0" removed="0"/>
</clbl:labelList>
</file>

<file path=docProps/app.xml><?xml version="1.0" encoding="utf-8"?>
<Properties xmlns="http://schemas.openxmlformats.org/officeDocument/2006/extended-properties" xmlns:vt="http://schemas.openxmlformats.org/officeDocument/2006/docPropsVTypes">
  <Template>Normal</Template>
  <TotalTime>9392</TotalTime>
  <Pages>15</Pages>
  <Words>3310</Words>
  <Characters>18340</Characters>
  <Application>Microsoft Office Word</Application>
  <DocSecurity>0</DocSecurity>
  <Lines>555</Lines>
  <Paragraphs>400</Paragraphs>
  <ScaleCrop>false</ScaleCrop>
  <HeadingPairs>
    <vt:vector size="2" baseType="variant">
      <vt:variant>
        <vt:lpstr>Title</vt:lpstr>
      </vt:variant>
      <vt:variant>
        <vt:i4>1</vt:i4>
      </vt:variant>
    </vt:vector>
  </HeadingPairs>
  <TitlesOfParts>
    <vt:vector size="1" baseType="lpstr">
      <vt:lpstr>ULA Master Claim Report</vt:lpstr>
    </vt:vector>
  </TitlesOfParts>
  <Company/>
  <LinksUpToDate>false</LinksUpToDate>
  <CharactersWithSpaces>21250</CharactersWithSpaces>
  <SharedDoc>false</SharedDoc>
  <HLinks>
    <vt:vector size="24" baseType="variant">
      <vt:variant>
        <vt:i4>5439558</vt:i4>
      </vt:variant>
      <vt:variant>
        <vt:i4>12</vt:i4>
      </vt:variant>
      <vt:variant>
        <vt:i4>0</vt:i4>
      </vt:variant>
      <vt:variant>
        <vt:i4>5</vt:i4>
      </vt:variant>
      <vt:variant>
        <vt:lpwstr>https://www.unitedlossadjusters.com/</vt:lpwstr>
      </vt:variant>
      <vt:variant>
        <vt:lpwstr/>
      </vt:variant>
      <vt:variant>
        <vt:i4>7929943</vt:i4>
      </vt:variant>
      <vt:variant>
        <vt:i4>9</vt:i4>
      </vt:variant>
      <vt:variant>
        <vt:i4>0</vt:i4>
      </vt:variant>
      <vt:variant>
        <vt:i4>5</vt:i4>
      </vt:variant>
      <vt:variant>
        <vt:lpwstr>mailto:claims@unitedlossadjusters.com</vt:lpwstr>
      </vt:variant>
      <vt:variant>
        <vt:lpwstr/>
      </vt:variant>
      <vt:variant>
        <vt:i4>6422640</vt:i4>
      </vt:variant>
      <vt:variant>
        <vt:i4>6</vt:i4>
      </vt:variant>
      <vt:variant>
        <vt:i4>0</vt:i4>
      </vt:variant>
      <vt:variant>
        <vt:i4>5</vt:i4>
      </vt:variant>
      <vt:variant>
        <vt:lpwstr>mailto:</vt:lpwstr>
      </vt:variant>
      <vt:variant>
        <vt:lpwstr/>
      </vt:variant>
      <vt:variant>
        <vt:i4>5439558</vt:i4>
      </vt:variant>
      <vt:variant>
        <vt:i4>3</vt:i4>
      </vt:variant>
      <vt:variant>
        <vt:i4>0</vt:i4>
      </vt:variant>
      <vt:variant>
        <vt:i4>5</vt:i4>
      </vt:variant>
      <vt:variant>
        <vt:lpwstr>https://www.unitedlossadjusters.com/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ULA Master Claim Report</dc:title>
  <dc:subject/>
  <dc:creator>United Loss Adjusters &amp; Surveyors</dc:creator>
  <cp:keywords/>
  <dc:description/>
  <cp:lastModifiedBy>ULA Report Generator</cp:lastModifiedBy>
  <cp:revision>2405</cp:revision>
  <cp:lastPrinted>2025-03-27T06:52:00Z</cp:lastPrinted>
  <dcterms:created xsi:type="dcterms:W3CDTF">2024-04-19T10:12:00Z</dcterms:created>
  <dcterms:modified xsi:type="dcterms:W3CDTF">2026-08-13T12:14:00Z</dcterms:modified>
  <cp:category>United Loss Adjusters and Surveyors Ltd.</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7966d5-0f9c-4032-b08c-36f5d7ad1524_Enabled">
    <vt:lpwstr>true</vt:lpwstr>
  </property>
  <property fmtid="{D5CDD505-2E9C-101B-9397-08002B2CF9AE}" pid="3" name="MSIP_Label_7e7966d5-0f9c-4032-b08c-36f5d7ad1524_SetDate">
    <vt:lpwstr>2020-04-19T14:11:59Z</vt:lpwstr>
  </property>
  <property fmtid="{D5CDD505-2E9C-101B-9397-08002B2CF9AE}" pid="4" name="MSIP_Label_7e7966d5-0f9c-4032-b08c-36f5d7ad1524_Method">
    <vt:lpwstr>Privileged</vt:lpwstr>
  </property>
  <property fmtid="{D5CDD505-2E9C-101B-9397-08002B2CF9AE}" pid="5" name="MSIP_Label_7e7966d5-0f9c-4032-b08c-36f5d7ad1524_Name">
    <vt:lpwstr>Public</vt:lpwstr>
  </property>
  <property fmtid="{D5CDD505-2E9C-101B-9397-08002B2CF9AE}" pid="6" name="MSIP_Label_7e7966d5-0f9c-4032-b08c-36f5d7ad1524_SiteId">
    <vt:lpwstr>4a3454a0-8cf4-4a9c-b1c0-6ce4d1495f82</vt:lpwstr>
  </property>
  <property fmtid="{D5CDD505-2E9C-101B-9397-08002B2CF9AE}" pid="7" name="MSIP_Label_7e7966d5-0f9c-4032-b08c-36f5d7ad1524_ActionId">
    <vt:lpwstr>08e0dbfd-cdd2-4ee9-ae55-000087587fd5</vt:lpwstr>
  </property>
  <property fmtid="{D5CDD505-2E9C-101B-9397-08002B2CF9AE}" pid="8" name="MSIP_Label_7e7966d5-0f9c-4032-b08c-36f5d7ad1524_ContentBits">
    <vt:lpwstr>0</vt:lpwstr>
  </property>
  <property fmtid="{D5CDD505-2E9C-101B-9397-08002B2CF9AE}" pid="9" name="LR_Classification">
    <vt:lpwstr>Public</vt:lpwstr>
  </property>
  <property fmtid="{D5CDD505-2E9C-101B-9397-08002B2CF9AE}" pid="10" name="_DocHome">
    <vt:i4>1491816592</vt:i4>
  </property>
  <property fmtid="{D5CDD505-2E9C-101B-9397-08002B2CF9AE}" pid="11" name="GrammarlyDocumentId">
    <vt:lpwstr>d3e5e737369980ba9463b786a3c276129b4e22edb5e09a774459c582eeac98b7</vt:lpwstr>
  </property>
  <property fmtid="{D5CDD505-2E9C-101B-9397-08002B2CF9AE}" pid="12" name="ContentTypeId">
    <vt:lpwstr>0x01010073EAFEBC49FC87478C2EDB94FCC8139F</vt:lpwstr>
  </property>
  <property fmtid="{D5CDD505-2E9C-101B-9397-08002B2CF9AE}" pid="13" name="MediaServiceImageTags">
    <vt:lpwstr/>
  </property>
</Properties>
</file>