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2E5AD" w14:textId="61E13632" w:rsidR="00B16AD8" w:rsidRPr="00B121B7" w:rsidRDefault="009242DD" w:rsidP="00B72E75">
      <w:pPr>
        <w:spacing w:after="0"/>
        <w:contextualSpacing/>
        <w:rPr>
          <w:rFonts w:cstheme="minorHAnsi"/>
          <w:color w:val="000000" w:themeColor="text1"/>
          <w:sz w:val="24"/>
          <w:szCs w:val="24"/>
        </w:rPr>
      </w:pPr>
      <w:r w:rsidRPr="00730E29">
        <w:rPr>
          <w:rFonts w:cstheme="minorHAnsi"/>
          <w:b/>
          <w:color w:val="000000" w:themeColor="text1"/>
          <w:sz w:val="24"/>
          <w:szCs w:val="24"/>
        </w:rPr>
        <w:t>Project Title:</w:t>
      </w:r>
      <w:r w:rsidRPr="00B121B7">
        <w:rPr>
          <w:rFonts w:cstheme="minorHAnsi"/>
          <w:color w:val="000000" w:themeColor="text1"/>
          <w:sz w:val="24"/>
          <w:szCs w:val="24"/>
        </w:rPr>
        <w:t xml:space="preserve"> Machine Learning for Fundamental Analysis</w:t>
      </w:r>
    </w:p>
    <w:p w14:paraId="467A9056" w14:textId="7036DCA8" w:rsidR="00B121B7" w:rsidRPr="00B121B7" w:rsidRDefault="009242DD" w:rsidP="00B72E75">
      <w:pPr>
        <w:spacing w:after="0"/>
        <w:contextualSpacing/>
        <w:rPr>
          <w:rFonts w:cstheme="minorHAnsi"/>
          <w:color w:val="000000" w:themeColor="text1"/>
          <w:sz w:val="24"/>
          <w:szCs w:val="24"/>
        </w:rPr>
      </w:pPr>
      <w:r w:rsidRPr="00730E29">
        <w:rPr>
          <w:rFonts w:cstheme="minorHAnsi"/>
          <w:b/>
          <w:color w:val="000000" w:themeColor="text1"/>
          <w:sz w:val="24"/>
          <w:szCs w:val="24"/>
        </w:rPr>
        <w:t>Supervisor:</w:t>
      </w:r>
      <w:r w:rsidRPr="00B121B7">
        <w:rPr>
          <w:rFonts w:cstheme="minorHAnsi"/>
          <w:color w:val="000000" w:themeColor="text1"/>
          <w:sz w:val="24"/>
          <w:szCs w:val="24"/>
        </w:rPr>
        <w:t xml:space="preserve"> </w:t>
      </w:r>
      <w:proofErr w:type="spellStart"/>
      <w:r w:rsidR="001B20AA" w:rsidRPr="00B121B7">
        <w:rPr>
          <w:rFonts w:cstheme="minorHAnsi"/>
          <w:color w:val="000000" w:themeColor="text1"/>
          <w:sz w:val="24"/>
          <w:szCs w:val="24"/>
        </w:rPr>
        <w:t>Lakshay</w:t>
      </w:r>
      <w:proofErr w:type="spellEnd"/>
      <w:r w:rsidR="001B20AA" w:rsidRPr="00B121B7">
        <w:rPr>
          <w:rFonts w:cstheme="minorHAnsi"/>
          <w:color w:val="000000" w:themeColor="text1"/>
          <w:sz w:val="24"/>
          <w:szCs w:val="24"/>
        </w:rPr>
        <w:t xml:space="preserve"> Kumar Chauhan</w:t>
      </w:r>
    </w:p>
    <w:p w14:paraId="03BC174A" w14:textId="5A6822B6" w:rsidR="00B121B7" w:rsidRPr="00B121B7" w:rsidRDefault="00B121B7" w:rsidP="00B72E75">
      <w:pPr>
        <w:spacing w:after="0"/>
        <w:contextualSpacing/>
        <w:rPr>
          <w:rFonts w:cstheme="minorHAnsi"/>
          <w:color w:val="000000" w:themeColor="text1"/>
          <w:sz w:val="24"/>
          <w:szCs w:val="24"/>
        </w:rPr>
      </w:pPr>
      <w:r w:rsidRPr="00730E29">
        <w:rPr>
          <w:rFonts w:cstheme="minorHAnsi"/>
          <w:b/>
          <w:color w:val="000000" w:themeColor="text1"/>
          <w:sz w:val="24"/>
          <w:szCs w:val="24"/>
        </w:rPr>
        <w:t>MDST Student</w:t>
      </w:r>
      <w:r w:rsidR="00936B27" w:rsidRPr="00730E29">
        <w:rPr>
          <w:rFonts w:cstheme="minorHAnsi"/>
          <w:b/>
          <w:color w:val="000000" w:themeColor="text1"/>
          <w:sz w:val="24"/>
          <w:szCs w:val="24"/>
        </w:rPr>
        <w:t>s</w:t>
      </w:r>
      <w:r w:rsidRPr="00730E29">
        <w:rPr>
          <w:rFonts w:cstheme="minorHAnsi"/>
          <w:b/>
          <w:color w:val="000000" w:themeColor="text1"/>
          <w:sz w:val="24"/>
          <w:szCs w:val="24"/>
        </w:rPr>
        <w:t>:</w:t>
      </w:r>
      <w:r w:rsidRPr="00B121B7">
        <w:rPr>
          <w:rFonts w:cstheme="minorHAnsi"/>
          <w:color w:val="000000" w:themeColor="text1"/>
          <w:sz w:val="24"/>
          <w:szCs w:val="24"/>
        </w:rPr>
        <w:t xml:space="preserve"> </w:t>
      </w:r>
      <w:proofErr w:type="spellStart"/>
      <w:r w:rsidR="00F5132E" w:rsidRPr="00B121B7">
        <w:rPr>
          <w:rFonts w:cstheme="minorHAnsi"/>
          <w:color w:val="000000" w:themeColor="text1"/>
          <w:sz w:val="24"/>
          <w:szCs w:val="24"/>
        </w:rPr>
        <w:t>Qiran</w:t>
      </w:r>
      <w:proofErr w:type="spellEnd"/>
      <w:r w:rsidR="00F5132E" w:rsidRPr="00B121B7">
        <w:rPr>
          <w:rFonts w:cstheme="minorHAnsi"/>
          <w:color w:val="000000" w:themeColor="text1"/>
          <w:sz w:val="24"/>
          <w:szCs w:val="24"/>
        </w:rPr>
        <w:t xml:space="preserve"> Li</w:t>
      </w:r>
    </w:p>
    <w:p w14:paraId="406860D2" w14:textId="5BD317EE" w:rsidR="00335A3D" w:rsidRPr="00B121B7" w:rsidRDefault="00B121B7" w:rsidP="00B72E75">
      <w:pPr>
        <w:spacing w:after="0"/>
        <w:contextualSpacing/>
        <w:rPr>
          <w:rFonts w:cstheme="minorHAnsi"/>
          <w:color w:val="000000" w:themeColor="text1"/>
          <w:sz w:val="24"/>
          <w:szCs w:val="24"/>
        </w:rPr>
      </w:pPr>
      <w:r w:rsidRPr="00730E29">
        <w:rPr>
          <w:rFonts w:cstheme="minorHAnsi"/>
          <w:b/>
          <w:color w:val="000000" w:themeColor="text1"/>
          <w:sz w:val="24"/>
          <w:szCs w:val="24"/>
        </w:rPr>
        <w:t xml:space="preserve">Other </w:t>
      </w:r>
      <w:r w:rsidR="00C11CF5">
        <w:rPr>
          <w:rFonts w:cstheme="minorHAnsi"/>
          <w:b/>
          <w:noProof/>
          <w:color w:val="000000" w:themeColor="text1"/>
          <w:sz w:val="24"/>
          <w:szCs w:val="24"/>
        </w:rPr>
        <w:t>T</w:t>
      </w:r>
      <w:r w:rsidR="009242DD" w:rsidRPr="00C11CF5">
        <w:rPr>
          <w:rFonts w:cstheme="minorHAnsi"/>
          <w:b/>
          <w:noProof/>
          <w:color w:val="000000" w:themeColor="text1"/>
          <w:sz w:val="24"/>
          <w:szCs w:val="24"/>
        </w:rPr>
        <w:t>eam</w:t>
      </w:r>
      <w:r w:rsidR="009242DD" w:rsidRPr="00730E29">
        <w:rPr>
          <w:rFonts w:cstheme="minorHAnsi"/>
          <w:b/>
          <w:color w:val="000000" w:themeColor="text1"/>
          <w:sz w:val="24"/>
          <w:szCs w:val="24"/>
        </w:rPr>
        <w:t xml:space="preserve"> Members:</w:t>
      </w:r>
      <w:r w:rsidR="001B20AA" w:rsidRPr="00B121B7">
        <w:rPr>
          <w:rFonts w:cstheme="minorHAnsi"/>
          <w:color w:val="000000" w:themeColor="text1"/>
          <w:sz w:val="24"/>
          <w:szCs w:val="24"/>
        </w:rPr>
        <w:t xml:space="preserve"> </w:t>
      </w:r>
      <w:r w:rsidRPr="00B121B7">
        <w:rPr>
          <w:rFonts w:cstheme="minorHAnsi"/>
          <w:color w:val="000000" w:themeColor="text1"/>
          <w:sz w:val="24"/>
          <w:szCs w:val="24"/>
        </w:rPr>
        <w:t xml:space="preserve">Nick </w:t>
      </w:r>
      <w:proofErr w:type="spellStart"/>
      <w:r w:rsidRPr="00B121B7">
        <w:rPr>
          <w:rFonts w:cstheme="minorHAnsi"/>
          <w:color w:val="000000" w:themeColor="text1"/>
          <w:sz w:val="24"/>
          <w:szCs w:val="24"/>
        </w:rPr>
        <w:t>Batarilo</w:t>
      </w:r>
      <w:proofErr w:type="spellEnd"/>
      <w:r w:rsidRPr="00B121B7">
        <w:rPr>
          <w:rFonts w:cstheme="minorHAnsi"/>
          <w:color w:val="000000" w:themeColor="text1"/>
          <w:sz w:val="24"/>
          <w:szCs w:val="24"/>
        </w:rPr>
        <w:t xml:space="preserve">; </w:t>
      </w:r>
      <w:proofErr w:type="spellStart"/>
      <w:r w:rsidRPr="00B121B7">
        <w:rPr>
          <w:rFonts w:cstheme="minorHAnsi"/>
          <w:color w:val="000000" w:themeColor="text1"/>
          <w:sz w:val="24"/>
          <w:szCs w:val="24"/>
        </w:rPr>
        <w:t>Vandita</w:t>
      </w:r>
      <w:proofErr w:type="spellEnd"/>
      <w:r w:rsidRPr="00B121B7">
        <w:rPr>
          <w:rFonts w:cstheme="minorHAnsi"/>
          <w:color w:val="000000" w:themeColor="text1"/>
          <w:sz w:val="24"/>
          <w:szCs w:val="24"/>
        </w:rPr>
        <w:t xml:space="preserve"> </w:t>
      </w:r>
      <w:proofErr w:type="spellStart"/>
      <w:r w:rsidRPr="00B121B7">
        <w:rPr>
          <w:rFonts w:cstheme="minorHAnsi"/>
          <w:color w:val="000000" w:themeColor="text1"/>
          <w:sz w:val="24"/>
          <w:szCs w:val="24"/>
        </w:rPr>
        <w:t>Singhi</w:t>
      </w:r>
      <w:proofErr w:type="spellEnd"/>
      <w:r w:rsidRPr="00B121B7">
        <w:rPr>
          <w:rFonts w:cstheme="minorHAnsi"/>
          <w:color w:val="000000" w:themeColor="text1"/>
          <w:sz w:val="24"/>
          <w:szCs w:val="24"/>
        </w:rPr>
        <w:t>; Brian (</w:t>
      </w:r>
      <w:proofErr w:type="spellStart"/>
      <w:r w:rsidRPr="00B121B7">
        <w:rPr>
          <w:rFonts w:cstheme="minorHAnsi"/>
          <w:color w:val="000000" w:themeColor="text1"/>
          <w:sz w:val="24"/>
          <w:szCs w:val="24"/>
        </w:rPr>
        <w:t>Juhyuk</w:t>
      </w:r>
      <w:proofErr w:type="spellEnd"/>
      <w:r w:rsidRPr="00B121B7">
        <w:rPr>
          <w:rFonts w:cstheme="minorHAnsi"/>
          <w:color w:val="000000" w:themeColor="text1"/>
          <w:sz w:val="24"/>
          <w:szCs w:val="24"/>
        </w:rPr>
        <w:t xml:space="preserve">) Lee; </w:t>
      </w:r>
      <w:r w:rsidR="00335A3D">
        <w:rPr>
          <w:rFonts w:cstheme="minorHAnsi"/>
          <w:color w:val="000000" w:themeColor="text1"/>
          <w:sz w:val="24"/>
          <w:szCs w:val="24"/>
        </w:rPr>
        <w:t>Enoch Lee</w:t>
      </w:r>
      <w:r w:rsidR="00F5132E">
        <w:rPr>
          <w:rFonts w:cstheme="minorHAnsi"/>
          <w:color w:val="000000" w:themeColor="text1"/>
          <w:sz w:val="24"/>
          <w:szCs w:val="24"/>
        </w:rPr>
        <w:t xml:space="preserve">; </w:t>
      </w:r>
      <w:r w:rsidR="00F5132E" w:rsidRPr="00B121B7">
        <w:rPr>
          <w:rFonts w:cstheme="minorHAnsi"/>
          <w:color w:val="000000" w:themeColor="text1"/>
          <w:sz w:val="24"/>
          <w:szCs w:val="24"/>
        </w:rPr>
        <w:t>Chun Yin Chang</w:t>
      </w:r>
    </w:p>
    <w:p w14:paraId="669746AD" w14:textId="17A21766" w:rsidR="009242DD" w:rsidRPr="00B121B7" w:rsidRDefault="009242DD" w:rsidP="00B72E75">
      <w:pPr>
        <w:spacing w:after="0"/>
        <w:contextualSpacing/>
        <w:rPr>
          <w:rFonts w:cstheme="minorHAnsi"/>
          <w:color w:val="000000" w:themeColor="text1"/>
          <w:sz w:val="24"/>
          <w:szCs w:val="24"/>
        </w:rPr>
      </w:pPr>
    </w:p>
    <w:p w14:paraId="05A090FD" w14:textId="7BE6FE77" w:rsidR="00B121B7" w:rsidRPr="00730E29" w:rsidRDefault="00B121B7" w:rsidP="00B72E75">
      <w:pPr>
        <w:contextualSpacing/>
        <w:rPr>
          <w:rFonts w:cstheme="minorHAnsi"/>
          <w:b/>
          <w:color w:val="000000" w:themeColor="text1"/>
          <w:sz w:val="24"/>
          <w:szCs w:val="24"/>
        </w:rPr>
      </w:pPr>
      <w:r w:rsidRPr="00730E29">
        <w:rPr>
          <w:rFonts w:cstheme="minorHAnsi"/>
          <w:b/>
          <w:color w:val="000000" w:themeColor="text1"/>
          <w:sz w:val="24"/>
          <w:szCs w:val="24"/>
        </w:rPr>
        <w:t>Background:</w:t>
      </w:r>
    </w:p>
    <w:p w14:paraId="7593DF55" w14:textId="74A75215" w:rsidR="00B121B7" w:rsidRDefault="00B121B7" w:rsidP="00B72E75">
      <w:pPr>
        <w:shd w:val="clear" w:color="auto" w:fill="FFFFFF"/>
        <w:spacing w:after="405" w:line="240" w:lineRule="auto"/>
        <w:contextualSpacing/>
        <w:jc w:val="both"/>
        <w:textAlignment w:val="baseline"/>
        <w:rPr>
          <w:rFonts w:eastAsia="Times New Roman" w:cstheme="minorHAnsi"/>
          <w:color w:val="000000" w:themeColor="text1"/>
          <w:sz w:val="24"/>
          <w:szCs w:val="24"/>
        </w:rPr>
      </w:pPr>
      <w:r w:rsidRPr="00B121B7">
        <w:rPr>
          <w:rFonts w:eastAsia="Times New Roman" w:cstheme="minorHAnsi"/>
          <w:color w:val="000000" w:themeColor="text1"/>
          <w:sz w:val="24"/>
          <w:szCs w:val="24"/>
        </w:rPr>
        <w:t>Machine</w:t>
      </w:r>
      <w:r w:rsidR="00E26B7E">
        <w:rPr>
          <w:rFonts w:eastAsia="Times New Roman" w:cstheme="minorHAnsi"/>
          <w:color w:val="000000" w:themeColor="text1"/>
          <w:sz w:val="24"/>
          <w:szCs w:val="24"/>
        </w:rPr>
        <w:t xml:space="preserve"> </w:t>
      </w:r>
      <w:r w:rsidRPr="00B121B7">
        <w:rPr>
          <w:rFonts w:eastAsia="Times New Roman" w:cstheme="minorHAnsi"/>
          <w:color w:val="000000" w:themeColor="text1"/>
          <w:sz w:val="24"/>
          <w:szCs w:val="24"/>
        </w:rPr>
        <w:t xml:space="preserve">learning can be very valuable in the investment </w:t>
      </w:r>
      <w:r w:rsidRPr="00B121B7">
        <w:rPr>
          <w:rFonts w:eastAsia="Times New Roman" w:cstheme="minorHAnsi"/>
          <w:noProof/>
          <w:color w:val="000000" w:themeColor="text1"/>
          <w:sz w:val="24"/>
          <w:szCs w:val="24"/>
        </w:rPr>
        <w:t>decision</w:t>
      </w:r>
      <w:r w:rsidR="00C11CF5">
        <w:rPr>
          <w:rFonts w:eastAsia="Times New Roman" w:cstheme="minorHAnsi"/>
          <w:noProof/>
          <w:color w:val="000000" w:themeColor="text1"/>
          <w:sz w:val="24"/>
          <w:szCs w:val="24"/>
        </w:rPr>
        <w:t>-</w:t>
      </w:r>
      <w:r w:rsidRPr="00B121B7">
        <w:rPr>
          <w:rFonts w:eastAsia="Times New Roman" w:cstheme="minorHAnsi"/>
          <w:noProof/>
          <w:color w:val="000000" w:themeColor="text1"/>
          <w:sz w:val="24"/>
          <w:szCs w:val="24"/>
        </w:rPr>
        <w:t>making</w:t>
      </w:r>
      <w:r w:rsidRPr="00B121B7">
        <w:rPr>
          <w:rFonts w:eastAsia="Times New Roman" w:cstheme="minorHAnsi"/>
          <w:color w:val="000000" w:themeColor="text1"/>
          <w:sz w:val="24"/>
          <w:szCs w:val="24"/>
        </w:rPr>
        <w:t xml:space="preserve"> process. Understanding business operations and intrinsic valuations are critical to </w:t>
      </w:r>
      <w:r w:rsidRPr="00B121B7">
        <w:rPr>
          <w:rFonts w:eastAsia="Times New Roman" w:cstheme="minorHAnsi"/>
          <w:noProof/>
          <w:color w:val="000000" w:themeColor="text1"/>
          <w:sz w:val="24"/>
          <w:szCs w:val="24"/>
        </w:rPr>
        <w:t>evaluat</w:t>
      </w:r>
      <w:r w:rsidR="00C11CF5">
        <w:rPr>
          <w:rFonts w:eastAsia="Times New Roman" w:cstheme="minorHAnsi"/>
          <w:noProof/>
          <w:color w:val="000000" w:themeColor="text1"/>
          <w:sz w:val="24"/>
          <w:szCs w:val="24"/>
        </w:rPr>
        <w:t>ing</w:t>
      </w:r>
      <w:r w:rsidRPr="00B121B7">
        <w:rPr>
          <w:rFonts w:eastAsia="Times New Roman" w:cstheme="minorHAnsi"/>
          <w:color w:val="000000" w:themeColor="text1"/>
          <w:sz w:val="24"/>
          <w:szCs w:val="24"/>
        </w:rPr>
        <w:t xml:space="preserve"> a stock for </w:t>
      </w:r>
      <w:r w:rsidRPr="00B121B7">
        <w:rPr>
          <w:rFonts w:eastAsia="Times New Roman" w:cstheme="minorHAnsi"/>
          <w:noProof/>
          <w:color w:val="000000" w:themeColor="text1"/>
          <w:sz w:val="24"/>
          <w:szCs w:val="24"/>
        </w:rPr>
        <w:t>long</w:t>
      </w:r>
      <w:r w:rsidR="00C11CF5">
        <w:rPr>
          <w:rFonts w:eastAsia="Times New Roman" w:cstheme="minorHAnsi"/>
          <w:noProof/>
          <w:color w:val="000000" w:themeColor="text1"/>
          <w:sz w:val="24"/>
          <w:szCs w:val="24"/>
        </w:rPr>
        <w:t>-</w:t>
      </w:r>
      <w:r w:rsidRPr="00B121B7">
        <w:rPr>
          <w:rFonts w:eastAsia="Times New Roman" w:cstheme="minorHAnsi"/>
          <w:noProof/>
          <w:color w:val="000000" w:themeColor="text1"/>
          <w:sz w:val="24"/>
          <w:szCs w:val="24"/>
        </w:rPr>
        <w:t>ter</w:t>
      </w:r>
      <w:r w:rsidR="00E26B7E">
        <w:rPr>
          <w:rFonts w:eastAsia="Times New Roman" w:cstheme="minorHAnsi"/>
          <w:noProof/>
          <w:color w:val="000000" w:themeColor="text1"/>
          <w:sz w:val="24"/>
          <w:szCs w:val="24"/>
        </w:rPr>
        <w:t>m investment</w:t>
      </w:r>
      <w:r w:rsidRPr="00B121B7">
        <w:rPr>
          <w:rFonts w:eastAsia="Times New Roman" w:cstheme="minorHAnsi"/>
          <w:color w:val="000000" w:themeColor="text1"/>
          <w:sz w:val="24"/>
          <w:szCs w:val="24"/>
        </w:rPr>
        <w:t xml:space="preserve">. In the professional investing community, there </w:t>
      </w:r>
      <w:r w:rsidRPr="00B121B7">
        <w:rPr>
          <w:rFonts w:eastAsia="Times New Roman" w:cstheme="minorHAnsi"/>
          <w:noProof/>
          <w:color w:val="000000" w:themeColor="text1"/>
          <w:sz w:val="24"/>
          <w:szCs w:val="24"/>
        </w:rPr>
        <w:t>are</w:t>
      </w:r>
      <w:r w:rsidRPr="00B121B7">
        <w:rPr>
          <w:rFonts w:eastAsia="Times New Roman" w:cstheme="minorHAnsi"/>
          <w:color w:val="000000" w:themeColor="text1"/>
          <w:sz w:val="24"/>
          <w:szCs w:val="24"/>
        </w:rPr>
        <w:t xml:space="preserve"> principally two </w:t>
      </w:r>
      <w:r w:rsidR="006C0DE5">
        <w:rPr>
          <w:rFonts w:eastAsia="Times New Roman" w:cstheme="minorHAnsi"/>
          <w:color w:val="000000" w:themeColor="text1"/>
          <w:sz w:val="24"/>
          <w:szCs w:val="24"/>
        </w:rPr>
        <w:t>main</w:t>
      </w:r>
      <w:r w:rsidR="003D2A5A">
        <w:rPr>
          <w:rFonts w:eastAsia="Times New Roman" w:cstheme="minorHAnsi"/>
          <w:color w:val="000000" w:themeColor="text1"/>
          <w:sz w:val="24"/>
          <w:szCs w:val="24"/>
        </w:rPr>
        <w:t>-</w:t>
      </w:r>
      <w:r w:rsidR="006C0DE5">
        <w:rPr>
          <w:rFonts w:eastAsia="Times New Roman" w:cstheme="minorHAnsi"/>
          <w:color w:val="000000" w:themeColor="text1"/>
          <w:sz w:val="24"/>
          <w:szCs w:val="24"/>
        </w:rPr>
        <w:t xml:space="preserve">stream of </w:t>
      </w:r>
      <w:r w:rsidRPr="00B121B7">
        <w:rPr>
          <w:rFonts w:eastAsia="Times New Roman" w:cstheme="minorHAnsi"/>
          <w:color w:val="000000" w:themeColor="text1"/>
          <w:sz w:val="24"/>
          <w:szCs w:val="24"/>
        </w:rPr>
        <w:t>thought</w:t>
      </w:r>
      <w:r w:rsidR="006C0DE5">
        <w:rPr>
          <w:rFonts w:eastAsia="Times New Roman" w:cstheme="minorHAnsi"/>
          <w:color w:val="000000" w:themeColor="text1"/>
          <w:sz w:val="24"/>
          <w:szCs w:val="24"/>
        </w:rPr>
        <w:t>s</w:t>
      </w:r>
      <w:r w:rsidRPr="00B121B7">
        <w:rPr>
          <w:rFonts w:eastAsia="Times New Roman" w:cstheme="minorHAnsi"/>
          <w:color w:val="000000" w:themeColor="text1"/>
          <w:sz w:val="24"/>
          <w:szCs w:val="24"/>
        </w:rPr>
        <w:t xml:space="preserve"> – </w:t>
      </w:r>
      <w:r w:rsidRPr="00B121B7">
        <w:rPr>
          <w:rFonts w:eastAsia="Times New Roman" w:cstheme="minorHAnsi"/>
          <w:i/>
          <w:color w:val="000000" w:themeColor="text1"/>
          <w:sz w:val="24"/>
          <w:szCs w:val="24"/>
        </w:rPr>
        <w:t>fundamental analysis and technical analysis</w:t>
      </w:r>
      <w:r w:rsidRPr="00B121B7">
        <w:rPr>
          <w:rFonts w:eastAsia="Times New Roman" w:cstheme="minorHAnsi"/>
          <w:color w:val="000000" w:themeColor="text1"/>
          <w:sz w:val="24"/>
          <w:szCs w:val="24"/>
        </w:rPr>
        <w:t>. Both techniques may be used separately or in some combination depending on the strategy of the investor.</w:t>
      </w:r>
    </w:p>
    <w:p w14:paraId="16D12A52" w14:textId="77777777" w:rsidR="00B72E75" w:rsidRPr="00B121B7" w:rsidRDefault="00B72E75" w:rsidP="00B72E75">
      <w:pPr>
        <w:shd w:val="clear" w:color="auto" w:fill="FFFFFF"/>
        <w:spacing w:after="405" w:line="240" w:lineRule="auto"/>
        <w:contextualSpacing/>
        <w:jc w:val="both"/>
        <w:textAlignment w:val="baseline"/>
        <w:rPr>
          <w:rFonts w:eastAsia="Times New Roman" w:cstheme="minorHAnsi"/>
          <w:color w:val="000000" w:themeColor="text1"/>
          <w:sz w:val="24"/>
          <w:szCs w:val="24"/>
        </w:rPr>
      </w:pPr>
    </w:p>
    <w:p w14:paraId="16C4118F" w14:textId="43783868" w:rsidR="00B121B7" w:rsidRDefault="00B121B7" w:rsidP="00B72E75">
      <w:pPr>
        <w:shd w:val="clear" w:color="auto" w:fill="FFFFFF"/>
        <w:spacing w:after="405" w:line="240" w:lineRule="auto"/>
        <w:contextualSpacing/>
        <w:jc w:val="both"/>
        <w:textAlignment w:val="baseline"/>
        <w:rPr>
          <w:rFonts w:eastAsia="Times New Roman" w:cstheme="minorHAnsi"/>
          <w:color w:val="000000" w:themeColor="text1"/>
          <w:sz w:val="24"/>
          <w:szCs w:val="24"/>
        </w:rPr>
      </w:pPr>
      <w:r w:rsidRPr="00B121B7">
        <w:rPr>
          <w:rFonts w:eastAsia="Times New Roman" w:cstheme="minorHAnsi"/>
          <w:color w:val="000000" w:themeColor="text1"/>
          <w:sz w:val="24"/>
          <w:szCs w:val="24"/>
        </w:rPr>
        <w:t>Technical analysis is a tool to evaluate securities by using statistical models on the data generated from trading activity, price movements</w:t>
      </w:r>
      <w:r w:rsidR="00C11CF5">
        <w:rPr>
          <w:rFonts w:eastAsia="Times New Roman" w:cstheme="minorHAnsi"/>
          <w:color w:val="000000" w:themeColor="text1"/>
          <w:sz w:val="24"/>
          <w:szCs w:val="24"/>
        </w:rPr>
        <w:t>,</w:t>
      </w:r>
      <w:r w:rsidRPr="00B121B7">
        <w:rPr>
          <w:rFonts w:eastAsia="Times New Roman" w:cstheme="minorHAnsi"/>
          <w:color w:val="000000" w:themeColor="text1"/>
          <w:sz w:val="24"/>
          <w:szCs w:val="24"/>
        </w:rPr>
        <w:t xml:space="preserve"> </w:t>
      </w:r>
      <w:r w:rsidRPr="00B121B7">
        <w:rPr>
          <w:rFonts w:eastAsia="Times New Roman" w:cstheme="minorHAnsi"/>
          <w:noProof/>
          <w:color w:val="000000" w:themeColor="text1"/>
          <w:sz w:val="24"/>
          <w:szCs w:val="24"/>
        </w:rPr>
        <w:t>and</w:t>
      </w:r>
      <w:r w:rsidRPr="00B121B7">
        <w:rPr>
          <w:rFonts w:eastAsia="Times New Roman" w:cstheme="minorHAnsi"/>
          <w:color w:val="000000" w:themeColor="text1"/>
          <w:sz w:val="24"/>
          <w:szCs w:val="24"/>
        </w:rPr>
        <w:t xml:space="preserve"> volume. Fundamental analysis, on the other hand, deals with evaluating the intrinsic value of a business based on its operating characteristics and </w:t>
      </w:r>
      <w:r w:rsidRPr="00B121B7">
        <w:rPr>
          <w:rFonts w:eastAsia="Times New Roman" w:cstheme="minorHAnsi"/>
          <w:noProof/>
          <w:color w:val="000000" w:themeColor="text1"/>
          <w:sz w:val="24"/>
          <w:szCs w:val="24"/>
        </w:rPr>
        <w:t>cash</w:t>
      </w:r>
      <w:r w:rsidR="00C11CF5">
        <w:rPr>
          <w:rFonts w:eastAsia="Times New Roman" w:cstheme="minorHAnsi"/>
          <w:noProof/>
          <w:color w:val="000000" w:themeColor="text1"/>
          <w:sz w:val="24"/>
          <w:szCs w:val="24"/>
        </w:rPr>
        <w:t xml:space="preserve"> </w:t>
      </w:r>
      <w:r w:rsidRPr="00B121B7">
        <w:rPr>
          <w:rFonts w:eastAsia="Times New Roman" w:cstheme="minorHAnsi"/>
          <w:noProof/>
          <w:color w:val="000000" w:themeColor="text1"/>
          <w:sz w:val="24"/>
          <w:szCs w:val="24"/>
        </w:rPr>
        <w:t>flows</w:t>
      </w:r>
      <w:r w:rsidRPr="00B121B7">
        <w:rPr>
          <w:rFonts w:eastAsia="Times New Roman" w:cstheme="minorHAnsi"/>
          <w:color w:val="000000" w:themeColor="text1"/>
          <w:sz w:val="24"/>
          <w:szCs w:val="24"/>
        </w:rPr>
        <w:t>. In this project, we are focusing on the fundamental analysis which is the backbone of invest</w:t>
      </w:r>
      <w:r w:rsidR="003D2A5A">
        <w:rPr>
          <w:rFonts w:eastAsia="Times New Roman" w:cstheme="minorHAnsi"/>
          <w:color w:val="000000" w:themeColor="text1"/>
          <w:sz w:val="24"/>
          <w:szCs w:val="24"/>
        </w:rPr>
        <w:t>ment</w:t>
      </w:r>
      <w:r w:rsidRPr="00B121B7">
        <w:rPr>
          <w:rFonts w:eastAsia="Times New Roman" w:cstheme="minorHAnsi"/>
          <w:color w:val="000000" w:themeColor="text1"/>
          <w:sz w:val="24"/>
          <w:szCs w:val="24"/>
        </w:rPr>
        <w:t xml:space="preserve"> when the investing horizon is several years and not days or weeks.</w:t>
      </w:r>
      <w:r w:rsidR="00335A3D">
        <w:rPr>
          <w:rFonts w:eastAsia="Times New Roman" w:cstheme="minorHAnsi"/>
          <w:color w:val="000000" w:themeColor="text1"/>
          <w:sz w:val="24"/>
          <w:szCs w:val="24"/>
        </w:rPr>
        <w:t xml:space="preserve"> </w:t>
      </w:r>
      <w:r w:rsidRPr="00B121B7">
        <w:rPr>
          <w:rFonts w:eastAsia="Times New Roman" w:cstheme="minorHAnsi"/>
          <w:color w:val="000000" w:themeColor="text1"/>
          <w:sz w:val="24"/>
          <w:szCs w:val="24"/>
        </w:rPr>
        <w:t xml:space="preserve">Every ticker symbol on New York Stock Exchange has an underlying business associated with it. To understand the business, we need to be able to speak its language of accounting. This language comprises of the balance sheet, income statement and cash flows or commonly known as the fundamentals. </w:t>
      </w:r>
    </w:p>
    <w:p w14:paraId="3B87A575" w14:textId="77777777" w:rsidR="00B72E75" w:rsidRPr="00B121B7" w:rsidRDefault="00B72E75" w:rsidP="00B72E75">
      <w:pPr>
        <w:shd w:val="clear" w:color="auto" w:fill="FFFFFF"/>
        <w:spacing w:after="405" w:line="240" w:lineRule="auto"/>
        <w:contextualSpacing/>
        <w:jc w:val="both"/>
        <w:textAlignment w:val="baseline"/>
        <w:rPr>
          <w:rFonts w:eastAsia="Times New Roman" w:cstheme="minorHAnsi"/>
          <w:color w:val="000000" w:themeColor="text1"/>
          <w:sz w:val="24"/>
          <w:szCs w:val="24"/>
        </w:rPr>
      </w:pPr>
    </w:p>
    <w:p w14:paraId="783CD605" w14:textId="7E04019F" w:rsidR="00B121B7" w:rsidRDefault="00F67EBD" w:rsidP="00B72E75">
      <w:pPr>
        <w:shd w:val="clear" w:color="auto" w:fill="FFFFFF"/>
        <w:spacing w:after="405" w:line="240" w:lineRule="auto"/>
        <w:contextualSpacing/>
        <w:jc w:val="both"/>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We</w:t>
      </w:r>
      <w:r w:rsidR="00B121B7" w:rsidRPr="00B121B7">
        <w:rPr>
          <w:rFonts w:eastAsia="Times New Roman" w:cstheme="minorHAnsi"/>
          <w:color w:val="000000" w:themeColor="text1"/>
          <w:sz w:val="24"/>
          <w:szCs w:val="24"/>
        </w:rPr>
        <w:t xml:space="preserve"> believe machine learning can play a crucial role in the process of finding good investments. It can help us</w:t>
      </w:r>
      <w:r w:rsidR="003D2A5A">
        <w:rPr>
          <w:rFonts w:eastAsia="Times New Roman" w:cstheme="minorHAnsi"/>
          <w:color w:val="000000" w:themeColor="text1"/>
          <w:sz w:val="24"/>
          <w:szCs w:val="24"/>
        </w:rPr>
        <w:t xml:space="preserve"> to</w:t>
      </w:r>
      <w:r w:rsidR="00B121B7" w:rsidRPr="00B121B7">
        <w:rPr>
          <w:rFonts w:eastAsia="Times New Roman" w:cstheme="minorHAnsi"/>
          <w:color w:val="000000" w:themeColor="text1"/>
          <w:sz w:val="24"/>
          <w:szCs w:val="24"/>
        </w:rPr>
        <w:t xml:space="preserve"> understand </w:t>
      </w:r>
      <w:r w:rsidR="00C11CF5">
        <w:rPr>
          <w:rFonts w:eastAsia="Times New Roman" w:cstheme="minorHAnsi"/>
          <w:color w:val="000000" w:themeColor="text1"/>
          <w:sz w:val="24"/>
          <w:szCs w:val="24"/>
        </w:rPr>
        <w:t xml:space="preserve">the </w:t>
      </w:r>
      <w:r w:rsidR="00B121B7" w:rsidRPr="00B121B7">
        <w:rPr>
          <w:rFonts w:eastAsia="Times New Roman" w:cstheme="minorHAnsi"/>
          <w:noProof/>
          <w:color w:val="000000" w:themeColor="text1"/>
          <w:sz w:val="24"/>
          <w:szCs w:val="24"/>
        </w:rPr>
        <w:t>business</w:t>
      </w:r>
      <w:r w:rsidR="00B121B7" w:rsidRPr="00B121B7">
        <w:rPr>
          <w:rFonts w:eastAsia="Times New Roman" w:cstheme="minorHAnsi"/>
          <w:color w:val="000000" w:themeColor="text1"/>
          <w:sz w:val="24"/>
          <w:szCs w:val="24"/>
        </w:rPr>
        <w:t xml:space="preserve"> better </w:t>
      </w:r>
      <w:r w:rsidR="003D2A5A">
        <w:rPr>
          <w:rFonts w:eastAsia="Times New Roman" w:cstheme="minorHAnsi"/>
          <w:color w:val="000000" w:themeColor="text1"/>
          <w:sz w:val="24"/>
          <w:szCs w:val="24"/>
        </w:rPr>
        <w:t xml:space="preserve">by </w:t>
      </w:r>
      <w:r w:rsidR="00B121B7" w:rsidRPr="00B121B7">
        <w:rPr>
          <w:rFonts w:eastAsia="Times New Roman" w:cstheme="minorHAnsi"/>
          <w:color w:val="000000" w:themeColor="text1"/>
          <w:sz w:val="24"/>
          <w:szCs w:val="24"/>
        </w:rPr>
        <w:t>using the historical fundamental data. We can discover insights from historical fillings of great institutional investors and place few highly confident bets</w:t>
      </w:r>
      <w:r w:rsidR="00E81B40">
        <w:rPr>
          <w:rFonts w:eastAsia="Times New Roman" w:cstheme="minorHAnsi"/>
          <w:color w:val="000000" w:themeColor="text1"/>
          <w:sz w:val="24"/>
          <w:szCs w:val="24"/>
        </w:rPr>
        <w:t>.</w:t>
      </w:r>
      <w:r>
        <w:rPr>
          <w:rFonts w:eastAsia="Times New Roman" w:cstheme="minorHAnsi"/>
          <w:color w:val="000000" w:themeColor="text1"/>
          <w:sz w:val="24"/>
          <w:szCs w:val="24"/>
        </w:rPr>
        <w:t xml:space="preserve"> We call this </w:t>
      </w:r>
      <w:r w:rsidR="00B121B7" w:rsidRPr="00B121B7">
        <w:rPr>
          <w:rFonts w:eastAsia="Times New Roman" w:cstheme="minorHAnsi"/>
          <w:color w:val="000000" w:themeColor="text1"/>
          <w:sz w:val="24"/>
          <w:szCs w:val="24"/>
        </w:rPr>
        <w:t xml:space="preserve">process </w:t>
      </w:r>
      <w:r>
        <w:rPr>
          <w:rFonts w:eastAsia="Times New Roman" w:cstheme="minorHAnsi"/>
          <w:color w:val="000000" w:themeColor="text1"/>
          <w:sz w:val="24"/>
          <w:szCs w:val="24"/>
        </w:rPr>
        <w:t>valuation. It is a way to</w:t>
      </w:r>
      <w:r w:rsidR="00B121B7" w:rsidRPr="00B121B7">
        <w:rPr>
          <w:rFonts w:eastAsia="Times New Roman" w:cstheme="minorHAnsi"/>
          <w:color w:val="000000" w:themeColor="text1"/>
          <w:sz w:val="24"/>
          <w:szCs w:val="24"/>
        </w:rPr>
        <w:t xml:space="preserve"> find the intrinsic value of the business which may or may not be close to the quoted price (market capitalization). If the intrinsic value is below the market price, say by 15%, you would be getting a $1 for 85 cents</w:t>
      </w:r>
      <w:r>
        <w:rPr>
          <w:rFonts w:eastAsia="Times New Roman" w:cstheme="minorHAnsi"/>
          <w:color w:val="000000" w:themeColor="text1"/>
          <w:sz w:val="24"/>
          <w:szCs w:val="24"/>
        </w:rPr>
        <w:t>, which is great.</w:t>
      </w:r>
      <w:r w:rsidR="00B121B7" w:rsidRPr="00B121B7">
        <w:rPr>
          <w:rFonts w:eastAsia="Times New Roman" w:cstheme="minorHAnsi"/>
          <w:color w:val="000000" w:themeColor="text1"/>
          <w:sz w:val="24"/>
          <w:szCs w:val="24"/>
        </w:rPr>
        <w:t xml:space="preserve"> </w:t>
      </w:r>
      <w:r>
        <w:rPr>
          <w:rFonts w:eastAsia="Times New Roman" w:cstheme="minorHAnsi"/>
          <w:color w:val="000000" w:themeColor="text1"/>
          <w:sz w:val="24"/>
          <w:szCs w:val="24"/>
        </w:rPr>
        <w:t>That will become a motivation for investment.</w:t>
      </w:r>
    </w:p>
    <w:p w14:paraId="7603DD00" w14:textId="77777777" w:rsidR="00B72E75" w:rsidRPr="00B121B7" w:rsidRDefault="00B72E75" w:rsidP="00B72E75">
      <w:pPr>
        <w:shd w:val="clear" w:color="auto" w:fill="FFFFFF"/>
        <w:spacing w:after="405" w:line="240" w:lineRule="auto"/>
        <w:contextualSpacing/>
        <w:jc w:val="both"/>
        <w:textAlignment w:val="baseline"/>
        <w:rPr>
          <w:rFonts w:eastAsia="Times New Roman" w:cstheme="minorHAnsi"/>
          <w:color w:val="000000" w:themeColor="text1"/>
          <w:sz w:val="24"/>
          <w:szCs w:val="24"/>
        </w:rPr>
      </w:pPr>
    </w:p>
    <w:p w14:paraId="55B1F790" w14:textId="034BC955" w:rsidR="00E81B40" w:rsidRDefault="00E81B40" w:rsidP="00B72E75">
      <w:pPr>
        <w:shd w:val="clear" w:color="auto" w:fill="FFFFFF"/>
        <w:spacing w:after="0" w:line="240" w:lineRule="auto"/>
        <w:contextualSpacing/>
        <w:textAlignment w:val="baseline"/>
        <w:rPr>
          <w:rFonts w:eastAsia="Times New Roman" w:cstheme="minorHAnsi"/>
          <w:b/>
          <w:color w:val="000000" w:themeColor="text1"/>
          <w:sz w:val="24"/>
          <w:szCs w:val="24"/>
        </w:rPr>
      </w:pPr>
      <w:r>
        <w:rPr>
          <w:rFonts w:eastAsia="Times New Roman" w:cstheme="minorHAnsi"/>
          <w:b/>
          <w:color w:val="000000" w:themeColor="text1"/>
          <w:sz w:val="24"/>
          <w:szCs w:val="24"/>
        </w:rPr>
        <w:t>Objective</w:t>
      </w:r>
      <w:r w:rsidR="00F240D0">
        <w:rPr>
          <w:rFonts w:eastAsia="Times New Roman" w:cstheme="minorHAnsi"/>
          <w:b/>
          <w:color w:val="000000" w:themeColor="text1"/>
          <w:sz w:val="24"/>
          <w:szCs w:val="24"/>
        </w:rPr>
        <w:t>s</w:t>
      </w:r>
      <w:r>
        <w:rPr>
          <w:rFonts w:eastAsia="Times New Roman" w:cstheme="minorHAnsi"/>
          <w:b/>
          <w:color w:val="000000" w:themeColor="text1"/>
          <w:sz w:val="24"/>
          <w:szCs w:val="24"/>
        </w:rPr>
        <w:t>:</w:t>
      </w:r>
    </w:p>
    <w:p w14:paraId="73136B7B" w14:textId="77777777" w:rsidR="00E81B40" w:rsidRPr="00B121B7" w:rsidRDefault="00E81B40" w:rsidP="00B72E75">
      <w:pPr>
        <w:shd w:val="clear" w:color="auto" w:fill="FFFFFF"/>
        <w:spacing w:after="0" w:line="240" w:lineRule="auto"/>
        <w:contextualSpacing/>
        <w:textAlignment w:val="baseline"/>
        <w:rPr>
          <w:rFonts w:eastAsia="Times New Roman" w:cstheme="minorHAnsi"/>
          <w:b/>
          <w:color w:val="000000" w:themeColor="text1"/>
          <w:sz w:val="24"/>
          <w:szCs w:val="24"/>
        </w:rPr>
      </w:pPr>
    </w:p>
    <w:p w14:paraId="736E4D15" w14:textId="1F5131EE" w:rsidR="00B121B7" w:rsidRPr="00B121B7" w:rsidRDefault="00F240D0" w:rsidP="00B72E75">
      <w:pPr>
        <w:numPr>
          <w:ilvl w:val="0"/>
          <w:numId w:val="2"/>
        </w:numPr>
        <w:shd w:val="clear" w:color="auto" w:fill="FFFFFF"/>
        <w:spacing w:after="0" w:line="240" w:lineRule="auto"/>
        <w:ind w:left="405"/>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To conduct </w:t>
      </w:r>
      <w:r w:rsidR="00C11CF5">
        <w:rPr>
          <w:rFonts w:eastAsia="Times New Roman" w:cstheme="minorHAnsi"/>
          <w:color w:val="000000" w:themeColor="text1"/>
          <w:sz w:val="24"/>
          <w:szCs w:val="24"/>
        </w:rPr>
        <w:t xml:space="preserve">a </w:t>
      </w:r>
      <w:r w:rsidRPr="00C11CF5">
        <w:rPr>
          <w:rFonts w:eastAsia="Times New Roman" w:cstheme="minorHAnsi"/>
          <w:noProof/>
          <w:color w:val="000000" w:themeColor="text1"/>
          <w:sz w:val="24"/>
          <w:szCs w:val="24"/>
        </w:rPr>
        <w:t>v</w:t>
      </w:r>
      <w:r w:rsidR="00B121B7" w:rsidRPr="00B121B7">
        <w:rPr>
          <w:rFonts w:eastAsia="Times New Roman" w:cstheme="minorHAnsi"/>
          <w:noProof/>
          <w:color w:val="000000" w:themeColor="text1"/>
          <w:sz w:val="24"/>
          <w:szCs w:val="24"/>
        </w:rPr>
        <w:t>aluation</w:t>
      </w:r>
      <w:r w:rsidR="00B121B7" w:rsidRPr="00B121B7">
        <w:rPr>
          <w:rFonts w:eastAsia="Times New Roman" w:cstheme="minorHAnsi"/>
          <w:color w:val="000000" w:themeColor="text1"/>
          <w:sz w:val="24"/>
          <w:szCs w:val="24"/>
        </w:rPr>
        <w:t xml:space="preserve"> of stocks</w:t>
      </w:r>
      <w:r>
        <w:rPr>
          <w:rFonts w:eastAsia="Times New Roman" w:cstheme="minorHAnsi"/>
          <w:color w:val="000000" w:themeColor="text1"/>
          <w:sz w:val="24"/>
          <w:szCs w:val="24"/>
        </w:rPr>
        <w:t xml:space="preserve"> with historical data.</w:t>
      </w:r>
    </w:p>
    <w:p w14:paraId="69901C0F" w14:textId="4442DF68" w:rsidR="00B121B7" w:rsidRDefault="00F240D0" w:rsidP="00B72E75">
      <w:pPr>
        <w:numPr>
          <w:ilvl w:val="0"/>
          <w:numId w:val="2"/>
        </w:numPr>
        <w:shd w:val="clear" w:color="auto" w:fill="FFFFFF"/>
        <w:spacing w:after="0" w:line="240" w:lineRule="auto"/>
        <w:ind w:left="405"/>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To build a model </w:t>
      </w:r>
      <w:r w:rsidR="00B121B7" w:rsidRPr="00B121B7">
        <w:rPr>
          <w:rFonts w:eastAsia="Times New Roman" w:cstheme="minorHAnsi"/>
          <w:color w:val="000000" w:themeColor="text1"/>
          <w:sz w:val="24"/>
          <w:szCs w:val="24"/>
        </w:rPr>
        <w:t xml:space="preserve">that learns from </w:t>
      </w:r>
      <w:r w:rsidR="00C11CF5">
        <w:rPr>
          <w:rFonts w:eastAsia="Times New Roman" w:cstheme="minorHAnsi"/>
          <w:color w:val="000000" w:themeColor="text1"/>
          <w:sz w:val="24"/>
          <w:szCs w:val="24"/>
        </w:rPr>
        <w:t xml:space="preserve">the </w:t>
      </w:r>
      <w:r w:rsidR="00B121B7" w:rsidRPr="00B121B7">
        <w:rPr>
          <w:rFonts w:eastAsia="Times New Roman" w:cstheme="minorHAnsi"/>
          <w:noProof/>
          <w:color w:val="000000" w:themeColor="text1"/>
          <w:sz w:val="24"/>
          <w:szCs w:val="24"/>
        </w:rPr>
        <w:t>history</w:t>
      </w:r>
      <w:r w:rsidR="00B121B7" w:rsidRPr="00B121B7">
        <w:rPr>
          <w:rFonts w:eastAsia="Times New Roman" w:cstheme="minorHAnsi"/>
          <w:color w:val="000000" w:themeColor="text1"/>
          <w:sz w:val="24"/>
          <w:szCs w:val="24"/>
        </w:rPr>
        <w:t xml:space="preserve"> of successful investors</w:t>
      </w:r>
      <w:r>
        <w:rPr>
          <w:rFonts w:eastAsia="Times New Roman" w:cstheme="minorHAnsi"/>
          <w:color w:val="000000" w:themeColor="text1"/>
          <w:sz w:val="24"/>
          <w:szCs w:val="24"/>
        </w:rPr>
        <w:t xml:space="preserve"> a</w:t>
      </w:r>
      <w:bookmarkStart w:id="0" w:name="_GoBack"/>
      <w:bookmarkEnd w:id="0"/>
      <w:r>
        <w:rPr>
          <w:rFonts w:eastAsia="Times New Roman" w:cstheme="minorHAnsi"/>
          <w:color w:val="000000" w:themeColor="text1"/>
          <w:sz w:val="24"/>
          <w:szCs w:val="24"/>
        </w:rPr>
        <w:t xml:space="preserve">nd use it to predict a successful investment </w:t>
      </w:r>
    </w:p>
    <w:p w14:paraId="35013812" w14:textId="0AD0C7FC" w:rsidR="00F240D0" w:rsidRDefault="00F240D0" w:rsidP="00B72E75">
      <w:pPr>
        <w:shd w:val="clear" w:color="auto" w:fill="FFFFFF"/>
        <w:spacing w:after="0" w:line="240" w:lineRule="auto"/>
        <w:ind w:left="45"/>
        <w:contextualSpacing/>
        <w:textAlignment w:val="baseline"/>
        <w:rPr>
          <w:rFonts w:eastAsia="Times New Roman" w:cstheme="minorHAnsi"/>
          <w:color w:val="000000" w:themeColor="text1"/>
          <w:sz w:val="24"/>
          <w:szCs w:val="24"/>
        </w:rPr>
      </w:pPr>
    </w:p>
    <w:p w14:paraId="0694BFEE" w14:textId="334ED93B" w:rsidR="00F240D0" w:rsidRDefault="00F240D0" w:rsidP="00B72E75">
      <w:pPr>
        <w:shd w:val="clear" w:color="auto" w:fill="FFFFFF"/>
        <w:spacing w:after="0" w:line="240" w:lineRule="auto"/>
        <w:ind w:left="45"/>
        <w:contextualSpacing/>
        <w:textAlignment w:val="baseline"/>
        <w:rPr>
          <w:rFonts w:eastAsia="Times New Roman" w:cstheme="minorHAnsi"/>
          <w:b/>
          <w:color w:val="000000" w:themeColor="text1"/>
          <w:sz w:val="24"/>
          <w:szCs w:val="24"/>
        </w:rPr>
      </w:pPr>
      <w:r>
        <w:rPr>
          <w:rFonts w:eastAsia="Times New Roman" w:cstheme="minorHAnsi"/>
          <w:b/>
          <w:color w:val="000000" w:themeColor="text1"/>
          <w:sz w:val="24"/>
          <w:szCs w:val="24"/>
        </w:rPr>
        <w:t xml:space="preserve">Team Divisions: </w:t>
      </w:r>
    </w:p>
    <w:tbl>
      <w:tblPr>
        <w:tblStyle w:val="TableGrid"/>
        <w:tblW w:w="0" w:type="auto"/>
        <w:tblInd w:w="45" w:type="dxa"/>
        <w:tblLook w:val="04A0" w:firstRow="1" w:lastRow="0" w:firstColumn="1" w:lastColumn="0" w:noHBand="0" w:noVBand="1"/>
      </w:tblPr>
      <w:tblGrid>
        <w:gridCol w:w="3100"/>
        <w:gridCol w:w="3101"/>
        <w:gridCol w:w="3104"/>
      </w:tblGrid>
      <w:tr w:rsidR="00F240D0" w14:paraId="701B5BDB" w14:textId="77777777" w:rsidTr="006C0DE5">
        <w:trPr>
          <w:trHeight w:val="431"/>
        </w:trPr>
        <w:tc>
          <w:tcPr>
            <w:tcW w:w="3116" w:type="dxa"/>
            <w:vAlign w:val="center"/>
          </w:tcPr>
          <w:p w14:paraId="279F8EC6" w14:textId="603D0DC1" w:rsidR="00F240D0" w:rsidRPr="00F240D0" w:rsidRDefault="00F240D0" w:rsidP="00B72E75">
            <w:pPr>
              <w:contextualSpacing/>
              <w:jc w:val="center"/>
              <w:textAlignment w:val="baseline"/>
              <w:rPr>
                <w:rFonts w:eastAsia="Times New Roman" w:cstheme="minorHAnsi"/>
                <w:color w:val="000000" w:themeColor="text1"/>
                <w:sz w:val="24"/>
                <w:szCs w:val="24"/>
              </w:rPr>
            </w:pPr>
            <w:r w:rsidRPr="00F240D0">
              <w:rPr>
                <w:rFonts w:eastAsia="Times New Roman" w:cstheme="minorHAnsi"/>
                <w:color w:val="000000" w:themeColor="text1"/>
                <w:sz w:val="24"/>
                <w:szCs w:val="24"/>
              </w:rPr>
              <w:t>Data accessing and cleaning</w:t>
            </w:r>
          </w:p>
        </w:tc>
        <w:tc>
          <w:tcPr>
            <w:tcW w:w="3117" w:type="dxa"/>
            <w:vAlign w:val="center"/>
          </w:tcPr>
          <w:p w14:paraId="2F351613" w14:textId="7AC2F103" w:rsidR="00F240D0" w:rsidRPr="00F240D0" w:rsidRDefault="00F240D0" w:rsidP="00B72E75">
            <w:pPr>
              <w:contextualSpacing/>
              <w:jc w:val="center"/>
              <w:textAlignment w:val="baseline"/>
              <w:rPr>
                <w:rFonts w:eastAsia="Times New Roman" w:cstheme="minorHAnsi"/>
                <w:color w:val="000000" w:themeColor="text1"/>
                <w:sz w:val="24"/>
                <w:szCs w:val="24"/>
              </w:rPr>
            </w:pPr>
            <w:r w:rsidRPr="00F240D0">
              <w:rPr>
                <w:rFonts w:eastAsia="Times New Roman" w:cstheme="minorHAnsi"/>
                <w:color w:val="000000" w:themeColor="text1"/>
                <w:sz w:val="24"/>
                <w:szCs w:val="24"/>
              </w:rPr>
              <w:t>Model building and testing</w:t>
            </w:r>
          </w:p>
        </w:tc>
        <w:tc>
          <w:tcPr>
            <w:tcW w:w="3117" w:type="dxa"/>
            <w:vAlign w:val="center"/>
          </w:tcPr>
          <w:p w14:paraId="229CB012" w14:textId="7FAE5E06" w:rsidR="00F240D0" w:rsidRPr="00F240D0" w:rsidRDefault="00F240D0" w:rsidP="00B72E75">
            <w:pPr>
              <w:contextualSpacing/>
              <w:jc w:val="center"/>
              <w:textAlignment w:val="baseline"/>
              <w:rPr>
                <w:rFonts w:eastAsia="Times New Roman" w:cstheme="minorHAnsi"/>
                <w:color w:val="000000" w:themeColor="text1"/>
                <w:sz w:val="24"/>
                <w:szCs w:val="24"/>
              </w:rPr>
            </w:pPr>
            <w:r w:rsidRPr="00F240D0">
              <w:rPr>
                <w:rFonts w:eastAsia="Times New Roman" w:cstheme="minorHAnsi"/>
                <w:color w:val="000000" w:themeColor="text1"/>
                <w:sz w:val="24"/>
                <w:szCs w:val="24"/>
              </w:rPr>
              <w:t>Data visualization</w:t>
            </w:r>
          </w:p>
        </w:tc>
      </w:tr>
      <w:tr w:rsidR="00F240D0" w14:paraId="4DC2C2BF" w14:textId="77777777" w:rsidTr="006C0DE5">
        <w:tc>
          <w:tcPr>
            <w:tcW w:w="3116" w:type="dxa"/>
            <w:vAlign w:val="center"/>
          </w:tcPr>
          <w:p w14:paraId="649FDF09" w14:textId="427E4673" w:rsidR="00F240D0" w:rsidRPr="00371F5F" w:rsidRDefault="006C0DE5" w:rsidP="00B72E75">
            <w:pPr>
              <w:contextualSpacing/>
              <w:jc w:val="center"/>
              <w:textAlignment w:val="baseline"/>
              <w:rPr>
                <w:rFonts w:eastAsia="Times New Roman" w:cstheme="minorHAnsi"/>
                <w:color w:val="000000" w:themeColor="text1"/>
                <w:sz w:val="24"/>
                <w:szCs w:val="24"/>
              </w:rPr>
            </w:pPr>
            <w:r w:rsidRPr="00371F5F">
              <w:rPr>
                <w:rFonts w:eastAsia="Times New Roman" w:cstheme="minorHAnsi"/>
                <w:color w:val="000000" w:themeColor="text1"/>
                <w:sz w:val="24"/>
                <w:szCs w:val="24"/>
              </w:rPr>
              <w:t>Chun Yin Chang</w:t>
            </w:r>
          </w:p>
        </w:tc>
        <w:tc>
          <w:tcPr>
            <w:tcW w:w="3117" w:type="dxa"/>
            <w:vAlign w:val="center"/>
          </w:tcPr>
          <w:p w14:paraId="643C4D7C" w14:textId="26B6FB9D" w:rsidR="00F240D0" w:rsidRPr="006C0DE5" w:rsidRDefault="00371F5F" w:rsidP="00B72E75">
            <w:pPr>
              <w:contextualSpacing/>
              <w:jc w:val="center"/>
              <w:textAlignment w:val="baseline"/>
              <w:rPr>
                <w:rFonts w:eastAsia="Times New Roman" w:cstheme="minorHAnsi"/>
                <w:color w:val="000000" w:themeColor="text1"/>
                <w:sz w:val="24"/>
                <w:szCs w:val="24"/>
              </w:rPr>
            </w:pPr>
            <w:proofErr w:type="spellStart"/>
            <w:r>
              <w:rPr>
                <w:rFonts w:eastAsia="Times New Roman" w:cstheme="minorHAnsi"/>
                <w:color w:val="000000" w:themeColor="text1"/>
                <w:sz w:val="24"/>
                <w:szCs w:val="24"/>
              </w:rPr>
              <w:t>Qiran</w:t>
            </w:r>
            <w:proofErr w:type="spellEnd"/>
            <w:r>
              <w:rPr>
                <w:rFonts w:eastAsia="Times New Roman" w:cstheme="minorHAnsi"/>
                <w:color w:val="000000" w:themeColor="text1"/>
                <w:sz w:val="24"/>
                <w:szCs w:val="24"/>
              </w:rPr>
              <w:t xml:space="preserve"> Li/ </w:t>
            </w:r>
            <w:r>
              <w:rPr>
                <w:rFonts w:eastAsia="Times New Roman" w:cstheme="minorHAnsi"/>
                <w:color w:val="000000" w:themeColor="text1"/>
                <w:sz w:val="24"/>
                <w:szCs w:val="24"/>
              </w:rPr>
              <w:t>Enoch Lee</w:t>
            </w:r>
          </w:p>
        </w:tc>
        <w:tc>
          <w:tcPr>
            <w:tcW w:w="3117" w:type="dxa"/>
            <w:vAlign w:val="center"/>
          </w:tcPr>
          <w:p w14:paraId="7875797E" w14:textId="6F69ED4E" w:rsidR="00F240D0" w:rsidRPr="006C0DE5" w:rsidRDefault="006C0DE5" w:rsidP="00B72E75">
            <w:pPr>
              <w:contextualSpacing/>
              <w:jc w:val="center"/>
              <w:textAlignment w:val="baseline"/>
              <w:rPr>
                <w:rFonts w:eastAsia="Times New Roman" w:cstheme="minorHAnsi"/>
                <w:color w:val="000000" w:themeColor="text1"/>
                <w:sz w:val="24"/>
                <w:szCs w:val="24"/>
              </w:rPr>
            </w:pPr>
            <w:r w:rsidRPr="00B121B7">
              <w:rPr>
                <w:rFonts w:cstheme="minorHAnsi"/>
                <w:color w:val="000000" w:themeColor="text1"/>
                <w:sz w:val="24"/>
                <w:szCs w:val="24"/>
              </w:rPr>
              <w:t>Brian (</w:t>
            </w:r>
            <w:proofErr w:type="spellStart"/>
            <w:r w:rsidRPr="00B121B7">
              <w:rPr>
                <w:rFonts w:cstheme="minorHAnsi"/>
                <w:color w:val="000000" w:themeColor="text1"/>
                <w:sz w:val="24"/>
                <w:szCs w:val="24"/>
              </w:rPr>
              <w:t>Juhyuk</w:t>
            </w:r>
            <w:proofErr w:type="spellEnd"/>
            <w:r w:rsidRPr="00B121B7">
              <w:rPr>
                <w:rFonts w:cstheme="minorHAnsi"/>
                <w:color w:val="000000" w:themeColor="text1"/>
                <w:sz w:val="24"/>
                <w:szCs w:val="24"/>
              </w:rPr>
              <w:t>) Lee</w:t>
            </w:r>
          </w:p>
        </w:tc>
      </w:tr>
      <w:tr w:rsidR="00F240D0" w14:paraId="52CD915F" w14:textId="77777777" w:rsidTr="006C0DE5">
        <w:tc>
          <w:tcPr>
            <w:tcW w:w="3116" w:type="dxa"/>
            <w:vAlign w:val="center"/>
          </w:tcPr>
          <w:p w14:paraId="43B5E97C" w14:textId="2AE8112D" w:rsidR="00F240D0" w:rsidRPr="006C0DE5" w:rsidRDefault="00371F5F" w:rsidP="00B72E75">
            <w:pPr>
              <w:contextualSpacing/>
              <w:jc w:val="center"/>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Enoch Lee/ </w:t>
            </w:r>
            <w:proofErr w:type="spellStart"/>
            <w:r>
              <w:rPr>
                <w:rFonts w:eastAsia="Times New Roman" w:cstheme="minorHAnsi"/>
                <w:color w:val="000000" w:themeColor="text1"/>
                <w:sz w:val="24"/>
                <w:szCs w:val="24"/>
              </w:rPr>
              <w:t>Qiran</w:t>
            </w:r>
            <w:proofErr w:type="spellEnd"/>
            <w:r>
              <w:rPr>
                <w:rFonts w:eastAsia="Times New Roman" w:cstheme="minorHAnsi"/>
                <w:color w:val="000000" w:themeColor="text1"/>
                <w:sz w:val="24"/>
                <w:szCs w:val="24"/>
              </w:rPr>
              <w:t xml:space="preserve"> Li</w:t>
            </w:r>
          </w:p>
        </w:tc>
        <w:tc>
          <w:tcPr>
            <w:tcW w:w="3117" w:type="dxa"/>
            <w:vAlign w:val="center"/>
          </w:tcPr>
          <w:p w14:paraId="34CB1A8E" w14:textId="4B05479F" w:rsidR="00F240D0" w:rsidRDefault="006C0DE5" w:rsidP="00B72E75">
            <w:pPr>
              <w:contextualSpacing/>
              <w:jc w:val="center"/>
              <w:textAlignment w:val="baseline"/>
              <w:rPr>
                <w:rFonts w:eastAsia="Times New Roman" w:cstheme="minorHAnsi"/>
                <w:b/>
                <w:color w:val="000000" w:themeColor="text1"/>
                <w:sz w:val="24"/>
                <w:szCs w:val="24"/>
              </w:rPr>
            </w:pPr>
            <w:proofErr w:type="spellStart"/>
            <w:r w:rsidRPr="00B121B7">
              <w:rPr>
                <w:rFonts w:cstheme="minorHAnsi"/>
                <w:color w:val="000000" w:themeColor="text1"/>
                <w:sz w:val="24"/>
                <w:szCs w:val="24"/>
              </w:rPr>
              <w:t>Vandita</w:t>
            </w:r>
            <w:proofErr w:type="spellEnd"/>
            <w:r w:rsidRPr="00B121B7">
              <w:rPr>
                <w:rFonts w:cstheme="minorHAnsi"/>
                <w:color w:val="000000" w:themeColor="text1"/>
                <w:sz w:val="24"/>
                <w:szCs w:val="24"/>
              </w:rPr>
              <w:t xml:space="preserve"> </w:t>
            </w:r>
            <w:proofErr w:type="spellStart"/>
            <w:r w:rsidRPr="00B121B7">
              <w:rPr>
                <w:rFonts w:cstheme="minorHAnsi"/>
                <w:color w:val="000000" w:themeColor="text1"/>
                <w:sz w:val="24"/>
                <w:szCs w:val="24"/>
              </w:rPr>
              <w:t>Singhi</w:t>
            </w:r>
            <w:proofErr w:type="spellEnd"/>
          </w:p>
        </w:tc>
        <w:tc>
          <w:tcPr>
            <w:tcW w:w="3117" w:type="dxa"/>
            <w:vAlign w:val="center"/>
          </w:tcPr>
          <w:p w14:paraId="6EC691A0" w14:textId="750BF728" w:rsidR="00F240D0" w:rsidRDefault="006C0DE5" w:rsidP="00B72E75">
            <w:pPr>
              <w:contextualSpacing/>
              <w:jc w:val="center"/>
              <w:textAlignment w:val="baseline"/>
              <w:rPr>
                <w:rFonts w:eastAsia="Times New Roman" w:cstheme="minorHAnsi"/>
                <w:b/>
                <w:color w:val="000000" w:themeColor="text1"/>
                <w:sz w:val="24"/>
                <w:szCs w:val="24"/>
              </w:rPr>
            </w:pPr>
            <w:r w:rsidRPr="00B121B7">
              <w:rPr>
                <w:rFonts w:cstheme="minorHAnsi"/>
                <w:color w:val="000000" w:themeColor="text1"/>
                <w:sz w:val="24"/>
                <w:szCs w:val="24"/>
              </w:rPr>
              <w:t xml:space="preserve">Nick </w:t>
            </w:r>
            <w:proofErr w:type="spellStart"/>
            <w:r w:rsidRPr="00B121B7">
              <w:rPr>
                <w:rFonts w:cstheme="minorHAnsi"/>
                <w:color w:val="000000" w:themeColor="text1"/>
                <w:sz w:val="24"/>
                <w:szCs w:val="24"/>
              </w:rPr>
              <w:t>Batarilo</w:t>
            </w:r>
            <w:proofErr w:type="spellEnd"/>
          </w:p>
        </w:tc>
      </w:tr>
    </w:tbl>
    <w:p w14:paraId="3F16CEA5" w14:textId="77777777" w:rsidR="00B72E75" w:rsidRDefault="00B72E75" w:rsidP="00B72E75">
      <w:pPr>
        <w:shd w:val="clear" w:color="auto" w:fill="FFFFFF"/>
        <w:spacing w:after="0" w:line="240" w:lineRule="auto"/>
        <w:contextualSpacing/>
        <w:textAlignment w:val="baseline"/>
        <w:rPr>
          <w:rFonts w:eastAsia="Times New Roman" w:cstheme="minorHAnsi"/>
          <w:b/>
          <w:color w:val="000000" w:themeColor="text1"/>
          <w:sz w:val="24"/>
          <w:szCs w:val="24"/>
        </w:rPr>
      </w:pPr>
    </w:p>
    <w:p w14:paraId="185734CB" w14:textId="0D422F21" w:rsidR="00F67EBD" w:rsidRDefault="00F67EBD" w:rsidP="00B72E75">
      <w:pPr>
        <w:shd w:val="clear" w:color="auto" w:fill="FFFFFF"/>
        <w:spacing w:after="0" w:line="240" w:lineRule="auto"/>
        <w:contextualSpacing/>
        <w:textAlignment w:val="baseline"/>
        <w:rPr>
          <w:rFonts w:eastAsia="Times New Roman" w:cstheme="minorHAnsi"/>
          <w:b/>
          <w:color w:val="000000" w:themeColor="text1"/>
          <w:sz w:val="24"/>
          <w:szCs w:val="24"/>
        </w:rPr>
      </w:pPr>
      <w:r>
        <w:rPr>
          <w:rFonts w:eastAsia="Times New Roman" w:cstheme="minorHAnsi"/>
          <w:b/>
          <w:color w:val="000000" w:themeColor="text1"/>
          <w:sz w:val="24"/>
          <w:szCs w:val="24"/>
        </w:rPr>
        <w:t>Method:</w:t>
      </w:r>
    </w:p>
    <w:p w14:paraId="0334932F" w14:textId="12FF1299" w:rsidR="006C0DE5" w:rsidRDefault="006C0DE5" w:rsidP="00B72E75">
      <w:pPr>
        <w:shd w:val="clear" w:color="auto" w:fill="FFFFFF"/>
        <w:spacing w:after="0" w:line="240" w:lineRule="auto"/>
        <w:contextualSpacing/>
        <w:textAlignment w:val="baseline"/>
        <w:rPr>
          <w:rFonts w:eastAsia="Times New Roman" w:cstheme="minorHAnsi"/>
          <w:b/>
          <w:color w:val="000000" w:themeColor="text1"/>
          <w:sz w:val="24"/>
          <w:szCs w:val="24"/>
        </w:rPr>
      </w:pPr>
    </w:p>
    <w:p w14:paraId="5E79249D" w14:textId="0F3E23AD" w:rsidR="006C0DE5" w:rsidRDefault="006C0DE5" w:rsidP="00B72E75">
      <w:pPr>
        <w:shd w:val="clear" w:color="auto" w:fill="FFFFFF"/>
        <w:spacing w:after="0" w:line="240" w:lineRule="auto"/>
        <w:contextualSpacing/>
        <w:textAlignment w:val="baseline"/>
        <w:rPr>
          <w:rFonts w:eastAsia="Times New Roman" w:cstheme="minorHAnsi"/>
          <w:i/>
          <w:color w:val="000000" w:themeColor="text1"/>
          <w:sz w:val="24"/>
          <w:szCs w:val="24"/>
        </w:rPr>
      </w:pPr>
      <w:r>
        <w:rPr>
          <w:rFonts w:eastAsia="Times New Roman" w:cstheme="minorHAnsi"/>
          <w:i/>
          <w:color w:val="000000" w:themeColor="text1"/>
          <w:sz w:val="24"/>
          <w:szCs w:val="24"/>
        </w:rPr>
        <w:lastRenderedPageBreak/>
        <w:t>Overview</w:t>
      </w:r>
    </w:p>
    <w:p w14:paraId="5DEB5D04" w14:textId="77777777" w:rsidR="005531A4" w:rsidRDefault="005531A4" w:rsidP="00B72E75">
      <w:pPr>
        <w:shd w:val="clear" w:color="auto" w:fill="FFFFFF"/>
        <w:spacing w:after="0" w:line="240" w:lineRule="auto"/>
        <w:contextualSpacing/>
        <w:textAlignment w:val="baseline"/>
        <w:rPr>
          <w:rFonts w:eastAsia="Times New Roman" w:cstheme="minorHAnsi"/>
          <w:i/>
          <w:color w:val="000000" w:themeColor="text1"/>
          <w:sz w:val="24"/>
          <w:szCs w:val="24"/>
        </w:rPr>
      </w:pPr>
    </w:p>
    <w:p w14:paraId="5D08C019" w14:textId="58936D94" w:rsidR="005C679A" w:rsidRDefault="006C0DE5" w:rsidP="00B72E75">
      <w:pPr>
        <w:shd w:val="clear" w:color="auto" w:fill="FFFFFF"/>
        <w:spacing w:after="405" w:line="240" w:lineRule="auto"/>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From a high</w:t>
      </w:r>
      <w:r w:rsidR="00A17738">
        <w:rPr>
          <w:rFonts w:eastAsia="Times New Roman" w:cstheme="minorHAnsi"/>
          <w:color w:val="000000" w:themeColor="text1"/>
          <w:sz w:val="24"/>
          <w:szCs w:val="24"/>
        </w:rPr>
        <w:t>-</w:t>
      </w:r>
      <w:r>
        <w:rPr>
          <w:rFonts w:eastAsia="Times New Roman" w:cstheme="minorHAnsi"/>
          <w:color w:val="000000" w:themeColor="text1"/>
          <w:sz w:val="24"/>
          <w:szCs w:val="24"/>
        </w:rPr>
        <w:t xml:space="preserve">level </w:t>
      </w:r>
      <w:r w:rsidR="00A17738">
        <w:rPr>
          <w:rFonts w:eastAsia="Times New Roman" w:cstheme="minorHAnsi"/>
          <w:color w:val="000000" w:themeColor="text1"/>
          <w:sz w:val="24"/>
          <w:szCs w:val="24"/>
        </w:rPr>
        <w:t>perspective</w:t>
      </w:r>
      <w:r w:rsidR="00B121B7" w:rsidRPr="00B121B7">
        <w:rPr>
          <w:rFonts w:eastAsia="Times New Roman" w:cstheme="minorHAnsi"/>
          <w:color w:val="000000" w:themeColor="text1"/>
          <w:sz w:val="24"/>
          <w:szCs w:val="24"/>
        </w:rPr>
        <w:t>, we use Discounted Cash Flow method (DCF) which estimates the future free cash flows and discounts them back to present value. Free cash flow is the cash generated after spending the money to maintain and grow the business. It is a tangible measure of company’s financial performance. A critical element of DCF method is to project cash flows into the future which depends on various qualitative and quantitative measures.</w:t>
      </w:r>
      <w:r w:rsidR="00A17738" w:rsidRPr="00A17738">
        <w:rPr>
          <w:rFonts w:eastAsia="Times New Roman" w:cstheme="minorHAnsi"/>
          <w:color w:val="000000" w:themeColor="text1"/>
          <w:sz w:val="24"/>
          <w:szCs w:val="24"/>
        </w:rPr>
        <w:t xml:space="preserve"> </w:t>
      </w:r>
      <w:r w:rsidR="00A17738">
        <w:rPr>
          <w:rFonts w:eastAsia="Times New Roman" w:cstheme="minorHAnsi"/>
          <w:color w:val="000000" w:themeColor="text1"/>
          <w:sz w:val="24"/>
          <w:szCs w:val="24"/>
        </w:rPr>
        <w:t>In this project,</w:t>
      </w:r>
      <w:r w:rsidR="00A17738" w:rsidRPr="00B121B7">
        <w:rPr>
          <w:rFonts w:eastAsia="Times New Roman" w:cstheme="minorHAnsi"/>
          <w:color w:val="000000" w:themeColor="text1"/>
          <w:sz w:val="24"/>
          <w:szCs w:val="24"/>
        </w:rPr>
        <w:t xml:space="preserve"> we only focus on quantitative factors. However, qualitative factors cannot be ignored for </w:t>
      </w:r>
      <w:r w:rsidR="00A17738" w:rsidRPr="00B121B7">
        <w:rPr>
          <w:rFonts w:eastAsia="Times New Roman" w:cstheme="minorHAnsi"/>
          <w:noProof/>
          <w:color w:val="000000" w:themeColor="text1"/>
          <w:sz w:val="24"/>
          <w:szCs w:val="24"/>
        </w:rPr>
        <w:t>long</w:t>
      </w:r>
      <w:r w:rsidR="00C11CF5">
        <w:rPr>
          <w:rFonts w:eastAsia="Times New Roman" w:cstheme="minorHAnsi"/>
          <w:noProof/>
          <w:color w:val="000000" w:themeColor="text1"/>
          <w:sz w:val="24"/>
          <w:szCs w:val="24"/>
        </w:rPr>
        <w:t>-</w:t>
      </w:r>
      <w:r w:rsidR="00A17738" w:rsidRPr="00B121B7">
        <w:rPr>
          <w:rFonts w:eastAsia="Times New Roman" w:cstheme="minorHAnsi"/>
          <w:noProof/>
          <w:color w:val="000000" w:themeColor="text1"/>
          <w:sz w:val="24"/>
          <w:szCs w:val="24"/>
        </w:rPr>
        <w:t>term</w:t>
      </w:r>
      <w:r w:rsidR="00A17738" w:rsidRPr="00B121B7">
        <w:rPr>
          <w:rFonts w:eastAsia="Times New Roman" w:cstheme="minorHAnsi"/>
          <w:color w:val="000000" w:themeColor="text1"/>
          <w:sz w:val="24"/>
          <w:szCs w:val="24"/>
        </w:rPr>
        <w:t xml:space="preserve"> invest</w:t>
      </w:r>
      <w:r w:rsidR="00A17738">
        <w:rPr>
          <w:rFonts w:eastAsia="Times New Roman" w:cstheme="minorHAnsi"/>
          <w:color w:val="000000" w:themeColor="text1"/>
          <w:sz w:val="24"/>
          <w:szCs w:val="24"/>
        </w:rPr>
        <w:t xml:space="preserve">ment. </w:t>
      </w:r>
    </w:p>
    <w:p w14:paraId="1A0EACF2" w14:textId="77777777" w:rsidR="00B72E75" w:rsidRDefault="00B72E75" w:rsidP="00B72E75">
      <w:pPr>
        <w:shd w:val="clear" w:color="auto" w:fill="FFFFFF"/>
        <w:spacing w:after="405" w:line="240" w:lineRule="auto"/>
        <w:contextualSpacing/>
        <w:textAlignment w:val="baseline"/>
        <w:rPr>
          <w:rFonts w:eastAsia="Times New Roman" w:cstheme="minorHAnsi"/>
          <w:color w:val="000000" w:themeColor="text1"/>
          <w:sz w:val="24"/>
          <w:szCs w:val="24"/>
        </w:rPr>
      </w:pPr>
    </w:p>
    <w:tbl>
      <w:tblPr>
        <w:tblStyle w:val="TableGrid"/>
        <w:tblW w:w="0" w:type="auto"/>
        <w:tblInd w:w="45" w:type="dxa"/>
        <w:tblLook w:val="04A0" w:firstRow="1" w:lastRow="0" w:firstColumn="1" w:lastColumn="0" w:noHBand="0" w:noVBand="1"/>
      </w:tblPr>
      <w:tblGrid>
        <w:gridCol w:w="4612"/>
        <w:gridCol w:w="4614"/>
      </w:tblGrid>
      <w:tr w:rsidR="00A17738" w:rsidRPr="00F240D0" w14:paraId="7AF4FAA4" w14:textId="77777777" w:rsidTr="00A17738">
        <w:trPr>
          <w:trHeight w:val="445"/>
        </w:trPr>
        <w:tc>
          <w:tcPr>
            <w:tcW w:w="4612" w:type="dxa"/>
            <w:vAlign w:val="center"/>
          </w:tcPr>
          <w:p w14:paraId="2EF202AA" w14:textId="2F2C05AF" w:rsidR="00A17738" w:rsidRPr="00A17738" w:rsidRDefault="00A17738" w:rsidP="00B72E75">
            <w:pPr>
              <w:contextualSpacing/>
              <w:jc w:val="center"/>
              <w:textAlignment w:val="baseline"/>
              <w:rPr>
                <w:rFonts w:eastAsia="Times New Roman" w:cstheme="minorHAnsi"/>
                <w:b/>
                <w:color w:val="000000" w:themeColor="text1"/>
                <w:sz w:val="24"/>
                <w:szCs w:val="24"/>
              </w:rPr>
            </w:pPr>
            <w:r>
              <w:rPr>
                <w:rFonts w:eastAsia="Times New Roman" w:cstheme="minorHAnsi"/>
                <w:b/>
                <w:color w:val="000000" w:themeColor="text1"/>
                <w:sz w:val="24"/>
                <w:szCs w:val="24"/>
              </w:rPr>
              <w:t>Qualitative</w:t>
            </w:r>
          </w:p>
        </w:tc>
        <w:tc>
          <w:tcPr>
            <w:tcW w:w="4614" w:type="dxa"/>
            <w:vAlign w:val="center"/>
          </w:tcPr>
          <w:p w14:paraId="155D0C7A" w14:textId="2DAACB69" w:rsidR="00A17738" w:rsidRPr="00A17738" w:rsidRDefault="00A17738" w:rsidP="00B72E75">
            <w:pPr>
              <w:contextualSpacing/>
              <w:jc w:val="center"/>
              <w:textAlignment w:val="baseline"/>
              <w:rPr>
                <w:rFonts w:eastAsia="Times New Roman" w:cstheme="minorHAnsi"/>
                <w:b/>
                <w:color w:val="000000" w:themeColor="text1"/>
                <w:sz w:val="24"/>
                <w:szCs w:val="24"/>
              </w:rPr>
            </w:pPr>
            <w:r>
              <w:rPr>
                <w:rFonts w:eastAsia="Times New Roman" w:cstheme="minorHAnsi"/>
                <w:b/>
                <w:color w:val="000000" w:themeColor="text1"/>
                <w:sz w:val="24"/>
                <w:szCs w:val="24"/>
              </w:rPr>
              <w:t>Quantitative</w:t>
            </w:r>
          </w:p>
        </w:tc>
      </w:tr>
      <w:tr w:rsidR="00A17738" w:rsidRPr="006C0DE5" w14:paraId="1181D3C4" w14:textId="77777777" w:rsidTr="00A17738">
        <w:trPr>
          <w:trHeight w:val="301"/>
        </w:trPr>
        <w:tc>
          <w:tcPr>
            <w:tcW w:w="4612" w:type="dxa"/>
            <w:vAlign w:val="center"/>
          </w:tcPr>
          <w:p w14:paraId="2340548D" w14:textId="4CFB1A49" w:rsidR="00A17738" w:rsidRPr="00A17738" w:rsidRDefault="00A17738" w:rsidP="00B72E75">
            <w:pPr>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Management</w:t>
            </w:r>
          </w:p>
        </w:tc>
        <w:tc>
          <w:tcPr>
            <w:tcW w:w="4614" w:type="dxa"/>
            <w:vAlign w:val="center"/>
          </w:tcPr>
          <w:p w14:paraId="75F85925" w14:textId="54DCA342" w:rsidR="00A17738" w:rsidRPr="006C0DE5" w:rsidRDefault="00A17738" w:rsidP="00B72E75">
            <w:pPr>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Revenue, income, margins</w:t>
            </w:r>
          </w:p>
        </w:tc>
      </w:tr>
      <w:tr w:rsidR="00A17738" w14:paraId="14A0A2A8" w14:textId="77777777" w:rsidTr="00A17738">
        <w:trPr>
          <w:trHeight w:val="309"/>
        </w:trPr>
        <w:tc>
          <w:tcPr>
            <w:tcW w:w="4612" w:type="dxa"/>
            <w:vAlign w:val="center"/>
          </w:tcPr>
          <w:p w14:paraId="3CA5B050" w14:textId="34EA1BF6" w:rsidR="00A17738" w:rsidRPr="006C0DE5" w:rsidRDefault="00A17738" w:rsidP="00B72E75">
            <w:pPr>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Competitive advantage</w:t>
            </w:r>
          </w:p>
        </w:tc>
        <w:tc>
          <w:tcPr>
            <w:tcW w:w="4614" w:type="dxa"/>
            <w:vAlign w:val="center"/>
          </w:tcPr>
          <w:p w14:paraId="2AE00113" w14:textId="77777777" w:rsidR="00A17738" w:rsidRDefault="00A17738" w:rsidP="00B72E75">
            <w:pPr>
              <w:contextualSpacing/>
              <w:textAlignment w:val="baseline"/>
              <w:rPr>
                <w:rFonts w:cstheme="minorHAnsi"/>
                <w:color w:val="000000" w:themeColor="text1"/>
                <w:sz w:val="24"/>
                <w:szCs w:val="24"/>
              </w:rPr>
            </w:pPr>
            <w:r>
              <w:rPr>
                <w:rFonts w:cstheme="minorHAnsi"/>
                <w:color w:val="000000" w:themeColor="text1"/>
                <w:sz w:val="24"/>
                <w:szCs w:val="24"/>
              </w:rPr>
              <w:t>Balance sheet metrics</w:t>
            </w:r>
          </w:p>
          <w:p w14:paraId="3B69CA0D" w14:textId="012BBB1E" w:rsidR="00A17738" w:rsidRPr="00A17738" w:rsidRDefault="00A17738" w:rsidP="00B72E75">
            <w:pPr>
              <w:pStyle w:val="ListParagraph"/>
              <w:numPr>
                <w:ilvl w:val="0"/>
                <w:numId w:val="5"/>
              </w:numPr>
              <w:textAlignment w:val="baseline"/>
              <w:rPr>
                <w:rFonts w:eastAsia="Times New Roman" w:cstheme="minorHAnsi"/>
                <w:b/>
                <w:color w:val="000000" w:themeColor="text1"/>
                <w:sz w:val="24"/>
                <w:szCs w:val="24"/>
              </w:rPr>
            </w:pPr>
            <w:r>
              <w:rPr>
                <w:rFonts w:eastAsia="Times New Roman" w:cstheme="minorHAnsi"/>
                <w:color w:val="000000" w:themeColor="text1"/>
                <w:sz w:val="24"/>
                <w:szCs w:val="24"/>
              </w:rPr>
              <w:t xml:space="preserve">Assets, cast, liabilities </w:t>
            </w:r>
            <w:proofErr w:type="spellStart"/>
            <w:r>
              <w:rPr>
                <w:rFonts w:eastAsia="Times New Roman" w:cstheme="minorHAnsi"/>
                <w:color w:val="000000" w:themeColor="text1"/>
                <w:sz w:val="24"/>
                <w:szCs w:val="24"/>
              </w:rPr>
              <w:t>etc</w:t>
            </w:r>
            <w:proofErr w:type="spellEnd"/>
          </w:p>
        </w:tc>
      </w:tr>
      <w:tr w:rsidR="00A17738" w14:paraId="0848FB07" w14:textId="77777777" w:rsidTr="00A17738">
        <w:trPr>
          <w:trHeight w:val="309"/>
        </w:trPr>
        <w:tc>
          <w:tcPr>
            <w:tcW w:w="4612" w:type="dxa"/>
            <w:vAlign w:val="center"/>
          </w:tcPr>
          <w:p w14:paraId="5BD2CE7B" w14:textId="63D2E16E" w:rsidR="00A17738" w:rsidRDefault="00A17738" w:rsidP="00B72E75">
            <w:pPr>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Customer or product related </w:t>
            </w:r>
            <w:r w:rsidRPr="00C11CF5">
              <w:rPr>
                <w:rFonts w:eastAsia="Times New Roman" w:cstheme="minorHAnsi"/>
                <w:noProof/>
                <w:color w:val="000000" w:themeColor="text1"/>
                <w:sz w:val="24"/>
                <w:szCs w:val="24"/>
              </w:rPr>
              <w:t>judgment</w:t>
            </w:r>
            <w:r>
              <w:rPr>
                <w:rFonts w:eastAsia="Times New Roman" w:cstheme="minorHAnsi"/>
                <w:color w:val="000000" w:themeColor="text1"/>
                <w:sz w:val="24"/>
                <w:szCs w:val="24"/>
              </w:rPr>
              <w:t xml:space="preserve"> </w:t>
            </w:r>
          </w:p>
        </w:tc>
        <w:tc>
          <w:tcPr>
            <w:tcW w:w="4614" w:type="dxa"/>
            <w:vAlign w:val="center"/>
          </w:tcPr>
          <w:p w14:paraId="41482890" w14:textId="10ADD736" w:rsidR="00A17738" w:rsidRDefault="00A17738" w:rsidP="00B72E75">
            <w:pPr>
              <w:contextualSpacing/>
              <w:textAlignment w:val="baseline"/>
              <w:rPr>
                <w:rFonts w:cstheme="minorHAnsi"/>
                <w:color w:val="000000" w:themeColor="text1"/>
                <w:sz w:val="24"/>
                <w:szCs w:val="24"/>
              </w:rPr>
            </w:pPr>
            <w:r>
              <w:rPr>
                <w:rFonts w:cstheme="minorHAnsi"/>
                <w:color w:val="000000" w:themeColor="text1"/>
                <w:sz w:val="24"/>
                <w:szCs w:val="24"/>
              </w:rPr>
              <w:t>Income statement metrics</w:t>
            </w:r>
          </w:p>
        </w:tc>
      </w:tr>
      <w:tr w:rsidR="00A17738" w14:paraId="0C6DDFB2" w14:textId="77777777" w:rsidTr="00A17738">
        <w:trPr>
          <w:trHeight w:val="309"/>
        </w:trPr>
        <w:tc>
          <w:tcPr>
            <w:tcW w:w="4612" w:type="dxa"/>
            <w:vAlign w:val="center"/>
          </w:tcPr>
          <w:p w14:paraId="72D2DF6E" w14:textId="2DEBF25E" w:rsidR="00A17738" w:rsidRDefault="00A17738" w:rsidP="00B72E75">
            <w:pPr>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Competition </w:t>
            </w:r>
          </w:p>
        </w:tc>
        <w:tc>
          <w:tcPr>
            <w:tcW w:w="4614" w:type="dxa"/>
            <w:vAlign w:val="center"/>
          </w:tcPr>
          <w:p w14:paraId="68AEB5F3" w14:textId="77777777" w:rsidR="00A17738" w:rsidRDefault="00A17738" w:rsidP="00B72E75">
            <w:pPr>
              <w:contextualSpacing/>
              <w:textAlignment w:val="baseline"/>
              <w:rPr>
                <w:rFonts w:cstheme="minorHAnsi"/>
                <w:color w:val="000000" w:themeColor="text1"/>
                <w:sz w:val="24"/>
                <w:szCs w:val="24"/>
              </w:rPr>
            </w:pPr>
            <w:r>
              <w:rPr>
                <w:rFonts w:cstheme="minorHAnsi"/>
                <w:color w:val="000000" w:themeColor="text1"/>
                <w:sz w:val="24"/>
                <w:szCs w:val="24"/>
              </w:rPr>
              <w:t>Cashflow statement metrics</w:t>
            </w:r>
          </w:p>
          <w:p w14:paraId="1ED27F64" w14:textId="07E5778B" w:rsidR="00A17738" w:rsidRPr="00A17738" w:rsidRDefault="00A17738" w:rsidP="00B72E75">
            <w:pPr>
              <w:pStyle w:val="ListParagraph"/>
              <w:numPr>
                <w:ilvl w:val="0"/>
                <w:numId w:val="5"/>
              </w:numPr>
              <w:textAlignment w:val="baseline"/>
              <w:rPr>
                <w:rFonts w:cstheme="minorHAnsi"/>
                <w:color w:val="000000" w:themeColor="text1"/>
                <w:sz w:val="24"/>
                <w:szCs w:val="24"/>
              </w:rPr>
            </w:pPr>
            <w:r>
              <w:rPr>
                <w:rFonts w:cstheme="minorHAnsi"/>
                <w:color w:val="000000" w:themeColor="text1"/>
                <w:sz w:val="24"/>
                <w:szCs w:val="24"/>
              </w:rPr>
              <w:t xml:space="preserve">Operation cash flow, depreciation, amortization </w:t>
            </w:r>
            <w:proofErr w:type="spellStart"/>
            <w:r>
              <w:rPr>
                <w:rFonts w:cstheme="minorHAnsi"/>
                <w:color w:val="000000" w:themeColor="text1"/>
                <w:sz w:val="24"/>
                <w:szCs w:val="24"/>
              </w:rPr>
              <w:t>etc</w:t>
            </w:r>
            <w:proofErr w:type="spellEnd"/>
          </w:p>
        </w:tc>
      </w:tr>
      <w:tr w:rsidR="00A17738" w14:paraId="33ABAFDD" w14:textId="77777777" w:rsidTr="00A17738">
        <w:trPr>
          <w:trHeight w:val="309"/>
        </w:trPr>
        <w:tc>
          <w:tcPr>
            <w:tcW w:w="4612" w:type="dxa"/>
            <w:vAlign w:val="center"/>
          </w:tcPr>
          <w:p w14:paraId="7087C8CA" w14:textId="095A70E1" w:rsidR="00A17738" w:rsidRDefault="00A17738" w:rsidP="00B72E75">
            <w:pPr>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Current and future risk</w:t>
            </w:r>
          </w:p>
        </w:tc>
        <w:tc>
          <w:tcPr>
            <w:tcW w:w="4614" w:type="dxa"/>
            <w:vAlign w:val="center"/>
          </w:tcPr>
          <w:p w14:paraId="242ED4F0" w14:textId="18B41DFE" w:rsidR="00A17738" w:rsidRDefault="00A17738" w:rsidP="00B72E75">
            <w:pPr>
              <w:contextualSpacing/>
              <w:textAlignment w:val="baseline"/>
              <w:rPr>
                <w:rFonts w:cstheme="minorHAnsi"/>
                <w:color w:val="000000" w:themeColor="text1"/>
                <w:sz w:val="24"/>
                <w:szCs w:val="24"/>
              </w:rPr>
            </w:pPr>
            <w:r>
              <w:rPr>
                <w:rFonts w:cstheme="minorHAnsi"/>
                <w:color w:val="000000" w:themeColor="text1"/>
                <w:sz w:val="24"/>
                <w:szCs w:val="24"/>
              </w:rPr>
              <w:t xml:space="preserve">Interest rates, inflation </w:t>
            </w:r>
            <w:proofErr w:type="spellStart"/>
            <w:r>
              <w:rPr>
                <w:rFonts w:cstheme="minorHAnsi"/>
                <w:color w:val="000000" w:themeColor="text1"/>
                <w:sz w:val="24"/>
                <w:szCs w:val="24"/>
              </w:rPr>
              <w:t>etc</w:t>
            </w:r>
            <w:proofErr w:type="spellEnd"/>
          </w:p>
        </w:tc>
      </w:tr>
    </w:tbl>
    <w:p w14:paraId="2EE15974" w14:textId="77777777" w:rsidR="00B72E75" w:rsidRDefault="00B72E75" w:rsidP="00B72E75">
      <w:pPr>
        <w:shd w:val="clear" w:color="auto" w:fill="FFFFFF"/>
        <w:spacing w:after="405" w:line="240" w:lineRule="auto"/>
        <w:contextualSpacing/>
        <w:textAlignment w:val="baseline"/>
        <w:rPr>
          <w:rFonts w:eastAsia="Times New Roman" w:cstheme="minorHAnsi"/>
          <w:color w:val="000000" w:themeColor="text1"/>
          <w:sz w:val="24"/>
          <w:szCs w:val="24"/>
        </w:rPr>
      </w:pPr>
    </w:p>
    <w:p w14:paraId="2CD0282B" w14:textId="4F051751" w:rsidR="00B72E75" w:rsidRDefault="00B121B7" w:rsidP="00B72E75">
      <w:pPr>
        <w:shd w:val="clear" w:color="auto" w:fill="FFFFFF"/>
        <w:spacing w:after="405" w:line="240" w:lineRule="auto"/>
        <w:contextualSpacing/>
        <w:textAlignment w:val="baseline"/>
        <w:rPr>
          <w:rFonts w:eastAsia="Times New Roman" w:cstheme="minorHAnsi"/>
          <w:color w:val="000000" w:themeColor="text1"/>
          <w:sz w:val="24"/>
          <w:szCs w:val="24"/>
        </w:rPr>
      </w:pPr>
      <w:r w:rsidRPr="00B121B7">
        <w:rPr>
          <w:rFonts w:eastAsia="Times New Roman" w:cstheme="minorHAnsi"/>
          <w:color w:val="000000" w:themeColor="text1"/>
          <w:sz w:val="24"/>
          <w:szCs w:val="24"/>
        </w:rPr>
        <w:t>We use machine learning to forecast future free cash flow based on the historical data of a company</w:t>
      </w:r>
      <w:r w:rsidR="00B72E75">
        <w:rPr>
          <w:rFonts w:eastAsia="Times New Roman" w:cstheme="minorHAnsi"/>
          <w:color w:val="000000" w:themeColor="text1"/>
          <w:sz w:val="24"/>
          <w:szCs w:val="24"/>
        </w:rPr>
        <w:t>, which are those quantitative metrics listed above. I</w:t>
      </w:r>
      <w:r w:rsidRPr="00B121B7">
        <w:rPr>
          <w:rFonts w:eastAsia="Times New Roman" w:cstheme="minorHAnsi"/>
          <w:color w:val="000000" w:themeColor="text1"/>
          <w:sz w:val="24"/>
          <w:szCs w:val="24"/>
        </w:rPr>
        <w:t>n the figure below, we can see each company as a card, where the x-axis is the timeline in years and y-axis has different quantitative features coming from financial statements and economic conditions. This serves as the training data where the goal is to</w:t>
      </w:r>
      <w:r w:rsidR="00B72E75">
        <w:rPr>
          <w:rFonts w:eastAsia="Times New Roman" w:cstheme="minorHAnsi"/>
          <w:color w:val="000000" w:themeColor="text1"/>
          <w:sz w:val="24"/>
          <w:szCs w:val="24"/>
        </w:rPr>
        <w:t xml:space="preserve"> </w:t>
      </w:r>
      <w:r w:rsidRPr="00B121B7">
        <w:rPr>
          <w:rFonts w:eastAsia="Times New Roman" w:cstheme="minorHAnsi"/>
          <w:color w:val="000000" w:themeColor="text1"/>
          <w:sz w:val="24"/>
          <w:szCs w:val="24"/>
        </w:rPr>
        <w:t>predict future free cash flow.</w:t>
      </w:r>
    </w:p>
    <w:p w14:paraId="01853B33" w14:textId="77777777" w:rsidR="00B72E75" w:rsidRDefault="00B72E75" w:rsidP="00B72E75">
      <w:pPr>
        <w:shd w:val="clear" w:color="auto" w:fill="FFFFFF"/>
        <w:spacing w:after="405" w:line="240" w:lineRule="auto"/>
        <w:contextualSpacing/>
        <w:textAlignment w:val="baseline"/>
        <w:rPr>
          <w:rFonts w:eastAsia="Times New Roman" w:cstheme="minorHAnsi"/>
          <w:color w:val="000000" w:themeColor="text1"/>
          <w:sz w:val="24"/>
          <w:szCs w:val="24"/>
        </w:rPr>
      </w:pPr>
    </w:p>
    <w:p w14:paraId="4E5AC2DE" w14:textId="48A1C812" w:rsidR="00B121B7" w:rsidRPr="00B121B7" w:rsidRDefault="00B121B7" w:rsidP="00B72E75">
      <w:pPr>
        <w:shd w:val="clear" w:color="auto" w:fill="FFFFFF"/>
        <w:spacing w:after="405" w:line="240" w:lineRule="auto"/>
        <w:contextualSpacing/>
        <w:jc w:val="center"/>
        <w:textAlignment w:val="baseline"/>
        <w:rPr>
          <w:rFonts w:eastAsia="Times New Roman" w:cstheme="minorHAnsi"/>
          <w:color w:val="000000" w:themeColor="text1"/>
          <w:sz w:val="24"/>
          <w:szCs w:val="24"/>
        </w:rPr>
      </w:pPr>
      <w:r w:rsidRPr="00B121B7">
        <w:rPr>
          <w:rFonts w:eastAsia="Times New Roman" w:cstheme="minorHAnsi"/>
          <w:noProof/>
          <w:color w:val="000000" w:themeColor="text1"/>
          <w:sz w:val="24"/>
          <w:szCs w:val="24"/>
        </w:rPr>
        <w:drawing>
          <wp:inline distT="0" distB="0" distL="0" distR="0" wp14:anchorId="39EAF96B" wp14:editId="0CDE9BE1">
            <wp:extent cx="3861303" cy="2801798"/>
            <wp:effectExtent l="0" t="0" r="6350" b="0"/>
            <wp:docPr id="3" name="Picture 3" descr="company_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ny_c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451" cy="2866484"/>
                    </a:xfrm>
                    <a:prstGeom prst="rect">
                      <a:avLst/>
                    </a:prstGeom>
                    <a:noFill/>
                    <a:ln>
                      <a:noFill/>
                    </a:ln>
                  </pic:spPr>
                </pic:pic>
              </a:graphicData>
            </a:graphic>
          </wp:inline>
        </w:drawing>
      </w:r>
    </w:p>
    <w:p w14:paraId="0B7CEE17" w14:textId="77777777" w:rsidR="00B72E75" w:rsidRDefault="00B72E75" w:rsidP="00B72E75">
      <w:pPr>
        <w:shd w:val="clear" w:color="auto" w:fill="FFFFFF"/>
        <w:spacing w:after="0" w:line="240" w:lineRule="auto"/>
        <w:contextualSpacing/>
        <w:textAlignment w:val="baseline"/>
        <w:outlineLvl w:val="1"/>
        <w:rPr>
          <w:rFonts w:eastAsia="Times New Roman" w:cstheme="minorHAnsi"/>
          <w:b/>
          <w:bCs/>
          <w:color w:val="000000" w:themeColor="text1"/>
          <w:sz w:val="24"/>
          <w:szCs w:val="24"/>
          <w:bdr w:val="none" w:sz="0" w:space="0" w:color="auto" w:frame="1"/>
        </w:rPr>
      </w:pPr>
    </w:p>
    <w:p w14:paraId="0EEE6192" w14:textId="7BF2791C" w:rsidR="00BA54DD" w:rsidRPr="00B121B7" w:rsidRDefault="00BA54DD" w:rsidP="00BA54DD">
      <w:pPr>
        <w:shd w:val="clear" w:color="auto" w:fill="FFFFFF"/>
        <w:spacing w:after="405" w:line="240" w:lineRule="auto"/>
        <w:contextualSpacing/>
        <w:textAlignment w:val="baseline"/>
        <w:rPr>
          <w:rFonts w:eastAsia="Times New Roman" w:cstheme="minorHAnsi"/>
          <w:color w:val="000000" w:themeColor="text1"/>
          <w:sz w:val="24"/>
          <w:szCs w:val="24"/>
        </w:rPr>
      </w:pPr>
      <w:r>
        <w:rPr>
          <w:rFonts w:eastAsia="Times New Roman" w:cstheme="minorHAnsi"/>
          <w:bCs/>
          <w:color w:val="000000" w:themeColor="text1"/>
          <w:sz w:val="24"/>
          <w:szCs w:val="24"/>
          <w:bdr w:val="none" w:sz="0" w:space="0" w:color="auto" w:frame="1"/>
        </w:rPr>
        <w:lastRenderedPageBreak/>
        <w:t>T</w:t>
      </w:r>
      <w:r w:rsidR="00B121B7" w:rsidRPr="00B121B7">
        <w:rPr>
          <w:rFonts w:eastAsia="Times New Roman" w:cstheme="minorHAnsi"/>
          <w:color w:val="000000" w:themeColor="text1"/>
          <w:sz w:val="24"/>
          <w:szCs w:val="24"/>
        </w:rPr>
        <w:t xml:space="preserve">he next and major component of the project </w:t>
      </w:r>
      <w:r w:rsidR="00C11CF5">
        <w:rPr>
          <w:rFonts w:eastAsia="Times New Roman" w:cstheme="minorHAnsi"/>
          <w:noProof/>
          <w:color w:val="000000" w:themeColor="text1"/>
          <w:sz w:val="24"/>
          <w:szCs w:val="24"/>
        </w:rPr>
        <w:t>uses</w:t>
      </w:r>
      <w:r w:rsidR="00B121B7" w:rsidRPr="00B121B7">
        <w:rPr>
          <w:rFonts w:eastAsia="Times New Roman" w:cstheme="minorHAnsi"/>
          <w:color w:val="000000" w:themeColor="text1"/>
          <w:sz w:val="24"/>
          <w:szCs w:val="24"/>
        </w:rPr>
        <w:t xml:space="preserve"> historical filings of successful long</w:t>
      </w:r>
      <w:r>
        <w:rPr>
          <w:rFonts w:eastAsia="Times New Roman" w:cstheme="minorHAnsi"/>
          <w:color w:val="000000" w:themeColor="text1"/>
          <w:sz w:val="24"/>
          <w:szCs w:val="24"/>
        </w:rPr>
        <w:t>-</w:t>
      </w:r>
      <w:r w:rsidR="00B121B7" w:rsidRPr="00B121B7">
        <w:rPr>
          <w:rFonts w:eastAsia="Times New Roman" w:cstheme="minorHAnsi"/>
          <w:color w:val="000000" w:themeColor="text1"/>
          <w:sz w:val="24"/>
          <w:szCs w:val="24"/>
        </w:rPr>
        <w:t xml:space="preserve">term investors to build a </w:t>
      </w:r>
      <w:r>
        <w:rPr>
          <w:rFonts w:eastAsia="Times New Roman" w:cstheme="minorHAnsi"/>
          <w:color w:val="000000" w:themeColor="text1"/>
          <w:sz w:val="24"/>
          <w:szCs w:val="24"/>
        </w:rPr>
        <w:t>machine learning model</w:t>
      </w:r>
      <w:r w:rsidR="00B121B7" w:rsidRPr="00B121B7">
        <w:rPr>
          <w:rFonts w:eastAsia="Times New Roman" w:cstheme="minorHAnsi"/>
          <w:color w:val="000000" w:themeColor="text1"/>
          <w:sz w:val="24"/>
          <w:szCs w:val="24"/>
        </w:rPr>
        <w:t xml:space="preserve"> that learns investment decision making. </w:t>
      </w:r>
      <w:r w:rsidRPr="00B121B7">
        <w:rPr>
          <w:rFonts w:eastAsia="Times New Roman" w:cstheme="minorHAnsi"/>
          <w:color w:val="000000" w:themeColor="text1"/>
          <w:sz w:val="24"/>
          <w:szCs w:val="24"/>
        </w:rPr>
        <w:t xml:space="preserve">We use </w:t>
      </w:r>
      <w:r w:rsidR="002D2657">
        <w:rPr>
          <w:rFonts w:eastAsia="Times New Roman" w:cstheme="minorHAnsi"/>
          <w:color w:val="000000" w:themeColor="text1"/>
          <w:sz w:val="24"/>
          <w:szCs w:val="24"/>
        </w:rPr>
        <w:t xml:space="preserve">the data collected from the cards in the figure above </w:t>
      </w:r>
      <w:r w:rsidRPr="00B121B7">
        <w:rPr>
          <w:rFonts w:eastAsia="Times New Roman" w:cstheme="minorHAnsi"/>
          <w:color w:val="000000" w:themeColor="text1"/>
          <w:sz w:val="24"/>
          <w:szCs w:val="24"/>
        </w:rPr>
        <w:t xml:space="preserve">to formulate a classification problem where 1 signifies positive investment decision and 0 signifies neutral or negative investment decision. </w:t>
      </w:r>
      <w:r>
        <w:rPr>
          <w:rFonts w:eastAsia="Times New Roman" w:cstheme="minorHAnsi"/>
          <w:color w:val="000000" w:themeColor="text1"/>
          <w:sz w:val="24"/>
          <w:szCs w:val="24"/>
        </w:rPr>
        <w:t>In this project</w:t>
      </w:r>
      <w:r w:rsidR="003D2A5A">
        <w:rPr>
          <w:rFonts w:eastAsia="Times New Roman" w:cstheme="minorHAnsi"/>
          <w:color w:val="000000" w:themeColor="text1"/>
          <w:sz w:val="24"/>
          <w:szCs w:val="24"/>
        </w:rPr>
        <w:t>,</w:t>
      </w:r>
      <w:r>
        <w:rPr>
          <w:rFonts w:eastAsia="Times New Roman" w:cstheme="minorHAnsi"/>
          <w:color w:val="000000" w:themeColor="text1"/>
          <w:sz w:val="24"/>
          <w:szCs w:val="24"/>
        </w:rPr>
        <w:t xml:space="preserve"> machine learning</w:t>
      </w:r>
      <w:r w:rsidRPr="00B121B7">
        <w:rPr>
          <w:rFonts w:eastAsia="Times New Roman" w:cstheme="minorHAnsi"/>
          <w:color w:val="000000" w:themeColor="text1"/>
          <w:sz w:val="24"/>
          <w:szCs w:val="24"/>
        </w:rPr>
        <w:t xml:space="preserve"> modeling techniques and time series modeling neural networks such as Recurrent Neural Networks (RNN) </w:t>
      </w:r>
      <w:r w:rsidR="003D2A5A">
        <w:rPr>
          <w:rFonts w:eastAsia="Times New Roman" w:cstheme="minorHAnsi"/>
          <w:color w:val="000000" w:themeColor="text1"/>
          <w:sz w:val="24"/>
          <w:szCs w:val="24"/>
        </w:rPr>
        <w:t>ARIMA are potentially being used</w:t>
      </w:r>
      <w:r>
        <w:rPr>
          <w:rFonts w:eastAsia="Times New Roman" w:cstheme="minorHAnsi"/>
          <w:color w:val="000000" w:themeColor="text1"/>
          <w:sz w:val="24"/>
          <w:szCs w:val="24"/>
        </w:rPr>
        <w:t xml:space="preserve">. </w:t>
      </w:r>
    </w:p>
    <w:p w14:paraId="19883FCD" w14:textId="15B04122" w:rsidR="00BA54DD" w:rsidRDefault="00BA54DD" w:rsidP="00B72E75">
      <w:pPr>
        <w:shd w:val="clear" w:color="auto" w:fill="FFFFFF"/>
        <w:spacing w:after="405" w:line="240" w:lineRule="auto"/>
        <w:contextualSpacing/>
        <w:textAlignment w:val="baseline"/>
        <w:rPr>
          <w:rFonts w:eastAsia="Times New Roman" w:cstheme="minorHAnsi"/>
          <w:color w:val="000000" w:themeColor="text1"/>
          <w:sz w:val="24"/>
          <w:szCs w:val="24"/>
        </w:rPr>
      </w:pPr>
    </w:p>
    <w:p w14:paraId="10BA01EA" w14:textId="25BF66E2" w:rsidR="00BA54DD" w:rsidRDefault="00BA54DD" w:rsidP="00B72E75">
      <w:pPr>
        <w:shd w:val="clear" w:color="auto" w:fill="FFFFFF"/>
        <w:spacing w:after="405" w:line="240" w:lineRule="auto"/>
        <w:contextualSpacing/>
        <w:textAlignment w:val="baseline"/>
        <w:rPr>
          <w:rFonts w:eastAsia="Times New Roman" w:cstheme="minorHAnsi"/>
          <w:color w:val="000000" w:themeColor="text1"/>
          <w:sz w:val="24"/>
          <w:szCs w:val="24"/>
        </w:rPr>
      </w:pPr>
    </w:p>
    <w:p w14:paraId="1DCBC279" w14:textId="09947CA9" w:rsidR="00BA54DD" w:rsidRDefault="00BA54DD" w:rsidP="005531A4">
      <w:pPr>
        <w:shd w:val="clear" w:color="auto" w:fill="FFFFFF"/>
        <w:spacing w:after="0" w:line="240" w:lineRule="auto"/>
        <w:contextualSpacing/>
        <w:textAlignment w:val="baseline"/>
        <w:rPr>
          <w:rFonts w:eastAsia="Times New Roman" w:cstheme="minorHAnsi"/>
          <w:color w:val="000000" w:themeColor="text1"/>
          <w:sz w:val="24"/>
          <w:szCs w:val="24"/>
        </w:rPr>
      </w:pPr>
      <w:r>
        <w:rPr>
          <w:rFonts w:eastAsia="Times New Roman" w:cstheme="minorHAnsi"/>
          <w:i/>
          <w:color w:val="000000" w:themeColor="text1"/>
          <w:sz w:val="24"/>
          <w:szCs w:val="24"/>
        </w:rPr>
        <w:t>Data accessing and cleaning</w:t>
      </w:r>
      <w:r w:rsidR="003D2A5A">
        <w:rPr>
          <w:rFonts w:eastAsia="Times New Roman" w:cstheme="minorHAnsi"/>
          <w:i/>
          <w:color w:val="000000" w:themeColor="text1"/>
          <w:sz w:val="24"/>
          <w:szCs w:val="24"/>
        </w:rPr>
        <w:t xml:space="preserve"> (Specific section) </w:t>
      </w:r>
    </w:p>
    <w:p w14:paraId="1C6CA68D" w14:textId="62B0902C" w:rsidR="005531A4" w:rsidRDefault="005531A4" w:rsidP="005531A4">
      <w:pPr>
        <w:shd w:val="clear" w:color="auto" w:fill="FFFFFF"/>
        <w:spacing w:after="0" w:line="240" w:lineRule="auto"/>
        <w:contextualSpacing/>
        <w:textAlignment w:val="baseline"/>
        <w:rPr>
          <w:rFonts w:eastAsia="Times New Roman" w:cstheme="minorHAnsi"/>
          <w:color w:val="000000" w:themeColor="text1"/>
          <w:sz w:val="24"/>
          <w:szCs w:val="24"/>
        </w:rPr>
      </w:pPr>
    </w:p>
    <w:p w14:paraId="24260C3F" w14:textId="6154AF4A" w:rsidR="003B4E34" w:rsidRPr="003B4E34" w:rsidRDefault="003B4E34" w:rsidP="005531A4">
      <w:pPr>
        <w:shd w:val="clear" w:color="auto" w:fill="FFFFFF"/>
        <w:spacing w:after="0" w:line="240" w:lineRule="auto"/>
        <w:contextualSpacing/>
        <w:textAlignment w:val="baseline"/>
        <w:rPr>
          <w:rFonts w:eastAsia="Times New Roman" w:cstheme="minorHAnsi"/>
          <w:i/>
          <w:color w:val="000000" w:themeColor="text1"/>
          <w:sz w:val="24"/>
          <w:szCs w:val="24"/>
        </w:rPr>
      </w:pPr>
      <w:r w:rsidRPr="003B4E34">
        <w:rPr>
          <w:rFonts w:eastAsia="Times New Roman" w:cstheme="minorHAnsi"/>
          <w:i/>
          <w:color w:val="000000" w:themeColor="text1"/>
          <w:sz w:val="24"/>
          <w:szCs w:val="24"/>
        </w:rPr>
        <w:t xml:space="preserve">What data? </w:t>
      </w:r>
    </w:p>
    <w:p w14:paraId="160D7964" w14:textId="580E90C5" w:rsidR="00B121B7" w:rsidRPr="00B121B7" w:rsidRDefault="003B4E34" w:rsidP="005531A4">
      <w:pPr>
        <w:shd w:val="clear" w:color="auto" w:fill="FFFFFF"/>
        <w:spacing w:after="0" w:line="240" w:lineRule="auto"/>
        <w:contextualSpacing/>
        <w:textAlignment w:val="baseline"/>
        <w:rPr>
          <w:rFonts w:eastAsia="Times New Roman" w:cstheme="minorHAnsi"/>
          <w:color w:val="000000" w:themeColor="text1"/>
          <w:sz w:val="24"/>
          <w:szCs w:val="24"/>
        </w:rPr>
      </w:pPr>
      <w:r w:rsidRPr="003B4E34">
        <w:rPr>
          <w:rFonts w:eastAsia="Times New Roman" w:cstheme="minorHAnsi"/>
          <w:color w:val="000000" w:themeColor="text1"/>
          <w:sz w:val="24"/>
          <w:szCs w:val="24"/>
        </w:rPr>
        <w:t xml:space="preserve">The SEC Form 13F is a filing with the Securities and Exchange Commission (SEC) also known as the Information Required of Institutional Investment Managers Form. It is a quarterly filing required of institutional investment managers with over $100 million in qualifying assets. </w:t>
      </w:r>
      <w:r>
        <w:rPr>
          <w:rFonts w:eastAsia="Times New Roman" w:cstheme="minorHAnsi"/>
          <w:color w:val="000000" w:themeColor="text1"/>
          <w:sz w:val="24"/>
          <w:szCs w:val="24"/>
        </w:rPr>
        <w:t>For example,</w:t>
      </w:r>
      <w:r w:rsidR="00B121B7" w:rsidRPr="00B121B7">
        <w:rPr>
          <w:rFonts w:eastAsia="Times New Roman" w:cstheme="minorHAnsi"/>
          <w:color w:val="000000" w:themeColor="text1"/>
          <w:sz w:val="24"/>
          <w:szCs w:val="24"/>
        </w:rPr>
        <w:t xml:space="preserve"> investor I has historical 13-f reports detailing which companies were added to their portfolio and which were reduced (or removed). </w:t>
      </w:r>
      <w:r w:rsidR="00F71C0D">
        <w:rPr>
          <w:rFonts w:eastAsia="Times New Roman" w:cstheme="minorHAnsi"/>
          <w:color w:val="000000" w:themeColor="text1"/>
          <w:sz w:val="24"/>
          <w:szCs w:val="24"/>
        </w:rPr>
        <w:t xml:space="preserve">Let’s say we </w:t>
      </w:r>
      <w:r w:rsidR="00B121B7" w:rsidRPr="00B121B7">
        <w:rPr>
          <w:rFonts w:eastAsia="Times New Roman" w:cstheme="minorHAnsi"/>
          <w:color w:val="000000" w:themeColor="text1"/>
          <w:sz w:val="24"/>
          <w:szCs w:val="24"/>
        </w:rPr>
        <w:t xml:space="preserve">build a list of companies that were added </w:t>
      </w:r>
      <w:r w:rsidR="00C11CF5">
        <w:rPr>
          <w:rFonts w:eastAsia="Times New Roman" w:cstheme="minorHAnsi"/>
          <w:noProof/>
          <w:color w:val="000000" w:themeColor="text1"/>
          <w:sz w:val="24"/>
          <w:szCs w:val="24"/>
        </w:rPr>
        <w:t>to</w:t>
      </w:r>
      <w:r w:rsidR="00B121B7" w:rsidRPr="00B121B7">
        <w:rPr>
          <w:rFonts w:eastAsia="Times New Roman" w:cstheme="minorHAnsi"/>
          <w:color w:val="000000" w:themeColor="text1"/>
          <w:sz w:val="24"/>
          <w:szCs w:val="24"/>
        </w:rPr>
        <w:t xml:space="preserve"> the portfolio for investor I in 2016. We </w:t>
      </w:r>
      <w:r w:rsidR="00F71C0D">
        <w:rPr>
          <w:rFonts w:eastAsia="Times New Roman" w:cstheme="minorHAnsi"/>
          <w:color w:val="000000" w:themeColor="text1"/>
          <w:sz w:val="24"/>
          <w:szCs w:val="24"/>
        </w:rPr>
        <w:t xml:space="preserve">then </w:t>
      </w:r>
      <w:r w:rsidR="00B121B7" w:rsidRPr="00B121B7">
        <w:rPr>
          <w:rFonts w:eastAsia="Times New Roman" w:cstheme="minorHAnsi"/>
          <w:color w:val="000000" w:themeColor="text1"/>
          <w:sz w:val="24"/>
          <w:szCs w:val="24"/>
        </w:rPr>
        <w:t>build an investor stack with company cards just as shown in the figure above and do the same for other years. This serves as our training data for investor I and the target value for each card is 1 (indicating investment worthy stock). We assign the target value of 0 for company card where the position was reduced or companies which were not added to the portfolio.</w:t>
      </w:r>
    </w:p>
    <w:p w14:paraId="75DA84D5" w14:textId="77777777" w:rsidR="00F71C0D" w:rsidRDefault="00F71C0D" w:rsidP="005531A4">
      <w:pPr>
        <w:shd w:val="clear" w:color="auto" w:fill="FFFFFF"/>
        <w:spacing w:after="0" w:line="240" w:lineRule="auto"/>
        <w:contextualSpacing/>
        <w:textAlignment w:val="baseline"/>
        <w:rPr>
          <w:rFonts w:eastAsia="Times New Roman" w:cstheme="minorHAnsi"/>
          <w:color w:val="000000" w:themeColor="text1"/>
          <w:sz w:val="24"/>
          <w:szCs w:val="24"/>
        </w:rPr>
      </w:pPr>
    </w:p>
    <w:p w14:paraId="1DF69F30" w14:textId="72E95567" w:rsidR="00B121B7" w:rsidRDefault="00F71C0D" w:rsidP="005531A4">
      <w:pPr>
        <w:shd w:val="clear" w:color="auto" w:fill="FFFFFF"/>
        <w:spacing w:after="0" w:line="240" w:lineRule="auto"/>
        <w:contextualSpacing/>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Therefore, </w:t>
      </w:r>
      <w:r w:rsidR="00B121B7" w:rsidRPr="00B121B7">
        <w:rPr>
          <w:rFonts w:eastAsia="Times New Roman" w:cstheme="minorHAnsi"/>
          <w:color w:val="000000" w:themeColor="text1"/>
          <w:sz w:val="24"/>
          <w:szCs w:val="24"/>
        </w:rPr>
        <w:t xml:space="preserve">we have a group of good investors I where investor </w:t>
      </w:r>
      <w:r w:rsidR="00B121B7" w:rsidRPr="00B121B7">
        <w:rPr>
          <w:rFonts w:eastAsia="Times New Roman" w:cstheme="minorHAnsi"/>
          <w:noProof/>
          <w:color w:val="000000" w:themeColor="text1"/>
          <w:sz w:val="24"/>
          <w:szCs w:val="24"/>
        </w:rPr>
        <w:t>I</w:t>
      </w:r>
      <w:r w:rsidR="00C11CF5">
        <w:rPr>
          <w:rFonts w:eastAsia="Times New Roman" w:cstheme="minorHAnsi"/>
          <w:noProof/>
          <w:color w:val="000000" w:themeColor="text1"/>
          <w:sz w:val="24"/>
          <w:szCs w:val="24"/>
          <w:bdr w:val="none" w:sz="0" w:space="0" w:color="auto" w:frame="1"/>
          <w:vertAlign w:val="subscript"/>
        </w:rPr>
        <w:t>t</w:t>
      </w:r>
      <w:r w:rsidR="00B121B7" w:rsidRPr="00B121B7">
        <w:rPr>
          <w:rFonts w:eastAsia="Times New Roman" w:cstheme="minorHAnsi"/>
          <w:color w:val="000000" w:themeColor="text1"/>
          <w:sz w:val="24"/>
          <w:szCs w:val="24"/>
        </w:rPr>
        <w:t xml:space="preserve"> has </w:t>
      </w:r>
      <w:r w:rsidR="00C11CF5">
        <w:rPr>
          <w:rFonts w:eastAsia="Times New Roman" w:cstheme="minorHAnsi"/>
          <w:color w:val="000000" w:themeColor="text1"/>
          <w:sz w:val="24"/>
          <w:szCs w:val="24"/>
        </w:rPr>
        <w:t xml:space="preserve">a </w:t>
      </w:r>
      <w:r w:rsidR="00B121B7" w:rsidRPr="00B121B7">
        <w:rPr>
          <w:rFonts w:eastAsia="Times New Roman" w:cstheme="minorHAnsi"/>
          <w:noProof/>
          <w:color w:val="000000" w:themeColor="text1"/>
          <w:sz w:val="24"/>
          <w:szCs w:val="24"/>
        </w:rPr>
        <w:t>list</w:t>
      </w:r>
      <w:r w:rsidR="00B121B7" w:rsidRPr="00B121B7">
        <w:rPr>
          <w:rFonts w:eastAsia="Times New Roman" w:cstheme="minorHAnsi"/>
          <w:color w:val="000000" w:themeColor="text1"/>
          <w:sz w:val="24"/>
          <w:szCs w:val="24"/>
        </w:rPr>
        <w:t xml:space="preserve"> of filings F. Filing </w:t>
      </w:r>
      <w:proofErr w:type="spellStart"/>
      <w:r w:rsidR="00B121B7" w:rsidRPr="00B121B7">
        <w:rPr>
          <w:rFonts w:eastAsia="Times New Roman" w:cstheme="minorHAnsi"/>
          <w:color w:val="000000" w:themeColor="text1"/>
          <w:sz w:val="24"/>
          <w:szCs w:val="24"/>
        </w:rPr>
        <w:t>F</w:t>
      </w:r>
      <w:r w:rsidR="00B121B7" w:rsidRPr="00B121B7">
        <w:rPr>
          <w:rFonts w:eastAsia="Times New Roman" w:cstheme="minorHAnsi"/>
          <w:color w:val="000000" w:themeColor="text1"/>
          <w:sz w:val="24"/>
          <w:szCs w:val="24"/>
          <w:bdr w:val="none" w:sz="0" w:space="0" w:color="auto" w:frame="1"/>
          <w:vertAlign w:val="subscript"/>
        </w:rPr>
        <w:t>k</w:t>
      </w:r>
      <w:proofErr w:type="spellEnd"/>
      <w:r w:rsidR="00B121B7" w:rsidRPr="00B121B7">
        <w:rPr>
          <w:rFonts w:eastAsia="Times New Roman" w:cstheme="minorHAnsi"/>
          <w:color w:val="000000" w:themeColor="text1"/>
          <w:sz w:val="24"/>
          <w:szCs w:val="24"/>
        </w:rPr>
        <w:t> consists of companies C where each company has a company card of time series historical fundamental data</w:t>
      </w:r>
      <w:r w:rsidR="003D2A5A">
        <w:rPr>
          <w:rFonts w:eastAsia="Times New Roman" w:cstheme="minorHAnsi"/>
          <w:color w:val="000000" w:themeColor="text1"/>
          <w:sz w:val="24"/>
          <w:szCs w:val="24"/>
        </w:rPr>
        <w:t xml:space="preserve"> (figure above)</w:t>
      </w:r>
      <w:r w:rsidR="00B121B7" w:rsidRPr="00B121B7">
        <w:rPr>
          <w:rFonts w:eastAsia="Times New Roman" w:cstheme="minorHAnsi"/>
          <w:color w:val="000000" w:themeColor="text1"/>
          <w:sz w:val="24"/>
          <w:szCs w:val="24"/>
        </w:rPr>
        <w:t>.</w:t>
      </w:r>
    </w:p>
    <w:p w14:paraId="7C7E3485" w14:textId="77777777" w:rsidR="003D2A5A" w:rsidRPr="00B121B7" w:rsidRDefault="003D2A5A" w:rsidP="005531A4">
      <w:pPr>
        <w:shd w:val="clear" w:color="auto" w:fill="FFFFFF"/>
        <w:spacing w:after="0" w:line="240" w:lineRule="auto"/>
        <w:contextualSpacing/>
        <w:textAlignment w:val="baseline"/>
        <w:rPr>
          <w:rFonts w:eastAsia="Times New Roman" w:cstheme="minorHAnsi"/>
          <w:color w:val="000000" w:themeColor="text1"/>
          <w:sz w:val="24"/>
          <w:szCs w:val="24"/>
        </w:rPr>
      </w:pPr>
    </w:p>
    <w:p w14:paraId="1945AE36" w14:textId="5926AB4D" w:rsidR="00B121B7" w:rsidRPr="00B121B7" w:rsidRDefault="00B121B7" w:rsidP="003B4E34">
      <w:pPr>
        <w:shd w:val="clear" w:color="auto" w:fill="FFFFFF"/>
        <w:spacing w:after="0" w:line="240" w:lineRule="auto"/>
        <w:contextualSpacing/>
        <w:jc w:val="center"/>
        <w:textAlignment w:val="baseline"/>
        <w:rPr>
          <w:rFonts w:eastAsia="Times New Roman" w:cstheme="minorHAnsi"/>
          <w:color w:val="000000" w:themeColor="text1"/>
          <w:sz w:val="24"/>
          <w:szCs w:val="24"/>
        </w:rPr>
      </w:pPr>
      <w:r w:rsidRPr="00B121B7">
        <w:rPr>
          <w:rFonts w:eastAsia="Times New Roman" w:cstheme="minorHAnsi"/>
          <w:noProof/>
          <w:color w:val="000000" w:themeColor="text1"/>
          <w:sz w:val="24"/>
          <w:szCs w:val="24"/>
        </w:rPr>
        <w:drawing>
          <wp:inline distT="0" distB="0" distL="0" distR="0" wp14:anchorId="066F55D7" wp14:editId="114BAE20">
            <wp:extent cx="5369913" cy="2946903"/>
            <wp:effectExtent l="0" t="0" r="2540" b="6350"/>
            <wp:docPr id="2" name="Picture 2" descr="del_m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_m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8673" cy="2973662"/>
                    </a:xfrm>
                    <a:prstGeom prst="rect">
                      <a:avLst/>
                    </a:prstGeom>
                    <a:noFill/>
                    <a:ln>
                      <a:noFill/>
                    </a:ln>
                  </pic:spPr>
                </pic:pic>
              </a:graphicData>
            </a:graphic>
          </wp:inline>
        </w:drawing>
      </w:r>
    </w:p>
    <w:p w14:paraId="10BDCBE0" w14:textId="77777777" w:rsidR="003D2A5A" w:rsidRDefault="003D2A5A" w:rsidP="005531A4">
      <w:pPr>
        <w:spacing w:after="0"/>
        <w:rPr>
          <w:i/>
        </w:rPr>
      </w:pPr>
    </w:p>
    <w:p w14:paraId="23F053B2" w14:textId="3099680E" w:rsidR="00B121B7" w:rsidRDefault="003B4E34" w:rsidP="005531A4">
      <w:pPr>
        <w:spacing w:after="0"/>
        <w:rPr>
          <w:i/>
        </w:rPr>
      </w:pPr>
      <w:r>
        <w:rPr>
          <w:i/>
        </w:rPr>
        <w:t>How to collect?</w:t>
      </w:r>
    </w:p>
    <w:p w14:paraId="5998B8A3" w14:textId="5B3AF6AB" w:rsidR="003B4E34" w:rsidRDefault="00EF5F25" w:rsidP="00EF5F25">
      <w:pPr>
        <w:spacing w:after="0"/>
      </w:pPr>
      <w:r>
        <w:lastRenderedPageBreak/>
        <w:t>We applied for the access to Wharton Research Data Services (WRDS), it is a research platform that p</w:t>
      </w:r>
      <w:r w:rsidRPr="00EF5F25">
        <w:t xml:space="preserve">rovides the user with one location to access over 200 terabytes of data across multiple disciplines including Accounting, Banking, </w:t>
      </w:r>
      <w:r>
        <w:t>and</w:t>
      </w:r>
      <w:r w:rsidRPr="00EF5F25">
        <w:t xml:space="preserve"> Finance</w:t>
      </w:r>
      <w:r>
        <w:t xml:space="preserve"> etc. The data is compiled from independent sources that specialize in specific historical data</w:t>
      </w:r>
      <w:r w:rsidR="00C11CF5">
        <w:t>, for example,</w:t>
      </w:r>
      <w:r>
        <w:t xml:space="preserve"> S&amp;P Global Market Intelligence and NYSE. </w:t>
      </w:r>
    </w:p>
    <w:p w14:paraId="313EC137" w14:textId="04A99ED9" w:rsidR="002038AC" w:rsidRDefault="002038AC" w:rsidP="00EF5F25">
      <w:pPr>
        <w:spacing w:after="0"/>
      </w:pPr>
      <w:r>
        <w:t>After getting the access, we started to build the Python script to download the fundamental dataset for top 2000 market cap equities from WRDS. It include</w:t>
      </w:r>
      <w:r w:rsidR="003D2A5A">
        <w:t>d</w:t>
      </w:r>
      <w:r>
        <w:t xml:space="preserve"> an SQL query to get the basic equity data, price data and stock split data from the balance sheet and income sheet</w:t>
      </w:r>
      <w:r w:rsidR="00646C3F">
        <w:t xml:space="preserve"> of every company. </w:t>
      </w:r>
      <w:r w:rsidR="00FE081A">
        <w:t xml:space="preserve">The database we used was </w:t>
      </w:r>
      <w:proofErr w:type="spellStart"/>
      <w:r w:rsidR="00FE081A">
        <w:t>Computstat</w:t>
      </w:r>
      <w:proofErr w:type="spellEnd"/>
      <w:r w:rsidR="00FE081A">
        <w:t xml:space="preserve"> which is a </w:t>
      </w:r>
      <w:r w:rsidR="00FE081A" w:rsidRPr="00FE081A">
        <w:t>database of financial, statistical and market information on active and inactive global companies throughout the world</w:t>
      </w:r>
      <w:r w:rsidR="00FE081A">
        <w:t xml:space="preserve"> with record starting from 1962. The sub-categories w</w:t>
      </w:r>
      <w:r w:rsidR="003D2A5A">
        <w:t>ere the</w:t>
      </w:r>
      <w:r w:rsidR="00FE081A">
        <w:t xml:space="preserve"> </w:t>
      </w:r>
      <w:r w:rsidR="00597377">
        <w:t xml:space="preserve">Fundamental Annual and Fundamental Quarterly which provide different data features. </w:t>
      </w:r>
    </w:p>
    <w:p w14:paraId="2DD1A584" w14:textId="5EC77AF7" w:rsidR="00597377" w:rsidRDefault="00597377" w:rsidP="00EF5F25">
      <w:pPr>
        <w:spacing w:after="0"/>
      </w:pPr>
    </w:p>
    <w:p w14:paraId="25C5308C" w14:textId="1E856F92" w:rsidR="00597377" w:rsidRPr="002038AC" w:rsidRDefault="00660DDE" w:rsidP="00EF5F25">
      <w:pPr>
        <w:spacing w:after="0"/>
      </w:pPr>
      <w:r>
        <w:t xml:space="preserve">Since we </w:t>
      </w:r>
      <w:r w:rsidR="003D2A5A">
        <w:t>are</w:t>
      </w:r>
      <w:r>
        <w:t xml:space="preserve"> creating time-series models, annual historical data is necessary. Within the 81 variables we collected, despite those basic qualitative company information, the rest of those quantitative financial metrics </w:t>
      </w:r>
      <w:r w:rsidR="003D2A5A">
        <w:t>were</w:t>
      </w:r>
      <w:r w:rsidR="00FD35C6">
        <w:t xml:space="preserve"> </w:t>
      </w:r>
      <w:r>
        <w:t xml:space="preserve">classified into either trailing twelve </w:t>
      </w:r>
      <w:r w:rsidRPr="00C11CF5">
        <w:rPr>
          <w:noProof/>
        </w:rPr>
        <w:t>month</w:t>
      </w:r>
      <w:r w:rsidR="00C11CF5">
        <w:rPr>
          <w:noProof/>
        </w:rPr>
        <w:t>s</w:t>
      </w:r>
      <w:r>
        <w:t xml:space="preserve"> (TTM) or most recent quarter (MRQ). The data we got are in monthly starting from 1981 to the most recent quarter. To clean the data into </w:t>
      </w:r>
      <w:r w:rsidR="00C11CF5">
        <w:t xml:space="preserve">the </w:t>
      </w:r>
      <w:r w:rsidRPr="00C11CF5">
        <w:rPr>
          <w:noProof/>
        </w:rPr>
        <w:t>desired</w:t>
      </w:r>
      <w:r>
        <w:t xml:space="preserve"> format for training and testing machine learning models, and for visualization, we ha</w:t>
      </w:r>
      <w:r w:rsidR="003D2A5A">
        <w:t>d</w:t>
      </w:r>
      <w:r>
        <w:t xml:space="preserve"> to </w:t>
      </w:r>
      <w:r w:rsidR="00371F5F">
        <w:t>recode,</w:t>
      </w:r>
      <w:r>
        <w:t xml:space="preserve"> </w:t>
      </w:r>
      <w:r w:rsidR="00517936">
        <w:t xml:space="preserve">so the company data is in an </w:t>
      </w:r>
      <w:r w:rsidR="00517936" w:rsidRPr="00C11CF5">
        <w:rPr>
          <w:noProof/>
        </w:rPr>
        <w:t>annual</w:t>
      </w:r>
      <w:r w:rsidR="00517936">
        <w:t xml:space="preserve"> manner. To do so, for TTM data, we simply t</w:t>
      </w:r>
      <w:r w:rsidR="003D2A5A">
        <w:t>ook</w:t>
      </w:r>
      <w:r w:rsidR="00517936">
        <w:t xml:space="preserve"> the previous month data</w:t>
      </w:r>
      <w:r w:rsidR="00FD35C6">
        <w:t xml:space="preserve"> of the last four quarters and sum</w:t>
      </w:r>
      <w:r w:rsidR="003D2A5A">
        <w:t>med</w:t>
      </w:r>
      <w:r w:rsidR="00FD35C6">
        <w:t xml:space="preserve"> them up, it </w:t>
      </w:r>
      <w:r w:rsidR="003D2A5A">
        <w:t>would then become</w:t>
      </w:r>
      <w:r w:rsidR="00FD35C6">
        <w:t xml:space="preserve"> the annual data</w:t>
      </w:r>
      <w:r w:rsidR="00517936">
        <w:t xml:space="preserve">. For example, if I download the data on </w:t>
      </w:r>
      <w:r w:rsidR="00FD35C6">
        <w:t>April 11th</w:t>
      </w:r>
      <w:r w:rsidR="00517936">
        <w:t xml:space="preserve">, 2018, </w:t>
      </w:r>
      <w:r w:rsidR="00FD35C6">
        <w:t xml:space="preserve">the previous four quarters will be </w:t>
      </w:r>
      <w:r w:rsidR="00DC776C">
        <w:t xml:space="preserve">April-June 17, July-Sep 17, Oct-Dec 17 and Jan-March 18. We then sum up March 17, June 17, September 17 and December 17 data. For MRQ field, we simply use the last month data without further calculation. </w:t>
      </w:r>
    </w:p>
    <w:p w14:paraId="25913882" w14:textId="4F318C79" w:rsidR="003B4E34" w:rsidRDefault="003B4E34" w:rsidP="005531A4">
      <w:pPr>
        <w:spacing w:after="0"/>
        <w:rPr>
          <w:i/>
        </w:rPr>
      </w:pPr>
    </w:p>
    <w:p w14:paraId="3AE6CF1B" w14:textId="1796861E" w:rsidR="003B4E34" w:rsidRDefault="003B4E34" w:rsidP="005531A4">
      <w:pPr>
        <w:spacing w:after="0"/>
        <w:rPr>
          <w:b/>
        </w:rPr>
      </w:pPr>
      <w:r>
        <w:rPr>
          <w:b/>
        </w:rPr>
        <w:t>Results</w:t>
      </w:r>
    </w:p>
    <w:p w14:paraId="04A3E446" w14:textId="1E790DD3" w:rsidR="00234260" w:rsidRDefault="00234260" w:rsidP="005531A4">
      <w:pPr>
        <w:spacing w:after="0"/>
      </w:pPr>
    </w:p>
    <w:p w14:paraId="19D7671E" w14:textId="7F844B45" w:rsidR="0039304F" w:rsidRDefault="00234260" w:rsidP="005531A4">
      <w:pPr>
        <w:spacing w:after="0"/>
      </w:pPr>
      <w:r>
        <w:t>For my sub-team with</w:t>
      </w:r>
      <w:r w:rsidR="00371F5F">
        <w:t xml:space="preserve"> </w:t>
      </w:r>
      <w:r w:rsidR="00371F5F" w:rsidRPr="00371F5F">
        <w:rPr>
          <w:rFonts w:eastAsia="Times New Roman" w:cstheme="minorHAnsi"/>
          <w:color w:val="000000" w:themeColor="text1"/>
          <w:sz w:val="24"/>
          <w:szCs w:val="24"/>
        </w:rPr>
        <w:t>Chun Yin Chang</w:t>
      </w:r>
      <w:r w:rsidR="00371F5F">
        <w:rPr>
          <w:rFonts w:eastAsia="Times New Roman" w:cstheme="minorHAnsi"/>
          <w:color w:val="000000" w:themeColor="text1"/>
          <w:sz w:val="24"/>
          <w:szCs w:val="24"/>
        </w:rPr>
        <w:t xml:space="preserve"> and </w:t>
      </w:r>
      <w:proofErr w:type="spellStart"/>
      <w:r w:rsidR="00371F5F" w:rsidRPr="00B121B7">
        <w:rPr>
          <w:rFonts w:cstheme="minorHAnsi"/>
          <w:color w:val="000000" w:themeColor="text1"/>
          <w:sz w:val="24"/>
          <w:szCs w:val="24"/>
        </w:rPr>
        <w:t>Vandita</w:t>
      </w:r>
      <w:proofErr w:type="spellEnd"/>
      <w:r w:rsidR="00371F5F" w:rsidRPr="00B121B7">
        <w:rPr>
          <w:rFonts w:cstheme="minorHAnsi"/>
          <w:color w:val="000000" w:themeColor="text1"/>
          <w:sz w:val="24"/>
          <w:szCs w:val="24"/>
        </w:rPr>
        <w:t xml:space="preserve"> </w:t>
      </w:r>
      <w:proofErr w:type="spellStart"/>
      <w:r w:rsidR="00371F5F" w:rsidRPr="00B121B7">
        <w:rPr>
          <w:rFonts w:cstheme="minorHAnsi"/>
          <w:color w:val="000000" w:themeColor="text1"/>
          <w:sz w:val="24"/>
          <w:szCs w:val="24"/>
        </w:rPr>
        <w:t>Singhi</w:t>
      </w:r>
      <w:proofErr w:type="spellEnd"/>
      <w:r>
        <w:t xml:space="preserve">, our deliverables are the python script which can update the data from time to time and the </w:t>
      </w:r>
      <w:r w:rsidRPr="00C11CF5">
        <w:rPr>
          <w:noProof/>
        </w:rPr>
        <w:t>csv</w:t>
      </w:r>
      <w:r w:rsidR="004E5F82">
        <w:rPr>
          <w:noProof/>
        </w:rPr>
        <w:t xml:space="preserve"> output</w:t>
      </w:r>
      <w:r>
        <w:t xml:space="preserve"> files o</w:t>
      </w:r>
      <w:r w:rsidR="005744E8">
        <w:t>f</w:t>
      </w:r>
      <w:r>
        <w:t xml:space="preserve"> top 2000 company data. </w:t>
      </w:r>
      <w:r w:rsidR="0039304F">
        <w:t xml:space="preserve">For the python </w:t>
      </w:r>
      <w:r w:rsidR="006C3EBB">
        <w:t xml:space="preserve">script, it will be used to update the </w:t>
      </w:r>
      <w:r w:rsidR="001C1240">
        <w:t xml:space="preserve">time series data after every new fiscal quarter in order to add value in term of </w:t>
      </w:r>
      <w:r w:rsidR="00C11CF5">
        <w:t xml:space="preserve">the </w:t>
      </w:r>
      <w:r w:rsidR="001C1240" w:rsidRPr="00C11CF5">
        <w:rPr>
          <w:noProof/>
        </w:rPr>
        <w:t>longevity</w:t>
      </w:r>
      <w:r w:rsidR="001C1240">
        <w:t xml:space="preserve"> </w:t>
      </w:r>
      <w:r w:rsidR="004E5F82">
        <w:t xml:space="preserve">to </w:t>
      </w:r>
      <w:r w:rsidR="001C1240">
        <w:t xml:space="preserve">our project. For the data output file, it will be used by the modeling training </w:t>
      </w:r>
      <w:r w:rsidR="005744E8">
        <w:t xml:space="preserve">sub-team </w:t>
      </w:r>
      <w:r w:rsidR="001C1240">
        <w:t xml:space="preserve">for creating the ARIMA or potentially the Neural Network models to predict the future cash flow (valuation) and growth rate. The output file will also be used by the visualization </w:t>
      </w:r>
      <w:r w:rsidR="005744E8">
        <w:t>sub-</w:t>
      </w:r>
      <w:r w:rsidR="001C1240">
        <w:t xml:space="preserve">team </w:t>
      </w:r>
      <w:r w:rsidR="005744E8">
        <w:t xml:space="preserve">to create different correlation charts in order to look for the most sensitive and relevant variables towards our desired predictive output. </w:t>
      </w:r>
    </w:p>
    <w:p w14:paraId="79CF6753" w14:textId="24BBDB35" w:rsidR="005744E8" w:rsidRDefault="005744E8" w:rsidP="005531A4">
      <w:pPr>
        <w:spacing w:after="0"/>
      </w:pPr>
    </w:p>
    <w:p w14:paraId="55D54410" w14:textId="50765898" w:rsidR="005744E8" w:rsidRDefault="005744E8" w:rsidP="005531A4">
      <w:pPr>
        <w:spacing w:after="0"/>
        <w:rPr>
          <w:b/>
        </w:rPr>
      </w:pPr>
      <w:r>
        <w:rPr>
          <w:b/>
        </w:rPr>
        <w:t>Lessons Learnt</w:t>
      </w:r>
    </w:p>
    <w:p w14:paraId="6731A81E" w14:textId="5F8E1562" w:rsidR="005744E8" w:rsidRDefault="005744E8" w:rsidP="005531A4">
      <w:pPr>
        <w:spacing w:after="0"/>
      </w:pPr>
    </w:p>
    <w:p w14:paraId="68D73E38" w14:textId="0FF24F90" w:rsidR="005744E8" w:rsidRDefault="005744E8" w:rsidP="005531A4">
      <w:pPr>
        <w:spacing w:after="0"/>
      </w:pPr>
      <w:r>
        <w:t xml:space="preserve">Throughout this project from the Michigan Data Science Team, I have </w:t>
      </w:r>
      <w:r w:rsidRPr="00C11CF5">
        <w:rPr>
          <w:noProof/>
        </w:rPr>
        <w:t>learn</w:t>
      </w:r>
      <w:r w:rsidR="00C11CF5">
        <w:rPr>
          <w:noProof/>
        </w:rPr>
        <w:t>ed</w:t>
      </w:r>
      <w:r>
        <w:t xml:space="preserve"> skills and knowledge that I find definitely helpful towards my career, </w:t>
      </w:r>
      <w:r w:rsidR="00C11CF5">
        <w:t>specifically</w:t>
      </w:r>
      <w:r>
        <w:t>, they include the followings:</w:t>
      </w:r>
    </w:p>
    <w:p w14:paraId="387FB513" w14:textId="77777777" w:rsidR="005744E8" w:rsidRDefault="005744E8" w:rsidP="005531A4">
      <w:pPr>
        <w:spacing w:after="0"/>
      </w:pPr>
    </w:p>
    <w:p w14:paraId="0C3FF0AE" w14:textId="1F1F2492" w:rsidR="005744E8" w:rsidRDefault="005744E8" w:rsidP="005744E8">
      <w:pPr>
        <w:pStyle w:val="ListParagraph"/>
        <w:numPr>
          <w:ilvl w:val="0"/>
          <w:numId w:val="7"/>
        </w:numPr>
        <w:spacing w:after="0"/>
      </w:pPr>
      <w:r>
        <w:t>New programming language, Python</w:t>
      </w:r>
      <w:r w:rsidR="00C11CF5">
        <w:t>,</w:t>
      </w:r>
      <w:r>
        <w:t xml:space="preserve"> </w:t>
      </w:r>
      <w:r w:rsidRPr="00C11CF5">
        <w:rPr>
          <w:noProof/>
        </w:rPr>
        <w:t>and</w:t>
      </w:r>
      <w:r>
        <w:t xml:space="preserve"> SQL</w:t>
      </w:r>
    </w:p>
    <w:p w14:paraId="010E427F" w14:textId="0B175BC6" w:rsidR="005744E8" w:rsidRDefault="005744E8" w:rsidP="005744E8">
      <w:pPr>
        <w:pStyle w:val="ListParagraph"/>
        <w:numPr>
          <w:ilvl w:val="0"/>
          <w:numId w:val="7"/>
        </w:numPr>
        <w:spacing w:after="0"/>
      </w:pPr>
      <w:r>
        <w:t>Financial knowledge especially valuation</w:t>
      </w:r>
      <w:r w:rsidR="004E5F82">
        <w:t xml:space="preserve"> </w:t>
      </w:r>
    </w:p>
    <w:p w14:paraId="71D92C98" w14:textId="444542EF" w:rsidR="005744E8" w:rsidRPr="005744E8" w:rsidRDefault="005744E8" w:rsidP="005744E8">
      <w:pPr>
        <w:pStyle w:val="ListParagraph"/>
        <w:numPr>
          <w:ilvl w:val="0"/>
          <w:numId w:val="7"/>
        </w:numPr>
        <w:spacing w:after="0"/>
      </w:pPr>
      <w:r>
        <w:t xml:space="preserve">Teamwork, presentation and project management </w:t>
      </w:r>
    </w:p>
    <w:p w14:paraId="344723E9" w14:textId="5255DAA7" w:rsidR="00234260" w:rsidRDefault="00234260" w:rsidP="005531A4">
      <w:pPr>
        <w:spacing w:after="0"/>
      </w:pPr>
    </w:p>
    <w:p w14:paraId="42B21BCC" w14:textId="77777777" w:rsidR="00234260" w:rsidRDefault="00234260" w:rsidP="005531A4">
      <w:pPr>
        <w:spacing w:after="0"/>
      </w:pPr>
    </w:p>
    <w:p w14:paraId="3BD9688B" w14:textId="77777777" w:rsidR="00234260" w:rsidRPr="003B4E34" w:rsidRDefault="00234260" w:rsidP="005531A4">
      <w:pPr>
        <w:spacing w:after="0"/>
      </w:pPr>
    </w:p>
    <w:sectPr w:rsidR="00234260" w:rsidRPr="003B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3ECF"/>
    <w:multiLevelType w:val="hybridMultilevel"/>
    <w:tmpl w:val="0346E18E"/>
    <w:lvl w:ilvl="0" w:tplc="D362F1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653"/>
    <w:multiLevelType w:val="hybridMultilevel"/>
    <w:tmpl w:val="FF1EA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455EF"/>
    <w:multiLevelType w:val="hybridMultilevel"/>
    <w:tmpl w:val="3000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45300"/>
    <w:multiLevelType w:val="multilevel"/>
    <w:tmpl w:val="E778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C4B83"/>
    <w:multiLevelType w:val="multilevel"/>
    <w:tmpl w:val="5E58F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15E7F"/>
    <w:multiLevelType w:val="hybridMultilevel"/>
    <w:tmpl w:val="65E8F9E8"/>
    <w:lvl w:ilvl="0" w:tplc="704455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76E57"/>
    <w:multiLevelType w:val="multilevel"/>
    <w:tmpl w:val="85FC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0MTA2MTYwMDEzMTBR0lEKTi0uzszPAykwrAUAhb9sBywAAAA="/>
  </w:docVars>
  <w:rsids>
    <w:rsidRoot w:val="00B16AD8"/>
    <w:rsid w:val="001B20AA"/>
    <w:rsid w:val="001B5DFB"/>
    <w:rsid w:val="001C1240"/>
    <w:rsid w:val="002038AC"/>
    <w:rsid w:val="00234260"/>
    <w:rsid w:val="002D2657"/>
    <w:rsid w:val="00335A3D"/>
    <w:rsid w:val="00371F5F"/>
    <w:rsid w:val="0039304F"/>
    <w:rsid w:val="003B4E34"/>
    <w:rsid w:val="003D2A5A"/>
    <w:rsid w:val="004E5F82"/>
    <w:rsid w:val="00517936"/>
    <w:rsid w:val="005531A4"/>
    <w:rsid w:val="005744E8"/>
    <w:rsid w:val="00597377"/>
    <w:rsid w:val="005C679A"/>
    <w:rsid w:val="005E64B2"/>
    <w:rsid w:val="00646C3F"/>
    <w:rsid w:val="00660DDE"/>
    <w:rsid w:val="006C0DE5"/>
    <w:rsid w:val="006C3EBB"/>
    <w:rsid w:val="00730E29"/>
    <w:rsid w:val="007537BC"/>
    <w:rsid w:val="009242DD"/>
    <w:rsid w:val="00936B27"/>
    <w:rsid w:val="00A17738"/>
    <w:rsid w:val="00B121B7"/>
    <w:rsid w:val="00B16AD8"/>
    <w:rsid w:val="00B72E75"/>
    <w:rsid w:val="00BA54DD"/>
    <w:rsid w:val="00C11CF5"/>
    <w:rsid w:val="00DC776C"/>
    <w:rsid w:val="00E26B7E"/>
    <w:rsid w:val="00E81B40"/>
    <w:rsid w:val="00EC6B65"/>
    <w:rsid w:val="00EF5F25"/>
    <w:rsid w:val="00F240D0"/>
    <w:rsid w:val="00F5132E"/>
    <w:rsid w:val="00F67EBD"/>
    <w:rsid w:val="00F71C0D"/>
    <w:rsid w:val="00FD35C6"/>
    <w:rsid w:val="00FE08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4BA5"/>
  <w15:chartTrackingRefBased/>
  <w15:docId w15:val="{2B8081FD-8E1E-44C8-AEB9-09A7EF26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12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1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1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2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1B7"/>
    <w:rPr>
      <w:b/>
      <w:bCs/>
    </w:rPr>
  </w:style>
  <w:style w:type="character" w:styleId="Emphasis">
    <w:name w:val="Emphasis"/>
    <w:basedOn w:val="DefaultParagraphFont"/>
    <w:uiPriority w:val="20"/>
    <w:qFormat/>
    <w:rsid w:val="00B121B7"/>
    <w:rPr>
      <w:i/>
      <w:iCs/>
    </w:rPr>
  </w:style>
  <w:style w:type="table" w:styleId="TableGrid">
    <w:name w:val="Table Grid"/>
    <w:basedOn w:val="TableNormal"/>
    <w:uiPriority w:val="39"/>
    <w:rsid w:val="00F2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051">
      <w:bodyDiv w:val="1"/>
      <w:marLeft w:val="0"/>
      <w:marRight w:val="0"/>
      <w:marTop w:val="0"/>
      <w:marBottom w:val="0"/>
      <w:divBdr>
        <w:top w:val="none" w:sz="0" w:space="0" w:color="auto"/>
        <w:left w:val="none" w:sz="0" w:space="0" w:color="auto"/>
        <w:bottom w:val="none" w:sz="0" w:space="0" w:color="auto"/>
        <w:right w:val="none" w:sz="0" w:space="0" w:color="auto"/>
      </w:divBdr>
    </w:div>
    <w:div w:id="117102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Yin Chang</dc:creator>
  <cp:keywords/>
  <dc:description/>
  <cp:lastModifiedBy>Li Qiran</cp:lastModifiedBy>
  <cp:revision>20</cp:revision>
  <dcterms:created xsi:type="dcterms:W3CDTF">2018-04-11T17:12:00Z</dcterms:created>
  <dcterms:modified xsi:type="dcterms:W3CDTF">2019-01-22T22:05:00Z</dcterms:modified>
</cp:coreProperties>
</file>