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【项目描述】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sz w:val="21"/>
          <w:szCs w:val="24"/>
          <w:lang w:val="en-US" w:eastAsia="zh-CN"/>
        </w:rPr>
        <w:t>CCF大数据与计算智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能大赛基于飞桨实现花样滑冰选手骨骼点动作识别。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新东方人工智能研究院队伍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【硬件要求】</w:t>
      </w:r>
    </w:p>
    <w:p>
      <w:pPr>
        <w:numPr>
          <w:ilvl w:val="0"/>
          <w:numId w:val="1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由于模型基于3D卷积搭建，因此整体资源要求较高。</w:t>
      </w:r>
    </w:p>
    <w:p>
      <w:pPr>
        <w:numPr>
          <w:ilvl w:val="0"/>
          <w:numId w:val="1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由于模型较多，为保证快速复现num</w:t>
      </w:r>
      <w:r>
        <w:rPr>
          <w:rFonts w:hint="default"/>
          <w:sz w:val="21"/>
          <w:szCs w:val="24"/>
          <w:lang w:val="en" w:eastAsia="zh-CN"/>
        </w:rPr>
        <w:t>_</w:t>
      </w:r>
      <w:r>
        <w:rPr>
          <w:rFonts w:hint="eastAsia"/>
          <w:sz w:val="21"/>
          <w:szCs w:val="24"/>
          <w:lang w:val="en-US" w:eastAsia="zh-CN"/>
        </w:rPr>
        <w:t>worker尽量不要设置为0，</w:t>
      </w:r>
    </w:p>
    <w:p>
      <w:pPr>
        <w:numPr>
          <w:ilvl w:val="0"/>
          <w:numId w:val="1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因为num</w:t>
      </w:r>
      <w:r>
        <w:rPr>
          <w:rFonts w:hint="default"/>
          <w:sz w:val="21"/>
          <w:szCs w:val="24"/>
          <w:lang w:val="en" w:eastAsia="zh-CN"/>
        </w:rPr>
        <w:t>_</w:t>
      </w:r>
      <w:r>
        <w:rPr>
          <w:rFonts w:hint="eastAsia"/>
          <w:sz w:val="21"/>
          <w:szCs w:val="24"/>
          <w:lang w:val="en-US" w:eastAsia="zh-CN"/>
        </w:rPr>
        <w:t>worker不设置为0，训练过程中会占用大量的共享内存，因此共享内存目录（</w:t>
      </w:r>
      <w:r>
        <w:rPr>
          <w:rFonts w:hint="default"/>
          <w:sz w:val="21"/>
          <w:szCs w:val="24"/>
          <w:lang w:val="en" w:eastAsia="zh-CN"/>
        </w:rPr>
        <w:t>/dev/shm/</w:t>
      </w:r>
      <w:r>
        <w:rPr>
          <w:rFonts w:hint="eastAsia"/>
          <w:sz w:val="21"/>
          <w:szCs w:val="24"/>
          <w:lang w:val="en-US" w:eastAsia="zh-CN"/>
        </w:rPr>
        <w:t>）尽量分配多一些空间。若num</w:t>
      </w:r>
      <w:r>
        <w:rPr>
          <w:rFonts w:hint="default"/>
          <w:sz w:val="21"/>
          <w:szCs w:val="24"/>
          <w:lang w:val="en" w:eastAsia="zh-CN"/>
        </w:rPr>
        <w:t>_</w:t>
      </w:r>
      <w:r>
        <w:rPr>
          <w:rFonts w:hint="eastAsia"/>
          <w:sz w:val="21"/>
          <w:szCs w:val="24"/>
          <w:lang w:val="en-US" w:eastAsia="zh-CN"/>
        </w:rPr>
        <w:t>worker=0，则占用共享内存较小，但是训练速度降低较多。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【项目整体架构】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本算法主要由三个系列的模型集合组成XtSe系列、RSD系列模型、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ResNet152</w:t>
      </w:r>
      <w:r>
        <w:rPr>
          <w:rFonts w:hint="eastAsia"/>
          <w:sz w:val="21"/>
          <w:szCs w:val="24"/>
          <w:lang w:val="en-US" w:eastAsia="zh-CN"/>
        </w:rPr>
        <w:t>系列模型。每个系列模型的数据与训练方式均有不同，整体算法架构如下图所示，详细说明在下文。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drawing>
          <wp:inline distT="0" distB="0" distL="114300" distR="114300">
            <wp:extent cx="5264785" cy="2959100"/>
            <wp:effectExtent l="0" t="0" r="12065" b="12700"/>
            <wp:docPr id="1" name="Picture 1" descr="Screenshot from 2021-11-24 14-00-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1-24 14-00-4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【项目目录结构】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由于数据文件较多，首先需要解压数据，保证目录统一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c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lang w:val="en" w:eastAsia="zh-CN"/>
        </w:rPr>
        <w:t xml:space="preserve">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unzip data118206/c_data.zip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mv c_data/* ./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data解压后，项目的整体目录层级如下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data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| -- XtSe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| -- Distill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| -- </w:t>
      </w:r>
      <w:r>
        <w:rPr>
          <w:rFonts w:hint="default"/>
          <w:sz w:val="21"/>
          <w:szCs w:val="24"/>
          <w:lang w:val="en" w:eastAsia="zh-CN"/>
        </w:rPr>
        <w:t>Res152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| -- test</w:t>
      </w:r>
      <w:r>
        <w:rPr>
          <w:rFonts w:hint="default"/>
          <w:sz w:val="21"/>
          <w:szCs w:val="24"/>
          <w:lang w:val="en" w:eastAsia="zh-CN"/>
        </w:rPr>
        <w:t>_B_data.npy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work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XtSe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| -- </w:t>
      </w:r>
      <w:r>
        <w:rPr>
          <w:rFonts w:hint="default"/>
          <w:sz w:val="21"/>
          <w:szCs w:val="24"/>
          <w:lang w:val="en" w:eastAsia="zh-CN"/>
        </w:rPr>
        <w:t>*</w:t>
      </w:r>
      <w:r>
        <w:rPr>
          <w:rFonts w:hint="eastAsia"/>
          <w:sz w:val="21"/>
          <w:szCs w:val="24"/>
          <w:lang w:val="en" w:eastAsia="zh-CN"/>
        </w:rPr>
        <w:t>模型代码</w:t>
      </w:r>
      <w:r>
        <w:rPr>
          <w:rFonts w:hint="eastAsia"/>
          <w:sz w:val="21"/>
          <w:szCs w:val="24"/>
          <w:lang w:val="en-US" w:eastAsia="zh-CN"/>
        </w:rPr>
        <w:t>文件</w:t>
      </w:r>
      <w:r>
        <w:rPr>
          <w:rFonts w:hint="default"/>
          <w:sz w:val="21"/>
          <w:szCs w:val="24"/>
          <w:lang w:val="en" w:eastAsia="zh-CN"/>
        </w:rPr>
        <w:t>*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train.sh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test.sh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fast_test.sh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Distill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| -- </w:t>
      </w:r>
      <w:r>
        <w:rPr>
          <w:rFonts w:hint="default"/>
          <w:sz w:val="21"/>
          <w:szCs w:val="24"/>
          <w:lang w:val="en" w:eastAsia="zh-CN"/>
        </w:rPr>
        <w:t>*</w:t>
      </w:r>
      <w:r>
        <w:rPr>
          <w:rFonts w:hint="eastAsia"/>
          <w:sz w:val="21"/>
          <w:szCs w:val="24"/>
          <w:lang w:val="en" w:eastAsia="zh-CN"/>
        </w:rPr>
        <w:t>模型代码</w:t>
      </w:r>
      <w:r>
        <w:rPr>
          <w:rFonts w:hint="eastAsia"/>
          <w:sz w:val="21"/>
          <w:szCs w:val="24"/>
          <w:lang w:val="en-US" w:eastAsia="zh-CN"/>
        </w:rPr>
        <w:t>文件</w:t>
      </w:r>
      <w:r>
        <w:rPr>
          <w:rFonts w:hint="default"/>
          <w:sz w:val="21"/>
          <w:szCs w:val="24"/>
          <w:lang w:val="en" w:eastAsia="zh-CN"/>
        </w:rPr>
        <w:t>*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train.sh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test.sh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Res152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| -- </w:t>
      </w:r>
      <w:r>
        <w:rPr>
          <w:rFonts w:hint="default"/>
          <w:sz w:val="21"/>
          <w:szCs w:val="24"/>
          <w:lang w:val="en" w:eastAsia="zh-CN"/>
        </w:rPr>
        <w:t>*</w:t>
      </w:r>
      <w:r>
        <w:rPr>
          <w:rFonts w:hint="eastAsia"/>
          <w:sz w:val="21"/>
          <w:szCs w:val="24"/>
          <w:lang w:val="en" w:eastAsia="zh-CN"/>
        </w:rPr>
        <w:t>模型代码</w:t>
      </w:r>
      <w:r>
        <w:rPr>
          <w:rFonts w:hint="eastAsia"/>
          <w:sz w:val="21"/>
          <w:szCs w:val="24"/>
          <w:lang w:val="en-US" w:eastAsia="zh-CN"/>
        </w:rPr>
        <w:t>文件</w:t>
      </w:r>
      <w:r>
        <w:rPr>
          <w:rFonts w:hint="default"/>
          <w:sz w:val="21"/>
          <w:szCs w:val="24"/>
          <w:lang w:val="en" w:eastAsia="zh-CN"/>
        </w:rPr>
        <w:t>*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train.sh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    | -- test.sh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Kaggle-Ensemble-Guide-master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| -- requirements.txt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 xml:space="preserve">| -- </w:t>
      </w:r>
      <w:r>
        <w:rPr>
          <w:rFonts w:hint="eastAsia"/>
          <w:sz w:val="21"/>
          <w:szCs w:val="24"/>
          <w:lang w:val="en" w:eastAsia="zh-CN"/>
        </w:rPr>
        <w:t>花样滑冰比赛文档</w:t>
      </w:r>
      <w:r>
        <w:rPr>
          <w:rFonts w:hint="default"/>
          <w:sz w:val="21"/>
          <w:szCs w:val="24"/>
          <w:lang w:val="en" w:eastAsia="zh-CN"/>
        </w:rPr>
        <w:t>.docx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在work</w:t>
      </w:r>
      <w:r>
        <w:rPr>
          <w:rFonts w:hint="default"/>
          <w:sz w:val="21"/>
          <w:szCs w:val="24"/>
          <w:lang w:val="en" w:eastAsia="zh-CN"/>
        </w:rPr>
        <w:t>/</w:t>
      </w:r>
      <w:r>
        <w:rPr>
          <w:rFonts w:hint="eastAsia"/>
          <w:sz w:val="21"/>
          <w:szCs w:val="24"/>
          <w:lang w:val="en" w:eastAsia="zh-CN"/>
        </w:rPr>
        <w:t>路径下，有三个主要的模型对应的文件夹，其中</w:t>
      </w:r>
      <w:r>
        <w:rPr>
          <w:rFonts w:hint="eastAsia"/>
          <w:sz w:val="21"/>
          <w:szCs w:val="24"/>
          <w:lang w:val="en-US" w:eastAsia="zh-CN"/>
        </w:rPr>
        <w:t>XtSe</w:t>
      </w:r>
      <w:r>
        <w:rPr>
          <w:rFonts w:hint="default"/>
          <w:sz w:val="21"/>
          <w:szCs w:val="24"/>
          <w:lang w:val="en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文件夹里面的是XtSe系列的模型，</w:t>
      </w:r>
      <w:r>
        <w:rPr>
          <w:rFonts w:hint="default"/>
          <w:sz w:val="21"/>
          <w:szCs w:val="24"/>
          <w:lang w:val="en" w:eastAsia="zh-CN"/>
        </w:rPr>
        <w:t>Distill/</w:t>
      </w:r>
      <w:r>
        <w:rPr>
          <w:rFonts w:hint="eastAsia"/>
          <w:sz w:val="21"/>
          <w:szCs w:val="24"/>
          <w:lang w:val="en" w:eastAsia="zh-CN"/>
        </w:rPr>
        <w:t>文件夹里面是</w:t>
      </w:r>
      <w:r>
        <w:rPr>
          <w:rFonts w:hint="eastAsia"/>
          <w:sz w:val="21"/>
          <w:szCs w:val="24"/>
          <w:lang w:val="en-US" w:eastAsia="zh-CN"/>
        </w:rPr>
        <w:t>RSD系列模型，Res152</w:t>
      </w:r>
      <w:r>
        <w:rPr>
          <w:rFonts w:hint="default"/>
          <w:sz w:val="21"/>
          <w:szCs w:val="24"/>
          <w:lang w:val="en" w:eastAsia="zh-CN"/>
        </w:rPr>
        <w:t>/</w:t>
      </w:r>
      <w:r>
        <w:rPr>
          <w:rFonts w:hint="eastAsia"/>
          <w:sz w:val="21"/>
          <w:szCs w:val="24"/>
          <w:lang w:val="en" w:eastAsia="zh-CN"/>
        </w:rPr>
        <w:t>文件夹里面是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ResNet152</w:t>
      </w:r>
      <w:r>
        <w:rPr>
          <w:rFonts w:hint="eastAsia"/>
          <w:sz w:val="21"/>
          <w:szCs w:val="24"/>
          <w:lang w:val="en-US" w:eastAsia="zh-CN"/>
        </w:rPr>
        <w:t>系列模型，最终结果基于以上所有的模型的集成得到。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【推理代码】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模型运行前需要安装必要环境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4"/>
          <w:lang w:val="en" w:eastAsia="zh-CN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 install -r requirements.txt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-i</w:t>
      </w:r>
      <w:r>
        <w:rPr>
          <w:rStyle w:val="4"/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"https://pypi.tuna.tsinghua.edu.cn/simple/"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https://pypi.tuna.tsinghua.edu.cn/simple/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直接利用</w:t>
      </w:r>
      <w:r>
        <w:rPr>
          <w:rFonts w:hint="eastAsia"/>
          <w:sz w:val="21"/>
          <w:szCs w:val="24"/>
          <w:lang w:val="en" w:eastAsia="zh-CN"/>
        </w:rPr>
        <w:t>本次比赛模型</w:t>
      </w:r>
      <w:r>
        <w:rPr>
          <w:rFonts w:hint="default"/>
          <w:sz w:val="21"/>
          <w:szCs w:val="24"/>
          <w:lang w:val="en" w:eastAsia="zh-CN"/>
        </w:rPr>
        <w:t>生成好的</w:t>
      </w:r>
      <w:r>
        <w:rPr>
          <w:rFonts w:hint="eastAsia"/>
          <w:sz w:val="21"/>
          <w:szCs w:val="24"/>
          <w:lang w:val="en-US" w:eastAsia="zh-CN"/>
        </w:rPr>
        <w:t>29个</w:t>
      </w:r>
      <w:r>
        <w:rPr>
          <w:rFonts w:hint="default"/>
          <w:sz w:val="21"/>
          <w:szCs w:val="24"/>
          <w:lang w:val="en" w:eastAsia="zh-CN"/>
        </w:rPr>
        <w:t>csv直接</w:t>
      </w:r>
      <w:r>
        <w:rPr>
          <w:rFonts w:hint="eastAsia"/>
          <w:sz w:val="21"/>
          <w:szCs w:val="24"/>
          <w:lang w:val="en" w:eastAsia="zh-CN"/>
        </w:rPr>
        <w:t>融合，生成</w:t>
      </w:r>
      <w:r>
        <w:rPr>
          <w:rFonts w:hint="eastAsia"/>
          <w:sz w:val="21"/>
          <w:szCs w:val="24"/>
          <w:lang w:val="en-US" w:eastAsia="zh-CN"/>
        </w:rPr>
        <w:t>B榜结果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```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cd work/Kaggle-Ensemble-Guide-master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tar -xvf testB.tar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python src/kaggle_vote.py "testB/submissions/*.csv" "./submission.csv"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利用模型推理29个模型csv结果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推理XtSe系列模型结果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work/XtSe/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h</w:t>
      </w:r>
      <w:r>
        <w:rPr>
          <w:rFonts w:hint="default"/>
          <w:sz w:val="21"/>
          <w:szCs w:val="24"/>
          <w:lang w:val="en" w:eastAsia="zh-CN"/>
        </w:rPr>
        <w:t xml:space="preserve"> fast_</w:t>
      </w:r>
      <w:bookmarkStart w:id="0" w:name="_GoBack"/>
      <w:bookmarkEnd w:id="0"/>
      <w:r>
        <w:rPr>
          <w:rFonts w:hint="default"/>
          <w:sz w:val="21"/>
          <w:szCs w:val="24"/>
          <w:lang w:val="en" w:eastAsia="zh-CN"/>
        </w:rPr>
        <w:t>test.sh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推理RSD系列模型结果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</w:t>
      </w:r>
      <w:r>
        <w:rPr>
          <w:rFonts w:hint="default"/>
          <w:sz w:val="21"/>
          <w:szCs w:val="24"/>
          <w:lang w:val="en" w:eastAsia="zh-CN"/>
        </w:rPr>
        <w:t>Distill</w:t>
      </w:r>
      <w:r>
        <w:rPr>
          <w:rFonts w:hint="eastAsia"/>
          <w:sz w:val="21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h</w:t>
      </w:r>
      <w:r>
        <w:rPr>
          <w:rFonts w:hint="default"/>
          <w:sz w:val="21"/>
          <w:szCs w:val="24"/>
          <w:lang w:val="en" w:eastAsia="zh-CN"/>
        </w:rPr>
        <w:t xml:space="preserve"> test.sh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推理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ResNet152</w:t>
      </w:r>
      <w:r>
        <w:rPr>
          <w:rFonts w:hint="eastAsia"/>
          <w:sz w:val="21"/>
          <w:szCs w:val="24"/>
          <w:lang w:val="en-US" w:eastAsia="zh-CN"/>
        </w:rPr>
        <w:t>系列模型结果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work/Res152/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h</w:t>
      </w:r>
      <w:r>
        <w:rPr>
          <w:rFonts w:hint="default"/>
          <w:sz w:val="21"/>
          <w:szCs w:val="24"/>
          <w:lang w:val="en" w:eastAsia="zh-CN"/>
        </w:rPr>
        <w:t xml:space="preserve"> test.sh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4"/>
          <w:lang w:val="en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  <w:t>基于投票的方式进行模型融合，将所有模型得到的csv文件放</w:t>
      </w:r>
      <w:r>
        <w:rPr>
          <w:rFonts w:hint="eastAsia" w:cstheme="minorBidi"/>
          <w:kern w:val="2"/>
          <w:sz w:val="21"/>
          <w:szCs w:val="24"/>
          <w:lang w:val="en" w:eastAsia="zh-CN" w:bidi="ar-SA"/>
        </w:rPr>
        <w:t>到</w:t>
      </w:r>
      <w:r>
        <w:rPr>
          <w:rFonts w:hint="default"/>
          <w:sz w:val="21"/>
          <w:szCs w:val="24"/>
          <w:lang w:val="en" w:eastAsia="zh-CN"/>
        </w:rPr>
        <w:t>work/Kaggle-Ensemble-Guide-master/submissions下</w:t>
      </w:r>
      <w:r>
        <w:rPr>
          <w:rFonts w:hint="default"/>
          <w:sz w:val="21"/>
          <w:szCs w:val="24"/>
          <w:lang w:val="en" w:eastAsia="zh-CN"/>
        </w:rPr>
        <w:br w:type="textWrapping"/>
      </w:r>
      <w:r>
        <w:rPr>
          <w:rFonts w:hint="default"/>
          <w:sz w:val="21"/>
          <w:szCs w:val="24"/>
          <w:lang w:val="en" w:eastAsia="zh-CN"/>
        </w:rPr>
        <w:t>```</w:t>
      </w:r>
      <w:r>
        <w:rPr>
          <w:rFonts w:hint="default"/>
          <w:sz w:val="21"/>
          <w:szCs w:val="24"/>
          <w:lang w:val="en" w:eastAsia="zh-CN"/>
        </w:rPr>
        <w:br w:type="textWrapping"/>
      </w:r>
      <w:r>
        <w:rPr>
          <w:rFonts w:hint="default"/>
          <w:sz w:val="21"/>
          <w:szCs w:val="24"/>
          <w:lang w:val="en" w:eastAsia="zh-CN"/>
        </w:rPr>
        <w:t>cd work/Kaggle-Ensemble-Guide-master</w:t>
      </w:r>
      <w:r>
        <w:rPr>
          <w:rFonts w:hint="default"/>
          <w:sz w:val="21"/>
          <w:szCs w:val="24"/>
          <w:lang w:val="en" w:eastAsia="zh-CN"/>
        </w:rPr>
        <w:br w:type="textWrapping"/>
      </w:r>
      <w:r>
        <w:rPr>
          <w:rFonts w:hint="default"/>
          <w:sz w:val="21"/>
          <w:szCs w:val="24"/>
          <w:lang w:val="en" w:eastAsia="zh-CN"/>
        </w:rPr>
        <w:t>python src/kaggle_vote.py "./submissions/*.csv" "./submission.csv"</w:t>
      </w:r>
      <w:r>
        <w:rPr>
          <w:rFonts w:hint="default"/>
          <w:sz w:val="21"/>
          <w:szCs w:val="24"/>
          <w:lang w:val="en" w:eastAsia="zh-CN"/>
        </w:rPr>
        <w:br w:type="textWrapping"/>
      </w:r>
      <w:r>
        <w:rPr>
          <w:rFonts w:hint="default"/>
          <w:sz w:val="21"/>
          <w:szCs w:val="24"/>
          <w:lang w:val="en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【训练代码】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生成XtSe系列数据（AIStudio环境中已经给出我们分好的五折数据，尽量使用此数据进行复现，如果使用代码重新分组，不能保证数据分布与已给出的五折数据分布一致）。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#详见此目录下的README</w:t>
      </w:r>
      <w:r>
        <w:rPr>
          <w:rFonts w:hint="default"/>
          <w:sz w:val="21"/>
          <w:szCs w:val="24"/>
          <w:lang w:val="en" w:eastAsia="zh-CN"/>
        </w:rPr>
        <w:t>.</w:t>
      </w:r>
      <w:r>
        <w:rPr>
          <w:rFonts w:hint="eastAsia"/>
          <w:sz w:val="21"/>
          <w:szCs w:val="24"/>
          <w:lang w:val="en-US" w:eastAsia="zh-CN"/>
        </w:rPr>
        <w:t>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python work</w:t>
      </w:r>
      <w:r>
        <w:rPr>
          <w:rFonts w:hint="default"/>
          <w:sz w:val="21"/>
          <w:szCs w:val="24"/>
          <w:lang w:val="en" w:eastAsia="zh-CN"/>
        </w:rPr>
        <w:t>/XtSe/</w:t>
      </w:r>
      <w:r>
        <w:rPr>
          <w:rFonts w:hint="eastAsia"/>
          <w:sz w:val="21"/>
          <w:szCs w:val="24"/>
          <w:lang w:val="en-US" w:eastAsia="zh-CN"/>
        </w:rPr>
        <w:t>tools/split_crossval.py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生成RSD系列模型数据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#详见此目录下的README</w:t>
      </w:r>
      <w:r>
        <w:rPr>
          <w:rFonts w:hint="default"/>
          <w:sz w:val="21"/>
          <w:szCs w:val="24"/>
          <w:lang w:val="en" w:eastAsia="zh-CN"/>
        </w:rPr>
        <w:t>.</w:t>
      </w:r>
      <w:r>
        <w:rPr>
          <w:rFonts w:hint="eastAsia"/>
          <w:sz w:val="21"/>
          <w:szCs w:val="24"/>
          <w:lang w:val="en-US" w:eastAsia="zh-CN"/>
        </w:rPr>
        <w:t>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c</w:t>
      </w:r>
      <w:r>
        <w:rPr>
          <w:rFonts w:hint="eastAsia"/>
          <w:sz w:val="21"/>
          <w:szCs w:val="24"/>
          <w:lang w:val="en-US" w:eastAsia="zh-CN"/>
        </w:rPr>
        <w:t>d</w:t>
      </w:r>
      <w:r>
        <w:rPr>
          <w:rFonts w:hint="default"/>
          <w:sz w:val="21"/>
          <w:szCs w:val="24"/>
          <w:lang w:val="en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work</w:t>
      </w:r>
      <w:r>
        <w:rPr>
          <w:rFonts w:hint="default"/>
          <w:sz w:val="21"/>
          <w:szCs w:val="24"/>
          <w:lang w:val="en" w:eastAsia="zh-CN"/>
        </w:rPr>
        <w:t>/Distill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python relabel_5fold.py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sz w:val="21"/>
          <w:szCs w:val="24"/>
          <w:lang w:val="en-US" w:eastAsia="zh-CN"/>
        </w:rPr>
        <w:t>RSD训练数据中npy文件为利用在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训练集</w:t>
      </w:r>
      <w:r>
        <w:rPr>
          <w:rFonts w:hint="eastAsia"/>
          <w:b/>
          <w:bCs/>
          <w:sz w:val="21"/>
          <w:szCs w:val="24"/>
          <w:lang w:val="en-US" w:eastAsia="zh-CN"/>
        </w:rPr>
        <w:t>5折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上训练的ResNet152模型在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训练集数据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上重新打标得到，可以详见work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RSD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  <w:t>/README.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md计算npy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Resnet152系列模型数据，就是原始训练数据，在如下位置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default"/>
          <w:sz w:val="21"/>
          <w:szCs w:val="24"/>
          <w:lang w:val="en" w:eastAsia="zh-CN"/>
        </w:rPr>
        <w:t>d</w:t>
      </w:r>
      <w:r>
        <w:rPr>
          <w:rFonts w:hint="eastAsia"/>
          <w:sz w:val="21"/>
          <w:szCs w:val="24"/>
          <w:lang w:val="en-US" w:eastAsia="zh-CN"/>
        </w:rPr>
        <w:t>ata</w:t>
      </w:r>
      <w:r>
        <w:rPr>
          <w:rFonts w:hint="default"/>
          <w:sz w:val="21"/>
          <w:szCs w:val="24"/>
          <w:lang w:val="en" w:eastAsia="zh-CN"/>
        </w:rPr>
        <w:t>/Res152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模型训练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" w:eastAsia="zh-CN"/>
        </w:rPr>
      </w:pPr>
      <w:r>
        <w:rPr>
          <w:rFonts w:hint="eastAsia"/>
          <w:sz w:val="21"/>
          <w:szCs w:val="24"/>
          <w:lang w:val="en-US" w:eastAsia="zh-CN"/>
        </w:rPr>
        <w:t>训练XtSe系列模型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work/XtSe/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#训练较为复杂，详见此目录下的README</w:t>
      </w:r>
      <w:r>
        <w:rPr>
          <w:rFonts w:hint="default"/>
          <w:sz w:val="21"/>
          <w:szCs w:val="24"/>
          <w:lang w:val="en" w:eastAsia="zh-CN"/>
        </w:rPr>
        <w:t>.</w:t>
      </w:r>
      <w:r>
        <w:rPr>
          <w:rFonts w:hint="eastAsia"/>
          <w:sz w:val="21"/>
          <w:szCs w:val="24"/>
          <w:lang w:val="en-US" w:eastAsia="zh-CN"/>
        </w:rPr>
        <w:t>md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训练RSD系列模型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work/Distill/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h</w:t>
      </w:r>
      <w:r>
        <w:rPr>
          <w:rFonts w:hint="default"/>
          <w:sz w:val="21"/>
          <w:szCs w:val="24"/>
          <w:lang w:val="en" w:eastAsia="zh-CN"/>
        </w:rPr>
        <w:t xml:space="preserve"> train.sh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训练Resnet152系列模型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cd work/Res152/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"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h</w:t>
      </w:r>
      <w:r>
        <w:rPr>
          <w:rFonts w:hint="default"/>
          <w:sz w:val="21"/>
          <w:szCs w:val="24"/>
          <w:lang w:val="en" w:eastAsia="zh-CN"/>
        </w:rPr>
        <w:t xml:space="preserve"> train.sh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【模型架构与思路】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sz w:val="21"/>
          <w:szCs w:val="24"/>
          <w:lang w:val="en-US" w:eastAsia="zh-CN"/>
        </w:rPr>
        <w:t>模型主要参考PoseC3D模型(参考链接</w:t>
      </w:r>
      <w:r>
        <w:fldChar w:fldCharType="begin"/>
      </w:r>
      <w:r>
        <w:instrText xml:space="preserve"> HYPERLINK "https://wx.qq.com/cgi-bin/mmwebwx-bin/webwxcheckurl?requrl=https://github.com/open-mmlab/mmaction2&amp;skey=@crypt_b586cb1c_eaf2c15150eb6f2a4a073fcb0e1b50bb&amp;deviceid=e671115909095331&amp;pass_ticket=fYoV1PdKkoI01oYcUsJV90m3vzG%2BFSf60Q0TDBeGG81Ov8Na%2FO4VF8gVZljxtG0n&amp;opcode=2&amp;scene=1&amp;username=@ab95e0d7352ffa7a69f759830a1869cf2f4398ed96de1407f62b411cc94729b0" \t "/home/tonychen/Documents\\x/_blank" </w:instrText>
      </w:r>
      <w:r>
        <w:fldChar w:fldCharType="separate"/>
      </w:r>
      <w:r>
        <w:rPr>
          <w:rStyle w:val="6"/>
        </w:rPr>
        <w:t>https://github.com/open-mmlab/mmaction2</w:t>
      </w:r>
      <w:r>
        <w:fldChar w:fldCharType="end"/>
      </w:r>
      <w:r>
        <w:t xml:space="preserve"> 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)。并在这个模型基础上完成了XtSe系列、RSD系列模型、Resnet152系列三个系列模型。我们在模型训练方式与结构上进行了多样的优化，利用模型与数据的分布不同，从不同角度学习了不同类别样本的分布，最大限度地减少了数据过拟合造成的影响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训练方式优化（RSD系列）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自蒸馏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RSD50模型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pStyle w:val="7"/>
        <w:ind w:left="720" w:firstLine="0" w:firstLineChars="0"/>
        <w:rPr>
          <w:rFonts w:hint="eastAsia"/>
        </w:rPr>
      </w:pPr>
      <w:r>
        <w:rPr>
          <w:rFonts w:hint="eastAsia"/>
        </w:rPr>
        <w:t>在分析数据的过程中，我们发现一些类别很难区分，且样本量较少，针对这种问题，我们借鉴了自蒸馏的方法（参考来源：</w:t>
      </w:r>
      <w:r>
        <w:t>https://www.kaggle.com/c/plant-pathology-2020-fgvc7/discussion/154056</w:t>
      </w:r>
      <w:r>
        <w:rPr>
          <w:rFonts w:hint="eastAsia"/>
        </w:rPr>
        <w:t>）来解决该问题：我们首先使用5折数据训练了一个resnet</w:t>
      </w:r>
      <w:r>
        <w:t>152</w:t>
      </w:r>
      <w:r>
        <w:rPr>
          <w:rFonts w:hint="eastAsia"/>
        </w:rPr>
        <w:t>模型，之后将该模型在五折的验证集上预测的结果作为第二标签，在训练时，和真实标签按照7：3的比例进行混合。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代价敏感矩阵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RSD50-CM模型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pStyle w:val="7"/>
        <w:ind w:left="720" w:firstLine="0" w:firstLineChars="0"/>
      </w:pPr>
      <w:r>
        <w:rPr>
          <w:rFonts w:hint="eastAsia"/>
        </w:rPr>
        <w:t>针对数据中存在的数据不均衡问题，同时为了改善模型训练中存在的易混淆类别，我们使用了基于混淆矩阵的代价敏感矩阵作为损失函数的权重。参考方法来自魏秀参的《解析卷积神经网络》，在实际使用时由于混淆矩阵数值过大，造成loss过大，因此使用sigmiod函数对其进行了处理。</w:t>
      </w:r>
      <w:r>
        <w:rPr>
          <w:rFonts w:hint="eastAsia"/>
          <w:lang w:val="en-US" w:eastAsia="zh-CN"/>
        </w:rPr>
        <w:t>RSD50-CM模型在训练前利用RSD50模型240epoch训练权重作为预训练模型。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模型结构优化（XtSe系列）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我们基于PoseC3D模型的进行了改进，主要针对主干网络进行了修改。我们将原始的ResNet主干网络分别优化成为基于3D卷积的ResNetSE、ResNetXT（修改方式与基于普通2D卷积的ResNetSE、ResNetXT修改方式一致）。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利用模型与数据分布不同进行模型融合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竞赛的最大难点是数据有限，数据复杂，单一模型训练大概率会导致过拟合现象的发生。因此我们利用数据差异性、模型差异性、训练差异性习得数据样本的不同空间分布，对抗过拟合产生的影响。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（1）利用原始整体训练数据，训练ResNet152（Resnet152系列）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这里直接利用原始整体数据集，训练以ResNet152为主干网络的模型。不过多赘述。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利用重新打标的训练数据，训练自蒸馏ResNet50（RSD系列，图中RSD50与RSD50-CM）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主要参考前文</w:t>
      </w:r>
      <w:r>
        <w:rPr>
          <w:rFonts w:hint="default"/>
          <w:sz w:val="21"/>
          <w:szCs w:val="24"/>
          <w:lang w:val="en" w:eastAsia="zh-CN"/>
        </w:rPr>
        <w:t>”</w:t>
      </w:r>
      <w:r>
        <w:rPr>
          <w:rFonts w:hint="eastAsia"/>
          <w:sz w:val="21"/>
          <w:szCs w:val="24"/>
          <w:lang w:val="en" w:eastAsia="zh-CN"/>
        </w:rPr>
        <w:t>训练方式优化</w:t>
      </w:r>
      <w:r>
        <w:rPr>
          <w:rFonts w:hint="default"/>
          <w:sz w:val="21"/>
          <w:szCs w:val="24"/>
          <w:lang w:val="en" w:eastAsia="zh-CN"/>
        </w:rPr>
        <w:t>”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利用5折分折数据，训练基于ResNetSE、基于ResNetXT的主干网络（XtSe系列）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为了更好地验证模型训练过程中的准确性，我们将数据集均匀地分为5折（保证每一折中各个类别分布均衡）。本模型前处理是将人体坐标点转化为heatmap形式，为了保证模型能学到类别的不同分布，我们生成了两种尺度的heatmap，分别是28×56与56×56</w:t>
      </w:r>
      <w:r>
        <w:rPr>
          <w:rFonts w:hint="eastAsia"/>
          <w:sz w:val="21"/>
          <w:szCs w:val="24"/>
          <w:lang w:val="en" w:eastAsia="zh-CN"/>
        </w:rPr>
        <w:t>。根据以上论述，我们</w:t>
      </w:r>
      <w:r>
        <w:rPr>
          <w:rFonts w:hint="eastAsia"/>
          <w:sz w:val="21"/>
          <w:szCs w:val="24"/>
          <w:lang w:val="en-US" w:eastAsia="zh-CN"/>
        </w:rPr>
        <w:t>训练了ResNetXT128（输入heatmap尺寸28×56）、ResNetXT50（输入heatmap尺寸28×56）、ResNetXT101（输入heatmap尺寸28×56）、ResNetXT50（输入heatmap尺寸56×56）、ResNetSE50（输入heatmap尺寸28×56），5个模型，结合5折数据，一共25个模型。在这些模型中，选取每一折数据在验证集上表现最好的，作为推理模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另外根据数据分析，我们认为第一折数据噪声较少，样本分布性较宽，可以适当增加第一折数据模型结果在最终模型融合算法中的权重。因此我们另外选取ResNetXT128在第一折数据上最后一轮的结果，参与模型融合，以增加最终准确率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模型融合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基于以上模型，一共得到29个模型结果，在这29个模型基础上，做模型融合，得到最终结果。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DD5EF"/>
    <w:multiLevelType w:val="singleLevel"/>
    <w:tmpl w:val="BFEDD5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0640B"/>
    <w:multiLevelType w:val="singleLevel"/>
    <w:tmpl w:val="F7F064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B7551C"/>
    <w:multiLevelType w:val="singleLevel"/>
    <w:tmpl w:val="FEB7551C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47FA060A"/>
    <w:multiLevelType w:val="multilevel"/>
    <w:tmpl w:val="47FA060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ED007"/>
    <w:multiLevelType w:val="singleLevel"/>
    <w:tmpl w:val="7FAED0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EF872B"/>
    <w:rsid w:val="1AFFD4C8"/>
    <w:rsid w:val="1B6D0257"/>
    <w:rsid w:val="1BFF3123"/>
    <w:rsid w:val="1CFF068C"/>
    <w:rsid w:val="1FFE73BD"/>
    <w:rsid w:val="2CFE5092"/>
    <w:rsid w:val="30F7DFAE"/>
    <w:rsid w:val="373FB4EC"/>
    <w:rsid w:val="37FF1E29"/>
    <w:rsid w:val="38ED9B29"/>
    <w:rsid w:val="3E7D4BEC"/>
    <w:rsid w:val="3FBFDC50"/>
    <w:rsid w:val="3FCAB8C7"/>
    <w:rsid w:val="3FF75AEA"/>
    <w:rsid w:val="3FFDDEA2"/>
    <w:rsid w:val="3FFECA0B"/>
    <w:rsid w:val="48BB3352"/>
    <w:rsid w:val="4A1947CF"/>
    <w:rsid w:val="4BDF6C7F"/>
    <w:rsid w:val="4EFFDFD2"/>
    <w:rsid w:val="4FE703D8"/>
    <w:rsid w:val="4FF9CCD0"/>
    <w:rsid w:val="5CB536EE"/>
    <w:rsid w:val="5FEF0C36"/>
    <w:rsid w:val="60DE167C"/>
    <w:rsid w:val="65C9DA99"/>
    <w:rsid w:val="6BF0E391"/>
    <w:rsid w:val="6D8FA376"/>
    <w:rsid w:val="6EFB0E86"/>
    <w:rsid w:val="6FE7AAA1"/>
    <w:rsid w:val="6FFEB861"/>
    <w:rsid w:val="72FEF148"/>
    <w:rsid w:val="735E2442"/>
    <w:rsid w:val="75D70FF0"/>
    <w:rsid w:val="77EE639B"/>
    <w:rsid w:val="77F99926"/>
    <w:rsid w:val="789D9198"/>
    <w:rsid w:val="7AB7C6DA"/>
    <w:rsid w:val="7B7F9BD4"/>
    <w:rsid w:val="7BFB88FC"/>
    <w:rsid w:val="7C7BBE9C"/>
    <w:rsid w:val="7CEF49FF"/>
    <w:rsid w:val="7CF7741B"/>
    <w:rsid w:val="7D7FA0E2"/>
    <w:rsid w:val="7DEF734C"/>
    <w:rsid w:val="7DF7428C"/>
    <w:rsid w:val="7EAD1E9E"/>
    <w:rsid w:val="7EDF0894"/>
    <w:rsid w:val="7EEF46F0"/>
    <w:rsid w:val="7EF99C34"/>
    <w:rsid w:val="7EFAD8FE"/>
    <w:rsid w:val="7EFB5965"/>
    <w:rsid w:val="7EFB6F45"/>
    <w:rsid w:val="7EFF8545"/>
    <w:rsid w:val="7F5F6752"/>
    <w:rsid w:val="7FB96FD7"/>
    <w:rsid w:val="7FD79B11"/>
    <w:rsid w:val="7FE746C6"/>
    <w:rsid w:val="7FEED1B0"/>
    <w:rsid w:val="7FEFBB64"/>
    <w:rsid w:val="7FFC40E2"/>
    <w:rsid w:val="7FFEE951"/>
    <w:rsid w:val="7FFF80DA"/>
    <w:rsid w:val="7FFF8968"/>
    <w:rsid w:val="7FFFBCB9"/>
    <w:rsid w:val="98DF4381"/>
    <w:rsid w:val="A6FDA5A1"/>
    <w:rsid w:val="AECF5BE6"/>
    <w:rsid w:val="AF2F930E"/>
    <w:rsid w:val="B776ED5C"/>
    <w:rsid w:val="B7BD20DC"/>
    <w:rsid w:val="B7BED315"/>
    <w:rsid w:val="B7EF6511"/>
    <w:rsid w:val="B93F8B70"/>
    <w:rsid w:val="BEEE3B79"/>
    <w:rsid w:val="BFD93A8C"/>
    <w:rsid w:val="BFFC5FAF"/>
    <w:rsid w:val="C5FF131F"/>
    <w:rsid w:val="C6DEADEA"/>
    <w:rsid w:val="CFEDA31D"/>
    <w:rsid w:val="CFEE5239"/>
    <w:rsid w:val="CFEF8A6D"/>
    <w:rsid w:val="DC7B1A23"/>
    <w:rsid w:val="DDFDC51E"/>
    <w:rsid w:val="DEDF7926"/>
    <w:rsid w:val="DEE99D97"/>
    <w:rsid w:val="DF8DC335"/>
    <w:rsid w:val="DFBFC3B4"/>
    <w:rsid w:val="DFFF0CA4"/>
    <w:rsid w:val="E2DF0113"/>
    <w:rsid w:val="E5172744"/>
    <w:rsid w:val="E59A093F"/>
    <w:rsid w:val="EAF35EC1"/>
    <w:rsid w:val="EB5F01BD"/>
    <w:rsid w:val="EB6BF640"/>
    <w:rsid w:val="EE77CB3D"/>
    <w:rsid w:val="EF7B419F"/>
    <w:rsid w:val="F37BF8D8"/>
    <w:rsid w:val="F3FAC82C"/>
    <w:rsid w:val="F6FA3D44"/>
    <w:rsid w:val="F6FB069B"/>
    <w:rsid w:val="F7DE9072"/>
    <w:rsid w:val="F7F6F48A"/>
    <w:rsid w:val="F7F740E3"/>
    <w:rsid w:val="F7FFBA67"/>
    <w:rsid w:val="FABF0D38"/>
    <w:rsid w:val="FAFB3865"/>
    <w:rsid w:val="FBDDBB5B"/>
    <w:rsid w:val="FCD21941"/>
    <w:rsid w:val="FDED4CEA"/>
    <w:rsid w:val="FDF6B100"/>
    <w:rsid w:val="FDF96785"/>
    <w:rsid w:val="FE5FCE2F"/>
    <w:rsid w:val="FEE9DE9B"/>
    <w:rsid w:val="FEF30C98"/>
    <w:rsid w:val="FEF7BC42"/>
    <w:rsid w:val="FF67DEEA"/>
    <w:rsid w:val="FF9BC85B"/>
    <w:rsid w:val="FFDFE4CB"/>
    <w:rsid w:val="FFE3955D"/>
    <w:rsid w:val="FFF74359"/>
    <w:rsid w:val="FFF76C61"/>
    <w:rsid w:val="FFFF5835"/>
    <w:rsid w:val="FFFFA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tonychen</cp:lastModifiedBy>
  <dcterms:modified xsi:type="dcterms:W3CDTF">2021-11-24T18:24:57Z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