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7AC9" w14:textId="77777777" w:rsidR="00A3459C" w:rsidRPr="00A3459C" w:rsidRDefault="00A3459C" w:rsidP="00A3459C">
      <w:r w:rsidRPr="00A3459C">
        <w:t>A drug with high potential for this purpose would need to demonstrate a favorable profile across several key areas: mechanism of action, efficacy, safety, and pharmacokinetics.</w:t>
      </w:r>
    </w:p>
    <w:p w14:paraId="0CFA6456" w14:textId="77777777" w:rsidR="00A3459C" w:rsidRPr="00A3459C" w:rsidRDefault="00A3459C" w:rsidP="00A3459C">
      <w:r w:rsidRPr="00A3459C">
        <w:t>Here are the variables to prioritize and what they would ideally show:</w:t>
      </w:r>
    </w:p>
    <w:p w14:paraId="7CE7FFB2" w14:textId="77777777" w:rsidR="00A3459C" w:rsidRPr="00A3459C" w:rsidRDefault="00A3459C" w:rsidP="00A3459C">
      <w:r w:rsidRPr="00A3459C">
        <w:rPr>
          <w:b/>
          <w:bCs/>
        </w:rPr>
        <w:t>1. Mechanism of Action</w:t>
      </w:r>
    </w:p>
    <w:p w14:paraId="6B49424D" w14:textId="77777777" w:rsidR="00A3459C" w:rsidRPr="00A3459C" w:rsidRDefault="00A3459C" w:rsidP="00A3459C">
      <w:pPr>
        <w:numPr>
          <w:ilvl w:val="0"/>
          <w:numId w:val="1"/>
        </w:numPr>
      </w:pPr>
      <w:r w:rsidRPr="00A3459C">
        <w:t>mechanism_of_action: This is the most direct variable. A high-potential candidate would ideally have a value like 'CD47 inhibitor' or a related term indicating it targets this pathway.</w:t>
      </w:r>
    </w:p>
    <w:p w14:paraId="748180E0" w14:textId="77777777" w:rsidR="00A3459C" w:rsidRPr="00A3459C" w:rsidRDefault="00A3459C" w:rsidP="00A3459C">
      <w:r w:rsidRPr="00A3459C">
        <w:rPr>
          <w:b/>
          <w:bCs/>
        </w:rPr>
        <w:t>2. Efficacy (Predicted Binding)</w:t>
      </w:r>
    </w:p>
    <w:p w14:paraId="273A09C9" w14:textId="77777777" w:rsidR="00A3459C" w:rsidRPr="00A3459C" w:rsidRDefault="00A3459C" w:rsidP="00A3459C">
      <w:pPr>
        <w:numPr>
          <w:ilvl w:val="0"/>
          <w:numId w:val="2"/>
        </w:numPr>
      </w:pPr>
      <w:r w:rsidRPr="00A3459C">
        <w:t>docking_max_score, docking_avg_score, docking_top_pose: These variables predict how well a compound binds to a specific target. If the target in your computational analysis was CD47, a high-potential compound would have a highly favorable docking score. This indicates strong predicted binding to the CD47 protein, suggesting effective inhibition.</w:t>
      </w:r>
    </w:p>
    <w:p w14:paraId="789639F6" w14:textId="77777777" w:rsidR="00A3459C" w:rsidRPr="00A3459C" w:rsidRDefault="00A3459C" w:rsidP="00A3459C">
      <w:r w:rsidRPr="00A3459C">
        <w:rPr>
          <w:b/>
          <w:bCs/>
        </w:rPr>
        <w:t>3. Safety and Toxicity</w:t>
      </w:r>
    </w:p>
    <w:p w14:paraId="363A7952" w14:textId="77777777" w:rsidR="00A3459C" w:rsidRPr="00A3459C" w:rsidRDefault="00A3459C" w:rsidP="00A3459C">
      <w:r w:rsidRPr="00A3459C">
        <w:t>These are critical for any drug, especially a cancer drug that needs to be tolerated by patients.</w:t>
      </w:r>
    </w:p>
    <w:p w14:paraId="7C4D0871" w14:textId="77777777" w:rsidR="00A3459C" w:rsidRPr="00A3459C" w:rsidRDefault="00A3459C" w:rsidP="00A3459C">
      <w:pPr>
        <w:numPr>
          <w:ilvl w:val="0"/>
          <w:numId w:val="3"/>
        </w:numPr>
      </w:pPr>
      <w:r w:rsidRPr="00A3459C">
        <w:t>cv_safety_score: A high score on this composite safety metric would be a strong positive indicator.</w:t>
      </w:r>
    </w:p>
    <w:p w14:paraId="3249C618" w14:textId="77777777" w:rsidR="00A3459C" w:rsidRPr="00A3459C" w:rsidRDefault="00A3459C" w:rsidP="00A3459C">
      <w:pPr>
        <w:numPr>
          <w:ilvl w:val="0"/>
          <w:numId w:val="3"/>
        </w:numPr>
      </w:pPr>
      <w:r w:rsidRPr="00A3459C">
        <w:t>safety_hERG_pIC50 and hERG_pIC50: These variables are vital for predicting cardiotoxicity. A high-potential compound should have a low value for these, indicating minimal or no interaction with the hERG channel, which is crucial for heart safety.</w:t>
      </w:r>
    </w:p>
    <w:p w14:paraId="5341680D" w14:textId="77777777" w:rsidR="00A3459C" w:rsidRPr="00A3459C" w:rsidRDefault="00A3459C" w:rsidP="00A3459C">
      <w:pPr>
        <w:numPr>
          <w:ilvl w:val="0"/>
          <w:numId w:val="3"/>
        </w:numPr>
      </w:pPr>
      <w:r w:rsidRPr="00A3459C">
        <w:t>safety_Bile Salt Export Pump model 2: A favorable score here would suggest a low risk of liver toxicity, which is a common reason for drug failure.</w:t>
      </w:r>
    </w:p>
    <w:p w14:paraId="0F4192B1" w14:textId="77777777" w:rsidR="00A3459C" w:rsidRPr="00A3459C" w:rsidRDefault="00A3459C" w:rsidP="00A3459C">
      <w:pPr>
        <w:numPr>
          <w:ilvl w:val="0"/>
          <w:numId w:val="3"/>
        </w:numPr>
      </w:pPr>
      <w:r w:rsidRPr="00A3459C">
        <w:t>safety_Caspase 3 and safety_Cathepsin L1: Favorable scores would be important to show that the drug does not induce unintended cell death or off-target effects.</w:t>
      </w:r>
    </w:p>
    <w:p w14:paraId="61A54D37" w14:textId="77777777" w:rsidR="00A3459C" w:rsidRPr="00A3459C" w:rsidRDefault="00A3459C" w:rsidP="00A3459C">
      <w:r w:rsidRPr="00A3459C">
        <w:rPr>
          <w:b/>
          <w:bCs/>
        </w:rPr>
        <w:t>4. Pharmacokinetics (ADME)</w:t>
      </w:r>
    </w:p>
    <w:p w14:paraId="1D902AAC" w14:textId="77777777" w:rsidR="00A3459C" w:rsidRPr="00A3459C" w:rsidRDefault="00A3459C" w:rsidP="00A3459C">
      <w:pPr>
        <w:numPr>
          <w:ilvl w:val="0"/>
          <w:numId w:val="4"/>
        </w:numPr>
      </w:pPr>
      <w:r w:rsidRPr="00A3459C">
        <w:t>pk_Human microsomal clearance model 2: This variable predicts how quickly the drug is cleared from the body. A high-potential drug would have a clearance rate that is neither too fast (requiring frequent dosing) nor too slow (leading to drug accumulation and toxicity). A balanced value is ideal for a good therapeutic profile.</w:t>
      </w:r>
    </w:p>
    <w:p w14:paraId="3EC1CD58" w14:textId="77777777" w:rsidR="00A3459C" w:rsidRPr="00A3459C" w:rsidRDefault="00A3459C" w:rsidP="00A3459C">
      <w:r w:rsidRPr="00A3459C">
        <w:rPr>
          <w:b/>
          <w:bCs/>
        </w:rPr>
        <w:lastRenderedPageBreak/>
        <w:t>5. Chemical Properties</w:t>
      </w:r>
    </w:p>
    <w:p w14:paraId="2BEF8009" w14:textId="77777777" w:rsidR="00A3459C" w:rsidRPr="00A3459C" w:rsidRDefault="00A3459C" w:rsidP="00A3459C">
      <w:r w:rsidRPr="00A3459C">
        <w:t>While these are underlying properties, they influence all of the above.</w:t>
      </w:r>
    </w:p>
    <w:p w14:paraId="1E0FB5A9" w14:textId="77777777" w:rsidR="00A3459C" w:rsidRPr="00A3459C" w:rsidRDefault="00A3459C" w:rsidP="00A3459C">
      <w:pPr>
        <w:numPr>
          <w:ilvl w:val="0"/>
          <w:numId w:val="5"/>
        </w:numPr>
      </w:pPr>
      <w:r w:rsidRPr="00A3459C">
        <w:t>chem_tpsa: The Topological Polar Surface Area is a good predictor of a drug's ability to cross cell membranes. A value in a well-defined range would be favorable for a high-potential drug.</w:t>
      </w:r>
    </w:p>
    <w:p w14:paraId="5BB8C672" w14:textId="77777777" w:rsidR="00A3459C" w:rsidRPr="00A3459C" w:rsidRDefault="00A3459C" w:rsidP="00A3459C">
      <w:pPr>
        <w:numPr>
          <w:ilvl w:val="0"/>
          <w:numId w:val="5"/>
        </w:numPr>
      </w:pPr>
      <w:r w:rsidRPr="00A3459C">
        <w:t>chem_slogp: This measures a drug's lipophilicity (fat-solubility). An appropriate slogp value is crucial for absorption, distribution, metabolism, and excretion (ADME).</w:t>
      </w:r>
    </w:p>
    <w:p w14:paraId="5AA1EA24" w14:textId="77777777" w:rsidR="00A3459C" w:rsidRPr="00A3459C" w:rsidRDefault="00A3459C" w:rsidP="00A3459C">
      <w:r w:rsidRPr="00A3459C">
        <w:t>In summary, a "high potential" drug for a CD47 inhibitor would likely be a compound with the correct mechanism_of_action, strong docking_score values, a positive cv_safety_score, and favorable values across the key safety_ and pk_ variables. The high_potential column in your dataset is likely a label that was already assigned to compounds that meet some of these criteria.</w:t>
      </w:r>
    </w:p>
    <w:p w14:paraId="6436EEE2" w14:textId="77777777" w:rsidR="00207C2A" w:rsidRDefault="00207C2A"/>
    <w:sectPr w:rsidR="0020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0941"/>
    <w:multiLevelType w:val="multilevel"/>
    <w:tmpl w:val="7D6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2C77"/>
    <w:multiLevelType w:val="multilevel"/>
    <w:tmpl w:val="375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E706C"/>
    <w:multiLevelType w:val="multilevel"/>
    <w:tmpl w:val="838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B4D51"/>
    <w:multiLevelType w:val="multilevel"/>
    <w:tmpl w:val="BBF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A1EA2"/>
    <w:multiLevelType w:val="multilevel"/>
    <w:tmpl w:val="AB2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725894">
    <w:abstractNumId w:val="2"/>
  </w:num>
  <w:num w:numId="2" w16cid:durableId="25644166">
    <w:abstractNumId w:val="0"/>
  </w:num>
  <w:num w:numId="3" w16cid:durableId="2122844079">
    <w:abstractNumId w:val="4"/>
  </w:num>
  <w:num w:numId="4" w16cid:durableId="2121335782">
    <w:abstractNumId w:val="3"/>
  </w:num>
  <w:num w:numId="5" w16cid:durableId="34409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2"/>
    <w:rsid w:val="00180C0D"/>
    <w:rsid w:val="00207C2A"/>
    <w:rsid w:val="00763BA2"/>
    <w:rsid w:val="00953D7B"/>
    <w:rsid w:val="00A3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FD399-C1E3-4114-B6BF-8077DA9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Luo</dc:creator>
  <cp:keywords/>
  <dc:description/>
  <cp:lastModifiedBy>Tony Luo</cp:lastModifiedBy>
  <cp:revision>2</cp:revision>
  <dcterms:created xsi:type="dcterms:W3CDTF">2025-08-01T00:21:00Z</dcterms:created>
  <dcterms:modified xsi:type="dcterms:W3CDTF">2025-08-01T00:21:00Z</dcterms:modified>
</cp:coreProperties>
</file>