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BizCore360 – Master Specs Sheet 1 (Overview)</w:t>
      </w:r>
    </w:p>
    <w:p>
      <w:r>
        <w:t>Version: v1.4 – October 2025</w:t>
        <w:br/>
        <w:t>Scope: Core Modules (non-AI Tools)</w:t>
        <w:br/>
        <w:t>Includes Knowledge Base &amp; Speak-to-Data summaries from MSS2.</w:t>
      </w:r>
    </w:p>
    <w:p>
      <w:pPr>
        <w:pStyle w:val="Heading1"/>
      </w:pPr>
      <w:r>
        <w:t>Sidebar Structure &amp; Module Groups</w:t>
      </w:r>
    </w:p>
    <w:p>
      <w:pPr>
        <w:pStyle w:val="Heading2"/>
      </w:pPr>
      <w:r>
        <w:t>Company &amp; Profiles</w:t>
      </w:r>
    </w:p>
    <w:p>
      <w:pPr>
        <w:pStyle w:val="ListBullet"/>
      </w:pPr>
      <w:r>
        <w:t>• Company Profile</w:t>
      </w:r>
    </w:p>
    <w:p>
      <w:pPr>
        <w:pStyle w:val="ListBullet"/>
      </w:pPr>
      <w:r>
        <w:t>• Customer Profile</w:t>
      </w:r>
    </w:p>
    <w:p>
      <w:pPr>
        <w:pStyle w:val="ListBullet"/>
      </w:pPr>
      <w:r>
        <w:t>• Competitor Profile</w:t>
      </w:r>
    </w:p>
    <w:p>
      <w:pPr>
        <w:pStyle w:val="Heading2"/>
      </w:pPr>
      <w:r>
        <w:t>Financial Group</w:t>
      </w:r>
    </w:p>
    <w:p>
      <w:pPr>
        <w:pStyle w:val="ListBullet"/>
      </w:pPr>
      <w:r>
        <w:t>• Budget</w:t>
      </w:r>
    </w:p>
    <w:p>
      <w:pPr>
        <w:pStyle w:val="ListBullet"/>
      </w:pPr>
      <w:r>
        <w:t>• Balance Sheet</w:t>
      </w:r>
    </w:p>
    <w:p>
      <w:pPr>
        <w:pStyle w:val="ListBullet"/>
      </w:pPr>
      <w:r>
        <w:t>• Cash Flow</w:t>
      </w:r>
    </w:p>
    <w:p>
      <w:pPr>
        <w:pStyle w:val="ListBullet"/>
      </w:pPr>
      <w:r>
        <w:t>• Forecasts</w:t>
      </w:r>
    </w:p>
    <w:p>
      <w:pPr>
        <w:pStyle w:val="Heading2"/>
      </w:pPr>
      <w:r>
        <w:t>Performance &amp; Customer Group</w:t>
      </w:r>
    </w:p>
    <w:p>
      <w:pPr>
        <w:pStyle w:val="ListBullet"/>
      </w:pPr>
      <w:r>
        <w:t>• Goals</w:t>
      </w:r>
    </w:p>
    <w:p>
      <w:pPr>
        <w:pStyle w:val="ListBullet"/>
      </w:pPr>
      <w:r>
        <w:t>• Raving Fans</w:t>
      </w:r>
    </w:p>
    <w:p>
      <w:pPr>
        <w:pStyle w:val="Heading2"/>
      </w:pPr>
      <w:r>
        <w:t>Operations Group</w:t>
      </w:r>
    </w:p>
    <w:p>
      <w:pPr>
        <w:pStyle w:val="ListBullet"/>
      </w:pPr>
      <w:r>
        <w:t>• SOPs</w:t>
      </w:r>
    </w:p>
    <w:p>
      <w:pPr>
        <w:pStyle w:val="ListBullet"/>
      </w:pPr>
      <w:r>
        <w:t>• SWOT</w:t>
      </w:r>
    </w:p>
    <w:p>
      <w:pPr>
        <w:pStyle w:val="ListBullet"/>
      </w:pPr>
      <w:r>
        <w:t>• Workflow Builder</w:t>
      </w:r>
    </w:p>
    <w:p>
      <w:pPr>
        <w:pStyle w:val="Heading2"/>
      </w:pPr>
      <w:r>
        <w:t>Strategic Group</w:t>
      </w:r>
    </w:p>
    <w:p>
      <w:pPr>
        <w:pStyle w:val="ListBullet"/>
      </w:pPr>
      <w:r>
        <w:t>• Business Plan</w:t>
      </w:r>
    </w:p>
    <w:p>
      <w:pPr>
        <w:pStyle w:val="ListBullet"/>
      </w:pPr>
      <w:r>
        <w:t>• Marketing Plan</w:t>
      </w:r>
    </w:p>
    <w:p>
      <w:pPr>
        <w:pStyle w:val="ListBullet"/>
      </w:pPr>
      <w:r>
        <w:t>• Content Creator</w:t>
      </w:r>
    </w:p>
    <w:p>
      <w:pPr>
        <w:pStyle w:val="Heading2"/>
      </w:pPr>
      <w:r>
        <w:t>Marketing Group</w:t>
      </w:r>
    </w:p>
    <w:p>
      <w:pPr>
        <w:pStyle w:val="ListBullet"/>
      </w:pPr>
      <w:r>
        <w:t>• Brand Hub</w:t>
      </w:r>
    </w:p>
    <w:p>
      <w:pPr>
        <w:pStyle w:val="ListBullet"/>
      </w:pPr>
      <w:r>
        <w:t>• Marketing Library</w:t>
      </w:r>
    </w:p>
    <w:p>
      <w:pPr>
        <w:pStyle w:val="Heading2"/>
      </w:pPr>
      <w:r>
        <w:t>Resources Group</w:t>
      </w:r>
    </w:p>
    <w:p>
      <w:pPr>
        <w:pStyle w:val="ListBullet"/>
      </w:pPr>
      <w:r>
        <w:t>• New Business Blueprint</w:t>
      </w:r>
    </w:p>
    <w:p>
      <w:pPr>
        <w:pStyle w:val="ListBullet"/>
      </w:pPr>
      <w:r>
        <w:t>• Sample Prompts</w:t>
      </w:r>
    </w:p>
    <w:p>
      <w:pPr>
        <w:pStyle w:val="ListBullet"/>
      </w:pPr>
      <w:r>
        <w:t>• Industry News</w:t>
      </w:r>
    </w:p>
    <w:p>
      <w:pPr>
        <w:pStyle w:val="Heading1"/>
      </w:pPr>
      <w:r>
        <w:t>Global Standards</w:t>
      </w:r>
    </w:p>
    <w:p>
      <w:r>
        <w:t>All modules share AI chat integration, dual-view layout, and standard toggles ('View Description' and 'View Techs').</w:t>
      </w:r>
    </w:p>
    <w:p>
      <w:r>
        <w:t>Metronic Theme • Bootstrap 5 • AI GPT+Vision • Secure per-company storage • Role-based access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