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ALGOMIND</w:t>
      </w:r>
    </w:p>
    <w:p>
      <w:pPr>
        <w:jc w:val="center"/>
      </w:pPr>
      <w:r>
        <w:rPr>
          <w:b/>
          <w:sz w:val="32"/>
        </w:rPr>
        <w:t>Engineering-Ready Master Specification &amp; Implementation Blueprint</w:t>
      </w:r>
    </w:p>
    <w:p>
      <w:pPr>
        <w:jc w:val="center"/>
      </w:pPr>
      <w:r>
        <w:rPr>
          <w:i/>
        </w:rPr>
        <w:t>Reconciled from the finalized AlgoMind project material available in the project File Library</w:t>
        <w:br/>
      </w:r>
      <w:r>
        <w:t>Version: Engineering Baseline 1.0 | Date: 8 September 2026</w:t>
      </w:r>
    </w:p>
    <w:p/>
    <w:p>
      <w:r>
        <w:rPr>
          <w:b/>
          <w:i w:val="0"/>
        </w:rPr>
        <w:t>AUTHORITY AND RECONCILIATION STATUS</w:t>
      </w:r>
    </w:p>
    <w:p>
      <w:r>
        <w:rPr>
          <w:b w:val="0"/>
          <w:i w:val="0"/>
        </w:rPr>
        <w:t>Authoritative baseline: AlgoMind_Project_Foundation_Agenda_Detailed_Revised_CFTC.docx, dated 4 September 2026 and revised/approved on 5 September 2026. The earlier AlgoMind_Project_Foundation_Agenda_Detailed.docx is treated as superseded where the revised CFTC version differs. The project conversation additionally establishes the governing architectural decision that MQL5 is the core AlgoMind trading system and Python is only an external-information/data provider for information MQL5 cannot obtain itself.</w:t>
      </w:r>
    </w:p>
    <w:p>
      <w:r>
        <w:rPr>
          <w:b w:val="0"/>
          <w:i w:val="0"/>
        </w:rPr>
        <w:t>Supporting engineering evidence retained for gap/status analysis: AlgoMind_Reversion_Testing.xlsx and the stored V38 forensic audit artifacts. These are not allowed to silently override the revised project agenda; they are used to identify existing implementation state, conflicts, and engineering risks.</w:t>
      </w:r>
    </w:p>
    <w:p>
      <w:r>
        <w:rPr>
          <w:b w:val="0"/>
          <w:i w:val="0"/>
        </w:rPr>
        <w:t>STRICT NO-INVENTION STATUS: This blueprint deliberately leaves unsupported fields as NOT SPECIFIED, REQUIRES DECISION, ENGINEERING GAP, or CONFLICTING REQUIREMENTS. Recommendations are not incorporated as authoritative requirements.</w:t>
      </w:r>
    </w:p>
    <w:p>
      <w:pPr>
        <w:pStyle w:val="Heading1"/>
      </w:pPr>
      <w:r>
        <w:t>1. Executive Architecture</w:t>
      </w:r>
    </w:p>
    <w:p>
      <w:r>
        <w:rPr>
          <w:b w:val="0"/>
          <w:i w:val="0"/>
        </w:rPr>
        <w:t>AlgoMind is a deterministic, event-driven retail trading research and execution system whose authoritative trading core is MQL5. The system uses MT5-native market/broker information and documented proxy measurements inside the MQL5 core. Python exists only to supply external information that MQL5 cannot obtain or reliably process itself. CFTC/COT is explicitly included as an external/public higher-timeframe futures-positioning source. External information is context, not an independent BUY/SELL command.</w:t>
      </w:r>
    </w:p>
    <w:p>
      <w:r>
        <w:rPr>
          <w:b w:val="0"/>
          <w:i w:val="0"/>
        </w:rPr>
        <w:t>The architectural intent preserved from the agenda is modularity: start with MT5 plus local Python communication on a low-resource computer, validate deterministic feature timing and strategy behaviour, then add external data, ZeroMQ and ML only when the relevant contracts and baseline are proven.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9EAF7"/>
            <w:vAlign w:val="center"/>
          </w:tcPr>
          <w:p>
            <w:r>
              <w:t>Layer</w:t>
            </w:r>
          </w:p>
        </w:tc>
        <w:tc>
          <w:tcPr>
            <w:tcW w:type="dxa" w:w="3456"/>
            <w:shd w:fill="D9EAF7"/>
            <w:vAlign w:val="center"/>
          </w:tcPr>
          <w:p>
            <w:r>
              <w:t>Authoritative responsibility</w:t>
            </w:r>
          </w:p>
        </w:tc>
        <w:tc>
          <w:tcPr>
            <w:tcW w:type="dxa" w:w="3456"/>
            <w:shd w:fill="D9EAF7"/>
            <w:vAlign w:val="center"/>
          </w:tcPr>
          <w:p>
            <w:r>
              <w:t>Status</w:t>
            </w:r>
          </w:p>
        </w:tc>
      </w:tr>
      <w:tr>
        <w:tc>
          <w:tcPr>
            <w:tcW w:type="dxa" w:w="3456"/>
            <w:vAlign w:val="top"/>
          </w:tcPr>
          <w:p>
            <w:r>
              <w:t>MT5/MQL5 market layer</w:t>
            </w:r>
          </w:p>
        </w:tc>
        <w:tc>
          <w:tcPr>
            <w:tcW w:type="dxa" w:w="3456"/>
            <w:vAlign w:val="top"/>
          </w:tcPr>
          <w:p>
            <w:r>
              <w:t>Broker/account data, market observations, sessions, execution conditions</w:t>
            </w:r>
          </w:p>
        </w:tc>
        <w:tc>
          <w:tcPr>
            <w:tcW w:type="dxa" w:w="3456"/>
            <w:vAlign w:val="top"/>
          </w:tcPr>
          <w:p>
            <w:r>
              <w:t>ESTABLISHED</w:t>
            </w:r>
          </w:p>
        </w:tc>
      </w:tr>
      <w:tr>
        <w:tc>
          <w:tcPr>
            <w:tcW w:type="dxa" w:w="3456"/>
            <w:vAlign w:val="top"/>
          </w:tcPr>
          <w:p>
            <w:r>
              <w:t>MQL5 event/feature/strategy/risk/execution core</w:t>
            </w:r>
          </w:p>
        </w:tc>
        <w:tc>
          <w:tcPr>
            <w:tcW w:type="dxa" w:w="3456"/>
            <w:vAlign w:val="top"/>
          </w:tcPr>
          <w:p>
            <w:r>
              <w:t>Trading-state construction, strategy logic, final decision, risk veto, execution and position management</w:t>
            </w:r>
          </w:p>
        </w:tc>
        <w:tc>
          <w:tcPr>
            <w:tcW w:type="dxa" w:w="3456"/>
            <w:vAlign w:val="top"/>
          </w:tcPr>
          <w:p>
            <w:r>
              <w:t>ESTABLISHED BY CURRENT PROJECT DECISION + AGENDA EXECUTION AUTHORITY</w:t>
            </w:r>
          </w:p>
        </w:tc>
      </w:tr>
      <w:tr>
        <w:tc>
          <w:tcPr>
            <w:tcW w:type="dxa" w:w="3456"/>
            <w:vAlign w:val="top"/>
          </w:tcPr>
          <w:p>
            <w:r>
              <w:t>Python external-data layer</w:t>
            </w:r>
          </w:p>
        </w:tc>
        <w:tc>
          <w:tcPr>
            <w:tcW w:type="dxa" w:w="3456"/>
            <w:vAlign w:val="top"/>
          </w:tcPr>
          <w:p>
            <w:r>
              <w:t>External information that MQL5 cannot obtain/reliably process; CFTC and other explicitly admitted external feeds</w:t>
            </w:r>
          </w:p>
        </w:tc>
        <w:tc>
          <w:tcPr>
            <w:tcW w:type="dxa" w:w="3456"/>
            <w:vAlign w:val="top"/>
          </w:tcPr>
          <w:p>
            <w:r>
              <w:t>ESTABLISHED IN PRINCIPLE; EXACT DATASET/PROTOCOLS PARTLY NOT SPECIFIED</w:t>
            </w:r>
          </w:p>
        </w:tc>
      </w:tr>
      <w:tr>
        <w:tc>
          <w:tcPr>
            <w:tcW w:type="dxa" w:w="3456"/>
            <w:vAlign w:val="top"/>
          </w:tcPr>
          <w:p>
            <w:r>
              <w:t>Transport</w:t>
            </w:r>
          </w:p>
        </w:tc>
        <w:tc>
          <w:tcPr>
            <w:tcW w:type="dxa" w:w="3456"/>
            <w:vAlign w:val="top"/>
          </w:tcPr>
          <w:p>
            <w:r>
              <w:t>Local file/localhost first; ZeroMQ later; broader infrastructure only if required</w:t>
            </w:r>
          </w:p>
        </w:tc>
        <w:tc>
          <w:tcPr>
            <w:tcW w:type="dxa" w:w="3456"/>
            <w:vAlign w:val="top"/>
          </w:tcPr>
          <w:p>
            <w:r>
              <w:t>ESTABLISHED</w:t>
            </w:r>
          </w:p>
        </w:tc>
      </w:tr>
      <w:tr>
        <w:tc>
          <w:tcPr>
            <w:tcW w:type="dxa" w:w="3456"/>
            <w:vAlign w:val="top"/>
          </w:tcPr>
          <w:p>
            <w:r>
              <w:t>Audit/analytics</w:t>
            </w:r>
          </w:p>
        </w:tc>
        <w:tc>
          <w:tcPr>
            <w:tcW w:type="dxa" w:w="3456"/>
            <w:vAlign w:val="top"/>
          </w:tcPr>
          <w:p>
            <w:r>
              <w:t>Timestamped decisions, features, executions and performance evidence</w:t>
            </w:r>
          </w:p>
        </w:tc>
        <w:tc>
          <w:tcPr>
            <w:tcW w:type="dxa" w:w="3456"/>
            <w:vAlign w:val="top"/>
          </w:tcPr>
          <w:p>
            <w:r>
              <w:t>ESTABLISHED</w:t>
            </w:r>
          </w:p>
        </w:tc>
      </w:tr>
    </w:tbl>
    <w:p>
      <w:pPr>
        <w:pStyle w:val="Heading1"/>
      </w:pPr>
      <w:r>
        <w:t>2. Authoritative System Principles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9EAF7"/>
            <w:vAlign w:val="center"/>
          </w:tcPr>
          <w:p>
            <w:r>
              <w:t>ID</w:t>
            </w:r>
          </w:p>
        </w:tc>
        <w:tc>
          <w:tcPr>
            <w:tcW w:type="dxa" w:w="3456"/>
            <w:shd w:fill="D9EAF7"/>
            <w:vAlign w:val="center"/>
          </w:tcPr>
          <w:p>
            <w:r>
              <w:t>Principle</w:t>
            </w:r>
          </w:p>
        </w:tc>
        <w:tc>
          <w:tcPr>
            <w:tcW w:type="dxa" w:w="3456"/>
            <w:shd w:fill="D9EAF7"/>
            <w:vAlign w:val="center"/>
          </w:tcPr>
          <w:p>
            <w:r>
              <w:t>Authority</w:t>
            </w:r>
          </w:p>
        </w:tc>
      </w:tr>
      <w:tr>
        <w:tc>
          <w:tcPr>
            <w:tcW w:type="dxa" w:w="3456"/>
            <w:vAlign w:val="top"/>
          </w:tcPr>
          <w:p>
            <w:r>
              <w:t>P-01</w:t>
            </w:r>
          </w:p>
        </w:tc>
        <w:tc>
          <w:tcPr>
            <w:tcW w:type="dxa" w:w="3456"/>
            <w:vAlign w:val="top"/>
          </w:tcPr>
          <w:p>
            <w:r>
              <w:t>MQL5 is the core AlgoMind trading system: trading brain, hard-risk authority, execution authority and primary live/backtest system.</w:t>
            </w:r>
          </w:p>
        </w:tc>
        <w:tc>
          <w:tcPr>
            <w:tcW w:type="dxa" w:w="3456"/>
            <w:vAlign w:val="top"/>
          </w:tcPr>
          <w:p>
            <w:r>
              <w:t>Project conversation decision</w:t>
            </w:r>
          </w:p>
        </w:tc>
      </w:tr>
      <w:tr>
        <w:tc>
          <w:tcPr>
            <w:tcW w:type="dxa" w:w="3456"/>
            <w:vAlign w:val="top"/>
          </w:tcPr>
          <w:p>
            <w:r>
              <w:t>P-02</w:t>
            </w:r>
          </w:p>
        </w:tc>
        <w:tc>
          <w:tcPr>
            <w:tcW w:type="dxa" w:w="3456"/>
            <w:vAlign w:val="top"/>
          </w:tcPr>
          <w:p>
            <w:r>
              <w:t>Python is only an external information/data provider for information MQL5 cannot obtain or reliably process itself.</w:t>
            </w:r>
          </w:p>
        </w:tc>
        <w:tc>
          <w:tcPr>
            <w:tcW w:type="dxa" w:w="3456"/>
            <w:vAlign w:val="top"/>
          </w:tcPr>
          <w:p>
            <w:r>
              <w:t>Project conversation decision</w:t>
            </w:r>
          </w:p>
        </w:tc>
      </w:tr>
      <w:tr>
        <w:tc>
          <w:tcPr>
            <w:tcW w:type="dxa" w:w="3456"/>
            <w:vAlign w:val="top"/>
          </w:tcPr>
          <w:p>
            <w:r>
              <w:t>P-03</w:t>
            </w:r>
          </w:p>
        </w:tc>
        <w:tc>
          <w:tcPr>
            <w:tcW w:type="dxa" w:w="3456"/>
            <w:vAlign w:val="top"/>
          </w:tcPr>
          <w:p>
            <w:r>
              <w:t>No look-ahead: historical features/events may use only information available at the decision timestamp.</w:t>
            </w:r>
          </w:p>
        </w:tc>
        <w:tc>
          <w:tcPr>
            <w:tcW w:type="dxa" w:w="3456"/>
            <w:vAlign w:val="top"/>
          </w:tcPr>
          <w:p>
            <w:r>
              <w:t>Revised agenda §3</w:t>
            </w:r>
          </w:p>
        </w:tc>
      </w:tr>
      <w:tr>
        <w:tc>
          <w:tcPr>
            <w:tcW w:type="dxa" w:w="3456"/>
            <w:vAlign w:val="top"/>
          </w:tcPr>
          <w:p>
            <w:r>
              <w:t>P-04</w:t>
            </w:r>
          </w:p>
        </w:tc>
        <w:tc>
          <w:tcPr>
            <w:tcW w:type="dxa" w:w="3456"/>
            <w:vAlign w:val="top"/>
          </w:tcPr>
          <w:p>
            <w:r>
              <w:t>Every canonical feature has one documented definition and version.</w:t>
            </w:r>
          </w:p>
        </w:tc>
        <w:tc>
          <w:tcPr>
            <w:tcW w:type="dxa" w:w="3456"/>
            <w:vAlign w:val="top"/>
          </w:tcPr>
          <w:p>
            <w:r>
              <w:t>Revised agenda §3</w:t>
            </w:r>
          </w:p>
        </w:tc>
      </w:tr>
      <w:tr>
        <w:tc>
          <w:tcPr>
            <w:tcW w:type="dxa" w:w="3456"/>
            <w:vAlign w:val="top"/>
          </w:tcPr>
          <w:p>
            <w:r>
              <w:t>P-05</w:t>
            </w:r>
          </w:p>
        </w:tc>
        <w:tc>
          <w:tcPr>
            <w:tcW w:type="dxa" w:w="3456"/>
            <w:vAlign w:val="top"/>
          </w:tcPr>
          <w:p>
            <w:r>
              <w:t>Proxy delta is explicitly labelled as proxy data, not exchange cumulative delta or institutional DOM.</w:t>
            </w:r>
          </w:p>
        </w:tc>
        <w:tc>
          <w:tcPr>
            <w:tcW w:type="dxa" w:w="3456"/>
            <w:vAlign w:val="top"/>
          </w:tcPr>
          <w:p>
            <w:r>
              <w:t>Revised agenda §3</w:t>
            </w:r>
          </w:p>
        </w:tc>
      </w:tr>
      <w:tr>
        <w:tc>
          <w:tcPr>
            <w:tcW w:type="dxa" w:w="3456"/>
            <w:vAlign w:val="top"/>
          </w:tcPr>
          <w:p>
            <w:r>
              <w:t>P-06</w:t>
            </w:r>
          </w:p>
        </w:tc>
        <w:tc>
          <w:tcPr>
            <w:tcW w:type="dxa" w:w="3456"/>
            <w:vAlign w:val="top"/>
          </w:tcPr>
          <w:p>
            <w:r>
              <w:t>Regime precedes strategy selection/optimization.</w:t>
            </w:r>
          </w:p>
        </w:tc>
        <w:tc>
          <w:tcPr>
            <w:tcW w:type="dxa" w:w="3456"/>
            <w:vAlign w:val="top"/>
          </w:tcPr>
          <w:p>
            <w:r>
              <w:t>Revised agenda §3</w:t>
            </w:r>
          </w:p>
        </w:tc>
      </w:tr>
      <w:tr>
        <w:tc>
          <w:tcPr>
            <w:tcW w:type="dxa" w:w="3456"/>
            <w:vAlign w:val="top"/>
          </w:tcPr>
          <w:p>
            <w:r>
              <w:t>P-07</w:t>
            </w:r>
          </w:p>
        </w:tc>
        <w:tc>
          <w:tcPr>
            <w:tcW w:type="dxa" w:w="3456"/>
            <w:vAlign w:val="top"/>
          </w:tcPr>
          <w:p>
            <w:r>
              <w:t>Critical unknown, stale, malformed or contradictory information fails closed to NO_TRADE.</w:t>
            </w:r>
          </w:p>
        </w:tc>
        <w:tc>
          <w:tcPr>
            <w:tcW w:type="dxa" w:w="3456"/>
            <w:vAlign w:val="top"/>
          </w:tcPr>
          <w:p>
            <w:r>
              <w:t>Revised agenda §3</w:t>
            </w:r>
          </w:p>
        </w:tc>
      </w:tr>
      <w:tr>
        <w:tc>
          <w:tcPr>
            <w:tcW w:type="dxa" w:w="3456"/>
            <w:vAlign w:val="top"/>
          </w:tcPr>
          <w:p>
            <w:r>
              <w:t>P-08</w:t>
            </w:r>
          </w:p>
        </w:tc>
        <w:tc>
          <w:tcPr>
            <w:tcW w:type="dxa" w:w="3456"/>
            <w:vAlign w:val="top"/>
          </w:tcPr>
          <w:p>
            <w:r>
              <w:t>The same input snapshot and configuration must yield the same deterministic decision.</w:t>
            </w:r>
          </w:p>
        </w:tc>
        <w:tc>
          <w:tcPr>
            <w:tcW w:type="dxa" w:w="3456"/>
            <w:vAlign w:val="top"/>
          </w:tcPr>
          <w:p>
            <w:r>
              <w:t>Revised agenda §3</w:t>
            </w:r>
          </w:p>
        </w:tc>
      </w:tr>
      <w:tr>
        <w:tc>
          <w:tcPr>
            <w:tcW w:type="dxa" w:w="3456"/>
            <w:vAlign w:val="top"/>
          </w:tcPr>
          <w:p>
            <w:r>
              <w:t>P-09</w:t>
            </w:r>
          </w:p>
        </w:tc>
        <w:tc>
          <w:tcPr>
            <w:tcW w:type="dxa" w:w="3456"/>
            <w:vAlign w:val="top"/>
          </w:tcPr>
          <w:p>
            <w:r>
              <w:t>MQL5 hard-risk controls cannot be bypassed by Python.</w:t>
            </w:r>
          </w:p>
        </w:tc>
        <w:tc>
          <w:tcPr>
            <w:tcW w:type="dxa" w:w="3456"/>
            <w:vAlign w:val="top"/>
          </w:tcPr>
          <w:p>
            <w:r>
              <w:t>Revised agenda §32 + project decision</w:t>
            </w:r>
          </w:p>
        </w:tc>
      </w:tr>
      <w:tr>
        <w:tc>
          <w:tcPr>
            <w:tcW w:type="dxa" w:w="3456"/>
            <w:vAlign w:val="top"/>
          </w:tcPr>
          <w:p>
            <w:r>
              <w:t>P-10</w:t>
            </w:r>
          </w:p>
        </w:tc>
        <w:tc>
          <w:tcPr>
            <w:tcW w:type="dxa" w:w="3456"/>
            <w:vAlign w:val="top"/>
          </w:tcPr>
          <w:p>
            <w:r>
              <w:t>ZeroMQ is transport, not strategy; local file/localhost communication precedes it.</w:t>
            </w:r>
          </w:p>
        </w:tc>
        <w:tc>
          <w:tcPr>
            <w:tcW w:type="dxa" w:w="3456"/>
            <w:vAlign w:val="top"/>
          </w:tcPr>
          <w:p>
            <w:r>
              <w:t>Revised agenda §§15, 33–35</w:t>
            </w:r>
          </w:p>
        </w:tc>
      </w:tr>
      <w:tr>
        <w:tc>
          <w:tcPr>
            <w:tcW w:type="dxa" w:w="3456"/>
            <w:vAlign w:val="top"/>
          </w:tcPr>
          <w:p>
            <w:r>
              <w:t>P-11</w:t>
            </w:r>
          </w:p>
        </w:tc>
        <w:tc>
          <w:tcPr>
            <w:tcW w:type="dxa" w:w="3456"/>
            <w:vAlign w:val="top"/>
          </w:tcPr>
          <w:p>
            <w:r>
              <w:t>ML is a later gate/ranker, not the initial replacement for deterministic market concepts.</w:t>
            </w:r>
          </w:p>
        </w:tc>
        <w:tc>
          <w:tcPr>
            <w:tcW w:type="dxa" w:w="3456"/>
            <w:vAlign w:val="top"/>
          </w:tcPr>
          <w:p>
            <w:r>
              <w:t>Revised agenda §24</w:t>
            </w:r>
          </w:p>
        </w:tc>
      </w:tr>
      <w:tr>
        <w:tc>
          <w:tcPr>
            <w:tcW w:type="dxa" w:w="3456"/>
            <w:vAlign w:val="top"/>
          </w:tcPr>
          <w:p>
            <w:r>
              <w:t>P-12</w:t>
            </w:r>
          </w:p>
        </w:tc>
        <w:tc>
          <w:tcPr>
            <w:tcW w:type="dxa" w:w="3456"/>
            <w:vAlign w:val="top"/>
          </w:tcPr>
          <w:p>
            <w:r>
              <w:t>Every performance claim must survive out-of-sample validation.</w:t>
            </w:r>
          </w:p>
        </w:tc>
        <w:tc>
          <w:tcPr>
            <w:tcW w:type="dxa" w:w="3456"/>
            <w:vAlign w:val="top"/>
          </w:tcPr>
          <w:p>
            <w:r>
              <w:t>Revised agenda Appendix/§25–27</w:t>
            </w:r>
          </w:p>
        </w:tc>
      </w:tr>
    </w:tbl>
    <w:p>
      <w:pPr>
        <w:pStyle w:val="Heading1"/>
      </w:pPr>
      <w:r>
        <w:t>3. Requirements Matrix</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gridCol w:w="864"/>
        <w:gridCol w:w="864"/>
      </w:tblGrid>
      <w:tr>
        <w:trPr>
          <w:tblHeader w:val="true"/>
        </w:trPr>
        <w:tc>
          <w:tcPr>
            <w:tcW w:type="dxa" w:w="864"/>
            <w:shd w:fill="D9EAF7"/>
            <w:vAlign w:val="center"/>
          </w:tcPr>
          <w:p>
            <w:r>
              <w:t>ID</w:t>
            </w:r>
          </w:p>
        </w:tc>
        <w:tc>
          <w:tcPr>
            <w:tcW w:type="dxa" w:w="864"/>
            <w:shd w:fill="D9EAF7"/>
            <w:vAlign w:val="center"/>
          </w:tcPr>
          <w:p>
            <w:r>
              <w:t>Requirement</w:t>
            </w:r>
          </w:p>
        </w:tc>
        <w:tc>
          <w:tcPr>
            <w:tcW w:type="dxa" w:w="864"/>
            <w:shd w:fill="D9EAF7"/>
            <w:vAlign w:val="center"/>
          </w:tcPr>
          <w:p>
            <w:r>
              <w:t>Description</w:t>
            </w:r>
          </w:p>
        </w:tc>
        <w:tc>
          <w:tcPr>
            <w:tcW w:type="dxa" w:w="864"/>
            <w:shd w:fill="D9EAF7"/>
            <w:vAlign w:val="center"/>
          </w:tcPr>
          <w:p>
            <w:r>
              <w:t>Type</w:t>
            </w:r>
          </w:p>
        </w:tc>
        <w:tc>
          <w:tcPr>
            <w:tcW w:type="dxa" w:w="864"/>
            <w:shd w:fill="D9EAF7"/>
            <w:vAlign w:val="center"/>
          </w:tcPr>
          <w:p>
            <w:r>
              <w:t>Owner</w:t>
            </w:r>
          </w:p>
        </w:tc>
        <w:tc>
          <w:tcPr>
            <w:tcW w:type="dxa" w:w="864"/>
            <w:shd w:fill="D9EAF7"/>
            <w:vAlign w:val="center"/>
          </w:tcPr>
          <w:p>
            <w:r>
              <w:t>Inputs</w:t>
            </w:r>
          </w:p>
        </w:tc>
        <w:tc>
          <w:tcPr>
            <w:tcW w:type="dxa" w:w="864"/>
            <w:shd w:fill="D9EAF7"/>
            <w:vAlign w:val="center"/>
          </w:tcPr>
          <w:p>
            <w:r>
              <w:t>Outputs</w:t>
            </w:r>
          </w:p>
        </w:tc>
        <w:tc>
          <w:tcPr>
            <w:tcW w:type="dxa" w:w="864"/>
            <w:shd w:fill="D9EAF7"/>
            <w:vAlign w:val="center"/>
          </w:tcPr>
          <w:p>
            <w:r>
              <w:t>Dependencies</w:t>
            </w:r>
          </w:p>
        </w:tc>
        <w:tc>
          <w:tcPr>
            <w:tcW w:type="dxa" w:w="864"/>
            <w:shd w:fill="D9EAF7"/>
            <w:vAlign w:val="center"/>
          </w:tcPr>
          <w:p>
            <w:r>
              <w:t>Priority</w:t>
            </w:r>
          </w:p>
        </w:tc>
        <w:tc>
          <w:tcPr>
            <w:tcW w:type="dxa" w:w="864"/>
            <w:shd w:fill="D9EAF7"/>
            <w:vAlign w:val="center"/>
          </w:tcPr>
          <w:p>
            <w:r>
              <w:t>Acceptance</w:t>
            </w:r>
          </w:p>
        </w:tc>
        <w:tc>
          <w:tcPr>
            <w:tcW w:type="dxa" w:w="864"/>
            <w:shd w:fill="D9EAF7"/>
            <w:vAlign w:val="center"/>
          </w:tcPr>
          <w:p>
            <w:r>
              <w:t>Test</w:t>
            </w:r>
          </w:p>
        </w:tc>
        <w:tc>
          <w:tcPr>
            <w:tcW w:type="dxa" w:w="864"/>
            <w:shd w:fill="D9EAF7"/>
            <w:vAlign w:val="center"/>
          </w:tcPr>
          <w:p>
            <w:r>
              <w:t>Status</w:t>
            </w:r>
          </w:p>
        </w:tc>
      </w:tr>
      <w:tr>
        <w:tc>
          <w:tcPr>
            <w:tcW w:type="dxa" w:w="864"/>
            <w:vAlign w:val="top"/>
          </w:tcPr>
          <w:p>
            <w:r>
              <w:t>REQ-001</w:t>
            </w:r>
          </w:p>
        </w:tc>
        <w:tc>
          <w:tcPr>
            <w:tcW w:type="dxa" w:w="864"/>
            <w:vAlign w:val="top"/>
          </w:tcPr>
          <w:p>
            <w:r>
              <w:t>Deterministic event-driven engine</w:t>
            </w:r>
          </w:p>
        </w:tc>
        <w:tc>
          <w:tcPr>
            <w:tcW w:type="dxa" w:w="864"/>
            <w:vAlign w:val="top"/>
          </w:tcPr>
          <w:p>
            <w:r>
              <w:t>Build the system around timestamp-causal event and feature updates.</w:t>
            </w:r>
          </w:p>
        </w:tc>
        <w:tc>
          <w:tcPr>
            <w:tcW w:type="dxa" w:w="864"/>
            <w:vAlign w:val="top"/>
          </w:tcPr>
          <w:p>
            <w:r>
              <w:t>Functional</w:t>
            </w:r>
          </w:p>
        </w:tc>
        <w:tc>
          <w:tcPr>
            <w:tcW w:type="dxa" w:w="864"/>
            <w:vAlign w:val="top"/>
          </w:tcPr>
          <w:p>
            <w:r>
              <w:t>MQL5 core</w:t>
            </w:r>
          </w:p>
        </w:tc>
        <w:tc>
          <w:tcPr>
            <w:tcW w:type="dxa" w:w="864"/>
            <w:vAlign w:val="top"/>
          </w:tcPr>
          <w:p>
            <w:r>
              <w:t>MT5 observations</w:t>
            </w:r>
          </w:p>
        </w:tc>
        <w:tc>
          <w:tcPr>
            <w:tcW w:type="dxa" w:w="864"/>
            <w:vAlign w:val="top"/>
          </w:tcPr>
          <w:p>
            <w:r>
              <w:t>Deterministic events/features</w:t>
            </w:r>
          </w:p>
        </w:tc>
        <w:tc>
          <w:tcPr>
            <w:tcW w:type="dxa" w:w="864"/>
            <w:vAlign w:val="top"/>
          </w:tcPr>
          <w:p>
            <w:r>
              <w:t>Canonical schemas; timestamps</w:t>
            </w:r>
          </w:p>
        </w:tc>
        <w:tc>
          <w:tcPr>
            <w:tcW w:type="dxa" w:w="864"/>
            <w:vAlign w:val="top"/>
          </w:tcPr>
          <w:p>
            <w:r>
              <w:t>P0</w:t>
            </w:r>
          </w:p>
        </w:tc>
        <w:tc>
          <w:tcPr>
            <w:tcW w:type="dxa" w:w="864"/>
            <w:vAlign w:val="top"/>
          </w:tcPr>
          <w:p>
            <w:r>
              <w:t>Historical replay reproduces information/decisions without future data</w:t>
            </w:r>
          </w:p>
        </w:tc>
        <w:tc>
          <w:tcPr>
            <w:tcW w:type="dxa" w:w="864"/>
            <w:vAlign w:val="top"/>
          </w:tcPr>
          <w:p>
            <w:r>
              <w:t>Replay + look-ahead</w:t>
            </w:r>
          </w:p>
        </w:tc>
        <w:tc>
          <w:tcPr>
            <w:tcW w:type="dxa" w:w="864"/>
            <w:vAlign w:val="top"/>
          </w:tcPr>
          <w:p>
            <w:r>
              <w:t>Specified</w:t>
            </w:r>
          </w:p>
        </w:tc>
      </w:tr>
      <w:tr>
        <w:tc>
          <w:tcPr>
            <w:tcW w:type="dxa" w:w="864"/>
            <w:vAlign w:val="top"/>
          </w:tcPr>
          <w:p>
            <w:r>
              <w:t>REQ-002</w:t>
            </w:r>
          </w:p>
        </w:tc>
        <w:tc>
          <w:tcPr>
            <w:tcW w:type="dxa" w:w="864"/>
            <w:vAlign w:val="top"/>
          </w:tcPr>
          <w:p>
            <w:r>
              <w:t>MT5 market ingestion</w:t>
            </w:r>
          </w:p>
        </w:tc>
        <w:tc>
          <w:tcPr>
            <w:tcW w:type="dxa" w:w="864"/>
            <w:vAlign w:val="top"/>
          </w:tcPr>
          <w:p>
            <w:r>
              <w:t>Use MT5-native OHLC, ticks, bid/ask/spread and broker metadata.</w:t>
            </w:r>
          </w:p>
        </w:tc>
        <w:tc>
          <w:tcPr>
            <w:tcW w:type="dxa" w:w="864"/>
            <w:vAlign w:val="top"/>
          </w:tcPr>
          <w:p>
            <w:r>
              <w:t>Functional</w:t>
            </w:r>
          </w:p>
        </w:tc>
        <w:tc>
          <w:tcPr>
            <w:tcW w:type="dxa" w:w="864"/>
            <w:vAlign w:val="top"/>
          </w:tcPr>
          <w:p>
            <w:r>
              <w:t>MQL5</w:t>
            </w:r>
          </w:p>
        </w:tc>
        <w:tc>
          <w:tcPr>
            <w:tcW w:type="dxa" w:w="864"/>
            <w:vAlign w:val="top"/>
          </w:tcPr>
          <w:p>
            <w:r>
              <w:t>MT5</w:t>
            </w:r>
          </w:p>
        </w:tc>
        <w:tc>
          <w:tcPr>
            <w:tcW w:type="dxa" w:w="864"/>
            <w:vAlign w:val="top"/>
          </w:tcPr>
          <w:p>
            <w:r>
              <w:t>Canonical market snapshot</w:t>
            </w:r>
          </w:p>
        </w:tc>
        <w:tc>
          <w:tcPr>
            <w:tcW w:type="dxa" w:w="864"/>
            <w:vAlign w:val="top"/>
          </w:tcPr>
          <w:p>
            <w:r>
              <w:t>Symbol/broker state</w:t>
            </w:r>
          </w:p>
        </w:tc>
        <w:tc>
          <w:tcPr>
            <w:tcW w:type="dxa" w:w="864"/>
            <w:vAlign w:val="top"/>
          </w:tcPr>
          <w:p>
            <w:r>
              <w:t>P0</w:t>
            </w:r>
          </w:p>
        </w:tc>
        <w:tc>
          <w:tcPr>
            <w:tcW w:type="dxa" w:w="864"/>
            <w:vAlign w:val="top"/>
          </w:tcPr>
          <w:p>
            <w:r>
              <w:t>Snapshot contains required native observations</w:t>
            </w:r>
          </w:p>
        </w:tc>
        <w:tc>
          <w:tcPr>
            <w:tcW w:type="dxa" w:w="864"/>
            <w:vAlign w:val="top"/>
          </w:tcPr>
          <w:p>
            <w:r>
              <w:t>Unit/integration</w:t>
            </w:r>
          </w:p>
        </w:tc>
        <w:tc>
          <w:tcPr>
            <w:tcW w:type="dxa" w:w="864"/>
            <w:vAlign w:val="top"/>
          </w:tcPr>
          <w:p>
            <w:r>
              <w:t>Specified</w:t>
            </w:r>
          </w:p>
        </w:tc>
      </w:tr>
      <w:tr>
        <w:tc>
          <w:tcPr>
            <w:tcW w:type="dxa" w:w="864"/>
            <w:vAlign w:val="top"/>
          </w:tcPr>
          <w:p>
            <w:r>
              <w:t>REQ-003</w:t>
            </w:r>
          </w:p>
        </w:tc>
        <w:tc>
          <w:tcPr>
            <w:tcW w:type="dxa" w:w="864"/>
            <w:vAlign w:val="top"/>
          </w:tcPr>
          <w:p>
            <w:r>
              <w:t>Closed/in-progress state distinction</w:t>
            </w:r>
          </w:p>
        </w:tc>
        <w:tc>
          <w:tcPr>
            <w:tcW w:type="dxa" w:w="864"/>
            <w:vAlign w:val="top"/>
          </w:tcPr>
          <w:p>
            <w:r>
              <w:t>Historical/live calculations explicitly distinguish forming from closed information.</w:t>
            </w:r>
          </w:p>
        </w:tc>
        <w:tc>
          <w:tcPr>
            <w:tcW w:type="dxa" w:w="864"/>
            <w:vAlign w:val="top"/>
          </w:tcPr>
          <w:p>
            <w:r>
              <w:t>Non-functional</w:t>
            </w:r>
          </w:p>
        </w:tc>
        <w:tc>
          <w:tcPr>
            <w:tcW w:type="dxa" w:w="864"/>
            <w:vAlign w:val="top"/>
          </w:tcPr>
          <w:p>
            <w:r>
              <w:t>MQL5</w:t>
            </w:r>
          </w:p>
        </w:tc>
        <w:tc>
          <w:tcPr>
            <w:tcW w:type="dxa" w:w="864"/>
            <w:vAlign w:val="top"/>
          </w:tcPr>
          <w:p>
            <w:r>
              <w:t>Bars/ticks</w:t>
            </w:r>
          </w:p>
        </w:tc>
        <w:tc>
          <w:tcPr>
            <w:tcW w:type="dxa" w:w="864"/>
            <w:vAlign w:val="top"/>
          </w:tcPr>
          <w:p>
            <w:r>
              <w:t>Causal bar state</w:t>
            </w:r>
          </w:p>
        </w:tc>
        <w:tc>
          <w:tcPr>
            <w:tcW w:type="dxa" w:w="864"/>
            <w:vAlign w:val="top"/>
          </w:tcPr>
          <w:p>
            <w:r>
              <w:t>Event timing</w:t>
            </w:r>
          </w:p>
        </w:tc>
        <w:tc>
          <w:tcPr>
            <w:tcW w:type="dxa" w:w="864"/>
            <w:vAlign w:val="top"/>
          </w:tcPr>
          <w:p>
            <w:r>
              <w:t>P0</w:t>
            </w:r>
          </w:p>
        </w:tc>
        <w:tc>
          <w:tcPr>
            <w:tcW w:type="dxa" w:w="864"/>
            <w:vAlign w:val="top"/>
          </w:tcPr>
          <w:p>
            <w:r>
              <w:t>Earlier features cannot change because future bar information was added</w:t>
            </w:r>
          </w:p>
        </w:tc>
        <w:tc>
          <w:tcPr>
            <w:tcW w:type="dxa" w:w="864"/>
            <w:vAlign w:val="top"/>
          </w:tcPr>
          <w:p>
            <w:r>
              <w:t>Look-ahead/replay</w:t>
            </w:r>
          </w:p>
        </w:tc>
        <w:tc>
          <w:tcPr>
            <w:tcW w:type="dxa" w:w="864"/>
            <w:vAlign w:val="top"/>
          </w:tcPr>
          <w:p>
            <w:r>
              <w:t>Specified</w:t>
            </w:r>
          </w:p>
        </w:tc>
      </w:tr>
      <w:tr>
        <w:tc>
          <w:tcPr>
            <w:tcW w:type="dxa" w:w="864"/>
            <w:vAlign w:val="top"/>
          </w:tcPr>
          <w:p>
            <w:r>
              <w:t>REQ-004</w:t>
            </w:r>
          </w:p>
        </w:tc>
        <w:tc>
          <w:tcPr>
            <w:tcW w:type="dxa" w:w="864"/>
            <w:vAlign w:val="top"/>
          </w:tcPr>
          <w:p>
            <w:r>
              <w:t>Market structure</w:t>
            </w:r>
          </w:p>
        </w:tc>
        <w:tc>
          <w:tcPr>
            <w:tcW w:type="dxa" w:w="864"/>
            <w:vAlign w:val="top"/>
          </w:tcPr>
          <w:p>
            <w:r>
              <w:t>Maintain deterministic structure/swing/BOS/CHOCH-style state as established in the feature schema.</w:t>
            </w:r>
          </w:p>
        </w:tc>
        <w:tc>
          <w:tcPr>
            <w:tcW w:type="dxa" w:w="864"/>
            <w:vAlign w:val="top"/>
          </w:tcPr>
          <w:p>
            <w:r>
              <w:t>Functional</w:t>
            </w:r>
          </w:p>
        </w:tc>
        <w:tc>
          <w:tcPr>
            <w:tcW w:type="dxa" w:w="864"/>
            <w:vAlign w:val="top"/>
          </w:tcPr>
          <w:p>
            <w:r>
              <w:t>MQL5</w:t>
            </w:r>
          </w:p>
        </w:tc>
        <w:tc>
          <w:tcPr>
            <w:tcW w:type="dxa" w:w="864"/>
            <w:vAlign w:val="top"/>
          </w:tcPr>
          <w:p>
            <w:r>
              <w:t>OHLC/events</w:t>
            </w:r>
          </w:p>
        </w:tc>
        <w:tc>
          <w:tcPr>
            <w:tcW w:type="dxa" w:w="864"/>
            <w:vAlign w:val="top"/>
          </w:tcPr>
          <w:p>
            <w:r>
              <w:t>Structure state</w:t>
            </w:r>
          </w:p>
        </w:tc>
        <w:tc>
          <w:tcPr>
            <w:tcW w:type="dxa" w:w="864"/>
            <w:vAlign w:val="top"/>
          </w:tcPr>
          <w:p>
            <w:r>
              <w:t>Event engine</w:t>
            </w:r>
          </w:p>
        </w:tc>
        <w:tc>
          <w:tcPr>
            <w:tcW w:type="dxa" w:w="864"/>
            <w:vAlign w:val="top"/>
          </w:tcPr>
          <w:p>
            <w:r>
              <w:t>P1</w:t>
            </w:r>
          </w:p>
        </w:tc>
        <w:tc>
          <w:tcPr>
            <w:tcW w:type="dxa" w:w="864"/>
            <w:vAlign w:val="top"/>
          </w:tcPr>
          <w:p>
            <w:r>
              <w:t>State is causal and timestamped</w:t>
            </w:r>
          </w:p>
        </w:tc>
        <w:tc>
          <w:tcPr>
            <w:tcW w:type="dxa" w:w="864"/>
            <w:vAlign w:val="top"/>
          </w:tcPr>
          <w:p>
            <w:r>
              <w:t>Lifecycle/replay</w:t>
            </w:r>
          </w:p>
        </w:tc>
        <w:tc>
          <w:tcPr>
            <w:tcW w:type="dxa" w:w="864"/>
            <w:vAlign w:val="top"/>
          </w:tcPr>
          <w:p>
            <w:r>
              <w:t>Specified; exact mathematical definitions not yet frozen</w:t>
            </w:r>
          </w:p>
        </w:tc>
      </w:tr>
      <w:tr>
        <w:tc>
          <w:tcPr>
            <w:tcW w:type="dxa" w:w="864"/>
            <w:vAlign w:val="top"/>
          </w:tcPr>
          <w:p>
            <w:r>
              <w:t>REQ-005</w:t>
            </w:r>
          </w:p>
        </w:tc>
        <w:tc>
          <w:tcPr>
            <w:tcW w:type="dxa" w:w="864"/>
            <w:vAlign w:val="top"/>
          </w:tcPr>
          <w:p>
            <w:r>
              <w:t>Liquidity mapping</w:t>
            </w:r>
          </w:p>
        </w:tc>
        <w:tc>
          <w:tcPr>
            <w:tcW w:type="dxa" w:w="864"/>
            <w:vAlign w:val="top"/>
          </w:tcPr>
          <w:p>
            <w:r>
              <w:t>Track liquidity pools and sweep/reaction lifecycle state.</w:t>
            </w:r>
          </w:p>
        </w:tc>
        <w:tc>
          <w:tcPr>
            <w:tcW w:type="dxa" w:w="864"/>
            <w:vAlign w:val="top"/>
          </w:tcPr>
          <w:p>
            <w:r>
              <w:t>Functional</w:t>
            </w:r>
          </w:p>
        </w:tc>
        <w:tc>
          <w:tcPr>
            <w:tcW w:type="dxa" w:w="864"/>
            <w:vAlign w:val="top"/>
          </w:tcPr>
          <w:p>
            <w:r>
              <w:t>MQL5</w:t>
            </w:r>
          </w:p>
        </w:tc>
        <w:tc>
          <w:tcPr>
            <w:tcW w:type="dxa" w:w="864"/>
            <w:vAlign w:val="top"/>
          </w:tcPr>
          <w:p>
            <w:r>
              <w:t>Price/events</w:t>
            </w:r>
          </w:p>
        </w:tc>
        <w:tc>
          <w:tcPr>
            <w:tcW w:type="dxa" w:w="864"/>
            <w:vAlign w:val="top"/>
          </w:tcPr>
          <w:p>
            <w:r>
              <w:t>Liquidity state</w:t>
            </w:r>
          </w:p>
        </w:tc>
        <w:tc>
          <w:tcPr>
            <w:tcW w:type="dxa" w:w="864"/>
            <w:vAlign w:val="top"/>
          </w:tcPr>
          <w:p>
            <w:r>
              <w:t>Structure/event engine</w:t>
            </w:r>
          </w:p>
        </w:tc>
        <w:tc>
          <w:tcPr>
            <w:tcW w:type="dxa" w:w="864"/>
            <w:vAlign w:val="top"/>
          </w:tcPr>
          <w:p>
            <w:r>
              <w:t>P1</w:t>
            </w:r>
          </w:p>
        </w:tc>
        <w:tc>
          <w:tcPr>
            <w:tcW w:type="dxa" w:w="864"/>
            <w:vAlign w:val="top"/>
          </w:tcPr>
          <w:p>
            <w:r>
              <w:t>Lifecycle state at each bar is point-in-time</w:t>
            </w:r>
          </w:p>
        </w:tc>
        <w:tc>
          <w:tcPr>
            <w:tcW w:type="dxa" w:w="864"/>
            <w:vAlign w:val="top"/>
          </w:tcPr>
          <w:p>
            <w:r>
              <w:t>Lifecycle/look-ahead</w:t>
            </w:r>
          </w:p>
        </w:tc>
        <w:tc>
          <w:tcPr>
            <w:tcW w:type="dxa" w:w="864"/>
            <w:vAlign w:val="top"/>
          </w:tcPr>
          <w:p>
            <w:r>
              <w:t>Specified; exact formulas partly NOT SPECIFIED</w:t>
            </w:r>
          </w:p>
        </w:tc>
      </w:tr>
      <w:tr>
        <w:tc>
          <w:tcPr>
            <w:tcW w:type="dxa" w:w="864"/>
            <w:vAlign w:val="top"/>
          </w:tcPr>
          <w:p>
            <w:r>
              <w:t>REQ-006</w:t>
            </w:r>
          </w:p>
        </w:tc>
        <w:tc>
          <w:tcPr>
            <w:tcW w:type="dxa" w:w="864"/>
            <w:vAlign w:val="top"/>
          </w:tcPr>
          <w:p>
            <w:r>
              <w:t>FVG/imbalance lifecycle</w:t>
            </w:r>
          </w:p>
        </w:tc>
        <w:tc>
          <w:tcPr>
            <w:tcW w:type="dxa" w:w="864"/>
            <w:vAlign w:val="top"/>
          </w:tcPr>
          <w:p>
            <w:r>
              <w:t>Track creation, current fill, age, direction and invalidation without retroactive final-state leakage.</w:t>
            </w:r>
          </w:p>
        </w:tc>
        <w:tc>
          <w:tcPr>
            <w:tcW w:type="dxa" w:w="864"/>
            <w:vAlign w:val="top"/>
          </w:tcPr>
          <w:p>
            <w:r>
              <w:t>Functional</w:t>
            </w:r>
          </w:p>
        </w:tc>
        <w:tc>
          <w:tcPr>
            <w:tcW w:type="dxa" w:w="864"/>
            <w:vAlign w:val="top"/>
          </w:tcPr>
          <w:p>
            <w:r>
              <w:t>MQL5</w:t>
            </w:r>
          </w:p>
        </w:tc>
        <w:tc>
          <w:tcPr>
            <w:tcW w:type="dxa" w:w="864"/>
            <w:vAlign w:val="top"/>
          </w:tcPr>
          <w:p>
            <w:r>
              <w:t>OHLC/events</w:t>
            </w:r>
          </w:p>
        </w:tc>
        <w:tc>
          <w:tcPr>
            <w:tcW w:type="dxa" w:w="864"/>
            <w:vAlign w:val="top"/>
          </w:tcPr>
          <w:p>
            <w:r>
              <w:t>FVG state</w:t>
            </w:r>
          </w:p>
        </w:tc>
        <w:tc>
          <w:tcPr>
            <w:tcW w:type="dxa" w:w="864"/>
            <w:vAlign w:val="top"/>
          </w:tcPr>
          <w:p>
            <w:r>
              <w:t>Event engine</w:t>
            </w:r>
          </w:p>
        </w:tc>
        <w:tc>
          <w:tcPr>
            <w:tcW w:type="dxa" w:w="864"/>
            <w:vAlign w:val="top"/>
          </w:tcPr>
          <w:p>
            <w:r>
              <w:t>P1</w:t>
            </w:r>
          </w:p>
        </w:tc>
        <w:tc>
          <w:tcPr>
            <w:tcW w:type="dxa" w:w="864"/>
            <w:vAlign w:val="top"/>
          </w:tcPr>
          <w:p>
            <w:r>
              <w:t>Historical state reflects only information then available</w:t>
            </w:r>
          </w:p>
        </w:tc>
        <w:tc>
          <w:tcPr>
            <w:tcW w:type="dxa" w:w="864"/>
            <w:vAlign w:val="top"/>
          </w:tcPr>
          <w:p>
            <w:r>
              <w:t>Lifecycle/look-ahead</w:t>
            </w:r>
          </w:p>
        </w:tc>
        <w:tc>
          <w:tcPr>
            <w:tcW w:type="dxa" w:w="864"/>
            <w:vAlign w:val="top"/>
          </w:tcPr>
          <w:p>
            <w:r>
              <w:t>Specified</w:t>
            </w:r>
          </w:p>
        </w:tc>
      </w:tr>
      <w:tr>
        <w:tc>
          <w:tcPr>
            <w:tcW w:type="dxa" w:w="864"/>
            <w:vAlign w:val="top"/>
          </w:tcPr>
          <w:p>
            <w:r>
              <w:t>REQ-007</w:t>
            </w:r>
          </w:p>
        </w:tc>
        <w:tc>
          <w:tcPr>
            <w:tcW w:type="dxa" w:w="864"/>
            <w:vAlign w:val="top"/>
          </w:tcPr>
          <w:p>
            <w:r>
              <w:t>VWAP/value context</w:t>
            </w:r>
          </w:p>
        </w:tc>
        <w:tc>
          <w:tcPr>
            <w:tcW w:type="dxa" w:w="864"/>
            <w:vAlign w:val="top"/>
          </w:tcPr>
          <w:p>
            <w:r>
              <w:t>Calculate session VWAP and, where used, POC/VAH/VAL from available observations.</w:t>
            </w:r>
          </w:p>
        </w:tc>
        <w:tc>
          <w:tcPr>
            <w:tcW w:type="dxa" w:w="864"/>
            <w:vAlign w:val="top"/>
          </w:tcPr>
          <w:p>
            <w:r>
              <w:t>Functional</w:t>
            </w:r>
          </w:p>
        </w:tc>
        <w:tc>
          <w:tcPr>
            <w:tcW w:type="dxa" w:w="864"/>
            <w:vAlign w:val="top"/>
          </w:tcPr>
          <w:p>
            <w:r>
              <w:t>MQL5</w:t>
            </w:r>
          </w:p>
        </w:tc>
        <w:tc>
          <w:tcPr>
            <w:tcW w:type="dxa" w:w="864"/>
            <w:vAlign w:val="top"/>
          </w:tcPr>
          <w:p>
            <w:r>
              <w:t>Market observations</w:t>
            </w:r>
          </w:p>
        </w:tc>
        <w:tc>
          <w:tcPr>
            <w:tcW w:type="dxa" w:w="864"/>
            <w:vAlign w:val="top"/>
          </w:tcPr>
          <w:p>
            <w:r>
              <w:t>VWAP/value features</w:t>
            </w:r>
          </w:p>
        </w:tc>
        <w:tc>
          <w:tcPr>
            <w:tcW w:type="dxa" w:w="864"/>
            <w:vAlign w:val="top"/>
          </w:tcPr>
          <w:p>
            <w:r>
              <w:t>Data/session definitions</w:t>
            </w:r>
          </w:p>
        </w:tc>
        <w:tc>
          <w:tcPr>
            <w:tcW w:type="dxa" w:w="864"/>
            <w:vAlign w:val="top"/>
          </w:tcPr>
          <w:p>
            <w:r>
              <w:t>P1</w:t>
            </w:r>
          </w:p>
        </w:tc>
        <w:tc>
          <w:tcPr>
            <w:tcW w:type="dxa" w:w="864"/>
            <w:vAlign w:val="top"/>
          </w:tcPr>
          <w:p>
            <w:r>
              <w:t>Values are reproducible and timestamped</w:t>
            </w:r>
          </w:p>
        </w:tc>
        <w:tc>
          <w:tcPr>
            <w:tcW w:type="dxa" w:w="864"/>
            <w:vAlign w:val="top"/>
          </w:tcPr>
          <w:p>
            <w:r>
              <w:t>Unit/replay</w:t>
            </w:r>
          </w:p>
        </w:tc>
        <w:tc>
          <w:tcPr>
            <w:tcW w:type="dxa" w:w="864"/>
            <w:vAlign w:val="top"/>
          </w:tcPr>
          <w:p>
            <w:r>
              <w:t>Specified; bin/allocation details NOT SPECIFIED</w:t>
            </w:r>
          </w:p>
        </w:tc>
      </w:tr>
      <w:tr>
        <w:tc>
          <w:tcPr>
            <w:tcW w:type="dxa" w:w="864"/>
            <w:vAlign w:val="top"/>
          </w:tcPr>
          <w:p>
            <w:r>
              <w:t>REQ-008</w:t>
            </w:r>
          </w:p>
        </w:tc>
        <w:tc>
          <w:tcPr>
            <w:tcW w:type="dxa" w:w="864"/>
            <w:vAlign w:val="top"/>
          </w:tcPr>
          <w:p>
            <w:r>
              <w:t>Proxy delta A/B</w:t>
            </w:r>
          </w:p>
        </w:tc>
        <w:tc>
          <w:tcPr>
            <w:tcW w:type="dxa" w:w="864"/>
            <w:vAlign w:val="top"/>
          </w:tcPr>
          <w:p>
            <w:r>
              <w:t>Maintain two proxy-delta modes plus fusion.</w:t>
            </w:r>
          </w:p>
        </w:tc>
        <w:tc>
          <w:tcPr>
            <w:tcW w:type="dxa" w:w="864"/>
            <w:vAlign w:val="top"/>
          </w:tcPr>
          <w:p>
            <w:r>
              <w:t>Functional</w:t>
            </w:r>
          </w:p>
        </w:tc>
        <w:tc>
          <w:tcPr>
            <w:tcW w:type="dxa" w:w="864"/>
            <w:vAlign w:val="top"/>
          </w:tcPr>
          <w:p>
            <w:r>
              <w:t>MQL5</w:t>
            </w:r>
          </w:p>
        </w:tc>
        <w:tc>
          <w:tcPr>
            <w:tcW w:type="dxa" w:w="864"/>
            <w:vAlign w:val="top"/>
          </w:tcPr>
          <w:p>
            <w:r>
              <w:t>Ticks/bars</w:t>
            </w:r>
          </w:p>
        </w:tc>
        <w:tc>
          <w:tcPr>
            <w:tcW w:type="dxa" w:w="864"/>
            <w:vAlign w:val="top"/>
          </w:tcPr>
          <w:p>
            <w:r>
              <w:t>delta_proxy_A/B/fusion</w:t>
            </w:r>
          </w:p>
        </w:tc>
        <w:tc>
          <w:tcPr>
            <w:tcW w:type="dxa" w:w="864"/>
            <w:vAlign w:val="top"/>
          </w:tcPr>
          <w:p>
            <w:r>
              <w:t>Tick/bars</w:t>
            </w:r>
          </w:p>
        </w:tc>
        <w:tc>
          <w:tcPr>
            <w:tcW w:type="dxa" w:w="864"/>
            <w:vAlign w:val="top"/>
          </w:tcPr>
          <w:p>
            <w:r>
              <w:t>P1</w:t>
            </w:r>
          </w:p>
        </w:tc>
        <w:tc>
          <w:tcPr>
            <w:tcW w:type="dxa" w:w="864"/>
            <w:vAlign w:val="top"/>
          </w:tcPr>
          <w:p>
            <w:r>
              <w:t>Proxy modes reproduce from same snapshot</w:t>
            </w:r>
          </w:p>
        </w:tc>
        <w:tc>
          <w:tcPr>
            <w:tcW w:type="dxa" w:w="864"/>
            <w:vAlign w:val="top"/>
          </w:tcPr>
          <w:p>
            <w:r>
              <w:t>Unit/replay</w:t>
            </w:r>
          </w:p>
        </w:tc>
        <w:tc>
          <w:tcPr>
            <w:tcW w:type="dxa" w:w="864"/>
            <w:vAlign w:val="top"/>
          </w:tcPr>
          <w:p>
            <w:r>
              <w:t>Specified; exact formulas NOT SPECIFIED</w:t>
            </w:r>
          </w:p>
        </w:tc>
      </w:tr>
      <w:tr>
        <w:tc>
          <w:tcPr>
            <w:tcW w:type="dxa" w:w="864"/>
            <w:vAlign w:val="top"/>
          </w:tcPr>
          <w:p>
            <w:r>
              <w:t>REQ-009</w:t>
            </w:r>
          </w:p>
        </w:tc>
        <w:tc>
          <w:tcPr>
            <w:tcW w:type="dxa" w:w="864"/>
            <w:vAlign w:val="top"/>
          </w:tcPr>
          <w:p>
            <w:r>
              <w:t>Delta event logic</w:t>
            </w:r>
          </w:p>
        </w:tc>
        <w:tc>
          <w:tcPr>
            <w:tcW w:type="dxa" w:w="864"/>
            <w:vAlign w:val="top"/>
          </w:tcPr>
          <w:p>
            <w:r>
              <w:t>Support surge, flip, transition, divergence and persistence fields where defined.</w:t>
            </w:r>
          </w:p>
        </w:tc>
        <w:tc>
          <w:tcPr>
            <w:tcW w:type="dxa" w:w="864"/>
            <w:vAlign w:val="top"/>
          </w:tcPr>
          <w:p>
            <w:r>
              <w:t>Functional</w:t>
            </w:r>
          </w:p>
        </w:tc>
        <w:tc>
          <w:tcPr>
            <w:tcW w:type="dxa" w:w="864"/>
            <w:vAlign w:val="top"/>
          </w:tcPr>
          <w:p>
            <w:r>
              <w:t>MQL5</w:t>
            </w:r>
          </w:p>
        </w:tc>
        <w:tc>
          <w:tcPr>
            <w:tcW w:type="dxa" w:w="864"/>
            <w:vAlign w:val="top"/>
          </w:tcPr>
          <w:p>
            <w:r>
              <w:t>Delta proxies</w:t>
            </w:r>
          </w:p>
        </w:tc>
        <w:tc>
          <w:tcPr>
            <w:tcW w:type="dxa" w:w="864"/>
            <w:vAlign w:val="top"/>
          </w:tcPr>
          <w:p>
            <w:r>
              <w:t>Delta events/features</w:t>
            </w:r>
          </w:p>
        </w:tc>
        <w:tc>
          <w:tcPr>
            <w:tcW w:type="dxa" w:w="864"/>
            <w:vAlign w:val="top"/>
          </w:tcPr>
          <w:p>
            <w:r>
              <w:t>Proxy engine</w:t>
            </w:r>
          </w:p>
        </w:tc>
        <w:tc>
          <w:tcPr>
            <w:tcW w:type="dxa" w:w="864"/>
            <w:vAlign w:val="top"/>
          </w:tcPr>
          <w:p>
            <w:r>
              <w:t>P1</w:t>
            </w:r>
          </w:p>
        </w:tc>
        <w:tc>
          <w:tcPr>
            <w:tcW w:type="dxa" w:w="864"/>
            <w:vAlign w:val="top"/>
          </w:tcPr>
          <w:p>
            <w:r>
              <w:t>Events only arise from causal observations</w:t>
            </w:r>
          </w:p>
        </w:tc>
        <w:tc>
          <w:tcPr>
            <w:tcW w:type="dxa" w:w="864"/>
            <w:vAlign w:val="top"/>
          </w:tcPr>
          <w:p>
            <w:r>
              <w:t>Unit/lifecycle</w:t>
            </w:r>
          </w:p>
        </w:tc>
        <w:tc>
          <w:tcPr>
            <w:tcW w:type="dxa" w:w="864"/>
            <w:vAlign w:val="top"/>
          </w:tcPr>
          <w:p>
            <w:r>
              <w:t>Specified; thresholds NOT SPECIFIED</w:t>
            </w:r>
          </w:p>
        </w:tc>
      </w:tr>
      <w:tr>
        <w:tc>
          <w:tcPr>
            <w:tcW w:type="dxa" w:w="864"/>
            <w:vAlign w:val="top"/>
          </w:tcPr>
          <w:p>
            <w:r>
              <w:t>REQ-010</w:t>
            </w:r>
          </w:p>
        </w:tc>
        <w:tc>
          <w:tcPr>
            <w:tcW w:type="dxa" w:w="864"/>
            <w:vAlign w:val="top"/>
          </w:tcPr>
          <w:p>
            <w:r>
              <w:t>Continuation hypothesis</w:t>
            </w:r>
          </w:p>
        </w:tc>
        <w:tc>
          <w:tcPr>
            <w:tcW w:type="dxa" w:w="864"/>
            <w:vAlign w:val="top"/>
          </w:tcPr>
          <w:p>
            <w:r>
              <w:t>Evaluate continuation/trend hypothesis.</w:t>
            </w:r>
          </w:p>
        </w:tc>
        <w:tc>
          <w:tcPr>
            <w:tcW w:type="dxa" w:w="864"/>
            <w:vAlign w:val="top"/>
          </w:tcPr>
          <w:p>
            <w:r>
              <w:t>Functional</w:t>
            </w:r>
          </w:p>
        </w:tc>
        <w:tc>
          <w:tcPr>
            <w:tcW w:type="dxa" w:w="864"/>
            <w:vAlign w:val="top"/>
          </w:tcPr>
          <w:p>
            <w:r>
              <w:t>MQL5</w:t>
            </w:r>
          </w:p>
        </w:tc>
        <w:tc>
          <w:tcPr>
            <w:tcW w:type="dxa" w:w="864"/>
            <w:vAlign w:val="top"/>
          </w:tcPr>
          <w:p>
            <w:r>
              <w:t>Canonical features</w:t>
            </w:r>
          </w:p>
        </w:tc>
        <w:tc>
          <w:tcPr>
            <w:tcW w:type="dxa" w:w="864"/>
            <w:vAlign w:val="top"/>
          </w:tcPr>
          <w:p>
            <w:r>
              <w:t>Hypothesis score/setup</w:t>
            </w:r>
          </w:p>
        </w:tc>
        <w:tc>
          <w:tcPr>
            <w:tcW w:type="dxa" w:w="864"/>
            <w:vAlign w:val="top"/>
          </w:tcPr>
          <w:p>
            <w:r>
              <w:t>Regime + features</w:t>
            </w:r>
          </w:p>
        </w:tc>
        <w:tc>
          <w:tcPr>
            <w:tcW w:type="dxa" w:w="864"/>
            <w:vAlign w:val="top"/>
          </w:tcPr>
          <w:p>
            <w:r>
              <w:t>P2</w:t>
            </w:r>
          </w:p>
        </w:tc>
        <w:tc>
          <w:tcPr>
            <w:tcW w:type="dxa" w:w="864"/>
            <w:vAlign w:val="top"/>
          </w:tcPr>
          <w:p>
            <w:r>
              <w:t>Decision is reproducible for a fixed snapshot/configuration</w:t>
            </w:r>
          </w:p>
        </w:tc>
        <w:tc>
          <w:tcPr>
            <w:tcW w:type="dxa" w:w="864"/>
            <w:vAlign w:val="top"/>
          </w:tcPr>
          <w:p>
            <w:r>
              <w:t>Unit/replay</w:t>
            </w:r>
          </w:p>
        </w:tc>
        <w:tc>
          <w:tcPr>
            <w:tcW w:type="dxa" w:w="864"/>
            <w:vAlign w:val="top"/>
          </w:tcPr>
          <w:p>
            <w:r>
              <w:t>Specified; exact scoring formula NOT SPECIFIED</w:t>
            </w:r>
          </w:p>
        </w:tc>
      </w:tr>
      <w:tr>
        <w:tc>
          <w:tcPr>
            <w:tcW w:type="dxa" w:w="864"/>
            <w:vAlign w:val="top"/>
          </w:tcPr>
          <w:p>
            <w:r>
              <w:t>REQ-011</w:t>
            </w:r>
          </w:p>
        </w:tc>
        <w:tc>
          <w:tcPr>
            <w:tcW w:type="dxa" w:w="864"/>
            <w:vAlign w:val="top"/>
          </w:tcPr>
          <w:p>
            <w:r>
              <w:t>Mean-reversion hypothesis</w:t>
            </w:r>
          </w:p>
        </w:tc>
        <w:tc>
          <w:tcPr>
            <w:tcW w:type="dxa" w:w="864"/>
            <w:vAlign w:val="top"/>
          </w:tcPr>
          <w:p>
            <w:r>
              <w:t>Evaluate mean-reversion hypothesis.</w:t>
            </w:r>
          </w:p>
        </w:tc>
        <w:tc>
          <w:tcPr>
            <w:tcW w:type="dxa" w:w="864"/>
            <w:vAlign w:val="top"/>
          </w:tcPr>
          <w:p>
            <w:r>
              <w:t>Functional</w:t>
            </w:r>
          </w:p>
        </w:tc>
        <w:tc>
          <w:tcPr>
            <w:tcW w:type="dxa" w:w="864"/>
            <w:vAlign w:val="top"/>
          </w:tcPr>
          <w:p>
            <w:r>
              <w:t>MQL5</w:t>
            </w:r>
          </w:p>
        </w:tc>
        <w:tc>
          <w:tcPr>
            <w:tcW w:type="dxa" w:w="864"/>
            <w:vAlign w:val="top"/>
          </w:tcPr>
          <w:p>
            <w:r>
              <w:t>Canonical features</w:t>
            </w:r>
          </w:p>
        </w:tc>
        <w:tc>
          <w:tcPr>
            <w:tcW w:type="dxa" w:w="864"/>
            <w:vAlign w:val="top"/>
          </w:tcPr>
          <w:p>
            <w:r>
              <w:t>Hypothesis score/setup</w:t>
            </w:r>
          </w:p>
        </w:tc>
        <w:tc>
          <w:tcPr>
            <w:tcW w:type="dxa" w:w="864"/>
            <w:vAlign w:val="top"/>
          </w:tcPr>
          <w:p>
            <w:r>
              <w:t>Regime + features</w:t>
            </w:r>
          </w:p>
        </w:tc>
        <w:tc>
          <w:tcPr>
            <w:tcW w:type="dxa" w:w="864"/>
            <w:vAlign w:val="top"/>
          </w:tcPr>
          <w:p>
            <w:r>
              <w:t>P2</w:t>
            </w:r>
          </w:p>
        </w:tc>
        <w:tc>
          <w:tcPr>
            <w:tcW w:type="dxa" w:w="864"/>
            <w:vAlign w:val="top"/>
          </w:tcPr>
          <w:p>
            <w:r>
              <w:t>Decision is reproducible for a fixed snapshot/configuration</w:t>
            </w:r>
          </w:p>
        </w:tc>
        <w:tc>
          <w:tcPr>
            <w:tcW w:type="dxa" w:w="864"/>
            <w:vAlign w:val="top"/>
          </w:tcPr>
          <w:p>
            <w:r>
              <w:t>Unit/replay</w:t>
            </w:r>
          </w:p>
        </w:tc>
        <w:tc>
          <w:tcPr>
            <w:tcW w:type="dxa" w:w="864"/>
            <w:vAlign w:val="top"/>
          </w:tcPr>
          <w:p>
            <w:r>
              <w:t>Specified; exact scoring formula NOT SPECIFIED</w:t>
            </w:r>
          </w:p>
        </w:tc>
      </w:tr>
      <w:tr>
        <w:tc>
          <w:tcPr>
            <w:tcW w:type="dxa" w:w="864"/>
            <w:vAlign w:val="top"/>
          </w:tcPr>
          <w:p>
            <w:r>
              <w:t>REQ-012</w:t>
            </w:r>
          </w:p>
        </w:tc>
        <w:tc>
          <w:tcPr>
            <w:tcW w:type="dxa" w:w="864"/>
            <w:vAlign w:val="top"/>
          </w:tcPr>
          <w:p>
            <w:r>
              <w:t>Regime engine</w:t>
            </w:r>
          </w:p>
        </w:tc>
        <w:tc>
          <w:tcPr>
            <w:tcW w:type="dxa" w:w="864"/>
            <w:vAlign w:val="top"/>
          </w:tcPr>
          <w:p>
            <w:r>
              <w:t>Use state-machine regime classification including TREND_UP, TREND_DOWN, BALANCED, EXPANSION, EXHAUSTION, NEWS and NO_TRADE.</w:t>
            </w:r>
          </w:p>
        </w:tc>
        <w:tc>
          <w:tcPr>
            <w:tcW w:type="dxa" w:w="864"/>
            <w:vAlign w:val="top"/>
          </w:tcPr>
          <w:p>
            <w:r>
              <w:t>Functional</w:t>
            </w:r>
          </w:p>
        </w:tc>
        <w:tc>
          <w:tcPr>
            <w:tcW w:type="dxa" w:w="864"/>
            <w:vAlign w:val="top"/>
          </w:tcPr>
          <w:p>
            <w:r>
              <w:t>MQL5</w:t>
            </w:r>
          </w:p>
        </w:tc>
        <w:tc>
          <w:tcPr>
            <w:tcW w:type="dxa" w:w="864"/>
            <w:vAlign w:val="top"/>
          </w:tcPr>
          <w:p>
            <w:r>
              <w:t>Feature/event state</w:t>
            </w:r>
          </w:p>
        </w:tc>
        <w:tc>
          <w:tcPr>
            <w:tcW w:type="dxa" w:w="864"/>
            <w:vAlign w:val="top"/>
          </w:tcPr>
          <w:p>
            <w:r>
              <w:t>Regime state</w:t>
            </w:r>
          </w:p>
        </w:tc>
        <w:tc>
          <w:tcPr>
            <w:tcW w:type="dxa" w:w="864"/>
            <w:vAlign w:val="top"/>
          </w:tcPr>
          <w:p>
            <w:r>
              <w:t>Structure/value/news/data quality</w:t>
            </w:r>
          </w:p>
        </w:tc>
        <w:tc>
          <w:tcPr>
            <w:tcW w:type="dxa" w:w="864"/>
            <w:vAlign w:val="top"/>
          </w:tcPr>
          <w:p>
            <w:r>
              <w:t>P2</w:t>
            </w:r>
          </w:p>
        </w:tc>
        <w:tc>
          <w:tcPr>
            <w:tcW w:type="dxa" w:w="864"/>
            <w:vAlign w:val="top"/>
          </w:tcPr>
          <w:p>
            <w:r>
              <w:t>Regime transitions are stable/auditable</w:t>
            </w:r>
          </w:p>
        </w:tc>
        <w:tc>
          <w:tcPr>
            <w:tcW w:type="dxa" w:w="864"/>
            <w:vAlign w:val="top"/>
          </w:tcPr>
          <w:p>
            <w:r>
              <w:t>State-machine tests</w:t>
            </w:r>
          </w:p>
        </w:tc>
        <w:tc>
          <w:tcPr>
            <w:tcW w:type="dxa" w:w="864"/>
            <w:vAlign w:val="top"/>
          </w:tcPr>
          <w:p>
            <w:r>
              <w:t>Specified; exact transition thresholds NOT SPECIFIED</w:t>
            </w:r>
          </w:p>
        </w:tc>
      </w:tr>
      <w:tr>
        <w:tc>
          <w:tcPr>
            <w:tcW w:type="dxa" w:w="864"/>
            <w:vAlign w:val="top"/>
          </w:tcPr>
          <w:p>
            <w:r>
              <w:t>REQ-013</w:t>
            </w:r>
          </w:p>
        </w:tc>
        <w:tc>
          <w:tcPr>
            <w:tcW w:type="dxa" w:w="864"/>
            <w:vAlign w:val="top"/>
          </w:tcPr>
          <w:p>
            <w:r>
              <w:t>Decision gate</w:t>
            </w:r>
          </w:p>
        </w:tc>
        <w:tc>
          <w:tcPr>
            <w:tcW w:type="dxa" w:w="864"/>
            <w:vAlign w:val="top"/>
          </w:tcPr>
          <w:p>
            <w:r>
              <w:t>Apply confidence/data-quality/risk eligibility before trade action.</w:t>
            </w:r>
          </w:p>
        </w:tc>
        <w:tc>
          <w:tcPr>
            <w:tcW w:type="dxa" w:w="864"/>
            <w:vAlign w:val="top"/>
          </w:tcPr>
          <w:p>
            <w:r>
              <w:t>Functional</w:t>
            </w:r>
          </w:p>
        </w:tc>
        <w:tc>
          <w:tcPr>
            <w:tcW w:type="dxa" w:w="864"/>
            <w:vAlign w:val="top"/>
          </w:tcPr>
          <w:p>
            <w:r>
              <w:t>MQL5</w:t>
            </w:r>
          </w:p>
        </w:tc>
        <w:tc>
          <w:tcPr>
            <w:tcW w:type="dxa" w:w="864"/>
            <w:vAlign w:val="top"/>
          </w:tcPr>
          <w:p>
            <w:r>
              <w:t>Strategy/regime/external context</w:t>
            </w:r>
          </w:p>
        </w:tc>
        <w:tc>
          <w:tcPr>
            <w:tcW w:type="dxa" w:w="864"/>
            <w:vAlign w:val="top"/>
          </w:tcPr>
          <w:p>
            <w:r>
              <w:t>Trade/reduce/wait/NO_TRADE</w:t>
            </w:r>
          </w:p>
        </w:tc>
        <w:tc>
          <w:tcPr>
            <w:tcW w:type="dxa" w:w="864"/>
            <w:vAlign w:val="top"/>
          </w:tcPr>
          <w:p>
            <w:r>
              <w:t>Risk + data quality</w:t>
            </w:r>
          </w:p>
        </w:tc>
        <w:tc>
          <w:tcPr>
            <w:tcW w:type="dxa" w:w="864"/>
            <w:vAlign w:val="top"/>
          </w:tcPr>
          <w:p>
            <w:r>
              <w:t>P2</w:t>
            </w:r>
          </w:p>
        </w:tc>
        <w:tc>
          <w:tcPr>
            <w:tcW w:type="dxa" w:w="864"/>
            <w:vAlign w:val="top"/>
          </w:tcPr>
          <w:p>
            <w:r>
              <w:t>Critical vetoes prevent trade</w:t>
            </w:r>
          </w:p>
        </w:tc>
        <w:tc>
          <w:tcPr>
            <w:tcW w:type="dxa" w:w="864"/>
            <w:vAlign w:val="top"/>
          </w:tcPr>
          <w:p>
            <w:r>
              <w:t>Integration</w:t>
            </w:r>
          </w:p>
        </w:tc>
        <w:tc>
          <w:tcPr>
            <w:tcW w:type="dxa" w:w="864"/>
            <w:vAlign w:val="top"/>
          </w:tcPr>
          <w:p>
            <w:r>
              <w:t>Specified; exact confidence threshold NOT SPECIFIED</w:t>
            </w:r>
          </w:p>
        </w:tc>
      </w:tr>
      <w:tr>
        <w:tc>
          <w:tcPr>
            <w:tcW w:type="dxa" w:w="864"/>
            <w:vAlign w:val="top"/>
          </w:tcPr>
          <w:p>
            <w:r>
              <w:t>REQ-014</w:t>
            </w:r>
          </w:p>
        </w:tc>
        <w:tc>
          <w:tcPr>
            <w:tcW w:type="dxa" w:w="864"/>
            <w:vAlign w:val="top"/>
          </w:tcPr>
          <w:p>
            <w:r>
              <w:t>Final trading decision</w:t>
            </w:r>
          </w:p>
        </w:tc>
        <w:tc>
          <w:tcPr>
            <w:tcW w:type="dxa" w:w="864"/>
            <w:vAlign w:val="top"/>
          </w:tcPr>
          <w:p>
            <w:r>
              <w:t>MQL5 remains final authority for whether a trade can execute.</w:t>
            </w:r>
          </w:p>
        </w:tc>
        <w:tc>
          <w:tcPr>
            <w:tcW w:type="dxa" w:w="864"/>
            <w:vAlign w:val="top"/>
          </w:tcPr>
          <w:p>
            <w:r>
              <w:t>Functional</w:t>
            </w:r>
          </w:p>
        </w:tc>
        <w:tc>
          <w:tcPr>
            <w:tcW w:type="dxa" w:w="864"/>
            <w:vAlign w:val="top"/>
          </w:tcPr>
          <w:p>
            <w:r>
              <w:t>MQL5</w:t>
            </w:r>
          </w:p>
        </w:tc>
        <w:tc>
          <w:tcPr>
            <w:tcW w:type="dxa" w:w="864"/>
            <w:vAlign w:val="top"/>
          </w:tcPr>
          <w:p>
            <w:r>
              <w:t>Candidate intent + broker/account state</w:t>
            </w:r>
          </w:p>
        </w:tc>
        <w:tc>
          <w:tcPr>
            <w:tcW w:type="dxa" w:w="864"/>
            <w:vAlign w:val="top"/>
          </w:tcPr>
          <w:p>
            <w:r>
              <w:t>Approved/rejected intent</w:t>
            </w:r>
          </w:p>
        </w:tc>
        <w:tc>
          <w:tcPr>
            <w:tcW w:type="dxa" w:w="864"/>
            <w:vAlign w:val="top"/>
          </w:tcPr>
          <w:p>
            <w:r>
              <w:t>Risk/execution checks</w:t>
            </w:r>
          </w:p>
        </w:tc>
        <w:tc>
          <w:tcPr>
            <w:tcW w:type="dxa" w:w="864"/>
            <w:vAlign w:val="top"/>
          </w:tcPr>
          <w:p>
            <w:r>
              <w:t>P0</w:t>
            </w:r>
          </w:p>
        </w:tc>
        <w:tc>
          <w:tcPr>
            <w:tcW w:type="dxa" w:w="864"/>
            <w:vAlign w:val="top"/>
          </w:tcPr>
          <w:p>
            <w:r>
              <w:t>No Python message can bypass MQL5 vetoes</w:t>
            </w:r>
          </w:p>
        </w:tc>
        <w:tc>
          <w:tcPr>
            <w:tcW w:type="dxa" w:w="864"/>
            <w:vAlign w:val="top"/>
          </w:tcPr>
          <w:p>
            <w:r>
              <w:t>Integration/security</w:t>
            </w:r>
          </w:p>
        </w:tc>
        <w:tc>
          <w:tcPr>
            <w:tcW w:type="dxa" w:w="864"/>
            <w:vAlign w:val="top"/>
          </w:tcPr>
          <w:p>
            <w:r>
              <w:t>Specified by current project decision</w:t>
            </w:r>
          </w:p>
        </w:tc>
      </w:tr>
      <w:tr>
        <w:tc>
          <w:tcPr>
            <w:tcW w:type="dxa" w:w="864"/>
            <w:vAlign w:val="top"/>
          </w:tcPr>
          <w:p>
            <w:r>
              <w:t>REQ-015</w:t>
            </w:r>
          </w:p>
        </w:tc>
        <w:tc>
          <w:tcPr>
            <w:tcW w:type="dxa" w:w="864"/>
            <w:vAlign w:val="top"/>
          </w:tcPr>
          <w:p>
            <w:r>
              <w:t>Position sizing</w:t>
            </w:r>
          </w:p>
        </w:tc>
        <w:tc>
          <w:tcPr>
            <w:tcW w:type="dxa" w:w="864"/>
            <w:vAlign w:val="top"/>
          </w:tcPr>
          <w:p>
            <w:r>
              <w:t>Calculate position size from monetary risk and actual stop distance.</w:t>
            </w:r>
          </w:p>
        </w:tc>
        <w:tc>
          <w:tcPr>
            <w:tcW w:type="dxa" w:w="864"/>
            <w:vAlign w:val="top"/>
          </w:tcPr>
          <w:p>
            <w:r>
              <w:t>Functional</w:t>
            </w:r>
          </w:p>
        </w:tc>
        <w:tc>
          <w:tcPr>
            <w:tcW w:type="dxa" w:w="864"/>
            <w:vAlign w:val="top"/>
          </w:tcPr>
          <w:p>
            <w:r>
              <w:t>MQL5</w:t>
            </w:r>
          </w:p>
        </w:tc>
        <w:tc>
          <w:tcPr>
            <w:tcW w:type="dxa" w:w="864"/>
            <w:vAlign w:val="top"/>
          </w:tcPr>
          <w:p>
            <w:r>
              <w:t>Equity/risk/SL/symbol properties</w:t>
            </w:r>
          </w:p>
        </w:tc>
        <w:tc>
          <w:tcPr>
            <w:tcW w:type="dxa" w:w="864"/>
            <w:vAlign w:val="top"/>
          </w:tcPr>
          <w:p>
            <w:r>
              <w:t>Lot size</w:t>
            </w:r>
          </w:p>
        </w:tc>
        <w:tc>
          <w:tcPr>
            <w:tcW w:type="dxa" w:w="864"/>
            <w:vAlign w:val="top"/>
          </w:tcPr>
          <w:p>
            <w:r>
              <w:t>Broker symbol properties</w:t>
            </w:r>
          </w:p>
        </w:tc>
        <w:tc>
          <w:tcPr>
            <w:tcW w:type="dxa" w:w="864"/>
            <w:vAlign w:val="top"/>
          </w:tcPr>
          <w:p>
            <w:r>
              <w:t>P1</w:t>
            </w:r>
          </w:p>
        </w:tc>
        <w:tc>
          <w:tcPr>
            <w:tcW w:type="dxa" w:w="864"/>
            <w:vAlign w:val="top"/>
          </w:tcPr>
          <w:p>
            <w:r>
              <w:t>Position does not exceed configured monetary risk after normalization</w:t>
            </w:r>
          </w:p>
        </w:tc>
        <w:tc>
          <w:tcPr>
            <w:tcW w:type="dxa" w:w="864"/>
            <w:vAlign w:val="top"/>
          </w:tcPr>
          <w:p>
            <w:r>
              <w:t>Unit/broker tests</w:t>
            </w:r>
          </w:p>
        </w:tc>
        <w:tc>
          <w:tcPr>
            <w:tcW w:type="dxa" w:w="864"/>
            <w:vAlign w:val="top"/>
          </w:tcPr>
          <w:p>
            <w:r>
              <w:t>Specified; exact implementation formula beyond principle NOT SPECIFIED</w:t>
            </w:r>
          </w:p>
        </w:tc>
      </w:tr>
      <w:tr>
        <w:tc>
          <w:tcPr>
            <w:tcW w:type="dxa" w:w="864"/>
            <w:vAlign w:val="top"/>
          </w:tcPr>
          <w:p>
            <w:r>
              <w:t>REQ-016</w:t>
            </w:r>
          </w:p>
        </w:tc>
        <w:tc>
          <w:tcPr>
            <w:tcW w:type="dxa" w:w="864"/>
            <w:vAlign w:val="top"/>
          </w:tcPr>
          <w:p>
            <w:r>
              <w:t>Risk per trade</w:t>
            </w:r>
          </w:p>
        </w:tc>
        <w:tc>
          <w:tcPr>
            <w:tcW w:type="dxa" w:w="864"/>
            <w:vAlign w:val="top"/>
          </w:tcPr>
          <w:p>
            <w:r>
              <w:t>Use 0.5% as configurable research starting point.</w:t>
            </w:r>
          </w:p>
        </w:tc>
        <w:tc>
          <w:tcPr>
            <w:tcW w:type="dxa" w:w="864"/>
            <w:vAlign w:val="top"/>
          </w:tcPr>
          <w:p>
            <w:r>
              <w:t>Non-functional</w:t>
            </w:r>
          </w:p>
        </w:tc>
        <w:tc>
          <w:tcPr>
            <w:tcW w:type="dxa" w:w="864"/>
            <w:vAlign w:val="top"/>
          </w:tcPr>
          <w:p>
            <w:r>
              <w:t>MQL5</w:t>
            </w:r>
          </w:p>
        </w:tc>
        <w:tc>
          <w:tcPr>
            <w:tcW w:type="dxa" w:w="864"/>
            <w:vAlign w:val="top"/>
          </w:tcPr>
          <w:p>
            <w:r>
              <w:t>Account/risk setting</w:t>
            </w:r>
          </w:p>
        </w:tc>
        <w:tc>
          <w:tcPr>
            <w:tcW w:type="dxa" w:w="864"/>
            <w:vAlign w:val="top"/>
          </w:tcPr>
          <w:p>
            <w:r>
              <w:t>Risk amount</w:t>
            </w:r>
          </w:p>
        </w:tc>
        <w:tc>
          <w:tcPr>
            <w:tcW w:type="dxa" w:w="864"/>
            <w:vAlign w:val="top"/>
          </w:tcPr>
          <w:p>
            <w:r>
              <w:t>Risk engine</w:t>
            </w:r>
          </w:p>
        </w:tc>
        <w:tc>
          <w:tcPr>
            <w:tcW w:type="dxa" w:w="864"/>
            <w:vAlign w:val="top"/>
          </w:tcPr>
          <w:p>
            <w:r>
              <w:t>P1</w:t>
            </w:r>
          </w:p>
        </w:tc>
        <w:tc>
          <w:tcPr>
            <w:tcW w:type="dxa" w:w="864"/>
            <w:vAlign w:val="top"/>
          </w:tcPr>
          <w:p>
            <w:r>
              <w:t>Configured value is enforced by risk engine</w:t>
            </w:r>
          </w:p>
        </w:tc>
        <w:tc>
          <w:tcPr>
            <w:tcW w:type="dxa" w:w="864"/>
            <w:vAlign w:val="top"/>
          </w:tcPr>
          <w:p>
            <w:r>
              <w:t>Unit/integration</w:t>
            </w:r>
          </w:p>
        </w:tc>
        <w:tc>
          <w:tcPr>
            <w:tcW w:type="dxa" w:w="864"/>
            <w:vAlign w:val="top"/>
          </w:tcPr>
          <w:p>
            <w:r>
              <w:t>Specified as starting research setting</w:t>
            </w:r>
          </w:p>
        </w:tc>
      </w:tr>
      <w:tr>
        <w:tc>
          <w:tcPr>
            <w:tcW w:type="dxa" w:w="864"/>
            <w:vAlign w:val="top"/>
          </w:tcPr>
          <w:p>
            <w:r>
              <w:t>REQ-017</w:t>
            </w:r>
          </w:p>
        </w:tc>
        <w:tc>
          <w:tcPr>
            <w:tcW w:type="dxa" w:w="864"/>
            <w:vAlign w:val="top"/>
          </w:tcPr>
          <w:p>
            <w:r>
              <w:t>Daily loss limit</w:t>
            </w:r>
          </w:p>
        </w:tc>
        <w:tc>
          <w:tcPr>
            <w:tcW w:type="dxa" w:w="864"/>
            <w:vAlign w:val="top"/>
          </w:tcPr>
          <w:p>
            <w:r>
              <w:t>Use 2.0% starting hard limit.</w:t>
            </w:r>
          </w:p>
        </w:tc>
        <w:tc>
          <w:tcPr>
            <w:tcW w:type="dxa" w:w="864"/>
            <w:vAlign w:val="top"/>
          </w:tcPr>
          <w:p>
            <w:r>
              <w:t>Non-functional</w:t>
            </w:r>
          </w:p>
        </w:tc>
        <w:tc>
          <w:tcPr>
            <w:tcW w:type="dxa" w:w="864"/>
            <w:vAlign w:val="top"/>
          </w:tcPr>
          <w:p>
            <w:r>
              <w:t>MQL5</w:t>
            </w:r>
          </w:p>
        </w:tc>
        <w:tc>
          <w:tcPr>
            <w:tcW w:type="dxa" w:w="864"/>
            <w:vAlign w:val="top"/>
          </w:tcPr>
          <w:p>
            <w:r>
              <w:t>Equity/reference</w:t>
            </w:r>
          </w:p>
        </w:tc>
        <w:tc>
          <w:tcPr>
            <w:tcW w:type="dxa" w:w="864"/>
            <w:vAlign w:val="top"/>
          </w:tcPr>
          <w:p>
            <w:r>
              <w:t>Veto/lock</w:t>
            </w:r>
          </w:p>
        </w:tc>
        <w:tc>
          <w:tcPr>
            <w:tcW w:type="dxa" w:w="864"/>
            <w:vAlign w:val="top"/>
          </w:tcPr>
          <w:p>
            <w:r>
              <w:t>Risk engine</w:t>
            </w:r>
          </w:p>
        </w:tc>
        <w:tc>
          <w:tcPr>
            <w:tcW w:type="dxa" w:w="864"/>
            <w:vAlign w:val="top"/>
          </w:tcPr>
          <w:p>
            <w:r>
              <w:t>P1</w:t>
            </w:r>
          </w:p>
        </w:tc>
        <w:tc>
          <w:tcPr>
            <w:tcW w:type="dxa" w:w="864"/>
            <w:vAlign w:val="top"/>
          </w:tcPr>
          <w:p>
            <w:r>
              <w:t>Trading is vetoed at configured limit</w:t>
            </w:r>
          </w:p>
        </w:tc>
        <w:tc>
          <w:tcPr>
            <w:tcW w:type="dxa" w:w="864"/>
            <w:vAlign w:val="top"/>
          </w:tcPr>
          <w:p>
            <w:r>
              <w:t>Risk integration</w:t>
            </w:r>
          </w:p>
        </w:tc>
        <w:tc>
          <w:tcPr>
            <w:tcW w:type="dxa" w:w="864"/>
            <w:vAlign w:val="top"/>
          </w:tcPr>
          <w:p>
            <w:r>
              <w:t>Specified as starting setting</w:t>
            </w:r>
          </w:p>
        </w:tc>
      </w:tr>
      <w:tr>
        <w:tc>
          <w:tcPr>
            <w:tcW w:type="dxa" w:w="864"/>
            <w:vAlign w:val="top"/>
          </w:tcPr>
          <w:p>
            <w:r>
              <w:t>REQ-018</w:t>
            </w:r>
          </w:p>
        </w:tc>
        <w:tc>
          <w:tcPr>
            <w:tcW w:type="dxa" w:w="864"/>
            <w:vAlign w:val="top"/>
          </w:tcPr>
          <w:p>
            <w:r>
              <w:t>Total drawdown/loss limit</w:t>
            </w:r>
          </w:p>
        </w:tc>
        <w:tc>
          <w:tcPr>
            <w:tcW w:type="dxa" w:w="864"/>
            <w:vAlign w:val="top"/>
          </w:tcPr>
          <w:p>
            <w:r>
              <w:t>Use 5.0% starting project-level limit.</w:t>
            </w:r>
          </w:p>
        </w:tc>
        <w:tc>
          <w:tcPr>
            <w:tcW w:type="dxa" w:w="864"/>
            <w:vAlign w:val="top"/>
          </w:tcPr>
          <w:p>
            <w:r>
              <w:t>Non-functional</w:t>
            </w:r>
          </w:p>
        </w:tc>
        <w:tc>
          <w:tcPr>
            <w:tcW w:type="dxa" w:w="864"/>
            <w:vAlign w:val="top"/>
          </w:tcPr>
          <w:p>
            <w:r>
              <w:t>MQL5</w:t>
            </w:r>
          </w:p>
        </w:tc>
        <w:tc>
          <w:tcPr>
            <w:tcW w:type="dxa" w:w="864"/>
            <w:vAlign w:val="top"/>
          </w:tcPr>
          <w:p>
            <w:r>
              <w:t>Equity/reference</w:t>
            </w:r>
          </w:p>
        </w:tc>
        <w:tc>
          <w:tcPr>
            <w:tcW w:type="dxa" w:w="864"/>
            <w:vAlign w:val="top"/>
          </w:tcPr>
          <w:p>
            <w:r>
              <w:t>Veto/lock</w:t>
            </w:r>
          </w:p>
        </w:tc>
        <w:tc>
          <w:tcPr>
            <w:tcW w:type="dxa" w:w="864"/>
            <w:vAlign w:val="top"/>
          </w:tcPr>
          <w:p>
            <w:r>
              <w:t>Risk engine</w:t>
            </w:r>
          </w:p>
        </w:tc>
        <w:tc>
          <w:tcPr>
            <w:tcW w:type="dxa" w:w="864"/>
            <w:vAlign w:val="top"/>
          </w:tcPr>
          <w:p>
            <w:r>
              <w:t>P1</w:t>
            </w:r>
          </w:p>
        </w:tc>
        <w:tc>
          <w:tcPr>
            <w:tcW w:type="dxa" w:w="864"/>
            <w:vAlign w:val="top"/>
          </w:tcPr>
          <w:p>
            <w:r>
              <w:t>Trading is vetoed at configured limit</w:t>
            </w:r>
          </w:p>
        </w:tc>
        <w:tc>
          <w:tcPr>
            <w:tcW w:type="dxa" w:w="864"/>
            <w:vAlign w:val="top"/>
          </w:tcPr>
          <w:p>
            <w:r>
              <w:t>Risk integration</w:t>
            </w:r>
          </w:p>
        </w:tc>
        <w:tc>
          <w:tcPr>
            <w:tcW w:type="dxa" w:w="864"/>
            <w:vAlign w:val="top"/>
          </w:tcPr>
          <w:p>
            <w:r>
              <w:t>Specified as starting setting</w:t>
            </w:r>
          </w:p>
        </w:tc>
      </w:tr>
      <w:tr>
        <w:tc>
          <w:tcPr>
            <w:tcW w:type="dxa" w:w="864"/>
            <w:vAlign w:val="top"/>
          </w:tcPr>
          <w:p>
            <w:r>
              <w:t>REQ-019</w:t>
            </w:r>
          </w:p>
        </w:tc>
        <w:tc>
          <w:tcPr>
            <w:tcW w:type="dxa" w:w="864"/>
            <w:vAlign w:val="top"/>
          </w:tcPr>
          <w:p>
            <w:r>
              <w:t>SL</w:t>
            </w:r>
          </w:p>
        </w:tc>
        <w:tc>
          <w:tcPr>
            <w:tcW w:type="dxa" w:w="864"/>
            <w:vAlign w:val="top"/>
          </w:tcPr>
          <w:p>
            <w:r>
              <w:t>SL is ATR and/or structural/liquidity based and must respect broker minimum distance.</w:t>
            </w:r>
          </w:p>
        </w:tc>
        <w:tc>
          <w:tcPr>
            <w:tcW w:type="dxa" w:w="864"/>
            <w:vAlign w:val="top"/>
          </w:tcPr>
          <w:p>
            <w:r>
              <w:t>Functional</w:t>
            </w:r>
          </w:p>
        </w:tc>
        <w:tc>
          <w:tcPr>
            <w:tcW w:type="dxa" w:w="864"/>
            <w:vAlign w:val="top"/>
          </w:tcPr>
          <w:p>
            <w:r>
              <w:t>MQL5</w:t>
            </w:r>
          </w:p>
        </w:tc>
        <w:tc>
          <w:tcPr>
            <w:tcW w:type="dxa" w:w="864"/>
            <w:vAlign w:val="top"/>
          </w:tcPr>
          <w:p>
            <w:r>
              <w:t>ATR/structure/broker</w:t>
            </w:r>
          </w:p>
        </w:tc>
        <w:tc>
          <w:tcPr>
            <w:tcW w:type="dxa" w:w="864"/>
            <w:vAlign w:val="top"/>
          </w:tcPr>
          <w:p>
            <w:r>
              <w:t>Stop price</w:t>
            </w:r>
          </w:p>
        </w:tc>
        <w:tc>
          <w:tcPr>
            <w:tcW w:type="dxa" w:w="864"/>
            <w:vAlign w:val="top"/>
          </w:tcPr>
          <w:p>
            <w:r>
              <w:t>Risk/execution</w:t>
            </w:r>
          </w:p>
        </w:tc>
        <w:tc>
          <w:tcPr>
            <w:tcW w:type="dxa" w:w="864"/>
            <w:vAlign w:val="top"/>
          </w:tcPr>
          <w:p>
            <w:r>
              <w:t>P1</w:t>
            </w:r>
          </w:p>
        </w:tc>
        <w:tc>
          <w:tcPr>
            <w:tcW w:type="dxa" w:w="864"/>
            <w:vAlign w:val="top"/>
          </w:tcPr>
          <w:p>
            <w:r>
              <w:t>Invalid broker-distance stops are rejected</w:t>
            </w:r>
          </w:p>
        </w:tc>
        <w:tc>
          <w:tcPr>
            <w:tcW w:type="dxa" w:w="864"/>
            <w:vAlign w:val="top"/>
          </w:tcPr>
          <w:p>
            <w:r>
              <w:t>Broker tests</w:t>
            </w:r>
          </w:p>
        </w:tc>
        <w:tc>
          <w:tcPr>
            <w:tcW w:type="dxa" w:w="864"/>
            <w:vAlign w:val="top"/>
          </w:tcPr>
          <w:p>
            <w:r>
              <w:t>Specified; exact selection hierarchy NOT SPECIFIED</w:t>
            </w:r>
          </w:p>
        </w:tc>
      </w:tr>
      <w:tr>
        <w:tc>
          <w:tcPr>
            <w:tcW w:type="dxa" w:w="864"/>
            <w:vAlign w:val="top"/>
          </w:tcPr>
          <w:p>
            <w:r>
              <w:t>REQ-020</w:t>
            </w:r>
          </w:p>
        </w:tc>
        <w:tc>
          <w:tcPr>
            <w:tcW w:type="dxa" w:w="864"/>
            <w:vAlign w:val="top"/>
          </w:tcPr>
          <w:p>
            <w:r>
              <w:t>Partial exit</w:t>
            </w:r>
          </w:p>
        </w:tc>
        <w:tc>
          <w:tcPr>
            <w:tcW w:type="dxa" w:w="864"/>
            <w:vAlign w:val="top"/>
          </w:tcPr>
          <w:p>
            <w:r>
              <w:t>Around 2R is an initial research parameter.</w:t>
            </w:r>
          </w:p>
        </w:tc>
        <w:tc>
          <w:tcPr>
            <w:tcW w:type="dxa" w:w="864"/>
            <w:vAlign w:val="top"/>
          </w:tcPr>
          <w:p>
            <w:r>
              <w:t>Functional</w:t>
            </w:r>
          </w:p>
        </w:tc>
        <w:tc>
          <w:tcPr>
            <w:tcW w:type="dxa" w:w="864"/>
            <w:vAlign w:val="top"/>
          </w:tcPr>
          <w:p>
            <w:r>
              <w:t>MQL5</w:t>
            </w:r>
          </w:p>
        </w:tc>
        <w:tc>
          <w:tcPr>
            <w:tcW w:type="dxa" w:w="864"/>
            <w:vAlign w:val="top"/>
          </w:tcPr>
          <w:p>
            <w:r>
              <w:t>Position R</w:t>
            </w:r>
          </w:p>
        </w:tc>
        <w:tc>
          <w:tcPr>
            <w:tcW w:type="dxa" w:w="864"/>
            <w:vAlign w:val="top"/>
          </w:tcPr>
          <w:p>
            <w:r>
              <w:t>Partial action</w:t>
            </w:r>
          </w:p>
        </w:tc>
        <w:tc>
          <w:tcPr>
            <w:tcW w:type="dxa" w:w="864"/>
            <w:vAlign w:val="top"/>
          </w:tcPr>
          <w:p>
            <w:r>
              <w:t>Position manager</w:t>
            </w:r>
          </w:p>
        </w:tc>
        <w:tc>
          <w:tcPr>
            <w:tcW w:type="dxa" w:w="864"/>
            <w:vAlign w:val="top"/>
          </w:tcPr>
          <w:p>
            <w:r>
              <w:t>P2</w:t>
            </w:r>
          </w:p>
        </w:tc>
        <w:tc>
          <w:tcPr>
            <w:tcW w:type="dxa" w:w="864"/>
            <w:vAlign w:val="top"/>
          </w:tcPr>
          <w:p>
            <w:r>
              <w:t>Configured partial policy is reproducible</w:t>
            </w:r>
          </w:p>
        </w:tc>
        <w:tc>
          <w:tcPr>
            <w:tcW w:type="dxa" w:w="864"/>
            <w:vAlign w:val="top"/>
          </w:tcPr>
          <w:p>
            <w:r>
              <w:t>Position tests</w:t>
            </w:r>
          </w:p>
        </w:tc>
        <w:tc>
          <w:tcPr>
            <w:tcW w:type="dxa" w:w="864"/>
            <w:vAlign w:val="top"/>
          </w:tcPr>
          <w:p>
            <w:r>
              <w:t>Specified as initial parameter; exact fraction NOT SPECIFIED</w:t>
            </w:r>
          </w:p>
        </w:tc>
      </w:tr>
      <w:tr>
        <w:tc>
          <w:tcPr>
            <w:tcW w:type="dxa" w:w="864"/>
            <w:vAlign w:val="top"/>
          </w:tcPr>
          <w:p>
            <w:r>
              <w:t>REQ-021</w:t>
            </w:r>
          </w:p>
        </w:tc>
        <w:tc>
          <w:tcPr>
            <w:tcW w:type="dxa" w:w="864"/>
            <w:vAlign w:val="top"/>
          </w:tcPr>
          <w:p>
            <w:r>
              <w:t>Trailing</w:t>
            </w:r>
          </w:p>
        </w:tc>
        <w:tc>
          <w:tcPr>
            <w:tcW w:type="dxa" w:w="864"/>
            <w:vAlign w:val="top"/>
          </w:tcPr>
          <w:p>
            <w:r>
              <w:t>Optional ATR-based trailing after defined profit excursion.</w:t>
            </w:r>
          </w:p>
        </w:tc>
        <w:tc>
          <w:tcPr>
            <w:tcW w:type="dxa" w:w="864"/>
            <w:vAlign w:val="top"/>
          </w:tcPr>
          <w:p>
            <w:r>
              <w:t>Functional</w:t>
            </w:r>
          </w:p>
        </w:tc>
        <w:tc>
          <w:tcPr>
            <w:tcW w:type="dxa" w:w="864"/>
            <w:vAlign w:val="top"/>
          </w:tcPr>
          <w:p>
            <w:r>
              <w:t>MQL5</w:t>
            </w:r>
          </w:p>
        </w:tc>
        <w:tc>
          <w:tcPr>
            <w:tcW w:type="dxa" w:w="864"/>
            <w:vAlign w:val="top"/>
          </w:tcPr>
          <w:p>
            <w:r>
              <w:t>ATR/position state</w:t>
            </w:r>
          </w:p>
        </w:tc>
        <w:tc>
          <w:tcPr>
            <w:tcW w:type="dxa" w:w="864"/>
            <w:vAlign w:val="top"/>
          </w:tcPr>
          <w:p>
            <w:r>
              <w:t>Modified SL</w:t>
            </w:r>
          </w:p>
        </w:tc>
        <w:tc>
          <w:tcPr>
            <w:tcW w:type="dxa" w:w="864"/>
            <w:vAlign w:val="top"/>
          </w:tcPr>
          <w:p>
            <w:r>
              <w:t>Position manager</w:t>
            </w:r>
          </w:p>
        </w:tc>
        <w:tc>
          <w:tcPr>
            <w:tcW w:type="dxa" w:w="864"/>
            <w:vAlign w:val="top"/>
          </w:tcPr>
          <w:p>
            <w:r>
              <w:t>P2</w:t>
            </w:r>
          </w:p>
        </w:tc>
        <w:tc>
          <w:tcPr>
            <w:tcW w:type="dxa" w:w="864"/>
            <w:vAlign w:val="top"/>
          </w:tcPr>
          <w:p>
            <w:r>
              <w:t>Trailing only occurs under configured condition</w:t>
            </w:r>
          </w:p>
        </w:tc>
        <w:tc>
          <w:tcPr>
            <w:tcW w:type="dxa" w:w="864"/>
            <w:vAlign w:val="top"/>
          </w:tcPr>
          <w:p>
            <w:r>
              <w:t>Position tests</w:t>
            </w:r>
          </w:p>
        </w:tc>
        <w:tc>
          <w:tcPr>
            <w:tcW w:type="dxa" w:w="864"/>
            <w:vAlign w:val="top"/>
          </w:tcPr>
          <w:p>
            <w:r>
              <w:t>Specified; exact excursion/ATR multiple NOT SPECIFIED</w:t>
            </w:r>
          </w:p>
        </w:tc>
      </w:tr>
      <w:tr>
        <w:tc>
          <w:tcPr>
            <w:tcW w:type="dxa" w:w="864"/>
            <w:vAlign w:val="top"/>
          </w:tcPr>
          <w:p>
            <w:r>
              <w:t>REQ-022</w:t>
            </w:r>
          </w:p>
        </w:tc>
        <w:tc>
          <w:tcPr>
            <w:tcW w:type="dxa" w:w="864"/>
            <w:vAlign w:val="top"/>
          </w:tcPr>
          <w:p>
            <w:r>
              <w:t>Correlation exposure</w:t>
            </w:r>
          </w:p>
        </w:tc>
        <w:tc>
          <w:tcPr>
            <w:tcW w:type="dxa" w:w="864"/>
            <w:vAlign w:val="top"/>
          </w:tcPr>
          <w:p>
            <w:r>
              <w:t>Limit simultaneous positions with highly related risk.</w:t>
            </w:r>
          </w:p>
        </w:tc>
        <w:tc>
          <w:tcPr>
            <w:tcW w:type="dxa" w:w="864"/>
            <w:vAlign w:val="top"/>
          </w:tcPr>
          <w:p>
            <w:r>
              <w:t>Functional</w:t>
            </w:r>
          </w:p>
        </w:tc>
        <w:tc>
          <w:tcPr>
            <w:tcW w:type="dxa" w:w="864"/>
            <w:vAlign w:val="top"/>
          </w:tcPr>
          <w:p>
            <w:r>
              <w:t>MQL5</w:t>
            </w:r>
          </w:p>
        </w:tc>
        <w:tc>
          <w:tcPr>
            <w:tcW w:type="dxa" w:w="864"/>
            <w:vAlign w:val="top"/>
          </w:tcPr>
          <w:p>
            <w:r>
              <w:t>Open exposure</w:t>
            </w:r>
          </w:p>
        </w:tc>
        <w:tc>
          <w:tcPr>
            <w:tcW w:type="dxa" w:w="864"/>
            <w:vAlign w:val="top"/>
          </w:tcPr>
          <w:p>
            <w:r>
              <w:t>Veto/size limit</w:t>
            </w:r>
          </w:p>
        </w:tc>
        <w:tc>
          <w:tcPr>
            <w:tcW w:type="dxa" w:w="864"/>
            <w:vAlign w:val="top"/>
          </w:tcPr>
          <w:p>
            <w:r>
              <w:t>Risk engine</w:t>
            </w:r>
          </w:p>
        </w:tc>
        <w:tc>
          <w:tcPr>
            <w:tcW w:type="dxa" w:w="864"/>
            <w:vAlign w:val="top"/>
          </w:tcPr>
          <w:p>
            <w:r>
              <w:t>P2</w:t>
            </w:r>
          </w:p>
        </w:tc>
        <w:tc>
          <w:tcPr>
            <w:tcW w:type="dxa" w:w="864"/>
            <w:vAlign w:val="top"/>
          </w:tcPr>
          <w:p>
            <w:r>
              <w:t>Correlated exposure limit is enforced</w:t>
            </w:r>
          </w:p>
        </w:tc>
        <w:tc>
          <w:tcPr>
            <w:tcW w:type="dxa" w:w="864"/>
            <w:vAlign w:val="top"/>
          </w:tcPr>
          <w:p>
            <w:r>
              <w:t>Risk integration</w:t>
            </w:r>
          </w:p>
        </w:tc>
        <w:tc>
          <w:tcPr>
            <w:tcW w:type="dxa" w:w="864"/>
            <w:vAlign w:val="top"/>
          </w:tcPr>
          <w:p>
            <w:r>
              <w:t>Specified; correlation method/threshold NOT SPECIFIED</w:t>
            </w:r>
          </w:p>
        </w:tc>
      </w:tr>
      <w:tr>
        <w:tc>
          <w:tcPr>
            <w:tcW w:type="dxa" w:w="864"/>
            <w:vAlign w:val="top"/>
          </w:tcPr>
          <w:p>
            <w:r>
              <w:t>REQ-023</w:t>
            </w:r>
          </w:p>
        </w:tc>
        <w:tc>
          <w:tcPr>
            <w:tcW w:type="dxa" w:w="864"/>
            <w:vAlign w:val="top"/>
          </w:tcPr>
          <w:p>
            <w:r>
              <w:t>Emergency kill switch</w:t>
            </w:r>
          </w:p>
        </w:tc>
        <w:tc>
          <w:tcPr>
            <w:tcW w:type="dxa" w:w="864"/>
            <w:vAlign w:val="top"/>
          </w:tcPr>
          <w:p>
            <w:r>
              <w:t>Provide manual and automatic shutdown capability.</w:t>
            </w:r>
          </w:p>
        </w:tc>
        <w:tc>
          <w:tcPr>
            <w:tcW w:type="dxa" w:w="864"/>
            <w:vAlign w:val="top"/>
          </w:tcPr>
          <w:p>
            <w:r>
              <w:t>Non-functional</w:t>
            </w:r>
          </w:p>
        </w:tc>
        <w:tc>
          <w:tcPr>
            <w:tcW w:type="dxa" w:w="864"/>
            <w:vAlign w:val="top"/>
          </w:tcPr>
          <w:p>
            <w:r>
              <w:t>MQL5</w:t>
            </w:r>
          </w:p>
        </w:tc>
        <w:tc>
          <w:tcPr>
            <w:tcW w:type="dxa" w:w="864"/>
            <w:vAlign w:val="top"/>
          </w:tcPr>
          <w:p>
            <w:r>
              <w:t>Risk/system state</w:t>
            </w:r>
          </w:p>
        </w:tc>
        <w:tc>
          <w:tcPr>
            <w:tcW w:type="dxa" w:w="864"/>
            <w:vAlign w:val="top"/>
          </w:tcPr>
          <w:p>
            <w:r>
              <w:t>Trading lock</w:t>
            </w:r>
          </w:p>
        </w:tc>
        <w:tc>
          <w:tcPr>
            <w:tcW w:type="dxa" w:w="864"/>
            <w:vAlign w:val="top"/>
          </w:tcPr>
          <w:p>
            <w:r>
              <w:t>Risk/execution</w:t>
            </w:r>
          </w:p>
        </w:tc>
        <w:tc>
          <w:tcPr>
            <w:tcW w:type="dxa" w:w="864"/>
            <w:vAlign w:val="top"/>
          </w:tcPr>
          <w:p>
            <w:r>
              <w:t>P1</w:t>
            </w:r>
          </w:p>
        </w:tc>
        <w:tc>
          <w:tcPr>
            <w:tcW w:type="dxa" w:w="864"/>
            <w:vAlign w:val="top"/>
          </w:tcPr>
          <w:p>
            <w:r>
              <w:t>Kill switch prevents new risk and supports shutdown behaviour</w:t>
            </w:r>
          </w:p>
        </w:tc>
        <w:tc>
          <w:tcPr>
            <w:tcW w:type="dxa" w:w="864"/>
            <w:vAlign w:val="top"/>
          </w:tcPr>
          <w:p>
            <w:r>
              <w:t>Failure/integration</w:t>
            </w:r>
          </w:p>
        </w:tc>
        <w:tc>
          <w:tcPr>
            <w:tcW w:type="dxa" w:w="864"/>
            <w:vAlign w:val="top"/>
          </w:tcPr>
          <w:p>
            <w:r>
              <w:t>Specified</w:t>
            </w:r>
          </w:p>
        </w:tc>
      </w:tr>
      <w:tr>
        <w:tc>
          <w:tcPr>
            <w:tcW w:type="dxa" w:w="864"/>
            <w:vAlign w:val="top"/>
          </w:tcPr>
          <w:p>
            <w:r>
              <w:t>REQ-024</w:t>
            </w:r>
          </w:p>
        </w:tc>
        <w:tc>
          <w:tcPr>
            <w:tcW w:type="dxa" w:w="864"/>
            <w:vAlign w:val="top"/>
          </w:tcPr>
          <w:p>
            <w:r>
              <w:t>News modes</w:t>
            </w:r>
          </w:p>
        </w:tc>
        <w:tc>
          <w:tcPr>
            <w:tcW w:type="dxa" w:w="864"/>
            <w:vAlign w:val="top"/>
          </w:tcPr>
          <w:p>
            <w:r>
              <w:t>Support NEWS_OFF, NEWS_FILTER_ONLY, NEWS_TRADE, NEWS_HYBRID.</w:t>
            </w:r>
          </w:p>
        </w:tc>
        <w:tc>
          <w:tcPr>
            <w:tcW w:type="dxa" w:w="864"/>
            <w:vAlign w:val="top"/>
          </w:tcPr>
          <w:p>
            <w:r>
              <w:t>Functional</w:t>
            </w:r>
          </w:p>
        </w:tc>
        <w:tc>
          <w:tcPr>
            <w:tcW w:type="dxa" w:w="864"/>
            <w:vAlign w:val="top"/>
          </w:tcPr>
          <w:p>
            <w:r>
              <w:t>MQL5 + external data as applicable</w:t>
            </w:r>
          </w:p>
        </w:tc>
        <w:tc>
          <w:tcPr>
            <w:tcW w:type="dxa" w:w="864"/>
            <w:vAlign w:val="top"/>
          </w:tcPr>
          <w:p>
            <w:r>
              <w:t>News state</w:t>
            </w:r>
          </w:p>
        </w:tc>
        <w:tc>
          <w:tcPr>
            <w:tcW w:type="dxa" w:w="864"/>
            <w:vAlign w:val="top"/>
          </w:tcPr>
          <w:p>
            <w:r>
              <w:t>News context/veto</w:t>
            </w:r>
          </w:p>
        </w:tc>
        <w:tc>
          <w:tcPr>
            <w:tcW w:type="dxa" w:w="864"/>
            <w:vAlign w:val="top"/>
          </w:tcPr>
          <w:p>
            <w:r>
              <w:t>News adapter</w:t>
            </w:r>
          </w:p>
        </w:tc>
        <w:tc>
          <w:tcPr>
            <w:tcW w:type="dxa" w:w="864"/>
            <w:vAlign w:val="top"/>
          </w:tcPr>
          <w:p>
            <w:r>
              <w:t>P2</w:t>
            </w:r>
          </w:p>
        </w:tc>
        <w:tc>
          <w:tcPr>
            <w:tcW w:type="dxa" w:w="864"/>
            <w:vAlign w:val="top"/>
          </w:tcPr>
          <w:p>
            <w:r>
              <w:t>Mode changes behaviour as configured</w:t>
            </w:r>
          </w:p>
        </w:tc>
        <w:tc>
          <w:tcPr>
            <w:tcW w:type="dxa" w:w="864"/>
            <w:vAlign w:val="top"/>
          </w:tcPr>
          <w:p>
            <w:r>
              <w:t>Mode/integration</w:t>
            </w:r>
          </w:p>
        </w:tc>
        <w:tc>
          <w:tcPr>
            <w:tcW w:type="dxa" w:w="864"/>
            <w:vAlign w:val="top"/>
          </w:tcPr>
          <w:p>
            <w:r>
              <w:t>Specified</w:t>
            </w:r>
          </w:p>
        </w:tc>
      </w:tr>
      <w:tr>
        <w:tc>
          <w:tcPr>
            <w:tcW w:type="dxa" w:w="864"/>
            <w:vAlign w:val="top"/>
          </w:tcPr>
          <w:p>
            <w:r>
              <w:t>REQ-025</w:t>
            </w:r>
          </w:p>
        </w:tc>
        <w:tc>
          <w:tcPr>
            <w:tcW w:type="dxa" w:w="864"/>
            <w:vAlign w:val="top"/>
          </w:tcPr>
          <w:p>
            <w:r>
              <w:t>Options context</w:t>
            </w:r>
          </w:p>
        </w:tc>
        <w:tc>
          <w:tcPr>
            <w:tcW w:type="dxa" w:w="864"/>
            <w:vAlign w:val="top"/>
          </w:tcPr>
          <w:p>
            <w:r>
              <w:t>Options/dealer positioning may provide contextual evidence; never independently trigger a trade.</w:t>
            </w:r>
          </w:p>
        </w:tc>
        <w:tc>
          <w:tcPr>
            <w:tcW w:type="dxa" w:w="864"/>
            <w:vAlign w:val="top"/>
          </w:tcPr>
          <w:p>
            <w:r>
              <w:t>Functional</w:t>
            </w:r>
          </w:p>
        </w:tc>
        <w:tc>
          <w:tcPr>
            <w:tcW w:type="dxa" w:w="864"/>
            <w:vAlign w:val="top"/>
          </w:tcPr>
          <w:p>
            <w:r>
              <w:t>External/Python + MQL5 consumption</w:t>
            </w:r>
          </w:p>
        </w:tc>
        <w:tc>
          <w:tcPr>
            <w:tcW w:type="dxa" w:w="864"/>
            <w:vAlign w:val="top"/>
          </w:tcPr>
          <w:p>
            <w:r>
              <w:t>Options dataset</w:t>
            </w:r>
          </w:p>
        </w:tc>
        <w:tc>
          <w:tcPr>
            <w:tcW w:type="dxa" w:w="864"/>
            <w:vAlign w:val="top"/>
          </w:tcPr>
          <w:p>
            <w:r>
              <w:t>Context flags</w:t>
            </w:r>
          </w:p>
        </w:tc>
        <w:tc>
          <w:tcPr>
            <w:tcW w:type="dxa" w:w="864"/>
            <w:vAlign w:val="top"/>
          </w:tcPr>
          <w:p>
            <w:r>
              <w:t>Source/timestamp/quality</w:t>
            </w:r>
          </w:p>
        </w:tc>
        <w:tc>
          <w:tcPr>
            <w:tcW w:type="dxa" w:w="864"/>
            <w:vAlign w:val="top"/>
          </w:tcPr>
          <w:p>
            <w:r>
              <w:t>P3</w:t>
            </w:r>
          </w:p>
        </w:tc>
        <w:tc>
          <w:tcPr>
            <w:tcW w:type="dxa" w:w="864"/>
            <w:vAlign w:val="top"/>
          </w:tcPr>
          <w:p>
            <w:r>
              <w:t>Unavailable data is explicitly unavailable</w:t>
            </w:r>
          </w:p>
        </w:tc>
        <w:tc>
          <w:tcPr>
            <w:tcW w:type="dxa" w:w="864"/>
            <w:vAlign w:val="top"/>
          </w:tcPr>
          <w:p>
            <w:r>
              <w:t>Adapter/integration</w:t>
            </w:r>
          </w:p>
        </w:tc>
        <w:tc>
          <w:tcPr>
            <w:tcW w:type="dxa" w:w="864"/>
            <w:vAlign w:val="top"/>
          </w:tcPr>
          <w:p>
            <w:r>
              <w:t>Specified conceptually</w:t>
            </w:r>
          </w:p>
        </w:tc>
      </w:tr>
      <w:tr>
        <w:tc>
          <w:tcPr>
            <w:tcW w:type="dxa" w:w="864"/>
            <w:vAlign w:val="top"/>
          </w:tcPr>
          <w:p>
            <w:r>
              <w:t>REQ-026</w:t>
            </w:r>
          </w:p>
        </w:tc>
        <w:tc>
          <w:tcPr>
            <w:tcW w:type="dxa" w:w="864"/>
            <w:vAlign w:val="top"/>
          </w:tcPr>
          <w:p>
            <w:r>
              <w:t>CFTC/COT</w:t>
            </w:r>
          </w:p>
        </w:tc>
        <w:tc>
          <w:tcPr>
            <w:tcW w:type="dxa" w:w="864"/>
            <w:vAlign w:val="top"/>
          </w:tcPr>
          <w:p>
            <w:r>
              <w:t>Include CFTC/COT as higher-timeframe futures-positioning context.</w:t>
            </w:r>
          </w:p>
        </w:tc>
        <w:tc>
          <w:tcPr>
            <w:tcW w:type="dxa" w:w="864"/>
            <w:vAlign w:val="top"/>
          </w:tcPr>
          <w:p>
            <w:r>
              <w:t>Functional</w:t>
            </w:r>
          </w:p>
        </w:tc>
        <w:tc>
          <w:tcPr>
            <w:tcW w:type="dxa" w:w="864"/>
            <w:vAlign w:val="top"/>
          </w:tcPr>
          <w:p>
            <w:r>
              <w:t>Python external-data layer</w:t>
            </w:r>
          </w:p>
        </w:tc>
        <w:tc>
          <w:tcPr>
            <w:tcW w:type="dxa" w:w="864"/>
            <w:vAlign w:val="top"/>
          </w:tcPr>
          <w:p>
            <w:r>
              <w:t>CFTC public data</w:t>
            </w:r>
          </w:p>
        </w:tc>
        <w:tc>
          <w:tcPr>
            <w:tcW w:type="dxa" w:w="864"/>
            <w:vAlign w:val="top"/>
          </w:tcPr>
          <w:p>
            <w:r>
              <w:t>Positioning features</w:t>
            </w:r>
          </w:p>
        </w:tc>
        <w:tc>
          <w:tcPr>
            <w:tcW w:type="dxa" w:w="864"/>
            <w:vAlign w:val="top"/>
          </w:tcPr>
          <w:p>
            <w:r>
              <w:t>Release timing + mapping</w:t>
            </w:r>
          </w:p>
        </w:tc>
        <w:tc>
          <w:tcPr>
            <w:tcW w:type="dxa" w:w="864"/>
            <w:vAlign w:val="top"/>
          </w:tcPr>
          <w:p>
            <w:r>
              <w:t>P2</w:t>
            </w:r>
          </w:p>
        </w:tc>
        <w:tc>
          <w:tcPr>
            <w:tcW w:type="dxa" w:w="864"/>
            <w:vAlign w:val="top"/>
          </w:tcPr>
          <w:p>
            <w:r>
              <w:t>No decision uses COT before actual release; mapping is auditable</w:t>
            </w:r>
          </w:p>
        </w:tc>
        <w:tc>
          <w:tcPr>
            <w:tcW w:type="dxa" w:w="864"/>
            <w:vAlign w:val="top"/>
          </w:tcPr>
          <w:p>
            <w:r>
              <w:t>Timing/mapping/replay</w:t>
            </w:r>
          </w:p>
        </w:tc>
        <w:tc>
          <w:tcPr>
            <w:tcW w:type="dxa" w:w="864"/>
            <w:vAlign w:val="top"/>
          </w:tcPr>
          <w:p>
            <w:r>
              <w:t>Specified; exact CFTC fields beyond canonical list NOT SPECIFIED</w:t>
            </w:r>
          </w:p>
        </w:tc>
      </w:tr>
      <w:tr>
        <w:tc>
          <w:tcPr>
            <w:tcW w:type="dxa" w:w="864"/>
            <w:vAlign w:val="top"/>
          </w:tcPr>
          <w:p>
            <w:r>
              <w:t>REQ-027</w:t>
            </w:r>
          </w:p>
        </w:tc>
        <w:tc>
          <w:tcPr>
            <w:tcW w:type="dxa" w:w="864"/>
            <w:vAlign w:val="top"/>
          </w:tcPr>
          <w:p>
            <w:r>
              <w:t>CFTC feature set</w:t>
            </w:r>
          </w:p>
        </w:tc>
        <w:tc>
          <w:tcPr>
            <w:tcW w:type="dxa" w:w="864"/>
            <w:vAlign w:val="top"/>
          </w:tcPr>
          <w:p>
            <w:r>
              <w:t>Canonical CFTC fields include net position, long/short change, positioning percentile/extreme, release age and positioning regime.</w:t>
            </w:r>
          </w:p>
        </w:tc>
        <w:tc>
          <w:tcPr>
            <w:tcW w:type="dxa" w:w="864"/>
            <w:vAlign w:val="top"/>
          </w:tcPr>
          <w:p>
            <w:r>
              <w:t>Functional</w:t>
            </w:r>
          </w:p>
        </w:tc>
        <w:tc>
          <w:tcPr>
            <w:tcW w:type="dxa" w:w="864"/>
            <w:vAlign w:val="top"/>
          </w:tcPr>
          <w:p>
            <w:r>
              <w:t>Python -&gt; MQL5</w:t>
            </w:r>
          </w:p>
        </w:tc>
        <w:tc>
          <w:tcPr>
            <w:tcW w:type="dxa" w:w="864"/>
            <w:vAlign w:val="top"/>
          </w:tcPr>
          <w:p>
            <w:r>
              <w:t>CFTC observations</w:t>
            </w:r>
          </w:p>
        </w:tc>
        <w:tc>
          <w:tcPr>
            <w:tcW w:type="dxa" w:w="864"/>
            <w:vAlign w:val="top"/>
          </w:tcPr>
          <w:p>
            <w:r>
              <w:t>Canonical CFTC context</w:t>
            </w:r>
          </w:p>
        </w:tc>
        <w:tc>
          <w:tcPr>
            <w:tcW w:type="dxa" w:w="864"/>
            <w:vAlign w:val="top"/>
          </w:tcPr>
          <w:p>
            <w:r>
              <w:t>CFTC adapter</w:t>
            </w:r>
          </w:p>
        </w:tc>
        <w:tc>
          <w:tcPr>
            <w:tcW w:type="dxa" w:w="864"/>
            <w:vAlign w:val="top"/>
          </w:tcPr>
          <w:p>
            <w:r>
              <w:t>P2</w:t>
            </w:r>
          </w:p>
        </w:tc>
        <w:tc>
          <w:tcPr>
            <w:tcW w:type="dxa" w:w="864"/>
            <w:vAlign w:val="top"/>
          </w:tcPr>
          <w:p>
            <w:r>
              <w:t>Fields are timestamped and mapped</w:t>
            </w:r>
          </w:p>
        </w:tc>
        <w:tc>
          <w:tcPr>
            <w:tcW w:type="dxa" w:w="864"/>
            <w:vAlign w:val="top"/>
          </w:tcPr>
          <w:p>
            <w:r>
              <w:t>Unit/replay</w:t>
            </w:r>
          </w:p>
        </w:tc>
        <w:tc>
          <w:tcPr>
            <w:tcW w:type="dxa" w:w="864"/>
            <w:vAlign w:val="top"/>
          </w:tcPr>
          <w:p>
            <w:r>
              <w:t>Specified</w:t>
            </w:r>
          </w:p>
        </w:tc>
      </w:tr>
      <w:tr>
        <w:tc>
          <w:tcPr>
            <w:tcW w:type="dxa" w:w="864"/>
            <w:vAlign w:val="top"/>
          </w:tcPr>
          <w:p>
            <w:r>
              <w:t>REQ-028</w:t>
            </w:r>
          </w:p>
        </w:tc>
        <w:tc>
          <w:tcPr>
            <w:tcW w:type="dxa" w:w="864"/>
            <w:vAlign w:val="top"/>
          </w:tcPr>
          <w:p>
            <w:r>
              <w:t>External data quality</w:t>
            </w:r>
          </w:p>
        </w:tc>
        <w:tc>
          <w:tcPr>
            <w:tcW w:type="dxa" w:w="864"/>
            <w:vAlign w:val="top"/>
          </w:tcPr>
          <w:p>
            <w:r>
              <w:t>External data carries timestamp/source identity and quality state.</w:t>
            </w:r>
          </w:p>
        </w:tc>
        <w:tc>
          <w:tcPr>
            <w:tcW w:type="dxa" w:w="864"/>
            <w:vAlign w:val="top"/>
          </w:tcPr>
          <w:p>
            <w:r>
              <w:t>Non-functional</w:t>
            </w:r>
          </w:p>
        </w:tc>
        <w:tc>
          <w:tcPr>
            <w:tcW w:type="dxa" w:w="864"/>
            <w:vAlign w:val="top"/>
          </w:tcPr>
          <w:p>
            <w:r>
              <w:t>Python + MQL5</w:t>
            </w:r>
          </w:p>
        </w:tc>
        <w:tc>
          <w:tcPr>
            <w:tcW w:type="dxa" w:w="864"/>
            <w:vAlign w:val="top"/>
          </w:tcPr>
          <w:p>
            <w:r>
              <w:t>External data</w:t>
            </w:r>
          </w:p>
        </w:tc>
        <w:tc>
          <w:tcPr>
            <w:tcW w:type="dxa" w:w="864"/>
            <w:vAlign w:val="top"/>
          </w:tcPr>
          <w:p>
            <w:r>
              <w:t>Quality metadata</w:t>
            </w:r>
          </w:p>
        </w:tc>
        <w:tc>
          <w:tcPr>
            <w:tcW w:type="dxa" w:w="864"/>
            <w:vAlign w:val="top"/>
          </w:tcPr>
          <w:p>
            <w:r>
              <w:t>Shared schema</w:t>
            </w:r>
          </w:p>
        </w:tc>
        <w:tc>
          <w:tcPr>
            <w:tcW w:type="dxa" w:w="864"/>
            <w:vAlign w:val="top"/>
          </w:tcPr>
          <w:p>
            <w:r>
              <w:t>P1</w:t>
            </w:r>
          </w:p>
        </w:tc>
        <w:tc>
          <w:tcPr>
            <w:tcW w:type="dxa" w:w="864"/>
            <w:vAlign w:val="top"/>
          </w:tcPr>
          <w:p>
            <w:r>
              <w:t>Stale/malformed/unknown critical data cannot silently trade</w:t>
            </w:r>
          </w:p>
        </w:tc>
        <w:tc>
          <w:tcPr>
            <w:tcW w:type="dxa" w:w="864"/>
            <w:vAlign w:val="top"/>
          </w:tcPr>
          <w:p>
            <w:r>
              <w:t>Failure tests</w:t>
            </w:r>
          </w:p>
        </w:tc>
        <w:tc>
          <w:tcPr>
            <w:tcW w:type="dxa" w:w="864"/>
            <w:vAlign w:val="top"/>
          </w:tcPr>
          <w:p>
            <w:r>
              <w:t>Specified</w:t>
            </w:r>
          </w:p>
        </w:tc>
      </w:tr>
      <w:tr>
        <w:tc>
          <w:tcPr>
            <w:tcW w:type="dxa" w:w="864"/>
            <w:vAlign w:val="top"/>
          </w:tcPr>
          <w:p>
            <w:r>
              <w:t>REQ-029</w:t>
            </w:r>
          </w:p>
        </w:tc>
        <w:tc>
          <w:tcPr>
            <w:tcW w:type="dxa" w:w="864"/>
            <w:vAlign w:val="top"/>
          </w:tcPr>
          <w:p>
            <w:r>
              <w:t>Canonical decision message</w:t>
            </w:r>
          </w:p>
        </w:tc>
        <w:tc>
          <w:tcPr>
            <w:tcW w:type="dxa" w:w="864"/>
            <w:vAlign w:val="top"/>
          </w:tcPr>
          <w:p>
            <w:r>
              <w:t>Use decision_id, timestamp, symbol, regime, hypothesis, action, confidence, entry/reference zone, stop, target, risk allocation, feature_version, model_version, data_quality, reason_code and expiry; schema version required.</w:t>
            </w:r>
          </w:p>
        </w:tc>
        <w:tc>
          <w:tcPr>
            <w:tcW w:type="dxa" w:w="864"/>
            <w:vAlign w:val="top"/>
          </w:tcPr>
          <w:p>
            <w:r>
              <w:t>Functional</w:t>
            </w:r>
          </w:p>
        </w:tc>
        <w:tc>
          <w:tcPr>
            <w:tcW w:type="dxa" w:w="864"/>
            <w:vAlign w:val="top"/>
          </w:tcPr>
          <w:p>
            <w:r>
              <w:t>Shared</w:t>
            </w:r>
          </w:p>
        </w:tc>
        <w:tc>
          <w:tcPr>
            <w:tcW w:type="dxa" w:w="864"/>
            <w:vAlign w:val="top"/>
          </w:tcPr>
          <w:p>
            <w:r>
              <w:t>Snapshot/context</w:t>
            </w:r>
          </w:p>
        </w:tc>
        <w:tc>
          <w:tcPr>
            <w:tcW w:type="dxa" w:w="864"/>
            <w:vAlign w:val="top"/>
          </w:tcPr>
          <w:p>
            <w:r>
              <w:t>Decision message</w:t>
            </w:r>
          </w:p>
        </w:tc>
        <w:tc>
          <w:tcPr>
            <w:tcW w:type="dxa" w:w="864"/>
            <w:vAlign w:val="top"/>
          </w:tcPr>
          <w:p>
            <w:r>
              <w:t>Transport/schema</w:t>
            </w:r>
          </w:p>
        </w:tc>
        <w:tc>
          <w:tcPr>
            <w:tcW w:type="dxa" w:w="864"/>
            <w:vAlign w:val="top"/>
          </w:tcPr>
          <w:p>
            <w:r>
              <w:t>P0</w:t>
            </w:r>
          </w:p>
        </w:tc>
        <w:tc>
          <w:tcPr>
            <w:tcW w:type="dxa" w:w="864"/>
            <w:vAlign w:val="top"/>
          </w:tcPr>
          <w:p>
            <w:r>
              <w:t>Required fields validate; incompatible versions are rejected</w:t>
            </w:r>
          </w:p>
        </w:tc>
        <w:tc>
          <w:tcPr>
            <w:tcW w:type="dxa" w:w="864"/>
            <w:vAlign w:val="top"/>
          </w:tcPr>
          <w:p>
            <w:r>
              <w:t>Schema tests</w:t>
            </w:r>
          </w:p>
        </w:tc>
        <w:tc>
          <w:tcPr>
            <w:tcW w:type="dxa" w:w="864"/>
            <w:vAlign w:val="top"/>
          </w:tcPr>
          <w:p>
            <w:r>
              <w:t>Specified</w:t>
            </w:r>
          </w:p>
        </w:tc>
      </w:tr>
      <w:tr>
        <w:tc>
          <w:tcPr>
            <w:tcW w:type="dxa" w:w="864"/>
            <w:vAlign w:val="top"/>
          </w:tcPr>
          <w:p>
            <w:r>
              <w:t>REQ-030</w:t>
            </w:r>
          </w:p>
        </w:tc>
        <w:tc>
          <w:tcPr>
            <w:tcW w:type="dxa" w:w="864"/>
            <w:vAlign w:val="top"/>
          </w:tcPr>
          <w:p>
            <w:r>
              <w:t>Local transport first</w:t>
            </w:r>
          </w:p>
        </w:tc>
        <w:tc>
          <w:tcPr>
            <w:tcW w:type="dxa" w:w="864"/>
            <w:vAlign w:val="top"/>
          </w:tcPr>
          <w:p>
            <w:r>
              <w:t>Use local files/shared directory or localhost polling before ZeroMQ.</w:t>
            </w:r>
          </w:p>
        </w:tc>
        <w:tc>
          <w:tcPr>
            <w:tcW w:type="dxa" w:w="864"/>
            <w:vAlign w:val="top"/>
          </w:tcPr>
          <w:p>
            <w:r>
              <w:t>Technical</w:t>
            </w:r>
          </w:p>
        </w:tc>
        <w:tc>
          <w:tcPr>
            <w:tcW w:type="dxa" w:w="864"/>
            <w:vAlign w:val="top"/>
          </w:tcPr>
          <w:p>
            <w:r>
              <w:t>Bridge</w:t>
            </w:r>
          </w:p>
        </w:tc>
        <w:tc>
          <w:tcPr>
            <w:tcW w:type="dxa" w:w="864"/>
            <w:vAlign w:val="top"/>
          </w:tcPr>
          <w:p>
            <w:r>
              <w:t>Snapshot/decision</w:t>
            </w:r>
          </w:p>
        </w:tc>
        <w:tc>
          <w:tcPr>
            <w:tcW w:type="dxa" w:w="864"/>
            <w:vAlign w:val="top"/>
          </w:tcPr>
          <w:p>
            <w:r>
              <w:t>Response message</w:t>
            </w:r>
          </w:p>
        </w:tc>
        <w:tc>
          <w:tcPr>
            <w:tcW w:type="dxa" w:w="864"/>
            <w:vAlign w:val="top"/>
          </w:tcPr>
          <w:p>
            <w:r>
              <w:t>Schema + sync</w:t>
            </w:r>
          </w:p>
        </w:tc>
        <w:tc>
          <w:tcPr>
            <w:tcW w:type="dxa" w:w="864"/>
            <w:vAlign w:val="top"/>
          </w:tcPr>
          <w:p>
            <w:r>
              <w:t>P0</w:t>
            </w:r>
          </w:p>
        </w:tc>
        <w:tc>
          <w:tcPr>
            <w:tcW w:type="dxa" w:w="864"/>
            <w:vAlign w:val="top"/>
          </w:tcPr>
          <w:p>
            <w:r>
              <w:t>Tester/live-style handshake works</w:t>
            </w:r>
          </w:p>
        </w:tc>
        <w:tc>
          <w:tcPr>
            <w:tcW w:type="dxa" w:w="864"/>
            <w:vAlign w:val="top"/>
          </w:tcPr>
          <w:p>
            <w:r>
              <w:t>Integration</w:t>
            </w:r>
          </w:p>
        </w:tc>
        <w:tc>
          <w:tcPr>
            <w:tcW w:type="dxa" w:w="864"/>
            <w:vAlign w:val="top"/>
          </w:tcPr>
          <w:p>
            <w:r>
              <w:t>Specified</w:t>
            </w:r>
          </w:p>
        </w:tc>
      </w:tr>
      <w:tr>
        <w:tc>
          <w:tcPr>
            <w:tcW w:type="dxa" w:w="864"/>
            <w:vAlign w:val="top"/>
          </w:tcPr>
          <w:p>
            <w:r>
              <w:t>REQ-031</w:t>
            </w:r>
          </w:p>
        </w:tc>
        <w:tc>
          <w:tcPr>
            <w:tcW w:type="dxa" w:w="864"/>
            <w:vAlign w:val="top"/>
          </w:tcPr>
          <w:p>
            <w:r>
              <w:t>ZeroMQ later</w:t>
            </w:r>
          </w:p>
        </w:tc>
        <w:tc>
          <w:tcPr>
            <w:tcW w:type="dxa" w:w="864"/>
            <w:vAlign w:val="top"/>
          </w:tcPr>
          <w:p>
            <w:r>
              <w:t>Introduce ZeroMQ only after contract/synchronization are proven.</w:t>
            </w:r>
          </w:p>
        </w:tc>
        <w:tc>
          <w:tcPr>
            <w:tcW w:type="dxa" w:w="864"/>
            <w:vAlign w:val="top"/>
          </w:tcPr>
          <w:p>
            <w:r>
              <w:t>Technical</w:t>
            </w:r>
          </w:p>
        </w:tc>
        <w:tc>
          <w:tcPr>
            <w:tcW w:type="dxa" w:w="864"/>
            <w:vAlign w:val="top"/>
          </w:tcPr>
          <w:p>
            <w:r>
              <w:t>Bridge</w:t>
            </w:r>
          </w:p>
        </w:tc>
        <w:tc>
          <w:tcPr>
            <w:tcW w:type="dxa" w:w="864"/>
            <w:vAlign w:val="top"/>
          </w:tcPr>
          <w:p>
            <w:r>
              <w:t>Canonical messages</w:t>
            </w:r>
          </w:p>
        </w:tc>
        <w:tc>
          <w:tcPr>
            <w:tcW w:type="dxa" w:w="864"/>
            <w:vAlign w:val="top"/>
          </w:tcPr>
          <w:p>
            <w:r>
              <w:t>Transport</w:t>
            </w:r>
          </w:p>
        </w:tc>
        <w:tc>
          <w:tcPr>
            <w:tcW w:type="dxa" w:w="864"/>
            <w:vAlign w:val="top"/>
          </w:tcPr>
          <w:p>
            <w:r>
              <w:t>Contract</w:t>
            </w:r>
          </w:p>
        </w:tc>
        <w:tc>
          <w:tcPr>
            <w:tcW w:type="dxa" w:w="864"/>
            <w:vAlign w:val="top"/>
          </w:tcPr>
          <w:p>
            <w:r>
              <w:t>P3</w:t>
            </w:r>
          </w:p>
        </w:tc>
        <w:tc>
          <w:tcPr>
            <w:tcW w:type="dxa" w:w="864"/>
            <w:vAlign w:val="top"/>
          </w:tcPr>
          <w:p>
            <w:r>
              <w:t>Transport swap does not change feature definitions</w:t>
            </w:r>
          </w:p>
        </w:tc>
        <w:tc>
          <w:tcPr>
            <w:tcW w:type="dxa" w:w="864"/>
            <w:vAlign w:val="top"/>
          </w:tcPr>
          <w:p>
            <w:r>
              <w:t>Integration</w:t>
            </w:r>
          </w:p>
        </w:tc>
        <w:tc>
          <w:tcPr>
            <w:tcW w:type="dxa" w:w="864"/>
            <w:vAlign w:val="top"/>
          </w:tcPr>
          <w:p>
            <w:r>
              <w:t>Specified</w:t>
            </w:r>
          </w:p>
        </w:tc>
      </w:tr>
      <w:tr>
        <w:tc>
          <w:tcPr>
            <w:tcW w:type="dxa" w:w="864"/>
            <w:vAlign w:val="top"/>
          </w:tcPr>
          <w:p>
            <w:r>
              <w:t>REQ-032</w:t>
            </w:r>
          </w:p>
        </w:tc>
        <w:tc>
          <w:tcPr>
            <w:tcW w:type="dxa" w:w="864"/>
            <w:vAlign w:val="top"/>
          </w:tcPr>
          <w:p>
            <w:r>
              <w:t>Backtest deterministic clock</w:t>
            </w:r>
          </w:p>
        </w:tc>
        <w:tc>
          <w:tcPr>
            <w:tcW w:type="dxa" w:w="864"/>
            <w:vAlign w:val="top"/>
          </w:tcPr>
          <w:p>
            <w:r>
              <w:t>Replay historical information chronologically with an information set at each exact time.</w:t>
            </w:r>
          </w:p>
        </w:tc>
        <w:tc>
          <w:tcPr>
            <w:tcW w:type="dxa" w:w="864"/>
            <w:vAlign w:val="top"/>
          </w:tcPr>
          <w:p>
            <w:r>
              <w:t>Non-functional</w:t>
            </w:r>
          </w:p>
        </w:tc>
        <w:tc>
          <w:tcPr>
            <w:tcW w:type="dxa" w:w="864"/>
            <w:vAlign w:val="top"/>
          </w:tcPr>
          <w:p>
            <w:r>
              <w:t>MQL5 + Python/external data</w:t>
            </w:r>
          </w:p>
        </w:tc>
        <w:tc>
          <w:tcPr>
            <w:tcW w:type="dxa" w:w="864"/>
            <w:vAlign w:val="top"/>
          </w:tcPr>
          <w:p>
            <w:r>
              <w:t>Historical data</w:t>
            </w:r>
          </w:p>
        </w:tc>
        <w:tc>
          <w:tcPr>
            <w:tcW w:type="dxa" w:w="864"/>
            <w:vAlign w:val="top"/>
          </w:tcPr>
          <w:p>
            <w:r>
              <w:t>Decision sequence</w:t>
            </w:r>
          </w:p>
        </w:tc>
        <w:tc>
          <w:tcPr>
            <w:tcW w:type="dxa" w:w="864"/>
            <w:vAlign w:val="top"/>
          </w:tcPr>
          <w:p>
            <w:r>
              <w:t>Causal event engine</w:t>
            </w:r>
          </w:p>
        </w:tc>
        <w:tc>
          <w:tcPr>
            <w:tcW w:type="dxa" w:w="864"/>
            <w:vAlign w:val="top"/>
          </w:tcPr>
          <w:p>
            <w:r>
              <w:t>P0</w:t>
            </w:r>
          </w:p>
        </w:tc>
        <w:tc>
          <w:tcPr>
            <w:tcW w:type="dxa" w:w="864"/>
            <w:vAlign w:val="top"/>
          </w:tcPr>
          <w:p>
            <w:r>
              <w:t>Future-data modification cannot alter prior features</w:t>
            </w:r>
          </w:p>
        </w:tc>
        <w:tc>
          <w:tcPr>
            <w:tcW w:type="dxa" w:w="864"/>
            <w:vAlign w:val="top"/>
          </w:tcPr>
          <w:p>
            <w:r>
              <w:t>Replay/look-ahead</w:t>
            </w:r>
          </w:p>
        </w:tc>
        <w:tc>
          <w:tcPr>
            <w:tcW w:type="dxa" w:w="864"/>
            <w:vAlign w:val="top"/>
          </w:tcPr>
          <w:p>
            <w:r>
              <w:t>Specified</w:t>
            </w:r>
          </w:p>
        </w:tc>
      </w:tr>
      <w:tr>
        <w:tc>
          <w:tcPr>
            <w:tcW w:type="dxa" w:w="864"/>
            <w:vAlign w:val="top"/>
          </w:tcPr>
          <w:p>
            <w:r>
              <w:t>REQ-033</w:t>
            </w:r>
          </w:p>
        </w:tc>
        <w:tc>
          <w:tcPr>
            <w:tcW w:type="dxa" w:w="864"/>
            <w:vAlign w:val="top"/>
          </w:tcPr>
          <w:p>
            <w:r>
              <w:t>MT5-driven tester sync</w:t>
            </w:r>
          </w:p>
        </w:tc>
        <w:tc>
          <w:tcPr>
            <w:tcW w:type="dxa" w:w="864"/>
            <w:vAlign w:val="top"/>
          </w:tcPr>
          <w:p>
            <w:r>
              <w:t>Tester publishes current broker/account snapshot; external layer responds; MQL5 applies final risk/execution rules.</w:t>
            </w:r>
          </w:p>
        </w:tc>
        <w:tc>
          <w:tcPr>
            <w:tcW w:type="dxa" w:w="864"/>
            <w:vAlign w:val="top"/>
          </w:tcPr>
          <w:p>
            <w:r>
              <w:t>Functional</w:t>
            </w:r>
          </w:p>
        </w:tc>
        <w:tc>
          <w:tcPr>
            <w:tcW w:type="dxa" w:w="864"/>
            <w:vAlign w:val="top"/>
          </w:tcPr>
          <w:p>
            <w:r>
              <w:t>MQL5 + Python</w:t>
            </w:r>
          </w:p>
        </w:tc>
        <w:tc>
          <w:tcPr>
            <w:tcW w:type="dxa" w:w="864"/>
            <w:vAlign w:val="top"/>
          </w:tcPr>
          <w:p>
            <w:r>
              <w:t>Tester snapshot</w:t>
            </w:r>
          </w:p>
        </w:tc>
        <w:tc>
          <w:tcPr>
            <w:tcW w:type="dxa" w:w="864"/>
            <w:vAlign w:val="top"/>
          </w:tcPr>
          <w:p>
            <w:r>
              <w:t>Decision response</w:t>
            </w:r>
          </w:p>
        </w:tc>
        <w:tc>
          <w:tcPr>
            <w:tcW w:type="dxa" w:w="864"/>
            <w:vAlign w:val="top"/>
          </w:tcPr>
          <w:p>
            <w:r>
              <w:t>Bridge</w:t>
            </w:r>
          </w:p>
        </w:tc>
        <w:tc>
          <w:tcPr>
            <w:tcW w:type="dxa" w:w="864"/>
            <w:vAlign w:val="top"/>
          </w:tcPr>
          <w:p>
            <w:r>
              <w:t>P2</w:t>
            </w:r>
          </w:p>
        </w:tc>
        <w:tc>
          <w:tcPr>
            <w:tcW w:type="dxa" w:w="864"/>
            <w:vAlign w:val="top"/>
          </w:tcPr>
          <w:p>
            <w:r>
              <w:t>No material mismatch from independent replay</w:t>
            </w:r>
          </w:p>
        </w:tc>
        <w:tc>
          <w:tcPr>
            <w:tcW w:type="dxa" w:w="864"/>
            <w:vAlign w:val="top"/>
          </w:tcPr>
          <w:p>
            <w:r>
              <w:t>Integration</w:t>
            </w:r>
          </w:p>
        </w:tc>
        <w:tc>
          <w:tcPr>
            <w:tcW w:type="dxa" w:w="864"/>
            <w:vAlign w:val="top"/>
          </w:tcPr>
          <w:p>
            <w:r>
              <w:t>Specified; exact tester bridge mechanics NOT SPECIFIED</w:t>
            </w:r>
          </w:p>
        </w:tc>
      </w:tr>
      <w:tr>
        <w:tc>
          <w:tcPr>
            <w:tcW w:type="dxa" w:w="864"/>
            <w:vAlign w:val="top"/>
          </w:tcPr>
          <w:p>
            <w:r>
              <w:t>REQ-034</w:t>
            </w:r>
          </w:p>
        </w:tc>
        <w:tc>
          <w:tcPr>
            <w:tcW w:type="dxa" w:w="864"/>
            <w:vAlign w:val="top"/>
          </w:tcPr>
          <w:p>
            <w:r>
              <w:t>Live flow</w:t>
            </w:r>
          </w:p>
        </w:tc>
        <w:tc>
          <w:tcPr>
            <w:tcW w:type="dxa" w:w="864"/>
            <w:vAlign w:val="top"/>
          </w:tcPr>
          <w:p>
            <w:r>
              <w:t>MT5 snapshot -&gt; external information update -&gt; intent/NO_TRADE -&gt; MQL5 freshness/risk checks -&gt; execution -&gt; position management -&gt; shared-ID logs.</w:t>
            </w:r>
          </w:p>
        </w:tc>
        <w:tc>
          <w:tcPr>
            <w:tcW w:type="dxa" w:w="864"/>
            <w:vAlign w:val="top"/>
          </w:tcPr>
          <w:p>
            <w:r>
              <w:t>Functional</w:t>
            </w:r>
          </w:p>
        </w:tc>
        <w:tc>
          <w:tcPr>
            <w:tcW w:type="dxa" w:w="864"/>
            <w:vAlign w:val="top"/>
          </w:tcPr>
          <w:p>
            <w:r>
              <w:t>MQL5 + Python</w:t>
            </w:r>
          </w:p>
        </w:tc>
        <w:tc>
          <w:tcPr>
            <w:tcW w:type="dxa" w:w="864"/>
            <w:vAlign w:val="top"/>
          </w:tcPr>
          <w:p>
            <w:r>
              <w:t>Live market + external context</w:t>
            </w:r>
          </w:p>
        </w:tc>
        <w:tc>
          <w:tcPr>
            <w:tcW w:type="dxa" w:w="864"/>
            <w:vAlign w:val="top"/>
          </w:tcPr>
          <w:p>
            <w:r>
              <w:t>Trade/NO_TRADE</w:t>
            </w:r>
          </w:p>
        </w:tc>
        <w:tc>
          <w:tcPr>
            <w:tcW w:type="dxa" w:w="864"/>
            <w:vAlign w:val="top"/>
          </w:tcPr>
          <w:p>
            <w:r>
              <w:t>All core modules</w:t>
            </w:r>
          </w:p>
        </w:tc>
        <w:tc>
          <w:tcPr>
            <w:tcW w:type="dxa" w:w="864"/>
            <w:vAlign w:val="top"/>
          </w:tcPr>
          <w:p>
            <w:r>
              <w:t>P2</w:t>
            </w:r>
          </w:p>
        </w:tc>
        <w:tc>
          <w:tcPr>
            <w:tcW w:type="dxa" w:w="864"/>
            <w:vAlign w:val="top"/>
          </w:tcPr>
          <w:p>
            <w:r>
              <w:t>Live and research feature states reconcile in paper trading</w:t>
            </w:r>
          </w:p>
        </w:tc>
        <w:tc>
          <w:tcPr>
            <w:tcW w:type="dxa" w:w="864"/>
            <w:vAlign w:val="top"/>
          </w:tcPr>
          <w:p>
            <w:r>
              <w:t>Integration</w:t>
            </w:r>
          </w:p>
        </w:tc>
        <w:tc>
          <w:tcPr>
            <w:tcW w:type="dxa" w:w="864"/>
            <w:vAlign w:val="top"/>
          </w:tcPr>
          <w:p>
            <w:r>
              <w:t>Specified</w:t>
            </w:r>
          </w:p>
        </w:tc>
      </w:tr>
      <w:tr>
        <w:tc>
          <w:tcPr>
            <w:tcW w:type="dxa" w:w="864"/>
            <w:vAlign w:val="top"/>
          </w:tcPr>
          <w:p>
            <w:r>
              <w:t>REQ-035</w:t>
            </w:r>
          </w:p>
        </w:tc>
        <w:tc>
          <w:tcPr>
            <w:tcW w:type="dxa" w:w="864"/>
            <w:vAlign w:val="top"/>
          </w:tcPr>
          <w:p>
            <w:r>
              <w:t>Failure: Python unavailable</w:t>
            </w:r>
          </w:p>
        </w:tc>
        <w:tc>
          <w:tcPr>
            <w:tcW w:type="dxa" w:w="864"/>
            <w:vAlign w:val="top"/>
          </w:tcPr>
          <w:p>
            <w:r>
              <w:t>No new trade; local fallback only if explicitly enabled.</w:t>
            </w:r>
          </w:p>
        </w:tc>
        <w:tc>
          <w:tcPr>
            <w:tcW w:type="dxa" w:w="864"/>
            <w:vAlign w:val="top"/>
          </w:tcPr>
          <w:p>
            <w:r>
              <w:t>Functional</w:t>
            </w:r>
          </w:p>
        </w:tc>
        <w:tc>
          <w:tcPr>
            <w:tcW w:type="dxa" w:w="864"/>
            <w:vAlign w:val="top"/>
          </w:tcPr>
          <w:p>
            <w:r>
              <w:t>MQL5</w:t>
            </w:r>
          </w:p>
        </w:tc>
        <w:tc>
          <w:tcPr>
            <w:tcW w:type="dxa" w:w="864"/>
            <w:vAlign w:val="top"/>
          </w:tcPr>
          <w:p>
            <w:r>
              <w:t>Bridge state</w:t>
            </w:r>
          </w:p>
        </w:tc>
        <w:tc>
          <w:tcPr>
            <w:tcW w:type="dxa" w:w="864"/>
            <w:vAlign w:val="top"/>
          </w:tcPr>
          <w:p>
            <w:r>
              <w:t>NO_TRADE/defined fallback</w:t>
            </w:r>
          </w:p>
        </w:tc>
        <w:tc>
          <w:tcPr>
            <w:tcW w:type="dxa" w:w="864"/>
            <w:vAlign w:val="top"/>
          </w:tcPr>
          <w:p>
            <w:r>
              <w:t>Bridge</w:t>
            </w:r>
          </w:p>
        </w:tc>
        <w:tc>
          <w:tcPr>
            <w:tcW w:type="dxa" w:w="864"/>
            <w:vAlign w:val="top"/>
          </w:tcPr>
          <w:p>
            <w:r>
              <w:t>P1</w:t>
            </w:r>
          </w:p>
        </w:tc>
        <w:tc>
          <w:tcPr>
            <w:tcW w:type="dxa" w:w="864"/>
            <w:vAlign w:val="top"/>
          </w:tcPr>
          <w:p>
            <w:r>
              <w:t>Unavailable external service cannot create uncontrolled trading</w:t>
            </w:r>
          </w:p>
        </w:tc>
        <w:tc>
          <w:tcPr>
            <w:tcW w:type="dxa" w:w="864"/>
            <w:vAlign w:val="top"/>
          </w:tcPr>
          <w:p>
            <w:r>
              <w:t>Failure test</w:t>
            </w:r>
          </w:p>
        </w:tc>
        <w:tc>
          <w:tcPr>
            <w:tcW w:type="dxa" w:w="864"/>
            <w:vAlign w:val="top"/>
          </w:tcPr>
          <w:p>
            <w:r>
              <w:t>Specified</w:t>
            </w:r>
          </w:p>
        </w:tc>
      </w:tr>
      <w:tr>
        <w:tc>
          <w:tcPr>
            <w:tcW w:type="dxa" w:w="864"/>
            <w:vAlign w:val="top"/>
          </w:tcPr>
          <w:p>
            <w:r>
              <w:t>REQ-036</w:t>
            </w:r>
          </w:p>
        </w:tc>
        <w:tc>
          <w:tcPr>
            <w:tcW w:type="dxa" w:w="864"/>
            <w:vAlign w:val="top"/>
          </w:tcPr>
          <w:p>
            <w:r>
              <w:t>Failure: stale/malformed response</w:t>
            </w:r>
          </w:p>
        </w:tc>
        <w:tc>
          <w:tcPr>
            <w:tcW w:type="dxa" w:w="864"/>
            <w:vAlign w:val="top"/>
          </w:tcPr>
          <w:p>
            <w:r>
              <w:t>Reject stale or malformed external response.</w:t>
            </w:r>
          </w:p>
        </w:tc>
        <w:tc>
          <w:tcPr>
            <w:tcW w:type="dxa" w:w="864"/>
            <w:vAlign w:val="top"/>
          </w:tcPr>
          <w:p>
            <w:r>
              <w:t>Functional</w:t>
            </w:r>
          </w:p>
        </w:tc>
        <w:tc>
          <w:tcPr>
            <w:tcW w:type="dxa" w:w="864"/>
            <w:vAlign w:val="top"/>
          </w:tcPr>
          <w:p>
            <w:r>
              <w:t>MQL5</w:t>
            </w:r>
          </w:p>
        </w:tc>
        <w:tc>
          <w:tcPr>
            <w:tcW w:type="dxa" w:w="864"/>
            <w:vAlign w:val="top"/>
          </w:tcPr>
          <w:p>
            <w:r>
              <w:t>Message metadata</w:t>
            </w:r>
          </w:p>
        </w:tc>
        <w:tc>
          <w:tcPr>
            <w:tcW w:type="dxa" w:w="864"/>
            <w:vAlign w:val="top"/>
          </w:tcPr>
          <w:p>
            <w:r>
              <w:t>Reject</w:t>
            </w:r>
          </w:p>
        </w:tc>
        <w:tc>
          <w:tcPr>
            <w:tcW w:type="dxa" w:w="864"/>
            <w:vAlign w:val="top"/>
          </w:tcPr>
          <w:p>
            <w:r>
              <w:t>Schema/quality gate</w:t>
            </w:r>
          </w:p>
        </w:tc>
        <w:tc>
          <w:tcPr>
            <w:tcW w:type="dxa" w:w="864"/>
            <w:vAlign w:val="top"/>
          </w:tcPr>
          <w:p>
            <w:r>
              <w:t>P1</w:t>
            </w:r>
          </w:p>
        </w:tc>
        <w:tc>
          <w:tcPr>
            <w:tcW w:type="dxa" w:w="864"/>
            <w:vAlign w:val="top"/>
          </w:tcPr>
          <w:p>
            <w:r>
              <w:t>Rejected before trade</w:t>
            </w:r>
          </w:p>
        </w:tc>
        <w:tc>
          <w:tcPr>
            <w:tcW w:type="dxa" w:w="864"/>
            <w:vAlign w:val="top"/>
          </w:tcPr>
          <w:p>
            <w:r>
              <w:t>Failure/schema tests</w:t>
            </w:r>
          </w:p>
        </w:tc>
        <w:tc>
          <w:tcPr>
            <w:tcW w:type="dxa" w:w="864"/>
            <w:vAlign w:val="top"/>
          </w:tcPr>
          <w:p>
            <w:r>
              <w:t>Specified</w:t>
            </w:r>
          </w:p>
        </w:tc>
      </w:tr>
      <w:tr>
        <w:tc>
          <w:tcPr>
            <w:tcW w:type="dxa" w:w="864"/>
            <w:vAlign w:val="top"/>
          </w:tcPr>
          <w:p>
            <w:r>
              <w:t>REQ-037</w:t>
            </w:r>
          </w:p>
        </w:tc>
        <w:tc>
          <w:tcPr>
            <w:tcW w:type="dxa" w:w="864"/>
            <w:vAlign w:val="top"/>
          </w:tcPr>
          <w:p>
            <w:r>
              <w:t>Failure: order rejection/connection</w:t>
            </w:r>
          </w:p>
        </w:tc>
        <w:tc>
          <w:tcPr>
            <w:tcW w:type="dxa" w:w="864"/>
            <w:vAlign w:val="top"/>
          </w:tcPr>
          <w:p>
            <w:r>
              <w:t>Reconcile actual position state before retry; interruption must not duplicate orders.</w:t>
            </w:r>
          </w:p>
        </w:tc>
        <w:tc>
          <w:tcPr>
            <w:tcW w:type="dxa" w:w="864"/>
            <w:vAlign w:val="top"/>
          </w:tcPr>
          <w:p>
            <w:r>
              <w:t>Functional</w:t>
            </w:r>
          </w:p>
        </w:tc>
        <w:tc>
          <w:tcPr>
            <w:tcW w:type="dxa" w:w="864"/>
            <w:vAlign w:val="top"/>
          </w:tcPr>
          <w:p>
            <w:r>
              <w:t>MQL5</w:t>
            </w:r>
          </w:p>
        </w:tc>
        <w:tc>
          <w:tcPr>
            <w:tcW w:type="dxa" w:w="864"/>
            <w:vAlign w:val="top"/>
          </w:tcPr>
          <w:p>
            <w:r>
              <w:t>Broker/transaction state</w:t>
            </w:r>
          </w:p>
        </w:tc>
        <w:tc>
          <w:tcPr>
            <w:tcW w:type="dxa" w:w="864"/>
            <w:vAlign w:val="top"/>
          </w:tcPr>
          <w:p>
            <w:r>
              <w:t>Reconciled state</w:t>
            </w:r>
          </w:p>
        </w:tc>
        <w:tc>
          <w:tcPr>
            <w:tcW w:type="dxa" w:w="864"/>
            <w:vAlign w:val="top"/>
          </w:tcPr>
          <w:p>
            <w:r>
              <w:t>Execution</w:t>
            </w:r>
          </w:p>
        </w:tc>
        <w:tc>
          <w:tcPr>
            <w:tcW w:type="dxa" w:w="864"/>
            <w:vAlign w:val="top"/>
          </w:tcPr>
          <w:p>
            <w:r>
              <w:t>P1</w:t>
            </w:r>
          </w:p>
        </w:tc>
        <w:tc>
          <w:tcPr>
            <w:tcW w:type="dxa" w:w="864"/>
            <w:vAlign w:val="top"/>
          </w:tcPr>
          <w:p>
            <w:r>
              <w:t>No duplicate order from uncertain connection</w:t>
            </w:r>
          </w:p>
        </w:tc>
        <w:tc>
          <w:tcPr>
            <w:tcW w:type="dxa" w:w="864"/>
            <w:vAlign w:val="top"/>
          </w:tcPr>
          <w:p>
            <w:r>
              <w:t>Integration</w:t>
            </w:r>
          </w:p>
        </w:tc>
        <w:tc>
          <w:tcPr>
            <w:tcW w:type="dxa" w:w="864"/>
            <w:vAlign w:val="top"/>
          </w:tcPr>
          <w:p>
            <w:r>
              <w:t>Specified</w:t>
            </w:r>
          </w:p>
        </w:tc>
      </w:tr>
      <w:tr>
        <w:tc>
          <w:tcPr>
            <w:tcW w:type="dxa" w:w="864"/>
            <w:vAlign w:val="top"/>
          </w:tcPr>
          <w:p>
            <w:r>
              <w:t>REQ-038</w:t>
            </w:r>
          </w:p>
        </w:tc>
        <w:tc>
          <w:tcPr>
            <w:tcW w:type="dxa" w:w="864"/>
            <w:vAlign w:val="top"/>
          </w:tcPr>
          <w:p>
            <w:r>
              <w:t>Logging</w:t>
            </w:r>
          </w:p>
        </w:tc>
        <w:tc>
          <w:tcPr>
            <w:tcW w:type="dxa" w:w="864"/>
            <w:vAlign w:val="top"/>
          </w:tcPr>
          <w:p>
            <w:r>
              <w:t>Every trade has unique decision ID; decisions, execution, feature versions and performance are logged.</w:t>
            </w:r>
          </w:p>
        </w:tc>
        <w:tc>
          <w:tcPr>
            <w:tcW w:type="dxa" w:w="864"/>
            <w:vAlign w:val="top"/>
          </w:tcPr>
          <w:p>
            <w:r>
              <w:t>Non-functional</w:t>
            </w:r>
          </w:p>
        </w:tc>
        <w:tc>
          <w:tcPr>
            <w:tcW w:type="dxa" w:w="864"/>
            <w:vAlign w:val="top"/>
          </w:tcPr>
          <w:p>
            <w:r>
              <w:t>MQL5 + external layer</w:t>
            </w:r>
          </w:p>
        </w:tc>
        <w:tc>
          <w:tcPr>
            <w:tcW w:type="dxa" w:w="864"/>
            <w:vAlign w:val="top"/>
          </w:tcPr>
          <w:p>
            <w:r>
              <w:t>Decision/execution state</w:t>
            </w:r>
          </w:p>
        </w:tc>
        <w:tc>
          <w:tcPr>
            <w:tcW w:type="dxa" w:w="864"/>
            <w:vAlign w:val="top"/>
          </w:tcPr>
          <w:p>
            <w:r>
              <w:t>Audit records</w:t>
            </w:r>
          </w:p>
        </w:tc>
        <w:tc>
          <w:tcPr>
            <w:tcW w:type="dxa" w:w="864"/>
            <w:vAlign w:val="top"/>
          </w:tcPr>
          <w:p>
            <w:r>
              <w:t>Shared schema</w:t>
            </w:r>
          </w:p>
        </w:tc>
        <w:tc>
          <w:tcPr>
            <w:tcW w:type="dxa" w:w="864"/>
            <w:vAlign w:val="top"/>
          </w:tcPr>
          <w:p>
            <w:r>
              <w:t>P1</w:t>
            </w:r>
          </w:p>
        </w:tc>
        <w:tc>
          <w:tcPr>
            <w:tcW w:type="dxa" w:w="864"/>
            <w:vAlign w:val="top"/>
          </w:tcPr>
          <w:p>
            <w:r>
              <w:t>A trade can be reconstructed from logs</w:t>
            </w:r>
          </w:p>
        </w:tc>
        <w:tc>
          <w:tcPr>
            <w:tcW w:type="dxa" w:w="864"/>
            <w:vAlign w:val="top"/>
          </w:tcPr>
          <w:p>
            <w:r>
              <w:t>Audit/replay</w:t>
            </w:r>
          </w:p>
        </w:tc>
        <w:tc>
          <w:tcPr>
            <w:tcW w:type="dxa" w:w="864"/>
            <w:vAlign w:val="top"/>
          </w:tcPr>
          <w:p>
            <w:r>
              <w:t>Specified</w:t>
            </w:r>
          </w:p>
        </w:tc>
      </w:tr>
      <w:tr>
        <w:tc>
          <w:tcPr>
            <w:tcW w:type="dxa" w:w="864"/>
            <w:vAlign w:val="top"/>
          </w:tcPr>
          <w:p>
            <w:r>
              <w:t>REQ-039</w:t>
            </w:r>
          </w:p>
        </w:tc>
        <w:tc>
          <w:tcPr>
            <w:tcW w:type="dxa" w:w="864"/>
            <w:vAlign w:val="top"/>
          </w:tcPr>
          <w:p>
            <w:r>
              <w:t>Model governance</w:t>
            </w:r>
          </w:p>
        </w:tc>
        <w:tc>
          <w:tcPr>
            <w:tcW w:type="dxa" w:w="864"/>
            <w:vAlign w:val="top"/>
          </w:tcPr>
          <w:p>
            <w:r>
              <w:t>Record model version and training window; separate walk-forward/OOS from optimization.</w:t>
            </w:r>
          </w:p>
        </w:tc>
        <w:tc>
          <w:tcPr>
            <w:tcW w:type="dxa" w:w="864"/>
            <w:vAlign w:val="top"/>
          </w:tcPr>
          <w:p>
            <w:r>
              <w:t>Non-functional</w:t>
            </w:r>
          </w:p>
        </w:tc>
        <w:tc>
          <w:tcPr>
            <w:tcW w:type="dxa" w:w="864"/>
            <w:vAlign w:val="top"/>
          </w:tcPr>
          <w:p>
            <w:r>
              <w:t>Research/ML</w:t>
            </w:r>
          </w:p>
        </w:tc>
        <w:tc>
          <w:tcPr>
            <w:tcW w:type="dxa" w:w="864"/>
            <w:vAlign w:val="top"/>
          </w:tcPr>
          <w:p>
            <w:r>
              <w:t>Model metadata</w:t>
            </w:r>
          </w:p>
        </w:tc>
        <w:tc>
          <w:tcPr>
            <w:tcW w:type="dxa" w:w="864"/>
            <w:vAlign w:val="top"/>
          </w:tcPr>
          <w:p>
            <w:r>
              <w:t>Governance record</w:t>
            </w:r>
          </w:p>
        </w:tc>
        <w:tc>
          <w:tcPr>
            <w:tcW w:type="dxa" w:w="864"/>
            <w:vAlign w:val="top"/>
          </w:tcPr>
          <w:p>
            <w:r>
              <w:t>Dataset pipeline</w:t>
            </w:r>
          </w:p>
        </w:tc>
        <w:tc>
          <w:tcPr>
            <w:tcW w:type="dxa" w:w="864"/>
            <w:vAlign w:val="top"/>
          </w:tcPr>
          <w:p>
            <w:r>
              <w:t>P3</w:t>
            </w:r>
          </w:p>
        </w:tc>
        <w:tc>
          <w:tcPr>
            <w:tcW w:type="dxa" w:w="864"/>
            <w:vAlign w:val="top"/>
          </w:tcPr>
          <w:p>
            <w:r>
              <w:t>Each model result is reproducible/auditable</w:t>
            </w:r>
          </w:p>
        </w:tc>
        <w:tc>
          <w:tcPr>
            <w:tcW w:type="dxa" w:w="864"/>
            <w:vAlign w:val="top"/>
          </w:tcPr>
          <w:p>
            <w:r>
              <w:t>ML validation</w:t>
            </w:r>
          </w:p>
        </w:tc>
        <w:tc>
          <w:tcPr>
            <w:tcW w:type="dxa" w:w="864"/>
            <w:vAlign w:val="top"/>
          </w:tcPr>
          <w:p>
            <w:r>
              <w:t>Specified</w:t>
            </w:r>
          </w:p>
        </w:tc>
      </w:tr>
      <w:tr>
        <w:tc>
          <w:tcPr>
            <w:tcW w:type="dxa" w:w="864"/>
            <w:vAlign w:val="top"/>
          </w:tcPr>
          <w:p>
            <w:r>
              <w:t>REQ-040</w:t>
            </w:r>
          </w:p>
        </w:tc>
        <w:tc>
          <w:tcPr>
            <w:tcW w:type="dxa" w:w="864"/>
            <w:vAlign w:val="top"/>
          </w:tcPr>
          <w:p>
            <w:r>
              <w:t>ML gate</w:t>
            </w:r>
          </w:p>
        </w:tc>
        <w:tc>
          <w:tcPr>
            <w:tcW w:type="dxa" w:w="864"/>
            <w:vAlign w:val="top"/>
          </w:tcPr>
          <w:p>
            <w:r>
              <w:t>LightGBM/statistical ranking may be used as a later gate/ranker after deterministic baseline.</w:t>
            </w:r>
          </w:p>
        </w:tc>
        <w:tc>
          <w:tcPr>
            <w:tcW w:type="dxa" w:w="864"/>
            <w:vAlign w:val="top"/>
          </w:tcPr>
          <w:p>
            <w:r>
              <w:t>Functional</w:t>
            </w:r>
          </w:p>
        </w:tc>
        <w:tc>
          <w:tcPr>
            <w:tcW w:type="dxa" w:w="864"/>
            <w:vAlign w:val="top"/>
          </w:tcPr>
          <w:p>
            <w:r>
              <w:t>MQL5 consumption + Python research/external data where established</w:t>
            </w:r>
          </w:p>
        </w:tc>
        <w:tc>
          <w:tcPr>
            <w:tcW w:type="dxa" w:w="864"/>
            <w:vAlign w:val="top"/>
          </w:tcPr>
          <w:p>
            <w:r>
              <w:t>Canonical features</w:t>
            </w:r>
          </w:p>
        </w:tc>
        <w:tc>
          <w:tcPr>
            <w:tcW w:type="dxa" w:w="864"/>
            <w:vAlign w:val="top"/>
          </w:tcPr>
          <w:p>
            <w:r>
              <w:t>Gate/rank result</w:t>
            </w:r>
          </w:p>
        </w:tc>
        <w:tc>
          <w:tcPr>
            <w:tcW w:type="dxa" w:w="864"/>
            <w:vAlign w:val="top"/>
          </w:tcPr>
          <w:p>
            <w:r>
              <w:t>Feature contract</w:t>
            </w:r>
          </w:p>
        </w:tc>
        <w:tc>
          <w:tcPr>
            <w:tcW w:type="dxa" w:w="864"/>
            <w:vAlign w:val="top"/>
          </w:tcPr>
          <w:p>
            <w:r>
              <w:t>P3</w:t>
            </w:r>
          </w:p>
        </w:tc>
        <w:tc>
          <w:tcPr>
            <w:tcW w:type="dxa" w:w="864"/>
            <w:vAlign w:val="top"/>
          </w:tcPr>
          <w:p>
            <w:r>
              <w:t>OOS improvement demonstrated before acceptance</w:t>
            </w:r>
          </w:p>
        </w:tc>
        <w:tc>
          <w:tcPr>
            <w:tcW w:type="dxa" w:w="864"/>
            <w:vAlign w:val="top"/>
          </w:tcPr>
          <w:p>
            <w:r>
              <w:t>Walk-forward/ablation</w:t>
            </w:r>
          </w:p>
        </w:tc>
        <w:tc>
          <w:tcPr>
            <w:tcW w:type="dxa" w:w="864"/>
            <w:vAlign w:val="top"/>
          </w:tcPr>
          <w:p>
            <w:r>
              <w:t>Specified concept; exact model interface NOT SPECIFIED</w:t>
            </w:r>
          </w:p>
        </w:tc>
      </w:tr>
      <w:tr>
        <w:tc>
          <w:tcPr>
            <w:tcW w:type="dxa" w:w="864"/>
            <w:vAlign w:val="top"/>
          </w:tcPr>
          <w:p>
            <w:r>
              <w:t>REQ-041</w:t>
            </w:r>
          </w:p>
        </w:tc>
        <w:tc>
          <w:tcPr>
            <w:tcW w:type="dxa" w:w="864"/>
            <w:vAlign w:val="top"/>
          </w:tcPr>
          <w:p>
            <w:r>
              <w:t>Online learning</w:t>
            </w:r>
          </w:p>
        </w:tc>
        <w:tc>
          <w:tcPr>
            <w:tcW w:type="dxa" w:w="864"/>
            <w:vAlign w:val="top"/>
          </w:tcPr>
          <w:p>
            <w:r>
              <w:t>River/online learning is a later controlled adaptation stage.</w:t>
            </w:r>
          </w:p>
        </w:tc>
        <w:tc>
          <w:tcPr>
            <w:tcW w:type="dxa" w:w="864"/>
            <w:vAlign w:val="top"/>
          </w:tcPr>
          <w:p>
            <w:r>
              <w:t>Functional</w:t>
            </w:r>
          </w:p>
        </w:tc>
        <w:tc>
          <w:tcPr>
            <w:tcW w:type="dxa" w:w="864"/>
            <w:vAlign w:val="top"/>
          </w:tcPr>
          <w:p>
            <w:r>
              <w:t>ML layer</w:t>
            </w:r>
          </w:p>
        </w:tc>
        <w:tc>
          <w:tcPr>
            <w:tcW w:type="dxa" w:w="864"/>
            <w:vAlign w:val="top"/>
          </w:tcPr>
          <w:p>
            <w:r>
              <w:t>Validated live data</w:t>
            </w:r>
          </w:p>
        </w:tc>
        <w:tc>
          <w:tcPr>
            <w:tcW w:type="dxa" w:w="864"/>
            <w:vAlign w:val="top"/>
          </w:tcPr>
          <w:p>
            <w:r>
              <w:t>Adapted model</w:t>
            </w:r>
          </w:p>
        </w:tc>
        <w:tc>
          <w:tcPr>
            <w:tcW w:type="dxa" w:w="864"/>
            <w:vAlign w:val="top"/>
          </w:tcPr>
          <w:p>
            <w:r>
              <w:t>Drift controls</w:t>
            </w:r>
          </w:p>
        </w:tc>
        <w:tc>
          <w:tcPr>
            <w:tcW w:type="dxa" w:w="864"/>
            <w:vAlign w:val="top"/>
          </w:tcPr>
          <w:p>
            <w:r>
              <w:t>P4</w:t>
            </w:r>
          </w:p>
        </w:tc>
        <w:tc>
          <w:tcPr>
            <w:tcW w:type="dxa" w:w="864"/>
            <w:vAlign w:val="top"/>
          </w:tcPr>
          <w:p>
            <w:r>
              <w:t>Only after stable deployment and validation</w:t>
            </w:r>
          </w:p>
        </w:tc>
        <w:tc>
          <w:tcPr>
            <w:tcW w:type="dxa" w:w="864"/>
            <w:vAlign w:val="top"/>
          </w:tcPr>
          <w:p>
            <w:r>
              <w:t>Drift/OOS</w:t>
            </w:r>
          </w:p>
        </w:tc>
        <w:tc>
          <w:tcPr>
            <w:tcW w:type="dxa" w:w="864"/>
            <w:vAlign w:val="top"/>
          </w:tcPr>
          <w:p>
            <w:r>
              <w:t>Specified as later agenda</w:t>
            </w:r>
          </w:p>
        </w:tc>
      </w:tr>
      <w:tr>
        <w:tc>
          <w:tcPr>
            <w:tcW w:type="dxa" w:w="864"/>
            <w:vAlign w:val="top"/>
          </w:tcPr>
          <w:p>
            <w:r>
              <w:t>REQ-042</w:t>
            </w:r>
          </w:p>
        </w:tc>
        <w:tc>
          <w:tcPr>
            <w:tcW w:type="dxa" w:w="864"/>
            <w:vAlign w:val="top"/>
          </w:tcPr>
          <w:p>
            <w:r>
              <w:t>Performance evaluation</w:t>
            </w:r>
          </w:p>
        </w:tc>
        <w:tc>
          <w:tcPr>
            <w:tcW w:type="dxa" w:w="864"/>
            <w:vAlign w:val="top"/>
          </w:tcPr>
          <w:p>
            <w:r>
              <w:t>Evaluate return, risk-adjusted return, drawdown, recovery, PF, expectancy, win rate, payoff, R, frequency, holding time, regime/session/news/hypothesis and execution-cost effects.</w:t>
            </w:r>
          </w:p>
        </w:tc>
        <w:tc>
          <w:tcPr>
            <w:tcW w:type="dxa" w:w="864"/>
            <w:vAlign w:val="top"/>
          </w:tcPr>
          <w:p>
            <w:r>
              <w:t>Non-functional</w:t>
            </w:r>
          </w:p>
        </w:tc>
        <w:tc>
          <w:tcPr>
            <w:tcW w:type="dxa" w:w="864"/>
            <w:vAlign w:val="top"/>
          </w:tcPr>
          <w:p>
            <w:r>
              <w:t>Research/analytics</w:t>
            </w:r>
          </w:p>
        </w:tc>
        <w:tc>
          <w:tcPr>
            <w:tcW w:type="dxa" w:w="864"/>
            <w:vAlign w:val="top"/>
          </w:tcPr>
          <w:p>
            <w:r>
              <w:t>Trade logs</w:t>
            </w:r>
          </w:p>
        </w:tc>
        <w:tc>
          <w:tcPr>
            <w:tcW w:type="dxa" w:w="864"/>
            <w:vAlign w:val="top"/>
          </w:tcPr>
          <w:p>
            <w:r>
              <w:t>Metrics</w:t>
            </w:r>
          </w:p>
        </w:tc>
        <w:tc>
          <w:tcPr>
            <w:tcW w:type="dxa" w:w="864"/>
            <w:vAlign w:val="top"/>
          </w:tcPr>
          <w:p>
            <w:r>
              <w:t>Audit data</w:t>
            </w:r>
          </w:p>
        </w:tc>
        <w:tc>
          <w:tcPr>
            <w:tcW w:type="dxa" w:w="864"/>
            <w:vAlign w:val="top"/>
          </w:tcPr>
          <w:p>
            <w:r>
              <w:t>P2</w:t>
            </w:r>
          </w:p>
        </w:tc>
        <w:tc>
          <w:tcPr>
            <w:tcW w:type="dxa" w:w="864"/>
            <w:vAlign w:val="top"/>
          </w:tcPr>
          <w:p>
            <w:r>
              <w:t>All required metric classes are reproducible</w:t>
            </w:r>
          </w:p>
        </w:tc>
        <w:tc>
          <w:tcPr>
            <w:tcW w:type="dxa" w:w="864"/>
            <w:vAlign w:val="top"/>
          </w:tcPr>
          <w:p>
            <w:r>
              <w:t>Analytics</w:t>
            </w:r>
          </w:p>
        </w:tc>
        <w:tc>
          <w:tcPr>
            <w:tcW w:type="dxa" w:w="864"/>
            <w:vAlign w:val="top"/>
          </w:tcPr>
          <w:p>
            <w:r>
              <w:t>Specified</w:t>
            </w:r>
          </w:p>
        </w:tc>
      </w:tr>
    </w:tbl>
    <w:p>
      <w:pPr>
        <w:pStyle w:val="Heading1"/>
      </w:pPr>
      <w:r>
        <w:t>4. System Architecture</w:t>
      </w:r>
    </w:p>
    <w:p>
      <w:r>
        <w:rPr>
          <w:b w:val="0"/>
          <w:i w:val="0"/>
        </w:rPr>
        <w:t>The definitive ownership model below applies the later explicit project decision to the agenda's broader Python/MQL5 division. The agenda contains an internal tension: its conceptual high-level flow names a Python decision/research engine, while it simultaneously says MQL5 is final execution/hard-risk authority. The current project decision resolves this by keeping the trading decision logic inside MQL5 and restricting Python to external information/data provision.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D9EAF7"/>
            <w:vAlign w:val="center"/>
          </w:tcPr>
          <w:p>
            <w:r>
              <w:t>Component</w:t>
            </w:r>
          </w:p>
        </w:tc>
        <w:tc>
          <w:tcPr>
            <w:tcW w:type="dxa" w:w="2592"/>
            <w:shd w:fill="D9EAF7"/>
            <w:vAlign w:val="center"/>
          </w:tcPr>
          <w:p>
            <w:r>
              <w:t>Owner</w:t>
            </w:r>
          </w:p>
        </w:tc>
        <w:tc>
          <w:tcPr>
            <w:tcW w:type="dxa" w:w="2592"/>
            <w:shd w:fill="D9EAF7"/>
            <w:vAlign w:val="center"/>
          </w:tcPr>
          <w:p>
            <w:r>
              <w:t>Authoritative role</w:t>
            </w:r>
          </w:p>
        </w:tc>
        <w:tc>
          <w:tcPr>
            <w:tcW w:type="dxa" w:w="2592"/>
            <w:shd w:fill="D9EAF7"/>
            <w:vAlign w:val="center"/>
          </w:tcPr>
          <w:p>
            <w:r>
              <w:t>Notes</w:t>
            </w:r>
          </w:p>
        </w:tc>
      </w:tr>
      <w:tr>
        <w:tc>
          <w:tcPr>
            <w:tcW w:type="dxa" w:w="2592"/>
            <w:vAlign w:val="top"/>
          </w:tcPr>
          <w:p>
            <w:r>
              <w:t>MT5 data/broker adapter</w:t>
            </w:r>
          </w:p>
        </w:tc>
        <w:tc>
          <w:tcPr>
            <w:tcW w:type="dxa" w:w="2592"/>
            <w:vAlign w:val="top"/>
          </w:tcPr>
          <w:p>
            <w:r>
              <w:t>MQL5</w:t>
            </w:r>
          </w:p>
        </w:tc>
        <w:tc>
          <w:tcPr>
            <w:tcW w:type="dxa" w:w="2592"/>
            <w:vAlign w:val="top"/>
          </w:tcPr>
          <w:p>
            <w:r>
              <w:t>Primary native market/account source</w:t>
            </w:r>
          </w:p>
        </w:tc>
        <w:tc>
          <w:tcPr>
            <w:tcW w:type="dxa" w:w="2592"/>
            <w:vAlign w:val="top"/>
          </w:tcPr>
          <w:p>
            <w:r>
              <w:t>Includes market data, broker metadata, account/position state</w:t>
            </w:r>
          </w:p>
        </w:tc>
      </w:tr>
      <w:tr>
        <w:tc>
          <w:tcPr>
            <w:tcW w:type="dxa" w:w="2592"/>
            <w:vAlign w:val="top"/>
          </w:tcPr>
          <w:p>
            <w:r>
              <w:t>Event engine</w:t>
            </w:r>
          </w:p>
        </w:tc>
        <w:tc>
          <w:tcPr>
            <w:tcW w:type="dxa" w:w="2592"/>
            <w:vAlign w:val="top"/>
          </w:tcPr>
          <w:p>
            <w:r>
              <w:t>MQL5</w:t>
            </w:r>
          </w:p>
        </w:tc>
        <w:tc>
          <w:tcPr>
            <w:tcW w:type="dxa" w:w="2592"/>
            <w:vAlign w:val="top"/>
          </w:tcPr>
          <w:p>
            <w:r>
              <w:t>Causal lifecycle state</w:t>
            </w:r>
          </w:p>
        </w:tc>
        <w:tc>
          <w:tcPr>
            <w:tcW w:type="dxa" w:w="2592"/>
            <w:vAlign w:val="top"/>
          </w:tcPr>
          <w:p>
            <w:r>
              <w:t>Swings, liquidity, displacement, FVG, session events as established</w:t>
            </w:r>
          </w:p>
        </w:tc>
      </w:tr>
      <w:tr>
        <w:tc>
          <w:tcPr>
            <w:tcW w:type="dxa" w:w="2592"/>
            <w:vAlign w:val="top"/>
          </w:tcPr>
          <w:p>
            <w:r>
              <w:t>Feature engine</w:t>
            </w:r>
          </w:p>
        </w:tc>
        <w:tc>
          <w:tcPr>
            <w:tcW w:type="dxa" w:w="2592"/>
            <w:vAlign w:val="top"/>
          </w:tcPr>
          <w:p>
            <w:r>
              <w:t>MQL5</w:t>
            </w:r>
          </w:p>
        </w:tc>
        <w:tc>
          <w:tcPr>
            <w:tcW w:type="dxa" w:w="2592"/>
            <w:vAlign w:val="top"/>
          </w:tcPr>
          <w:p>
            <w:r>
              <w:t>Canonical trading features</w:t>
            </w:r>
          </w:p>
        </w:tc>
        <w:tc>
          <w:tcPr>
            <w:tcW w:type="dxa" w:w="2592"/>
            <w:vAlign w:val="top"/>
          </w:tcPr>
          <w:p>
            <w:r>
              <w:t>VWAP/value, structure, proxy delta, volatility and other established features</w:t>
            </w:r>
          </w:p>
        </w:tc>
      </w:tr>
      <w:tr>
        <w:tc>
          <w:tcPr>
            <w:tcW w:type="dxa" w:w="2592"/>
            <w:vAlign w:val="top"/>
          </w:tcPr>
          <w:p>
            <w:r>
              <w:t>Regime engine</w:t>
            </w:r>
          </w:p>
        </w:tc>
        <w:tc>
          <w:tcPr>
            <w:tcW w:type="dxa" w:w="2592"/>
            <w:vAlign w:val="top"/>
          </w:tcPr>
          <w:p>
            <w:r>
              <w:t>MQL5</w:t>
            </w:r>
          </w:p>
        </w:tc>
        <w:tc>
          <w:tcPr>
            <w:tcW w:type="dxa" w:w="2592"/>
            <w:vAlign w:val="top"/>
          </w:tcPr>
          <w:p>
            <w:r>
              <w:t>Classify market state</w:t>
            </w:r>
          </w:p>
        </w:tc>
        <w:tc>
          <w:tcPr>
            <w:tcW w:type="dxa" w:w="2592"/>
            <w:vAlign w:val="top"/>
          </w:tcPr>
          <w:p>
            <w:r>
              <w:t>State machine; exact transitions need mathematical freeze</w:t>
            </w:r>
          </w:p>
        </w:tc>
      </w:tr>
      <w:tr>
        <w:tc>
          <w:tcPr>
            <w:tcW w:type="dxa" w:w="2592"/>
            <w:vAlign w:val="top"/>
          </w:tcPr>
          <w:p>
            <w:r>
              <w:t>Strategy engine</w:t>
            </w:r>
          </w:p>
        </w:tc>
        <w:tc>
          <w:tcPr>
            <w:tcW w:type="dxa" w:w="2592"/>
            <w:vAlign w:val="top"/>
          </w:tcPr>
          <w:p>
            <w:r>
              <w:t>MQL5</w:t>
            </w:r>
          </w:p>
        </w:tc>
        <w:tc>
          <w:tcPr>
            <w:tcW w:type="dxa" w:w="2592"/>
            <w:vAlign w:val="top"/>
          </w:tcPr>
          <w:p>
            <w:r>
              <w:t>Continuation/mean-reversion evaluation</w:t>
            </w:r>
          </w:p>
        </w:tc>
        <w:tc>
          <w:tcPr>
            <w:tcW w:type="dxa" w:w="2592"/>
            <w:vAlign w:val="top"/>
          </w:tcPr>
          <w:p>
            <w:r>
              <w:t>No new strategy rules added here</w:t>
            </w:r>
          </w:p>
        </w:tc>
      </w:tr>
      <w:tr>
        <w:tc>
          <w:tcPr>
            <w:tcW w:type="dxa" w:w="2592"/>
            <w:vAlign w:val="top"/>
          </w:tcPr>
          <w:p>
            <w:r>
              <w:t>External-data adapter</w:t>
            </w:r>
          </w:p>
        </w:tc>
        <w:tc>
          <w:tcPr>
            <w:tcW w:type="dxa" w:w="2592"/>
            <w:vAlign w:val="top"/>
          </w:tcPr>
          <w:p>
            <w:r>
              <w:t>Python</w:t>
            </w:r>
          </w:p>
        </w:tc>
        <w:tc>
          <w:tcPr>
            <w:tcW w:type="dxa" w:w="2592"/>
            <w:vAlign w:val="top"/>
          </w:tcPr>
          <w:p>
            <w:r>
              <w:t>Acquire/process external information only</w:t>
            </w:r>
          </w:p>
        </w:tc>
        <w:tc>
          <w:tcPr>
            <w:tcW w:type="dxa" w:w="2592"/>
            <w:vAlign w:val="top"/>
          </w:tcPr>
          <w:p>
            <w:r>
              <w:t>CFTC explicitly included; other sources only when explicitly admitted</w:t>
            </w:r>
          </w:p>
        </w:tc>
      </w:tr>
      <w:tr>
        <w:tc>
          <w:tcPr>
            <w:tcW w:type="dxa" w:w="2592"/>
            <w:vAlign w:val="top"/>
          </w:tcPr>
          <w:p>
            <w:r>
              <w:t>External-context importer</w:t>
            </w:r>
          </w:p>
        </w:tc>
        <w:tc>
          <w:tcPr>
            <w:tcW w:type="dxa" w:w="2592"/>
            <w:vAlign w:val="top"/>
          </w:tcPr>
          <w:p>
            <w:r>
              <w:t>MQL5</w:t>
            </w:r>
          </w:p>
        </w:tc>
        <w:tc>
          <w:tcPr>
            <w:tcW w:type="dxa" w:w="2592"/>
            <w:vAlign w:val="top"/>
          </w:tcPr>
          <w:p>
            <w:r>
              <w:t>Validate/consume external information</w:t>
            </w:r>
          </w:p>
        </w:tc>
        <w:tc>
          <w:tcPr>
            <w:tcW w:type="dxa" w:w="2592"/>
            <w:vAlign w:val="top"/>
          </w:tcPr>
          <w:p>
            <w:r>
              <w:t>Python cannot issue executable BUY/SELL authority</w:t>
            </w:r>
          </w:p>
        </w:tc>
      </w:tr>
      <w:tr>
        <w:tc>
          <w:tcPr>
            <w:tcW w:type="dxa" w:w="2592"/>
            <w:vAlign w:val="top"/>
          </w:tcPr>
          <w:p>
            <w:r>
              <w:t>Risk engine</w:t>
            </w:r>
          </w:p>
        </w:tc>
        <w:tc>
          <w:tcPr>
            <w:tcW w:type="dxa" w:w="2592"/>
            <w:vAlign w:val="top"/>
          </w:tcPr>
          <w:p>
            <w:r>
              <w:t>MQL5</w:t>
            </w:r>
          </w:p>
        </w:tc>
        <w:tc>
          <w:tcPr>
            <w:tcW w:type="dxa" w:w="2592"/>
            <w:vAlign w:val="top"/>
          </w:tcPr>
          <w:p>
            <w:r>
              <w:t>Hard risk veto and sizing</w:t>
            </w:r>
          </w:p>
        </w:tc>
        <w:tc>
          <w:tcPr>
            <w:tcW w:type="dxa" w:w="2592"/>
            <w:vAlign w:val="top"/>
          </w:tcPr>
          <w:p>
            <w:r>
              <w:t>Independent of model confidence</w:t>
            </w:r>
          </w:p>
        </w:tc>
      </w:tr>
      <w:tr>
        <w:tc>
          <w:tcPr>
            <w:tcW w:type="dxa" w:w="2592"/>
            <w:vAlign w:val="top"/>
          </w:tcPr>
          <w:p>
            <w:r>
              <w:t>Execution/position management</w:t>
            </w:r>
          </w:p>
        </w:tc>
        <w:tc>
          <w:tcPr>
            <w:tcW w:type="dxa" w:w="2592"/>
            <w:vAlign w:val="top"/>
          </w:tcPr>
          <w:p>
            <w:r>
              <w:t>MQL5</w:t>
            </w:r>
          </w:p>
        </w:tc>
        <w:tc>
          <w:tcPr>
            <w:tcW w:type="dxa" w:w="2592"/>
            <w:vAlign w:val="top"/>
          </w:tcPr>
          <w:p>
            <w:r>
              <w:t>Broker action and trade lifecycle</w:t>
            </w:r>
          </w:p>
        </w:tc>
        <w:tc>
          <w:tcPr>
            <w:tcW w:type="dxa" w:w="2592"/>
            <w:vAlign w:val="top"/>
          </w:tcPr>
          <w:p>
            <w:r>
              <w:t>SL/TP/partials/trailing/reconciliation</w:t>
            </w:r>
          </w:p>
        </w:tc>
      </w:tr>
      <w:tr>
        <w:tc>
          <w:tcPr>
            <w:tcW w:type="dxa" w:w="2592"/>
            <w:vAlign w:val="top"/>
          </w:tcPr>
          <w:p>
            <w:r>
              <w:t>Bridge</w:t>
            </w:r>
          </w:p>
        </w:tc>
        <w:tc>
          <w:tcPr>
            <w:tcW w:type="dxa" w:w="2592"/>
            <w:vAlign w:val="top"/>
          </w:tcPr>
          <w:p>
            <w:r>
              <w:t>Shared</w:t>
            </w:r>
          </w:p>
        </w:tc>
        <w:tc>
          <w:tcPr>
            <w:tcW w:type="dxa" w:w="2592"/>
            <w:vAlign w:val="top"/>
          </w:tcPr>
          <w:p>
            <w:r>
              <w:t>Move timestamped canonical messages</w:t>
            </w:r>
          </w:p>
        </w:tc>
        <w:tc>
          <w:tcPr>
            <w:tcW w:type="dxa" w:w="2592"/>
            <w:vAlign w:val="top"/>
          </w:tcPr>
          <w:p>
            <w:r>
              <w:t>Local first; ZeroMQ later</w:t>
            </w:r>
          </w:p>
        </w:tc>
      </w:tr>
      <w:tr>
        <w:tc>
          <w:tcPr>
            <w:tcW w:type="dxa" w:w="2592"/>
            <w:vAlign w:val="top"/>
          </w:tcPr>
          <w:p>
            <w:r>
              <w:t>Audit/logging</w:t>
            </w:r>
          </w:p>
        </w:tc>
        <w:tc>
          <w:tcPr>
            <w:tcW w:type="dxa" w:w="2592"/>
            <w:vAlign w:val="top"/>
          </w:tcPr>
          <w:p>
            <w:r>
              <w:t>MQL5 + Python</w:t>
            </w:r>
          </w:p>
        </w:tc>
        <w:tc>
          <w:tcPr>
            <w:tcW w:type="dxa" w:w="2592"/>
            <w:vAlign w:val="top"/>
          </w:tcPr>
          <w:p>
            <w:r>
              <w:t>Record reconstructable state</w:t>
            </w:r>
          </w:p>
        </w:tc>
        <w:tc>
          <w:tcPr>
            <w:tcW w:type="dxa" w:w="2592"/>
            <w:vAlign w:val="top"/>
          </w:tcPr>
          <w:p>
            <w:r>
              <w:t>Shared decision ID/vocabulary</w:t>
            </w:r>
          </w:p>
        </w:tc>
      </w:tr>
    </w:tbl>
    <w:p>
      <w:pPr>
        <w:pStyle w:val="Heading1"/>
      </w:pPr>
      <w:r>
        <w:t>5. MQL5 Architecture</w:t>
      </w:r>
    </w:p>
    <w:p>
      <w:r>
        <w:rPr>
          <w:b w:val="0"/>
          <w:i w:val="0"/>
        </w:rPr>
        <w:t>MQL5 is the primary system. The following modules are the minimum architecture directly supported by the documents and the governing project decision.</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1728"/>
            <w:shd w:fill="D9EAF7"/>
            <w:vAlign w:val="center"/>
          </w:tcPr>
          <w:p>
            <w:r>
              <w:t>Module</w:t>
            </w:r>
          </w:p>
        </w:tc>
        <w:tc>
          <w:tcPr>
            <w:tcW w:type="dxa" w:w="1728"/>
            <w:shd w:fill="D9EAF7"/>
            <w:vAlign w:val="center"/>
          </w:tcPr>
          <w:p>
            <w:r>
              <w:t>Purpose</w:t>
            </w:r>
          </w:p>
        </w:tc>
        <w:tc>
          <w:tcPr>
            <w:tcW w:type="dxa" w:w="1728"/>
            <w:shd w:fill="D9EAF7"/>
            <w:vAlign w:val="center"/>
          </w:tcPr>
          <w:p>
            <w:r>
              <w:t>Inputs</w:t>
            </w:r>
          </w:p>
        </w:tc>
        <w:tc>
          <w:tcPr>
            <w:tcW w:type="dxa" w:w="1728"/>
            <w:shd w:fill="D9EAF7"/>
            <w:vAlign w:val="center"/>
          </w:tcPr>
          <w:p>
            <w:r>
              <w:t>Outputs</w:t>
            </w:r>
          </w:p>
        </w:tc>
        <w:tc>
          <w:tcPr>
            <w:tcW w:type="dxa" w:w="1728"/>
            <w:shd w:fill="D9EAF7"/>
            <w:vAlign w:val="center"/>
          </w:tcPr>
          <w:p>
            <w:r>
              <w:t>Dependencies</w:t>
            </w:r>
          </w:p>
        </w:tc>
        <w:tc>
          <w:tcPr>
            <w:tcW w:type="dxa" w:w="1728"/>
            <w:shd w:fill="D9EAF7"/>
            <w:vAlign w:val="center"/>
          </w:tcPr>
          <w:p>
            <w:r>
              <w:t>Open specification</w:t>
            </w:r>
          </w:p>
        </w:tc>
      </w:tr>
      <w:tr>
        <w:tc>
          <w:tcPr>
            <w:tcW w:type="dxa" w:w="1728"/>
            <w:vAlign w:val="top"/>
          </w:tcPr>
          <w:p>
            <w:r>
              <w:t>MQL5 Market Snapshot</w:t>
            </w:r>
          </w:p>
        </w:tc>
        <w:tc>
          <w:tcPr>
            <w:tcW w:type="dxa" w:w="1728"/>
            <w:vAlign w:val="top"/>
          </w:tcPr>
          <w:p>
            <w:r>
              <w:t>Collect current symbol/broker/account/market state</w:t>
            </w:r>
          </w:p>
        </w:tc>
        <w:tc>
          <w:tcPr>
            <w:tcW w:type="dxa" w:w="1728"/>
            <w:vAlign w:val="top"/>
          </w:tcPr>
          <w:p>
            <w:r>
              <w:t>OHLC, ticks, bid/ask/spread, symbol properties, account state</w:t>
            </w:r>
          </w:p>
        </w:tc>
        <w:tc>
          <w:tcPr>
            <w:tcW w:type="dxa" w:w="1728"/>
            <w:vAlign w:val="top"/>
          </w:tcPr>
          <w:p>
            <w:r>
              <w:t>Canonical snapshot</w:t>
            </w:r>
          </w:p>
        </w:tc>
        <w:tc>
          <w:tcPr>
            <w:tcW w:type="dxa" w:w="1728"/>
            <w:vAlign w:val="top"/>
          </w:tcPr>
          <w:p>
            <w:r>
              <w:t>MT5</w:t>
            </w:r>
          </w:p>
        </w:tc>
        <w:tc>
          <w:tcPr>
            <w:tcW w:type="dxa" w:w="1728"/>
            <w:vAlign w:val="top"/>
          </w:tcPr>
          <w:p>
            <w:r>
              <w:t>Exact snapshot field schema NOT SPECIFIED</w:t>
            </w:r>
          </w:p>
        </w:tc>
      </w:tr>
      <w:tr>
        <w:tc>
          <w:tcPr>
            <w:tcW w:type="dxa" w:w="1728"/>
            <w:vAlign w:val="top"/>
          </w:tcPr>
          <w:p>
            <w:r>
              <w:t>Bar/Time State</w:t>
            </w:r>
          </w:p>
        </w:tc>
        <w:tc>
          <w:tcPr>
            <w:tcW w:type="dxa" w:w="1728"/>
            <w:vAlign w:val="top"/>
          </w:tcPr>
          <w:p>
            <w:r>
              <w:t>Maintain causal forming/closed information</w:t>
            </w:r>
          </w:p>
        </w:tc>
        <w:tc>
          <w:tcPr>
            <w:tcW w:type="dxa" w:w="1728"/>
            <w:vAlign w:val="top"/>
          </w:tcPr>
          <w:p>
            <w:r>
              <w:t>Ticks/bars/time</w:t>
            </w:r>
          </w:p>
        </w:tc>
        <w:tc>
          <w:tcPr>
            <w:tcW w:type="dxa" w:w="1728"/>
            <w:vAlign w:val="top"/>
          </w:tcPr>
          <w:p>
            <w:r>
              <w:t>Closed/in-progress state</w:t>
            </w:r>
          </w:p>
        </w:tc>
        <w:tc>
          <w:tcPr>
            <w:tcW w:type="dxa" w:w="1728"/>
            <w:vAlign w:val="top"/>
          </w:tcPr>
          <w:p>
            <w:r>
              <w:t>Market snapshot</w:t>
            </w:r>
          </w:p>
        </w:tc>
        <w:tc>
          <w:tcPr>
            <w:tcW w:type="dxa" w:w="1728"/>
            <w:vAlign w:val="top"/>
          </w:tcPr>
          <w:p>
            <w:r>
              <w:t>Exact buffer implementation NOT SPECIFIED</w:t>
            </w:r>
          </w:p>
        </w:tc>
      </w:tr>
      <w:tr>
        <w:tc>
          <w:tcPr>
            <w:tcW w:type="dxa" w:w="1728"/>
            <w:vAlign w:val="top"/>
          </w:tcPr>
          <w:p>
            <w:r>
              <w:t>Event/Lifecycle Engine</w:t>
            </w:r>
          </w:p>
        </w:tc>
        <w:tc>
          <w:tcPr>
            <w:tcW w:type="dxa" w:w="1728"/>
            <w:vAlign w:val="top"/>
          </w:tcPr>
          <w:p>
            <w:r>
              <w:t>Update non-retroactive market events</w:t>
            </w:r>
          </w:p>
        </w:tc>
        <w:tc>
          <w:tcPr>
            <w:tcW w:type="dxa" w:w="1728"/>
            <w:vAlign w:val="top"/>
          </w:tcPr>
          <w:p>
            <w:r>
              <w:t>Causal observations</w:t>
            </w:r>
          </w:p>
        </w:tc>
        <w:tc>
          <w:tcPr>
            <w:tcW w:type="dxa" w:w="1728"/>
            <w:vAlign w:val="top"/>
          </w:tcPr>
          <w:p>
            <w:r>
              <w:t>Swing/liquidity/FVG/displacement/session lifecycle</w:t>
            </w:r>
          </w:p>
        </w:tc>
        <w:tc>
          <w:tcPr>
            <w:tcW w:type="dxa" w:w="1728"/>
            <w:vAlign w:val="top"/>
          </w:tcPr>
          <w:p>
            <w:r>
              <w:t>Snapshot</w:t>
            </w:r>
          </w:p>
        </w:tc>
        <w:tc>
          <w:tcPr>
            <w:tcW w:type="dxa" w:w="1728"/>
            <w:vAlign w:val="top"/>
          </w:tcPr>
          <w:p>
            <w:r>
              <w:t>Mathematical definitions NOT SPECIFIED</w:t>
            </w:r>
          </w:p>
        </w:tc>
      </w:tr>
      <w:tr>
        <w:tc>
          <w:tcPr>
            <w:tcW w:type="dxa" w:w="1728"/>
            <w:vAlign w:val="top"/>
          </w:tcPr>
          <w:p>
            <w:r>
              <w:t>Feature Engine</w:t>
            </w:r>
          </w:p>
        </w:tc>
        <w:tc>
          <w:tcPr>
            <w:tcW w:type="dxa" w:w="1728"/>
            <w:vAlign w:val="top"/>
          </w:tcPr>
          <w:p>
            <w:r>
              <w:t>Generate canonical feature vector</w:t>
            </w:r>
          </w:p>
        </w:tc>
        <w:tc>
          <w:tcPr>
            <w:tcW w:type="dxa" w:w="1728"/>
            <w:vAlign w:val="top"/>
          </w:tcPr>
          <w:p>
            <w:r>
              <w:t>Event state + market observations</w:t>
            </w:r>
          </w:p>
        </w:tc>
        <w:tc>
          <w:tcPr>
            <w:tcW w:type="dxa" w:w="1728"/>
            <w:vAlign w:val="top"/>
          </w:tcPr>
          <w:p>
            <w:r>
              <w:t>Features with timestamp/version</w:t>
            </w:r>
          </w:p>
        </w:tc>
        <w:tc>
          <w:tcPr>
            <w:tcW w:type="dxa" w:w="1728"/>
            <w:vAlign w:val="top"/>
          </w:tcPr>
          <w:p>
            <w:r>
              <w:t>Event engine</w:t>
            </w:r>
          </w:p>
        </w:tc>
        <w:tc>
          <w:tcPr>
            <w:tcW w:type="dxa" w:w="1728"/>
            <w:vAlign w:val="top"/>
          </w:tcPr>
          <w:p>
            <w:r>
              <w:t>Exact formulas/units partly NOT SPECIFIED</w:t>
            </w:r>
          </w:p>
        </w:tc>
      </w:tr>
      <w:tr>
        <w:tc>
          <w:tcPr>
            <w:tcW w:type="dxa" w:w="1728"/>
            <w:vAlign w:val="top"/>
          </w:tcPr>
          <w:p>
            <w:r>
              <w:t>Regime Engine</w:t>
            </w:r>
          </w:p>
        </w:tc>
        <w:tc>
          <w:tcPr>
            <w:tcW w:type="dxa" w:w="1728"/>
            <w:vAlign w:val="top"/>
          </w:tcPr>
          <w:p>
            <w:r>
              <w:t>Classify market state</w:t>
            </w:r>
          </w:p>
        </w:tc>
        <w:tc>
          <w:tcPr>
            <w:tcW w:type="dxa" w:w="1728"/>
            <w:vAlign w:val="top"/>
          </w:tcPr>
          <w:p>
            <w:r>
              <w:t>Feature/event state</w:t>
            </w:r>
          </w:p>
        </w:tc>
        <w:tc>
          <w:tcPr>
            <w:tcW w:type="dxa" w:w="1728"/>
            <w:vAlign w:val="top"/>
          </w:tcPr>
          <w:p>
            <w:r>
              <w:t>Regime state</w:t>
            </w:r>
          </w:p>
        </w:tc>
        <w:tc>
          <w:tcPr>
            <w:tcW w:type="dxa" w:w="1728"/>
            <w:vAlign w:val="top"/>
          </w:tcPr>
          <w:p>
            <w:r>
              <w:t>Feature engine</w:t>
            </w:r>
          </w:p>
        </w:tc>
        <w:tc>
          <w:tcPr>
            <w:tcW w:type="dxa" w:w="1728"/>
            <w:vAlign w:val="top"/>
          </w:tcPr>
          <w:p>
            <w:r>
              <w:t>Transition thresholds NOT SPECIFIED</w:t>
            </w:r>
          </w:p>
        </w:tc>
      </w:tr>
      <w:tr>
        <w:tc>
          <w:tcPr>
            <w:tcW w:type="dxa" w:w="1728"/>
            <w:vAlign w:val="top"/>
          </w:tcPr>
          <w:p>
            <w:r>
              <w:t>Strategy Engine</w:t>
            </w:r>
          </w:p>
        </w:tc>
        <w:tc>
          <w:tcPr>
            <w:tcW w:type="dxa" w:w="1728"/>
            <w:vAlign w:val="top"/>
          </w:tcPr>
          <w:p>
            <w:r>
              <w:t>Evaluate continuation and mean-reversion hypotheses</w:t>
            </w:r>
          </w:p>
        </w:tc>
        <w:tc>
          <w:tcPr>
            <w:tcW w:type="dxa" w:w="1728"/>
            <w:vAlign w:val="top"/>
          </w:tcPr>
          <w:p>
            <w:r>
              <w:t>Regime + features + contextual evidence</w:t>
            </w:r>
          </w:p>
        </w:tc>
        <w:tc>
          <w:tcPr>
            <w:tcW w:type="dxa" w:w="1728"/>
            <w:vAlign w:val="top"/>
          </w:tcPr>
          <w:p>
            <w:r>
              <w:t>Candidate setup/hypothesis score</w:t>
            </w:r>
          </w:p>
        </w:tc>
        <w:tc>
          <w:tcPr>
            <w:tcW w:type="dxa" w:w="1728"/>
            <w:vAlign w:val="top"/>
          </w:tcPr>
          <w:p>
            <w:r>
              <w:t>Regime/features</w:t>
            </w:r>
          </w:p>
        </w:tc>
        <w:tc>
          <w:tcPr>
            <w:tcW w:type="dxa" w:w="1728"/>
            <w:vAlign w:val="top"/>
          </w:tcPr>
          <w:p>
            <w:r>
              <w:t>Exact scoring rules NOT SPECIFIED</w:t>
            </w:r>
          </w:p>
        </w:tc>
      </w:tr>
      <w:tr>
        <w:tc>
          <w:tcPr>
            <w:tcW w:type="dxa" w:w="1728"/>
            <w:vAlign w:val="top"/>
          </w:tcPr>
          <w:p>
            <w:r>
              <w:t>Decision/Risk Gate</w:t>
            </w:r>
          </w:p>
        </w:tc>
        <w:tc>
          <w:tcPr>
            <w:tcW w:type="dxa" w:w="1728"/>
            <w:vAlign w:val="top"/>
          </w:tcPr>
          <w:p>
            <w:r>
              <w:t>Final trade eligibility</w:t>
            </w:r>
          </w:p>
        </w:tc>
        <w:tc>
          <w:tcPr>
            <w:tcW w:type="dxa" w:w="1728"/>
            <w:vAlign w:val="top"/>
          </w:tcPr>
          <w:p>
            <w:r>
              <w:t>Candidate + account/broker state</w:t>
            </w:r>
          </w:p>
        </w:tc>
        <w:tc>
          <w:tcPr>
            <w:tcW w:type="dxa" w:w="1728"/>
            <w:vAlign w:val="top"/>
          </w:tcPr>
          <w:p>
            <w:r>
              <w:t>Approved/rejected/NO_TRADE</w:t>
            </w:r>
          </w:p>
        </w:tc>
        <w:tc>
          <w:tcPr>
            <w:tcW w:type="dxa" w:w="1728"/>
            <w:vAlign w:val="top"/>
          </w:tcPr>
          <w:p>
            <w:r>
              <w:t>Strategy + risk</w:t>
            </w:r>
          </w:p>
        </w:tc>
        <w:tc>
          <w:tcPr>
            <w:tcW w:type="dxa" w:w="1728"/>
            <w:vAlign w:val="top"/>
          </w:tcPr>
          <w:p>
            <w:r>
              <w:t>Exact confidence gate NOT SPECIFIED</w:t>
            </w:r>
          </w:p>
        </w:tc>
      </w:tr>
      <w:tr>
        <w:tc>
          <w:tcPr>
            <w:tcW w:type="dxa" w:w="1728"/>
            <w:vAlign w:val="top"/>
          </w:tcPr>
          <w:p>
            <w:r>
              <w:t>Risk Engine</w:t>
            </w:r>
          </w:p>
        </w:tc>
        <w:tc>
          <w:tcPr>
            <w:tcW w:type="dxa" w:w="1728"/>
            <w:vAlign w:val="top"/>
          </w:tcPr>
          <w:p>
            <w:r>
              <w:t>Size and enforce hard limits</w:t>
            </w:r>
          </w:p>
        </w:tc>
        <w:tc>
          <w:tcPr>
            <w:tcW w:type="dxa" w:w="1728"/>
            <w:vAlign w:val="top"/>
          </w:tcPr>
          <w:p>
            <w:r>
              <w:t>Equity, stop, symbol properties, exposure</w:t>
            </w:r>
          </w:p>
        </w:tc>
        <w:tc>
          <w:tcPr>
            <w:tcW w:type="dxa" w:w="1728"/>
            <w:vAlign w:val="top"/>
          </w:tcPr>
          <w:p>
            <w:r>
              <w:t>Lot size/veto</w:t>
            </w:r>
          </w:p>
        </w:tc>
        <w:tc>
          <w:tcPr>
            <w:tcW w:type="dxa" w:w="1728"/>
            <w:vAlign w:val="top"/>
          </w:tcPr>
          <w:p>
            <w:r>
              <w:t>Broker/account</w:t>
            </w:r>
          </w:p>
        </w:tc>
        <w:tc>
          <w:tcPr>
            <w:tcW w:type="dxa" w:w="1728"/>
            <w:vAlign w:val="top"/>
          </w:tcPr>
          <w:p>
            <w:r>
              <w:t>Correlation algorithm NOT SPECIFIED</w:t>
            </w:r>
          </w:p>
        </w:tc>
      </w:tr>
      <w:tr>
        <w:tc>
          <w:tcPr>
            <w:tcW w:type="dxa" w:w="1728"/>
            <w:vAlign w:val="top"/>
          </w:tcPr>
          <w:p>
            <w:r>
              <w:t>Execution Engine</w:t>
            </w:r>
          </w:p>
        </w:tc>
        <w:tc>
          <w:tcPr>
            <w:tcW w:type="dxa" w:w="1728"/>
            <w:vAlign w:val="top"/>
          </w:tcPr>
          <w:p>
            <w:r>
              <w:t>Submit/reconcile broker orders</w:t>
            </w:r>
          </w:p>
        </w:tc>
        <w:tc>
          <w:tcPr>
            <w:tcW w:type="dxa" w:w="1728"/>
            <w:vAlign w:val="top"/>
          </w:tcPr>
          <w:p>
            <w:r>
              <w:t>Approved intent</w:t>
            </w:r>
          </w:p>
        </w:tc>
        <w:tc>
          <w:tcPr>
            <w:tcW w:type="dxa" w:w="1728"/>
            <w:vAlign w:val="top"/>
          </w:tcPr>
          <w:p>
            <w:r>
              <w:t>Execution result</w:t>
            </w:r>
          </w:p>
        </w:tc>
        <w:tc>
          <w:tcPr>
            <w:tcW w:type="dxa" w:w="1728"/>
            <w:vAlign w:val="top"/>
          </w:tcPr>
          <w:p>
            <w:r>
              <w:t>Risk engine</w:t>
            </w:r>
          </w:p>
        </w:tc>
        <w:tc>
          <w:tcPr>
            <w:tcW w:type="dxa" w:w="1728"/>
            <w:vAlign w:val="top"/>
          </w:tcPr>
          <w:p>
            <w:r>
              <w:t>Exact retry policy beyond documented reconciliation NOT SPECIFIED</w:t>
            </w:r>
          </w:p>
        </w:tc>
      </w:tr>
      <w:tr>
        <w:tc>
          <w:tcPr>
            <w:tcW w:type="dxa" w:w="1728"/>
            <w:vAlign w:val="top"/>
          </w:tcPr>
          <w:p>
            <w:r>
              <w:t>Position Manager</w:t>
            </w:r>
          </w:p>
        </w:tc>
        <w:tc>
          <w:tcPr>
            <w:tcW w:type="dxa" w:w="1728"/>
            <w:vAlign w:val="top"/>
          </w:tcPr>
          <w:p>
            <w:r>
              <w:t>Manage active positions</w:t>
            </w:r>
          </w:p>
        </w:tc>
        <w:tc>
          <w:tcPr>
            <w:tcW w:type="dxa" w:w="1728"/>
            <w:vAlign w:val="top"/>
          </w:tcPr>
          <w:p>
            <w:r>
              <w:t>Position state</w:t>
            </w:r>
          </w:p>
        </w:tc>
        <w:tc>
          <w:tcPr>
            <w:tcW w:type="dxa" w:w="1728"/>
            <w:vAlign w:val="top"/>
          </w:tcPr>
          <w:p>
            <w:r>
              <w:t>SL/TP/partial/break-even/trailing state</w:t>
            </w:r>
          </w:p>
        </w:tc>
        <w:tc>
          <w:tcPr>
            <w:tcW w:type="dxa" w:w="1728"/>
            <w:vAlign w:val="top"/>
          </w:tcPr>
          <w:p>
            <w:r>
              <w:t>Execution/risk</w:t>
            </w:r>
          </w:p>
        </w:tc>
        <w:tc>
          <w:tcPr>
            <w:tcW w:type="dxa" w:w="1728"/>
            <w:vAlign w:val="top"/>
          </w:tcPr>
          <w:p>
            <w:r>
              <w:t>Exact trailing/partial details partly NOT SPECIFIED</w:t>
            </w:r>
          </w:p>
        </w:tc>
      </w:tr>
      <w:tr>
        <w:tc>
          <w:tcPr>
            <w:tcW w:type="dxa" w:w="1728"/>
            <w:vAlign w:val="top"/>
          </w:tcPr>
          <w:p>
            <w:r>
              <w:t>Audit Logger</w:t>
            </w:r>
          </w:p>
        </w:tc>
        <w:tc>
          <w:tcPr>
            <w:tcW w:type="dxa" w:w="1728"/>
            <w:vAlign w:val="top"/>
          </w:tcPr>
          <w:p>
            <w:r>
              <w:t>Record decisions and executions</w:t>
            </w:r>
          </w:p>
        </w:tc>
        <w:tc>
          <w:tcPr>
            <w:tcW w:type="dxa" w:w="1728"/>
            <w:vAlign w:val="top"/>
          </w:tcPr>
          <w:p>
            <w:r>
              <w:t>All canonical states</w:t>
            </w:r>
          </w:p>
        </w:tc>
        <w:tc>
          <w:tcPr>
            <w:tcW w:type="dxa" w:w="1728"/>
            <w:vAlign w:val="top"/>
          </w:tcPr>
          <w:p>
            <w:r>
              <w:t>Decision/execution logs</w:t>
            </w:r>
          </w:p>
        </w:tc>
        <w:tc>
          <w:tcPr>
            <w:tcW w:type="dxa" w:w="1728"/>
            <w:vAlign w:val="top"/>
          </w:tcPr>
          <w:p>
            <w:r>
              <w:t>All modules</w:t>
            </w:r>
          </w:p>
        </w:tc>
        <w:tc>
          <w:tcPr>
            <w:tcW w:type="dxa" w:w="1728"/>
            <w:vAlign w:val="top"/>
          </w:tcPr>
          <w:p>
            <w:r>
              <w:t>Storage format NOT SPECIFIED</w:t>
            </w:r>
          </w:p>
        </w:tc>
      </w:tr>
    </w:tbl>
    <w:p>
      <w:pPr>
        <w:pStyle w:val="Heading1"/>
      </w:pPr>
      <w:r>
        <w:t>6. Python External-Data Architecture</w:t>
      </w:r>
    </w:p>
    <w:p>
      <w:r>
        <w:rPr>
          <w:b w:val="0"/>
          <w:i w:val="0"/>
        </w:rPr>
        <w:t>Python is not the trading brain. It is an external-data/information layer. The agenda's earlier phrase 'Python research/decision engine' is retained only as historical documentation context and is overridden for the live/trading ownership model by the explicit project decision in this conversation.</w:t>
      </w:r>
    </w:p>
    <w:tbl>
      <w:tblPr>
        <w:tblStyle w:val="TableGrid"/>
        <w:tblW w:type="auto" w:w="0"/>
        <w:jc w:val="center"/>
        <w:tblLook w:firstColumn="1" w:firstRow="1" w:lastColumn="0" w:lastRow="0" w:noHBand="0" w:noVBand="1" w:val="04A0"/>
      </w:tblPr>
      <w:tblGrid>
        <w:gridCol w:w="1037"/>
        <w:gridCol w:w="1037"/>
        <w:gridCol w:w="1037"/>
        <w:gridCol w:w="1037"/>
        <w:gridCol w:w="1037"/>
        <w:gridCol w:w="1037"/>
        <w:gridCol w:w="1037"/>
        <w:gridCol w:w="1037"/>
        <w:gridCol w:w="1037"/>
        <w:gridCol w:w="1037"/>
      </w:tblGrid>
      <w:tr>
        <w:trPr>
          <w:tblHeader w:val="true"/>
        </w:trPr>
        <w:tc>
          <w:tcPr>
            <w:tcW w:type="dxa" w:w="1037"/>
            <w:shd w:fill="D9EAF7"/>
            <w:vAlign w:val="center"/>
          </w:tcPr>
          <w:p>
            <w:r>
              <w:t>Dataset/context</w:t>
            </w:r>
          </w:p>
        </w:tc>
        <w:tc>
          <w:tcPr>
            <w:tcW w:type="dxa" w:w="1037"/>
            <w:shd w:fill="D9EAF7"/>
            <w:vAlign w:val="center"/>
          </w:tcPr>
          <w:p>
            <w:r>
              <w:t>Source</w:t>
            </w:r>
          </w:p>
        </w:tc>
        <w:tc>
          <w:tcPr>
            <w:tcW w:type="dxa" w:w="1037"/>
            <w:shd w:fill="D9EAF7"/>
            <w:vAlign w:val="center"/>
          </w:tcPr>
          <w:p>
            <w:r>
              <w:t>Data required</w:t>
            </w:r>
          </w:p>
        </w:tc>
        <w:tc>
          <w:tcPr>
            <w:tcW w:type="dxa" w:w="1037"/>
            <w:shd w:fill="D9EAF7"/>
            <w:vAlign w:val="center"/>
          </w:tcPr>
          <w:p>
            <w:r>
              <w:t>Acquisition</w:t>
            </w:r>
          </w:p>
        </w:tc>
        <w:tc>
          <w:tcPr>
            <w:tcW w:type="dxa" w:w="1037"/>
            <w:shd w:fill="D9EAF7"/>
            <w:vAlign w:val="center"/>
          </w:tcPr>
          <w:p>
            <w:r>
              <w:t>Update frequency</w:t>
            </w:r>
          </w:p>
        </w:tc>
        <w:tc>
          <w:tcPr>
            <w:tcW w:type="dxa" w:w="1037"/>
            <w:shd w:fill="D9EAF7"/>
            <w:vAlign w:val="center"/>
          </w:tcPr>
          <w:p>
            <w:r>
              <w:t>Processing</w:t>
            </w:r>
          </w:p>
        </w:tc>
        <w:tc>
          <w:tcPr>
            <w:tcW w:type="dxa" w:w="1037"/>
            <w:shd w:fill="D9EAF7"/>
            <w:vAlign w:val="center"/>
          </w:tcPr>
          <w:p>
            <w:r>
              <w:t>Output to MQL5</w:t>
            </w:r>
          </w:p>
        </w:tc>
        <w:tc>
          <w:tcPr>
            <w:tcW w:type="dxa" w:w="1037"/>
            <w:shd w:fill="D9EAF7"/>
            <w:vAlign w:val="center"/>
          </w:tcPr>
          <w:p>
            <w:r>
              <w:t>Timestamp</w:t>
            </w:r>
          </w:p>
        </w:tc>
        <w:tc>
          <w:tcPr>
            <w:tcW w:type="dxa" w:w="1037"/>
            <w:shd w:fill="D9EAF7"/>
            <w:vAlign w:val="center"/>
          </w:tcPr>
          <w:p>
            <w:r>
              <w:t>Mapping</w:t>
            </w:r>
          </w:p>
        </w:tc>
        <w:tc>
          <w:tcPr>
            <w:tcW w:type="dxa" w:w="1037"/>
            <w:shd w:fill="D9EAF7"/>
            <w:vAlign w:val="center"/>
          </w:tcPr>
          <w:p>
            <w:r>
              <w:t>Missing/stale/failure</w:t>
            </w:r>
          </w:p>
        </w:tc>
      </w:tr>
      <w:tr>
        <w:tc>
          <w:tcPr>
            <w:tcW w:type="dxa" w:w="1037"/>
            <w:vAlign w:val="top"/>
          </w:tcPr>
          <w:p>
            <w:r>
              <w:t>CFTC/COT</w:t>
            </w:r>
          </w:p>
        </w:tc>
        <w:tc>
          <w:tcPr>
            <w:tcW w:type="dxa" w:w="1037"/>
            <w:vAlign w:val="top"/>
          </w:tcPr>
          <w:p>
            <w:r>
              <w:t>CFTC/public</w:t>
            </w:r>
          </w:p>
        </w:tc>
        <w:tc>
          <w:tcPr>
            <w:tcW w:type="dxa" w:w="1037"/>
            <w:vAlign w:val="top"/>
          </w:tcPr>
          <w:p>
            <w:r>
              <w:t>Net position; long/short change; positioning percentile/extreme; release age; positioning regime</w:t>
            </w:r>
          </w:p>
        </w:tc>
        <w:tc>
          <w:tcPr>
            <w:tcW w:type="dxa" w:w="1037"/>
            <w:vAlign w:val="top"/>
          </w:tcPr>
          <w:p>
            <w:r>
              <w:t>NOT SPECIFIED</w:t>
            </w:r>
          </w:p>
        </w:tc>
        <w:tc>
          <w:tcPr>
            <w:tcW w:type="dxa" w:w="1037"/>
            <w:vAlign w:val="top"/>
          </w:tcPr>
          <w:p>
            <w:r>
              <w:t>NOT SPECIFIED</w:t>
            </w:r>
          </w:p>
        </w:tc>
        <w:tc>
          <w:tcPr>
            <w:tcW w:type="dxa" w:w="1037"/>
            <w:vAlign w:val="top"/>
          </w:tcPr>
          <w:p>
            <w:r>
              <w:t>Normalize and map futures contract to trading instrument</w:t>
            </w:r>
          </w:p>
        </w:tc>
        <w:tc>
          <w:tcPr>
            <w:tcW w:type="dxa" w:w="1037"/>
            <w:vAlign w:val="top"/>
          </w:tcPr>
          <w:p>
            <w:r>
              <w:t>Canonical CFTC context fields</w:t>
            </w:r>
          </w:p>
        </w:tc>
        <w:tc>
          <w:tcPr>
            <w:tcW w:type="dxa" w:w="1037"/>
            <w:vAlign w:val="top"/>
          </w:tcPr>
          <w:p>
            <w:r>
              <w:t>Release/observation timestamp required</w:t>
            </w:r>
          </w:p>
        </w:tc>
        <w:tc>
          <w:tcPr>
            <w:tcW w:type="dxa" w:w="1037"/>
            <w:vAlign w:val="top"/>
          </w:tcPr>
          <w:p>
            <w:r>
              <w:t>Futures-to-instrument mapping required</w:t>
            </w:r>
          </w:p>
        </w:tc>
        <w:tc>
          <w:tcPr>
            <w:tcW w:type="dxa" w:w="1037"/>
            <w:vAlign w:val="top"/>
          </w:tcPr>
          <w:p>
            <w:r>
              <w:t>Fail/quality behaviour must preserve explicit degraded/unavailable state; exact policy NOT SPECIFIED</w:t>
            </w:r>
          </w:p>
        </w:tc>
      </w:tr>
      <w:tr>
        <w:tc>
          <w:tcPr>
            <w:tcW w:type="dxa" w:w="1037"/>
            <w:vAlign w:val="top"/>
          </w:tcPr>
          <w:p>
            <w:r>
              <w:t>Options/dealer positioning</w:t>
            </w:r>
          </w:p>
        </w:tc>
        <w:tc>
          <w:tcPr>
            <w:tcW w:type="dxa" w:w="1037"/>
            <w:vAlign w:val="top"/>
          </w:tcPr>
          <w:p>
            <w:r>
              <w:t>External options dataset</w:t>
            </w:r>
          </w:p>
        </w:tc>
        <w:tc>
          <w:tcPr>
            <w:tcW w:type="dxa" w:w="1037"/>
            <w:vAlign w:val="top"/>
          </w:tcPr>
          <w:p>
            <w:r>
              <w:t>Expiry, strike/OI, IV, premium, Delta, Gamma, notable flow where available</w:t>
            </w:r>
          </w:p>
        </w:tc>
        <w:tc>
          <w:tcPr>
            <w:tcW w:type="dxa" w:w="1037"/>
            <w:vAlign w:val="top"/>
          </w:tcPr>
          <w:p>
            <w:r>
              <w:t>NOT SPECIFIED</w:t>
            </w:r>
          </w:p>
        </w:tc>
        <w:tc>
          <w:tcPr>
            <w:tcW w:type="dxa" w:w="1037"/>
            <w:vAlign w:val="top"/>
          </w:tcPr>
          <w:p>
            <w:r>
              <w:t>NOT SPECIFIED</w:t>
            </w:r>
          </w:p>
        </w:tc>
        <w:tc>
          <w:tcPr>
            <w:tcW w:type="dxa" w:w="1037"/>
            <w:vAlign w:val="top"/>
          </w:tcPr>
          <w:p>
            <w:r>
              <w:t>Normalize source and quality/timestamp</w:t>
            </w:r>
          </w:p>
        </w:tc>
        <w:tc>
          <w:tcPr>
            <w:tcW w:type="dxa" w:w="1037"/>
            <w:vAlign w:val="top"/>
          </w:tcPr>
          <w:p>
            <w:r>
              <w:t>Contextual options fields</w:t>
            </w:r>
          </w:p>
        </w:tc>
        <w:tc>
          <w:tcPr>
            <w:tcW w:type="dxa" w:w="1037"/>
            <w:vAlign w:val="top"/>
          </w:tcPr>
          <w:p>
            <w:r>
              <w:t>Source timestamp required</w:t>
            </w:r>
          </w:p>
        </w:tc>
        <w:tc>
          <w:tcPr>
            <w:tcW w:type="dxa" w:w="1037"/>
            <w:vAlign w:val="top"/>
          </w:tcPr>
          <w:p>
            <w:r>
              <w:t>Underlying mapping; exact mapping NOT SPECIFIED</w:t>
            </w:r>
          </w:p>
        </w:tc>
        <w:tc>
          <w:tcPr>
            <w:tcW w:type="dxa" w:w="1037"/>
            <w:vAlign w:val="top"/>
          </w:tcPr>
          <w:p>
            <w:r>
              <w:t>Unavailable explicitly, never invented</w:t>
            </w:r>
          </w:p>
        </w:tc>
      </w:tr>
      <w:tr>
        <w:tc>
          <w:tcPr>
            <w:tcW w:type="dxa" w:w="1037"/>
            <w:vAlign w:val="top"/>
          </w:tcPr>
          <w:p>
            <w:r>
              <w:t>External futures/order flow</w:t>
            </w:r>
          </w:p>
        </w:tc>
        <w:tc>
          <w:tcPr>
            <w:tcW w:type="dxa" w:w="1037"/>
            <w:vAlign w:val="top"/>
          </w:tcPr>
          <w:p>
            <w:r>
              <w:t>External source if later admitted</w:t>
            </w:r>
          </w:p>
        </w:tc>
        <w:tc>
          <w:tcPr>
            <w:tcW w:type="dxa" w:w="1037"/>
            <w:vAlign w:val="top"/>
          </w:tcPr>
          <w:p>
            <w:r>
              <w:t>Higher-quality delta/footprint/DOM</w:t>
            </w:r>
          </w:p>
        </w:tc>
        <w:tc>
          <w:tcPr>
            <w:tcW w:type="dxa" w:w="1037"/>
            <w:vAlign w:val="top"/>
          </w:tcPr>
          <w:p>
            <w:r>
              <w:t>NOT SPECIFIED</w:t>
            </w:r>
          </w:p>
        </w:tc>
        <w:tc>
          <w:tcPr>
            <w:tcW w:type="dxa" w:w="1037"/>
            <w:vAlign w:val="top"/>
          </w:tcPr>
          <w:p>
            <w:r>
              <w:t>NOT SPECIFIED</w:t>
            </w:r>
          </w:p>
        </w:tc>
        <w:tc>
          <w:tcPr>
            <w:tcW w:type="dxa" w:w="1037"/>
            <w:vAlign w:val="top"/>
          </w:tcPr>
          <w:p>
            <w:r>
              <w:t>Normalize source/feed identity</w:t>
            </w:r>
          </w:p>
        </w:tc>
        <w:tc>
          <w:tcPr>
            <w:tcW w:type="dxa" w:w="1037"/>
            <w:vAlign w:val="top"/>
          </w:tcPr>
          <w:p>
            <w:r>
              <w:t>External-flow context</w:t>
            </w:r>
          </w:p>
        </w:tc>
        <w:tc>
          <w:tcPr>
            <w:tcW w:type="dxa" w:w="1037"/>
            <w:vAlign w:val="top"/>
          </w:tcPr>
          <w:p>
            <w:r>
              <w:t>Source timestamp required</w:t>
            </w:r>
          </w:p>
        </w:tc>
        <w:tc>
          <w:tcPr>
            <w:tcW w:type="dxa" w:w="1037"/>
            <w:vAlign w:val="top"/>
          </w:tcPr>
          <w:p>
            <w:r>
              <w:t>Instrument mapping NOT SPECIFIED</w:t>
            </w:r>
          </w:p>
        </w:tc>
        <w:tc>
          <w:tcPr>
            <w:tcW w:type="dxa" w:w="1037"/>
            <w:vAlign w:val="top"/>
          </w:tcPr>
          <w:p>
            <w:r>
              <w:t>Quality-controlled; exact fallback NOT SPECIFIED</w:t>
            </w:r>
          </w:p>
        </w:tc>
      </w:tr>
      <w:tr>
        <w:tc>
          <w:tcPr>
            <w:tcW w:type="dxa" w:w="1037"/>
            <w:vAlign w:val="top"/>
          </w:tcPr>
          <w:p>
            <w:r>
              <w:t>News/calendar</w:t>
            </w:r>
          </w:p>
        </w:tc>
        <w:tc>
          <w:tcPr>
            <w:tcW w:type="dxa" w:w="1037"/>
            <w:vAlign w:val="top"/>
          </w:tcPr>
          <w:p>
            <w:r>
              <w:t>MT5 or external</w:t>
            </w:r>
          </w:p>
        </w:tc>
        <w:tc>
          <w:tcPr>
            <w:tcW w:type="dxa" w:w="1037"/>
            <w:vAlign w:val="top"/>
          </w:tcPr>
          <w:p>
            <w:r>
              <w:t>Scheduled time, release time, surprise, reaction state</w:t>
            </w:r>
          </w:p>
        </w:tc>
        <w:tc>
          <w:tcPr>
            <w:tcW w:type="dxa" w:w="1037"/>
            <w:vAlign w:val="top"/>
          </w:tcPr>
          <w:p>
            <w:r>
              <w:t>NOT SPECIFIED</w:t>
            </w:r>
          </w:p>
        </w:tc>
        <w:tc>
          <w:tcPr>
            <w:tcW w:type="dxa" w:w="1037"/>
            <w:vAlign w:val="top"/>
          </w:tcPr>
          <w:p>
            <w:r>
              <w:t>NOT SPECIFIED</w:t>
            </w:r>
          </w:p>
        </w:tc>
        <w:tc>
          <w:tcPr>
            <w:tcW w:type="dxa" w:w="1037"/>
            <w:vAlign w:val="top"/>
          </w:tcPr>
          <w:p>
            <w:r>
              <w:t>PIT event representation; preserve actual release vs revisions</w:t>
            </w:r>
          </w:p>
        </w:tc>
        <w:tc>
          <w:tcPr>
            <w:tcW w:type="dxa" w:w="1037"/>
            <w:vAlign w:val="top"/>
          </w:tcPr>
          <w:p>
            <w:r>
              <w:t>News state/context</w:t>
            </w:r>
          </w:p>
        </w:tc>
        <w:tc>
          <w:tcPr>
            <w:tcW w:type="dxa" w:w="1037"/>
            <w:vAlign w:val="top"/>
          </w:tcPr>
          <w:p>
            <w:r>
              <w:t>Scheduled/release timestamps</w:t>
            </w:r>
          </w:p>
        </w:tc>
        <w:tc>
          <w:tcPr>
            <w:tcW w:type="dxa" w:w="1037"/>
            <w:vAlign w:val="top"/>
          </w:tcPr>
          <w:p>
            <w:r>
              <w:t>Symbol relevance mapping NOT SPECIFIED</w:t>
            </w:r>
          </w:p>
        </w:tc>
        <w:tc>
          <w:tcPr>
            <w:tcW w:type="dxa" w:w="1037"/>
            <w:vAlign w:val="top"/>
          </w:tcPr>
          <w:p>
            <w:r>
              <w:t>Missing feed handling partly specified; exact mandatory/optional policy per mode</w:t>
            </w:r>
          </w:p>
        </w:tc>
      </w:tr>
    </w:tbl>
    <w:p>
      <w:r>
        <w:rPr>
          <w:b w:val="0"/>
          <w:i w:val="0"/>
        </w:rPr>
        <w:t>Important boundary: Python may supply context and research information, but the MQL5 core decides whether that context is admissible and whether a trade can execute.</w:t>
      </w:r>
    </w:p>
    <w:p>
      <w:pPr>
        <w:pStyle w:val="Heading1"/>
      </w:pPr>
      <w:r>
        <w:t>7. CFTC Data Architecture</w:t>
      </w:r>
    </w:p>
    <w:p>
      <w:r>
        <w:rPr>
          <w:b w:val="0"/>
          <w:i w:val="0"/>
        </w:rPr>
        <w:t>CFTC/COT is explicitly added as a higher-timeframe futures-positioning component. The revised agenda requires a CFTC/COT adapter and futures-to-instrument mapping layer, and requires release timing validation before COT information can influence the regime selector.</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9EAF7"/>
            <w:vAlign w:val="center"/>
          </w:tcPr>
          <w:p>
            <w:r>
              <w:t>CFTC element</w:t>
            </w:r>
          </w:p>
        </w:tc>
        <w:tc>
          <w:tcPr>
            <w:tcW w:type="dxa" w:w="3456"/>
            <w:shd w:fill="D9EAF7"/>
            <w:vAlign w:val="center"/>
          </w:tcPr>
          <w:p>
            <w:r>
              <w:t>Authoritative requirement</w:t>
            </w:r>
          </w:p>
        </w:tc>
        <w:tc>
          <w:tcPr>
            <w:tcW w:type="dxa" w:w="3456"/>
            <w:shd w:fill="D9EAF7"/>
            <w:vAlign w:val="center"/>
          </w:tcPr>
          <w:p>
            <w:r>
              <w:t>Engineering state</w:t>
            </w:r>
          </w:p>
        </w:tc>
      </w:tr>
      <w:tr>
        <w:tc>
          <w:tcPr>
            <w:tcW w:type="dxa" w:w="3456"/>
            <w:vAlign w:val="top"/>
          </w:tcPr>
          <w:p>
            <w:r>
              <w:t>Source class</w:t>
            </w:r>
          </w:p>
        </w:tc>
        <w:tc>
          <w:tcPr>
            <w:tcW w:type="dxa" w:w="3456"/>
            <w:vAlign w:val="top"/>
          </w:tcPr>
          <w:p>
            <w:r>
              <w:t>CFTC COT / external/public higher-timeframe futures positioning</w:t>
            </w:r>
          </w:p>
        </w:tc>
        <w:tc>
          <w:tcPr>
            <w:tcW w:type="dxa" w:w="3456"/>
            <w:vAlign w:val="top"/>
          </w:tcPr>
          <w:p>
            <w:r>
              <w:t>DOCUMENTED FACT</w:t>
            </w:r>
          </w:p>
        </w:tc>
      </w:tr>
      <w:tr>
        <w:tc>
          <w:tcPr>
            <w:tcW w:type="dxa" w:w="3456"/>
            <w:vAlign w:val="top"/>
          </w:tcPr>
          <w:p>
            <w:r>
              <w:t>Canonical fields</w:t>
            </w:r>
          </w:p>
        </w:tc>
        <w:tc>
          <w:tcPr>
            <w:tcW w:type="dxa" w:w="3456"/>
            <w:vAlign w:val="top"/>
          </w:tcPr>
          <w:p>
            <w:r>
              <w:t>net position; long/short change; positioning percentile/extreme; release age; positioning regime</w:t>
            </w:r>
          </w:p>
        </w:tc>
        <w:tc>
          <w:tcPr>
            <w:tcW w:type="dxa" w:w="3456"/>
            <w:vAlign w:val="top"/>
          </w:tcPr>
          <w:p>
            <w:r>
              <w:t>DOCUMENTED FACT</w:t>
            </w:r>
          </w:p>
        </w:tc>
      </w:tr>
      <w:tr>
        <w:tc>
          <w:tcPr>
            <w:tcW w:type="dxa" w:w="3456"/>
            <w:vAlign w:val="top"/>
          </w:tcPr>
          <w:p>
            <w:r>
              <w:t>Timing</w:t>
            </w:r>
          </w:p>
        </w:tc>
        <w:tc>
          <w:tcPr>
            <w:tcW w:type="dxa" w:w="3456"/>
            <w:vAlign w:val="top"/>
          </w:tcPr>
          <w:p>
            <w:r>
              <w:t>A historical decision must not use a COT observation before its actual publication timestamp</w:t>
            </w:r>
          </w:p>
        </w:tc>
        <w:tc>
          <w:tcPr>
            <w:tcW w:type="dxa" w:w="3456"/>
            <w:vAlign w:val="top"/>
          </w:tcPr>
          <w:p>
            <w:r>
              <w:t>DOCUMENTED FACT</w:t>
            </w:r>
          </w:p>
        </w:tc>
      </w:tr>
      <w:tr>
        <w:tc>
          <w:tcPr>
            <w:tcW w:type="dxa" w:w="3456"/>
            <w:vAlign w:val="top"/>
          </w:tcPr>
          <w:p>
            <w:r>
              <w:t>Instrument mapping</w:t>
            </w:r>
          </w:p>
        </w:tc>
        <w:tc>
          <w:tcPr>
            <w:tcW w:type="dxa" w:w="3456"/>
            <w:vAlign w:val="top"/>
          </w:tcPr>
          <w:p>
            <w:r>
              <w:t>Futures-to-instrument mapping layer is required</w:t>
            </w:r>
          </w:p>
        </w:tc>
        <w:tc>
          <w:tcPr>
            <w:tcW w:type="dxa" w:w="3456"/>
            <w:vAlign w:val="top"/>
          </w:tcPr>
          <w:p>
            <w:r>
              <w:t>DOCUMENTED FACT</w:t>
            </w:r>
          </w:p>
        </w:tc>
      </w:tr>
      <w:tr>
        <w:tc>
          <w:tcPr>
            <w:tcW w:type="dxa" w:w="3456"/>
            <w:vAlign w:val="top"/>
          </w:tcPr>
          <w:p>
            <w:r>
              <w:t>Use in strategy</w:t>
            </w:r>
          </w:p>
        </w:tc>
        <w:tc>
          <w:tcPr>
            <w:tcW w:type="dxa" w:w="3456"/>
            <w:vAlign w:val="top"/>
          </w:tcPr>
          <w:p>
            <w:r>
              <w:t>Validate release timing and incremental value before allowing influence on regime selector</w:t>
            </w:r>
          </w:p>
        </w:tc>
        <w:tc>
          <w:tcPr>
            <w:tcW w:type="dxa" w:w="3456"/>
            <w:vAlign w:val="top"/>
          </w:tcPr>
          <w:p>
            <w:r>
              <w:t>DOCUMENTED FACT</w:t>
            </w:r>
          </w:p>
        </w:tc>
      </w:tr>
      <w:tr>
        <w:tc>
          <w:tcPr>
            <w:tcW w:type="dxa" w:w="3456"/>
            <w:vAlign w:val="top"/>
          </w:tcPr>
          <w:p>
            <w:r>
              <w:t>Exact contract universe</w:t>
            </w:r>
          </w:p>
        </w:tc>
        <w:tc>
          <w:tcPr>
            <w:tcW w:type="dxa" w:w="3456"/>
            <w:vAlign w:val="top"/>
          </w:tcPr>
          <w:p>
            <w:r>
              <w:t>NOT SPECIFIED</w:t>
            </w:r>
          </w:p>
        </w:tc>
        <w:tc>
          <w:tcPr>
            <w:tcW w:type="dxa" w:w="3456"/>
            <w:vAlign w:val="top"/>
          </w:tcPr>
          <w:p>
            <w:r>
              <w:t>REQUIRES DECISION</w:t>
            </w:r>
          </w:p>
        </w:tc>
      </w:tr>
      <w:tr>
        <w:tc>
          <w:tcPr>
            <w:tcW w:type="dxa" w:w="3456"/>
            <w:vAlign w:val="top"/>
          </w:tcPr>
          <w:p>
            <w:r>
              <w:t>Exact CFTC report/category selection</w:t>
            </w:r>
          </w:p>
        </w:tc>
        <w:tc>
          <w:tcPr>
            <w:tcW w:type="dxa" w:w="3456"/>
            <w:vAlign w:val="top"/>
          </w:tcPr>
          <w:p>
            <w:r>
              <w:t>NOT SPECIFIED</w:t>
            </w:r>
          </w:p>
        </w:tc>
        <w:tc>
          <w:tcPr>
            <w:tcW w:type="dxa" w:w="3456"/>
            <w:vAlign w:val="top"/>
          </w:tcPr>
          <w:p>
            <w:r>
              <w:t>REQUIRES DECISION</w:t>
            </w:r>
          </w:p>
        </w:tc>
      </w:tr>
      <w:tr>
        <w:tc>
          <w:tcPr>
            <w:tcW w:type="dxa" w:w="3456"/>
            <w:vAlign w:val="top"/>
          </w:tcPr>
          <w:p>
            <w:r>
              <w:t>Exact historical storage format</w:t>
            </w:r>
          </w:p>
        </w:tc>
        <w:tc>
          <w:tcPr>
            <w:tcW w:type="dxa" w:w="3456"/>
            <w:vAlign w:val="top"/>
          </w:tcPr>
          <w:p>
            <w:r>
              <w:t>NOT SPECIFIED</w:t>
            </w:r>
          </w:p>
        </w:tc>
        <w:tc>
          <w:tcPr>
            <w:tcW w:type="dxa" w:w="3456"/>
            <w:vAlign w:val="top"/>
          </w:tcPr>
          <w:p>
            <w:r>
              <w:t>ENGINEERING GAP</w:t>
            </w:r>
          </w:p>
        </w:tc>
      </w:tr>
      <w:tr>
        <w:tc>
          <w:tcPr>
            <w:tcW w:type="dxa" w:w="3456"/>
            <w:vAlign w:val="top"/>
          </w:tcPr>
          <w:p>
            <w:r>
              <w:t>Exact update schedule</w:t>
            </w:r>
          </w:p>
        </w:tc>
        <w:tc>
          <w:tcPr>
            <w:tcW w:type="dxa" w:w="3456"/>
            <w:vAlign w:val="top"/>
          </w:tcPr>
          <w:p>
            <w:r>
              <w:t>NOT SPECIFIED</w:t>
            </w:r>
          </w:p>
        </w:tc>
        <w:tc>
          <w:tcPr>
            <w:tcW w:type="dxa" w:w="3456"/>
            <w:vAlign w:val="top"/>
          </w:tcPr>
          <w:p>
            <w:r>
              <w:t>ENGINEERING GAP</w:t>
            </w:r>
          </w:p>
        </w:tc>
      </w:tr>
      <w:tr>
        <w:tc>
          <w:tcPr>
            <w:tcW w:type="dxa" w:w="3456"/>
            <w:vAlign w:val="top"/>
          </w:tcPr>
          <w:p>
            <w:r>
              <w:t>Exact percentile lookback/window</w:t>
            </w:r>
          </w:p>
        </w:tc>
        <w:tc>
          <w:tcPr>
            <w:tcW w:type="dxa" w:w="3456"/>
            <w:vAlign w:val="top"/>
          </w:tcPr>
          <w:p>
            <w:r>
              <w:t>NOT SPECIFIED</w:t>
            </w:r>
          </w:p>
        </w:tc>
        <w:tc>
          <w:tcPr>
            <w:tcW w:type="dxa" w:w="3456"/>
            <w:vAlign w:val="top"/>
          </w:tcPr>
          <w:p>
            <w:r>
              <w:t>REQUIRES DECISION</w:t>
            </w:r>
          </w:p>
        </w:tc>
      </w:tr>
      <w:tr>
        <w:tc>
          <w:tcPr>
            <w:tcW w:type="dxa" w:w="3456"/>
            <w:vAlign w:val="top"/>
          </w:tcPr>
          <w:p>
            <w:r>
              <w:t>Exact positioning-regime formula</w:t>
            </w:r>
          </w:p>
        </w:tc>
        <w:tc>
          <w:tcPr>
            <w:tcW w:type="dxa" w:w="3456"/>
            <w:vAlign w:val="top"/>
          </w:tcPr>
          <w:p>
            <w:r>
              <w:t>NOT SPECIFIED</w:t>
            </w:r>
          </w:p>
        </w:tc>
        <w:tc>
          <w:tcPr>
            <w:tcW w:type="dxa" w:w="3456"/>
            <w:vAlign w:val="top"/>
          </w:tcPr>
          <w:p>
            <w:r>
              <w:t>REQUIRES DECISION</w:t>
            </w:r>
          </w:p>
        </w:tc>
      </w:tr>
    </w:tbl>
    <w:p>
      <w:r>
        <w:rPr>
          <w:b w:val="0"/>
          <w:i w:val="0"/>
        </w:rPr>
        <w:t>No CFTC variable beyond the canonical feature list has been invented. In particular, report categories, contract selection, percentile windows and positioning-regime thresholds remain open.</w:t>
      </w:r>
    </w:p>
    <w:p>
      <w:pPr>
        <w:pStyle w:val="Heading1"/>
      </w:pPr>
      <w:r>
        <w:t>8. Python ↔ MQL5 Data Contract</w:t>
      </w:r>
    </w:p>
    <w:p>
      <w:r>
        <w:rPr>
          <w:b w:val="0"/>
          <w:i w:val="0"/>
        </w:rPr>
        <w:t>The project establishes a conceptual canonical decision message and requires versioning, but it does not freeze an exact serialization format, primitive data types, optionality rules, or transport framing. Those items therefore remain explicitly open.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9EAF7"/>
            <w:vAlign w:val="center"/>
          </w:tcPr>
          <w:p>
            <w:r>
              <w:t>Field</w:t>
            </w:r>
          </w:p>
        </w:tc>
        <w:tc>
          <w:tcPr>
            <w:tcW w:type="dxa" w:w="3456"/>
            <w:shd w:fill="D9EAF7"/>
            <w:vAlign w:val="center"/>
          </w:tcPr>
          <w:p>
            <w:r>
              <w:t>Status</w:t>
            </w:r>
          </w:p>
        </w:tc>
        <w:tc>
          <w:tcPr>
            <w:tcW w:type="dxa" w:w="3456"/>
            <w:shd w:fill="D9EAF7"/>
            <w:vAlign w:val="center"/>
          </w:tcPr>
          <w:p>
            <w:r>
              <w:t>Purpose</w:t>
            </w:r>
          </w:p>
        </w:tc>
      </w:tr>
      <w:tr>
        <w:tc>
          <w:tcPr>
            <w:tcW w:type="dxa" w:w="3456"/>
            <w:vAlign w:val="top"/>
          </w:tcPr>
          <w:p>
            <w:r>
              <w:t>schema_version</w:t>
            </w:r>
          </w:p>
        </w:tc>
        <w:tc>
          <w:tcPr>
            <w:tcW w:type="dxa" w:w="3456"/>
            <w:vAlign w:val="top"/>
          </w:tcPr>
          <w:p>
            <w:r>
              <w:t>REQUIRED concept</w:t>
            </w:r>
          </w:p>
        </w:tc>
        <w:tc>
          <w:tcPr>
            <w:tcW w:type="dxa" w:w="3456"/>
            <w:vAlign w:val="top"/>
          </w:tcPr>
          <w:p>
            <w:r>
              <w:t>Version canonical contract; exact type NOT SPECIFIED</w:t>
            </w:r>
          </w:p>
        </w:tc>
      </w:tr>
      <w:tr>
        <w:tc>
          <w:tcPr>
            <w:tcW w:type="dxa" w:w="3456"/>
            <w:vAlign w:val="top"/>
          </w:tcPr>
          <w:p>
            <w:r>
              <w:t>decision_id</w:t>
            </w:r>
          </w:p>
        </w:tc>
        <w:tc>
          <w:tcPr>
            <w:tcW w:type="dxa" w:w="3456"/>
            <w:vAlign w:val="top"/>
          </w:tcPr>
          <w:p>
            <w:r>
              <w:t>REQUIRED</w:t>
            </w:r>
          </w:p>
        </w:tc>
        <w:tc>
          <w:tcPr>
            <w:tcW w:type="dxa" w:w="3456"/>
            <w:vAlign w:val="top"/>
          </w:tcPr>
          <w:p>
            <w:r>
              <w:t>Unique decision/trade correlation identifier</w:t>
            </w:r>
          </w:p>
        </w:tc>
      </w:tr>
      <w:tr>
        <w:tc>
          <w:tcPr>
            <w:tcW w:type="dxa" w:w="3456"/>
            <w:vAlign w:val="top"/>
          </w:tcPr>
          <w:p>
            <w:r>
              <w:t>timestamp</w:t>
            </w:r>
          </w:p>
        </w:tc>
        <w:tc>
          <w:tcPr>
            <w:tcW w:type="dxa" w:w="3456"/>
            <w:vAlign w:val="top"/>
          </w:tcPr>
          <w:p>
            <w:r>
              <w:t>REQUIRED</w:t>
            </w:r>
          </w:p>
        </w:tc>
        <w:tc>
          <w:tcPr>
            <w:tcW w:type="dxa" w:w="3456"/>
            <w:vAlign w:val="top"/>
          </w:tcPr>
          <w:p>
            <w:r>
              <w:t>Decision/message time</w:t>
            </w:r>
          </w:p>
        </w:tc>
      </w:tr>
      <w:tr>
        <w:tc>
          <w:tcPr>
            <w:tcW w:type="dxa" w:w="3456"/>
            <w:vAlign w:val="top"/>
          </w:tcPr>
          <w:p>
            <w:r>
              <w:t>symbol</w:t>
            </w:r>
          </w:p>
        </w:tc>
        <w:tc>
          <w:tcPr>
            <w:tcW w:type="dxa" w:w="3456"/>
            <w:vAlign w:val="top"/>
          </w:tcPr>
          <w:p>
            <w:r>
              <w:t>REQUIRED</w:t>
            </w:r>
          </w:p>
        </w:tc>
        <w:tc>
          <w:tcPr>
            <w:tcW w:type="dxa" w:w="3456"/>
            <w:vAlign w:val="top"/>
          </w:tcPr>
          <w:p>
            <w:r>
              <w:t>Instrument identity</w:t>
            </w:r>
          </w:p>
        </w:tc>
      </w:tr>
      <w:tr>
        <w:tc>
          <w:tcPr>
            <w:tcW w:type="dxa" w:w="3456"/>
            <w:vAlign w:val="top"/>
          </w:tcPr>
          <w:p>
            <w:r>
              <w:t>regime</w:t>
            </w:r>
          </w:p>
        </w:tc>
        <w:tc>
          <w:tcPr>
            <w:tcW w:type="dxa" w:w="3456"/>
            <w:vAlign w:val="top"/>
          </w:tcPr>
          <w:p>
            <w:r>
              <w:t>REQUIRED</w:t>
            </w:r>
          </w:p>
        </w:tc>
        <w:tc>
          <w:tcPr>
            <w:tcW w:type="dxa" w:w="3456"/>
            <w:vAlign w:val="top"/>
          </w:tcPr>
          <w:p>
            <w:r>
              <w:t>Canonical regime</w:t>
            </w:r>
          </w:p>
        </w:tc>
      </w:tr>
      <w:tr>
        <w:tc>
          <w:tcPr>
            <w:tcW w:type="dxa" w:w="3456"/>
            <w:vAlign w:val="top"/>
          </w:tcPr>
          <w:p>
            <w:r>
              <w:t>hypothesis</w:t>
            </w:r>
          </w:p>
        </w:tc>
        <w:tc>
          <w:tcPr>
            <w:tcW w:type="dxa" w:w="3456"/>
            <w:vAlign w:val="top"/>
          </w:tcPr>
          <w:p>
            <w:r>
              <w:t>REQUIRED</w:t>
            </w:r>
          </w:p>
        </w:tc>
        <w:tc>
          <w:tcPr>
            <w:tcW w:type="dxa" w:w="3456"/>
            <w:vAlign w:val="top"/>
          </w:tcPr>
          <w:p>
            <w:r>
              <w:t>Continuation/mean-reversion or other established hypothesis</w:t>
            </w:r>
          </w:p>
        </w:tc>
      </w:tr>
      <w:tr>
        <w:tc>
          <w:tcPr>
            <w:tcW w:type="dxa" w:w="3456"/>
            <w:vAlign w:val="top"/>
          </w:tcPr>
          <w:p>
            <w:r>
              <w:t>action</w:t>
            </w:r>
          </w:p>
        </w:tc>
        <w:tc>
          <w:tcPr>
            <w:tcW w:type="dxa" w:w="3456"/>
            <w:vAlign w:val="top"/>
          </w:tcPr>
          <w:p>
            <w:r>
              <w:t>REQUIRED</w:t>
            </w:r>
          </w:p>
        </w:tc>
        <w:tc>
          <w:tcPr>
            <w:tcW w:type="dxa" w:w="3456"/>
            <w:vAlign w:val="top"/>
          </w:tcPr>
          <w:p>
            <w:r>
              <w:t>Decision action; exact enum NOT SPECIFIED</w:t>
            </w:r>
          </w:p>
        </w:tc>
      </w:tr>
      <w:tr>
        <w:tc>
          <w:tcPr>
            <w:tcW w:type="dxa" w:w="3456"/>
            <w:vAlign w:val="top"/>
          </w:tcPr>
          <w:p>
            <w:r>
              <w:t>confidence</w:t>
            </w:r>
          </w:p>
        </w:tc>
        <w:tc>
          <w:tcPr>
            <w:tcW w:type="dxa" w:w="3456"/>
            <w:vAlign w:val="top"/>
          </w:tcPr>
          <w:p>
            <w:r>
              <w:t>REQUIRED</w:t>
            </w:r>
          </w:p>
        </w:tc>
        <w:tc>
          <w:tcPr>
            <w:tcW w:type="dxa" w:w="3456"/>
            <w:vAlign w:val="top"/>
          </w:tcPr>
          <w:p>
            <w:r>
              <w:t>Decision confidence; exact scale/threshold NOT SPECIFIED</w:t>
            </w:r>
          </w:p>
        </w:tc>
      </w:tr>
      <w:tr>
        <w:tc>
          <w:tcPr>
            <w:tcW w:type="dxa" w:w="3456"/>
            <w:vAlign w:val="top"/>
          </w:tcPr>
          <w:p>
            <w:r>
              <w:t>entry/reference zone</w:t>
            </w:r>
          </w:p>
        </w:tc>
        <w:tc>
          <w:tcPr>
            <w:tcW w:type="dxa" w:w="3456"/>
            <w:vAlign w:val="top"/>
          </w:tcPr>
          <w:p>
            <w:r>
              <w:t>REQUIRED concept</w:t>
            </w:r>
          </w:p>
        </w:tc>
        <w:tc>
          <w:tcPr>
            <w:tcW w:type="dxa" w:w="3456"/>
            <w:vAlign w:val="top"/>
          </w:tcPr>
          <w:p>
            <w:r>
              <w:t>Reference/entry information; exact structure NOT SPECIFIED</w:t>
            </w:r>
          </w:p>
        </w:tc>
      </w:tr>
      <w:tr>
        <w:tc>
          <w:tcPr>
            <w:tcW w:type="dxa" w:w="3456"/>
            <w:vAlign w:val="top"/>
          </w:tcPr>
          <w:p>
            <w:r>
              <w:t>stop</w:t>
            </w:r>
          </w:p>
        </w:tc>
        <w:tc>
          <w:tcPr>
            <w:tcW w:type="dxa" w:w="3456"/>
            <w:vAlign w:val="top"/>
          </w:tcPr>
          <w:p>
            <w:r>
              <w:t>REQUIRED concept</w:t>
            </w:r>
          </w:p>
        </w:tc>
        <w:tc>
          <w:tcPr>
            <w:tcW w:type="dxa" w:w="3456"/>
            <w:vAlign w:val="top"/>
          </w:tcPr>
          <w:p>
            <w:r>
              <w:t>Stop information</w:t>
            </w:r>
          </w:p>
        </w:tc>
      </w:tr>
      <w:tr>
        <w:tc>
          <w:tcPr>
            <w:tcW w:type="dxa" w:w="3456"/>
            <w:vAlign w:val="top"/>
          </w:tcPr>
          <w:p>
            <w:r>
              <w:t>target</w:t>
            </w:r>
          </w:p>
        </w:tc>
        <w:tc>
          <w:tcPr>
            <w:tcW w:type="dxa" w:w="3456"/>
            <w:vAlign w:val="top"/>
          </w:tcPr>
          <w:p>
            <w:r>
              <w:t>REQUIRED concept</w:t>
            </w:r>
          </w:p>
        </w:tc>
        <w:tc>
          <w:tcPr>
            <w:tcW w:type="dxa" w:w="3456"/>
            <w:vAlign w:val="top"/>
          </w:tcPr>
          <w:p>
            <w:r>
              <w:t>Target information</w:t>
            </w:r>
          </w:p>
        </w:tc>
      </w:tr>
      <w:tr>
        <w:tc>
          <w:tcPr>
            <w:tcW w:type="dxa" w:w="3456"/>
            <w:vAlign w:val="top"/>
          </w:tcPr>
          <w:p>
            <w:r>
              <w:t>risk allocation</w:t>
            </w:r>
          </w:p>
        </w:tc>
        <w:tc>
          <w:tcPr>
            <w:tcW w:type="dxa" w:w="3456"/>
            <w:vAlign w:val="top"/>
          </w:tcPr>
          <w:p>
            <w:r>
              <w:t>REQUIRED concept</w:t>
            </w:r>
          </w:p>
        </w:tc>
        <w:tc>
          <w:tcPr>
            <w:tcW w:type="dxa" w:w="3456"/>
            <w:vAlign w:val="top"/>
          </w:tcPr>
          <w:p>
            <w:r>
              <w:t>Risk allocation</w:t>
            </w:r>
          </w:p>
        </w:tc>
      </w:tr>
      <w:tr>
        <w:tc>
          <w:tcPr>
            <w:tcW w:type="dxa" w:w="3456"/>
            <w:vAlign w:val="top"/>
          </w:tcPr>
          <w:p>
            <w:r>
              <w:t>feature_version</w:t>
            </w:r>
          </w:p>
        </w:tc>
        <w:tc>
          <w:tcPr>
            <w:tcW w:type="dxa" w:w="3456"/>
            <w:vAlign w:val="top"/>
          </w:tcPr>
          <w:p>
            <w:r>
              <w:t>REQUIRED</w:t>
            </w:r>
          </w:p>
        </w:tc>
        <w:tc>
          <w:tcPr>
            <w:tcW w:type="dxa" w:w="3456"/>
            <w:vAlign w:val="top"/>
          </w:tcPr>
          <w:p>
            <w:r>
              <w:t>Feature vocabulary/version</w:t>
            </w:r>
          </w:p>
        </w:tc>
      </w:tr>
      <w:tr>
        <w:tc>
          <w:tcPr>
            <w:tcW w:type="dxa" w:w="3456"/>
            <w:vAlign w:val="top"/>
          </w:tcPr>
          <w:p>
            <w:r>
              <w:t>model_version</w:t>
            </w:r>
          </w:p>
        </w:tc>
        <w:tc>
          <w:tcPr>
            <w:tcW w:type="dxa" w:w="3456"/>
            <w:vAlign w:val="top"/>
          </w:tcPr>
          <w:p>
            <w:r>
              <w:t>REQUIRED</w:t>
            </w:r>
          </w:p>
        </w:tc>
        <w:tc>
          <w:tcPr>
            <w:tcW w:type="dxa" w:w="3456"/>
            <w:vAlign w:val="top"/>
          </w:tcPr>
          <w:p>
            <w:r>
              <w:t>Model metadata; exact semantics NOT SPECIFIED</w:t>
            </w:r>
          </w:p>
        </w:tc>
      </w:tr>
      <w:tr>
        <w:tc>
          <w:tcPr>
            <w:tcW w:type="dxa" w:w="3456"/>
            <w:vAlign w:val="top"/>
          </w:tcPr>
          <w:p>
            <w:r>
              <w:t>data_quality</w:t>
            </w:r>
          </w:p>
        </w:tc>
        <w:tc>
          <w:tcPr>
            <w:tcW w:type="dxa" w:w="3456"/>
            <w:vAlign w:val="top"/>
          </w:tcPr>
          <w:p>
            <w:r>
              <w:t>REQUIRED</w:t>
            </w:r>
          </w:p>
        </w:tc>
        <w:tc>
          <w:tcPr>
            <w:tcW w:type="dxa" w:w="3456"/>
            <w:vAlign w:val="top"/>
          </w:tcPr>
          <w:p>
            <w:r>
              <w:t>Data quality/degraded state</w:t>
            </w:r>
          </w:p>
        </w:tc>
      </w:tr>
      <w:tr>
        <w:tc>
          <w:tcPr>
            <w:tcW w:type="dxa" w:w="3456"/>
            <w:vAlign w:val="top"/>
          </w:tcPr>
          <w:p>
            <w:r>
              <w:t>reason_code</w:t>
            </w:r>
          </w:p>
        </w:tc>
        <w:tc>
          <w:tcPr>
            <w:tcW w:type="dxa" w:w="3456"/>
            <w:vAlign w:val="top"/>
          </w:tcPr>
          <w:p>
            <w:r>
              <w:t>REQUIRED</w:t>
            </w:r>
          </w:p>
        </w:tc>
        <w:tc>
          <w:tcPr>
            <w:tcW w:type="dxa" w:w="3456"/>
            <w:vAlign w:val="top"/>
          </w:tcPr>
          <w:p>
            <w:r>
              <w:t>Decision explanation</w:t>
            </w:r>
          </w:p>
        </w:tc>
      </w:tr>
      <w:tr>
        <w:tc>
          <w:tcPr>
            <w:tcW w:type="dxa" w:w="3456"/>
            <w:vAlign w:val="top"/>
          </w:tcPr>
          <w:p>
            <w:r>
              <w:t>expiry</w:t>
            </w:r>
          </w:p>
        </w:tc>
        <w:tc>
          <w:tcPr>
            <w:tcW w:type="dxa" w:w="3456"/>
            <w:vAlign w:val="top"/>
          </w:tcPr>
          <w:p>
            <w:r>
              <w:t>REQUIRED</w:t>
            </w:r>
          </w:p>
        </w:tc>
        <w:tc>
          <w:tcPr>
            <w:tcW w:type="dxa" w:w="3456"/>
            <w:vAlign w:val="top"/>
          </w:tcPr>
          <w:p>
            <w:r>
              <w:t>Intent validity/expiry</w:t>
            </w:r>
          </w:p>
        </w:tc>
      </w:tr>
      <w:tr>
        <w:tc>
          <w:tcPr>
            <w:tcW w:type="dxa" w:w="3456"/>
            <w:vAlign w:val="top"/>
          </w:tcPr>
          <w:p>
            <w:r>
              <w:t>CFTC context</w:t>
            </w:r>
          </w:p>
        </w:tc>
        <w:tc>
          <w:tcPr>
            <w:tcW w:type="dxa" w:w="3456"/>
            <w:vAlign w:val="top"/>
          </w:tcPr>
          <w:p>
            <w:r>
              <w:t>ADDITIONAL canonical context</w:t>
            </w:r>
          </w:p>
        </w:tc>
        <w:tc>
          <w:tcPr>
            <w:tcW w:type="dxa" w:w="3456"/>
            <w:vAlign w:val="top"/>
          </w:tcPr>
          <w:p>
            <w:r>
              <w:t>Exact envelope/field typing NOT SPECIFIED</w:t>
            </w:r>
          </w:p>
        </w:tc>
      </w:tr>
      <w:tr>
        <w:tc>
          <w:tcPr>
            <w:tcW w:type="dxa" w:w="3456"/>
            <w:vAlign w:val="top"/>
          </w:tcPr>
          <w:p>
            <w:r>
              <w:t>serialization format</w:t>
            </w:r>
          </w:p>
        </w:tc>
        <w:tc>
          <w:tcPr>
            <w:tcW w:type="dxa" w:w="3456"/>
            <w:vAlign w:val="top"/>
          </w:tcPr>
          <w:p>
            <w:r>
              <w:t>NOT SPECIFIED</w:t>
            </w:r>
          </w:p>
        </w:tc>
        <w:tc>
          <w:tcPr>
            <w:tcW w:type="dxa" w:w="3456"/>
            <w:vAlign w:val="top"/>
          </w:tcPr>
          <w:p>
            <w:r>
              <w:t>Do not assume JSON/MessagePack/etc.</w:t>
            </w:r>
          </w:p>
        </w:tc>
      </w:tr>
      <w:tr>
        <w:tc>
          <w:tcPr>
            <w:tcW w:type="dxa" w:w="3456"/>
            <w:vAlign w:val="top"/>
          </w:tcPr>
          <w:p>
            <w:r>
              <w:t>transport framing</w:t>
            </w:r>
          </w:p>
        </w:tc>
        <w:tc>
          <w:tcPr>
            <w:tcW w:type="dxa" w:w="3456"/>
            <w:vAlign w:val="top"/>
          </w:tcPr>
          <w:p>
            <w:r>
              <w:t>NOT SPECIFIED</w:t>
            </w:r>
          </w:p>
        </w:tc>
        <w:tc>
          <w:tcPr>
            <w:tcW w:type="dxa" w:w="3456"/>
            <w:vAlign w:val="top"/>
          </w:tcPr>
          <w:p>
            <w:r>
              <w:t>Do not assume sockets/ports/file names/etc.</w:t>
            </w:r>
          </w:p>
        </w:tc>
      </w:tr>
      <w:tr>
        <w:tc>
          <w:tcPr>
            <w:tcW w:type="dxa" w:w="3456"/>
            <w:vAlign w:val="top"/>
          </w:tcPr>
          <w:p>
            <w:r>
              <w:t>authentication/security mechanism</w:t>
            </w:r>
          </w:p>
        </w:tc>
        <w:tc>
          <w:tcPr>
            <w:tcW w:type="dxa" w:w="3456"/>
            <w:vAlign w:val="top"/>
          </w:tcPr>
          <w:p>
            <w:r>
              <w:t>NOT SPECIFIED</w:t>
            </w:r>
          </w:p>
        </w:tc>
        <w:tc>
          <w:tcPr>
            <w:tcW w:type="dxa" w:w="3456"/>
            <w:vAlign w:val="top"/>
          </w:tcPr>
          <w:p>
            <w:r>
              <w:t>REQUIRES DECISION</w:t>
            </w:r>
          </w:p>
        </w:tc>
      </w:tr>
      <w:tr>
        <w:tc>
          <w:tcPr>
            <w:tcW w:type="dxa" w:w="3456"/>
            <w:vAlign w:val="top"/>
          </w:tcPr>
          <w:p>
            <w:r>
              <w:t>stale-data threshold</w:t>
            </w:r>
          </w:p>
        </w:tc>
        <w:tc>
          <w:tcPr>
            <w:tcW w:type="dxa" w:w="3456"/>
            <w:vAlign w:val="top"/>
          </w:tcPr>
          <w:p>
            <w:r>
              <w:t>NOT SPECIFIED</w:t>
            </w:r>
          </w:p>
        </w:tc>
        <w:tc>
          <w:tcPr>
            <w:tcW w:type="dxa" w:w="3456"/>
            <w:vAlign w:val="top"/>
          </w:tcPr>
          <w:p>
            <w:r>
              <w:t>REQUIRES DECISION</w:t>
            </w:r>
          </w:p>
        </w:tc>
      </w:tr>
      <w:tr>
        <w:tc>
          <w:tcPr>
            <w:tcW w:type="dxa" w:w="3456"/>
            <w:vAlign w:val="top"/>
          </w:tcPr>
          <w:p>
            <w:r>
              <w:t>reconnection protocol</w:t>
            </w:r>
          </w:p>
        </w:tc>
        <w:tc>
          <w:tcPr>
            <w:tcW w:type="dxa" w:w="3456"/>
            <w:vAlign w:val="top"/>
          </w:tcPr>
          <w:p>
            <w:r>
              <w:t>NOT SPECIFIED</w:t>
            </w:r>
          </w:p>
        </w:tc>
        <w:tc>
          <w:tcPr>
            <w:tcW w:type="dxa" w:w="3456"/>
            <w:vAlign w:val="top"/>
          </w:tcPr>
          <w:p>
            <w:r>
              <w:t>REQUIRES DECISION beyond documented failure behaviour</w:t>
            </w:r>
          </w:p>
        </w:tc>
      </w:tr>
    </w:tbl>
    <w:p>
      <w:r>
        <w:rPr>
          <w:b w:val="0"/>
          <w:i w:val="0"/>
        </w:rPr>
        <w:t>Documented transport sequence: local files/shared directory or localhost polling first; ZeroMQ after the message contract and synchronization are proven. FastAPI/Redis/PostgreSQL or similar is deferred until scaling actually requires it.</w:t>
      </w:r>
    </w:p>
    <w:p>
      <w:pPr>
        <w:pStyle w:val="Heading1"/>
      </w:pPr>
      <w:r>
        <w:t>9. Detailed Module Specifications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296"/>
            <w:shd w:fill="D9EAF7"/>
            <w:vAlign w:val="center"/>
          </w:tcPr>
          <w:p>
            <w:r>
              <w:t>Owner</w:t>
            </w:r>
          </w:p>
        </w:tc>
        <w:tc>
          <w:tcPr>
            <w:tcW w:type="dxa" w:w="1296"/>
            <w:shd w:fill="D9EAF7"/>
            <w:vAlign w:val="center"/>
          </w:tcPr>
          <w:p>
            <w:r>
              <w:t>Module</w:t>
            </w:r>
          </w:p>
        </w:tc>
        <w:tc>
          <w:tcPr>
            <w:tcW w:type="dxa" w:w="1296"/>
            <w:shd w:fill="D9EAF7"/>
            <w:vAlign w:val="center"/>
          </w:tcPr>
          <w:p>
            <w:r>
              <w:t>Purpose</w:t>
            </w:r>
          </w:p>
        </w:tc>
        <w:tc>
          <w:tcPr>
            <w:tcW w:type="dxa" w:w="1296"/>
            <w:shd w:fill="D9EAF7"/>
            <w:vAlign w:val="center"/>
          </w:tcPr>
          <w:p>
            <w:r>
              <w:t>Inputs</w:t>
            </w:r>
          </w:p>
        </w:tc>
        <w:tc>
          <w:tcPr>
            <w:tcW w:type="dxa" w:w="1296"/>
            <w:shd w:fill="D9EAF7"/>
            <w:vAlign w:val="center"/>
          </w:tcPr>
          <w:p>
            <w:r>
              <w:t>Outputs</w:t>
            </w:r>
          </w:p>
        </w:tc>
        <w:tc>
          <w:tcPr>
            <w:tcW w:type="dxa" w:w="1296"/>
            <w:shd w:fill="D9EAF7"/>
            <w:vAlign w:val="center"/>
          </w:tcPr>
          <w:p>
            <w:r>
              <w:t>Dependencies</w:t>
            </w:r>
          </w:p>
        </w:tc>
        <w:tc>
          <w:tcPr>
            <w:tcW w:type="dxa" w:w="1296"/>
            <w:shd w:fill="D9EAF7"/>
            <w:vAlign w:val="center"/>
          </w:tcPr>
          <w:p>
            <w:r>
              <w:t>Interface</w:t>
            </w:r>
          </w:p>
        </w:tc>
        <w:tc>
          <w:tcPr>
            <w:tcW w:type="dxa" w:w="1296"/>
            <w:shd w:fill="D9EAF7"/>
            <w:vAlign w:val="center"/>
          </w:tcPr>
          <w:p>
            <w:r>
              <w:t>Open/error conditions</w:t>
            </w:r>
          </w:p>
        </w:tc>
      </w:tr>
      <w:tr>
        <w:tc>
          <w:tcPr>
            <w:tcW w:type="dxa" w:w="1296"/>
            <w:vAlign w:val="top"/>
          </w:tcPr>
          <w:p>
            <w:r>
              <w:t>MQL5</w:t>
            </w:r>
          </w:p>
        </w:tc>
        <w:tc>
          <w:tcPr>
            <w:tcW w:type="dxa" w:w="1296"/>
            <w:vAlign w:val="top"/>
          </w:tcPr>
          <w:p>
            <w:r>
              <w:t>Market Snapshot</w:t>
            </w:r>
          </w:p>
        </w:tc>
        <w:tc>
          <w:tcPr>
            <w:tcW w:type="dxa" w:w="1296"/>
            <w:vAlign w:val="top"/>
          </w:tcPr>
          <w:p>
            <w:r>
              <w:t>Broker/market/account snapshot</w:t>
            </w:r>
          </w:p>
        </w:tc>
        <w:tc>
          <w:tcPr>
            <w:tcW w:type="dxa" w:w="1296"/>
            <w:vAlign w:val="top"/>
          </w:tcPr>
          <w:p>
            <w:r>
              <w:t>Market ticks/bars, spread, symbol properties, account state</w:t>
            </w:r>
          </w:p>
        </w:tc>
        <w:tc>
          <w:tcPr>
            <w:tcW w:type="dxa" w:w="1296"/>
            <w:vAlign w:val="top"/>
          </w:tcPr>
          <w:p>
            <w:r>
              <w:t>Canonical snapshot</w:t>
            </w:r>
          </w:p>
        </w:tc>
        <w:tc>
          <w:tcPr>
            <w:tcW w:type="dxa" w:w="1296"/>
            <w:vAlign w:val="top"/>
          </w:tcPr>
          <w:p>
            <w:r>
              <w:t>MT5</w:t>
            </w:r>
          </w:p>
        </w:tc>
        <w:tc>
          <w:tcPr>
            <w:tcW w:type="dxa" w:w="1296"/>
            <w:vAlign w:val="top"/>
          </w:tcPr>
          <w:p>
            <w:r>
              <w:t>Snapshot schema</w:t>
            </w:r>
          </w:p>
        </w:tc>
        <w:tc>
          <w:tcPr>
            <w:tcW w:type="dxa" w:w="1296"/>
            <w:vAlign w:val="top"/>
          </w:tcPr>
          <w:p>
            <w:r>
              <w:t>NOT SPECIFIED</w:t>
            </w:r>
          </w:p>
        </w:tc>
      </w:tr>
      <w:tr>
        <w:tc>
          <w:tcPr>
            <w:tcW w:type="dxa" w:w="1296"/>
            <w:vAlign w:val="top"/>
          </w:tcPr>
          <w:p>
            <w:r>
              <w:t>MQL5</w:t>
            </w:r>
          </w:p>
        </w:tc>
        <w:tc>
          <w:tcPr>
            <w:tcW w:type="dxa" w:w="1296"/>
            <w:vAlign w:val="top"/>
          </w:tcPr>
          <w:p>
            <w:r>
              <w:t>Event Engine</w:t>
            </w:r>
          </w:p>
        </w:tc>
        <w:tc>
          <w:tcPr>
            <w:tcW w:type="dxa" w:w="1296"/>
            <w:vAlign w:val="top"/>
          </w:tcPr>
          <w:p>
            <w:r>
              <w:t>Causal lifecycle state</w:t>
            </w:r>
          </w:p>
        </w:tc>
        <w:tc>
          <w:tcPr>
            <w:tcW w:type="dxa" w:w="1296"/>
            <w:vAlign w:val="top"/>
          </w:tcPr>
          <w:p>
            <w:r>
              <w:t>Snapshot</w:t>
            </w:r>
          </w:p>
        </w:tc>
        <w:tc>
          <w:tcPr>
            <w:tcW w:type="dxa" w:w="1296"/>
            <w:vAlign w:val="top"/>
          </w:tcPr>
          <w:p>
            <w:r>
              <w:t>Swing/liquidity/FVG/displacement/session events</w:t>
            </w:r>
          </w:p>
        </w:tc>
        <w:tc>
          <w:tcPr>
            <w:tcW w:type="dxa" w:w="1296"/>
            <w:vAlign w:val="top"/>
          </w:tcPr>
          <w:p>
            <w:r>
              <w:t>Market snapshot</w:t>
            </w:r>
          </w:p>
        </w:tc>
        <w:tc>
          <w:tcPr>
            <w:tcW w:type="dxa" w:w="1296"/>
            <w:vAlign w:val="top"/>
          </w:tcPr>
          <w:p>
            <w:r>
              <w:t>Feature engine</w:t>
            </w:r>
          </w:p>
        </w:tc>
        <w:tc>
          <w:tcPr>
            <w:tcW w:type="dxa" w:w="1296"/>
            <w:vAlign w:val="top"/>
          </w:tcPr>
          <w:p>
            <w:r>
              <w:t>Final lifecycle query must never be used for past bars</w:t>
            </w:r>
          </w:p>
        </w:tc>
      </w:tr>
      <w:tr>
        <w:tc>
          <w:tcPr>
            <w:tcW w:type="dxa" w:w="1296"/>
            <w:vAlign w:val="top"/>
          </w:tcPr>
          <w:p>
            <w:r>
              <w:t>MQL5</w:t>
            </w:r>
          </w:p>
        </w:tc>
        <w:tc>
          <w:tcPr>
            <w:tcW w:type="dxa" w:w="1296"/>
            <w:vAlign w:val="top"/>
          </w:tcPr>
          <w:p>
            <w:r>
              <w:t>VWAP/Value</w:t>
            </w:r>
          </w:p>
        </w:tc>
        <w:tc>
          <w:tcPr>
            <w:tcW w:type="dxa" w:w="1296"/>
            <w:vAlign w:val="top"/>
          </w:tcPr>
          <w:p>
            <w:r>
              <w:t>Fair-value context</w:t>
            </w:r>
          </w:p>
        </w:tc>
        <w:tc>
          <w:tcPr>
            <w:tcW w:type="dxa" w:w="1296"/>
            <w:vAlign w:val="top"/>
          </w:tcPr>
          <w:p>
            <w:r>
              <w:t>Historical observations</w:t>
            </w:r>
          </w:p>
        </w:tc>
        <w:tc>
          <w:tcPr>
            <w:tcW w:type="dxa" w:w="1296"/>
            <w:vAlign w:val="top"/>
          </w:tcPr>
          <w:p>
            <w:r>
              <w:t>VWAP, POC, VAH, VAL, deviations</w:t>
            </w:r>
          </w:p>
        </w:tc>
        <w:tc>
          <w:tcPr>
            <w:tcW w:type="dxa" w:w="1296"/>
            <w:vAlign w:val="top"/>
          </w:tcPr>
          <w:p>
            <w:r>
              <w:t>Market snapshot</w:t>
            </w:r>
          </w:p>
        </w:tc>
        <w:tc>
          <w:tcPr>
            <w:tcW w:type="dxa" w:w="1296"/>
            <w:vAlign w:val="top"/>
          </w:tcPr>
          <w:p>
            <w:r>
              <w:t>Regime/strategy</w:t>
            </w:r>
          </w:p>
        </w:tc>
        <w:tc>
          <w:tcPr>
            <w:tcW w:type="dxa" w:w="1296"/>
            <w:vAlign w:val="top"/>
          </w:tcPr>
          <w:p>
            <w:r>
              <w:t>Price-bin/session/allocation rules NOT SPECIFIED</w:t>
            </w:r>
          </w:p>
        </w:tc>
      </w:tr>
      <w:tr>
        <w:tc>
          <w:tcPr>
            <w:tcW w:type="dxa" w:w="1296"/>
            <w:vAlign w:val="top"/>
          </w:tcPr>
          <w:p>
            <w:r>
              <w:t>MQL5</w:t>
            </w:r>
          </w:p>
        </w:tc>
        <w:tc>
          <w:tcPr>
            <w:tcW w:type="dxa" w:w="1296"/>
            <w:vAlign w:val="top"/>
          </w:tcPr>
          <w:p>
            <w:r>
              <w:t>Orderflow Proxy</w:t>
            </w:r>
          </w:p>
        </w:tc>
        <w:tc>
          <w:tcPr>
            <w:tcW w:type="dxa" w:w="1296"/>
            <w:vAlign w:val="top"/>
          </w:tcPr>
          <w:p>
            <w:r>
              <w:t>Retail-feasible pressure context</w:t>
            </w:r>
          </w:p>
        </w:tc>
        <w:tc>
          <w:tcPr>
            <w:tcW w:type="dxa" w:w="1296"/>
            <w:vAlign w:val="top"/>
          </w:tcPr>
          <w:p>
            <w:r>
              <w:t>Ticks/bars</w:t>
            </w:r>
          </w:p>
        </w:tc>
        <w:tc>
          <w:tcPr>
            <w:tcW w:type="dxa" w:w="1296"/>
            <w:vAlign w:val="top"/>
          </w:tcPr>
          <w:p>
            <w:r>
              <w:t>Proxy A/B, fusion, surge, flip, divergence, transition</w:t>
            </w:r>
          </w:p>
        </w:tc>
        <w:tc>
          <w:tcPr>
            <w:tcW w:type="dxa" w:w="1296"/>
            <w:vAlign w:val="top"/>
          </w:tcPr>
          <w:p>
            <w:r>
              <w:t>Market snapshot</w:t>
            </w:r>
          </w:p>
        </w:tc>
        <w:tc>
          <w:tcPr>
            <w:tcW w:type="dxa" w:w="1296"/>
            <w:vAlign w:val="top"/>
          </w:tcPr>
          <w:p>
            <w:r>
              <w:t>Strategy/regime</w:t>
            </w:r>
          </w:p>
        </w:tc>
        <w:tc>
          <w:tcPr>
            <w:tcW w:type="dxa" w:w="1296"/>
            <w:vAlign w:val="top"/>
          </w:tcPr>
          <w:p>
            <w:r>
              <w:t>Exact proxy formulas/thresholds NOT SPECIFIED</w:t>
            </w:r>
          </w:p>
        </w:tc>
      </w:tr>
      <w:tr>
        <w:tc>
          <w:tcPr>
            <w:tcW w:type="dxa" w:w="1296"/>
            <w:vAlign w:val="top"/>
          </w:tcPr>
          <w:p>
            <w:r>
              <w:t>MQL5</w:t>
            </w:r>
          </w:p>
        </w:tc>
        <w:tc>
          <w:tcPr>
            <w:tcW w:type="dxa" w:w="1296"/>
            <w:vAlign w:val="top"/>
          </w:tcPr>
          <w:p>
            <w:r>
              <w:t>Structure/Liquidity</w:t>
            </w:r>
          </w:p>
        </w:tc>
        <w:tc>
          <w:tcPr>
            <w:tcW w:type="dxa" w:w="1296"/>
            <w:vAlign w:val="top"/>
          </w:tcPr>
          <w:p>
            <w:r>
              <w:t>Structure and liquidity context</w:t>
            </w:r>
          </w:p>
        </w:tc>
        <w:tc>
          <w:tcPr>
            <w:tcW w:type="dxa" w:w="1296"/>
            <w:vAlign w:val="top"/>
          </w:tcPr>
          <w:p>
            <w:r>
              <w:t>Causal event history</w:t>
            </w:r>
          </w:p>
        </w:tc>
        <w:tc>
          <w:tcPr>
            <w:tcW w:type="dxa" w:w="1296"/>
            <w:vAlign w:val="top"/>
          </w:tcPr>
          <w:p>
            <w:r>
              <w:t>Swings, BOS/CHOCH-style state, pools, sweeps</w:t>
            </w:r>
          </w:p>
        </w:tc>
        <w:tc>
          <w:tcPr>
            <w:tcW w:type="dxa" w:w="1296"/>
            <w:vAlign w:val="top"/>
          </w:tcPr>
          <w:p>
            <w:r>
              <w:t>Event engine</w:t>
            </w:r>
          </w:p>
        </w:tc>
        <w:tc>
          <w:tcPr>
            <w:tcW w:type="dxa" w:w="1296"/>
            <w:vAlign w:val="top"/>
          </w:tcPr>
          <w:p>
            <w:r>
              <w:t>Strategy/regime</w:t>
            </w:r>
          </w:p>
        </w:tc>
        <w:tc>
          <w:tcPr>
            <w:tcW w:type="dxa" w:w="1296"/>
            <w:vAlign w:val="top"/>
          </w:tcPr>
          <w:p>
            <w:r>
              <w:t>Exact definitions NOT SPECIFIED</w:t>
            </w:r>
          </w:p>
        </w:tc>
      </w:tr>
      <w:tr>
        <w:tc>
          <w:tcPr>
            <w:tcW w:type="dxa" w:w="1296"/>
            <w:vAlign w:val="top"/>
          </w:tcPr>
          <w:p>
            <w:r>
              <w:t>MQL5</w:t>
            </w:r>
          </w:p>
        </w:tc>
        <w:tc>
          <w:tcPr>
            <w:tcW w:type="dxa" w:w="1296"/>
            <w:vAlign w:val="top"/>
          </w:tcPr>
          <w:p>
            <w:r>
              <w:t>FVG/Imbalance</w:t>
            </w:r>
          </w:p>
        </w:tc>
        <w:tc>
          <w:tcPr>
            <w:tcW w:type="dxa" w:w="1296"/>
            <w:vAlign w:val="top"/>
          </w:tcPr>
          <w:p>
            <w:r>
              <w:t>Track imbalance lifecycle</w:t>
            </w:r>
          </w:p>
        </w:tc>
        <w:tc>
          <w:tcPr>
            <w:tcW w:type="dxa" w:w="1296"/>
            <w:vAlign w:val="top"/>
          </w:tcPr>
          <w:p>
            <w:r>
              <w:t>Bars/events</w:t>
            </w:r>
          </w:p>
        </w:tc>
        <w:tc>
          <w:tcPr>
            <w:tcW w:type="dxa" w:w="1296"/>
            <w:vAlign w:val="top"/>
          </w:tcPr>
          <w:p>
            <w:r>
              <w:t>Creation/fill/age/direction/invalidation</w:t>
            </w:r>
          </w:p>
        </w:tc>
        <w:tc>
          <w:tcPr>
            <w:tcW w:type="dxa" w:w="1296"/>
            <w:vAlign w:val="top"/>
          </w:tcPr>
          <w:p>
            <w:r>
              <w:t>Event engine</w:t>
            </w:r>
          </w:p>
        </w:tc>
        <w:tc>
          <w:tcPr>
            <w:tcW w:type="dxa" w:w="1296"/>
            <w:vAlign w:val="top"/>
          </w:tcPr>
          <w:p>
            <w:r>
              <w:t>Strategy</w:t>
            </w:r>
          </w:p>
        </w:tc>
        <w:tc>
          <w:tcPr>
            <w:tcW w:type="dxa" w:w="1296"/>
            <w:vAlign w:val="top"/>
          </w:tcPr>
          <w:p>
            <w:r>
              <w:t>Exact fill/invalidation formulas NOT SPECIFIED</w:t>
            </w:r>
          </w:p>
        </w:tc>
      </w:tr>
      <w:tr>
        <w:tc>
          <w:tcPr>
            <w:tcW w:type="dxa" w:w="1296"/>
            <w:vAlign w:val="top"/>
          </w:tcPr>
          <w:p>
            <w:r>
              <w:t>MQL5</w:t>
            </w:r>
          </w:p>
        </w:tc>
        <w:tc>
          <w:tcPr>
            <w:tcW w:type="dxa" w:w="1296"/>
            <w:vAlign w:val="top"/>
          </w:tcPr>
          <w:p>
            <w:r>
              <w:t>Regime</w:t>
            </w:r>
          </w:p>
        </w:tc>
        <w:tc>
          <w:tcPr>
            <w:tcW w:type="dxa" w:w="1296"/>
            <w:vAlign w:val="top"/>
          </w:tcPr>
          <w:p>
            <w:r>
              <w:t>Select market environment</w:t>
            </w:r>
          </w:p>
        </w:tc>
        <w:tc>
          <w:tcPr>
            <w:tcW w:type="dxa" w:w="1296"/>
            <w:vAlign w:val="top"/>
          </w:tcPr>
          <w:p>
            <w:r>
              <w:t>Canonical features/events</w:t>
            </w:r>
          </w:p>
        </w:tc>
        <w:tc>
          <w:tcPr>
            <w:tcW w:type="dxa" w:w="1296"/>
            <w:vAlign w:val="top"/>
          </w:tcPr>
          <w:p>
            <w:r>
              <w:t>Regime state</w:t>
            </w:r>
          </w:p>
        </w:tc>
        <w:tc>
          <w:tcPr>
            <w:tcW w:type="dxa" w:w="1296"/>
            <w:vAlign w:val="top"/>
          </w:tcPr>
          <w:p>
            <w:r>
              <w:t>Features</w:t>
            </w:r>
          </w:p>
        </w:tc>
        <w:tc>
          <w:tcPr>
            <w:tcW w:type="dxa" w:w="1296"/>
            <w:vAlign w:val="top"/>
          </w:tcPr>
          <w:p>
            <w:r>
              <w:t>Strategy</w:t>
            </w:r>
          </w:p>
        </w:tc>
        <w:tc>
          <w:tcPr>
            <w:tcW w:type="dxa" w:w="1296"/>
            <w:vAlign w:val="top"/>
          </w:tcPr>
          <w:p>
            <w:r>
              <w:t>Hysteresis required conceptually; exact persistence thresholds NOT SPECIFIED</w:t>
            </w:r>
          </w:p>
        </w:tc>
      </w:tr>
      <w:tr>
        <w:tc>
          <w:tcPr>
            <w:tcW w:type="dxa" w:w="1296"/>
            <w:vAlign w:val="top"/>
          </w:tcPr>
          <w:p>
            <w:r>
              <w:t>MQL5</w:t>
            </w:r>
          </w:p>
        </w:tc>
        <w:tc>
          <w:tcPr>
            <w:tcW w:type="dxa" w:w="1296"/>
            <w:vAlign w:val="top"/>
          </w:tcPr>
          <w:p>
            <w:r>
              <w:t>Strategy</w:t>
            </w:r>
          </w:p>
        </w:tc>
        <w:tc>
          <w:tcPr>
            <w:tcW w:type="dxa" w:w="1296"/>
            <w:vAlign w:val="top"/>
          </w:tcPr>
          <w:p>
            <w:r>
              <w:t>Evaluate two documented hypotheses</w:t>
            </w:r>
          </w:p>
        </w:tc>
        <w:tc>
          <w:tcPr>
            <w:tcW w:type="dxa" w:w="1296"/>
            <w:vAlign w:val="top"/>
          </w:tcPr>
          <w:p>
            <w:r>
              <w:t>Regime + context</w:t>
            </w:r>
          </w:p>
        </w:tc>
        <w:tc>
          <w:tcPr>
            <w:tcW w:type="dxa" w:w="1296"/>
            <w:vAlign w:val="top"/>
          </w:tcPr>
          <w:p>
            <w:r>
              <w:t>Candidate setup/hypothesis score</w:t>
            </w:r>
          </w:p>
        </w:tc>
        <w:tc>
          <w:tcPr>
            <w:tcW w:type="dxa" w:w="1296"/>
            <w:vAlign w:val="top"/>
          </w:tcPr>
          <w:p>
            <w:r>
              <w:t>Regime/features</w:t>
            </w:r>
          </w:p>
        </w:tc>
        <w:tc>
          <w:tcPr>
            <w:tcW w:type="dxa" w:w="1296"/>
            <w:vAlign w:val="top"/>
          </w:tcPr>
          <w:p>
            <w:r>
              <w:t>Decision gate</w:t>
            </w:r>
          </w:p>
        </w:tc>
        <w:tc>
          <w:tcPr>
            <w:tcW w:type="dxa" w:w="1296"/>
            <w:vAlign w:val="top"/>
          </w:tcPr>
          <w:p>
            <w:r>
              <w:t>Exact formulas NOT SPECIFIED</w:t>
            </w:r>
          </w:p>
        </w:tc>
      </w:tr>
      <w:tr>
        <w:tc>
          <w:tcPr>
            <w:tcW w:type="dxa" w:w="1296"/>
            <w:vAlign w:val="top"/>
          </w:tcPr>
          <w:p>
            <w:r>
              <w:t>MQL5</w:t>
            </w:r>
          </w:p>
        </w:tc>
        <w:tc>
          <w:tcPr>
            <w:tcW w:type="dxa" w:w="1296"/>
            <w:vAlign w:val="top"/>
          </w:tcPr>
          <w:p>
            <w:r>
              <w:t>Risk</w:t>
            </w:r>
          </w:p>
        </w:tc>
        <w:tc>
          <w:tcPr>
            <w:tcW w:type="dxa" w:w="1296"/>
            <w:vAlign w:val="top"/>
          </w:tcPr>
          <w:p>
            <w:r>
              <w:t>Hard risk authority</w:t>
            </w:r>
          </w:p>
        </w:tc>
        <w:tc>
          <w:tcPr>
            <w:tcW w:type="dxa" w:w="1296"/>
            <w:vAlign w:val="top"/>
          </w:tcPr>
          <w:p>
            <w:r>
              <w:t>Account/symbol/position/SL</w:t>
            </w:r>
          </w:p>
        </w:tc>
        <w:tc>
          <w:tcPr>
            <w:tcW w:type="dxa" w:w="1296"/>
            <w:vAlign w:val="top"/>
          </w:tcPr>
          <w:p>
            <w:r>
              <w:t>Veto, size, exposure</w:t>
            </w:r>
          </w:p>
        </w:tc>
        <w:tc>
          <w:tcPr>
            <w:tcW w:type="dxa" w:w="1296"/>
            <w:vAlign w:val="top"/>
          </w:tcPr>
          <w:p>
            <w:r>
              <w:t>Strategy + broker</w:t>
            </w:r>
          </w:p>
        </w:tc>
        <w:tc>
          <w:tcPr>
            <w:tcW w:type="dxa" w:w="1296"/>
            <w:vAlign w:val="top"/>
          </w:tcPr>
          <w:p>
            <w:r>
              <w:t>Execution</w:t>
            </w:r>
          </w:p>
        </w:tc>
        <w:tc>
          <w:tcPr>
            <w:tcW w:type="dxa" w:w="1296"/>
            <w:vAlign w:val="top"/>
          </w:tcPr>
          <w:p>
            <w:r>
              <w:t>Correlation and exact SL selection NOT SPECIFIED</w:t>
            </w:r>
          </w:p>
        </w:tc>
      </w:tr>
      <w:tr>
        <w:tc>
          <w:tcPr>
            <w:tcW w:type="dxa" w:w="1296"/>
            <w:vAlign w:val="top"/>
          </w:tcPr>
          <w:p>
            <w:r>
              <w:t>MQL5</w:t>
            </w:r>
          </w:p>
        </w:tc>
        <w:tc>
          <w:tcPr>
            <w:tcW w:type="dxa" w:w="1296"/>
            <w:vAlign w:val="top"/>
          </w:tcPr>
          <w:p>
            <w:r>
              <w:t>Execution</w:t>
            </w:r>
          </w:p>
        </w:tc>
        <w:tc>
          <w:tcPr>
            <w:tcW w:type="dxa" w:w="1296"/>
            <w:vAlign w:val="top"/>
          </w:tcPr>
          <w:p>
            <w:r>
              <w:t>Broker action</w:t>
            </w:r>
          </w:p>
        </w:tc>
        <w:tc>
          <w:tcPr>
            <w:tcW w:type="dxa" w:w="1296"/>
            <w:vAlign w:val="top"/>
          </w:tcPr>
          <w:p>
            <w:r>
              <w:t>Approved intent</w:t>
            </w:r>
          </w:p>
        </w:tc>
        <w:tc>
          <w:tcPr>
            <w:tcW w:type="dxa" w:w="1296"/>
            <w:vAlign w:val="top"/>
          </w:tcPr>
          <w:p>
            <w:r>
              <w:t>Order result/reconciliation</w:t>
            </w:r>
          </w:p>
        </w:tc>
        <w:tc>
          <w:tcPr>
            <w:tcW w:type="dxa" w:w="1296"/>
            <w:vAlign w:val="top"/>
          </w:tcPr>
          <w:p>
            <w:r>
              <w:t>Risk + broker</w:t>
            </w:r>
          </w:p>
        </w:tc>
        <w:tc>
          <w:tcPr>
            <w:tcW w:type="dxa" w:w="1296"/>
            <w:vAlign w:val="top"/>
          </w:tcPr>
          <w:p>
            <w:r>
              <w:t>Position manager</w:t>
            </w:r>
          </w:p>
        </w:tc>
        <w:tc>
          <w:tcPr>
            <w:tcW w:type="dxa" w:w="1296"/>
            <w:vAlign w:val="top"/>
          </w:tcPr>
          <w:p>
            <w:r>
              <w:t>Exact transaction implementation NOT SPECIFIED</w:t>
            </w:r>
          </w:p>
        </w:tc>
      </w:tr>
      <w:tr>
        <w:tc>
          <w:tcPr>
            <w:tcW w:type="dxa" w:w="1296"/>
            <w:vAlign w:val="top"/>
          </w:tcPr>
          <w:p>
            <w:r>
              <w:t>MQL5</w:t>
            </w:r>
          </w:p>
        </w:tc>
        <w:tc>
          <w:tcPr>
            <w:tcW w:type="dxa" w:w="1296"/>
            <w:vAlign w:val="top"/>
          </w:tcPr>
          <w:p>
            <w:r>
              <w:t>Position Management</w:t>
            </w:r>
          </w:p>
        </w:tc>
        <w:tc>
          <w:tcPr>
            <w:tcW w:type="dxa" w:w="1296"/>
            <w:vAlign w:val="top"/>
          </w:tcPr>
          <w:p>
            <w:r>
              <w:t>SL/TP/partials/trailing</w:t>
            </w:r>
          </w:p>
        </w:tc>
        <w:tc>
          <w:tcPr>
            <w:tcW w:type="dxa" w:w="1296"/>
            <w:vAlign w:val="top"/>
          </w:tcPr>
          <w:p>
            <w:r>
              <w:t>Open positions</w:t>
            </w:r>
          </w:p>
        </w:tc>
        <w:tc>
          <w:tcPr>
            <w:tcW w:type="dxa" w:w="1296"/>
            <w:vAlign w:val="top"/>
          </w:tcPr>
          <w:p>
            <w:r>
              <w:t>State changes</w:t>
            </w:r>
          </w:p>
        </w:tc>
        <w:tc>
          <w:tcPr>
            <w:tcW w:type="dxa" w:w="1296"/>
            <w:vAlign w:val="top"/>
          </w:tcPr>
          <w:p>
            <w:r>
              <w:t>Execution/risk</w:t>
            </w:r>
          </w:p>
        </w:tc>
        <w:tc>
          <w:tcPr>
            <w:tcW w:type="dxa" w:w="1296"/>
            <w:vAlign w:val="top"/>
          </w:tcPr>
          <w:p>
            <w:r>
              <w:t>Audit</w:t>
            </w:r>
          </w:p>
        </w:tc>
        <w:tc>
          <w:tcPr>
            <w:tcW w:type="dxa" w:w="1296"/>
            <w:vAlign w:val="top"/>
          </w:tcPr>
          <w:p>
            <w:r>
              <w:t>Exact parameters partly NOT SPECIFIED</w:t>
            </w:r>
          </w:p>
        </w:tc>
      </w:tr>
      <w:tr>
        <w:tc>
          <w:tcPr>
            <w:tcW w:type="dxa" w:w="1296"/>
            <w:vAlign w:val="top"/>
          </w:tcPr>
          <w:p>
            <w:r>
              <w:t>MQL5</w:t>
            </w:r>
          </w:p>
        </w:tc>
        <w:tc>
          <w:tcPr>
            <w:tcW w:type="dxa" w:w="1296"/>
            <w:vAlign w:val="top"/>
          </w:tcPr>
          <w:p>
            <w:r>
              <w:t>Audit</w:t>
            </w:r>
          </w:p>
        </w:tc>
        <w:tc>
          <w:tcPr>
            <w:tcW w:type="dxa" w:w="1296"/>
            <w:vAlign w:val="top"/>
          </w:tcPr>
          <w:p>
            <w:r>
              <w:t>Reconstruct decisions</w:t>
            </w:r>
          </w:p>
        </w:tc>
        <w:tc>
          <w:tcPr>
            <w:tcW w:type="dxa" w:w="1296"/>
            <w:vAlign w:val="top"/>
          </w:tcPr>
          <w:p>
            <w:r>
              <w:t>All state</w:t>
            </w:r>
          </w:p>
        </w:tc>
        <w:tc>
          <w:tcPr>
            <w:tcW w:type="dxa" w:w="1296"/>
            <w:vAlign w:val="top"/>
          </w:tcPr>
          <w:p>
            <w:r>
              <w:t>Decision/execution logs</w:t>
            </w:r>
          </w:p>
        </w:tc>
        <w:tc>
          <w:tcPr>
            <w:tcW w:type="dxa" w:w="1296"/>
            <w:vAlign w:val="top"/>
          </w:tcPr>
          <w:p>
            <w:r>
              <w:t>All modules</w:t>
            </w:r>
          </w:p>
        </w:tc>
        <w:tc>
          <w:tcPr>
            <w:tcW w:type="dxa" w:w="1296"/>
            <w:vAlign w:val="top"/>
          </w:tcPr>
          <w:p>
            <w:r>
              <w:t>Research/validation</w:t>
            </w:r>
          </w:p>
        </w:tc>
        <w:tc>
          <w:tcPr>
            <w:tcW w:type="dxa" w:w="1296"/>
            <w:vAlign w:val="top"/>
          </w:tcPr>
          <w:p>
            <w:r>
              <w:t>Storage format NOT SPECIFIED</w:t>
            </w:r>
          </w:p>
        </w:tc>
      </w:tr>
      <w:tr>
        <w:tc>
          <w:tcPr>
            <w:tcW w:type="dxa" w:w="1296"/>
            <w:vAlign w:val="top"/>
          </w:tcPr>
          <w:p>
            <w:r>
              <w:t>Python</w:t>
            </w:r>
          </w:p>
        </w:tc>
        <w:tc>
          <w:tcPr>
            <w:tcW w:type="dxa" w:w="1296"/>
            <w:vAlign w:val="top"/>
          </w:tcPr>
          <w:p>
            <w:r>
              <w:t>CFTC Adapter</w:t>
            </w:r>
          </w:p>
        </w:tc>
        <w:tc>
          <w:tcPr>
            <w:tcW w:type="dxa" w:w="1296"/>
            <w:vAlign w:val="top"/>
          </w:tcPr>
          <w:p>
            <w:r>
              <w:t>Acquire and normalize COT</w:t>
            </w:r>
          </w:p>
        </w:tc>
        <w:tc>
          <w:tcPr>
            <w:tcW w:type="dxa" w:w="1296"/>
            <w:vAlign w:val="top"/>
          </w:tcPr>
          <w:p>
            <w:r>
              <w:t>CFTC/public source</w:t>
            </w:r>
          </w:p>
        </w:tc>
        <w:tc>
          <w:tcPr>
            <w:tcW w:type="dxa" w:w="1296"/>
            <w:vAlign w:val="top"/>
          </w:tcPr>
          <w:p>
            <w:r>
              <w:t>CFTC canonical context</w:t>
            </w:r>
          </w:p>
        </w:tc>
        <w:tc>
          <w:tcPr>
            <w:tcW w:type="dxa" w:w="1296"/>
            <w:vAlign w:val="top"/>
          </w:tcPr>
          <w:p>
            <w:r>
              <w:t>External source</w:t>
            </w:r>
          </w:p>
        </w:tc>
        <w:tc>
          <w:tcPr>
            <w:tcW w:type="dxa" w:w="1296"/>
            <w:vAlign w:val="top"/>
          </w:tcPr>
          <w:p>
            <w:r>
              <w:t>MQL5 bridge</w:t>
            </w:r>
          </w:p>
        </w:tc>
        <w:tc>
          <w:tcPr>
            <w:tcW w:type="dxa" w:w="1296"/>
            <w:vAlign w:val="top"/>
          </w:tcPr>
          <w:p>
            <w:r>
              <w:t>Exact acquisition mechanism NOT SPECIFIED</w:t>
            </w:r>
          </w:p>
        </w:tc>
      </w:tr>
      <w:tr>
        <w:tc>
          <w:tcPr>
            <w:tcW w:type="dxa" w:w="1296"/>
            <w:vAlign w:val="top"/>
          </w:tcPr>
          <w:p>
            <w:r>
              <w:t>Python</w:t>
            </w:r>
          </w:p>
        </w:tc>
        <w:tc>
          <w:tcPr>
            <w:tcW w:type="dxa" w:w="1296"/>
            <w:vAlign w:val="top"/>
          </w:tcPr>
          <w:p>
            <w:r>
              <w:t>External Context Adapters</w:t>
            </w:r>
          </w:p>
        </w:tc>
        <w:tc>
          <w:tcPr>
            <w:tcW w:type="dxa" w:w="1296"/>
            <w:vAlign w:val="top"/>
          </w:tcPr>
          <w:p>
            <w:r>
              <w:t>Normalize explicitly admitted external information</w:t>
            </w:r>
          </w:p>
        </w:tc>
        <w:tc>
          <w:tcPr>
            <w:tcW w:type="dxa" w:w="1296"/>
            <w:vAlign w:val="top"/>
          </w:tcPr>
          <w:p>
            <w:r>
              <w:t>External source</w:t>
            </w:r>
          </w:p>
        </w:tc>
        <w:tc>
          <w:tcPr>
            <w:tcW w:type="dxa" w:w="1296"/>
            <w:vAlign w:val="top"/>
          </w:tcPr>
          <w:p>
            <w:r>
              <w:t>Timestamped contextual records</w:t>
            </w:r>
          </w:p>
        </w:tc>
        <w:tc>
          <w:tcPr>
            <w:tcW w:type="dxa" w:w="1296"/>
            <w:vAlign w:val="top"/>
          </w:tcPr>
          <w:p>
            <w:r>
              <w:t>Source data</w:t>
            </w:r>
          </w:p>
        </w:tc>
        <w:tc>
          <w:tcPr>
            <w:tcW w:type="dxa" w:w="1296"/>
            <w:vAlign w:val="top"/>
          </w:tcPr>
          <w:p>
            <w:r>
              <w:t>MQL5 bridge</w:t>
            </w:r>
          </w:p>
        </w:tc>
        <w:tc>
          <w:tcPr>
            <w:tcW w:type="dxa" w:w="1296"/>
            <w:vAlign w:val="top"/>
          </w:tcPr>
          <w:p>
            <w:r>
              <w:t>Source-specific schemas NOT SPECIFIED</w:t>
            </w:r>
          </w:p>
        </w:tc>
      </w:tr>
      <w:tr>
        <w:tc>
          <w:tcPr>
            <w:tcW w:type="dxa" w:w="1296"/>
            <w:vAlign w:val="top"/>
          </w:tcPr>
          <w:p>
            <w:r>
              <w:t>Shared</w:t>
            </w:r>
          </w:p>
        </w:tc>
        <w:tc>
          <w:tcPr>
            <w:tcW w:type="dxa" w:w="1296"/>
            <w:vAlign w:val="top"/>
          </w:tcPr>
          <w:p>
            <w:r>
              <w:t>Contract/Schema</w:t>
            </w:r>
          </w:p>
        </w:tc>
        <w:tc>
          <w:tcPr>
            <w:tcW w:type="dxa" w:w="1296"/>
            <w:vAlign w:val="top"/>
          </w:tcPr>
          <w:p>
            <w:r>
              <w:t>Freeze vocabulary/version</w:t>
            </w:r>
          </w:p>
        </w:tc>
        <w:tc>
          <w:tcPr>
            <w:tcW w:type="dxa" w:w="1296"/>
            <w:vAlign w:val="top"/>
          </w:tcPr>
          <w:p>
            <w:r>
              <w:t>Canonical definitions</w:t>
            </w:r>
          </w:p>
        </w:tc>
        <w:tc>
          <w:tcPr>
            <w:tcW w:type="dxa" w:w="1296"/>
            <w:vAlign w:val="top"/>
          </w:tcPr>
          <w:p>
            <w:r>
              <w:t>Versioned messages/features</w:t>
            </w:r>
          </w:p>
        </w:tc>
        <w:tc>
          <w:tcPr>
            <w:tcW w:type="dxa" w:w="1296"/>
            <w:vAlign w:val="top"/>
          </w:tcPr>
          <w:p>
            <w:r>
              <w:t>All components</w:t>
            </w:r>
          </w:p>
        </w:tc>
        <w:tc>
          <w:tcPr>
            <w:tcW w:type="dxa" w:w="1296"/>
            <w:vAlign w:val="top"/>
          </w:tcPr>
          <w:p>
            <w:r>
              <w:t>All components</w:t>
            </w:r>
          </w:p>
        </w:tc>
        <w:tc>
          <w:tcPr>
            <w:tcW w:type="dxa" w:w="1296"/>
            <w:vAlign w:val="top"/>
          </w:tcPr>
          <w:p>
            <w:r>
              <w:t>Exact serialization NOT SPECIFIED</w:t>
            </w:r>
          </w:p>
        </w:tc>
      </w:tr>
      <w:tr>
        <w:tc>
          <w:tcPr>
            <w:tcW w:type="dxa" w:w="1296"/>
            <w:vAlign w:val="top"/>
          </w:tcPr>
          <w:p>
            <w:r>
              <w:t>Shared</w:t>
            </w:r>
          </w:p>
        </w:tc>
        <w:tc>
          <w:tcPr>
            <w:tcW w:type="dxa" w:w="1296"/>
            <w:vAlign w:val="top"/>
          </w:tcPr>
          <w:p>
            <w:r>
              <w:t>Bridge</w:t>
            </w:r>
          </w:p>
        </w:tc>
        <w:tc>
          <w:tcPr>
            <w:tcW w:type="dxa" w:w="1296"/>
            <w:vAlign w:val="top"/>
          </w:tcPr>
          <w:p>
            <w:r>
              <w:t>Transport messages</w:t>
            </w:r>
          </w:p>
        </w:tc>
        <w:tc>
          <w:tcPr>
            <w:tcW w:type="dxa" w:w="1296"/>
            <w:vAlign w:val="top"/>
          </w:tcPr>
          <w:p>
            <w:r>
              <w:t>Snapshots/decisions</w:t>
            </w:r>
          </w:p>
        </w:tc>
        <w:tc>
          <w:tcPr>
            <w:tcW w:type="dxa" w:w="1296"/>
            <w:vAlign w:val="top"/>
          </w:tcPr>
          <w:p>
            <w:r>
              <w:t>Request/response</w:t>
            </w:r>
          </w:p>
        </w:tc>
        <w:tc>
          <w:tcPr>
            <w:tcW w:type="dxa" w:w="1296"/>
            <w:vAlign w:val="top"/>
          </w:tcPr>
          <w:p>
            <w:r>
              <w:t>MQL5/Python</w:t>
            </w:r>
          </w:p>
        </w:tc>
        <w:tc>
          <w:tcPr>
            <w:tcW w:type="dxa" w:w="1296"/>
            <w:vAlign w:val="top"/>
          </w:tcPr>
          <w:p>
            <w:r>
              <w:t>Both</w:t>
            </w:r>
          </w:p>
        </w:tc>
        <w:tc>
          <w:tcPr>
            <w:tcW w:type="dxa" w:w="1296"/>
            <w:vAlign w:val="top"/>
          </w:tcPr>
          <w:p>
            <w:r>
              <w:t>Local first; ZeroMQ later</w:t>
            </w:r>
          </w:p>
        </w:tc>
      </w:tr>
    </w:tbl>
    <w:p>
      <w:pPr>
        <w:pStyle w:val="Heading1"/>
      </w:pPr>
      <w:r>
        <w:t>10. Data-Flow Architecture</w:t>
      </w:r>
    </w:p>
    <w:p>
      <w:r>
        <w:rPr>
          <w:b w:val="0"/>
          <w:i w:val="0"/>
        </w:rPr>
        <w:t>LIVE DATA FLOW</w:t>
      </w:r>
    </w:p>
    <w:p>
      <w:pPr>
        <w:pStyle w:val="ListNumber"/>
      </w:pPr>
      <w:r>
        <w:t>MT5 market/broker observations → MQL5 canonical snapshot.</w:t>
      </w:r>
    </w:p>
    <w:p>
      <w:pPr>
        <w:pStyle w:val="ListNumber"/>
      </w:pPr>
      <w:r>
        <w:t>MQL5 causal event/lifecycle updates → MQL5 feature engine.</w:t>
      </w:r>
    </w:p>
    <w:p>
      <w:pPr>
        <w:pStyle w:val="ListNumber"/>
      </w:pPr>
      <w:r>
        <w:t>MQL5 features + contextual external data → MQL5 regime engine.</w:t>
      </w:r>
    </w:p>
    <w:p>
      <w:pPr>
        <w:pStyle w:val="ListNumber"/>
      </w:pPr>
      <w:r>
        <w:t>MQL5 regime → continuation/mean-reversion hypothesis evaluation.</w:t>
      </w:r>
    </w:p>
    <w:p>
      <w:pPr>
        <w:pStyle w:val="ListNumber"/>
      </w:pPr>
      <w:r>
        <w:t>External Python data (CFTC/news/options/other explicitly admitted sources) → timestamped canonical context → MQL5 validation/consumption.</w:t>
      </w:r>
    </w:p>
    <w:p>
      <w:pPr>
        <w:pStyle w:val="ListNumber"/>
      </w:pPr>
      <w:r>
        <w:t>Candidate intent → MQL5 hard-risk gate → broker execution.</w:t>
      </w:r>
    </w:p>
    <w:p>
      <w:pPr>
        <w:pStyle w:val="ListNumber"/>
      </w:pPr>
      <w:r>
        <w:t>Execution/position state → MQL5 audit log, correlated by decision_id.</w:t>
      </w:r>
    </w:p>
    <w:p>
      <w:r>
        <w:rPr>
          <w:b w:val="0"/>
          <w:i w:val="0"/>
        </w:rPr>
        <w:t>INTERNAL MQL5 FLOW</w:t>
      </w:r>
    </w:p>
    <w:p>
      <w:r>
        <w:rPr>
          <w:b w:val="0"/>
          <w:i w:val="0"/>
        </w:rPr>
        <w:t>Raw market observations → data-quality state → causal event update → feature update → regime state → strategy hypothesis → decision gate → hard risk veto → execution → position management → audit/reconciliation.</w:t>
      </w:r>
    </w:p>
    <w:p>
      <w:r>
        <w:rPr>
          <w:b w:val="0"/>
          <w:i w:val="0"/>
        </w:rPr>
        <w:t>Python never sits downstream of the final risk veto. External information enters as context; it cannot become an executable command.</w:t>
      </w:r>
    </w:p>
    <w:p>
      <w:pPr>
        <w:pStyle w:val="Heading1"/>
      </w:pPr>
      <w:r>
        <w:t>11. Backtest Architecture</w:t>
      </w:r>
    </w:p>
    <w:p>
      <w:r>
        <w:rPr>
          <w:b w:val="0"/>
          <w:i w:val="0"/>
        </w:rPr>
        <w:t>The documented backtest sequence is chronological: load historical data; advance a deterministic clock; construct the information set available at that exact time; update event lifecycles without future bars; build canonical features; classify regime; score the two hypotheses; apply risk/execution assumptions; simulate fill/position management; record every decision including NO_TRADE; calculate performance/robustness metrics.</w:t>
      </w:r>
    </w:p>
    <w:p>
      <w:r>
        <w:rPr>
          <w:b w:val="0"/>
          <w:i w:val="0"/>
        </w:rPr>
        <w:t>MT5 Strategy Tester synchronization is specified as an MT5-driven snapshot/response loop: tester receives simulated event → MQL5 builds broker/account snapshot → publishes snapshot → external layer builds response → MQL5 receives response → MQL5 applies final risk/execution rules → simulation advances.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9EAF7"/>
            <w:vAlign w:val="center"/>
          </w:tcPr>
          <w:p>
            <w:r>
              <w:t>Backtest issue</w:t>
            </w:r>
          </w:p>
        </w:tc>
        <w:tc>
          <w:tcPr>
            <w:tcW w:type="dxa" w:w="3456"/>
            <w:shd w:fill="D9EAF7"/>
            <w:vAlign w:val="center"/>
          </w:tcPr>
          <w:p>
            <w:r>
              <w:t>Documented requirement</w:t>
            </w:r>
          </w:p>
        </w:tc>
        <w:tc>
          <w:tcPr>
            <w:tcW w:type="dxa" w:w="3456"/>
            <w:shd w:fill="D9EAF7"/>
            <w:vAlign w:val="center"/>
          </w:tcPr>
          <w:p>
            <w:r>
              <w:t>Status</w:t>
            </w:r>
          </w:p>
        </w:tc>
      </w:tr>
      <w:tr>
        <w:tc>
          <w:tcPr>
            <w:tcW w:type="dxa" w:w="3456"/>
            <w:vAlign w:val="top"/>
          </w:tcPr>
          <w:p>
            <w:r>
              <w:t>CFTC timing</w:t>
            </w:r>
          </w:p>
        </w:tc>
        <w:tc>
          <w:tcPr>
            <w:tcW w:type="dxa" w:w="3456"/>
            <w:vAlign w:val="top"/>
          </w:tcPr>
          <w:p>
            <w:r>
              <w:t>No historical decision may use COT before actual publication timestamp</w:t>
            </w:r>
          </w:p>
        </w:tc>
        <w:tc>
          <w:tcPr>
            <w:tcW w:type="dxa" w:w="3456"/>
            <w:vAlign w:val="top"/>
          </w:tcPr>
          <w:p>
            <w:r>
              <w:t>Specified</w:t>
            </w:r>
          </w:p>
        </w:tc>
      </w:tr>
      <w:tr>
        <w:tc>
          <w:tcPr>
            <w:tcW w:type="dxa" w:w="3456"/>
            <w:vAlign w:val="top"/>
          </w:tcPr>
          <w:p>
            <w:r>
              <w:t>External data availability mechanism in Tester</w:t>
            </w:r>
          </w:p>
        </w:tc>
        <w:tc>
          <w:tcPr>
            <w:tcW w:type="dxa" w:w="3456"/>
            <w:vAlign w:val="top"/>
          </w:tcPr>
          <w:p>
            <w:r>
              <w:t>MT5-driven snapshot/response loop; exact local implementation not frozen</w:t>
            </w:r>
          </w:p>
        </w:tc>
        <w:tc>
          <w:tcPr>
            <w:tcW w:type="dxa" w:w="3456"/>
            <w:vAlign w:val="top"/>
          </w:tcPr>
          <w:p>
            <w:r>
              <w:t>Specified concept / REQUIRES DECISION on implementation details</w:t>
            </w:r>
          </w:p>
        </w:tc>
      </w:tr>
      <w:tr>
        <w:tc>
          <w:tcPr>
            <w:tcW w:type="dxa" w:w="3456"/>
            <w:vAlign w:val="top"/>
          </w:tcPr>
          <w:p>
            <w:r>
              <w:t>Historical CFTC storage/lookup</w:t>
            </w:r>
          </w:p>
        </w:tc>
        <w:tc>
          <w:tcPr>
            <w:tcW w:type="dxa" w:w="3456"/>
            <w:vAlign w:val="top"/>
          </w:tcPr>
          <w:p>
            <w:r>
              <w:t>NOT SPECIFIED</w:t>
            </w:r>
          </w:p>
        </w:tc>
        <w:tc>
          <w:tcPr>
            <w:tcW w:type="dxa" w:w="3456"/>
            <w:vAlign w:val="top"/>
          </w:tcPr>
          <w:p>
            <w:r>
              <w:t>REQUIRES DECISION</w:t>
            </w:r>
          </w:p>
        </w:tc>
      </w:tr>
      <w:tr>
        <w:tc>
          <w:tcPr>
            <w:tcW w:type="dxa" w:w="3456"/>
            <w:vAlign w:val="top"/>
          </w:tcPr>
          <w:p>
            <w:r>
              <w:t>Exact tester/Python synchronization cadence</w:t>
            </w:r>
          </w:p>
        </w:tc>
        <w:tc>
          <w:tcPr>
            <w:tcW w:type="dxa" w:w="3456"/>
            <w:vAlign w:val="top"/>
          </w:tcPr>
          <w:p>
            <w:r>
              <w:t>NOT SPECIFIED</w:t>
            </w:r>
          </w:p>
        </w:tc>
        <w:tc>
          <w:tcPr>
            <w:tcW w:type="dxa" w:w="3456"/>
            <w:vAlign w:val="top"/>
          </w:tcPr>
          <w:p>
            <w:r>
              <w:t>REQUIRES DECISION</w:t>
            </w:r>
          </w:p>
        </w:tc>
      </w:tr>
      <w:tr>
        <w:tc>
          <w:tcPr>
            <w:tcW w:type="dxa" w:w="3456"/>
            <w:vAlign w:val="top"/>
          </w:tcPr>
          <w:p>
            <w:r>
              <w:t>Deterministic reproducibility</w:t>
            </w:r>
          </w:p>
        </w:tc>
        <w:tc>
          <w:tcPr>
            <w:tcW w:type="dxa" w:w="3456"/>
            <w:vAlign w:val="top"/>
          </w:tcPr>
          <w:p>
            <w:r>
              <w:t>Same input snapshot/configuration should yield same decision</w:t>
            </w:r>
          </w:p>
        </w:tc>
        <w:tc>
          <w:tcPr>
            <w:tcW w:type="dxa" w:w="3456"/>
            <w:vAlign w:val="top"/>
          </w:tcPr>
          <w:p>
            <w:r>
              <w:t>Specified</w:t>
            </w:r>
          </w:p>
        </w:tc>
      </w:tr>
      <w:tr>
        <w:tc>
          <w:tcPr>
            <w:tcW w:type="dxa" w:w="3456"/>
            <w:vAlign w:val="top"/>
          </w:tcPr>
          <w:p>
            <w:r>
              <w:t>Execution assumptions</w:t>
            </w:r>
          </w:p>
        </w:tc>
        <w:tc>
          <w:tcPr>
            <w:tcW w:type="dxa" w:w="3456"/>
            <w:vAlign w:val="top"/>
          </w:tcPr>
          <w:p>
            <w:r>
              <w:t>Spread/slippage/latency/broker specifications/position management must be represented</w:t>
            </w:r>
          </w:p>
        </w:tc>
        <w:tc>
          <w:tcPr>
            <w:tcW w:type="dxa" w:w="3456"/>
            <w:vAlign w:val="top"/>
          </w:tcPr>
          <w:p>
            <w:r>
              <w:t>Specified concept; exact numerical assumptions NOT SPECIFIED</w:t>
            </w:r>
          </w:p>
        </w:tc>
      </w:tr>
      <w:tr>
        <w:tc>
          <w:tcPr>
            <w:tcW w:type="dxa" w:w="3456"/>
            <w:vAlign w:val="top"/>
          </w:tcPr>
          <w:p>
            <w:r>
              <w:t>Future-data protection</w:t>
            </w:r>
          </w:p>
        </w:tc>
        <w:tc>
          <w:tcPr>
            <w:tcW w:type="dxa" w:w="3456"/>
            <w:vAlign w:val="top"/>
          </w:tcPr>
          <w:p>
            <w:r>
              <w:t>Future bars/final lifecycle states cannot affect earlier features</w:t>
            </w:r>
          </w:p>
        </w:tc>
        <w:tc>
          <w:tcPr>
            <w:tcW w:type="dxa" w:w="3456"/>
            <w:vAlign w:val="top"/>
          </w:tcPr>
          <w:p>
            <w:r>
              <w:t>Specified</w:t>
            </w:r>
          </w:p>
        </w:tc>
      </w:tr>
    </w:tbl>
    <w:p>
      <w:r>
        <w:rPr>
          <w:b w:val="0"/>
          <w:i w:val="0"/>
        </w:rPr>
        <w:t>The V38 audit artifacts add a critical engineering status finding: the stored V38 implementation contains confirmed data-corruption/look-ahead defects and therefore cannot be treated as a trustworthy production baseline until corrected and revalidated. This is implementation evidence, not a new strategy requirement.</w:t>
      </w:r>
    </w:p>
    <w:p>
      <w:pPr>
        <w:pStyle w:val="Heading1"/>
      </w:pPr>
      <w:r>
        <w:t>12. Live-Trading Architecture</w:t>
      </w:r>
    </w:p>
    <w:p>
      <w:r>
        <w:rPr>
          <w:b w:val="0"/>
          <w:i w:val="0"/>
        </w:rPr>
        <w:t>The documented live sequence is retained with ownership corrected to the governing MQL5-core principle: MT5 supplies the live market/broker state; MQL5 creates the canonical snapshot; Python supplies only external information; MQL5 updates/validates context, performs regime/strategy/risk logic, and makes the final decision; MQL5 executes and manages positions.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F7"/>
            <w:vAlign w:val="center"/>
          </w:tcPr>
          <w:p>
            <w:r>
              <w:t>Condition</w:t>
            </w:r>
          </w:p>
        </w:tc>
        <w:tc>
          <w:tcPr>
            <w:tcW w:type="dxa" w:w="5184"/>
            <w:shd w:fill="D9EAF7"/>
            <w:vAlign w:val="center"/>
          </w:tcPr>
          <w:p>
            <w:r>
              <w:t>Required documented behaviour</w:t>
            </w:r>
          </w:p>
        </w:tc>
      </w:tr>
      <w:tr>
        <w:tc>
          <w:tcPr>
            <w:tcW w:type="dxa" w:w="5184"/>
            <w:vAlign w:val="top"/>
          </w:tcPr>
          <w:p>
            <w:r>
              <w:t>Python unavailable</w:t>
            </w:r>
          </w:p>
        </w:tc>
        <w:tc>
          <w:tcPr>
            <w:tcW w:type="dxa" w:w="5184"/>
            <w:vAlign w:val="top"/>
          </w:tcPr>
          <w:p>
            <w:r>
              <w:t>No new trade; local fallback only if explicitly enabled</w:t>
            </w:r>
          </w:p>
        </w:tc>
      </w:tr>
      <w:tr>
        <w:tc>
          <w:tcPr>
            <w:tcW w:type="dxa" w:w="5184"/>
            <w:vAlign w:val="top"/>
          </w:tcPr>
          <w:p>
            <w:r>
              <w:t>Python response stale</w:t>
            </w:r>
          </w:p>
        </w:tc>
        <w:tc>
          <w:tcPr>
            <w:tcW w:type="dxa" w:w="5184"/>
            <w:vAlign w:val="top"/>
          </w:tcPr>
          <w:p>
            <w:r>
              <w:t>Reject it</w:t>
            </w:r>
          </w:p>
        </w:tc>
      </w:tr>
      <w:tr>
        <w:tc>
          <w:tcPr>
            <w:tcW w:type="dxa" w:w="5184"/>
            <w:vAlign w:val="top"/>
          </w:tcPr>
          <w:p>
            <w:r>
              <w:t>Malformed schema</w:t>
            </w:r>
          </w:p>
        </w:tc>
        <w:tc>
          <w:tcPr>
            <w:tcW w:type="dxa" w:w="5184"/>
            <w:vAlign w:val="top"/>
          </w:tcPr>
          <w:p>
            <w:r>
              <w:t>Reject it</w:t>
            </w:r>
          </w:p>
        </w:tc>
      </w:tr>
      <w:tr>
        <w:tc>
          <w:tcPr>
            <w:tcW w:type="dxa" w:w="5184"/>
            <w:vAlign w:val="top"/>
          </w:tcPr>
          <w:p>
            <w:r>
              <w:t>Options missing</w:t>
            </w:r>
          </w:p>
        </w:tc>
        <w:tc>
          <w:tcPr>
            <w:tcW w:type="dxa" w:w="5184"/>
            <w:vAlign w:val="top"/>
          </w:tcPr>
          <w:p>
            <w:r>
              <w:t>Mark unavailable; continue only if options are non-mandatory</w:t>
            </w:r>
          </w:p>
        </w:tc>
      </w:tr>
      <w:tr>
        <w:tc>
          <w:tcPr>
            <w:tcW w:type="dxa" w:w="5184"/>
            <w:vAlign w:val="top"/>
          </w:tcPr>
          <w:p>
            <w:r>
              <w:t>External flow missing</w:t>
            </w:r>
          </w:p>
        </w:tc>
        <w:tc>
          <w:tcPr>
            <w:tcW w:type="dxa" w:w="5184"/>
            <w:vAlign w:val="top"/>
          </w:tcPr>
          <w:p>
            <w:r>
              <w:t>Use configured proxy mode or downgrade confidence</w:t>
            </w:r>
          </w:p>
        </w:tc>
      </w:tr>
      <w:tr>
        <w:tc>
          <w:tcPr>
            <w:tcW w:type="dxa" w:w="5184"/>
            <w:vAlign w:val="top"/>
          </w:tcPr>
          <w:p>
            <w:r>
              <w:t>Spread excessive</w:t>
            </w:r>
          </w:p>
        </w:tc>
        <w:tc>
          <w:tcPr>
            <w:tcW w:type="dxa" w:w="5184"/>
            <w:vAlign w:val="top"/>
          </w:tcPr>
          <w:p>
            <w:r>
              <w:t>Veto</w:t>
            </w:r>
          </w:p>
        </w:tc>
      </w:tr>
      <w:tr>
        <w:tc>
          <w:tcPr>
            <w:tcW w:type="dxa" w:w="5184"/>
            <w:vAlign w:val="top"/>
          </w:tcPr>
          <w:p>
            <w:r>
              <w:t>Daily loss limit reached</w:t>
            </w:r>
          </w:p>
        </w:tc>
        <w:tc>
          <w:tcPr>
            <w:tcW w:type="dxa" w:w="5184"/>
            <w:vAlign w:val="top"/>
          </w:tcPr>
          <w:p>
            <w:r>
              <w:t>Veto</w:t>
            </w:r>
          </w:p>
        </w:tc>
      </w:tr>
      <w:tr>
        <w:tc>
          <w:tcPr>
            <w:tcW w:type="dxa" w:w="5184"/>
            <w:vAlign w:val="top"/>
          </w:tcPr>
          <w:p>
            <w:r>
              <w:t>Total drawdown limit reached</w:t>
            </w:r>
          </w:p>
        </w:tc>
        <w:tc>
          <w:tcPr>
            <w:tcW w:type="dxa" w:w="5184"/>
            <w:vAlign w:val="top"/>
          </w:tcPr>
          <w:p>
            <w:r>
              <w:t>Veto</w:t>
            </w:r>
          </w:p>
        </w:tc>
      </w:tr>
      <w:tr>
        <w:tc>
          <w:tcPr>
            <w:tcW w:type="dxa" w:w="5184"/>
            <w:vAlign w:val="top"/>
          </w:tcPr>
          <w:p>
            <w:r>
              <w:t>Broker order rejected</w:t>
            </w:r>
          </w:p>
        </w:tc>
        <w:tc>
          <w:tcPr>
            <w:tcW w:type="dxa" w:w="5184"/>
            <w:vAlign w:val="top"/>
          </w:tcPr>
          <w:p>
            <w:r>
              <w:t>Reconcile actual position state before retry</w:t>
            </w:r>
          </w:p>
        </w:tc>
      </w:tr>
      <w:tr>
        <w:tc>
          <w:tcPr>
            <w:tcW w:type="dxa" w:w="5184"/>
            <w:vAlign w:val="top"/>
          </w:tcPr>
          <w:p>
            <w:r>
              <w:t>Connection interruption</w:t>
            </w:r>
          </w:p>
        </w:tc>
        <w:tc>
          <w:tcPr>
            <w:tcW w:type="dxa" w:w="5184"/>
            <w:vAlign w:val="top"/>
          </w:tcPr>
          <w:p>
            <w:r>
              <w:t>Do not duplicate orders; reconcile state</w:t>
            </w:r>
          </w:p>
        </w:tc>
      </w:tr>
      <w:tr>
        <w:tc>
          <w:tcPr>
            <w:tcW w:type="dxa" w:w="5184"/>
            <w:vAlign w:val="top"/>
          </w:tcPr>
          <w:p>
            <w:r>
              <w:t>Clock/timestamp mismatch</w:t>
            </w:r>
          </w:p>
        </w:tc>
        <w:tc>
          <w:tcPr>
            <w:tcW w:type="dxa" w:w="5184"/>
            <w:vAlign w:val="top"/>
          </w:tcPr>
          <w:p>
            <w:r>
              <w:t>Stop decision processing until synchronized</w:t>
            </w:r>
          </w:p>
        </w:tc>
      </w:tr>
    </w:tbl>
    <w:p>
      <w:pPr>
        <w:pStyle w:val="Heading1"/>
      </w:pPr>
      <w:r>
        <w:t>13. Implementation Sequence</w:t>
      </w:r>
    </w:p>
    <w:p>
      <w:r>
        <w:rPr>
          <w:b w:val="0"/>
          <w:i w:val="0"/>
        </w:rPr>
        <w:t>APPROVED/DOCUMENTED PHASE ORDER</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D9EAF7"/>
            <w:vAlign w:val="center"/>
          </w:tcPr>
          <w:p>
            <w:r>
              <w:t>Phase</w:t>
            </w:r>
          </w:p>
        </w:tc>
        <w:tc>
          <w:tcPr>
            <w:tcW w:type="dxa" w:w="2592"/>
            <w:shd w:fill="D9EAF7"/>
            <w:vAlign w:val="center"/>
          </w:tcPr>
          <w:p>
            <w:r>
              <w:t>Name</w:t>
            </w:r>
          </w:p>
        </w:tc>
        <w:tc>
          <w:tcPr>
            <w:tcW w:type="dxa" w:w="2592"/>
            <w:shd w:fill="D9EAF7"/>
            <w:vAlign w:val="center"/>
          </w:tcPr>
          <w:p>
            <w:r>
              <w:t>Primary deliverable</w:t>
            </w:r>
          </w:p>
        </w:tc>
        <w:tc>
          <w:tcPr>
            <w:tcW w:type="dxa" w:w="2592"/>
            <w:shd w:fill="D9EAF7"/>
            <w:vAlign w:val="center"/>
          </w:tcPr>
          <w:p>
            <w:r>
              <w:t>Exit criterion</w:t>
            </w:r>
          </w:p>
        </w:tc>
      </w:tr>
      <w:tr>
        <w:tc>
          <w:tcPr>
            <w:tcW w:type="dxa" w:w="2592"/>
            <w:vAlign w:val="top"/>
          </w:tcPr>
          <w:p>
            <w:r>
              <w:t>0</w:t>
            </w:r>
          </w:p>
        </w:tc>
        <w:tc>
          <w:tcPr>
            <w:tcW w:type="dxa" w:w="2592"/>
            <w:vAlign w:val="top"/>
          </w:tcPr>
          <w:p>
            <w:r>
              <w:t>Foundation</w:t>
            </w:r>
          </w:p>
        </w:tc>
        <w:tc>
          <w:tcPr>
            <w:tcW w:type="dxa" w:w="2592"/>
            <w:vAlign w:val="top"/>
          </w:tcPr>
          <w:p>
            <w:r>
              <w:t>Schemas, repository, configuration, logging</w:t>
            </w:r>
          </w:p>
        </w:tc>
        <w:tc>
          <w:tcPr>
            <w:tcW w:type="dxa" w:w="2592"/>
            <w:vAlign w:val="top"/>
          </w:tcPr>
          <w:p>
            <w:r>
              <w:t>Contracts are frozen and testable.</w:t>
            </w:r>
          </w:p>
        </w:tc>
      </w:tr>
      <w:tr>
        <w:tc>
          <w:tcPr>
            <w:tcW w:type="dxa" w:w="2592"/>
            <w:vAlign w:val="top"/>
          </w:tcPr>
          <w:p>
            <w:r>
              <w:t>1</w:t>
            </w:r>
          </w:p>
        </w:tc>
        <w:tc>
          <w:tcPr>
            <w:tcW w:type="dxa" w:w="2592"/>
            <w:vAlign w:val="top"/>
          </w:tcPr>
          <w:p>
            <w:r>
              <w:t>Market engine</w:t>
            </w:r>
          </w:p>
        </w:tc>
        <w:tc>
          <w:tcPr>
            <w:tcW w:type="dxa" w:w="2592"/>
            <w:vAlign w:val="top"/>
          </w:tcPr>
          <w:p>
            <w:r>
              <w:t>MT5 data, sessions, ATR, VWAP, structure</w:t>
            </w:r>
          </w:p>
        </w:tc>
        <w:tc>
          <w:tcPr>
            <w:tcW w:type="dxa" w:w="2592"/>
            <w:vAlign w:val="top"/>
          </w:tcPr>
          <w:p>
            <w:r>
              <w:t>Historical snapshots reproduce correctly.</w:t>
            </w:r>
          </w:p>
        </w:tc>
      </w:tr>
      <w:tr>
        <w:tc>
          <w:tcPr>
            <w:tcW w:type="dxa" w:w="2592"/>
            <w:vAlign w:val="top"/>
          </w:tcPr>
          <w:p>
            <w:r>
              <w:t>2</w:t>
            </w:r>
          </w:p>
        </w:tc>
        <w:tc>
          <w:tcPr>
            <w:tcW w:type="dxa" w:w="2592"/>
            <w:vAlign w:val="top"/>
          </w:tcPr>
          <w:p>
            <w:r>
              <w:t>Order-flow proxies</w:t>
            </w:r>
          </w:p>
        </w:tc>
        <w:tc>
          <w:tcPr>
            <w:tcW w:type="dxa" w:w="2592"/>
            <w:vAlign w:val="top"/>
          </w:tcPr>
          <w:p>
            <w:r>
              <w:t>Delta modes, divergence, surge/flip/transition</w:t>
            </w:r>
          </w:p>
        </w:tc>
        <w:tc>
          <w:tcPr>
            <w:tcW w:type="dxa" w:w="2592"/>
            <w:vAlign w:val="top"/>
          </w:tcPr>
          <w:p>
            <w:r>
              <w:t>Proxy calculations pass replay/look-ahead tests.</w:t>
            </w:r>
          </w:p>
        </w:tc>
      </w:tr>
      <w:tr>
        <w:tc>
          <w:tcPr>
            <w:tcW w:type="dxa" w:w="2592"/>
            <w:vAlign w:val="top"/>
          </w:tcPr>
          <w:p>
            <w:r>
              <w:t>3</w:t>
            </w:r>
          </w:p>
        </w:tc>
        <w:tc>
          <w:tcPr>
            <w:tcW w:type="dxa" w:w="2592"/>
            <w:vAlign w:val="top"/>
          </w:tcPr>
          <w:p>
            <w:r>
              <w:t>Strategy engine</w:t>
            </w:r>
          </w:p>
        </w:tc>
        <w:tc>
          <w:tcPr>
            <w:tcW w:type="dxa" w:w="2592"/>
            <w:vAlign w:val="top"/>
          </w:tcPr>
          <w:p>
            <w:r>
              <w:t>Value/auction context + two hypotheses</w:t>
            </w:r>
          </w:p>
        </w:tc>
        <w:tc>
          <w:tcPr>
            <w:tcW w:type="dxa" w:w="2592"/>
            <w:vAlign w:val="top"/>
          </w:tcPr>
          <w:p>
            <w:r>
              <w:t>Baseline backtest is reproducible.</w:t>
            </w:r>
          </w:p>
        </w:tc>
      </w:tr>
      <w:tr>
        <w:tc>
          <w:tcPr>
            <w:tcW w:type="dxa" w:w="2592"/>
            <w:vAlign w:val="top"/>
          </w:tcPr>
          <w:p>
            <w:r>
              <w:t>4</w:t>
            </w:r>
          </w:p>
        </w:tc>
        <w:tc>
          <w:tcPr>
            <w:tcW w:type="dxa" w:w="2592"/>
            <w:vAlign w:val="top"/>
          </w:tcPr>
          <w:p>
            <w:r>
              <w:t>Regime engine</w:t>
            </w:r>
          </w:p>
        </w:tc>
        <w:tc>
          <w:tcPr>
            <w:tcW w:type="dxa" w:w="2592"/>
            <w:vAlign w:val="top"/>
          </w:tcPr>
          <w:p>
            <w:r>
              <w:t>State machine and strategy selector</w:t>
            </w:r>
          </w:p>
        </w:tc>
        <w:tc>
          <w:tcPr>
            <w:tcW w:type="dxa" w:w="2592"/>
            <w:vAlign w:val="top"/>
          </w:tcPr>
          <w:p>
            <w:r>
              <w:t>Regime transitions are stable and auditable.</w:t>
            </w:r>
          </w:p>
        </w:tc>
      </w:tr>
      <w:tr>
        <w:tc>
          <w:tcPr>
            <w:tcW w:type="dxa" w:w="2592"/>
            <w:vAlign w:val="top"/>
          </w:tcPr>
          <w:p>
            <w:r>
              <w:t>5</w:t>
            </w:r>
          </w:p>
        </w:tc>
        <w:tc>
          <w:tcPr>
            <w:tcW w:type="dxa" w:w="2592"/>
            <w:vAlign w:val="top"/>
          </w:tcPr>
          <w:p>
            <w:r>
              <w:t>Python/MQL5 bridge</w:t>
            </w:r>
          </w:p>
        </w:tc>
        <w:tc>
          <w:tcPr>
            <w:tcW w:type="dxa" w:w="2592"/>
            <w:vAlign w:val="top"/>
          </w:tcPr>
          <w:p>
            <w:r>
              <w:t>Local synchronized communication</w:t>
            </w:r>
          </w:p>
        </w:tc>
        <w:tc>
          <w:tcPr>
            <w:tcW w:type="dxa" w:w="2592"/>
            <w:vAlign w:val="top"/>
          </w:tcPr>
          <w:p>
            <w:r>
              <w:t>Tester/live-style handshake works.</w:t>
            </w:r>
          </w:p>
        </w:tc>
      </w:tr>
      <w:tr>
        <w:tc>
          <w:tcPr>
            <w:tcW w:type="dxa" w:w="2592"/>
            <w:vAlign w:val="top"/>
          </w:tcPr>
          <w:p>
            <w:r>
              <w:t>6</w:t>
            </w:r>
          </w:p>
        </w:tc>
        <w:tc>
          <w:tcPr>
            <w:tcW w:type="dxa" w:w="2592"/>
            <w:vAlign w:val="top"/>
          </w:tcPr>
          <w:p>
            <w:r>
              <w:t>Tester integration</w:t>
            </w:r>
          </w:p>
        </w:tc>
        <w:tc>
          <w:tcPr>
            <w:tcW w:type="dxa" w:w="2592"/>
            <w:vAlign w:val="top"/>
          </w:tcPr>
          <w:p>
            <w:r>
              <w:t>MT5-driven historical synchronization</w:t>
            </w:r>
          </w:p>
        </w:tc>
        <w:tc>
          <w:tcPr>
            <w:tcW w:type="dxa" w:w="2592"/>
            <w:vAlign w:val="top"/>
          </w:tcPr>
          <w:p>
            <w:r>
              <w:t>No material mismatch from independent replay.</w:t>
            </w:r>
          </w:p>
        </w:tc>
      </w:tr>
      <w:tr>
        <w:tc>
          <w:tcPr>
            <w:tcW w:type="dxa" w:w="2592"/>
            <w:vAlign w:val="top"/>
          </w:tcPr>
          <w:p>
            <w:r>
              <w:t>7</w:t>
            </w:r>
          </w:p>
        </w:tc>
        <w:tc>
          <w:tcPr>
            <w:tcW w:type="dxa" w:w="2592"/>
            <w:vAlign w:val="top"/>
          </w:tcPr>
          <w:p>
            <w:r>
              <w:t>External data</w:t>
            </w:r>
          </w:p>
        </w:tc>
        <w:tc>
          <w:tcPr>
            <w:tcW w:type="dxa" w:w="2592"/>
            <w:vAlign w:val="top"/>
          </w:tcPr>
          <w:p>
            <w:r>
              <w:t>News/options/order-flow adapters</w:t>
            </w:r>
          </w:p>
        </w:tc>
        <w:tc>
          <w:tcPr>
            <w:tcW w:type="dxa" w:w="2592"/>
            <w:vAlign w:val="top"/>
          </w:tcPr>
          <w:p>
            <w:r>
              <w:t>Each adapter has timestamp and quality controls.</w:t>
            </w:r>
          </w:p>
        </w:tc>
      </w:tr>
      <w:tr>
        <w:tc>
          <w:tcPr>
            <w:tcW w:type="dxa" w:w="2592"/>
            <w:vAlign w:val="top"/>
          </w:tcPr>
          <w:p>
            <w:r>
              <w:t>8</w:t>
            </w:r>
          </w:p>
        </w:tc>
        <w:tc>
          <w:tcPr>
            <w:tcW w:type="dxa" w:w="2592"/>
            <w:vAlign w:val="top"/>
          </w:tcPr>
          <w:p>
            <w:r>
              <w:t>ML gate</w:t>
            </w:r>
          </w:p>
        </w:tc>
        <w:tc>
          <w:tcPr>
            <w:tcW w:type="dxa" w:w="2592"/>
            <w:vAlign w:val="top"/>
          </w:tcPr>
          <w:p>
            <w:r>
              <w:t>LightGBM/statistical ranking</w:t>
            </w:r>
          </w:p>
        </w:tc>
        <w:tc>
          <w:tcPr>
            <w:tcW w:type="dxa" w:w="2592"/>
            <w:vAlign w:val="top"/>
          </w:tcPr>
          <w:p>
            <w:r>
              <w:t>Out-of-sample improvement demonstrated.</w:t>
            </w:r>
          </w:p>
        </w:tc>
      </w:tr>
      <w:tr>
        <w:tc>
          <w:tcPr>
            <w:tcW w:type="dxa" w:w="2592"/>
            <w:vAlign w:val="top"/>
          </w:tcPr>
          <w:p>
            <w:r>
              <w:t>9</w:t>
            </w:r>
          </w:p>
        </w:tc>
        <w:tc>
          <w:tcPr>
            <w:tcW w:type="dxa" w:w="2592"/>
            <w:vAlign w:val="top"/>
          </w:tcPr>
          <w:p>
            <w:r>
              <w:t>Paper trading</w:t>
            </w:r>
          </w:p>
        </w:tc>
        <w:tc>
          <w:tcPr>
            <w:tcW w:type="dxa" w:w="2592"/>
            <w:vAlign w:val="top"/>
          </w:tcPr>
          <w:p>
            <w:r>
              <w:t>Shadow/live feed validation</w:t>
            </w:r>
          </w:p>
        </w:tc>
        <w:tc>
          <w:tcPr>
            <w:tcW w:type="dxa" w:w="2592"/>
            <w:vAlign w:val="top"/>
          </w:tcPr>
          <w:p>
            <w:r>
              <w:t>Research and live feature states reconcile.</w:t>
            </w:r>
          </w:p>
        </w:tc>
      </w:tr>
      <w:tr>
        <w:tc>
          <w:tcPr>
            <w:tcW w:type="dxa" w:w="2592"/>
            <w:vAlign w:val="top"/>
          </w:tcPr>
          <w:p>
            <w:r>
              <w:t>10</w:t>
            </w:r>
          </w:p>
        </w:tc>
        <w:tc>
          <w:tcPr>
            <w:tcW w:type="dxa" w:w="2592"/>
            <w:vAlign w:val="top"/>
          </w:tcPr>
          <w:p>
            <w:r>
              <w:t>Controlled deployment</w:t>
            </w:r>
          </w:p>
        </w:tc>
        <w:tc>
          <w:tcPr>
            <w:tcW w:type="dxa" w:w="2592"/>
            <w:vAlign w:val="top"/>
          </w:tcPr>
          <w:p>
            <w:r>
              <w:t>Small-risk live operation</w:t>
            </w:r>
          </w:p>
        </w:tc>
        <w:tc>
          <w:tcPr>
            <w:tcW w:type="dxa" w:w="2592"/>
            <w:vAlign w:val="top"/>
          </w:tcPr>
          <w:p>
            <w:r>
              <w:t>Risk, monitoring and kill switches proven.</w:t>
            </w:r>
          </w:p>
        </w:tc>
      </w:tr>
    </w:tbl>
    <w:p>
      <w:r>
        <w:rPr>
          <w:b w:val="0"/>
          <w:i w:val="0"/>
        </w:rPr>
        <w:t>Engineering ownership adjustment: wherever the historical phase wording calls a 'Python decision engine' the governing current project decision is MQL5-owned trading logic. Python remains the external-information provider. This is a CONFLICTING REQUIREMENT resolved by the later explicit project decision, not an invented redesign.</w:t>
      </w:r>
    </w:p>
    <w:p>
      <w:r>
        <w:rPr>
          <w:b w:val="0"/>
          <w:i w:val="0"/>
        </w:rPr>
        <w:t>Any finer-grained task ordering not explicitly established above is a RECOMMENDATION and is intentionally not treated as authoritative.</w:t>
      </w:r>
    </w:p>
    <w:p>
      <w:pPr>
        <w:pStyle w:val="Heading1"/>
      </w:pPr>
      <w:r>
        <w:t>14. Testing and Validation Framework</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D9EAF7"/>
            <w:vAlign w:val="center"/>
          </w:tcPr>
          <w:p>
            <w:r>
              <w:t>Area</w:t>
            </w:r>
          </w:p>
        </w:tc>
        <w:tc>
          <w:tcPr>
            <w:tcW w:type="dxa" w:w="2074"/>
            <w:shd w:fill="D9EAF7"/>
            <w:vAlign w:val="center"/>
          </w:tcPr>
          <w:p>
            <w:r>
              <w:t>Method</w:t>
            </w:r>
          </w:p>
        </w:tc>
        <w:tc>
          <w:tcPr>
            <w:tcW w:type="dxa" w:w="2074"/>
            <w:shd w:fill="D9EAF7"/>
            <w:vAlign w:val="center"/>
          </w:tcPr>
          <w:p>
            <w:r>
              <w:t>Cases</w:t>
            </w:r>
          </w:p>
        </w:tc>
        <w:tc>
          <w:tcPr>
            <w:tcW w:type="dxa" w:w="2074"/>
            <w:shd w:fill="D9EAF7"/>
            <w:vAlign w:val="center"/>
          </w:tcPr>
          <w:p>
            <w:r>
              <w:t>Acceptance</w:t>
            </w:r>
          </w:p>
        </w:tc>
        <w:tc>
          <w:tcPr>
            <w:tcW w:type="dxa" w:w="2074"/>
            <w:shd w:fill="D9EAF7"/>
            <w:vAlign w:val="center"/>
          </w:tcPr>
          <w:p>
            <w:r>
              <w:t>Status</w:t>
            </w:r>
          </w:p>
        </w:tc>
      </w:tr>
      <w:tr>
        <w:tc>
          <w:tcPr>
            <w:tcW w:type="dxa" w:w="2074"/>
            <w:vAlign w:val="top"/>
          </w:tcPr>
          <w:p>
            <w:r>
              <w:t>Canonical schema</w:t>
            </w:r>
          </w:p>
        </w:tc>
        <w:tc>
          <w:tcPr>
            <w:tcW w:type="dxa" w:w="2074"/>
            <w:vAlign w:val="top"/>
          </w:tcPr>
          <w:p>
            <w:r>
              <w:t>Unit + contract</w:t>
            </w:r>
          </w:p>
        </w:tc>
        <w:tc>
          <w:tcPr>
            <w:tcW w:type="dxa" w:w="2074"/>
            <w:vAlign w:val="top"/>
          </w:tcPr>
          <w:p>
            <w:r>
              <w:t>Missing fields, wrong versions, malformed values</w:t>
            </w:r>
          </w:p>
        </w:tc>
        <w:tc>
          <w:tcPr>
            <w:tcW w:type="dxa" w:w="2074"/>
            <w:vAlign w:val="top"/>
          </w:tcPr>
          <w:p>
            <w:r>
              <w:t>Reject invalid message; exact error representation NOT SPECIFIED</w:t>
            </w:r>
          </w:p>
        </w:tc>
        <w:tc>
          <w:tcPr>
            <w:tcW w:type="dxa" w:w="2074"/>
            <w:vAlign w:val="top"/>
          </w:tcPr>
          <w:p>
            <w:r>
              <w:t>Specified requirement</w:t>
            </w:r>
          </w:p>
        </w:tc>
      </w:tr>
      <w:tr>
        <w:tc>
          <w:tcPr>
            <w:tcW w:type="dxa" w:w="2074"/>
            <w:vAlign w:val="top"/>
          </w:tcPr>
          <w:p>
            <w:r>
              <w:t>Event lifecycle</w:t>
            </w:r>
          </w:p>
        </w:tc>
        <w:tc>
          <w:tcPr>
            <w:tcW w:type="dxa" w:w="2074"/>
            <w:vAlign w:val="top"/>
          </w:tcPr>
          <w:p>
            <w:r>
              <w:t>Unit + lifecycle</w:t>
            </w:r>
          </w:p>
        </w:tc>
        <w:tc>
          <w:tcPr>
            <w:tcW w:type="dxa" w:w="2074"/>
            <w:vAlign w:val="top"/>
          </w:tcPr>
          <w:p>
            <w:r>
              <w:t>Creation/interaction/fill/invalidation/expiry</w:t>
            </w:r>
          </w:p>
        </w:tc>
        <w:tc>
          <w:tcPr>
            <w:tcW w:type="dxa" w:w="2074"/>
            <w:vAlign w:val="top"/>
          </w:tcPr>
          <w:p>
            <w:r>
              <w:t>State changes only when valid information appears</w:t>
            </w:r>
          </w:p>
        </w:tc>
        <w:tc>
          <w:tcPr>
            <w:tcW w:type="dxa" w:w="2074"/>
            <w:vAlign w:val="top"/>
          </w:tcPr>
          <w:p>
            <w:r>
              <w:t>Specified</w:t>
            </w:r>
          </w:p>
        </w:tc>
      </w:tr>
      <w:tr>
        <w:tc>
          <w:tcPr>
            <w:tcW w:type="dxa" w:w="2074"/>
            <w:vAlign w:val="top"/>
          </w:tcPr>
          <w:p>
            <w:r>
              <w:t>Look-ahead</w:t>
            </w:r>
          </w:p>
        </w:tc>
        <w:tc>
          <w:tcPr>
            <w:tcW w:type="dxa" w:w="2074"/>
            <w:vAlign w:val="top"/>
          </w:tcPr>
          <w:p>
            <w:r>
              <w:t>Dedicated</w:t>
            </w:r>
          </w:p>
        </w:tc>
        <w:tc>
          <w:tcPr>
            <w:tcW w:type="dxa" w:w="2074"/>
            <w:vAlign w:val="top"/>
          </w:tcPr>
          <w:p>
            <w:r>
              <w:t>Modify future data after decision timestamp</w:t>
            </w:r>
          </w:p>
        </w:tc>
        <w:tc>
          <w:tcPr>
            <w:tcW w:type="dxa" w:w="2074"/>
            <w:vAlign w:val="top"/>
          </w:tcPr>
          <w:p>
            <w:r>
              <w:t>Earlier features/decisions must not change</w:t>
            </w:r>
          </w:p>
        </w:tc>
        <w:tc>
          <w:tcPr>
            <w:tcW w:type="dxa" w:w="2074"/>
            <w:vAlign w:val="top"/>
          </w:tcPr>
          <w:p>
            <w:r>
              <w:t>Specified</w:t>
            </w:r>
          </w:p>
        </w:tc>
      </w:tr>
      <w:tr>
        <w:tc>
          <w:tcPr>
            <w:tcW w:type="dxa" w:w="2074"/>
            <w:vAlign w:val="top"/>
          </w:tcPr>
          <w:p>
            <w:r>
              <w:t>Replay</w:t>
            </w:r>
          </w:p>
        </w:tc>
        <w:tc>
          <w:tcPr>
            <w:tcW w:type="dxa" w:w="2074"/>
            <w:vAlign w:val="top"/>
          </w:tcPr>
          <w:p>
            <w:r>
              <w:t>Integration</w:t>
            </w:r>
          </w:p>
        </w:tc>
        <w:tc>
          <w:tcPr>
            <w:tcW w:type="dxa" w:w="2074"/>
            <w:vAlign w:val="top"/>
          </w:tcPr>
          <w:p>
            <w:r>
              <w:t>Replay identical historical input</w:t>
            </w:r>
          </w:p>
        </w:tc>
        <w:tc>
          <w:tcPr>
            <w:tcW w:type="dxa" w:w="2074"/>
            <w:vAlign w:val="top"/>
          </w:tcPr>
          <w:p>
            <w:r>
              <w:t>Same deterministic sequence is reproduced</w:t>
            </w:r>
          </w:p>
        </w:tc>
        <w:tc>
          <w:tcPr>
            <w:tcW w:type="dxa" w:w="2074"/>
            <w:vAlign w:val="top"/>
          </w:tcPr>
          <w:p>
            <w:r>
              <w:t>Specified</w:t>
            </w:r>
          </w:p>
        </w:tc>
      </w:tr>
      <w:tr>
        <w:tc>
          <w:tcPr>
            <w:tcW w:type="dxa" w:w="2074"/>
            <w:vAlign w:val="top"/>
          </w:tcPr>
          <w:p>
            <w:r>
              <w:t>VWAP/value</w:t>
            </w:r>
          </w:p>
        </w:tc>
        <w:tc>
          <w:tcPr>
            <w:tcW w:type="dxa" w:w="2074"/>
            <w:vAlign w:val="top"/>
          </w:tcPr>
          <w:p>
            <w:r>
              <w:t>Unit/replay</w:t>
            </w:r>
          </w:p>
        </w:tc>
        <w:tc>
          <w:tcPr>
            <w:tcW w:type="dxa" w:w="2074"/>
            <w:vAlign w:val="top"/>
          </w:tcPr>
          <w:p>
            <w:r>
              <w:t>Known historical observations</w:t>
            </w:r>
          </w:p>
        </w:tc>
        <w:tc>
          <w:tcPr>
            <w:tcW w:type="dxa" w:w="2074"/>
            <w:vAlign w:val="top"/>
          </w:tcPr>
          <w:p>
            <w:r>
              <w:t>Exact output according to frozen formula</w:t>
            </w:r>
          </w:p>
        </w:tc>
        <w:tc>
          <w:tcPr>
            <w:tcW w:type="dxa" w:w="2074"/>
            <w:vAlign w:val="top"/>
          </w:tcPr>
          <w:p>
            <w:r>
              <w:t>Formula NOT SPECIFIED</w:t>
            </w:r>
          </w:p>
        </w:tc>
      </w:tr>
      <w:tr>
        <w:tc>
          <w:tcPr>
            <w:tcW w:type="dxa" w:w="2074"/>
            <w:vAlign w:val="top"/>
          </w:tcPr>
          <w:p>
            <w:r>
              <w:t>Proxy delta</w:t>
            </w:r>
          </w:p>
        </w:tc>
        <w:tc>
          <w:tcPr>
            <w:tcW w:type="dxa" w:w="2074"/>
            <w:vAlign w:val="top"/>
          </w:tcPr>
          <w:p>
            <w:r>
              <w:t>Unit/replay</w:t>
            </w:r>
          </w:p>
        </w:tc>
        <w:tc>
          <w:tcPr>
            <w:tcW w:type="dxa" w:w="2074"/>
            <w:vAlign w:val="top"/>
          </w:tcPr>
          <w:p>
            <w:r>
              <w:t>Known tick/bar sequence</w:t>
            </w:r>
          </w:p>
        </w:tc>
        <w:tc>
          <w:tcPr>
            <w:tcW w:type="dxa" w:w="2074"/>
            <w:vAlign w:val="top"/>
          </w:tcPr>
          <w:p>
            <w:r>
              <w:t>A/B/fusion outputs reproduce</w:t>
            </w:r>
          </w:p>
        </w:tc>
        <w:tc>
          <w:tcPr>
            <w:tcW w:type="dxa" w:w="2074"/>
            <w:vAlign w:val="top"/>
          </w:tcPr>
          <w:p>
            <w:r>
              <w:t>Formula NOT SPECIFIED</w:t>
            </w:r>
          </w:p>
        </w:tc>
      </w:tr>
      <w:tr>
        <w:tc>
          <w:tcPr>
            <w:tcW w:type="dxa" w:w="2074"/>
            <w:vAlign w:val="top"/>
          </w:tcPr>
          <w:p>
            <w:r>
              <w:t>Structure/liquidity</w:t>
            </w:r>
          </w:p>
        </w:tc>
        <w:tc>
          <w:tcPr>
            <w:tcW w:type="dxa" w:w="2074"/>
            <w:vAlign w:val="top"/>
          </w:tcPr>
          <w:p>
            <w:r>
              <w:t>Lifecycle/replay</w:t>
            </w:r>
          </w:p>
        </w:tc>
        <w:tc>
          <w:tcPr>
            <w:tcW w:type="dxa" w:w="2074"/>
            <w:vAlign w:val="top"/>
          </w:tcPr>
          <w:p>
            <w:r>
              <w:t>Synthetic/historical event sequence</w:t>
            </w:r>
          </w:p>
        </w:tc>
        <w:tc>
          <w:tcPr>
            <w:tcW w:type="dxa" w:w="2074"/>
            <w:vAlign w:val="top"/>
          </w:tcPr>
          <w:p>
            <w:r>
              <w:t>Causal states reproduce</w:t>
            </w:r>
          </w:p>
        </w:tc>
        <w:tc>
          <w:tcPr>
            <w:tcW w:type="dxa" w:w="2074"/>
            <w:vAlign w:val="top"/>
          </w:tcPr>
          <w:p>
            <w:r>
              <w:t>Exact thresholds NOT SPECIFIED</w:t>
            </w:r>
          </w:p>
        </w:tc>
      </w:tr>
      <w:tr>
        <w:tc>
          <w:tcPr>
            <w:tcW w:type="dxa" w:w="2074"/>
            <w:vAlign w:val="top"/>
          </w:tcPr>
          <w:p>
            <w:r>
              <w:t>Strategy hypotheses</w:t>
            </w:r>
          </w:p>
        </w:tc>
        <w:tc>
          <w:tcPr>
            <w:tcW w:type="dxa" w:w="2074"/>
            <w:vAlign w:val="top"/>
          </w:tcPr>
          <w:p>
            <w:r>
              <w:t>Unit/replay</w:t>
            </w:r>
          </w:p>
        </w:tc>
        <w:tc>
          <w:tcPr>
            <w:tcW w:type="dxa" w:w="2074"/>
            <w:vAlign w:val="top"/>
          </w:tcPr>
          <w:p>
            <w:r>
              <w:t>Canonical feature snapshots</w:t>
            </w:r>
          </w:p>
        </w:tc>
        <w:tc>
          <w:tcPr>
            <w:tcW w:type="dxa" w:w="2074"/>
            <w:vAlign w:val="top"/>
          </w:tcPr>
          <w:p>
            <w:r>
              <w:t>Deterministic candidate/NO_TRADE result</w:t>
            </w:r>
          </w:p>
        </w:tc>
        <w:tc>
          <w:tcPr>
            <w:tcW w:type="dxa" w:w="2074"/>
            <w:vAlign w:val="top"/>
          </w:tcPr>
          <w:p>
            <w:r>
              <w:t>Exact score rules NOT SPECIFIED</w:t>
            </w:r>
          </w:p>
        </w:tc>
      </w:tr>
      <w:tr>
        <w:tc>
          <w:tcPr>
            <w:tcW w:type="dxa" w:w="2074"/>
            <w:vAlign w:val="top"/>
          </w:tcPr>
          <w:p>
            <w:r>
              <w:t>Regime</w:t>
            </w:r>
          </w:p>
        </w:tc>
        <w:tc>
          <w:tcPr>
            <w:tcW w:type="dxa" w:w="2074"/>
            <w:vAlign w:val="top"/>
          </w:tcPr>
          <w:p>
            <w:r>
              <w:t>State-machine</w:t>
            </w:r>
          </w:p>
        </w:tc>
        <w:tc>
          <w:tcPr>
            <w:tcW w:type="dxa" w:w="2074"/>
            <w:vAlign w:val="top"/>
          </w:tcPr>
          <w:p>
            <w:r>
              <w:t>Controlled transitions/noisy sequence</w:t>
            </w:r>
          </w:p>
        </w:tc>
        <w:tc>
          <w:tcPr>
            <w:tcW w:type="dxa" w:w="2074"/>
            <w:vAlign w:val="top"/>
          </w:tcPr>
          <w:p>
            <w:r>
              <w:t>Stable/auditable transitions</w:t>
            </w:r>
          </w:p>
        </w:tc>
        <w:tc>
          <w:tcPr>
            <w:tcW w:type="dxa" w:w="2074"/>
            <w:vAlign w:val="top"/>
          </w:tcPr>
          <w:p>
            <w:r>
              <w:t>Exact hysteresis thresholds NOT SPECIFIED</w:t>
            </w:r>
          </w:p>
        </w:tc>
      </w:tr>
      <w:tr>
        <w:tc>
          <w:tcPr>
            <w:tcW w:type="dxa" w:w="2074"/>
            <w:vAlign w:val="top"/>
          </w:tcPr>
          <w:p>
            <w:r>
              <w:t>Risk</w:t>
            </w:r>
          </w:p>
        </w:tc>
        <w:tc>
          <w:tcPr>
            <w:tcW w:type="dxa" w:w="2074"/>
            <w:vAlign w:val="top"/>
          </w:tcPr>
          <w:p>
            <w:r>
              <w:t>Unit/integration</w:t>
            </w:r>
          </w:p>
        </w:tc>
        <w:tc>
          <w:tcPr>
            <w:tcW w:type="dxa" w:w="2074"/>
            <w:vAlign w:val="top"/>
          </w:tcPr>
          <w:p>
            <w:r>
              <w:t>Equity, SL, symbol properties, exposure</w:t>
            </w:r>
          </w:p>
        </w:tc>
        <w:tc>
          <w:tcPr>
            <w:tcW w:type="dxa" w:w="2074"/>
            <w:vAlign w:val="top"/>
          </w:tcPr>
          <w:p>
            <w:r>
              <w:t>Hard limits and sizing enforced</w:t>
            </w:r>
          </w:p>
        </w:tc>
        <w:tc>
          <w:tcPr>
            <w:tcW w:type="dxa" w:w="2074"/>
            <w:vAlign w:val="top"/>
          </w:tcPr>
          <w:p>
            <w:r>
              <w:t>Exact implementation formula partly NOT SPECIFIED</w:t>
            </w:r>
          </w:p>
        </w:tc>
      </w:tr>
      <w:tr>
        <w:tc>
          <w:tcPr>
            <w:tcW w:type="dxa" w:w="2074"/>
            <w:vAlign w:val="top"/>
          </w:tcPr>
          <w:p>
            <w:r>
              <w:t>Execution</w:t>
            </w:r>
          </w:p>
        </w:tc>
        <w:tc>
          <w:tcPr>
            <w:tcW w:type="dxa" w:w="2074"/>
            <w:vAlign w:val="top"/>
          </w:tcPr>
          <w:p>
            <w:r>
              <w:t>Integration</w:t>
            </w:r>
          </w:p>
        </w:tc>
        <w:tc>
          <w:tcPr>
            <w:tcW w:type="dxa" w:w="2074"/>
            <w:vAlign w:val="top"/>
          </w:tcPr>
          <w:p>
            <w:r>
              <w:t>Accepted/rejected/uncertain broker outcomes</w:t>
            </w:r>
          </w:p>
        </w:tc>
        <w:tc>
          <w:tcPr>
            <w:tcW w:type="dxa" w:w="2074"/>
            <w:vAlign w:val="top"/>
          </w:tcPr>
          <w:p>
            <w:r>
              <w:t>No duplicate orders; reconcile state</w:t>
            </w:r>
          </w:p>
        </w:tc>
        <w:tc>
          <w:tcPr>
            <w:tcW w:type="dxa" w:w="2074"/>
            <w:vAlign w:val="top"/>
          </w:tcPr>
          <w:p>
            <w:r>
              <w:t>Specified</w:t>
            </w:r>
          </w:p>
        </w:tc>
      </w:tr>
      <w:tr>
        <w:tc>
          <w:tcPr>
            <w:tcW w:type="dxa" w:w="2074"/>
            <w:vAlign w:val="top"/>
          </w:tcPr>
          <w:p>
            <w:r>
              <w:t>CFTC timing</w:t>
            </w:r>
          </w:p>
        </w:tc>
        <w:tc>
          <w:tcPr>
            <w:tcW w:type="dxa" w:w="2074"/>
            <w:vAlign w:val="top"/>
          </w:tcPr>
          <w:p>
            <w:r>
              <w:t>Historical integration</w:t>
            </w:r>
          </w:p>
        </w:tc>
        <w:tc>
          <w:tcPr>
            <w:tcW w:type="dxa" w:w="2074"/>
            <w:vAlign w:val="top"/>
          </w:tcPr>
          <w:p>
            <w:r>
              <w:t>COT release/observation timestamps</w:t>
            </w:r>
          </w:p>
        </w:tc>
        <w:tc>
          <w:tcPr>
            <w:tcW w:type="dxa" w:w="2074"/>
            <w:vAlign w:val="top"/>
          </w:tcPr>
          <w:p>
            <w:r>
              <w:t>No pre-release use</w:t>
            </w:r>
          </w:p>
        </w:tc>
        <w:tc>
          <w:tcPr>
            <w:tcW w:type="dxa" w:w="2074"/>
            <w:vAlign w:val="top"/>
          </w:tcPr>
          <w:p>
            <w:r>
              <w:t>Specified</w:t>
            </w:r>
          </w:p>
        </w:tc>
      </w:tr>
      <w:tr>
        <w:tc>
          <w:tcPr>
            <w:tcW w:type="dxa" w:w="2074"/>
            <w:vAlign w:val="top"/>
          </w:tcPr>
          <w:p>
            <w:r>
              <w:t>CFTC mapping</w:t>
            </w:r>
          </w:p>
        </w:tc>
        <w:tc>
          <w:tcPr>
            <w:tcW w:type="dxa" w:w="2074"/>
            <w:vAlign w:val="top"/>
          </w:tcPr>
          <w:p>
            <w:r>
              <w:t>Mapping tests</w:t>
            </w:r>
          </w:p>
        </w:tc>
        <w:tc>
          <w:tcPr>
            <w:tcW w:type="dxa" w:w="2074"/>
            <w:vAlign w:val="top"/>
          </w:tcPr>
          <w:p>
            <w:r>
              <w:t>Known futures/instrument mappings</w:t>
            </w:r>
          </w:p>
        </w:tc>
        <w:tc>
          <w:tcPr>
            <w:tcW w:type="dxa" w:w="2074"/>
            <w:vAlign w:val="top"/>
          </w:tcPr>
          <w:p>
            <w:r>
              <w:t>Correct configured mapping; exact universe NOT SPECIFIED</w:t>
            </w:r>
          </w:p>
        </w:tc>
        <w:tc>
          <w:tcPr>
            <w:tcW w:type="dxa" w:w="2074"/>
            <w:vAlign w:val="top"/>
          </w:tcPr>
          <w:p>
            <w:r>
              <w:t>Requires decision</w:t>
            </w:r>
          </w:p>
        </w:tc>
      </w:tr>
      <w:tr>
        <w:tc>
          <w:tcPr>
            <w:tcW w:type="dxa" w:w="2074"/>
            <w:vAlign w:val="top"/>
          </w:tcPr>
          <w:p>
            <w:r>
              <w:t>News</w:t>
            </w:r>
          </w:p>
        </w:tc>
        <w:tc>
          <w:tcPr>
            <w:tcW w:type="dxa" w:w="2074"/>
            <w:vAlign w:val="top"/>
          </w:tcPr>
          <w:p>
            <w:r>
              <w:t>Mode/integration</w:t>
            </w:r>
          </w:p>
        </w:tc>
        <w:tc>
          <w:tcPr>
            <w:tcW w:type="dxa" w:w="2074"/>
            <w:vAlign w:val="top"/>
          </w:tcPr>
          <w:p>
            <w:r>
              <w:t>NEWS_OFF/FILTER_ONLY/TRADE/HYBRID</w:t>
            </w:r>
          </w:p>
        </w:tc>
        <w:tc>
          <w:tcPr>
            <w:tcW w:type="dxa" w:w="2074"/>
            <w:vAlign w:val="top"/>
          </w:tcPr>
          <w:p>
            <w:r>
              <w:t>Mode-specific documented behaviour</w:t>
            </w:r>
          </w:p>
        </w:tc>
        <w:tc>
          <w:tcPr>
            <w:tcW w:type="dxa" w:w="2074"/>
            <w:vAlign w:val="top"/>
          </w:tcPr>
          <w:p>
            <w:r>
              <w:t>Specified conceptually</w:t>
            </w:r>
          </w:p>
        </w:tc>
      </w:tr>
      <w:tr>
        <w:tc>
          <w:tcPr>
            <w:tcW w:type="dxa" w:w="2074"/>
            <w:vAlign w:val="top"/>
          </w:tcPr>
          <w:p>
            <w:r>
              <w:t>Paper trading</w:t>
            </w:r>
          </w:p>
        </w:tc>
        <w:tc>
          <w:tcPr>
            <w:tcW w:type="dxa" w:w="2074"/>
            <w:vAlign w:val="top"/>
          </w:tcPr>
          <w:p>
            <w:r>
              <w:t>Shadow/integration</w:t>
            </w:r>
          </w:p>
        </w:tc>
        <w:tc>
          <w:tcPr>
            <w:tcW w:type="dxa" w:w="2074"/>
            <w:vAlign w:val="top"/>
          </w:tcPr>
          <w:p>
            <w:r>
              <w:t>Live feature states vs research</w:t>
            </w:r>
          </w:p>
        </w:tc>
        <w:tc>
          <w:tcPr>
            <w:tcW w:type="dxa" w:w="2074"/>
            <w:vAlign w:val="top"/>
          </w:tcPr>
          <w:p>
            <w:r>
              <w:t>States reconcile</w:t>
            </w:r>
          </w:p>
        </w:tc>
        <w:tc>
          <w:tcPr>
            <w:tcW w:type="dxa" w:w="2074"/>
            <w:vAlign w:val="top"/>
          </w:tcPr>
          <w:p>
            <w:r>
              <w:t>Specified</w:t>
            </w:r>
          </w:p>
        </w:tc>
      </w:tr>
      <w:tr>
        <w:tc>
          <w:tcPr>
            <w:tcW w:type="dxa" w:w="2074"/>
            <w:vAlign w:val="top"/>
          </w:tcPr>
          <w:p>
            <w:r>
              <w:t>Walk-forward</w:t>
            </w:r>
          </w:p>
        </w:tc>
        <w:tc>
          <w:tcPr>
            <w:tcW w:type="dxa" w:w="2074"/>
            <w:vAlign w:val="top"/>
          </w:tcPr>
          <w:p>
            <w:r>
              <w:t>Research</w:t>
            </w:r>
          </w:p>
        </w:tc>
        <w:tc>
          <w:tcPr>
            <w:tcW w:type="dxa" w:w="2074"/>
            <w:vAlign w:val="top"/>
          </w:tcPr>
          <w:p>
            <w:r>
              <w:t>Unseen periods</w:t>
            </w:r>
          </w:p>
        </w:tc>
        <w:tc>
          <w:tcPr>
            <w:tcW w:type="dxa" w:w="2074"/>
            <w:vAlign w:val="top"/>
          </w:tcPr>
          <w:p>
            <w:r>
              <w:t>Edge persistence assessed without random split</w:t>
            </w:r>
          </w:p>
        </w:tc>
        <w:tc>
          <w:tcPr>
            <w:tcW w:type="dxa" w:w="2074"/>
            <w:vAlign w:val="top"/>
          </w:tcPr>
          <w:p>
            <w:r>
              <w:t>Specified</w:t>
            </w:r>
          </w:p>
        </w:tc>
      </w:tr>
      <w:tr>
        <w:tc>
          <w:tcPr>
            <w:tcW w:type="dxa" w:w="2074"/>
            <w:vAlign w:val="top"/>
          </w:tcPr>
          <w:p>
            <w:r>
              <w:t>Parameter sensitivity</w:t>
            </w:r>
          </w:p>
        </w:tc>
        <w:tc>
          <w:tcPr>
            <w:tcW w:type="dxa" w:w="2074"/>
            <w:vAlign w:val="top"/>
          </w:tcPr>
          <w:p>
            <w:r>
              <w:t>Research</w:t>
            </w:r>
          </w:p>
        </w:tc>
        <w:tc>
          <w:tcPr>
            <w:tcW w:type="dxa" w:w="2074"/>
            <w:vAlign w:val="top"/>
          </w:tcPr>
          <w:p>
            <w:r>
              <w:t>Parameter variations</w:t>
            </w:r>
          </w:p>
        </w:tc>
        <w:tc>
          <w:tcPr>
            <w:tcW w:type="dxa" w:w="2074"/>
            <w:vAlign w:val="top"/>
          </w:tcPr>
          <w:p>
            <w:r>
              <w:t>Robustness outside narrow optimum</w:t>
            </w:r>
          </w:p>
        </w:tc>
        <w:tc>
          <w:tcPr>
            <w:tcW w:type="dxa" w:w="2074"/>
            <w:vAlign w:val="top"/>
          </w:tcPr>
          <w:p>
            <w:r>
              <w:t>Specified</w:t>
            </w:r>
          </w:p>
        </w:tc>
      </w:tr>
      <w:tr>
        <w:tc>
          <w:tcPr>
            <w:tcW w:type="dxa" w:w="2074"/>
            <w:vAlign w:val="top"/>
          </w:tcPr>
          <w:p>
            <w:r>
              <w:t>Ablation</w:t>
            </w:r>
          </w:p>
        </w:tc>
        <w:tc>
          <w:tcPr>
            <w:tcW w:type="dxa" w:w="2074"/>
            <w:vAlign w:val="top"/>
          </w:tcPr>
          <w:p>
            <w:r>
              <w:t>Research</w:t>
            </w:r>
          </w:p>
        </w:tc>
        <w:tc>
          <w:tcPr>
            <w:tcW w:type="dxa" w:w="2074"/>
            <w:vAlign w:val="top"/>
          </w:tcPr>
          <w:p>
            <w:r>
              <w:t>Remove one information source at a time</w:t>
            </w:r>
          </w:p>
        </w:tc>
        <w:tc>
          <w:tcPr>
            <w:tcW w:type="dxa" w:w="2074"/>
            <w:vAlign w:val="top"/>
          </w:tcPr>
          <w:p>
            <w:r>
              <w:t>Incremental value identified</w:t>
            </w:r>
          </w:p>
        </w:tc>
        <w:tc>
          <w:tcPr>
            <w:tcW w:type="dxa" w:w="2074"/>
            <w:vAlign w:val="top"/>
          </w:tcPr>
          <w:p>
            <w:r>
              <w:t>Specified</w:t>
            </w:r>
          </w:p>
        </w:tc>
      </w:tr>
      <w:tr>
        <w:tc>
          <w:tcPr>
            <w:tcW w:type="dxa" w:w="2074"/>
            <w:vAlign w:val="top"/>
          </w:tcPr>
          <w:p>
            <w:r>
              <w:t>Execution stress</w:t>
            </w:r>
          </w:p>
        </w:tc>
        <w:tc>
          <w:tcPr>
            <w:tcW w:type="dxa" w:w="2074"/>
            <w:vAlign w:val="top"/>
          </w:tcPr>
          <w:p>
            <w:r>
              <w:t>Backtest/integration</w:t>
            </w:r>
          </w:p>
        </w:tc>
        <w:tc>
          <w:tcPr>
            <w:tcW w:type="dxa" w:w="2074"/>
            <w:vAlign w:val="top"/>
          </w:tcPr>
          <w:p>
            <w:r>
              <w:t>Spread/slippage/latency assumptions</w:t>
            </w:r>
          </w:p>
        </w:tc>
        <w:tc>
          <w:tcPr>
            <w:tcW w:type="dxa" w:w="2074"/>
            <w:vAlign w:val="top"/>
          </w:tcPr>
          <w:p>
            <w:r>
              <w:t>Assess whether edge survives costs</w:t>
            </w:r>
          </w:p>
        </w:tc>
        <w:tc>
          <w:tcPr>
            <w:tcW w:type="dxa" w:w="2074"/>
            <w:vAlign w:val="top"/>
          </w:tcPr>
          <w:p>
            <w:r>
              <w:t>Specified concept; exact assumptions NOT SPECIFIED</w:t>
            </w:r>
          </w:p>
        </w:tc>
      </w:tr>
    </w:tbl>
    <w:p>
      <w:pPr>
        <w:pStyle w:val="Heading1"/>
      </w:pPr>
      <w:r>
        <w:t>15. Requirement Traceability Matrix</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1728"/>
            <w:shd w:fill="D9EAF7"/>
            <w:vAlign w:val="center"/>
          </w:tcPr>
          <w:p>
            <w:r>
              <w:t>Source</w:t>
            </w:r>
          </w:p>
        </w:tc>
        <w:tc>
          <w:tcPr>
            <w:tcW w:type="dxa" w:w="1728"/>
            <w:shd w:fill="D9EAF7"/>
            <w:vAlign w:val="center"/>
          </w:tcPr>
          <w:p>
            <w:r>
              <w:t>Requirements</w:t>
            </w:r>
          </w:p>
        </w:tc>
        <w:tc>
          <w:tcPr>
            <w:tcW w:type="dxa" w:w="1728"/>
            <w:shd w:fill="D9EAF7"/>
            <w:vAlign w:val="center"/>
          </w:tcPr>
          <w:p>
            <w:r>
              <w:t>Module</w:t>
            </w:r>
          </w:p>
        </w:tc>
        <w:tc>
          <w:tcPr>
            <w:tcW w:type="dxa" w:w="1728"/>
            <w:shd w:fill="D9EAF7"/>
            <w:vAlign w:val="center"/>
          </w:tcPr>
          <w:p>
            <w:r>
              <w:t>Interface/Data Flow</w:t>
            </w:r>
          </w:p>
        </w:tc>
        <w:tc>
          <w:tcPr>
            <w:tcW w:type="dxa" w:w="1728"/>
            <w:shd w:fill="D9EAF7"/>
            <w:vAlign w:val="center"/>
          </w:tcPr>
          <w:p>
            <w:r>
              <w:t>Implementation owner</w:t>
            </w:r>
          </w:p>
        </w:tc>
        <w:tc>
          <w:tcPr>
            <w:tcW w:type="dxa" w:w="1728"/>
            <w:shd w:fill="D9EAF7"/>
            <w:vAlign w:val="center"/>
          </w:tcPr>
          <w:p>
            <w:r>
              <w:t>Validation</w:t>
            </w:r>
          </w:p>
        </w:tc>
      </w:tr>
      <w:tr>
        <w:tc>
          <w:tcPr>
            <w:tcW w:type="dxa" w:w="1728"/>
            <w:vAlign w:val="top"/>
          </w:tcPr>
          <w:p>
            <w:r>
              <w:t>Agenda §3</w:t>
            </w:r>
          </w:p>
        </w:tc>
        <w:tc>
          <w:tcPr>
            <w:tcW w:type="dxa" w:w="1728"/>
            <w:vAlign w:val="top"/>
          </w:tcPr>
          <w:p>
            <w:r>
              <w:t>REQ-001/003/007/028/032</w:t>
            </w:r>
          </w:p>
        </w:tc>
        <w:tc>
          <w:tcPr>
            <w:tcW w:type="dxa" w:w="1728"/>
            <w:vAlign w:val="top"/>
          </w:tcPr>
          <w:p>
            <w:r>
              <w:t>Event/Feature/Data Quality</w:t>
            </w:r>
          </w:p>
        </w:tc>
        <w:tc>
          <w:tcPr>
            <w:tcW w:type="dxa" w:w="1728"/>
            <w:vAlign w:val="top"/>
          </w:tcPr>
          <w:p>
            <w:r>
              <w:t>Snapshot → Event → Feature</w:t>
            </w:r>
          </w:p>
        </w:tc>
        <w:tc>
          <w:tcPr>
            <w:tcW w:type="dxa" w:w="1728"/>
            <w:vAlign w:val="top"/>
          </w:tcPr>
          <w:p>
            <w:r>
              <w:t>MQL5 core</w:t>
            </w:r>
          </w:p>
        </w:tc>
        <w:tc>
          <w:tcPr>
            <w:tcW w:type="dxa" w:w="1728"/>
            <w:vAlign w:val="top"/>
          </w:tcPr>
          <w:p>
            <w:r>
              <w:t>Lifecycle/look-ahead/replay</w:t>
            </w:r>
          </w:p>
        </w:tc>
      </w:tr>
      <w:tr>
        <w:tc>
          <w:tcPr>
            <w:tcW w:type="dxa" w:w="1728"/>
            <w:vAlign w:val="top"/>
          </w:tcPr>
          <w:p>
            <w:r>
              <w:t>Agenda §§8–9</w:t>
            </w:r>
          </w:p>
        </w:tc>
        <w:tc>
          <w:tcPr>
            <w:tcW w:type="dxa" w:w="1728"/>
            <w:vAlign w:val="top"/>
          </w:tcPr>
          <w:p>
            <w:r>
              <w:t>REQ-007/008/009</w:t>
            </w:r>
          </w:p>
        </w:tc>
        <w:tc>
          <w:tcPr>
            <w:tcW w:type="dxa" w:w="1728"/>
            <w:vAlign w:val="top"/>
          </w:tcPr>
          <w:p>
            <w:r>
              <w:t>VWAP/Value/Orderflow</w:t>
            </w:r>
          </w:p>
        </w:tc>
        <w:tc>
          <w:tcPr>
            <w:tcW w:type="dxa" w:w="1728"/>
            <w:vAlign w:val="top"/>
          </w:tcPr>
          <w:p>
            <w:r>
              <w:t>Market observations → features</w:t>
            </w:r>
          </w:p>
        </w:tc>
        <w:tc>
          <w:tcPr>
            <w:tcW w:type="dxa" w:w="1728"/>
            <w:vAlign w:val="top"/>
          </w:tcPr>
          <w:p>
            <w:r>
              <w:t>MQL5 core</w:t>
            </w:r>
          </w:p>
        </w:tc>
        <w:tc>
          <w:tcPr>
            <w:tcW w:type="dxa" w:w="1728"/>
            <w:vAlign w:val="top"/>
          </w:tcPr>
          <w:p>
            <w:r>
              <w:t>Unit/replay</w:t>
            </w:r>
          </w:p>
        </w:tc>
      </w:tr>
      <w:tr>
        <w:tc>
          <w:tcPr>
            <w:tcW w:type="dxa" w:w="1728"/>
            <w:vAlign w:val="top"/>
          </w:tcPr>
          <w:p>
            <w:r>
              <w:t>Agenda §12</w:t>
            </w:r>
          </w:p>
        </w:tc>
        <w:tc>
          <w:tcPr>
            <w:tcW w:type="dxa" w:w="1728"/>
            <w:vAlign w:val="top"/>
          </w:tcPr>
          <w:p>
            <w:r>
              <w:t>REQ-012</w:t>
            </w:r>
          </w:p>
        </w:tc>
        <w:tc>
          <w:tcPr>
            <w:tcW w:type="dxa" w:w="1728"/>
            <w:vAlign w:val="top"/>
          </w:tcPr>
          <w:p>
            <w:r>
              <w:t>Regime Engine</w:t>
            </w:r>
          </w:p>
        </w:tc>
        <w:tc>
          <w:tcPr>
            <w:tcW w:type="dxa" w:w="1728"/>
            <w:vAlign w:val="top"/>
          </w:tcPr>
          <w:p>
            <w:r>
              <w:t>Features → regime</w:t>
            </w:r>
          </w:p>
        </w:tc>
        <w:tc>
          <w:tcPr>
            <w:tcW w:type="dxa" w:w="1728"/>
            <w:vAlign w:val="top"/>
          </w:tcPr>
          <w:p>
            <w:r>
              <w:t>MQL5 core</w:t>
            </w:r>
          </w:p>
        </w:tc>
        <w:tc>
          <w:tcPr>
            <w:tcW w:type="dxa" w:w="1728"/>
            <w:vAlign w:val="top"/>
          </w:tcPr>
          <w:p>
            <w:r>
              <w:t>State-machine</w:t>
            </w:r>
          </w:p>
        </w:tc>
      </w:tr>
      <w:tr>
        <w:tc>
          <w:tcPr>
            <w:tcW w:type="dxa" w:w="1728"/>
            <w:vAlign w:val="top"/>
          </w:tcPr>
          <w:p>
            <w:r>
              <w:t>Agenda §13</w:t>
            </w:r>
          </w:p>
        </w:tc>
        <w:tc>
          <w:tcPr>
            <w:tcW w:type="dxa" w:w="1728"/>
            <w:vAlign w:val="top"/>
          </w:tcPr>
          <w:p>
            <w:r>
              <w:t>REQ-004–013/027</w:t>
            </w:r>
          </w:p>
        </w:tc>
        <w:tc>
          <w:tcPr>
            <w:tcW w:type="dxa" w:w="1728"/>
            <w:vAlign w:val="top"/>
          </w:tcPr>
          <w:p>
            <w:r>
              <w:t>Canonical feature schema</w:t>
            </w:r>
          </w:p>
        </w:tc>
        <w:tc>
          <w:tcPr>
            <w:tcW w:type="dxa" w:w="1728"/>
            <w:vAlign w:val="top"/>
          </w:tcPr>
          <w:p>
            <w:r>
              <w:t>Features → strategy/risk</w:t>
            </w:r>
          </w:p>
        </w:tc>
        <w:tc>
          <w:tcPr>
            <w:tcW w:type="dxa" w:w="1728"/>
            <w:vAlign w:val="top"/>
          </w:tcPr>
          <w:p>
            <w:r>
              <w:t>MQL5 + external context</w:t>
            </w:r>
          </w:p>
        </w:tc>
        <w:tc>
          <w:tcPr>
            <w:tcW w:type="dxa" w:w="1728"/>
            <w:vAlign w:val="top"/>
          </w:tcPr>
          <w:p>
            <w:r>
              <w:t>Contract + replay</w:t>
            </w:r>
          </w:p>
        </w:tc>
      </w:tr>
      <w:tr>
        <w:tc>
          <w:tcPr>
            <w:tcW w:type="dxa" w:w="1728"/>
            <w:vAlign w:val="top"/>
          </w:tcPr>
          <w:p>
            <w:r>
              <w:t>Agenda §14 + project decision</w:t>
            </w:r>
          </w:p>
        </w:tc>
        <w:tc>
          <w:tcPr>
            <w:tcW w:type="dxa" w:w="1728"/>
            <w:vAlign w:val="top"/>
          </w:tcPr>
          <w:p>
            <w:r>
              <w:t>REQ-014/028</w:t>
            </w:r>
          </w:p>
        </w:tc>
        <w:tc>
          <w:tcPr>
            <w:tcW w:type="dxa" w:w="1728"/>
            <w:vAlign w:val="top"/>
          </w:tcPr>
          <w:p>
            <w:r>
              <w:t>Ownership boundary</w:t>
            </w:r>
          </w:p>
        </w:tc>
        <w:tc>
          <w:tcPr>
            <w:tcW w:type="dxa" w:w="1728"/>
            <w:vAlign w:val="top"/>
          </w:tcPr>
          <w:p>
            <w:r>
              <w:t>Python context → MQL5 final decision</w:t>
            </w:r>
          </w:p>
        </w:tc>
        <w:tc>
          <w:tcPr>
            <w:tcW w:type="dxa" w:w="1728"/>
            <w:vAlign w:val="top"/>
          </w:tcPr>
          <w:p>
            <w:r>
              <w:t>MQL5 core</w:t>
            </w:r>
          </w:p>
        </w:tc>
        <w:tc>
          <w:tcPr>
            <w:tcW w:type="dxa" w:w="1728"/>
            <w:vAlign w:val="top"/>
          </w:tcPr>
          <w:p>
            <w:r>
              <w:t>Security/integration</w:t>
            </w:r>
          </w:p>
        </w:tc>
      </w:tr>
      <w:tr>
        <w:tc>
          <w:tcPr>
            <w:tcW w:type="dxa" w:w="1728"/>
            <w:vAlign w:val="top"/>
          </w:tcPr>
          <w:p>
            <w:r>
              <w:t>Agenda §15–16</w:t>
            </w:r>
          </w:p>
        </w:tc>
        <w:tc>
          <w:tcPr>
            <w:tcW w:type="dxa" w:w="1728"/>
            <w:vAlign w:val="top"/>
          </w:tcPr>
          <w:p>
            <w:r>
              <w:t>REQ-029–031</w:t>
            </w:r>
          </w:p>
        </w:tc>
        <w:tc>
          <w:tcPr>
            <w:tcW w:type="dxa" w:w="1728"/>
            <w:vAlign w:val="top"/>
          </w:tcPr>
          <w:p>
            <w:r>
              <w:t>Bridge</w:t>
            </w:r>
          </w:p>
        </w:tc>
        <w:tc>
          <w:tcPr>
            <w:tcW w:type="dxa" w:w="1728"/>
            <w:vAlign w:val="top"/>
          </w:tcPr>
          <w:p>
            <w:r>
              <w:t>Snapshot ↔ decision</w:t>
            </w:r>
          </w:p>
        </w:tc>
        <w:tc>
          <w:tcPr>
            <w:tcW w:type="dxa" w:w="1728"/>
            <w:vAlign w:val="top"/>
          </w:tcPr>
          <w:p>
            <w:r>
              <w:t>Shared</w:t>
            </w:r>
          </w:p>
        </w:tc>
        <w:tc>
          <w:tcPr>
            <w:tcW w:type="dxa" w:w="1728"/>
            <w:vAlign w:val="top"/>
          </w:tcPr>
          <w:p>
            <w:r>
              <w:t>Schema/handshake</w:t>
            </w:r>
          </w:p>
        </w:tc>
      </w:tr>
      <w:tr>
        <w:tc>
          <w:tcPr>
            <w:tcW w:type="dxa" w:w="1728"/>
            <w:vAlign w:val="top"/>
          </w:tcPr>
          <w:p>
            <w:r>
              <w:t>Agenda §17–18</w:t>
            </w:r>
          </w:p>
        </w:tc>
        <w:tc>
          <w:tcPr>
            <w:tcW w:type="dxa" w:w="1728"/>
            <w:vAlign w:val="top"/>
          </w:tcPr>
          <w:p>
            <w:r>
              <w:t>REQ-032/033</w:t>
            </w:r>
          </w:p>
        </w:tc>
        <w:tc>
          <w:tcPr>
            <w:tcW w:type="dxa" w:w="1728"/>
            <w:vAlign w:val="top"/>
          </w:tcPr>
          <w:p>
            <w:r>
              <w:t>Backtest/Tester</w:t>
            </w:r>
          </w:p>
        </w:tc>
        <w:tc>
          <w:tcPr>
            <w:tcW w:type="dxa" w:w="1728"/>
            <w:vAlign w:val="top"/>
          </w:tcPr>
          <w:p>
            <w:r>
              <w:t>Historical clock ↔ response</w:t>
            </w:r>
          </w:p>
        </w:tc>
        <w:tc>
          <w:tcPr>
            <w:tcW w:type="dxa" w:w="1728"/>
            <w:vAlign w:val="top"/>
          </w:tcPr>
          <w:p>
            <w:r>
              <w:t>MQL5 + Python context</w:t>
            </w:r>
          </w:p>
        </w:tc>
        <w:tc>
          <w:tcPr>
            <w:tcW w:type="dxa" w:w="1728"/>
            <w:vAlign w:val="top"/>
          </w:tcPr>
          <w:p>
            <w:r>
              <w:t>Replay/integration</w:t>
            </w:r>
          </w:p>
        </w:tc>
      </w:tr>
      <w:tr>
        <w:tc>
          <w:tcPr>
            <w:tcW w:type="dxa" w:w="1728"/>
            <w:vAlign w:val="top"/>
          </w:tcPr>
          <w:p>
            <w:r>
              <w:t>Agenda §§19–21</w:t>
            </w:r>
          </w:p>
        </w:tc>
        <w:tc>
          <w:tcPr>
            <w:tcW w:type="dxa" w:w="1728"/>
            <w:vAlign w:val="top"/>
          </w:tcPr>
          <w:p>
            <w:r>
              <w:t>REQ-034–037/015–023</w:t>
            </w:r>
          </w:p>
        </w:tc>
        <w:tc>
          <w:tcPr>
            <w:tcW w:type="dxa" w:w="1728"/>
            <w:vAlign w:val="top"/>
          </w:tcPr>
          <w:p>
            <w:r>
              <w:t>Live/risk/execution</w:t>
            </w:r>
          </w:p>
        </w:tc>
        <w:tc>
          <w:tcPr>
            <w:tcW w:type="dxa" w:w="1728"/>
            <w:vAlign w:val="top"/>
          </w:tcPr>
          <w:p>
            <w:r>
              <w:t>Intent → risk → broker</w:t>
            </w:r>
          </w:p>
        </w:tc>
        <w:tc>
          <w:tcPr>
            <w:tcW w:type="dxa" w:w="1728"/>
            <w:vAlign w:val="top"/>
          </w:tcPr>
          <w:p>
            <w:r>
              <w:t>MQL5</w:t>
            </w:r>
          </w:p>
        </w:tc>
        <w:tc>
          <w:tcPr>
            <w:tcW w:type="dxa" w:w="1728"/>
            <w:vAlign w:val="top"/>
          </w:tcPr>
          <w:p>
            <w:r>
              <w:t>Failure/risk/broker</w:t>
            </w:r>
          </w:p>
        </w:tc>
      </w:tr>
      <w:tr>
        <w:tc>
          <w:tcPr>
            <w:tcW w:type="dxa" w:w="1728"/>
            <w:vAlign w:val="top"/>
          </w:tcPr>
          <w:p>
            <w:r>
              <w:t>Agenda §22</w:t>
            </w:r>
          </w:p>
        </w:tc>
        <w:tc>
          <w:tcPr>
            <w:tcW w:type="dxa" w:w="1728"/>
            <w:vAlign w:val="top"/>
          </w:tcPr>
          <w:p>
            <w:r>
              <w:t>REQ-024</w:t>
            </w:r>
          </w:p>
        </w:tc>
        <w:tc>
          <w:tcPr>
            <w:tcW w:type="dxa" w:w="1728"/>
            <w:vAlign w:val="top"/>
          </w:tcPr>
          <w:p>
            <w:r>
              <w:t>News</w:t>
            </w:r>
          </w:p>
        </w:tc>
        <w:tc>
          <w:tcPr>
            <w:tcW w:type="dxa" w:w="1728"/>
            <w:vAlign w:val="top"/>
          </w:tcPr>
          <w:p>
            <w:r>
              <w:t>External event → MQL5 context</w:t>
            </w:r>
          </w:p>
        </w:tc>
        <w:tc>
          <w:tcPr>
            <w:tcW w:type="dxa" w:w="1728"/>
            <w:vAlign w:val="top"/>
          </w:tcPr>
          <w:p>
            <w:r>
              <w:t>External + MQL5</w:t>
            </w:r>
          </w:p>
        </w:tc>
        <w:tc>
          <w:tcPr>
            <w:tcW w:type="dxa" w:w="1728"/>
            <w:vAlign w:val="top"/>
          </w:tcPr>
          <w:p>
            <w:r>
              <w:t>Mode/integration</w:t>
            </w:r>
          </w:p>
        </w:tc>
      </w:tr>
      <w:tr>
        <w:tc>
          <w:tcPr>
            <w:tcW w:type="dxa" w:w="1728"/>
            <w:vAlign w:val="top"/>
          </w:tcPr>
          <w:p>
            <w:r>
              <w:t>Agenda §23</w:t>
            </w:r>
          </w:p>
        </w:tc>
        <w:tc>
          <w:tcPr>
            <w:tcW w:type="dxa" w:w="1728"/>
            <w:vAlign w:val="top"/>
          </w:tcPr>
          <w:p>
            <w:r>
              <w:t>REQ-025</w:t>
            </w:r>
          </w:p>
        </w:tc>
        <w:tc>
          <w:tcPr>
            <w:tcW w:type="dxa" w:w="1728"/>
            <w:vAlign w:val="top"/>
          </w:tcPr>
          <w:p>
            <w:r>
              <w:t>Options</w:t>
            </w:r>
          </w:p>
        </w:tc>
        <w:tc>
          <w:tcPr>
            <w:tcW w:type="dxa" w:w="1728"/>
            <w:vAlign w:val="top"/>
          </w:tcPr>
          <w:p>
            <w:r>
              <w:t>External options → context</w:t>
            </w:r>
          </w:p>
        </w:tc>
        <w:tc>
          <w:tcPr>
            <w:tcW w:type="dxa" w:w="1728"/>
            <w:vAlign w:val="top"/>
          </w:tcPr>
          <w:p>
            <w:r>
              <w:t>External + MQL5</w:t>
            </w:r>
          </w:p>
        </w:tc>
        <w:tc>
          <w:tcPr>
            <w:tcW w:type="dxa" w:w="1728"/>
            <w:vAlign w:val="top"/>
          </w:tcPr>
          <w:p>
            <w:r>
              <w:t>Availability/integration</w:t>
            </w:r>
          </w:p>
        </w:tc>
      </w:tr>
      <w:tr>
        <w:tc>
          <w:tcPr>
            <w:tcW w:type="dxa" w:w="1728"/>
            <w:vAlign w:val="top"/>
          </w:tcPr>
          <w:p>
            <w:r>
              <w:t>Agenda §24–25</w:t>
            </w:r>
          </w:p>
        </w:tc>
        <w:tc>
          <w:tcPr>
            <w:tcW w:type="dxa" w:w="1728"/>
            <w:vAlign w:val="top"/>
          </w:tcPr>
          <w:p>
            <w:r>
              <w:t>REQ-039–041</w:t>
            </w:r>
          </w:p>
        </w:tc>
        <w:tc>
          <w:tcPr>
            <w:tcW w:type="dxa" w:w="1728"/>
            <w:vAlign w:val="top"/>
          </w:tcPr>
          <w:p>
            <w:r>
              <w:t>ML governance</w:t>
            </w:r>
          </w:p>
        </w:tc>
        <w:tc>
          <w:tcPr>
            <w:tcW w:type="dxa" w:w="1728"/>
            <w:vAlign w:val="top"/>
          </w:tcPr>
          <w:p>
            <w:r>
              <w:t>Feature dataset → model metadata/gate</w:t>
            </w:r>
          </w:p>
        </w:tc>
        <w:tc>
          <w:tcPr>
            <w:tcW w:type="dxa" w:w="1728"/>
            <w:vAlign w:val="top"/>
          </w:tcPr>
          <w:p>
            <w:r>
              <w:t>MQL5 consumption + research</w:t>
            </w:r>
          </w:p>
        </w:tc>
        <w:tc>
          <w:tcPr>
            <w:tcW w:type="dxa" w:w="1728"/>
            <w:vAlign w:val="top"/>
          </w:tcPr>
          <w:p>
            <w:r>
              <w:t>OOS/walk-forward/ablation</w:t>
            </w:r>
          </w:p>
        </w:tc>
      </w:tr>
      <w:tr>
        <w:tc>
          <w:tcPr>
            <w:tcW w:type="dxa" w:w="1728"/>
            <w:vAlign w:val="top"/>
          </w:tcPr>
          <w:p>
            <w:r>
              <w:t>Agenda §26–27</w:t>
            </w:r>
          </w:p>
        </w:tc>
        <w:tc>
          <w:tcPr>
            <w:tcW w:type="dxa" w:w="1728"/>
            <w:vAlign w:val="top"/>
          </w:tcPr>
          <w:p>
            <w:r>
              <w:t>All testing/performance REQs</w:t>
            </w:r>
          </w:p>
        </w:tc>
        <w:tc>
          <w:tcPr>
            <w:tcW w:type="dxa" w:w="1728"/>
            <w:vAlign w:val="top"/>
          </w:tcPr>
          <w:p>
            <w:r>
              <w:t>Validation</w:t>
            </w:r>
          </w:p>
        </w:tc>
        <w:tc>
          <w:tcPr>
            <w:tcW w:type="dxa" w:w="1728"/>
            <w:vAlign w:val="top"/>
          </w:tcPr>
          <w:p>
            <w:r>
              <w:t>Data → test → metrics</w:t>
            </w:r>
          </w:p>
        </w:tc>
        <w:tc>
          <w:tcPr>
            <w:tcW w:type="dxa" w:w="1728"/>
            <w:vAlign w:val="top"/>
          </w:tcPr>
          <w:p>
            <w:r>
              <w:t>Shared</w:t>
            </w:r>
          </w:p>
        </w:tc>
        <w:tc>
          <w:tcPr>
            <w:tcW w:type="dxa" w:w="1728"/>
            <w:vAlign w:val="top"/>
          </w:tcPr>
          <w:p>
            <w:r>
              <w:t>Test suite</w:t>
            </w:r>
          </w:p>
        </w:tc>
      </w:tr>
      <w:tr>
        <w:tc>
          <w:tcPr>
            <w:tcW w:type="dxa" w:w="1728"/>
            <w:vAlign w:val="top"/>
          </w:tcPr>
          <w:p>
            <w:r>
              <w:t>Agenda §28–31</w:t>
            </w:r>
          </w:p>
        </w:tc>
        <w:tc>
          <w:tcPr>
            <w:tcW w:type="dxa" w:w="1728"/>
            <w:vAlign w:val="top"/>
          </w:tcPr>
          <w:p>
            <w:r>
              <w:t>REQ-001–041</w:t>
            </w:r>
          </w:p>
        </w:tc>
        <w:tc>
          <w:tcPr>
            <w:tcW w:type="dxa" w:w="1728"/>
            <w:vAlign w:val="top"/>
          </w:tcPr>
          <w:p>
            <w:r>
              <w:t>MVP/repository/phases</w:t>
            </w:r>
          </w:p>
        </w:tc>
        <w:tc>
          <w:tcPr>
            <w:tcW w:type="dxa" w:w="1728"/>
            <w:vAlign w:val="top"/>
          </w:tcPr>
          <w:p>
            <w:r>
              <w:t>Implementation structure</w:t>
            </w:r>
          </w:p>
        </w:tc>
        <w:tc>
          <w:tcPr>
            <w:tcW w:type="dxa" w:w="1728"/>
            <w:vAlign w:val="top"/>
          </w:tcPr>
          <w:p>
            <w:r>
              <w:t>Shared</w:t>
            </w:r>
          </w:p>
        </w:tc>
        <w:tc>
          <w:tcPr>
            <w:tcW w:type="dxa" w:w="1728"/>
            <w:vAlign w:val="top"/>
          </w:tcPr>
          <w:p>
            <w:r>
              <w:t>Phase exit criteria</w:t>
            </w:r>
          </w:p>
        </w:tc>
      </w:tr>
      <w:tr>
        <w:tc>
          <w:tcPr>
            <w:tcW w:type="dxa" w:w="1728"/>
            <w:vAlign w:val="top"/>
          </w:tcPr>
          <w:p>
            <w:r>
              <w:t>Agenda §32–35</w:t>
            </w:r>
          </w:p>
        </w:tc>
        <w:tc>
          <w:tcPr>
            <w:tcW w:type="dxa" w:w="1728"/>
            <w:vAlign w:val="top"/>
          </w:tcPr>
          <w:p>
            <w:r>
              <w:t>REQ-038–041</w:t>
            </w:r>
          </w:p>
        </w:tc>
        <w:tc>
          <w:tcPr>
            <w:tcW w:type="dxa" w:w="1728"/>
            <w:vAlign w:val="top"/>
          </w:tcPr>
          <w:p>
            <w:r>
              <w:t>DoD + implementation order</w:t>
            </w:r>
          </w:p>
        </w:tc>
        <w:tc>
          <w:tcPr>
            <w:tcW w:type="dxa" w:w="1728"/>
            <w:vAlign w:val="top"/>
          </w:tcPr>
          <w:p>
            <w:r>
              <w:t>Implementation → acceptance</w:t>
            </w:r>
          </w:p>
        </w:tc>
        <w:tc>
          <w:tcPr>
            <w:tcW w:type="dxa" w:w="1728"/>
            <w:vAlign w:val="top"/>
          </w:tcPr>
          <w:p>
            <w:r>
              <w:t>Shared</w:t>
            </w:r>
          </w:p>
        </w:tc>
        <w:tc>
          <w:tcPr>
            <w:tcW w:type="dxa" w:w="1728"/>
            <w:vAlign w:val="top"/>
          </w:tcPr>
          <w:p>
            <w:r>
              <w:t>Audit/DoD</w:t>
            </w:r>
          </w:p>
        </w:tc>
      </w:tr>
      <w:tr>
        <w:tc>
          <w:tcPr>
            <w:tcW w:type="dxa" w:w="1728"/>
            <w:vAlign w:val="top"/>
          </w:tcPr>
          <w:p>
            <w:r>
              <w:t>CFTC revision §33 + feature schema</w:t>
            </w:r>
          </w:p>
        </w:tc>
        <w:tc>
          <w:tcPr>
            <w:tcW w:type="dxa" w:w="1728"/>
            <w:vAlign w:val="top"/>
          </w:tcPr>
          <w:p>
            <w:r>
              <w:t>REQ-026/027</w:t>
            </w:r>
          </w:p>
        </w:tc>
        <w:tc>
          <w:tcPr>
            <w:tcW w:type="dxa" w:w="1728"/>
            <w:vAlign w:val="top"/>
          </w:tcPr>
          <w:p>
            <w:r>
              <w:t>CFTC adapter/mapping</w:t>
            </w:r>
          </w:p>
        </w:tc>
        <w:tc>
          <w:tcPr>
            <w:tcW w:type="dxa" w:w="1728"/>
            <w:vAlign w:val="top"/>
          </w:tcPr>
          <w:p>
            <w:r>
              <w:t>CFTC → Python → MQL5</w:t>
            </w:r>
          </w:p>
        </w:tc>
        <w:tc>
          <w:tcPr>
            <w:tcW w:type="dxa" w:w="1728"/>
            <w:vAlign w:val="top"/>
          </w:tcPr>
          <w:p>
            <w:r>
              <w:t>Python external layer</w:t>
            </w:r>
          </w:p>
        </w:tc>
        <w:tc>
          <w:tcPr>
            <w:tcW w:type="dxa" w:w="1728"/>
            <w:vAlign w:val="top"/>
          </w:tcPr>
          <w:p>
            <w:r>
              <w:t>Timing/mapping/ablation</w:t>
            </w:r>
          </w:p>
        </w:tc>
      </w:tr>
      <w:tr>
        <w:tc>
          <w:tcPr>
            <w:tcW w:type="dxa" w:w="1728"/>
            <w:vAlign w:val="top"/>
          </w:tcPr>
          <w:p>
            <w:r>
              <w:t>Stored V38 forensic audit</w:t>
            </w:r>
          </w:p>
        </w:tc>
        <w:tc>
          <w:tcPr>
            <w:tcW w:type="dxa" w:w="1728"/>
            <w:vAlign w:val="top"/>
          </w:tcPr>
          <w:p>
            <w:r>
              <w:t>Implementation-status evidence</w:t>
            </w:r>
          </w:p>
        </w:tc>
        <w:tc>
          <w:tcPr>
            <w:tcW w:type="dxa" w:w="1728"/>
            <w:vAlign w:val="top"/>
          </w:tcPr>
          <w:p>
            <w:r>
              <w:t>Current V38 code</w:t>
            </w:r>
          </w:p>
        </w:tc>
        <w:tc>
          <w:tcPr>
            <w:tcW w:type="dxa" w:w="1728"/>
            <w:vAlign w:val="top"/>
          </w:tcPr>
          <w:p>
            <w:r>
              <w:t>Code → defects/gaps</w:t>
            </w:r>
          </w:p>
        </w:tc>
        <w:tc>
          <w:tcPr>
            <w:tcW w:type="dxa" w:w="1728"/>
            <w:vAlign w:val="top"/>
          </w:tcPr>
          <w:p>
            <w:r>
              <w:t>MQL5/Python artifacts</w:t>
            </w:r>
          </w:p>
        </w:tc>
        <w:tc>
          <w:tcPr>
            <w:tcW w:type="dxa" w:w="1728"/>
            <w:vAlign w:val="top"/>
          </w:tcPr>
          <w:p>
            <w:r>
              <w:t>P0 correction/retest</w:t>
            </w:r>
          </w:p>
        </w:tc>
      </w:tr>
    </w:tbl>
    <w:p>
      <w:pPr>
        <w:pStyle w:val="Heading1"/>
      </w:pPr>
      <w:r>
        <w:t>16. Engineering Gaps and Risks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1728"/>
            <w:shd w:fill="D9EAF7"/>
            <w:vAlign w:val="center"/>
          </w:tcPr>
          <w:p>
            <w:r>
              <w:t>ID</w:t>
            </w:r>
          </w:p>
        </w:tc>
        <w:tc>
          <w:tcPr>
            <w:tcW w:type="dxa" w:w="1728"/>
            <w:shd w:fill="D9EAF7"/>
            <w:vAlign w:val="center"/>
          </w:tcPr>
          <w:p>
            <w:r>
              <w:t>Problem</w:t>
            </w:r>
          </w:p>
        </w:tc>
        <w:tc>
          <w:tcPr>
            <w:tcW w:type="dxa" w:w="1728"/>
            <w:shd w:fill="D9EAF7"/>
            <w:vAlign w:val="center"/>
          </w:tcPr>
          <w:p>
            <w:r>
              <w:t>Evidence/source</w:t>
            </w:r>
          </w:p>
        </w:tc>
        <w:tc>
          <w:tcPr>
            <w:tcW w:type="dxa" w:w="1728"/>
            <w:shd w:fill="D9EAF7"/>
            <w:vAlign w:val="center"/>
          </w:tcPr>
          <w:p>
            <w:r>
              <w:t>Impact</w:t>
            </w:r>
          </w:p>
        </w:tc>
        <w:tc>
          <w:tcPr>
            <w:tcW w:type="dxa" w:w="1728"/>
            <w:shd w:fill="D9EAF7"/>
            <w:vAlign w:val="center"/>
          </w:tcPr>
          <w:p>
            <w:r>
              <w:t>Recommended resolution</w:t>
            </w:r>
          </w:p>
        </w:tc>
        <w:tc>
          <w:tcPr>
            <w:tcW w:type="dxa" w:w="1728"/>
            <w:shd w:fill="D9EAF7"/>
            <w:vAlign w:val="center"/>
          </w:tcPr>
          <w:p>
            <w:r>
              <w:t>Priority</w:t>
            </w:r>
          </w:p>
        </w:tc>
      </w:tr>
      <w:tr>
        <w:tc>
          <w:tcPr>
            <w:tcW w:type="dxa" w:w="1728"/>
            <w:vAlign w:val="top"/>
          </w:tcPr>
          <w:p>
            <w:r>
              <w:t>G-01</w:t>
            </w:r>
          </w:p>
        </w:tc>
        <w:tc>
          <w:tcPr>
            <w:tcW w:type="dxa" w:w="1728"/>
            <w:vAlign w:val="top"/>
          </w:tcPr>
          <w:p>
            <w:r>
              <w:t>Python decision-engine wording conflicts with MQL5-core governing decision</w:t>
            </w:r>
          </w:p>
        </w:tc>
        <w:tc>
          <w:tcPr>
            <w:tcW w:type="dxa" w:w="1728"/>
            <w:vAlign w:val="top"/>
          </w:tcPr>
          <w:p>
            <w:r>
              <w:t>Agenda §14/18/19 versus later project decision</w:t>
            </w:r>
          </w:p>
        </w:tc>
        <w:tc>
          <w:tcPr>
            <w:tcW w:type="dxa" w:w="1728"/>
            <w:vAlign w:val="top"/>
          </w:tcPr>
          <w:p>
            <w:r>
              <w:t>Potential responsibility drift and Python becoming trading brain</w:t>
            </w:r>
          </w:p>
        </w:tc>
        <w:tc>
          <w:tcPr>
            <w:tcW w:type="dxa" w:w="1728"/>
            <w:vAlign w:val="top"/>
          </w:tcPr>
          <w:p>
            <w:r>
              <w:t>Keep Python external-data-only; MQL5 owns final strategy/risk/execution</w:t>
            </w:r>
          </w:p>
        </w:tc>
        <w:tc>
          <w:tcPr>
            <w:tcW w:type="dxa" w:w="1728"/>
            <w:vAlign w:val="top"/>
          </w:tcPr>
          <w:p>
            <w:r>
              <w:t>P0</w:t>
            </w:r>
          </w:p>
        </w:tc>
      </w:tr>
      <w:tr>
        <w:tc>
          <w:tcPr>
            <w:tcW w:type="dxa" w:w="1728"/>
            <w:vAlign w:val="top"/>
          </w:tcPr>
          <w:p>
            <w:r>
              <w:t>G-02</w:t>
            </w:r>
          </w:p>
        </w:tc>
        <w:tc>
          <w:tcPr>
            <w:tcW w:type="dxa" w:w="1728"/>
            <w:vAlign w:val="top"/>
          </w:tcPr>
          <w:p>
            <w:r>
              <w:t>Exact mathematical definitions for first-generation features are not frozen</w:t>
            </w:r>
          </w:p>
        </w:tc>
        <w:tc>
          <w:tcPr>
            <w:tcW w:type="dxa" w:w="1728"/>
            <w:vAlign w:val="top"/>
          </w:tcPr>
          <w:p>
            <w:r>
              <w:t>Agenda immediate foundation item 21</w:t>
            </w:r>
          </w:p>
        </w:tc>
        <w:tc>
          <w:tcPr>
            <w:tcW w:type="dxa" w:w="1728"/>
            <w:vAlign w:val="top"/>
          </w:tcPr>
          <w:p>
            <w:r>
              <w:t>Engineers can implement incompatible interpretations</w:t>
            </w:r>
          </w:p>
        </w:tc>
        <w:tc>
          <w:tcPr>
            <w:tcW w:type="dxa" w:w="1728"/>
            <w:vAlign w:val="top"/>
          </w:tcPr>
          <w:p>
            <w:r>
              <w:t>Freeze canonical equations/units before production implementation</w:t>
            </w:r>
          </w:p>
        </w:tc>
        <w:tc>
          <w:tcPr>
            <w:tcW w:type="dxa" w:w="1728"/>
            <w:vAlign w:val="top"/>
          </w:tcPr>
          <w:p>
            <w:r>
              <w:t>P0</w:t>
            </w:r>
          </w:p>
        </w:tc>
      </w:tr>
      <w:tr>
        <w:tc>
          <w:tcPr>
            <w:tcW w:type="dxa" w:w="1728"/>
            <w:vAlign w:val="top"/>
          </w:tcPr>
          <w:p>
            <w:r>
              <w:t>G-03</w:t>
            </w:r>
          </w:p>
        </w:tc>
        <w:tc>
          <w:tcPr>
            <w:tcW w:type="dxa" w:w="1728"/>
            <w:vAlign w:val="top"/>
          </w:tcPr>
          <w:p>
            <w:r>
              <w:t>CFTC contract universe/report selection/mapping details absent</w:t>
            </w:r>
          </w:p>
        </w:tc>
        <w:tc>
          <w:tcPr>
            <w:tcW w:type="dxa" w:w="1728"/>
            <w:vAlign w:val="top"/>
          </w:tcPr>
          <w:p>
            <w:r>
              <w:t>CFTC adapter requirement + canonical fields</w:t>
            </w:r>
          </w:p>
        </w:tc>
        <w:tc>
          <w:tcPr>
            <w:tcW w:type="dxa" w:w="1728"/>
            <w:vAlign w:val="top"/>
          </w:tcPr>
          <w:p>
            <w:r>
              <w:t>Incorrect or non-reproducible positioning context</w:t>
            </w:r>
          </w:p>
        </w:tc>
        <w:tc>
          <w:tcPr>
            <w:tcW w:type="dxa" w:w="1728"/>
            <w:vAlign w:val="top"/>
          </w:tcPr>
          <w:p>
            <w:r>
              <w:t>Approve exact CFTC reports/contracts and mapping table</w:t>
            </w:r>
          </w:p>
        </w:tc>
        <w:tc>
          <w:tcPr>
            <w:tcW w:type="dxa" w:w="1728"/>
            <w:vAlign w:val="top"/>
          </w:tcPr>
          <w:p>
            <w:r>
              <w:t>P0</w:t>
            </w:r>
          </w:p>
        </w:tc>
      </w:tr>
      <w:tr>
        <w:tc>
          <w:tcPr>
            <w:tcW w:type="dxa" w:w="1728"/>
            <w:vAlign w:val="top"/>
          </w:tcPr>
          <w:p>
            <w:r>
              <w:t>G-04</w:t>
            </w:r>
          </w:p>
        </w:tc>
        <w:tc>
          <w:tcPr>
            <w:tcW w:type="dxa" w:w="1728"/>
            <w:vAlign w:val="top"/>
          </w:tcPr>
          <w:p>
            <w:r>
              <w:t>CFTC update frequency/acquisition/storage mechanism absent</w:t>
            </w:r>
          </w:p>
        </w:tc>
        <w:tc>
          <w:tcPr>
            <w:tcW w:type="dxa" w:w="1728"/>
            <w:vAlign w:val="top"/>
          </w:tcPr>
          <w:p>
            <w:r>
              <w:t>CFTC architecture</w:t>
            </w:r>
          </w:p>
        </w:tc>
        <w:tc>
          <w:tcPr>
            <w:tcW w:type="dxa" w:w="1728"/>
            <w:vAlign w:val="top"/>
          </w:tcPr>
          <w:p>
            <w:r>
              <w:t>Live/backtest synchronization cannot be fully implemented</w:t>
            </w:r>
          </w:p>
        </w:tc>
        <w:tc>
          <w:tcPr>
            <w:tcW w:type="dxa" w:w="1728"/>
            <w:vAlign w:val="top"/>
          </w:tcPr>
          <w:p>
            <w:r>
              <w:t>Define acquisition/update/storage contract</w:t>
            </w:r>
          </w:p>
        </w:tc>
        <w:tc>
          <w:tcPr>
            <w:tcW w:type="dxa" w:w="1728"/>
            <w:vAlign w:val="top"/>
          </w:tcPr>
          <w:p>
            <w:r>
              <w:t>P1</w:t>
            </w:r>
          </w:p>
        </w:tc>
      </w:tr>
      <w:tr>
        <w:tc>
          <w:tcPr>
            <w:tcW w:type="dxa" w:w="1728"/>
            <w:vAlign w:val="top"/>
          </w:tcPr>
          <w:p>
            <w:r>
              <w:t>G-05</w:t>
            </w:r>
          </w:p>
        </w:tc>
        <w:tc>
          <w:tcPr>
            <w:tcW w:type="dxa" w:w="1728"/>
            <w:vAlign w:val="top"/>
          </w:tcPr>
          <w:p>
            <w:r>
              <w:t>Bridge serialization/types/stale thresholds/security absent</w:t>
            </w:r>
          </w:p>
        </w:tc>
        <w:tc>
          <w:tcPr>
            <w:tcW w:type="dxa" w:w="1728"/>
            <w:vAlign w:val="top"/>
          </w:tcPr>
          <w:p>
            <w:r>
              <w:t>Canonical message + transport sections</w:t>
            </w:r>
          </w:p>
        </w:tc>
        <w:tc>
          <w:tcPr>
            <w:tcW w:type="dxa" w:w="1728"/>
            <w:vAlign w:val="top"/>
          </w:tcPr>
          <w:p>
            <w:r>
              <w:t>Interoperability and failure handling remain underdefined</w:t>
            </w:r>
          </w:p>
        </w:tc>
        <w:tc>
          <w:tcPr>
            <w:tcW w:type="dxa" w:w="1728"/>
            <w:vAlign w:val="top"/>
          </w:tcPr>
          <w:p>
            <w:r>
              <w:t>Freeze schema, types, transport framing and freshness policy</w:t>
            </w:r>
          </w:p>
        </w:tc>
        <w:tc>
          <w:tcPr>
            <w:tcW w:type="dxa" w:w="1728"/>
            <w:vAlign w:val="top"/>
          </w:tcPr>
          <w:p>
            <w:r>
              <w:t>P0</w:t>
            </w:r>
          </w:p>
        </w:tc>
      </w:tr>
      <w:tr>
        <w:tc>
          <w:tcPr>
            <w:tcW w:type="dxa" w:w="1728"/>
            <w:vAlign w:val="top"/>
          </w:tcPr>
          <w:p>
            <w:r>
              <w:t>G-06</w:t>
            </w:r>
          </w:p>
        </w:tc>
        <w:tc>
          <w:tcPr>
            <w:tcW w:type="dxa" w:w="1728"/>
            <w:vAlign w:val="top"/>
          </w:tcPr>
          <w:p>
            <w:r>
              <w:t>Backtest external-data mechanism is conceptually defined but not fully specified</w:t>
            </w:r>
          </w:p>
        </w:tc>
        <w:tc>
          <w:tcPr>
            <w:tcW w:type="dxa" w:w="1728"/>
            <w:vAlign w:val="top"/>
          </w:tcPr>
          <w:p>
            <w:r>
              <w:t>Tester synchronization section</w:t>
            </w:r>
          </w:p>
        </w:tc>
        <w:tc>
          <w:tcPr>
            <w:tcW w:type="dxa" w:w="1728"/>
            <w:vAlign w:val="top"/>
          </w:tcPr>
          <w:p>
            <w:r>
              <w:t>Cannot build deterministic tester integration from prose alone</w:t>
            </w:r>
          </w:p>
        </w:tc>
        <w:tc>
          <w:tcPr>
            <w:tcW w:type="dxa" w:w="1728"/>
            <w:vAlign w:val="top"/>
          </w:tcPr>
          <w:p>
            <w:r>
              <w:t>Specify exact snapshot/response mechanics</w:t>
            </w:r>
          </w:p>
        </w:tc>
        <w:tc>
          <w:tcPr>
            <w:tcW w:type="dxa" w:w="1728"/>
            <w:vAlign w:val="top"/>
          </w:tcPr>
          <w:p>
            <w:r>
              <w:t>P0</w:t>
            </w:r>
          </w:p>
        </w:tc>
      </w:tr>
      <w:tr>
        <w:tc>
          <w:tcPr>
            <w:tcW w:type="dxa" w:w="1728"/>
            <w:vAlign w:val="top"/>
          </w:tcPr>
          <w:p>
            <w:r>
              <w:t>G-07</w:t>
            </w:r>
          </w:p>
        </w:tc>
        <w:tc>
          <w:tcPr>
            <w:tcW w:type="dxa" w:w="1728"/>
            <w:vAlign w:val="top"/>
          </w:tcPr>
          <w:p>
            <w:r>
              <w:t>Exact risk formulas and some position-management parameters absent</w:t>
            </w:r>
          </w:p>
        </w:tc>
        <w:tc>
          <w:tcPr>
            <w:tcW w:type="dxa" w:w="1728"/>
            <w:vAlign w:val="top"/>
          </w:tcPr>
          <w:p>
            <w:r>
              <w:t>Risk section</w:t>
            </w:r>
          </w:p>
        </w:tc>
        <w:tc>
          <w:tcPr>
            <w:tcW w:type="dxa" w:w="1728"/>
            <w:vAlign w:val="top"/>
          </w:tcPr>
          <w:p>
            <w:r>
              <w:t>Different implementations can produce different risk</w:t>
            </w:r>
          </w:p>
        </w:tc>
        <w:tc>
          <w:tcPr>
            <w:tcW w:type="dxa" w:w="1728"/>
            <w:vAlign w:val="top"/>
          </w:tcPr>
          <w:p>
            <w:r>
              <w:t>Freeze formula/parameter hierarchy before production</w:t>
            </w:r>
          </w:p>
        </w:tc>
        <w:tc>
          <w:tcPr>
            <w:tcW w:type="dxa" w:w="1728"/>
            <w:vAlign w:val="top"/>
          </w:tcPr>
          <w:p>
            <w:r>
              <w:t>P1</w:t>
            </w:r>
          </w:p>
        </w:tc>
      </w:tr>
      <w:tr>
        <w:tc>
          <w:tcPr>
            <w:tcW w:type="dxa" w:w="1728"/>
            <w:vAlign w:val="top"/>
          </w:tcPr>
          <w:p>
            <w:r>
              <w:t>G-08</w:t>
            </w:r>
          </w:p>
        </w:tc>
        <w:tc>
          <w:tcPr>
            <w:tcW w:type="dxa" w:w="1728"/>
            <w:vAlign w:val="top"/>
          </w:tcPr>
          <w:p>
            <w:r>
              <w:t>Correlation-exposure method absent</w:t>
            </w:r>
          </w:p>
        </w:tc>
        <w:tc>
          <w:tcPr>
            <w:tcW w:type="dxa" w:w="1728"/>
            <w:vAlign w:val="top"/>
          </w:tcPr>
          <w:p>
            <w:r>
              <w:t>Risk section</w:t>
            </w:r>
          </w:p>
        </w:tc>
        <w:tc>
          <w:tcPr>
            <w:tcW w:type="dxa" w:w="1728"/>
            <w:vAlign w:val="top"/>
          </w:tcPr>
          <w:p>
            <w:r>
              <w:t>Exposure control cannot be tested precisely</w:t>
            </w:r>
          </w:p>
        </w:tc>
        <w:tc>
          <w:tcPr>
            <w:tcW w:type="dxa" w:w="1728"/>
            <w:vAlign w:val="top"/>
          </w:tcPr>
          <w:p>
            <w:r>
              <w:t>Define correlation/exposure methodology</w:t>
            </w:r>
          </w:p>
        </w:tc>
        <w:tc>
          <w:tcPr>
            <w:tcW w:type="dxa" w:w="1728"/>
            <w:vAlign w:val="top"/>
          </w:tcPr>
          <w:p>
            <w:r>
              <w:t>P2</w:t>
            </w:r>
          </w:p>
        </w:tc>
      </w:tr>
      <w:tr>
        <w:tc>
          <w:tcPr>
            <w:tcW w:type="dxa" w:w="1728"/>
            <w:vAlign w:val="top"/>
          </w:tcPr>
          <w:p>
            <w:r>
              <w:t>G-09</w:t>
            </w:r>
          </w:p>
        </w:tc>
        <w:tc>
          <w:tcPr>
            <w:tcW w:type="dxa" w:w="1728"/>
            <w:vAlign w:val="top"/>
          </w:tcPr>
          <w:p>
            <w:r>
              <w:t>Options/news external sources and schemas are not fully specified</w:t>
            </w:r>
          </w:p>
        </w:tc>
        <w:tc>
          <w:tcPr>
            <w:tcW w:type="dxa" w:w="1728"/>
            <w:vAlign w:val="top"/>
          </w:tcPr>
          <w:p>
            <w:r>
              <w:t>External data sections</w:t>
            </w:r>
          </w:p>
        </w:tc>
        <w:tc>
          <w:tcPr>
            <w:tcW w:type="dxa" w:w="1728"/>
            <w:vAlign w:val="top"/>
          </w:tcPr>
          <w:p>
            <w:r>
              <w:t>Adapters cannot be implemented consistently</w:t>
            </w:r>
          </w:p>
        </w:tc>
        <w:tc>
          <w:tcPr>
            <w:tcW w:type="dxa" w:w="1728"/>
            <w:vAlign w:val="top"/>
          </w:tcPr>
          <w:p>
            <w:r>
              <w:t>Approve source contracts only when component is activated</w:t>
            </w:r>
          </w:p>
        </w:tc>
        <w:tc>
          <w:tcPr>
            <w:tcW w:type="dxa" w:w="1728"/>
            <w:vAlign w:val="top"/>
          </w:tcPr>
          <w:p>
            <w:r>
              <w:t>P2</w:t>
            </w:r>
          </w:p>
        </w:tc>
      </w:tr>
      <w:tr>
        <w:tc>
          <w:tcPr>
            <w:tcW w:type="dxa" w:w="1728"/>
            <w:vAlign w:val="top"/>
          </w:tcPr>
          <w:p>
            <w:r>
              <w:t>G-10</w:t>
            </w:r>
          </w:p>
        </w:tc>
        <w:tc>
          <w:tcPr>
            <w:tcW w:type="dxa" w:w="1728"/>
            <w:vAlign w:val="top"/>
          </w:tcPr>
          <w:p>
            <w:r>
              <w:t>V38 stored audit reports critical causal-data defects and look-ahead leakage</w:t>
            </w:r>
          </w:p>
        </w:tc>
        <w:tc>
          <w:tcPr>
            <w:tcW w:type="dxa" w:w="1728"/>
            <w:vAlign w:val="top"/>
          </w:tcPr>
          <w:p>
            <w:r>
              <w:t>Stored V38 forensic audit artifacts</w:t>
            </w:r>
          </w:p>
        </w:tc>
        <w:tc>
          <w:tcPr>
            <w:tcW w:type="dxa" w:w="1728"/>
            <w:vAlign w:val="top"/>
          </w:tcPr>
          <w:p>
            <w:r>
              <w:t>Existing implementation is not a trustworthy production baseline</w:t>
            </w:r>
          </w:p>
        </w:tc>
        <w:tc>
          <w:tcPr>
            <w:tcW w:type="dxa" w:w="1728"/>
            <w:vAlign w:val="top"/>
          </w:tcPr>
          <w:p>
            <w:r>
              <w:t>Fix P0 causal-data defects, retrain/re-run validation before production claims</w:t>
            </w:r>
          </w:p>
        </w:tc>
        <w:tc>
          <w:tcPr>
            <w:tcW w:type="dxa" w:w="1728"/>
            <w:vAlign w:val="top"/>
          </w:tcPr>
          <w:p>
            <w:r>
              <w:t>P0</w:t>
            </w:r>
          </w:p>
        </w:tc>
      </w:tr>
      <w:tr>
        <w:tc>
          <w:tcPr>
            <w:tcW w:type="dxa" w:w="1728"/>
            <w:vAlign w:val="top"/>
          </w:tcPr>
          <w:p>
            <w:r>
              <w:t>G-11</w:t>
            </w:r>
          </w:p>
        </w:tc>
        <w:tc>
          <w:tcPr>
            <w:tcW w:type="dxa" w:w="1728"/>
            <w:vAlign w:val="top"/>
          </w:tcPr>
          <w:p>
            <w:r>
              <w:t>V38 execution audit identifies missing/weak transaction/order validation in stored implementation</w:t>
            </w:r>
          </w:p>
        </w:tc>
        <w:tc>
          <w:tcPr>
            <w:tcW w:type="dxa" w:w="1728"/>
            <w:vAlign w:val="top"/>
          </w:tcPr>
          <w:p>
            <w:r>
              <w:t>Stored V38 audit artifacts</w:t>
            </w:r>
          </w:p>
        </w:tc>
        <w:tc>
          <w:tcPr>
            <w:tcW w:type="dxa" w:w="1728"/>
            <w:vAlign w:val="top"/>
          </w:tcPr>
          <w:p>
            <w:r>
              <w:t>Execution state may not be safely reconciled</w:t>
            </w:r>
          </w:p>
        </w:tc>
        <w:tc>
          <w:tcPr>
            <w:tcW w:type="dxa" w:w="1728"/>
            <w:vAlign w:val="top"/>
          </w:tcPr>
          <w:p>
            <w:r>
              <w:t>Bring implementation into compliance with documented reconciliation requirements</w:t>
            </w:r>
          </w:p>
        </w:tc>
        <w:tc>
          <w:tcPr>
            <w:tcW w:type="dxa" w:w="1728"/>
            <w:vAlign w:val="top"/>
          </w:tcPr>
          <w:p>
            <w:r>
              <w:t>P0</w:t>
            </w:r>
          </w:p>
        </w:tc>
      </w:tr>
      <w:tr>
        <w:tc>
          <w:tcPr>
            <w:tcW w:type="dxa" w:w="1728"/>
            <w:vAlign w:val="top"/>
          </w:tcPr>
          <w:p>
            <w:r>
              <w:t>G-12</w:t>
            </w:r>
          </w:p>
        </w:tc>
        <w:tc>
          <w:tcPr>
            <w:tcW w:type="dxa" w:w="1728"/>
            <w:vAlign w:val="top"/>
          </w:tcPr>
          <w:p>
            <w:r>
              <w:t>Low-resource target constrains architecture</w:t>
            </w:r>
          </w:p>
        </w:tc>
        <w:tc>
          <w:tcPr>
            <w:tcW w:type="dxa" w:w="1728"/>
            <w:vAlign w:val="top"/>
          </w:tcPr>
          <w:p>
            <w:r>
              <w:t>Agenda low-cost foundation + deferred cloud/large DB</w:t>
            </w:r>
          </w:p>
        </w:tc>
        <w:tc>
          <w:tcPr>
            <w:tcW w:type="dxa" w:w="1728"/>
            <w:vAlign w:val="top"/>
          </w:tcPr>
          <w:p>
            <w:r>
              <w:t>Overengineering can break foundation objective</w:t>
            </w:r>
          </w:p>
        </w:tc>
        <w:tc>
          <w:tcPr>
            <w:tcW w:type="dxa" w:w="1728"/>
            <w:vAlign w:val="top"/>
          </w:tcPr>
          <w:p>
            <w:r>
              <w:t>Keep initial build local/lightweight</w:t>
            </w:r>
          </w:p>
        </w:tc>
        <w:tc>
          <w:tcPr>
            <w:tcW w:type="dxa" w:w="1728"/>
            <w:vAlign w:val="top"/>
          </w:tcPr>
          <w:p>
            <w:r>
              <w:t>P1</w:t>
            </w:r>
          </w:p>
        </w:tc>
      </w:tr>
      <w:tr>
        <w:tc>
          <w:tcPr>
            <w:tcW w:type="dxa" w:w="1728"/>
            <w:vAlign w:val="top"/>
          </w:tcPr>
          <w:p>
            <w:r>
              <w:t>G-13</w:t>
            </w:r>
          </w:p>
        </w:tc>
        <w:tc>
          <w:tcPr>
            <w:tcW w:type="dxa" w:w="1728"/>
            <w:vAlign w:val="top"/>
          </w:tcPr>
          <w:p>
            <w:r>
              <w:t>MT5 depth/orderflow capability is broker-dependent</w:t>
            </w:r>
          </w:p>
        </w:tc>
        <w:tc>
          <w:tcPr>
            <w:tcW w:type="dxa" w:w="1728"/>
            <w:vAlign w:val="top"/>
          </w:tcPr>
          <w:p>
            <w:r>
              <w:t>Data foundation section</w:t>
            </w:r>
          </w:p>
        </w:tc>
        <w:tc>
          <w:tcPr>
            <w:tcW w:type="dxa" w:w="1728"/>
            <w:vAlign w:val="top"/>
          </w:tcPr>
          <w:p>
            <w:r>
              <w:t>Orderflow claims may exceed available data</w:t>
            </w:r>
          </w:p>
        </w:tc>
        <w:tc>
          <w:tcPr>
            <w:tcW w:type="dxa" w:w="1728"/>
            <w:vAlign w:val="top"/>
          </w:tcPr>
          <w:p>
            <w:r>
              <w:t>Only use genuinely supplied depth; label proxy data honestly</w:t>
            </w:r>
          </w:p>
        </w:tc>
        <w:tc>
          <w:tcPr>
            <w:tcW w:type="dxa" w:w="1728"/>
            <w:vAlign w:val="top"/>
          </w:tcPr>
          <w:p>
            <w:r>
              <w:t>P1</w:t>
            </w:r>
          </w:p>
        </w:tc>
      </w:tr>
      <w:tr>
        <w:tc>
          <w:tcPr>
            <w:tcW w:type="dxa" w:w="1728"/>
            <w:vAlign w:val="top"/>
          </w:tcPr>
          <w:p>
            <w:r>
              <w:t>G-14</w:t>
            </w:r>
          </w:p>
        </w:tc>
        <w:tc>
          <w:tcPr>
            <w:tcW w:type="dxa" w:w="1728"/>
            <w:vAlign w:val="top"/>
          </w:tcPr>
          <w:p>
            <w:r>
              <w:t>Retail MT5 cannot be treated as high-frequency execution infrastructure</w:t>
            </w:r>
          </w:p>
        </w:tc>
        <w:tc>
          <w:tcPr>
            <w:tcW w:type="dxa" w:w="1728"/>
            <w:vAlign w:val="top"/>
          </w:tcPr>
          <w:p>
            <w:r>
              <w:t>Deferred scope</w:t>
            </w:r>
          </w:p>
        </w:tc>
        <w:tc>
          <w:tcPr>
            <w:tcW w:type="dxa" w:w="1728"/>
            <w:vAlign w:val="top"/>
          </w:tcPr>
          <w:p>
            <w:r>
              <w:t>False execution expectations</w:t>
            </w:r>
          </w:p>
        </w:tc>
        <w:tc>
          <w:tcPr>
            <w:tcW w:type="dxa" w:w="1728"/>
            <w:vAlign w:val="top"/>
          </w:tcPr>
          <w:p>
            <w:r>
              <w:t>Do not pursue HFT ambitions in this architecture</w:t>
            </w:r>
          </w:p>
        </w:tc>
        <w:tc>
          <w:tcPr>
            <w:tcW w:type="dxa" w:w="1728"/>
            <w:vAlign w:val="top"/>
          </w:tcPr>
          <w:p>
            <w:r>
              <w:t>P1</w:t>
            </w:r>
          </w:p>
        </w:tc>
      </w:tr>
      <w:tr>
        <w:tc>
          <w:tcPr>
            <w:tcW w:type="dxa" w:w="1728"/>
            <w:vAlign w:val="top"/>
          </w:tcPr>
          <w:p>
            <w:r>
              <w:t>G-15</w:t>
            </w:r>
          </w:p>
        </w:tc>
        <w:tc>
          <w:tcPr>
            <w:tcW w:type="dxa" w:w="1728"/>
            <w:vAlign w:val="top"/>
          </w:tcPr>
          <w:p>
            <w:r>
              <w:t>Older testing workbook contains parameter values that do not match revised project-level risk settings</w:t>
            </w:r>
          </w:p>
        </w:tc>
        <w:tc>
          <w:tcPr>
            <w:tcW w:type="dxa" w:w="1728"/>
            <w:vAlign w:val="top"/>
          </w:tcPr>
          <w:p>
            <w:r>
              <w:t>Reversion workbook vs revised agenda</w:t>
            </w:r>
          </w:p>
        </w:tc>
        <w:tc>
          <w:tcPr>
            <w:tcW w:type="dxa" w:w="1728"/>
            <w:vAlign w:val="top"/>
          </w:tcPr>
          <w:p>
            <w:r>
              <w:t>Historical testing settings can be mistaken for current authority</w:t>
            </w:r>
          </w:p>
        </w:tc>
        <w:tc>
          <w:tcPr>
            <w:tcW w:type="dxa" w:w="1728"/>
            <w:vAlign w:val="top"/>
          </w:tcPr>
          <w:p>
            <w:r>
              <w:t>Treat workbook as test artifact; revised agenda controls project-level starting risk values</w:t>
            </w:r>
          </w:p>
        </w:tc>
        <w:tc>
          <w:tcPr>
            <w:tcW w:type="dxa" w:w="1728"/>
            <w:vAlign w:val="top"/>
          </w:tcPr>
          <w:p>
            <w:r>
              <w:t>P1</w:t>
            </w:r>
          </w:p>
        </w:tc>
      </w:tr>
    </w:tbl>
    <w:p>
      <w:pPr>
        <w:pStyle w:val="Heading1"/>
      </w:pPr>
      <w:r>
        <w:t>17. Decisions Still Requiring Approval</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D9EAF7"/>
            <w:vAlign w:val="center"/>
          </w:tcPr>
          <w:p>
            <w:r>
              <w:t>ID</w:t>
            </w:r>
          </w:p>
        </w:tc>
        <w:tc>
          <w:tcPr>
            <w:tcW w:type="dxa" w:w="2074"/>
            <w:shd w:fill="D9EAF7"/>
            <w:vAlign w:val="center"/>
          </w:tcPr>
          <w:p>
            <w:r>
              <w:t>Decision</w:t>
            </w:r>
          </w:p>
        </w:tc>
        <w:tc>
          <w:tcPr>
            <w:tcW w:type="dxa" w:w="2074"/>
            <w:shd w:fill="D9EAF7"/>
            <w:vAlign w:val="center"/>
          </w:tcPr>
          <w:p>
            <w:r>
              <w:t>Related requirements</w:t>
            </w:r>
          </w:p>
        </w:tc>
        <w:tc>
          <w:tcPr>
            <w:tcW w:type="dxa" w:w="2074"/>
            <w:shd w:fill="D9EAF7"/>
            <w:vAlign w:val="center"/>
          </w:tcPr>
          <w:p>
            <w:r>
              <w:t>Status</w:t>
            </w:r>
          </w:p>
        </w:tc>
        <w:tc>
          <w:tcPr>
            <w:tcW w:type="dxa" w:w="2074"/>
            <w:shd w:fill="D9EAF7"/>
            <w:vAlign w:val="center"/>
          </w:tcPr>
          <w:p>
            <w:r>
              <w:t>Priority</w:t>
            </w:r>
          </w:p>
        </w:tc>
      </w:tr>
      <w:tr>
        <w:tc>
          <w:tcPr>
            <w:tcW w:type="dxa" w:w="2074"/>
            <w:vAlign w:val="top"/>
          </w:tcPr>
          <w:p>
            <w:r>
              <w:t>D-01</w:t>
            </w:r>
          </w:p>
        </w:tc>
        <w:tc>
          <w:tcPr>
            <w:tcW w:type="dxa" w:w="2074"/>
            <w:vAlign w:val="top"/>
          </w:tcPr>
          <w:p>
            <w:r>
              <w:t>Freeze mathematical definition of every first-generation feature</w:t>
            </w:r>
          </w:p>
        </w:tc>
        <w:tc>
          <w:tcPr>
            <w:tcW w:type="dxa" w:w="2074"/>
            <w:vAlign w:val="top"/>
          </w:tcPr>
          <w:p>
            <w:r>
              <w:t>REQ-004–013</w:t>
            </w:r>
          </w:p>
        </w:tc>
        <w:tc>
          <w:tcPr>
            <w:tcW w:type="dxa" w:w="2074"/>
            <w:vAlign w:val="top"/>
          </w:tcPr>
          <w:p>
            <w:r>
              <w:t>REQUIRES DECISION</w:t>
            </w:r>
          </w:p>
        </w:tc>
        <w:tc>
          <w:tcPr>
            <w:tcW w:type="dxa" w:w="2074"/>
            <w:vAlign w:val="top"/>
          </w:tcPr>
          <w:p>
            <w:r>
              <w:t>P0</w:t>
            </w:r>
          </w:p>
        </w:tc>
      </w:tr>
      <w:tr>
        <w:tc>
          <w:tcPr>
            <w:tcW w:type="dxa" w:w="2074"/>
            <w:vAlign w:val="top"/>
          </w:tcPr>
          <w:p>
            <w:r>
              <w:t>D-02</w:t>
            </w:r>
          </w:p>
        </w:tc>
        <w:tc>
          <w:tcPr>
            <w:tcW w:type="dxa" w:w="2074"/>
            <w:vAlign w:val="top"/>
          </w:tcPr>
          <w:p>
            <w:r>
              <w:t>Define exact CFTC reports/contracts/categories and futures-to-instrument mapping</w:t>
            </w:r>
          </w:p>
        </w:tc>
        <w:tc>
          <w:tcPr>
            <w:tcW w:type="dxa" w:w="2074"/>
            <w:vAlign w:val="top"/>
          </w:tcPr>
          <w:p>
            <w:r>
              <w:t>REQ-026/027</w:t>
            </w:r>
          </w:p>
        </w:tc>
        <w:tc>
          <w:tcPr>
            <w:tcW w:type="dxa" w:w="2074"/>
            <w:vAlign w:val="top"/>
          </w:tcPr>
          <w:p>
            <w:r>
              <w:t>REQUIRES DECISION</w:t>
            </w:r>
          </w:p>
        </w:tc>
        <w:tc>
          <w:tcPr>
            <w:tcW w:type="dxa" w:w="2074"/>
            <w:vAlign w:val="top"/>
          </w:tcPr>
          <w:p>
            <w:r>
              <w:t>P0</w:t>
            </w:r>
          </w:p>
        </w:tc>
      </w:tr>
      <w:tr>
        <w:tc>
          <w:tcPr>
            <w:tcW w:type="dxa" w:w="2074"/>
            <w:vAlign w:val="top"/>
          </w:tcPr>
          <w:p>
            <w:r>
              <w:t>D-03</w:t>
            </w:r>
          </w:p>
        </w:tc>
        <w:tc>
          <w:tcPr>
            <w:tcW w:type="dxa" w:w="2074"/>
            <w:vAlign w:val="top"/>
          </w:tcPr>
          <w:p>
            <w:r>
              <w:t>Define CFTC acquisition/update/storage mechanism</w:t>
            </w:r>
          </w:p>
        </w:tc>
        <w:tc>
          <w:tcPr>
            <w:tcW w:type="dxa" w:w="2074"/>
            <w:vAlign w:val="top"/>
          </w:tcPr>
          <w:p>
            <w:r>
              <w:t>REQ-026</w:t>
            </w:r>
          </w:p>
        </w:tc>
        <w:tc>
          <w:tcPr>
            <w:tcW w:type="dxa" w:w="2074"/>
            <w:vAlign w:val="top"/>
          </w:tcPr>
          <w:p>
            <w:r>
              <w:t>REQUIRES DECISION</w:t>
            </w:r>
          </w:p>
        </w:tc>
        <w:tc>
          <w:tcPr>
            <w:tcW w:type="dxa" w:w="2074"/>
            <w:vAlign w:val="top"/>
          </w:tcPr>
          <w:p>
            <w:r>
              <w:t>P1</w:t>
            </w:r>
          </w:p>
        </w:tc>
      </w:tr>
      <w:tr>
        <w:tc>
          <w:tcPr>
            <w:tcW w:type="dxa" w:w="2074"/>
            <w:vAlign w:val="top"/>
          </w:tcPr>
          <w:p>
            <w:r>
              <w:t>D-04</w:t>
            </w:r>
          </w:p>
        </w:tc>
        <w:tc>
          <w:tcPr>
            <w:tcW w:type="dxa" w:w="2074"/>
            <w:vAlign w:val="top"/>
          </w:tcPr>
          <w:p>
            <w:r>
              <w:t>Freeze exact Python↔MQL5 serialization format and field types</w:t>
            </w:r>
          </w:p>
        </w:tc>
        <w:tc>
          <w:tcPr>
            <w:tcW w:type="dxa" w:w="2074"/>
            <w:vAlign w:val="top"/>
          </w:tcPr>
          <w:p>
            <w:r>
              <w:t>REQ-029–031</w:t>
            </w:r>
          </w:p>
        </w:tc>
        <w:tc>
          <w:tcPr>
            <w:tcW w:type="dxa" w:w="2074"/>
            <w:vAlign w:val="top"/>
          </w:tcPr>
          <w:p>
            <w:r>
              <w:t>REQUIRES DECISION</w:t>
            </w:r>
          </w:p>
        </w:tc>
        <w:tc>
          <w:tcPr>
            <w:tcW w:type="dxa" w:w="2074"/>
            <w:vAlign w:val="top"/>
          </w:tcPr>
          <w:p>
            <w:r>
              <w:t>P0</w:t>
            </w:r>
          </w:p>
        </w:tc>
      </w:tr>
      <w:tr>
        <w:tc>
          <w:tcPr>
            <w:tcW w:type="dxa" w:w="2074"/>
            <w:vAlign w:val="top"/>
          </w:tcPr>
          <w:p>
            <w:r>
              <w:t>D-05</w:t>
            </w:r>
          </w:p>
        </w:tc>
        <w:tc>
          <w:tcPr>
            <w:tcW w:type="dxa" w:w="2074"/>
            <w:vAlign w:val="top"/>
          </w:tcPr>
          <w:p>
            <w:r>
              <w:t>Freeze stale-data threshold, timestamp tolerance and reconnection semantics</w:t>
            </w:r>
          </w:p>
        </w:tc>
        <w:tc>
          <w:tcPr>
            <w:tcW w:type="dxa" w:w="2074"/>
            <w:vAlign w:val="top"/>
          </w:tcPr>
          <w:p>
            <w:r>
              <w:t>REQ-028/035–037</w:t>
            </w:r>
          </w:p>
        </w:tc>
        <w:tc>
          <w:tcPr>
            <w:tcW w:type="dxa" w:w="2074"/>
            <w:vAlign w:val="top"/>
          </w:tcPr>
          <w:p>
            <w:r>
              <w:t>REQUIRES DECISION</w:t>
            </w:r>
          </w:p>
        </w:tc>
        <w:tc>
          <w:tcPr>
            <w:tcW w:type="dxa" w:w="2074"/>
            <w:vAlign w:val="top"/>
          </w:tcPr>
          <w:p>
            <w:r>
              <w:t>P0</w:t>
            </w:r>
          </w:p>
        </w:tc>
      </w:tr>
      <w:tr>
        <w:tc>
          <w:tcPr>
            <w:tcW w:type="dxa" w:w="2074"/>
            <w:vAlign w:val="top"/>
          </w:tcPr>
          <w:p>
            <w:r>
              <w:t>D-06</w:t>
            </w:r>
          </w:p>
        </w:tc>
        <w:tc>
          <w:tcPr>
            <w:tcW w:type="dxa" w:w="2074"/>
            <w:vAlign w:val="top"/>
          </w:tcPr>
          <w:p>
            <w:r>
              <w:t>Freeze backtest tester snapshot/response implementation mechanics</w:t>
            </w:r>
          </w:p>
        </w:tc>
        <w:tc>
          <w:tcPr>
            <w:tcW w:type="dxa" w:w="2074"/>
            <w:vAlign w:val="top"/>
          </w:tcPr>
          <w:p>
            <w:r>
              <w:t>REQ-033</w:t>
            </w:r>
          </w:p>
        </w:tc>
        <w:tc>
          <w:tcPr>
            <w:tcW w:type="dxa" w:w="2074"/>
            <w:vAlign w:val="top"/>
          </w:tcPr>
          <w:p>
            <w:r>
              <w:t>REQUIRES DECISION</w:t>
            </w:r>
          </w:p>
        </w:tc>
        <w:tc>
          <w:tcPr>
            <w:tcW w:type="dxa" w:w="2074"/>
            <w:vAlign w:val="top"/>
          </w:tcPr>
          <w:p>
            <w:r>
              <w:t>P0</w:t>
            </w:r>
          </w:p>
        </w:tc>
      </w:tr>
      <w:tr>
        <w:tc>
          <w:tcPr>
            <w:tcW w:type="dxa" w:w="2074"/>
            <w:vAlign w:val="top"/>
          </w:tcPr>
          <w:p>
            <w:r>
              <w:t>D-07</w:t>
            </w:r>
          </w:p>
        </w:tc>
        <w:tc>
          <w:tcPr>
            <w:tcW w:type="dxa" w:w="2074"/>
            <w:vAlign w:val="top"/>
          </w:tcPr>
          <w:p>
            <w:r>
              <w:t>Freeze exact confidence gate and strategy scoring formulas</w:t>
            </w:r>
          </w:p>
        </w:tc>
        <w:tc>
          <w:tcPr>
            <w:tcW w:type="dxa" w:w="2074"/>
            <w:vAlign w:val="top"/>
          </w:tcPr>
          <w:p>
            <w:r>
              <w:t>REQ-010–013</w:t>
            </w:r>
          </w:p>
        </w:tc>
        <w:tc>
          <w:tcPr>
            <w:tcW w:type="dxa" w:w="2074"/>
            <w:vAlign w:val="top"/>
          </w:tcPr>
          <w:p>
            <w:r>
              <w:t>REQUIRES DECISION</w:t>
            </w:r>
          </w:p>
        </w:tc>
        <w:tc>
          <w:tcPr>
            <w:tcW w:type="dxa" w:w="2074"/>
            <w:vAlign w:val="top"/>
          </w:tcPr>
          <w:p>
            <w:r>
              <w:t>P1</w:t>
            </w:r>
          </w:p>
        </w:tc>
      </w:tr>
      <w:tr>
        <w:tc>
          <w:tcPr>
            <w:tcW w:type="dxa" w:w="2074"/>
            <w:vAlign w:val="top"/>
          </w:tcPr>
          <w:p>
            <w:r>
              <w:t>D-08</w:t>
            </w:r>
          </w:p>
        </w:tc>
        <w:tc>
          <w:tcPr>
            <w:tcW w:type="dxa" w:w="2074"/>
            <w:vAlign w:val="top"/>
          </w:tcPr>
          <w:p>
            <w:r>
              <w:t>Freeze exact SL selection hierarchy, partial fraction, trailing excursion/multiple and correlation method</w:t>
            </w:r>
          </w:p>
        </w:tc>
        <w:tc>
          <w:tcPr>
            <w:tcW w:type="dxa" w:w="2074"/>
            <w:vAlign w:val="top"/>
          </w:tcPr>
          <w:p>
            <w:r>
              <w:t>REQ-019–022</w:t>
            </w:r>
          </w:p>
        </w:tc>
        <w:tc>
          <w:tcPr>
            <w:tcW w:type="dxa" w:w="2074"/>
            <w:vAlign w:val="top"/>
          </w:tcPr>
          <w:p>
            <w:r>
              <w:t>REQUIRES DECISION</w:t>
            </w:r>
          </w:p>
        </w:tc>
        <w:tc>
          <w:tcPr>
            <w:tcW w:type="dxa" w:w="2074"/>
            <w:vAlign w:val="top"/>
          </w:tcPr>
          <w:p>
            <w:r>
              <w:t>P1</w:t>
            </w:r>
          </w:p>
        </w:tc>
      </w:tr>
      <w:tr>
        <w:tc>
          <w:tcPr>
            <w:tcW w:type="dxa" w:w="2074"/>
            <w:vAlign w:val="top"/>
          </w:tcPr>
          <w:p>
            <w:r>
              <w:t>D-09</w:t>
            </w:r>
          </w:p>
        </w:tc>
        <w:tc>
          <w:tcPr>
            <w:tcW w:type="dxa" w:w="2074"/>
            <w:vAlign w:val="top"/>
          </w:tcPr>
          <w:p>
            <w:r>
              <w:t>Define external news/options source contracts when activated</w:t>
            </w:r>
          </w:p>
        </w:tc>
        <w:tc>
          <w:tcPr>
            <w:tcW w:type="dxa" w:w="2074"/>
            <w:vAlign w:val="top"/>
          </w:tcPr>
          <w:p>
            <w:r>
              <w:t>REQ-024/025</w:t>
            </w:r>
          </w:p>
        </w:tc>
        <w:tc>
          <w:tcPr>
            <w:tcW w:type="dxa" w:w="2074"/>
            <w:vAlign w:val="top"/>
          </w:tcPr>
          <w:p>
            <w:r>
              <w:t>REQUIRES DECISION</w:t>
            </w:r>
          </w:p>
        </w:tc>
        <w:tc>
          <w:tcPr>
            <w:tcW w:type="dxa" w:w="2074"/>
            <w:vAlign w:val="top"/>
          </w:tcPr>
          <w:p>
            <w:r>
              <w:t>P2</w:t>
            </w:r>
          </w:p>
        </w:tc>
      </w:tr>
      <w:tr>
        <w:tc>
          <w:tcPr>
            <w:tcW w:type="dxa" w:w="2074"/>
            <w:vAlign w:val="top"/>
          </w:tcPr>
          <w:p>
            <w:r>
              <w:t>D-10</w:t>
            </w:r>
          </w:p>
        </w:tc>
        <w:tc>
          <w:tcPr>
            <w:tcW w:type="dxa" w:w="2074"/>
            <w:vAlign w:val="top"/>
          </w:tcPr>
          <w:p>
            <w:r>
              <w:t>Approve whether/when ML gate enters the live MQL5 path and its exact model contract</w:t>
            </w:r>
          </w:p>
        </w:tc>
        <w:tc>
          <w:tcPr>
            <w:tcW w:type="dxa" w:w="2074"/>
            <w:vAlign w:val="top"/>
          </w:tcPr>
          <w:p>
            <w:r>
              <w:t>REQ-040/041</w:t>
            </w:r>
          </w:p>
        </w:tc>
        <w:tc>
          <w:tcPr>
            <w:tcW w:type="dxa" w:w="2074"/>
            <w:vAlign w:val="top"/>
          </w:tcPr>
          <w:p>
            <w:r>
              <w:t>REQUIRES DECISION</w:t>
            </w:r>
          </w:p>
        </w:tc>
        <w:tc>
          <w:tcPr>
            <w:tcW w:type="dxa" w:w="2074"/>
            <w:vAlign w:val="top"/>
          </w:tcPr>
          <w:p>
            <w:r>
              <w:t>P3</w:t>
            </w:r>
          </w:p>
        </w:tc>
      </w:tr>
      <w:tr>
        <w:tc>
          <w:tcPr>
            <w:tcW w:type="dxa" w:w="2074"/>
            <w:vAlign w:val="top"/>
          </w:tcPr>
          <w:p>
            <w:r>
              <w:t>D-11</w:t>
            </w:r>
          </w:p>
        </w:tc>
        <w:tc>
          <w:tcPr>
            <w:tcW w:type="dxa" w:w="2074"/>
            <w:vAlign w:val="top"/>
          </w:tcPr>
          <w:p>
            <w:r>
              <w:t>Define security/authentication for the local bridge if required</w:t>
            </w:r>
          </w:p>
        </w:tc>
        <w:tc>
          <w:tcPr>
            <w:tcW w:type="dxa" w:w="2074"/>
            <w:vAlign w:val="top"/>
          </w:tcPr>
          <w:p>
            <w:r>
              <w:t>REQ-029–031</w:t>
            </w:r>
          </w:p>
        </w:tc>
        <w:tc>
          <w:tcPr>
            <w:tcW w:type="dxa" w:w="2074"/>
            <w:vAlign w:val="top"/>
          </w:tcPr>
          <w:p>
            <w:r>
              <w:t>REQUIRES DECISION</w:t>
            </w:r>
          </w:p>
        </w:tc>
        <w:tc>
          <w:tcPr>
            <w:tcW w:type="dxa" w:w="2074"/>
            <w:vAlign w:val="top"/>
          </w:tcPr>
          <w:p>
            <w:r>
              <w:t>P2</w:t>
            </w:r>
          </w:p>
        </w:tc>
      </w:tr>
      <w:tr>
        <w:tc>
          <w:tcPr>
            <w:tcW w:type="dxa" w:w="2074"/>
            <w:vAlign w:val="top"/>
          </w:tcPr>
          <w:p>
            <w:r>
              <w:t>D-12</w:t>
            </w:r>
          </w:p>
        </w:tc>
        <w:tc>
          <w:tcPr>
            <w:tcW w:type="dxa" w:w="2074"/>
            <w:vAlign w:val="top"/>
          </w:tcPr>
          <w:p>
            <w:r>
              <w:t>Resolve V38 P0 audit defects and formally re-baseline implementation</w:t>
            </w:r>
          </w:p>
        </w:tc>
        <w:tc>
          <w:tcPr>
            <w:tcW w:type="dxa" w:w="2074"/>
            <w:vAlign w:val="top"/>
          </w:tcPr>
          <w:p>
            <w:r>
              <w:t>G-10/G-11</w:t>
            </w:r>
          </w:p>
        </w:tc>
        <w:tc>
          <w:tcPr>
            <w:tcW w:type="dxa" w:w="2074"/>
            <w:vAlign w:val="top"/>
          </w:tcPr>
          <w:p>
            <w:r>
              <w:t>REQUIRES DECISION + implementation work</w:t>
            </w:r>
          </w:p>
        </w:tc>
        <w:tc>
          <w:tcPr>
            <w:tcW w:type="dxa" w:w="2074"/>
            <w:vAlign w:val="top"/>
          </w:tcPr>
          <w:p>
            <w:r>
              <w:t>P0</w:t>
            </w:r>
          </w:p>
        </w:tc>
      </w:tr>
    </w:tbl>
    <w:p>
      <w:pPr>
        <w:pStyle w:val="Heading1"/>
      </w:pPr>
      <w:r>
        <w:t>18. Final Engineering Checklist</w:t>
      </w:r>
    </w:p>
    <w:p>
      <w:pPr>
        <w:pStyle w:val="ListBullet"/>
      </w:pPr>
      <w:r>
        <w:t>Authoritative revised CFTC agenda is the baseline; superseded agenda is not used to override it.</w:t>
      </w:r>
    </w:p>
    <w:p>
      <w:pPr>
        <w:pStyle w:val="ListBullet"/>
      </w:pPr>
      <w:r>
        <w:t>MQL5 owns the trading brain, final strategy decision, hard risk and execution.</w:t>
      </w:r>
    </w:p>
    <w:p>
      <w:pPr>
        <w:pStyle w:val="ListBullet"/>
      </w:pPr>
      <w:r>
        <w:t>Python is restricted to external information/data MQL5 cannot obtain or reliably process.</w:t>
      </w:r>
    </w:p>
    <w:p>
      <w:pPr>
        <w:pStyle w:val="ListBullet"/>
      </w:pPr>
      <w:r>
        <w:t>Every canonical feature has a frozen definition, unit, source and timestamp.</w:t>
      </w:r>
    </w:p>
    <w:p>
      <w:pPr>
        <w:pStyle w:val="ListBullet"/>
      </w:pPr>
      <w:r>
        <w:t>Every event is lifecycle-based and point-in-time; no final-state projection into earlier history.</w:t>
      </w:r>
    </w:p>
    <w:p>
      <w:pPr>
        <w:pStyle w:val="ListBullet"/>
      </w:pPr>
      <w:r>
        <w:t>Closed and forming bar states are explicitly separated.</w:t>
      </w:r>
    </w:p>
    <w:p>
      <w:pPr>
        <w:pStyle w:val="ListBullet"/>
      </w:pPr>
      <w:r>
        <w:t>VWAP/value definitions are frozen before implementation claims.</w:t>
      </w:r>
    </w:p>
    <w:p>
      <w:pPr>
        <w:pStyle w:val="ListBullet"/>
      </w:pPr>
      <w:r>
        <w:t>Proxy delta is explicitly labelled as proxy data.</w:t>
      </w:r>
    </w:p>
    <w:p>
      <w:pPr>
        <w:pStyle w:val="ListBullet"/>
      </w:pPr>
      <w:r>
        <w:t>Depth is used only when genuinely supplied; no artificial Level-2 is presented as real.</w:t>
      </w:r>
    </w:p>
    <w:p>
      <w:pPr>
        <w:pStyle w:val="ListBullet"/>
      </w:pPr>
      <w:r>
        <w:t>CFTC fields, release timing and futures-to-instrument mapping are frozen and tested.</w:t>
      </w:r>
    </w:p>
    <w:p>
      <w:pPr>
        <w:pStyle w:val="ListBullet"/>
      </w:pPr>
      <w:r>
        <w:t>CFTC cannot affect historical decisions before actual publication time.</w:t>
      </w:r>
    </w:p>
    <w:p>
      <w:pPr>
        <w:pStyle w:val="ListBullet"/>
      </w:pPr>
      <w:r>
        <w:t>Canonical bridge schema is versioned and incompatible changes create a new version.</w:t>
      </w:r>
    </w:p>
    <w:p>
      <w:pPr>
        <w:pStyle w:val="ListBullet"/>
      </w:pPr>
      <w:r>
        <w:t>Local file/localhost bridge is validated before ZeroMQ.</w:t>
      </w:r>
    </w:p>
    <w:p>
      <w:pPr>
        <w:pStyle w:val="ListBullet"/>
      </w:pPr>
      <w:r>
        <w:t>Python unavailable/stale/malformed responses fail safely according to the documented policy.</w:t>
      </w:r>
    </w:p>
    <w:p>
      <w:pPr>
        <w:pStyle w:val="ListBullet"/>
      </w:pPr>
      <w:r>
        <w:t>Risk limits are enforced independently of confidence/model output.</w:t>
      </w:r>
    </w:p>
    <w:p>
      <w:pPr>
        <w:pStyle w:val="ListBullet"/>
      </w:pPr>
      <w:r>
        <w:t>Position sizing uses actual stop distance and broker properties.</w:t>
      </w:r>
    </w:p>
    <w:p>
      <w:pPr>
        <w:pStyle w:val="ListBullet"/>
      </w:pPr>
      <w:r>
        <w:t>Broker order rejection/connection interruption cannot create duplicate orders.</w:t>
      </w:r>
    </w:p>
    <w:p>
      <w:pPr>
        <w:pStyle w:val="ListBullet"/>
      </w:pPr>
      <w:r>
        <w:t>Every trade/decision is correlated by decision_id and fully logged.</w:t>
      </w:r>
    </w:p>
    <w:p>
      <w:pPr>
        <w:pStyle w:val="ListBullet"/>
      </w:pPr>
      <w:r>
        <w:t>Deterministic replay and look-ahead tests pass before trusting research results.</w:t>
      </w:r>
    </w:p>
    <w:p>
      <w:pPr>
        <w:pStyle w:val="ListBullet"/>
      </w:pPr>
      <w:r>
        <w:t>Baseline, walk-forward, sensitivity, ablation and execution-stress tests are separated.</w:t>
      </w:r>
    </w:p>
    <w:p>
      <w:pPr>
        <w:pStyle w:val="ListBullet"/>
      </w:pPr>
      <w:r>
        <w:t>V38 implementation is not treated as production-ready until stored P0 audit defects are fixed and revalidated.</w:t>
      </w:r>
    </w:p>
    <w:p>
      <w:pPr>
        <w:pStyle w:val="ListBullet"/>
      </w:pPr>
      <w:r>
        <w:t>Recommendations remain clearly separated from approved requirements.</w:t>
      </w:r>
    </w:p>
    <w:p>
      <w:pPr>
        <w:pStyle w:val="Heading1"/>
      </w:pPr>
      <w:r>
        <w:t>No-Invention Audit</w:t>
      </w:r>
    </w:p>
    <w:p>
      <w:r>
        <w:rPr>
          <w:b w:val="0"/>
          <w:i w:val="0"/>
        </w:rPr>
        <w:t>Audit result: PASS FOR SPECIFICATION DISCIPLINE, with explicit open items preserved. No new strategy rule, data source, protocol, parameter, formula, broker capability, threshold, model interface or hardware target has been promoted to an authoritative requirement without source support. Where the documents are incomplete, this blueprint marks the item NOT SPECIFIED, REQUIRES DECISION, ENGINEERING GAP, or CONFLICTING REQUIREMENTS.</w:t>
      </w:r>
    </w:p>
    <w:p>
      <w:r>
        <w:rPr>
          <w:b w:val="0"/>
          <w:i w:val="0"/>
        </w:rPr>
        <w:t>Known conflict resolved explicitly: the revised agenda contains language describing Python as a research/decision engine and a tester loop in which Python builds the decision, while the later governing project decision requires MQL5 to be the trading brain and Python to provide external information only. This blueprint does not silently erase the historical wording; it records the conflict and applies the later explicit decision as the controlling architecture.</w:t>
      </w:r>
    </w:p>
    <w:p>
      <w:r>
        <w:rPr>
          <w:b w:val="0"/>
          <w:i w:val="0"/>
        </w:rPr>
        <w:t>Known implementation evidence: stored V38 forensic audits report critical data/lifecycle defects including first-observation-frozen bars, future-data leakage in sweep-reaction data, future-state/sweep-credit contamination, ever-flags/final-state contamination, and other production-readiness gaps. These findings are treated as implementation-status evidence and engineering risks, not as permission to redesign the project.</w:t>
      </w:r>
    </w:p>
    <w:p>
      <w:pPr>
        <w:pStyle w:val="Heading1"/>
      </w:pPr>
      <w:r>
        <w:t>Source Register</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9EAF7"/>
            <w:vAlign w:val="center"/>
          </w:tcPr>
          <w:p>
            <w:r>
              <w:t>ID</w:t>
            </w:r>
          </w:p>
        </w:tc>
        <w:tc>
          <w:tcPr>
            <w:tcW w:type="dxa" w:w="3456"/>
            <w:shd w:fill="D9EAF7"/>
            <w:vAlign w:val="center"/>
          </w:tcPr>
          <w:p>
            <w:r>
              <w:t>Document</w:t>
            </w:r>
          </w:p>
        </w:tc>
        <w:tc>
          <w:tcPr>
            <w:tcW w:type="dxa" w:w="3456"/>
            <w:shd w:fill="D9EAF7"/>
            <w:vAlign w:val="center"/>
          </w:tcPr>
          <w:p>
            <w:r>
              <w:t>Role</w:t>
            </w:r>
          </w:p>
        </w:tc>
      </w:tr>
      <w:tr>
        <w:tc>
          <w:tcPr>
            <w:tcW w:type="dxa" w:w="3456"/>
            <w:vAlign w:val="top"/>
          </w:tcPr>
          <w:p>
            <w:r>
              <w:t>S1</w:t>
            </w:r>
          </w:p>
        </w:tc>
        <w:tc>
          <w:tcPr>
            <w:tcW w:type="dxa" w:w="3456"/>
            <w:vAlign w:val="top"/>
          </w:tcPr>
          <w:p>
            <w:r>
              <w:t>AlgoMind_Project_Foundation_Agenda_Detailed_Revised_CFTC.docx</w:t>
            </w:r>
          </w:p>
        </w:tc>
        <w:tc>
          <w:tcPr>
            <w:tcW w:type="dxa" w:w="3456"/>
            <w:vAlign w:val="top"/>
          </w:tcPr>
          <w:p>
            <w:r>
              <w:t>Latest approved foundation/architecture source of truth used for requirements, CFTC integration, risk, news/options, ML, testing and phase order.</w:t>
            </w:r>
          </w:p>
        </w:tc>
      </w:tr>
      <w:tr>
        <w:tc>
          <w:tcPr>
            <w:tcW w:type="dxa" w:w="3456"/>
            <w:vAlign w:val="top"/>
          </w:tcPr>
          <w:p>
            <w:r>
              <w:t>S2</w:t>
            </w:r>
          </w:p>
        </w:tc>
        <w:tc>
          <w:tcPr>
            <w:tcW w:type="dxa" w:w="3456"/>
            <w:vAlign w:val="top"/>
          </w:tcPr>
          <w:p>
            <w:r>
              <w:t>AlgoMind_Project_Foundation_Agenda_Detailed.docx</w:t>
            </w:r>
          </w:p>
        </w:tc>
        <w:tc>
          <w:tcPr>
            <w:tcW w:type="dxa" w:w="3456"/>
            <w:vAlign w:val="top"/>
          </w:tcPr>
          <w:p>
            <w:r>
              <w:t>Superseded predecessor; used only to identify conflicts/duplication and confirm continuity.</w:t>
            </w:r>
          </w:p>
        </w:tc>
      </w:tr>
      <w:tr>
        <w:tc>
          <w:tcPr>
            <w:tcW w:type="dxa" w:w="3456"/>
            <w:vAlign w:val="top"/>
          </w:tcPr>
          <w:p>
            <w:r>
              <w:t>S3</w:t>
            </w:r>
          </w:p>
        </w:tc>
        <w:tc>
          <w:tcPr>
            <w:tcW w:type="dxa" w:w="3456"/>
            <w:vAlign w:val="top"/>
          </w:tcPr>
          <w:p>
            <w:r>
              <w:t>AlgoMind_Reversion_Testing.xlsx</w:t>
            </w:r>
          </w:p>
        </w:tc>
        <w:tc>
          <w:tcPr>
            <w:tcW w:type="dxa" w:w="3456"/>
            <w:vAlign w:val="top"/>
          </w:tcPr>
          <w:p>
            <w:r>
              <w:t>Testing artifact; used for parameter/test-history context, not to override the revised project specification.</w:t>
            </w:r>
          </w:p>
        </w:tc>
      </w:tr>
      <w:tr>
        <w:tc>
          <w:tcPr>
            <w:tcW w:type="dxa" w:w="3456"/>
            <w:vAlign w:val="top"/>
          </w:tcPr>
          <w:p>
            <w:r>
              <w:t>S4</w:t>
            </w:r>
          </w:p>
        </w:tc>
        <w:tc>
          <w:tcPr>
            <w:tcW w:type="dxa" w:w="3456"/>
            <w:vAlign w:val="top"/>
          </w:tcPr>
          <w:p>
            <w:r>
              <w:t>Stored V38 forensic audit artifacts (Pasted markdown/text files)</w:t>
            </w:r>
          </w:p>
        </w:tc>
        <w:tc>
          <w:tcPr>
            <w:tcW w:type="dxa" w:w="3456"/>
            <w:vAlign w:val="top"/>
          </w:tcPr>
          <w:p>
            <w:r>
              <w:t>Implementation evidence for current V38 status, defects, leakage and production-readiness gaps; not treated as new project requirements.</w:t>
            </w:r>
          </w:p>
        </w:tc>
      </w:tr>
    </w:tbl>
    <w:p/>
    <w:p>
      <w:r>
        <w:rPr>
          <w:b/>
          <w:i w:val="0"/>
        </w:rPr>
        <w:t>END OF ENGINEERING-READY ALGOMIND MASTER SPECIFICATION &amp; IMPLEMENTATION BLUEPRINT</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