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before="0"/>
        <w:jc w:val="center"/>
      </w:pPr>
      <w:r>
        <w:rPr>
          <w:rFonts w:ascii="Arial" w:cs="Arial" w:eastAsia="Arial" w:hAnsi="Arial"/>
          <w:b/>
          <w:bCs/>
          <w:color w:val="1B2A4A"/>
          <w:sz w:val="72"/>
          <w:szCs w:val="72"/>
        </w:rPr>
        <w:t xml:space="preserve">TenderLens</w:t>
      </w:r>
    </w:p>
    <w:p>
      <w:pPr>
        <w:spacing w:after="80" w:before="0"/>
        <w:jc w:val="center"/>
      </w:pPr>
      <w:r>
        <w:rPr>
          <w:rFonts w:ascii="Arial" w:cs="Arial" w:eastAsia="Arial" w:hAnsi="Arial"/>
          <w:color w:val="2E5FA3"/>
          <w:sz w:val="36"/>
          <w:szCs w:val="36"/>
        </w:rPr>
        <w:t xml:space="preserve">Product Requirements Document</w:t>
      </w:r>
    </w:p>
    <w:p>
      <w:pPr>
        <w:spacing w:after="200" w:before="0"/>
        <w:jc w:val="center"/>
      </w:pPr>
      <w:r>
        <w:rPr>
          <w:rFonts w:ascii="Arial" w:cs="Arial" w:eastAsia="Arial" w:hAnsi="Arial"/>
          <w:i/>
          <w:iCs/>
          <w:color w:val="5A6272"/>
          <w:sz w:val="26"/>
          <w:szCs w:val="26"/>
        </w:rPr>
        <w:t xml:space="preserve">AI-Powered Tender Evaluation &amp; Eligibility Analysis</w:t>
      </w:r>
    </w:p>
    <w:p>
      <w:pPr>
        <w:spacing w:after="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6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Version</w:t>
            </w:r>
          </w:p>
        </w:tc>
        <w:tc>
          <w:tcPr>
            <w:tcW w:type="dxa" w:w="6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1.1 — Updated</w:t>
            </w:r>
          </w:p>
        </w:tc>
      </w:tr>
      <w:tr>
        <w:tc>
          <w:tcPr>
            <w:tcW w:type="dxa" w:w="2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Status</w:t>
            </w:r>
          </w:p>
        </w:tc>
        <w:tc>
          <w:tcPr>
            <w:tcW w:type="dxa" w:w="6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Draft — Round 2 Build</w:t>
            </w:r>
          </w:p>
        </w:tc>
      </w:tr>
      <w:tr>
        <w:tc>
          <w:tcPr>
            <w:tcW w:type="dxa" w:w="2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Hackathon</w:t>
            </w:r>
          </w:p>
        </w:tc>
        <w:tc>
          <w:tcPr>
            <w:tcW w:type="dxa" w:w="6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AI for Bharat · Theme 3 — CRPF</w:t>
            </w:r>
          </w:p>
        </w:tc>
      </w:tr>
      <w:tr>
        <w:tc>
          <w:tcPr>
            <w:tcW w:type="dxa" w:w="2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LLM</w:t>
            </w:r>
          </w:p>
        </w:tc>
        <w:tc>
          <w:tcPr>
            <w:tcW w:type="dxa" w:w="6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Google Gemini 2.5 Flash API (cloud) — NO local LLM</w:t>
            </w:r>
          </w:p>
        </w:tc>
      </w:tr>
      <w:tr>
        <w:tc>
          <w:tcPr>
            <w:tcW w:type="dxa" w:w="2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OCR</w:t>
            </w:r>
          </w:p>
        </w:tc>
        <w:tc>
          <w:tcPr>
            <w:tcW w:type="dxa" w:w="6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Local model on your server — Docker container, internal API only</w:t>
            </w:r>
          </w:p>
        </w:tc>
      </w:tr>
      <w:tr>
        <w:tc>
          <w:tcPr>
            <w:tcW w:type="dxa" w:w="2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Deployment</w:t>
            </w:r>
          </w:p>
        </w:tc>
        <w:tc>
          <w:tcPr>
            <w:tcW w:type="dxa" w:w="6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Docker Compose — Local / On-Premise</w:t>
            </w:r>
          </w:p>
        </w:tc>
      </w:tr>
      <w:tr>
        <w:tc>
          <w:tcPr>
            <w:tcW w:type="dxa" w:w="2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Team Size</w:t>
            </w:r>
          </w:p>
        </w:tc>
        <w:tc>
          <w:tcPr>
            <w:tcW w:type="dxa" w:w="6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2–5 contributors</w:t>
            </w:r>
          </w:p>
        </w:tc>
      </w:tr>
      <w:tr>
        <w:tc>
          <w:tcPr>
            <w:tcW w:type="dxa" w:w="2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Date</w:t>
            </w:r>
          </w:p>
        </w:tc>
        <w:tc>
          <w:tcPr>
            <w:tcW w:type="dxa" w:w="6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May 2026</w:t>
            </w:r>
          </w:p>
        </w:tc>
      </w:tr>
    </w:tbl>
    <w:p>
      <w:pPr>
        <w:spacing w:after="200" w:before="0"/>
      </w:pPr>
      <w:r>
        <w:t xml:space="preserve"/>
      </w:r>
    </w:p>
    <w:p>
      <w:pPr>
        <w:jc w:val="center"/>
      </w:pPr>
      <w:r>
        <w:rPr>
          <w:rFonts w:ascii="Arial" w:cs="Arial" w:eastAsia="Arial" w:hAnsi="Arial"/>
          <w:i/>
          <w:iCs/>
          <w:color w:val="5A6272"/>
          <w:sz w:val="16"/>
          <w:szCs w:val="16"/>
        </w:rPr>
        <w:t xml:space="preserve">CONFIDENTIAL — INTERNAL BUILD DOCUMENT</w:t>
      </w:r>
    </w:p>
    <w:p>
      <w:r>
        <w:br w:type="page"/>
      </w:r>
    </w:p>
    <w:p>
      <w:pPr>
        <w:pStyle w:val="Heading1"/>
        <w:spacing w:after="160" w:before="320"/>
      </w:pPr>
      <w:r>
        <w:rPr>
          <w:rFonts w:ascii="Arial" w:cs="Arial" w:eastAsia="Arial" w:hAnsi="Arial"/>
          <w:b/>
          <w:bCs/>
          <w:color w:val="1B2A4A"/>
          <w:sz w:val="36"/>
          <w:szCs w:val="36"/>
        </w:rPr>
        <w:t xml:space="preserve">1. Purpose &amp; Scope</w:t>
      </w:r>
    </w:p>
    <w:p>
      <w:pPr>
        <w:pBdr>
          <w:bottom w:val="single" w:color="3A8DDE" w:sz="4" w:space="1"/>
        </w:pBdr>
        <w:spacing w:after="0" w:before="0"/>
      </w:pPr>
      <w:r>
        <w:t xml:space="preserve"/>
      </w:r>
    </w:p>
    <w:p>
      <w:pPr>
        <w:spacing w:after="60" w:before="0"/>
      </w:pPr>
      <w:r>
        <w:t xml:space="preserve"/>
      </w:r>
    </w:p>
    <w:p>
      <w:pPr>
        <w:spacing w:after="80" w:before="60"/>
      </w:pPr>
      <w:r>
        <w:rPr>
          <w:rFonts w:ascii="Arial" w:cs="Arial" w:eastAsia="Arial" w:hAnsi="Arial"/>
          <w:color w:val="1A1A2E"/>
          <w:sz w:val="20"/>
          <w:szCs w:val="20"/>
        </w:rPr>
        <w:t xml:space="preserve">TenderLens automates the eligibility analysis and comparative ranking phase of government procurement. The system reads a tender PDF, extracts all eligibility criteria from it automatically using Gemini 2.5 Flash, parses every bidder submission through a local OCR model running on your own server, scores and ranks each bidder, and produces a ranked table with a score and a plain-English explanation of why each bidder ranks where they do.</w:t>
      </w:r>
    </w:p>
    <w:p>
      <w:pPr>
        <w:spacing w:after="60" w:before="0"/>
      </w:pPr>
      <w:r>
        <w:t xml:space="preserve"/>
      </w:r>
    </w:p>
    <w:p>
      <w:pPr>
        <w:spacing w:after="80" w:before="60"/>
      </w:pPr>
      <w:r>
        <w:rPr>
          <w:rFonts w:ascii="Arial" w:cs="Arial" w:eastAsia="Arial" w:hAnsi="Arial"/>
          <w:color w:val="1A1A2E"/>
          <w:sz w:val="20"/>
          <w:szCs w:val="20"/>
        </w:rPr>
        <w:t xml:space="preserve">All OCR inference runs on your own server inside a Docker container and is called via an internal HTTP API — no document image or raw text ever leaves your network. Gemini 2.5 Flash receives only pseudonymised extracted text after OCR is complete. There is no local LLM anywhere in this system.</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1.1 Design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Constraint</w:t>
            </w:r>
          </w:p>
        </w:tc>
        <w:tc>
          <w:tcPr>
            <w:tcW w:type="dxa" w:w="58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LLM inference</w:t>
            </w:r>
          </w:p>
        </w:tc>
        <w:tc>
          <w:tcPr>
            <w:tcW w:type="dxa" w:w="5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 2.5 Flash API only — no local LLM (CPU-only server cannot run one at usable speed)</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OCR inference</w:t>
            </w:r>
          </w:p>
        </w:tc>
        <w:tc>
          <w:tcPr>
            <w:tcW w:type="dxa" w:w="5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Local model on your server — Docker container — called via http://ocr-service:8001 internally</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Criterion source</w:t>
            </w:r>
          </w:p>
        </w:tc>
        <w:tc>
          <w:tcPr>
            <w:tcW w:type="dxa" w:w="5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Extracted automatically from the uploaded tender PDF by Gemini — not manually entered</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External data</w:t>
            </w:r>
          </w:p>
        </w:tc>
        <w:tc>
          <w:tcPr>
            <w:tcW w:type="dxa" w:w="5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PII/financials pseudonymised before any Gemini API call; raw docs never leave local network</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Output format</w:t>
            </w:r>
          </w:p>
        </w:tc>
        <w:tc>
          <w:tcPr>
            <w:tcW w:type="dxa" w:w="5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Ranked table + weighted score + 'why this bidder' rationale for every eligible bidder</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Offline mode</w:t>
            </w:r>
          </w:p>
        </w:tc>
        <w:tc>
          <w:tcPr>
            <w:tcW w:type="dxa" w:w="5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OCR + deterministic matching work without internet; Gemini required for extraction and ranking</w:t>
            </w:r>
          </w:p>
        </w:tc>
      </w:tr>
    </w:tbl>
    <w:p>
      <w:r>
        <w:br w:type="page"/>
      </w:r>
    </w:p>
    <w:p>
      <w:pPr>
        <w:pStyle w:val="Heading1"/>
        <w:spacing w:after="160" w:before="320"/>
      </w:pPr>
      <w:r>
        <w:rPr>
          <w:rFonts w:ascii="Arial" w:cs="Arial" w:eastAsia="Arial" w:hAnsi="Arial"/>
          <w:b/>
          <w:bCs/>
          <w:color w:val="1B2A4A"/>
          <w:sz w:val="36"/>
          <w:szCs w:val="36"/>
        </w:rPr>
        <w:t xml:space="preserve">2. System Architecture</w:t>
      </w:r>
    </w:p>
    <w:p>
      <w:pPr>
        <w:pBdr>
          <w:bottom w:val="single" w:color="3A8DDE" w:sz="4" w:space="1"/>
        </w:pBdr>
        <w:spacing w:after="0" w:before="0"/>
      </w:pPr>
      <w:r>
        <w:t xml:space="preserve"/>
      </w:r>
    </w:p>
    <w:p>
      <w:pPr>
        <w:spacing w:after="60" w:before="0"/>
      </w:pPr>
      <w:r>
        <w:t xml:space="preserve"/>
      </w:r>
    </w:p>
    <w:p>
      <w:pPr>
        <w:pStyle w:val="Heading2"/>
        <w:spacing w:after="100" w:before="240"/>
      </w:pPr>
      <w:r>
        <w:rPr>
          <w:rFonts w:ascii="Arial" w:cs="Arial" w:eastAsia="Arial" w:hAnsi="Arial"/>
          <w:b/>
          <w:bCs/>
          <w:color w:val="2E5FA3"/>
          <w:sz w:val="26"/>
          <w:szCs w:val="26"/>
        </w:rPr>
        <w:t xml:space="preserve">2.1 Service Map (Docker Compose)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800"/>
        <w:gridCol w:w="4360"/>
      </w:tblGrid>
      <w:tr>
        <w:trPr>
          <w:tblHeader/>
        </w:trPr>
        <w:tc>
          <w:tcPr>
            <w:tcW w:type="dxa" w:w="15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Service</w:t>
            </w:r>
          </w:p>
        </w:tc>
        <w:tc>
          <w:tcPr>
            <w:tcW w:type="dxa" w:w="25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Image / Stack</w:t>
            </w:r>
          </w:p>
        </w:tc>
        <w:tc>
          <w:tcPr>
            <w:tcW w:type="dxa" w:w="8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Port</w:t>
            </w:r>
          </w:p>
        </w:tc>
        <w:tc>
          <w:tcPr>
            <w:tcW w:type="dxa" w:w="43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Responsibility</w:t>
            </w:r>
          </w:p>
        </w:tc>
      </w:tr>
      <w:tr>
        <w:tc>
          <w:tcPr>
            <w:tcW w:type="dxa" w:w="1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frontend</w:t>
            </w:r>
          </w:p>
        </w:tc>
        <w:tc>
          <w:tcPr>
            <w:tcW w:type="dxa" w:w="2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Node 20 + React 18</w:t>
            </w:r>
          </w:p>
        </w:tc>
        <w:tc>
          <w:tcPr>
            <w:tcW w:type="dxa" w:w="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3000</w:t>
            </w:r>
          </w:p>
        </w:tc>
        <w:tc>
          <w:tcPr>
            <w:tcW w:type="dxa" w:w="43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Officer dashboard, ranked bidder table, score display, audit viewer</w:t>
            </w:r>
          </w:p>
        </w:tc>
      </w:tr>
      <w:tr>
        <w:tc>
          <w:tcPr>
            <w:tcW w:type="dxa" w:w="15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api</w:t>
            </w:r>
          </w:p>
        </w:tc>
        <w:tc>
          <w:tcPr>
            <w:tcW w:type="dxa" w:w="25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Python 3.11 + FastAPI</w:t>
            </w:r>
          </w:p>
        </w:tc>
        <w:tc>
          <w:tcPr>
            <w:tcW w:type="dxa" w:w="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8000</w:t>
            </w:r>
          </w:p>
        </w:tc>
        <w:tc>
          <w:tcPr>
            <w:tcW w:type="dxa" w:w="43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Pipeline orchestration, state machine, REST endpoints</w:t>
            </w:r>
          </w:p>
        </w:tc>
      </w:tr>
      <w:tr>
        <w:tc>
          <w:tcPr>
            <w:tcW w:type="dxa" w:w="1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ocr</w:t>
            </w:r>
          </w:p>
        </w:tc>
        <w:tc>
          <w:tcPr>
            <w:tcW w:type="dxa" w:w="2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Your local OCR model</w:t>
            </w:r>
          </w:p>
        </w:tc>
        <w:tc>
          <w:tcPr>
            <w:tcW w:type="dxa" w:w="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8001</w:t>
            </w:r>
          </w:p>
        </w:tc>
        <w:tc>
          <w:tcPr>
            <w:tcW w:type="dxa" w:w="43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Local OCR inference — scans, photos; never calls external APIs</w:t>
            </w:r>
          </w:p>
        </w:tc>
      </w:tr>
      <w:tr>
        <w:tc>
          <w:tcPr>
            <w:tcW w:type="dxa" w:w="15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db</w:t>
            </w:r>
          </w:p>
        </w:tc>
        <w:tc>
          <w:tcPr>
            <w:tcW w:type="dxa" w:w="25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PostgreSQL 15</w:t>
            </w:r>
          </w:p>
        </w:tc>
        <w:tc>
          <w:tcPr>
            <w:tcW w:type="dxa" w:w="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5432</w:t>
            </w:r>
          </w:p>
        </w:tc>
        <w:tc>
          <w:tcPr>
            <w:tcW w:type="dxa" w:w="43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Criteria, verdicts, scores, reviewer actions, audit log</w:t>
            </w:r>
          </w:p>
        </w:tc>
      </w:tr>
      <w:tr>
        <w:tc>
          <w:tcPr>
            <w:tcW w:type="dxa" w:w="1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storage</w:t>
            </w:r>
          </w:p>
        </w:tc>
        <w:tc>
          <w:tcPr>
            <w:tcW w:type="dxa" w:w="2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MinIO (S3-compatible)</w:t>
            </w:r>
          </w:p>
        </w:tc>
        <w:tc>
          <w:tcPr>
            <w:tcW w:type="dxa" w:w="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9000</w:t>
            </w:r>
          </w:p>
        </w:tc>
        <w:tc>
          <w:tcPr>
            <w:tcW w:type="dxa" w:w="43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Raw document store — all uploads preserved</w:t>
            </w:r>
          </w:p>
        </w:tc>
      </w:tr>
      <w:tr>
        <w:tc>
          <w:tcPr>
            <w:tcW w:type="dxa" w:w="15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worker</w:t>
            </w:r>
          </w:p>
        </w:tc>
        <w:tc>
          <w:tcPr>
            <w:tcW w:type="dxa" w:w="25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Celery + Redis</w:t>
            </w:r>
          </w:p>
        </w:tc>
        <w:tc>
          <w:tcPr>
            <w:tcW w:type="dxa" w:w="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t>
            </w:r>
          </w:p>
        </w:tc>
        <w:tc>
          <w:tcPr>
            <w:tcW w:type="dxa" w:w="43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Async document processing, parallel bidder scoring jobs</w:t>
            </w:r>
          </w:p>
        </w:tc>
      </w:tr>
      <w:tr>
        <w:tc>
          <w:tcPr>
            <w:tcW w:type="dxa" w:w="1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redis</w:t>
            </w:r>
          </w:p>
        </w:tc>
        <w:tc>
          <w:tcPr>
            <w:tcW w:type="dxa" w:w="25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Redis 7</w:t>
            </w:r>
          </w:p>
        </w:tc>
        <w:tc>
          <w:tcPr>
            <w:tcW w:type="dxa" w:w="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6379</w:t>
            </w:r>
          </w:p>
        </w:tc>
        <w:tc>
          <w:tcPr>
            <w:tcW w:type="dxa" w:w="43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Celery broker + pipeline state cache</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2.2 Data Flow — Tender to Ranked Output</w:t>
      </w:r>
    </w:p>
    <w:p>
      <w:pPr>
        <w:spacing w:after="80" w:before="60"/>
      </w:pPr>
      <w:r>
        <w:rPr>
          <w:rFonts w:ascii="Arial" w:cs="Arial" w:eastAsia="Arial" w:hAnsi="Arial"/>
          <w:color w:val="1A1A2E"/>
          <w:sz w:val="20"/>
          <w:szCs w:val="20"/>
        </w:rPr>
        <w:t xml:space="preserve">Officer uploads tender PDF + bidder bundles  →  Gemini 2.5 Flash reads tender PDF and extracts criterion registry JSON  →  Officer reviews and locks registry  →  For each bidder: OCR service (local) processes documents → returns JSON  →  FastAPI pseudonymises text → calls Gemini for semantic scoring  →  Deterministic engine computes weighted scores  →  All bidders ranked  →  React dashboard displays ranked table + score breakdown + why-this-bidder rationale.</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2.3 File Structure (Conflict-Free)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4860"/>
      </w:tblGrid>
      <w:tr>
        <w:trPr>
          <w:tblHeader/>
        </w:trPr>
        <w:tc>
          <w:tcPr>
            <w:tcW w:type="dxa" w:w="3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Path</w:t>
            </w:r>
          </w:p>
        </w:tc>
        <w:tc>
          <w:tcPr>
            <w:tcW w:type="dxa" w:w="11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48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Contents</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services/api/features/ingest/</w:t>
            </w:r>
          </w:p>
        </w:tc>
        <w:tc>
          <w:tcPr>
            <w:tcW w:type="dxa" w:w="11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Dev-1</w:t>
            </w:r>
          </w:p>
        </w:tc>
        <w:tc>
          <w:tcPr>
            <w:tcW w:type="dxa" w:w="48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Upload endpoint, MinIO client, file manifest</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services/api/features/tender_analysis/</w:t>
            </w:r>
          </w:p>
        </w:tc>
        <w:tc>
          <w:tcPr>
            <w:tcW w:type="dxa" w:w="11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Dev-1</w:t>
            </w:r>
          </w:p>
        </w:tc>
        <w:tc>
          <w:tcPr>
            <w:tcW w:type="dxa" w:w="48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 prompt, criterion extraction from tender PDF, officer lock</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services/api/features/bidder_parsing/</w:t>
            </w:r>
          </w:p>
        </w:tc>
        <w:tc>
          <w:tcPr>
            <w:tcW w:type="dxa" w:w="11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48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Format router, pdfplumber, docx parser, OCR client</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services/api/features/matching/</w:t>
            </w:r>
          </w:p>
        </w:tc>
        <w:tc>
          <w:tcPr>
            <w:tcW w:type="dxa" w:w="11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48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Deterministic engine, Gemini semantic layer, computation</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services/api/features/scoring/</w:t>
            </w:r>
          </w:p>
        </w:tc>
        <w:tc>
          <w:tcPr>
            <w:tcW w:type="dxa" w:w="11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48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Weighted score engine, comparative ranking, rationale generation</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services/api/features/reviewer/</w:t>
            </w:r>
          </w:p>
        </w:tc>
        <w:tc>
          <w:tcPr>
            <w:tcW w:type="dxa" w:w="11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Dev-3</w:t>
            </w:r>
          </w:p>
        </w:tc>
        <w:tc>
          <w:tcPr>
            <w:tcW w:type="dxa" w:w="48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Queue logic, human decision recording, escalation</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services/api/features/audit/</w:t>
            </w:r>
          </w:p>
        </w:tc>
        <w:tc>
          <w:tcPr>
            <w:tcW w:type="dxa" w:w="11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Dev-3</w:t>
            </w:r>
          </w:p>
        </w:tc>
        <w:tc>
          <w:tcPr>
            <w:tcW w:type="dxa" w:w="48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Hash-chain log, signed PDF export</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services/api/features/feedback/</w:t>
            </w:r>
          </w:p>
        </w:tc>
        <w:tc>
          <w:tcPr>
            <w:tcW w:type="dxa" w:w="11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Dev-4</w:t>
            </w:r>
          </w:p>
        </w:tc>
        <w:tc>
          <w:tcPr>
            <w:tcW w:type="dxa" w:w="48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Correction tagging, retraining trigger, metrics</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services/ocr/</w:t>
            </w:r>
          </w:p>
        </w:tc>
        <w:tc>
          <w:tcPr>
            <w:tcW w:type="dxa" w:w="11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48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Your local OCR model server, OpenCV preprocessing, REST endpoint</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services/frontend/src/features/</w:t>
            </w:r>
          </w:p>
        </w:tc>
        <w:tc>
          <w:tcPr>
            <w:tcW w:type="dxa" w:w="11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Dev-5</w:t>
            </w:r>
          </w:p>
        </w:tc>
        <w:tc>
          <w:tcPr>
            <w:tcW w:type="dxa" w:w="48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One React folder per feature — ranked table, score cards, rationale</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services/api/shared/</w:t>
            </w:r>
          </w:p>
        </w:tc>
        <w:tc>
          <w:tcPr>
            <w:tcW w:type="dxa" w:w="11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All</w:t>
            </w:r>
          </w:p>
        </w:tc>
        <w:tc>
          <w:tcPr>
            <w:tcW w:type="dxa" w:w="48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DB models, schemas, config — PR-gated changes only</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infra/</w:t>
            </w:r>
          </w:p>
        </w:tc>
        <w:tc>
          <w:tcPr>
            <w:tcW w:type="dxa" w:w="11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All</w:t>
            </w:r>
          </w:p>
        </w:tc>
        <w:tc>
          <w:tcPr>
            <w:tcW w:type="dxa" w:w="48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docker-compose.yml, .env.example, Makefile</w:t>
            </w:r>
          </w:p>
        </w:tc>
      </w:tr>
    </w:tbl>
    <w:p>
      <w:r>
        <w:br w:type="page"/>
      </w:r>
    </w:p>
    <w:p>
      <w:pPr>
        <w:pStyle w:val="Heading1"/>
        <w:spacing w:after="160" w:before="320"/>
      </w:pPr>
      <w:r>
        <w:rPr>
          <w:rFonts w:ascii="Arial" w:cs="Arial" w:eastAsia="Arial" w:hAnsi="Arial"/>
          <w:b/>
          <w:bCs/>
          <w:color w:val="1B2A4A"/>
          <w:sz w:val="36"/>
          <w:szCs w:val="36"/>
        </w:rPr>
        <w:t xml:space="preserve">3. OCR — Local Model on Your Server</w:t>
      </w:r>
    </w:p>
    <w:p>
      <w:pPr>
        <w:pBdr>
          <w:bottom w:val="single" w:color="3A8DDE" w:sz="4" w:space="1"/>
        </w:pBdr>
        <w:spacing w:after="0" w:before="0"/>
      </w:pPr>
      <w:r>
        <w:t xml:space="preserve"/>
      </w:r>
    </w:p>
    <w:p>
      <w:pPr>
        <w:spacing w:after="60" w:before="0"/>
      </w:pPr>
      <w:r>
        <w:t xml:space="preserve"/>
      </w:r>
    </w:p>
    <w:p>
      <w:pPr>
        <w:spacing w:after="80" w:before="60"/>
      </w:pPr>
      <w:r>
        <w:rPr>
          <w:rFonts w:ascii="Arial" w:cs="Arial" w:eastAsia="Arial" w:hAnsi="Arial"/>
          <w:color w:val="1A1A2E"/>
          <w:sz w:val="20"/>
          <w:szCs w:val="20"/>
        </w:rPr>
        <w:t xml:space="preserve">Your OCR model runs inside the ocr Docker container on your own server. It is called by the FastAPI service via an internal HTTP request to http://ocr-service:8001. No document image, no extracted text, and no raw data ever leaves your server boundary at this stage. The OCR step happens entirely before any external API is called.</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3.1 OCR Service Contract</w:t>
      </w:r>
    </w:p>
    <w:p>
      <w:pPr>
        <w:spacing w:after="80" w:before="60"/>
      </w:pPr>
      <w:r>
        <w:rPr>
          <w:rFonts w:ascii="Arial" w:cs="Arial" w:eastAsia="Arial" w:hAnsi="Arial"/>
          <w:color w:val="1A1A2E"/>
          <w:sz w:val="20"/>
          <w:szCs w:val="20"/>
        </w:rPr>
        <w:t xml:space="preserve">The OCR container exposes one endpoint. The FastAPI bidder_parsing module is the only caller. The contract is fixed — any OCR model you run must honour this schema. This decouples the OCR model choice from the rest of the pipeline; you can swap the model without touching any other service.</w:t>
      </w:r>
    </w:p>
    <w:p>
      <w:pPr>
        <w:spacing w:after="40" w:before="0"/>
      </w:pPr>
      <w:r>
        <w:t xml:space="preserve"/>
      </w:r>
    </w:p>
    <w:p>
      <w:pPr>
        <w:spacing w:after="80" w:before="180"/>
      </w:pPr>
      <w:r>
        <w:rPr>
          <w:rFonts w:ascii="Arial" w:cs="Arial" w:eastAsia="Arial" w:hAnsi="Arial"/>
          <w:b/>
          <w:bCs/>
          <w:color w:val="1B2A4A"/>
          <w:sz w:val="22"/>
          <w:szCs w:val="22"/>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0" w:sz="1"/>
              <w:left w:val="single" w:color="C5D0E0" w:sz="1"/>
              <w:bottom w:val="single" w:color="C5D0E0" w:sz="1"/>
              <w:right w:val="single" w:color="C5D0E0"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B2A4A"/>
                <w:sz w:val="16"/>
                <w:szCs w:val="16"/>
              </w:rPr>
              <w:t xml:space="preserve">POST http://ocr-service:8001/extract</w:t>
            </w:r>
          </w:p>
          <w:p>
            <w:pPr>
              <w:spacing w:after="0" w:before="0"/>
            </w:pPr>
            <w:r>
              <w:rPr>
                <w:rFonts w:ascii="Courier New" w:cs="Courier New" w:eastAsia="Courier New" w:hAnsi="Courier New"/>
                <w:color w:val="1B2A4A"/>
                <w:sz w:val="16"/>
                <w:szCs w:val="16"/>
              </w:rPr>
              <w:t xml:space="preserve">Content-Type: multipart/form-data</w:t>
            </w:r>
          </w:p>
          <w:p>
            <w:pPr>
              <w:spacing w:after="0" w:before="0"/>
            </w:pPr>
            <w:r>
              <w:rPr>
                <w:rFonts w:ascii="Courier New" w:cs="Courier New" w:eastAsia="Courier New" w:hAnsi="Courier New"/>
                <w:color w:val="1B2A4A"/>
                <w:sz w:val="16"/>
                <w:szCs w:val="16"/>
              </w:rPr>
              <w:t xml:space="preserve"/>
            </w:r>
          </w:p>
          <w:p>
            <w:pPr>
              <w:spacing w:after="0" w:before="0"/>
            </w:pPr>
            <w:r>
              <w:rPr>
                <w:rFonts w:ascii="Courier New" w:cs="Courier New" w:eastAsia="Courier New" w:hAnsi="Courier New"/>
                <w:color w:val="1B2A4A"/>
                <w:sz w:val="16"/>
                <w:szCs w:val="16"/>
              </w:rPr>
              <w:t xml:space="preserve">Fields:</w:t>
            </w:r>
          </w:p>
          <w:p>
            <w:pPr>
              <w:spacing w:after="0" w:before="0"/>
            </w:pPr>
            <w:r>
              <w:rPr>
                <w:rFonts w:ascii="Courier New" w:cs="Courier New" w:eastAsia="Courier New" w:hAnsi="Courier New"/>
                <w:color w:val="1B2A4A"/>
                <w:sz w:val="16"/>
                <w:szCs w:val="16"/>
              </w:rPr>
              <w:t xml:space="preserve">  image        : bytes   — raw image file (PNG, JPEG, or single-page TIFF)</w:t>
            </w:r>
          </w:p>
          <w:p>
            <w:pPr>
              <w:spacing w:after="0" w:before="0"/>
            </w:pPr>
            <w:r>
              <w:rPr>
                <w:rFonts w:ascii="Courier New" w:cs="Courier New" w:eastAsia="Courier New" w:hAnsi="Courier New"/>
                <w:color w:val="1B2A4A"/>
                <w:sz w:val="16"/>
                <w:szCs w:val="16"/>
              </w:rPr>
              <w:t xml:space="preserve">  doc_type     : string  — one of: scan | photo | typed_pdf</w:t>
            </w:r>
          </w:p>
          <w:p>
            <w:pPr>
              <w:spacing w:after="0" w:before="0"/>
            </w:pPr>
            <w:r>
              <w:rPr>
                <w:rFonts w:ascii="Courier New" w:cs="Courier New" w:eastAsia="Courier New" w:hAnsi="Courier New"/>
                <w:color w:val="1B2A4A"/>
                <w:sz w:val="16"/>
                <w:szCs w:val="16"/>
              </w:rPr>
              <w:t xml:space="preserve">  bidder_id    : string  — internal ID only, no real name</w:t>
            </w:r>
          </w:p>
          <w:p>
            <w:pPr>
              <w:spacing w:after="0" w:before="0"/>
            </w:pPr>
            <w:r>
              <w:rPr>
                <w:rFonts w:ascii="Courier New" w:cs="Courier New" w:eastAsia="Courier New" w:hAnsi="Courier New"/>
                <w:color w:val="1B2A4A"/>
                <w:sz w:val="16"/>
                <w:szCs w:val="16"/>
              </w:rPr>
              <w:t xml:space="preserve">  page_number  : int     — page index within original document</w:t>
            </w:r>
          </w:p>
        </w:tc>
      </w:tr>
    </w:tbl>
    <w:p>
      <w:pPr>
        <w:spacing w:after="40" w:before="0"/>
      </w:pPr>
      <w:r>
        <w:t xml:space="preserve"/>
      </w:r>
    </w:p>
    <w:p>
      <w:pPr>
        <w:spacing w:after="80" w:before="180"/>
      </w:pPr>
      <w:r>
        <w:rPr>
          <w:rFonts w:ascii="Arial" w:cs="Arial" w:eastAsia="Arial" w:hAnsi="Arial"/>
          <w:b/>
          <w:bCs/>
          <w:color w:val="1B2A4A"/>
          <w:sz w:val="22"/>
          <w:szCs w:val="22"/>
        </w:rPr>
        <w:t xml:space="preserve">Response — OCR Output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0" w:sz="1"/>
              <w:left w:val="single" w:color="C5D0E0" w:sz="1"/>
              <w:bottom w:val="single" w:color="C5D0E0" w:sz="1"/>
              <w:right w:val="single" w:color="C5D0E0"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"file_id":        "f_8a2c",          // internal file reference</w:t>
            </w:r>
          </w:p>
          <w:p>
            <w:pPr>
              <w:spacing w:after="0" w:before="0"/>
            </w:pPr>
            <w:r>
              <w:rPr>
                <w:rFonts w:ascii="Courier New" w:cs="Courier New" w:eastAsia="Courier New" w:hAnsi="Courier New"/>
                <w:color w:val="1B2A4A"/>
                <w:sz w:val="16"/>
                <w:szCs w:val="16"/>
              </w:rPr>
              <w:t xml:space="preserve">  "bidder_id":      "b_021",           // internal ID — no real name</w:t>
            </w:r>
          </w:p>
          <w:p>
            <w:pPr>
              <w:spacing w:after="0" w:before="0"/>
            </w:pPr>
            <w:r>
              <w:rPr>
                <w:rFonts w:ascii="Courier New" w:cs="Courier New" w:eastAsia="Courier New" w:hAnsi="Courier New"/>
                <w:color w:val="1B2A4A"/>
                <w:sz w:val="16"/>
                <w:szCs w:val="16"/>
              </w:rPr>
              <w:t xml:space="preserve">  "page_number":    3,</w:t>
            </w:r>
          </w:p>
          <w:p>
            <w:pPr>
              <w:spacing w:after="0" w:before="0"/>
            </w:pPr>
            <w:r>
              <w:rPr>
                <w:rFonts w:ascii="Courier New" w:cs="Courier New" w:eastAsia="Courier New" w:hAnsi="Courier New"/>
                <w:color w:val="1B2A4A"/>
                <w:sz w:val="16"/>
                <w:szCs w:val="16"/>
              </w:rPr>
              <w:t xml:space="preserve">  "doc_type":       "scan",</w:t>
            </w:r>
          </w:p>
          <w:p>
            <w:pPr>
              <w:spacing w:after="0" w:before="0"/>
            </w:pPr>
            <w:r>
              <w:rPr>
                <w:rFonts w:ascii="Courier New" w:cs="Courier New" w:eastAsia="Courier New" w:hAnsi="Courier New"/>
                <w:color w:val="1B2A4A"/>
                <w:sz w:val="16"/>
                <w:szCs w:val="16"/>
              </w:rPr>
              <w:t xml:space="preserve">  "method":         "paddleocr_v3",    // or whatever model you run</w:t>
            </w:r>
          </w:p>
          <w:p>
            <w:pPr>
              <w:spacing w:after="0" w:before="0"/>
            </w:pPr>
            <w:r>
              <w:rPr>
                <w:rFonts w:ascii="Courier New" w:cs="Courier New" w:eastAsia="Courier New" w:hAnsi="Courier New"/>
                <w:color w:val="1B2A4A"/>
                <w:sz w:val="16"/>
                <w:szCs w:val="16"/>
              </w:rPr>
              <w:t xml:space="preserve">  "doc_confidence": 0.91,              // overall page confidence</w:t>
            </w:r>
          </w:p>
          <w:p>
            <w:pPr>
              <w:spacing w:after="0" w:before="0"/>
            </w:pPr>
            <w:r>
              <w:rPr>
                <w:rFonts w:ascii="Courier New" w:cs="Courier New" w:eastAsia="Courier New" w:hAnsi="Courier New"/>
                <w:color w:val="1B2A4A"/>
                <w:sz w:val="16"/>
                <w:szCs w:val="16"/>
              </w:rPr>
              <w:t xml:space="preserve">  "routed_to_ocr":  true,</w:t>
            </w:r>
          </w:p>
          <w:p>
            <w:pPr>
              <w:spacing w:after="0" w:before="0"/>
            </w:pPr>
            <w:r>
              <w:rPr>
                <w:rFonts w:ascii="Courier New" w:cs="Courier New" w:eastAsia="Courier New" w:hAnsi="Courier New"/>
                <w:color w:val="1B2A4A"/>
                <w:sz w:val="16"/>
                <w:szCs w:val="16"/>
              </w:rPr>
              <w:t xml:space="preserve">  "blocks":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"block_id":   "blk_0031",</w:t>
            </w:r>
          </w:p>
          <w:p>
            <w:pPr>
              <w:spacing w:after="0" w:before="0"/>
            </w:pPr>
            <w:r>
              <w:rPr>
                <w:rFonts w:ascii="Courier New" w:cs="Courier New" w:eastAsia="Courier New" w:hAnsi="Courier New"/>
                <w:color w:val="1B2A4A"/>
                <w:sz w:val="16"/>
                <w:szCs w:val="16"/>
              </w:rPr>
              <w:t xml:space="preserve">      "text":       "Average annual turnover FY22-24: Rs. 7.24 Cr",</w:t>
            </w:r>
          </w:p>
          <w:p>
            <w:pPr>
              <w:spacing w:after="0" w:before="0"/>
            </w:pPr>
            <w:r>
              <w:rPr>
                <w:rFonts w:ascii="Courier New" w:cs="Courier New" w:eastAsia="Courier New" w:hAnsi="Courier New"/>
                <w:color w:val="1B2A4A"/>
                <w:sz w:val="16"/>
                <w:szCs w:val="16"/>
              </w:rPr>
              <w:t xml:space="preserve">      "bbox":       [112, 340, 480, 358],  // [x1, y1, x2, y2] pixels</w:t>
            </w:r>
          </w:p>
          <w:p>
            <w:pPr>
              <w:spacing w:after="0" w:before="0"/>
            </w:pPr>
            <w:r>
              <w:rPr>
                <w:rFonts w:ascii="Courier New" w:cs="Courier New" w:eastAsia="Courier New" w:hAnsi="Courier New"/>
                <w:color w:val="1B2A4A"/>
                <w:sz w:val="16"/>
                <w:szCs w:val="16"/>
              </w:rPr>
              <w:t xml:space="preserve">      "confidence": 0.94,</w:t>
            </w:r>
          </w:p>
          <w:p>
            <w:pPr>
              <w:spacing w:after="0" w:before="0"/>
            </w:pPr>
            <w:r>
              <w:rPr>
                <w:rFonts w:ascii="Courier New" w:cs="Courier New" w:eastAsia="Courier New" w:hAnsi="Courier New"/>
                <w:color w:val="1B2A4A"/>
                <w:sz w:val="16"/>
                <w:szCs w:val="16"/>
              </w:rPr>
              <w:t xml:space="preserve">      "type":       "text"             // text | table_cell | header</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"block_id":   "blk_0032",</w:t>
            </w:r>
          </w:p>
          <w:p>
            <w:pPr>
              <w:spacing w:after="0" w:before="0"/>
            </w:pPr>
            <w:r>
              <w:rPr>
                <w:rFonts w:ascii="Courier New" w:cs="Courier New" w:eastAsia="Courier New" w:hAnsi="Courier New"/>
                <w:color w:val="1B2A4A"/>
                <w:sz w:val="16"/>
                <w:szCs w:val="16"/>
              </w:rPr>
              <w:t xml:space="preserve">      "text":       "GSTIN: 29AABCT1332L1ZN",</w:t>
            </w:r>
          </w:p>
          <w:p>
            <w:pPr>
              <w:spacing w:after="0" w:before="0"/>
            </w:pPr>
            <w:r>
              <w:rPr>
                <w:rFonts w:ascii="Courier New" w:cs="Courier New" w:eastAsia="Courier New" w:hAnsi="Courier New"/>
                <w:color w:val="1B2A4A"/>
                <w:sz w:val="16"/>
                <w:szCs w:val="16"/>
              </w:rPr>
              <w:t xml:space="preserve">      "bbox":       [112, 370, 380, 386],</w:t>
            </w:r>
          </w:p>
          <w:p>
            <w:pPr>
              <w:spacing w:after="0" w:before="0"/>
            </w:pPr>
            <w:r>
              <w:rPr>
                <w:rFonts w:ascii="Courier New" w:cs="Courier New" w:eastAsia="Courier New" w:hAnsi="Courier New"/>
                <w:color w:val="1B2A4A"/>
                <w:sz w:val="16"/>
                <w:szCs w:val="16"/>
              </w:rPr>
              <w:t xml:space="preserve">      "confidence": 0.98,</w:t>
            </w:r>
          </w:p>
          <w:p>
            <w:pPr>
              <w:spacing w:after="0" w:before="0"/>
            </w:pPr>
            <w:r>
              <w:rPr>
                <w:rFonts w:ascii="Courier New" w:cs="Courier New" w:eastAsia="Courier New" w:hAnsi="Courier New"/>
                <w:color w:val="1B2A4A"/>
                <w:sz w:val="16"/>
                <w:szCs w:val="16"/>
              </w:rPr>
              <w:t xml:space="preserve">      "type":       "text"</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w:t>
            </w:r>
          </w:p>
        </w:tc>
      </w:tr>
    </w:tbl>
    <w:p>
      <w:pPr>
        <w:spacing w:after="60" w:before="0"/>
      </w:pPr>
      <w:r>
        <w:t xml:space="preserve"/>
      </w:r>
    </w:p>
    <w:p>
      <w:pPr>
        <w:spacing w:after="80" w:before="60"/>
      </w:pPr>
      <w:r>
        <w:rPr>
          <w:rFonts w:ascii="Arial" w:cs="Arial" w:eastAsia="Arial" w:hAnsi="Arial"/>
          <w:color w:val="1A1A2E"/>
          <w:sz w:val="20"/>
          <w:szCs w:val="20"/>
        </w:rPr>
        <w:t xml:space="preserve">The FastAPI bidder_parsing module stitches blocks from all pages of a bidder document into a single structured extraction. Blocks with confidence below 0.60 are flagged immediately and routed to the reviewer queue — the raw image crop is shown alongside the low-confidence text so the reviewer can decide.</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3.2 Recommended OCR Model</w:t>
      </w:r>
    </w:p>
    <w:p>
      <w:pPr>
        <w:spacing w:after="80" w:before="60"/>
      </w:pPr>
      <w:r>
        <w:rPr>
          <w:rFonts w:ascii="Arial" w:cs="Arial" w:eastAsia="Arial" w:hAnsi="Arial"/>
          <w:color w:val="1A1A2E"/>
          <w:sz w:val="20"/>
          <w:szCs w:val="20"/>
        </w:rPr>
        <w:t xml:space="preserve">Since you have not yet decided which model to run, the recommended choice for Indian government documents on a CPU-only server is PaddleOCR v3 (PP-OCRv3 recognition + PP-Structure v2 layout). It runs on CPU, supports Hindi and Devanagari natively, handles table structure, and can be fine-tuned on your CRPF document corpus.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1400"/>
        <w:gridCol w:w="13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1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CPU speed</w:t>
            </w:r>
          </w:p>
        </w:tc>
        <w:tc>
          <w:tcPr>
            <w:tcW w:type="dxa" w:w="1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Hindi support</w:t>
            </w:r>
          </w:p>
        </w:tc>
        <w:tc>
          <w:tcPr>
            <w:tcW w:type="dxa" w:w="18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Table detection</w:t>
            </w:r>
          </w:p>
        </w:tc>
        <w:tc>
          <w:tcPr>
            <w:tcW w:type="dxa" w:w="1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Fine-tunable</w:t>
            </w:r>
          </w:p>
        </w:tc>
        <w:tc>
          <w:tcPr>
            <w:tcW w:type="dxa" w:w="13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Verdict</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PaddleOCR v3</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~200ms/page</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Native</w:t>
            </w:r>
          </w:p>
        </w:tc>
        <w:tc>
          <w:tcPr>
            <w:tcW w:type="dxa" w:w="1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PP-Structure v2</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Yes — full pipeline</w:t>
            </w:r>
          </w:p>
        </w:tc>
        <w:tc>
          <w:tcPr>
            <w:tcW w:type="dxa" w:w="13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Recommended</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Tesseract 5</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~300ms/page</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Needs traineddata</w:t>
            </w:r>
          </w:p>
        </w:tc>
        <w:tc>
          <w:tcPr>
            <w:tcW w:type="dxa" w:w="1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None built-in</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Via tesstrain</w:t>
            </w:r>
          </w:p>
        </w:tc>
        <w:tc>
          <w:tcPr>
            <w:tcW w:type="dxa" w:w="13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Fallback</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EasyOCR</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~600ms/page</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Partial</w:t>
            </w:r>
          </w:p>
        </w:tc>
        <w:tc>
          <w:tcPr>
            <w:tcW w:type="dxa" w:w="1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None</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Limited</w:t>
            </w:r>
          </w:p>
        </w:tc>
        <w:tc>
          <w:tcPr>
            <w:tcW w:type="dxa" w:w="13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Not recommended</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3.3 OpenCV Preprocessing (runs before OCR call)</w:t>
      </w:r>
    </w:p>
    <w:p>
      <w:pPr>
        <w:spacing w:after="80" w:before="60"/>
      </w:pPr>
      <w:r>
        <w:rPr>
          <w:rFonts w:ascii="Arial" w:cs="Arial" w:eastAsia="Arial" w:hAnsi="Arial"/>
          <w:color w:val="1A1A2E"/>
          <w:sz w:val="20"/>
          <w:szCs w:val="20"/>
        </w:rPr>
        <w:t xml:space="preserve">The bidder_parsing module preprocesses every image before sending it to the OCR service. This runs locally in the api container — it is not part of the OCR service itself.</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4760"/>
      </w:tblGrid>
      <w:tr>
        <w:trPr>
          <w:tblHeader/>
        </w:trPr>
        <w:tc>
          <w:tcPr>
            <w:tcW w:type="dxa" w:w="1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1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Tool</w:t>
            </w:r>
          </w:p>
        </w:tc>
        <w:tc>
          <w:tcPr>
            <w:tcW w:type="dxa" w:w="2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Script</w:t>
            </w:r>
          </w:p>
        </w:tc>
        <w:tc>
          <w:tcPr>
            <w:tcW w:type="dxa" w:w="47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What It Does</w:t>
            </w:r>
          </w:p>
        </w:tc>
      </w:tr>
      <w:tr>
        <w:tc>
          <w:tcPr>
            <w:tcW w:type="dxa" w:w="1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Deskew</w:t>
            </w:r>
          </w:p>
        </w:tc>
        <w:tc>
          <w:tcPr>
            <w:tcW w:type="dxa" w:w="1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OpenCV</w:t>
            </w:r>
          </w:p>
        </w:tc>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preprocess/deskew.py</w:t>
            </w:r>
          </w:p>
        </w:tc>
        <w:tc>
          <w:tcPr>
            <w:tcW w:type="dxa" w:w="4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Hough line detection — rotates to within 0.5 degrees</w:t>
            </w:r>
          </w:p>
        </w:tc>
      </w:tr>
      <w:tr>
        <w:tc>
          <w:tcPr>
            <w:tcW w:type="dxa" w:w="1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Binarise</w:t>
            </w:r>
          </w:p>
        </w:tc>
        <w:tc>
          <w:tcPr>
            <w:tcW w:type="dxa" w:w="1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OpenCV</w:t>
            </w:r>
          </w:p>
        </w:tc>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preprocess/binarise.py</w:t>
            </w:r>
          </w:p>
        </w:tc>
        <w:tc>
          <w:tcPr>
            <w:tcW w:type="dxa" w:w="4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Adaptive Gaussian threshold, denoise</w:t>
            </w:r>
          </w:p>
        </w:tc>
      </w:tr>
      <w:tr>
        <w:tc>
          <w:tcPr>
            <w:tcW w:type="dxa" w:w="1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Glare fix</w:t>
            </w:r>
          </w:p>
        </w:tc>
        <w:tc>
          <w:tcPr>
            <w:tcW w:type="dxa" w:w="1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OpenCV</w:t>
            </w:r>
          </w:p>
        </w:tc>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preprocess/glare.py</w:t>
            </w:r>
          </w:p>
        </w:tc>
        <w:tc>
          <w:tcPr>
            <w:tcW w:type="dxa" w:w="4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Highlights suppression for phone-camera photos</w:t>
            </w:r>
          </w:p>
        </w:tc>
      </w:tr>
      <w:tr>
        <w:tc>
          <w:tcPr>
            <w:tcW w:type="dxa" w:w="1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Perspective</w:t>
            </w:r>
          </w:p>
        </w:tc>
        <w:tc>
          <w:tcPr>
            <w:tcW w:type="dxa" w:w="1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OpenCV</w:t>
            </w:r>
          </w:p>
        </w:tc>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preprocess/perspective.py</w:t>
            </w:r>
          </w:p>
        </w:tc>
        <w:tc>
          <w:tcPr>
            <w:tcW w:type="dxa" w:w="4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Four-corner correction for angled photos</w:t>
            </w:r>
          </w:p>
        </w:tc>
      </w:tr>
    </w:tbl>
    <w:p>
      <w:r>
        <w:br w:type="page"/>
      </w:r>
    </w:p>
    <w:p>
      <w:pPr>
        <w:pStyle w:val="Heading1"/>
        <w:spacing w:after="160" w:before="320"/>
      </w:pPr>
      <w:r>
        <w:rPr>
          <w:rFonts w:ascii="Arial" w:cs="Arial" w:eastAsia="Arial" w:hAnsi="Arial"/>
          <w:b/>
          <w:bCs/>
          <w:color w:val="1B2A4A"/>
          <w:sz w:val="36"/>
          <w:szCs w:val="36"/>
        </w:rPr>
        <w:t xml:space="preserve">4. Criterion Registry — Extracted from Tender PDF</w:t>
      </w:r>
    </w:p>
    <w:p>
      <w:pPr>
        <w:pBdr>
          <w:bottom w:val="single" w:color="3A8DDE" w:sz="4" w:space="1"/>
        </w:pBdr>
        <w:spacing w:after="0" w:before="0"/>
      </w:pPr>
      <w:r>
        <w:t xml:space="preserve"/>
      </w:r>
    </w:p>
    <w:p>
      <w:pPr>
        <w:spacing w:after="60" w:before="0"/>
      </w:pPr>
      <w:r>
        <w:t xml:space="preserve"/>
      </w:r>
    </w:p>
    <w:p>
      <w:pPr>
        <w:spacing w:after="80" w:before="60"/>
      </w:pPr>
      <w:r>
        <w:rPr>
          <w:rFonts w:ascii="Arial" w:cs="Arial" w:eastAsia="Arial" w:hAnsi="Arial"/>
          <w:color w:val="1A1A2E"/>
          <w:sz w:val="20"/>
          <w:szCs w:val="20"/>
        </w:rPr>
        <w:t xml:space="preserve">The criterion registry is not entered manually. When the officer uploads the tender PDF, Gemini 2.5 Flash reads the entire document and automatically extracts every eligibility criterion, classifies it, and structures it as JSON. The officer then reviews this extracted registry, can edit or add criteria, and locks it. No evaluation starts until the registry is locked.</w:t>
      </w:r>
    </w:p>
    <w:p>
      <w:pPr>
        <w:spacing w:after="60" w:before="0"/>
      </w:pPr>
      <w:r>
        <w:t xml:space="preserve"/>
      </w:r>
    </w:p>
    <w:p>
      <w:pPr>
        <w:spacing w:after="80" w:before="60"/>
      </w:pPr>
      <w:r>
        <w:rPr>
          <w:rFonts w:ascii="Arial" w:cs="Arial" w:eastAsia="Arial" w:hAnsi="Arial"/>
          <w:color w:val="1A1A2E"/>
          <w:sz w:val="20"/>
          <w:szCs w:val="20"/>
        </w:rPr>
        <w:t xml:space="preserve">This is the single source of truth against which all bidders are evaluated. Every downstream scoring decision references a criterion_id from this registry. The lock_hash (SHA-256 of all criterion IDs + thresholds) is recorded in the audit log so evaluations are always reproducible.</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4.1 Extraction Flow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160"/>
      </w:tblGrid>
      <w:tr>
        <w:trPr>
          <w:tblHeader/>
        </w:trPr>
        <w:tc>
          <w:tcPr>
            <w:tcW w:type="dxa" w:w="2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Who Does It</w:t>
            </w:r>
          </w:p>
        </w:tc>
        <w:tc>
          <w:tcPr>
            <w:tcW w:type="dxa" w:w="4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c>
          <w:tcPr>
            <w:tcW w:type="dxa" w:w="2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 Officer uploads tender PDF</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Officer via UI</w:t>
            </w:r>
          </w:p>
        </w:tc>
        <w:tc>
          <w:tcPr>
            <w:tcW w:type="dxa" w:w="4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File stored in MinIO</w:t>
            </w:r>
          </w:p>
        </w:tc>
      </w:tr>
      <w:tr>
        <w:tc>
          <w:tcPr>
            <w:tcW w:type="dxa" w:w="2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2. Gemini 2.5 Flash reads full tender PDF</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 API</w:t>
            </w:r>
          </w:p>
        </w:tc>
        <w:tc>
          <w:tcPr>
            <w:tcW w:type="dxa" w:w="4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Raw criterion list JSON</w:t>
            </w:r>
          </w:p>
        </w:tc>
      </w:tr>
      <w:tr>
        <w:tc>
          <w:tcPr>
            <w:tcW w:type="dxa" w:w="2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3. Second pass — cross-section reconciliation</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 API</w:t>
            </w:r>
          </w:p>
        </w:tc>
        <w:tc>
          <w:tcPr>
            <w:tcW w:type="dxa" w:w="4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Conflicting thresholds flagged</w:t>
            </w:r>
          </w:p>
        </w:tc>
      </w:tr>
      <w:tr>
        <w:tc>
          <w:tcPr>
            <w:tcW w:type="dxa" w:w="2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4. Officer reviews extracted registry</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Officer via React UI</w:t>
            </w:r>
          </w:p>
        </w:tc>
        <w:tc>
          <w:tcPr>
            <w:tcW w:type="dxa" w:w="4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Can add, edit, or remove criteria</w:t>
            </w:r>
          </w:p>
        </w:tc>
      </w:tr>
      <w:tr>
        <w:tc>
          <w:tcPr>
            <w:tcW w:type="dxa" w:w="2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5. Officer locks registry</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Officer clicks 'Lock'</w:t>
            </w:r>
          </w:p>
        </w:tc>
        <w:tc>
          <w:tcPr>
            <w:tcW w:type="dxa" w:w="4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lock_hash written, status=locked</w:t>
            </w:r>
          </w:p>
        </w:tc>
      </w:tr>
      <w:tr>
        <w:tc>
          <w:tcPr>
            <w:tcW w:type="dxa" w:w="2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6. Evaluation begins</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System (Celery workers)</w:t>
            </w:r>
          </w:p>
        </w:tc>
        <w:tc>
          <w:tcPr>
            <w:tcW w:type="dxa" w:w="4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All bidders scored against locked registry</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4.2 Criterion Registry JSON Schema</w:t>
      </w:r>
    </w:p>
    <w:p>
      <w:pPr>
        <w:spacing w:after="80" w:before="60"/>
      </w:pPr>
      <w:r>
        <w:rPr>
          <w:rFonts w:ascii="Arial" w:cs="Arial" w:eastAsia="Arial" w:hAnsi="Arial"/>
          <w:color w:val="1A1A2E"/>
          <w:sz w:val="20"/>
          <w:szCs w:val="20"/>
        </w:rPr>
        <w:t xml:space="preserve">This is the exact structure Gemini returns and what gets stored in PostgreSQL. The frontend and matching engine both consume this schema directly.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0" w:sz="1"/>
              <w:left w:val="single" w:color="C5D0E0" w:sz="1"/>
              <w:bottom w:val="single" w:color="C5D0E0" w:sz="1"/>
              <w:right w:val="single" w:color="C5D0E0"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"tender_id":    "CRPF-2024-CONST-031",</w:t>
            </w:r>
          </w:p>
          <w:p>
            <w:pPr>
              <w:spacing w:after="0" w:before="0"/>
            </w:pPr>
            <w:r>
              <w:rPr>
                <w:rFonts w:ascii="Courier New" w:cs="Courier New" w:eastAsia="Courier New" w:hAnsi="Courier New"/>
                <w:color w:val="1B2A4A"/>
                <w:sz w:val="16"/>
                <w:szCs w:val="16"/>
              </w:rPr>
              <w:t xml:space="preserve">  "extracted_at": "2024-11-12T10:31:00Z",</w:t>
            </w:r>
          </w:p>
          <w:p>
            <w:pPr>
              <w:spacing w:after="0" w:before="0"/>
            </w:pPr>
            <w:r>
              <w:rPr>
                <w:rFonts w:ascii="Courier New" w:cs="Courier New" w:eastAsia="Courier New" w:hAnsi="Courier New"/>
                <w:color w:val="1B2A4A"/>
                <w:sz w:val="16"/>
                <w:szCs w:val="16"/>
              </w:rPr>
              <w:t xml:space="preserve">  "prompt_version": "extract_v2",      // which Gemini prompt was used</w:t>
            </w:r>
          </w:p>
          <w:p>
            <w:pPr>
              <w:spacing w:after="0" w:before="0"/>
            </w:pPr>
            <w:r>
              <w:rPr>
                <w:rFonts w:ascii="Courier New" w:cs="Courier New" w:eastAsia="Courier New" w:hAnsi="Courier New"/>
                <w:color w:val="1B2A4A"/>
                <w:sz w:val="16"/>
                <w:szCs w:val="16"/>
              </w:rPr>
              <w:t xml:space="preserve">  "lock_hash":    null,                // null until officer locks</w:t>
            </w:r>
          </w:p>
          <w:p>
            <w:pPr>
              <w:spacing w:after="0" w:before="0"/>
            </w:pPr>
            <w:r>
              <w:rPr>
                <w:rFonts w:ascii="Courier New" w:cs="Courier New" w:eastAsia="Courier New" w:hAnsi="Courier New"/>
                <w:color w:val="1B2A4A"/>
                <w:sz w:val="16"/>
                <w:szCs w:val="16"/>
              </w:rPr>
              <w:t xml:space="preserve">  "status":       "draft",             // draft | locked</w:t>
            </w:r>
          </w:p>
          <w:p>
            <w:pPr>
              <w:spacing w:after="0" w:before="0"/>
            </w:pPr>
            <w:r>
              <w:rPr>
                <w:rFonts w:ascii="Courier New" w:cs="Courier New" w:eastAsia="Courier New" w:hAnsi="Courier New"/>
                <w:color w:val="1B2A4A"/>
                <w:sz w:val="16"/>
                <w:szCs w:val="16"/>
              </w:rPr>
              <w:t xml:space="preserve">  "criteria":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"C1",</w:t>
            </w:r>
          </w:p>
          <w:p>
            <w:pPr>
              <w:spacing w:after="0" w:before="0"/>
            </w:pPr>
            <w:r>
              <w:rPr>
                <w:rFonts w:ascii="Courier New" w:cs="Courier New" w:eastAsia="Courier New" w:hAnsi="Courier New"/>
                <w:color w:val="1B2A4A"/>
                <w:sz w:val="16"/>
                <w:szCs w:val="16"/>
              </w:rPr>
              <w:t xml:space="preserve">      "text":          "Average annual turnover for last 3 financial years",</w:t>
            </w:r>
          </w:p>
          <w:p>
            <w:pPr>
              <w:spacing w:after="0" w:before="0"/>
            </w:pPr>
            <w:r>
              <w:rPr>
                <w:rFonts w:ascii="Courier New" w:cs="Courier New" w:eastAsia="Courier New" w:hAnsi="Courier New"/>
                <w:color w:val="1B2A4A"/>
                <w:sz w:val="16"/>
                <w:szCs w:val="16"/>
              </w:rPr>
              <w:t xml:space="preserve">      "type":          "financial",    // financial | technical | compliance | conditional</w:t>
            </w:r>
          </w:p>
          <w:p>
            <w:pPr>
              <w:spacing w:after="0" w:before="0"/>
            </w:pPr>
            <w:r>
              <w:rPr>
                <w:rFonts w:ascii="Courier New" w:cs="Courier New" w:eastAsia="Courier New" w:hAnsi="Courier New"/>
                <w:color w:val="1B2A4A"/>
                <w:sz w:val="16"/>
                <w:szCs w:val="16"/>
              </w:rPr>
              <w:t xml:space="preserve">      "mandatory":     true,</w:t>
            </w:r>
          </w:p>
          <w:p>
            <w:pPr>
              <w:spacing w:after="0" w:before="0"/>
            </w:pPr>
            <w:r>
              <w:rPr>
                <w:rFonts w:ascii="Courier New" w:cs="Courier New" w:eastAsia="Courier New" w:hAnsi="Courier New"/>
                <w:color w:val="1B2A4A"/>
                <w:sz w:val="16"/>
                <w:szCs w:val="16"/>
              </w:rPr>
              <w:t xml:space="preserve">      "threshold": {</w:t>
            </w:r>
          </w:p>
          <w:p>
            <w:pPr>
              <w:spacing w:after="0" w:before="0"/>
            </w:pPr>
            <w:r>
              <w:rPr>
                <w:rFonts w:ascii="Courier New" w:cs="Courier New" w:eastAsia="Courier New" w:hAnsi="Courier New"/>
                <w:color w:val="1B2A4A"/>
                <w:sz w:val="16"/>
                <w:szCs w:val="16"/>
              </w:rPr>
              <w:t xml:space="preserve">        "value":       5,</w:t>
            </w:r>
          </w:p>
          <w:p>
            <w:pPr>
              <w:spacing w:after="0" w:before="0"/>
            </w:pPr>
            <w:r>
              <w:rPr>
                <w:rFonts w:ascii="Courier New" w:cs="Courier New" w:eastAsia="Courier New" w:hAnsi="Courier New"/>
                <w:color w:val="1B2A4A"/>
                <w:sz w:val="16"/>
                <w:szCs w:val="16"/>
              </w:rPr>
              <w:t xml:space="preserve">        "unit":        "crore_inr",</w:t>
            </w:r>
          </w:p>
          <w:p>
            <w:pPr>
              <w:spacing w:after="0" w:before="0"/>
            </w:pPr>
            <w:r>
              <w:rPr>
                <w:rFonts w:ascii="Courier New" w:cs="Courier New" w:eastAsia="Courier New" w:hAnsi="Courier New"/>
                <w:color w:val="1B2A4A"/>
                <w:sz w:val="16"/>
                <w:szCs w:val="16"/>
              </w:rPr>
              <w:t xml:space="preserve">        "period":      "FY22-FY24",</w:t>
            </w:r>
          </w:p>
          <w:p>
            <w:pPr>
              <w:spacing w:after="0" w:before="0"/>
            </w:pPr>
            <w:r>
              <w:rPr>
                <w:rFonts w:ascii="Courier New" w:cs="Courier New" w:eastAsia="Courier New" w:hAnsi="Courier New"/>
                <w:color w:val="1B2A4A"/>
                <w:sz w:val="16"/>
                <w:szCs w:val="16"/>
              </w:rPr>
              <w:t xml:space="preserve">        "operator":    "gte"          // gte | lte | eq | between</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"source_section": "Section 4.1",</w:t>
            </w:r>
          </w:p>
          <w:p>
            <w:pPr>
              <w:spacing w:after="0" w:before="0"/>
            </w:pPr>
            <w:r>
              <w:rPr>
                <w:rFonts w:ascii="Courier New" w:cs="Courier New" w:eastAsia="Courier New" w:hAnsi="Courier New"/>
                <w:color w:val="1B2A4A"/>
                <w:sz w:val="16"/>
                <w:szCs w:val="16"/>
              </w:rPr>
              <w:t xml:space="preserve">      "source_page":    7,</w:t>
            </w:r>
          </w:p>
          <w:p>
            <w:pPr>
              <w:spacing w:after="0" w:before="0"/>
            </w:pPr>
            <w:r>
              <w:rPr>
                <w:rFonts w:ascii="Courier New" w:cs="Courier New" w:eastAsia="Courier New" w:hAnsi="Courier New"/>
                <w:color w:val="1B2A4A"/>
                <w:sz w:val="16"/>
                <w:szCs w:val="16"/>
              </w:rPr>
              <w:t xml:space="preserve">      "weight":         35,           // % weight in final score (officer can adjust)</w:t>
            </w:r>
          </w:p>
          <w:p>
            <w:pPr>
              <w:spacing w:after="0" w:before="0"/>
            </w:pPr>
            <w:r>
              <w:rPr>
                <w:rFonts w:ascii="Courier New" w:cs="Courier New" w:eastAsia="Courier New" w:hAnsi="Courier New"/>
                <w:color w:val="1B2A4A"/>
                <w:sz w:val="16"/>
                <w:szCs w:val="16"/>
              </w:rPr>
              <w:t xml:space="preserve">      "ambiguous":      false,</w:t>
            </w:r>
          </w:p>
          <w:p>
            <w:pPr>
              <w:spacing w:after="0" w:before="0"/>
            </w:pPr>
            <w:r>
              <w:rPr>
                <w:rFonts w:ascii="Courier New" w:cs="Courier New" w:eastAsia="Courier New" w:hAnsi="Courier New"/>
                <w:color w:val="1B2A4A"/>
                <w:sz w:val="16"/>
                <w:szCs w:val="16"/>
              </w:rPr>
              <w:t xml:space="preserve">      "ambiguity_note": null</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"C2",</w:t>
            </w:r>
          </w:p>
          <w:p>
            <w:pPr>
              <w:spacing w:after="0" w:before="0"/>
            </w:pPr>
            <w:r>
              <w:rPr>
                <w:rFonts w:ascii="Courier New" w:cs="Courier New" w:eastAsia="Courier New" w:hAnsi="Courier New"/>
                <w:color w:val="1B2A4A"/>
                <w:sz w:val="16"/>
                <w:szCs w:val="16"/>
              </w:rPr>
              <w:t xml:space="preserve">      "text":          "Minimum 3 similar works completed in last 5 years",</w:t>
            </w:r>
          </w:p>
          <w:p>
            <w:pPr>
              <w:spacing w:after="0" w:before="0"/>
            </w:pPr>
            <w:r>
              <w:rPr>
                <w:rFonts w:ascii="Courier New" w:cs="Courier New" w:eastAsia="Courier New" w:hAnsi="Courier New"/>
                <w:color w:val="1B2A4A"/>
                <w:sz w:val="16"/>
                <w:szCs w:val="16"/>
              </w:rPr>
              <w:t xml:space="preserve">      "type":          "technical",</w:t>
            </w:r>
          </w:p>
          <w:p>
            <w:pPr>
              <w:spacing w:after="0" w:before="0"/>
            </w:pPr>
            <w:r>
              <w:rPr>
                <w:rFonts w:ascii="Courier New" w:cs="Courier New" w:eastAsia="Courier New" w:hAnsi="Courier New"/>
                <w:color w:val="1B2A4A"/>
                <w:sz w:val="16"/>
                <w:szCs w:val="16"/>
              </w:rPr>
              <w:t xml:space="preserve">      "mandatory":     true,</w:t>
            </w:r>
          </w:p>
          <w:p>
            <w:pPr>
              <w:spacing w:after="0" w:before="0"/>
            </w:pPr>
            <w:r>
              <w:rPr>
                <w:rFonts w:ascii="Courier New" w:cs="Courier New" w:eastAsia="Courier New" w:hAnsi="Courier New"/>
                <w:color w:val="1B2A4A"/>
                <w:sz w:val="16"/>
                <w:szCs w:val="16"/>
              </w:rPr>
              <w:t xml:space="preserve">      "threshold": {</w:t>
            </w:r>
          </w:p>
          <w:p>
            <w:pPr>
              <w:spacing w:after="0" w:before="0"/>
            </w:pPr>
            <w:r>
              <w:rPr>
                <w:rFonts w:ascii="Courier New" w:cs="Courier New" w:eastAsia="Courier New" w:hAnsi="Courier New"/>
                <w:color w:val="1B2A4A"/>
                <w:sz w:val="16"/>
                <w:szCs w:val="16"/>
              </w:rPr>
              <w:t xml:space="preserve">        "value":       3,</w:t>
            </w:r>
          </w:p>
          <w:p>
            <w:pPr>
              <w:spacing w:after="0" w:before="0"/>
            </w:pPr>
            <w:r>
              <w:rPr>
                <w:rFonts w:ascii="Courier New" w:cs="Courier New" w:eastAsia="Courier New" w:hAnsi="Courier New"/>
                <w:color w:val="1B2A4A"/>
                <w:sz w:val="16"/>
                <w:szCs w:val="16"/>
              </w:rPr>
              <w:t xml:space="preserve">        "unit":        "works",</w:t>
            </w:r>
          </w:p>
          <w:p>
            <w:pPr>
              <w:spacing w:after="0" w:before="0"/>
            </w:pPr>
            <w:r>
              <w:rPr>
                <w:rFonts w:ascii="Courier New" w:cs="Courier New" w:eastAsia="Courier New" w:hAnsi="Courier New"/>
                <w:color w:val="1B2A4A"/>
                <w:sz w:val="16"/>
                <w:szCs w:val="16"/>
              </w:rPr>
              <w:t xml:space="preserve">        "each_value":  1.5,</w:t>
            </w:r>
          </w:p>
          <w:p>
            <w:pPr>
              <w:spacing w:after="0" w:before="0"/>
            </w:pPr>
            <w:r>
              <w:rPr>
                <w:rFonts w:ascii="Courier New" w:cs="Courier New" w:eastAsia="Courier New" w:hAnsi="Courier New"/>
                <w:color w:val="1B2A4A"/>
                <w:sz w:val="16"/>
                <w:szCs w:val="16"/>
              </w:rPr>
              <w:t xml:space="preserve">        "each_unit":   "crore_inr",</w:t>
            </w:r>
          </w:p>
          <w:p>
            <w:pPr>
              <w:spacing w:after="0" w:before="0"/>
            </w:pPr>
            <w:r>
              <w:rPr>
                <w:rFonts w:ascii="Courier New" w:cs="Courier New" w:eastAsia="Courier New" w:hAnsi="Courier New"/>
                <w:color w:val="1B2A4A"/>
                <w:sz w:val="16"/>
                <w:szCs w:val="16"/>
              </w:rPr>
              <w:t xml:space="preserve">        "period":      "last 5 years",</w:t>
            </w:r>
          </w:p>
          <w:p>
            <w:pPr>
              <w:spacing w:after="0" w:before="0"/>
            </w:pPr>
            <w:r>
              <w:rPr>
                <w:rFonts w:ascii="Courier New" w:cs="Courier New" w:eastAsia="Courier New" w:hAnsi="Courier New"/>
                <w:color w:val="1B2A4A"/>
                <w:sz w:val="16"/>
                <w:szCs w:val="16"/>
              </w:rPr>
              <w:t xml:space="preserve">        "operator":    "gte"</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"source_section": "Section 4.2",</w:t>
            </w:r>
          </w:p>
          <w:p>
            <w:pPr>
              <w:spacing w:after="0" w:before="0"/>
            </w:pPr>
            <w:r>
              <w:rPr>
                <w:rFonts w:ascii="Courier New" w:cs="Courier New" w:eastAsia="Courier New" w:hAnsi="Courier New"/>
                <w:color w:val="1B2A4A"/>
                <w:sz w:val="16"/>
                <w:szCs w:val="16"/>
              </w:rPr>
              <w:t xml:space="preserve">      "source_page":    7,</w:t>
            </w:r>
          </w:p>
          <w:p>
            <w:pPr>
              <w:spacing w:after="0" w:before="0"/>
            </w:pPr>
            <w:r>
              <w:rPr>
                <w:rFonts w:ascii="Courier New" w:cs="Courier New" w:eastAsia="Courier New" w:hAnsi="Courier New"/>
                <w:color w:val="1B2A4A"/>
                <w:sz w:val="16"/>
                <w:szCs w:val="16"/>
              </w:rPr>
              <w:t xml:space="preserve">      "weight":         35,</w:t>
            </w:r>
          </w:p>
          <w:p>
            <w:pPr>
              <w:spacing w:after="0" w:before="0"/>
            </w:pPr>
            <w:r>
              <w:rPr>
                <w:rFonts w:ascii="Courier New" w:cs="Courier New" w:eastAsia="Courier New" w:hAnsi="Courier New"/>
                <w:color w:val="1B2A4A"/>
                <w:sz w:val="16"/>
                <w:szCs w:val="16"/>
              </w:rPr>
              <w:t xml:space="preserve">      "ambiguous":      false,</w:t>
            </w:r>
          </w:p>
          <w:p>
            <w:pPr>
              <w:spacing w:after="0" w:before="0"/>
            </w:pPr>
            <w:r>
              <w:rPr>
                <w:rFonts w:ascii="Courier New" w:cs="Courier New" w:eastAsia="Courier New" w:hAnsi="Courier New"/>
                <w:color w:val="1B2A4A"/>
                <w:sz w:val="16"/>
                <w:szCs w:val="16"/>
              </w:rPr>
              <w:t xml:space="preserve">      "ambiguity_note": null</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"C3",</w:t>
            </w:r>
          </w:p>
          <w:p>
            <w:pPr>
              <w:spacing w:after="0" w:before="0"/>
            </w:pPr>
            <w:r>
              <w:rPr>
                <w:rFonts w:ascii="Courier New" w:cs="Courier New" w:eastAsia="Courier New" w:hAnsi="Courier New"/>
                <w:color w:val="1B2A4A"/>
                <w:sz w:val="16"/>
                <w:szCs w:val="16"/>
              </w:rPr>
              <w:t xml:space="preserve">      "text":          "Valid GST registration",</w:t>
            </w:r>
          </w:p>
          <w:p>
            <w:pPr>
              <w:spacing w:after="0" w:before="0"/>
            </w:pPr>
            <w:r>
              <w:rPr>
                <w:rFonts w:ascii="Courier New" w:cs="Courier New" w:eastAsia="Courier New" w:hAnsi="Courier New"/>
                <w:color w:val="1B2A4A"/>
                <w:sz w:val="16"/>
                <w:szCs w:val="16"/>
              </w:rPr>
              <w:t xml:space="preserve">      "type":          "compliance",</w:t>
            </w:r>
          </w:p>
          <w:p>
            <w:pPr>
              <w:spacing w:after="0" w:before="0"/>
            </w:pPr>
            <w:r>
              <w:rPr>
                <w:rFonts w:ascii="Courier New" w:cs="Courier New" w:eastAsia="Courier New" w:hAnsi="Courier New"/>
                <w:color w:val="1B2A4A"/>
                <w:sz w:val="16"/>
                <w:szCs w:val="16"/>
              </w:rPr>
              <w:t xml:space="preserve">      "mandatory":     true,</w:t>
            </w:r>
          </w:p>
          <w:p>
            <w:pPr>
              <w:spacing w:after="0" w:before="0"/>
            </w:pPr>
            <w:r>
              <w:rPr>
                <w:rFonts w:ascii="Courier New" w:cs="Courier New" w:eastAsia="Courier New" w:hAnsi="Courier New"/>
                <w:color w:val="1B2A4A"/>
                <w:sz w:val="16"/>
                <w:szCs w:val="16"/>
              </w:rPr>
              <w:t xml:space="preserve">      "threshold": {</w:t>
            </w:r>
          </w:p>
          <w:p>
            <w:pPr>
              <w:spacing w:after="0" w:before="0"/>
            </w:pPr>
            <w:r>
              <w:rPr>
                <w:rFonts w:ascii="Courier New" w:cs="Courier New" w:eastAsia="Courier New" w:hAnsi="Courier New"/>
                <w:color w:val="1B2A4A"/>
                <w:sz w:val="16"/>
                <w:szCs w:val="16"/>
              </w:rPr>
              <w:t xml:space="preserve">        "value":       "active_gstin",</w:t>
            </w:r>
          </w:p>
          <w:p>
            <w:pPr>
              <w:spacing w:after="0" w:before="0"/>
            </w:pPr>
            <w:r>
              <w:rPr>
                <w:rFonts w:ascii="Courier New" w:cs="Courier New" w:eastAsia="Courier New" w:hAnsi="Courier New"/>
                <w:color w:val="1B2A4A"/>
                <w:sz w:val="16"/>
                <w:szCs w:val="16"/>
              </w:rPr>
              <w:t xml:space="preserve">        "operator":    "eq"</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"source_section": "Section 4.3",</w:t>
            </w:r>
          </w:p>
          <w:p>
            <w:pPr>
              <w:spacing w:after="0" w:before="0"/>
            </w:pPr>
            <w:r>
              <w:rPr>
                <w:rFonts w:ascii="Courier New" w:cs="Courier New" w:eastAsia="Courier New" w:hAnsi="Courier New"/>
                <w:color w:val="1B2A4A"/>
                <w:sz w:val="16"/>
                <w:szCs w:val="16"/>
              </w:rPr>
              <w:t xml:space="preserve">      "source_page":    8,</w:t>
            </w:r>
          </w:p>
          <w:p>
            <w:pPr>
              <w:spacing w:after="0" w:before="0"/>
            </w:pPr>
            <w:r>
              <w:rPr>
                <w:rFonts w:ascii="Courier New" w:cs="Courier New" w:eastAsia="Courier New" w:hAnsi="Courier New"/>
                <w:color w:val="1B2A4A"/>
                <w:sz w:val="16"/>
                <w:szCs w:val="16"/>
              </w:rPr>
              <w:t xml:space="preserve">      "weight":         20,</w:t>
            </w:r>
          </w:p>
          <w:p>
            <w:pPr>
              <w:spacing w:after="0" w:before="0"/>
            </w:pPr>
            <w:r>
              <w:rPr>
                <w:rFonts w:ascii="Courier New" w:cs="Courier New" w:eastAsia="Courier New" w:hAnsi="Courier New"/>
                <w:color w:val="1B2A4A"/>
                <w:sz w:val="16"/>
                <w:szCs w:val="16"/>
              </w:rPr>
              <w:t xml:space="preserve">      "ambiguous":      false,</w:t>
            </w:r>
          </w:p>
          <w:p>
            <w:pPr>
              <w:spacing w:after="0" w:before="0"/>
            </w:pPr>
            <w:r>
              <w:rPr>
                <w:rFonts w:ascii="Courier New" w:cs="Courier New" w:eastAsia="Courier New" w:hAnsi="Courier New"/>
                <w:color w:val="1B2A4A"/>
                <w:sz w:val="16"/>
                <w:szCs w:val="16"/>
              </w:rPr>
              <w:t xml:space="preserve">      "ambiguity_note": null</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"C4",</w:t>
            </w:r>
          </w:p>
          <w:p>
            <w:pPr>
              <w:spacing w:after="0" w:before="0"/>
            </w:pPr>
            <w:r>
              <w:rPr>
                <w:rFonts w:ascii="Courier New" w:cs="Courier New" w:eastAsia="Courier New" w:hAnsi="Courier New"/>
                <w:color w:val="1B2A4A"/>
                <w:sz w:val="16"/>
                <w:szCs w:val="16"/>
              </w:rPr>
              <w:t xml:space="preserve">      "text":          "ISO 9001:2015 certification — NABCB accredited",</w:t>
            </w:r>
          </w:p>
          <w:p>
            <w:pPr>
              <w:spacing w:after="0" w:before="0"/>
            </w:pPr>
            <w:r>
              <w:rPr>
                <w:rFonts w:ascii="Courier New" w:cs="Courier New" w:eastAsia="Courier New" w:hAnsi="Courier New"/>
                <w:color w:val="1B2A4A"/>
                <w:sz w:val="16"/>
                <w:szCs w:val="16"/>
              </w:rPr>
              <w:t xml:space="preserve">      "type":          "compliance",</w:t>
            </w:r>
          </w:p>
          <w:p>
            <w:pPr>
              <w:spacing w:after="0" w:before="0"/>
            </w:pPr>
            <w:r>
              <w:rPr>
                <w:rFonts w:ascii="Courier New" w:cs="Courier New" w:eastAsia="Courier New" w:hAnsi="Courier New"/>
                <w:color w:val="1B2A4A"/>
                <w:sz w:val="16"/>
                <w:szCs w:val="16"/>
              </w:rPr>
              <w:t xml:space="preserve">      "mandatory":     true,</w:t>
            </w:r>
          </w:p>
          <w:p>
            <w:pPr>
              <w:spacing w:after="0" w:before="0"/>
            </w:pPr>
            <w:r>
              <w:rPr>
                <w:rFonts w:ascii="Courier New" w:cs="Courier New" w:eastAsia="Courier New" w:hAnsi="Courier New"/>
                <w:color w:val="1B2A4A"/>
                <w:sz w:val="16"/>
                <w:szCs w:val="16"/>
              </w:rPr>
              <w:t xml:space="preserve">      "threshold": {</w:t>
            </w:r>
          </w:p>
          <w:p>
            <w:pPr>
              <w:spacing w:after="0" w:before="0"/>
            </w:pPr>
            <w:r>
              <w:rPr>
                <w:rFonts w:ascii="Courier New" w:cs="Courier New" w:eastAsia="Courier New" w:hAnsi="Courier New"/>
                <w:color w:val="1B2A4A"/>
                <w:sz w:val="16"/>
                <w:szCs w:val="16"/>
              </w:rPr>
              <w:t xml:space="preserve">        "value":       "valid_nabcb",</w:t>
            </w:r>
          </w:p>
          <w:p>
            <w:pPr>
              <w:spacing w:after="0" w:before="0"/>
            </w:pPr>
            <w:r>
              <w:rPr>
                <w:rFonts w:ascii="Courier New" w:cs="Courier New" w:eastAsia="Courier New" w:hAnsi="Courier New"/>
                <w:color w:val="1B2A4A"/>
                <w:sz w:val="16"/>
                <w:szCs w:val="16"/>
              </w:rPr>
              <w:t xml:space="preserve">        "operator":    "eq"</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"source_section": "Section 4.3",</w:t>
            </w:r>
          </w:p>
          <w:p>
            <w:pPr>
              <w:spacing w:after="0" w:before="0"/>
            </w:pPr>
            <w:r>
              <w:rPr>
                <w:rFonts w:ascii="Courier New" w:cs="Courier New" w:eastAsia="Courier New" w:hAnsi="Courier New"/>
                <w:color w:val="1B2A4A"/>
                <w:sz w:val="16"/>
                <w:szCs w:val="16"/>
              </w:rPr>
              <w:t xml:space="preserve">      "source_page":    8,</w:t>
            </w:r>
          </w:p>
          <w:p>
            <w:pPr>
              <w:spacing w:after="0" w:before="0"/>
            </w:pPr>
            <w:r>
              <w:rPr>
                <w:rFonts w:ascii="Courier New" w:cs="Courier New" w:eastAsia="Courier New" w:hAnsi="Courier New"/>
                <w:color w:val="1B2A4A"/>
                <w:sz w:val="16"/>
                <w:szCs w:val="16"/>
              </w:rPr>
              <w:t xml:space="preserve">      "weight":         0,            // compliance — pass/fail, no partial score</w:t>
            </w:r>
          </w:p>
          <w:p>
            <w:pPr>
              <w:spacing w:after="0" w:before="0"/>
            </w:pPr>
            <w:r>
              <w:rPr>
                <w:rFonts w:ascii="Courier New" w:cs="Courier New" w:eastAsia="Courier New" w:hAnsi="Courier New"/>
                <w:color w:val="1B2A4A"/>
                <w:sz w:val="16"/>
                <w:szCs w:val="16"/>
              </w:rPr>
              <w:t xml:space="preserve">      "ambiguous":      false,</w:t>
            </w:r>
          </w:p>
          <w:p>
            <w:pPr>
              <w:spacing w:after="0" w:before="0"/>
            </w:pPr>
            <w:r>
              <w:rPr>
                <w:rFonts w:ascii="Courier New" w:cs="Courier New" w:eastAsia="Courier New" w:hAnsi="Courier New"/>
                <w:color w:val="1B2A4A"/>
                <w:sz w:val="16"/>
                <w:szCs w:val="16"/>
              </w:rPr>
              <w:t xml:space="preserve">      "ambiguity_note": null</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"C5",</w:t>
            </w:r>
          </w:p>
          <w:p>
            <w:pPr>
              <w:spacing w:after="0" w:before="0"/>
            </w:pPr>
            <w:r>
              <w:rPr>
                <w:rFonts w:ascii="Courier New" w:cs="Courier New" w:eastAsia="Courier New" w:hAnsi="Courier New"/>
                <w:color w:val="1B2A4A"/>
                <w:sz w:val="16"/>
                <w:szCs w:val="16"/>
              </w:rPr>
              <w:t xml:space="preserve">      "text":          "Defence sector experience",</w:t>
            </w:r>
          </w:p>
          <w:p>
            <w:pPr>
              <w:spacing w:after="0" w:before="0"/>
            </w:pPr>
            <w:r>
              <w:rPr>
                <w:rFonts w:ascii="Courier New" w:cs="Courier New" w:eastAsia="Courier New" w:hAnsi="Courier New"/>
                <w:color w:val="1B2A4A"/>
                <w:sz w:val="16"/>
                <w:szCs w:val="16"/>
              </w:rPr>
              <w:t xml:space="preserve">      "type":          "technical",</w:t>
            </w:r>
          </w:p>
          <w:p>
            <w:pPr>
              <w:spacing w:after="0" w:before="0"/>
            </w:pPr>
            <w:r>
              <w:rPr>
                <w:rFonts w:ascii="Courier New" w:cs="Courier New" w:eastAsia="Courier New" w:hAnsi="Courier New"/>
                <w:color w:val="1B2A4A"/>
                <w:sz w:val="16"/>
                <w:szCs w:val="16"/>
              </w:rPr>
              <w:t xml:space="preserve">      "mandatory":     false,</w:t>
            </w:r>
          </w:p>
          <w:p>
            <w:pPr>
              <w:spacing w:after="0" w:before="0"/>
            </w:pPr>
            <w:r>
              <w:rPr>
                <w:rFonts w:ascii="Courier New" w:cs="Courier New" w:eastAsia="Courier New" w:hAnsi="Courier New"/>
                <w:color w:val="1B2A4A"/>
                <w:sz w:val="16"/>
                <w:szCs w:val="16"/>
              </w:rPr>
              <w:t xml:space="preserve">      "threshold":     null,          // desirable — no hard threshold</w:t>
            </w:r>
          </w:p>
          <w:p>
            <w:pPr>
              <w:spacing w:after="0" w:before="0"/>
            </w:pPr>
            <w:r>
              <w:rPr>
                <w:rFonts w:ascii="Courier New" w:cs="Courier New" w:eastAsia="Courier New" w:hAnsi="Courier New"/>
                <w:color w:val="1B2A4A"/>
                <w:sz w:val="16"/>
                <w:szCs w:val="16"/>
              </w:rPr>
              <w:t xml:space="preserve">      "source_section": "Section 4.5",</w:t>
            </w:r>
          </w:p>
          <w:p>
            <w:pPr>
              <w:spacing w:after="0" w:before="0"/>
            </w:pPr>
            <w:r>
              <w:rPr>
                <w:rFonts w:ascii="Courier New" w:cs="Courier New" w:eastAsia="Courier New" w:hAnsi="Courier New"/>
                <w:color w:val="1B2A4A"/>
                <w:sz w:val="16"/>
                <w:szCs w:val="16"/>
              </w:rPr>
              <w:t xml:space="preserve">      "source_page":    9,</w:t>
            </w:r>
          </w:p>
          <w:p>
            <w:pPr>
              <w:spacing w:after="0" w:before="0"/>
            </w:pPr>
            <w:r>
              <w:rPr>
                <w:rFonts w:ascii="Courier New" w:cs="Courier New" w:eastAsia="Courier New" w:hAnsi="Courier New"/>
                <w:color w:val="1B2A4A"/>
                <w:sz w:val="16"/>
                <w:szCs w:val="16"/>
              </w:rPr>
              <w:t xml:space="preserve">      "weight":         10,</w:t>
            </w:r>
          </w:p>
          <w:p>
            <w:pPr>
              <w:spacing w:after="0" w:before="0"/>
            </w:pPr>
            <w:r>
              <w:rPr>
                <w:rFonts w:ascii="Courier New" w:cs="Courier New" w:eastAsia="Courier New" w:hAnsi="Courier New"/>
                <w:color w:val="1B2A4A"/>
                <w:sz w:val="16"/>
                <w:szCs w:val="16"/>
              </w:rPr>
              <w:t xml:space="preserve">      "ambiguous":      false,</w:t>
            </w:r>
          </w:p>
          <w:p>
            <w:pPr>
              <w:spacing w:after="0" w:before="0"/>
            </w:pPr>
            <w:r>
              <w:rPr>
                <w:rFonts w:ascii="Courier New" w:cs="Courier New" w:eastAsia="Courier New" w:hAnsi="Courier New"/>
                <w:color w:val="1B2A4A"/>
                <w:sz w:val="16"/>
                <w:szCs w:val="16"/>
              </w:rPr>
              <w:t xml:space="preserve">      "ambiguity_note": null</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"C6",</w:t>
            </w:r>
          </w:p>
          <w:p>
            <w:pPr>
              <w:spacing w:after="0" w:before="0"/>
            </w:pPr>
            <w:r>
              <w:rPr>
                <w:rFonts w:ascii="Courier New" w:cs="Courier New" w:eastAsia="Courier New" w:hAnsi="Courier New"/>
                <w:color w:val="1B2A4A"/>
                <w:sz w:val="16"/>
                <w:szCs w:val="16"/>
              </w:rPr>
              <w:t xml:space="preserve">      "text":          "MSME registration",</w:t>
            </w:r>
          </w:p>
          <w:p>
            <w:pPr>
              <w:spacing w:after="0" w:before="0"/>
            </w:pPr>
            <w:r>
              <w:rPr>
                <w:rFonts w:ascii="Courier New" w:cs="Courier New" w:eastAsia="Courier New" w:hAnsi="Courier New"/>
                <w:color w:val="1B2A4A"/>
                <w:sz w:val="16"/>
                <w:szCs w:val="16"/>
              </w:rPr>
              <w:t xml:space="preserve">      "type":          "conditional",</w:t>
            </w:r>
          </w:p>
          <w:p>
            <w:pPr>
              <w:spacing w:after="0" w:before="0"/>
            </w:pPr>
            <w:r>
              <w:rPr>
                <w:rFonts w:ascii="Courier New" w:cs="Courier New" w:eastAsia="Courier New" w:hAnsi="Courier New"/>
                <w:color w:val="1B2A4A"/>
                <w:sz w:val="16"/>
                <w:szCs w:val="16"/>
              </w:rPr>
              <w:t xml:space="preserve">      "mandatory":     false,</w:t>
            </w:r>
          </w:p>
          <w:p>
            <w:pPr>
              <w:spacing w:after="0" w:before="0"/>
            </w:pPr>
            <w:r>
              <w:rPr>
                <w:rFonts w:ascii="Courier New" w:cs="Courier New" w:eastAsia="Courier New" w:hAnsi="Courier New"/>
                <w:color w:val="1B2A4A"/>
                <w:sz w:val="16"/>
                <w:szCs w:val="16"/>
              </w:rPr>
              <w:t xml:space="preserve">      "threshold": {</w:t>
            </w:r>
          </w:p>
          <w:p>
            <w:pPr>
              <w:spacing w:after="0" w:before="0"/>
            </w:pPr>
            <w:r>
              <w:rPr>
                <w:rFonts w:ascii="Courier New" w:cs="Courier New" w:eastAsia="Courier New" w:hAnsi="Courier New"/>
                <w:color w:val="1B2A4A"/>
                <w:sz w:val="16"/>
                <w:szCs w:val="16"/>
              </w:rPr>
              <w:t xml:space="preserve">        "effect":      "exempts_C1_turnover_threshold",</w:t>
            </w:r>
          </w:p>
          <w:p>
            <w:pPr>
              <w:spacing w:after="0" w:before="0"/>
            </w:pPr>
            <w:r>
              <w:rPr>
                <w:rFonts w:ascii="Courier New" w:cs="Courier New" w:eastAsia="Courier New" w:hAnsi="Courier New"/>
                <w:color w:val="1B2A4A"/>
                <w:sz w:val="16"/>
                <w:szCs w:val="16"/>
              </w:rPr>
              <w:t xml:space="preserve">        "operator":    "modifier"</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"source_section": "Section 4.6",</w:t>
            </w:r>
          </w:p>
          <w:p>
            <w:pPr>
              <w:spacing w:after="0" w:before="0"/>
            </w:pPr>
            <w:r>
              <w:rPr>
                <w:rFonts w:ascii="Courier New" w:cs="Courier New" w:eastAsia="Courier New" w:hAnsi="Courier New"/>
                <w:color w:val="1B2A4A"/>
                <w:sz w:val="16"/>
                <w:szCs w:val="16"/>
              </w:rPr>
              <w:t xml:space="preserve">      "source_page":    9,</w:t>
            </w:r>
          </w:p>
          <w:p>
            <w:pPr>
              <w:spacing w:after="0" w:before="0"/>
            </w:pPr>
            <w:r>
              <w:rPr>
                <w:rFonts w:ascii="Courier New" w:cs="Courier New" w:eastAsia="Courier New" w:hAnsi="Courier New"/>
                <w:color w:val="1B2A4A"/>
                <w:sz w:val="16"/>
                <w:szCs w:val="16"/>
              </w:rPr>
              <w:t xml:space="preserve">      "weight":         0,</w:t>
            </w:r>
          </w:p>
          <w:p>
            <w:pPr>
              <w:spacing w:after="0" w:before="0"/>
            </w:pPr>
            <w:r>
              <w:rPr>
                <w:rFonts w:ascii="Courier New" w:cs="Courier New" w:eastAsia="Courier New" w:hAnsi="Courier New"/>
                <w:color w:val="1B2A4A"/>
                <w:sz w:val="16"/>
                <w:szCs w:val="16"/>
              </w:rPr>
              <w:t xml:space="preserve">      "ambiguous":      false,</w:t>
            </w:r>
          </w:p>
          <w:p>
            <w:pPr>
              <w:spacing w:after="0" w:before="0"/>
            </w:pPr>
            <w:r>
              <w:rPr>
                <w:rFonts w:ascii="Courier New" w:cs="Courier New" w:eastAsia="Courier New" w:hAnsi="Courier New"/>
                <w:color w:val="1B2A4A"/>
                <w:sz w:val="16"/>
                <w:szCs w:val="16"/>
              </w:rPr>
              <w:t xml:space="preserve">      "ambiguity_note": null</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4.3 Gemini Extraction Prompt Design</w:t>
      </w:r>
    </w:p>
    <w:p>
      <w:pPr>
        <w:spacing w:after="80" w:before="60"/>
      </w:pPr>
      <w:r>
        <w:rPr>
          <w:rFonts w:ascii="Arial" w:cs="Arial" w:eastAsia="Arial" w:hAnsi="Arial"/>
          <w:color w:val="1A1A2E"/>
          <w:sz w:val="20"/>
          <w:szCs w:val="20"/>
        </w:rPr>
        <w:t xml:space="preserve">The prompt is versioned and stored in services/api/features/tender_analysis/prompts/extract_v2.py. The active prompt version is written into every criterion row and every audit log entry so evaluations remain reproducible even after prompt updates.</w:t>
      </w:r>
    </w:p>
    <w:p>
      <w:pPr>
        <w:spacing w:after="4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6560"/>
      </w:tblGrid>
      <w:tr>
        <w:trPr>
          <w:tblHeader/>
        </w:trPr>
        <w:tc>
          <w:tcPr>
            <w:tcW w:type="dxa" w:w="2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Prompt element</w:t>
            </w:r>
          </w:p>
        </w:tc>
        <w:tc>
          <w:tcPr>
            <w:tcW w:type="dxa" w:w="65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What it does</w:t>
            </w:r>
          </w:p>
        </w:tc>
      </w:tr>
      <w:tr>
        <w:tc>
          <w:tcPr>
            <w:tcW w:type="dxa" w:w="2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Role + output contract</w:t>
            </w:r>
          </w:p>
        </w:tc>
        <w:tc>
          <w:tcPr>
            <w:tcW w:type="dxa" w:w="6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Return ONLY valid JSON matching the criterion schema above. No prose, no markdown fences.</w:t>
            </w:r>
          </w:p>
        </w:tc>
      </w:tr>
      <w:tr>
        <w:tc>
          <w:tcPr>
            <w:tcW w:type="dxa" w:w="2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Few-shot examples</w:t>
            </w:r>
          </w:p>
        </w:tc>
        <w:tc>
          <w:tcPr>
            <w:tcW w:type="dxa" w:w="6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3 examples from CRPF corpus — one financial, one technical, one conditional criterion</w:t>
            </w:r>
          </w:p>
        </w:tc>
      </w:tr>
      <w:tr>
        <w:tc>
          <w:tcPr>
            <w:tcW w:type="dxa" w:w="2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Chain-of-thought step</w:t>
            </w:r>
          </w:p>
        </w:tc>
        <w:tc>
          <w:tcPr>
            <w:tcW w:type="dxa" w:w="6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List each criterion found and its section reference before returning JSON</w:t>
            </w:r>
          </w:p>
        </w:tc>
      </w:tr>
      <w:tr>
        <w:tc>
          <w:tcPr>
            <w:tcW w:type="dxa" w:w="2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Ambiguity instruction</w:t>
            </w:r>
          </w:p>
        </w:tc>
        <w:tc>
          <w:tcPr>
            <w:tcW w:type="dxa" w:w="6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If criterion appears in two sections with different thresholds, set ambiguous: true on both</w:t>
            </w:r>
          </w:p>
        </w:tc>
      </w:tr>
      <w:tr>
        <w:tc>
          <w:tcPr>
            <w:tcW w:type="dxa" w:w="2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Conflict instruction</w:t>
            </w:r>
          </w:p>
        </w:tc>
        <w:tc>
          <w:tcPr>
            <w:tcW w:type="dxa" w:w="6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If Section 4 says Rs. 5 Cr and Annexure B says Rs. 3 Cr — include both_values array</w:t>
            </w:r>
          </w:p>
        </w:tc>
      </w:tr>
      <w:tr>
        <w:tc>
          <w:tcPr>
            <w:tcW w:type="dxa" w:w="2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Full tender text</w:t>
            </w:r>
          </w:p>
        </w:tc>
        <w:tc>
          <w:tcPr>
            <w:tcW w:type="dxa" w:w="6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Entire PDF text passed in one call (Gemini 2.5 Flash 1M token context handles full tender)</w:t>
            </w:r>
          </w:p>
        </w:tc>
      </w:tr>
    </w:tbl>
    <w:p>
      <w:r>
        <w:br w:type="page"/>
      </w:r>
    </w:p>
    <w:p>
      <w:pPr>
        <w:pStyle w:val="Heading1"/>
        <w:spacing w:after="160" w:before="320"/>
      </w:pPr>
      <w:r>
        <w:rPr>
          <w:rFonts w:ascii="Arial" w:cs="Arial" w:eastAsia="Arial" w:hAnsi="Arial"/>
          <w:b/>
          <w:bCs/>
          <w:color w:val="1B2A4A"/>
          <w:sz w:val="36"/>
          <w:szCs w:val="36"/>
        </w:rPr>
        <w:t xml:space="preserve">5. Scoring, Ranking &amp; Output Display</w:t>
      </w:r>
    </w:p>
    <w:p>
      <w:pPr>
        <w:pBdr>
          <w:bottom w:val="single" w:color="3A8DDE" w:sz="4" w:space="1"/>
        </w:pBdr>
        <w:spacing w:after="0" w:before="0"/>
      </w:pPr>
      <w:r>
        <w:t xml:space="preserve"/>
      </w:r>
    </w:p>
    <w:p>
      <w:pPr>
        <w:spacing w:after="60" w:before="0"/>
      </w:pPr>
      <w:r>
        <w:t xml:space="preserve"/>
      </w:r>
    </w:p>
    <w:p>
      <w:pPr>
        <w:spacing w:after="80" w:before="60"/>
      </w:pPr>
      <w:r>
        <w:rPr>
          <w:rFonts w:ascii="Arial" w:cs="Arial" w:eastAsia="Arial" w:hAnsi="Arial"/>
          <w:color w:val="1A1A2E"/>
          <w:sz w:val="20"/>
          <w:szCs w:val="20"/>
        </w:rPr>
        <w:t xml:space="preserve">After all bidder documents are parsed by the local OCR model and matched against the locked criterion registry, every eligible bidder receives a weighted score. Bidders who fail any mandatory criterion are disqualified before scoring. The final output shown to the officer is a ranked table with scores and a plain-English explanation of why each bidder ranks where they do.</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5.1 Why Gemini API is Enough — No Local LLM Needed</w:t>
      </w:r>
    </w:p>
    <w:p>
      <w:pPr>
        <w:spacing w:after="80" w:before="60"/>
      </w:pPr>
      <w:r>
        <w:rPr>
          <w:rFonts w:ascii="Arial" w:cs="Arial" w:eastAsia="Arial" w:hAnsi="Arial"/>
          <w:color w:val="1A1A2E"/>
          <w:sz w:val="20"/>
          <w:szCs w:val="20"/>
        </w:rPr>
        <w:t xml:space="preserve">The server is CPU-only. Any local LLM capable of accurate legal and financial text reasoning (Llama 3, Mistral, Qwen) runs at 2–8 tokens per second on CPU. A single bidder scoring call with 8,000 tokens would take 3–7 minutes. With 50+ bidders that is 3–6 hours per tender. Gemini 2.5 Flash does the same call in under 10 seconds. The decision is: Gemini API for all LLM tasks, local OCR model for all document parsing. No local LLM at any point.</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5.2 Three-Stage Matching Pipeline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560"/>
      </w:tblGrid>
      <w:tr>
        <w:trPr>
          <w:tblHeader/>
        </w:trPr>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Stage</w:t>
            </w:r>
          </w:p>
        </w:tc>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Tool</w:t>
            </w:r>
          </w:p>
        </w:tc>
        <w:tc>
          <w:tcPr>
            <w:tcW w:type="dxa" w:w="2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Token cost</w:t>
            </w:r>
          </w:p>
        </w:tc>
        <w:tc>
          <w:tcPr>
            <w:tcW w:type="dxa" w:w="25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What happens</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Stage 1 — Deterministic pre-filter</w:t>
            </w:r>
          </w:p>
        </w:tc>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Python rules engine</w:t>
            </w:r>
          </w:p>
        </w:tc>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Zero — no API call</w:t>
            </w:r>
          </w:p>
        </w:tc>
        <w:tc>
          <w:tcPr>
            <w:tcW w:type="dxa" w:w="2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GSTIN regex, date validity, mandatory doc presence. Disqualifies bidders with missing mandatory docs instantly.</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Stage 2 — Per-bidder Gemini scoring</w:t>
            </w:r>
          </w:p>
        </w:tc>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 2.5 Flash</w:t>
            </w:r>
          </w:p>
        </w:tc>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~8k tokens per bidder, parallel async calls</w:t>
            </w:r>
          </w:p>
        </w:tc>
        <w:tc>
          <w:tcPr>
            <w:tcW w:type="dxa" w:w="2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Each bidder's extracted OCR JSON scored against criterion registry. Returns per-criterion verdict + confidence.</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Stage 3 — Comparative ranking</w:t>
            </w:r>
          </w:p>
        </w:tc>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 2.5 Flash</w:t>
            </w:r>
          </w:p>
        </w:tc>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~3k tokens, one call</w:t>
            </w:r>
          </w:p>
        </w:tc>
        <w:tc>
          <w:tcPr>
            <w:tcW w:type="dxa" w:w="2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Summaries only (no raw docs). Produces ranked list + why-this-bidder rationale for each bidder.</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5.3 Weighted Score Formula</w:t>
      </w:r>
    </w:p>
    <w:p>
      <w:pPr>
        <w:spacing w:after="80" w:before="60"/>
      </w:pPr>
      <w:r>
        <w:rPr>
          <w:rFonts w:ascii="Arial" w:cs="Arial" w:eastAsia="Arial" w:hAnsi="Arial"/>
          <w:color w:val="1A1A2E"/>
          <w:sz w:val="20"/>
          <w:szCs w:val="20"/>
        </w:rPr>
        <w:t xml:space="preserve">A bidder's final score is calculated deterministically after Gemini returns per-criterion verdicts. The formula is transparent and logged in full in the audit trail.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0" w:sz="1"/>
              <w:left w:val="single" w:color="C5D0E0" w:sz="1"/>
              <w:bottom w:val="single" w:color="C5D0E0" w:sz="1"/>
              <w:right w:val="single" w:color="C5D0E0"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B2A4A"/>
                <w:sz w:val="16"/>
                <w:szCs w:val="16"/>
              </w:rPr>
              <w:t xml:space="preserve">Final score = sum of (criterion_weight × normalised_criterion_score)</w:t>
            </w:r>
          </w:p>
          <w:p>
            <w:pPr>
              <w:spacing w:after="0" w:before="0"/>
            </w:pPr>
            <w:r>
              <w:rPr>
                <w:rFonts w:ascii="Courier New" w:cs="Courier New" w:eastAsia="Courier New" w:hAnsi="Courier New"/>
                <w:color w:val="1B2A4A"/>
                <w:sz w:val="16"/>
                <w:szCs w:val="16"/>
              </w:rPr>
              <w:t xml:space="preserve"/>
            </w:r>
          </w:p>
          <w:p>
            <w:pPr>
              <w:spacing w:after="0" w:before="0"/>
            </w:pPr>
            <w:r>
              <w:rPr>
                <w:rFonts w:ascii="Courier New" w:cs="Courier New" w:eastAsia="Courier New" w:hAnsi="Courier New"/>
                <w:color w:val="1B2A4A"/>
                <w:sz w:val="16"/>
                <w:szCs w:val="16"/>
              </w:rPr>
              <w:t xml:space="preserve">normalised_criterion_score:</w:t>
            </w:r>
          </w:p>
          <w:p>
            <w:pPr>
              <w:spacing w:after="0" w:before="0"/>
            </w:pPr>
            <w:r>
              <w:rPr>
                <w:rFonts w:ascii="Courier New" w:cs="Courier New" w:eastAsia="Courier New" w:hAnsi="Courier New"/>
                <w:color w:val="1B2A4A"/>
                <w:sz w:val="16"/>
                <w:szCs w:val="16"/>
              </w:rPr>
              <w:t xml:space="preserve">  Financial criterion  — (bidder_value / threshold_value) capped at 1.0</w:t>
            </w:r>
          </w:p>
          <w:p>
            <w:pPr>
              <w:spacing w:after="0" w:before="0"/>
            </w:pPr>
            <w:r>
              <w:rPr>
                <w:rFonts w:ascii="Courier New" w:cs="Courier New" w:eastAsia="Courier New" w:hAnsi="Courier New"/>
                <w:color w:val="1B2A4A"/>
                <w:sz w:val="16"/>
                <w:szCs w:val="16"/>
              </w:rPr>
              <w:t xml:space="preserve">                         e.g. turnover 7.24 Cr vs threshold 5 Cr → 1.0 (capped)</w:t>
            </w:r>
          </w:p>
          <w:p>
            <w:pPr>
              <w:spacing w:after="0" w:before="0"/>
            </w:pPr>
            <w:r>
              <w:rPr>
                <w:rFonts w:ascii="Courier New" w:cs="Courier New" w:eastAsia="Courier New" w:hAnsi="Courier New"/>
                <w:color w:val="1B2A4A"/>
                <w:sz w:val="16"/>
                <w:szCs w:val="16"/>
              </w:rPr>
              <w:t xml:space="preserve">                         e.g. turnover 3.8 Cr vs threshold 5 Cr  → 0.76</w:t>
            </w:r>
          </w:p>
          <w:p>
            <w:pPr>
              <w:spacing w:after="0" w:before="0"/>
            </w:pPr>
            <w:r>
              <w:rPr>
                <w:rFonts w:ascii="Courier New" w:cs="Courier New" w:eastAsia="Courier New" w:hAnsi="Courier New"/>
                <w:color w:val="1B2A4A"/>
                <w:sz w:val="16"/>
                <w:szCs w:val="16"/>
              </w:rPr>
              <w:t xml:space="preserve">  Technical criterion  — (bidder_count / required_count) capped at 1.0</w:t>
            </w:r>
          </w:p>
          <w:p>
            <w:pPr>
              <w:spacing w:after="0" w:before="0"/>
            </w:pPr>
            <w:r>
              <w:rPr>
                <w:rFonts w:ascii="Courier New" w:cs="Courier New" w:eastAsia="Courier New" w:hAnsi="Courier New"/>
                <w:color w:val="1B2A4A"/>
                <w:sz w:val="16"/>
                <w:szCs w:val="16"/>
              </w:rPr>
              <w:t xml:space="preserve">                         e.g. 5 works vs 3 required → 1.0 (capped)</w:t>
            </w:r>
          </w:p>
          <w:p>
            <w:pPr>
              <w:spacing w:after="0" w:before="0"/>
            </w:pPr>
            <w:r>
              <w:rPr>
                <w:rFonts w:ascii="Courier New" w:cs="Courier New" w:eastAsia="Courier New" w:hAnsi="Courier New"/>
                <w:color w:val="1B2A4A"/>
                <w:sz w:val="16"/>
                <w:szCs w:val="16"/>
              </w:rPr>
              <w:t xml:space="preserve">  Compliance criterion — 1.0 if passes, 0.0 if fails (binary)</w:t>
            </w:r>
          </w:p>
          <w:p>
            <w:pPr>
              <w:spacing w:after="0" w:before="0"/>
            </w:pPr>
            <w:r>
              <w:rPr>
                <w:rFonts w:ascii="Courier New" w:cs="Courier New" w:eastAsia="Courier New" w:hAnsi="Courier New"/>
                <w:color w:val="1B2A4A"/>
                <w:sz w:val="16"/>
                <w:szCs w:val="16"/>
              </w:rPr>
              <w:t xml:space="preserve">  Conditional (MSME)   — modifies other criterion thresholds, no direct score</w:t>
            </w:r>
          </w:p>
          <w:p>
            <w:pPr>
              <w:spacing w:after="0" w:before="0"/>
            </w:pPr>
            <w:r>
              <w:rPr>
                <w:rFonts w:ascii="Courier New" w:cs="Courier New" w:eastAsia="Courier New" w:hAnsi="Courier New"/>
                <w:color w:val="1B2A4A"/>
                <w:sz w:val="16"/>
                <w:szCs w:val="16"/>
              </w:rPr>
              <w:t xml:space="preserve"/>
            </w:r>
          </w:p>
          <w:p>
            <w:pPr>
              <w:spacing w:after="0" w:before="0"/>
            </w:pPr>
            <w:r>
              <w:rPr>
                <w:rFonts w:ascii="Courier New" w:cs="Courier New" w:eastAsia="Courier New" w:hAnsi="Courier New"/>
                <w:color w:val="1B2A4A"/>
                <w:sz w:val="16"/>
                <w:szCs w:val="16"/>
              </w:rPr>
              <w:t xml:space="preserve">Default weights (officer can adjust before locking):</w:t>
            </w:r>
          </w:p>
          <w:p>
            <w:pPr>
              <w:spacing w:after="0" w:before="0"/>
            </w:pPr>
            <w:r>
              <w:rPr>
                <w:rFonts w:ascii="Courier New" w:cs="Courier New" w:eastAsia="Courier New" w:hAnsi="Courier New"/>
                <w:color w:val="1B2A4A"/>
                <w:sz w:val="16"/>
                <w:szCs w:val="16"/>
              </w:rPr>
              <w:t xml:space="preserve">  Financial   35%</w:t>
            </w:r>
          </w:p>
          <w:p>
            <w:pPr>
              <w:spacing w:after="0" w:before="0"/>
            </w:pPr>
            <w:r>
              <w:rPr>
                <w:rFonts w:ascii="Courier New" w:cs="Courier New" w:eastAsia="Courier New" w:hAnsi="Courier New"/>
                <w:color w:val="1B2A4A"/>
                <w:sz w:val="16"/>
                <w:szCs w:val="16"/>
              </w:rPr>
              <w:t xml:space="preserve">  Technical   35%</w:t>
            </w:r>
          </w:p>
          <w:p>
            <w:pPr>
              <w:spacing w:after="0" w:before="0"/>
            </w:pPr>
            <w:r>
              <w:rPr>
                <w:rFonts w:ascii="Courier New" w:cs="Courier New" w:eastAsia="Courier New" w:hAnsi="Courier New"/>
                <w:color w:val="1B2A4A"/>
                <w:sz w:val="16"/>
                <w:szCs w:val="16"/>
              </w:rPr>
              <w:t xml:space="preserve">  Compliance  20%</w:t>
            </w:r>
          </w:p>
          <w:p>
            <w:pPr>
              <w:spacing w:after="0" w:before="0"/>
            </w:pPr>
            <w:r>
              <w:rPr>
                <w:rFonts w:ascii="Courier New" w:cs="Courier New" w:eastAsia="Courier New" w:hAnsi="Courier New"/>
                <w:color w:val="1B2A4A"/>
                <w:sz w:val="16"/>
                <w:szCs w:val="16"/>
              </w:rPr>
              <w:t xml:space="preserve">  Optional    10%</w:t>
            </w:r>
          </w:p>
          <w:p>
            <w:pPr>
              <w:spacing w:after="0" w:before="0"/>
            </w:pPr>
            <w:r>
              <w:rPr>
                <w:rFonts w:ascii="Courier New" w:cs="Courier New" w:eastAsia="Courier New" w:hAnsi="Courier New"/>
                <w:color w:val="1B2A4A"/>
                <w:sz w:val="16"/>
                <w:szCs w:val="16"/>
              </w:rPr>
              <w:t xml:space="preserve"/>
            </w:r>
          </w:p>
          <w:p>
            <w:pPr>
              <w:spacing w:after="0" w:before="0"/>
            </w:pPr>
            <w:r>
              <w:rPr>
                <w:rFonts w:ascii="Courier New" w:cs="Courier New" w:eastAsia="Courier New" w:hAnsi="Courier New"/>
                <w:color w:val="1B2A4A"/>
                <w:sz w:val="16"/>
                <w:szCs w:val="16"/>
              </w:rPr>
              <w:t xml:space="preserve">Disqualification rule:</w:t>
            </w:r>
          </w:p>
          <w:p>
            <w:pPr>
              <w:spacing w:after="0" w:before="0"/>
            </w:pPr>
            <w:r>
              <w:rPr>
                <w:rFonts w:ascii="Courier New" w:cs="Courier New" w:eastAsia="Courier New" w:hAnsi="Courier New"/>
                <w:color w:val="1B2A4A"/>
                <w:sz w:val="16"/>
                <w:szCs w:val="16"/>
              </w:rPr>
              <w:t xml:space="preserve">  If any mandatory criterion score == 0.0 → bidder disqualified</w:t>
            </w:r>
          </w:p>
          <w:p>
            <w:pPr>
              <w:spacing w:after="0" w:before="0"/>
            </w:pPr>
            <w:r>
              <w:rPr>
                <w:rFonts w:ascii="Courier New" w:cs="Courier New" w:eastAsia="Courier New" w:hAnsi="Courier New"/>
                <w:color w:val="1B2A4A"/>
                <w:sz w:val="16"/>
                <w:szCs w:val="16"/>
              </w:rPr>
              <w:t xml:space="preserve">  Disqualified bidders do NOT appear in ranked table</w:t>
            </w:r>
          </w:p>
          <w:p>
            <w:pPr>
              <w:spacing w:after="0" w:before="0"/>
            </w:pPr>
            <w:r>
              <w:rPr>
                <w:rFonts w:ascii="Courier New" w:cs="Courier New" w:eastAsia="Courier New" w:hAnsi="Courier New"/>
                <w:color w:val="1B2A4A"/>
                <w:sz w:val="16"/>
                <w:szCs w:val="16"/>
              </w:rPr>
              <w:t xml:space="preserve">  They appear in a separate disqualified list with reason</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5.4 Per-Bidder Score JSON (stored in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E0" w:sz="1"/>
              <w:left w:val="single" w:color="C5D0E0" w:sz="1"/>
              <w:bottom w:val="single" w:color="C5D0E0" w:sz="1"/>
              <w:right w:val="single" w:color="C5D0E0" w:sz="1"/>
            </w:tcBorders>
            <w:shd w:fill="F0F4F8" w:val="clear"/>
            <w:tcMar>
              <w:top w:type="dxa" w:w="120"/>
              <w:left w:type="dxa" w:w="180"/>
              <w:bottom w:type="dxa" w:w="120"/>
              <w:right w:type="dxa" w:w="180"/>
            </w:tcMar>
          </w:tcPr>
          <w:p>
            <w:pPr>
              <w:spacing w:after="0" w:before="0"/>
            </w:pPr>
            <w:r>
              <w:rPr>
                <w:rFonts w:ascii="Courier New" w:cs="Courier New" w:eastAsia="Courier New" w:hAnsi="Courier New"/>
                <w:color w:val="1B2A4A"/>
                <w:sz w:val="16"/>
                <w:szCs w:val="16"/>
              </w:rPr>
              <w:t xml:space="preserve">{</w:t>
            </w:r>
          </w:p>
          <w:p>
            <w:pPr>
              <w:spacing w:after="0" w:before="0"/>
            </w:pPr>
            <w:r>
              <w:rPr>
                <w:rFonts w:ascii="Courier New" w:cs="Courier New" w:eastAsia="Courier New" w:hAnsi="Courier New"/>
                <w:color w:val="1B2A4A"/>
                <w:sz w:val="16"/>
                <w:szCs w:val="16"/>
              </w:rPr>
              <w:t xml:space="preserve">  "bidder_id":       "b_021",</w:t>
            </w:r>
          </w:p>
          <w:p>
            <w:pPr>
              <w:spacing w:after="0" w:before="0"/>
            </w:pPr>
            <w:r>
              <w:rPr>
                <w:rFonts w:ascii="Courier New" w:cs="Courier New" w:eastAsia="Courier New" w:hAnsi="Courier New"/>
                <w:color w:val="1B2A4A"/>
                <w:sz w:val="16"/>
                <w:szCs w:val="16"/>
              </w:rPr>
              <w:t xml:space="preserve">  "bidder_name":     "M/s Sharma Construction Pvt Ltd",  // only in final report</w:t>
            </w:r>
          </w:p>
          <w:p>
            <w:pPr>
              <w:spacing w:after="0" w:before="0"/>
            </w:pPr>
            <w:r>
              <w:rPr>
                <w:rFonts w:ascii="Courier New" w:cs="Courier New" w:eastAsia="Courier New" w:hAnsi="Courier New"/>
                <w:color w:val="1B2A4A"/>
                <w:sz w:val="16"/>
                <w:szCs w:val="16"/>
              </w:rPr>
              <w:t xml:space="preserve">  "tender_id":       "CRPF-2024-CONST-031",</w:t>
            </w:r>
          </w:p>
          <w:p>
            <w:pPr>
              <w:spacing w:after="0" w:before="0"/>
            </w:pPr>
            <w:r>
              <w:rPr>
                <w:rFonts w:ascii="Courier New" w:cs="Courier New" w:eastAsia="Courier New" w:hAnsi="Courier New"/>
                <w:color w:val="1B2A4A"/>
                <w:sz w:val="16"/>
                <w:szCs w:val="16"/>
              </w:rPr>
              <w:t xml:space="preserve">  "rank":            1,</w:t>
            </w:r>
          </w:p>
          <w:p>
            <w:pPr>
              <w:spacing w:after="0" w:before="0"/>
            </w:pPr>
            <w:r>
              <w:rPr>
                <w:rFonts w:ascii="Courier New" w:cs="Courier New" w:eastAsia="Courier New" w:hAnsi="Courier New"/>
                <w:color w:val="1B2A4A"/>
                <w:sz w:val="16"/>
                <w:szCs w:val="16"/>
              </w:rPr>
              <w:t xml:space="preserve">  "final_score":     87.4,</w:t>
            </w:r>
          </w:p>
          <w:p>
            <w:pPr>
              <w:spacing w:after="0" w:before="0"/>
            </w:pPr>
            <w:r>
              <w:rPr>
                <w:rFonts w:ascii="Courier New" w:cs="Courier New" w:eastAsia="Courier New" w:hAnsi="Courier New"/>
                <w:color w:val="1B2A4A"/>
                <w:sz w:val="16"/>
                <w:szCs w:val="16"/>
              </w:rPr>
              <w:t xml:space="preserve">  "eligible":        true,</w:t>
            </w:r>
          </w:p>
          <w:p>
            <w:pPr>
              <w:spacing w:after="0" w:before="0"/>
            </w:pPr>
            <w:r>
              <w:rPr>
                <w:rFonts w:ascii="Courier New" w:cs="Courier New" w:eastAsia="Courier New" w:hAnsi="Courier New"/>
                <w:color w:val="1B2A4A"/>
                <w:sz w:val="16"/>
                <w:szCs w:val="16"/>
              </w:rPr>
              <w:t xml:space="preserve">  "disqualified":    false,</w:t>
            </w:r>
          </w:p>
          <w:p>
            <w:pPr>
              <w:spacing w:after="0" w:before="0"/>
            </w:pPr>
            <w:r>
              <w:rPr>
                <w:rFonts w:ascii="Courier New" w:cs="Courier New" w:eastAsia="Courier New" w:hAnsi="Courier New"/>
                <w:color w:val="1B2A4A"/>
                <w:sz w:val="16"/>
                <w:szCs w:val="16"/>
              </w:rPr>
              <w:t xml:space="preserve">  "disqualify_reason": null,</w:t>
            </w:r>
          </w:p>
          <w:p>
            <w:pPr>
              <w:spacing w:after="0" w:before="0"/>
            </w:pPr>
            <w:r>
              <w:rPr>
                <w:rFonts w:ascii="Courier New" w:cs="Courier New" w:eastAsia="Courier New" w:hAnsi="Courier New"/>
                <w:color w:val="1B2A4A"/>
                <w:sz w:val="16"/>
                <w:szCs w:val="16"/>
              </w:rPr>
              <w:t xml:space="preserve">  "criterion_scores":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"C1",</w:t>
            </w:r>
          </w:p>
          <w:p>
            <w:pPr>
              <w:spacing w:after="0" w:before="0"/>
            </w:pPr>
            <w:r>
              <w:rPr>
                <w:rFonts w:ascii="Courier New" w:cs="Courier New" w:eastAsia="Courier New" w:hAnsi="Courier New"/>
                <w:color w:val="1B2A4A"/>
                <w:sz w:val="16"/>
                <w:szCs w:val="16"/>
              </w:rPr>
              <w:t xml:space="preserve">      "extracted_value": "7.24 Cr avg FY22-24",</w:t>
            </w:r>
          </w:p>
          <w:p>
            <w:pPr>
              <w:spacing w:after="0" w:before="0"/>
            </w:pPr>
            <w:r>
              <w:rPr>
                <w:rFonts w:ascii="Courier New" w:cs="Courier New" w:eastAsia="Courier New" w:hAnsi="Courier New"/>
                <w:color w:val="1B2A4A"/>
                <w:sz w:val="16"/>
                <w:szCs w:val="16"/>
              </w:rPr>
              <w:t xml:space="preserve">      "source_block":  "blk_0031",</w:t>
            </w:r>
          </w:p>
          <w:p>
            <w:pPr>
              <w:spacing w:after="0" w:before="0"/>
            </w:pPr>
            <w:r>
              <w:rPr>
                <w:rFonts w:ascii="Courier New" w:cs="Courier New" w:eastAsia="Courier New" w:hAnsi="Courier New"/>
                <w:color w:val="1B2A4A"/>
                <w:sz w:val="16"/>
                <w:szCs w:val="16"/>
              </w:rPr>
              <w:t xml:space="preserve">      "source_page":   3,</w:t>
            </w:r>
          </w:p>
          <w:p>
            <w:pPr>
              <w:spacing w:after="0" w:before="0"/>
            </w:pPr>
            <w:r>
              <w:rPr>
                <w:rFonts w:ascii="Courier New" w:cs="Courier New" w:eastAsia="Courier New" w:hAnsi="Courier New"/>
                <w:color w:val="1B2A4A"/>
                <w:sz w:val="16"/>
                <w:szCs w:val="16"/>
              </w:rPr>
              <w:t xml:space="preserve">      "normalised_score": 1.0,</w:t>
            </w:r>
          </w:p>
          <w:p>
            <w:pPr>
              <w:spacing w:after="0" w:before="0"/>
            </w:pPr>
            <w:r>
              <w:rPr>
                <w:rFonts w:ascii="Courier New" w:cs="Courier New" w:eastAsia="Courier New" w:hAnsi="Courier New"/>
                <w:color w:val="1B2A4A"/>
                <w:sz w:val="16"/>
                <w:szCs w:val="16"/>
              </w:rPr>
              <w:t xml:space="preserve">      "weighted_score":   35.0,</w:t>
            </w:r>
          </w:p>
          <w:p>
            <w:pPr>
              <w:spacing w:after="0" w:before="0"/>
            </w:pPr>
            <w:r>
              <w:rPr>
                <w:rFonts w:ascii="Courier New" w:cs="Courier New" w:eastAsia="Courier New" w:hAnsi="Courier New"/>
                <w:color w:val="1B2A4A"/>
                <w:sz w:val="16"/>
                <w:szCs w:val="16"/>
              </w:rPr>
              <w:t xml:space="preserve">      "verdict":       "pass",</w:t>
            </w:r>
          </w:p>
          <w:p>
            <w:pPr>
              <w:spacing w:after="0" w:before="0"/>
            </w:pPr>
            <w:r>
              <w:rPr>
                <w:rFonts w:ascii="Courier New" w:cs="Courier New" w:eastAsia="Courier New" w:hAnsi="Courier New"/>
                <w:color w:val="1B2A4A"/>
                <w:sz w:val="16"/>
                <w:szCs w:val="16"/>
              </w:rPr>
              <w:t xml:space="preserve">      "confidence":    0.96,</w:t>
            </w:r>
          </w:p>
          <w:p>
            <w:pPr>
              <w:spacing w:after="0" w:before="0"/>
            </w:pPr>
            <w:r>
              <w:rPr>
                <w:rFonts w:ascii="Courier New" w:cs="Courier New" w:eastAsia="Courier New" w:hAnsi="Courier New"/>
                <w:color w:val="1B2A4A"/>
                <w:sz w:val="16"/>
                <w:szCs w:val="16"/>
              </w:rPr>
              <w:t xml:space="preserve">      "layer":         "computation",</w:t>
            </w:r>
          </w:p>
          <w:p>
            <w:pPr>
              <w:spacing w:after="0" w:before="0"/>
            </w:pPr>
            <w:r>
              <w:rPr>
                <w:rFonts w:ascii="Courier New" w:cs="Courier New" w:eastAsia="Courier New" w:hAnsi="Courier New"/>
                <w:color w:val="1B2A4A"/>
                <w:sz w:val="16"/>
                <w:szCs w:val="16"/>
              </w:rPr>
              <w:t xml:space="preserve">      "auto_approved": true</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"C2",</w:t>
            </w:r>
          </w:p>
          <w:p>
            <w:pPr>
              <w:spacing w:after="0" w:before="0"/>
            </w:pPr>
            <w:r>
              <w:rPr>
                <w:rFonts w:ascii="Courier New" w:cs="Courier New" w:eastAsia="Courier New" w:hAnsi="Courier New"/>
                <w:color w:val="1B2A4A"/>
                <w:sz w:val="16"/>
                <w:szCs w:val="16"/>
              </w:rPr>
              <w:t xml:space="preserve">      "extracted_value": "4 works, each above Rs. 1.5 Cr, last 5 years",</w:t>
            </w:r>
          </w:p>
          <w:p>
            <w:pPr>
              <w:spacing w:after="0" w:before="0"/>
            </w:pPr>
            <w:r>
              <w:rPr>
                <w:rFonts w:ascii="Courier New" w:cs="Courier New" w:eastAsia="Courier New" w:hAnsi="Courier New"/>
                <w:color w:val="1B2A4A"/>
                <w:sz w:val="16"/>
                <w:szCs w:val="16"/>
              </w:rPr>
              <w:t xml:space="preserve">      "source_block":  "blk_0044",</w:t>
            </w:r>
          </w:p>
          <w:p>
            <w:pPr>
              <w:spacing w:after="0" w:before="0"/>
            </w:pPr>
            <w:r>
              <w:rPr>
                <w:rFonts w:ascii="Courier New" w:cs="Courier New" w:eastAsia="Courier New" w:hAnsi="Courier New"/>
                <w:color w:val="1B2A4A"/>
                <w:sz w:val="16"/>
                <w:szCs w:val="16"/>
              </w:rPr>
              <w:t xml:space="preserve">      "source_page":   5,</w:t>
            </w:r>
          </w:p>
          <w:p>
            <w:pPr>
              <w:spacing w:after="0" w:before="0"/>
            </w:pPr>
            <w:r>
              <w:rPr>
                <w:rFonts w:ascii="Courier New" w:cs="Courier New" w:eastAsia="Courier New" w:hAnsi="Courier New"/>
                <w:color w:val="1B2A4A"/>
                <w:sz w:val="16"/>
                <w:szCs w:val="16"/>
              </w:rPr>
              <w:t xml:space="preserve">      "normalised_score": 1.0,</w:t>
            </w:r>
          </w:p>
          <w:p>
            <w:pPr>
              <w:spacing w:after="0" w:before="0"/>
            </w:pPr>
            <w:r>
              <w:rPr>
                <w:rFonts w:ascii="Courier New" w:cs="Courier New" w:eastAsia="Courier New" w:hAnsi="Courier New"/>
                <w:color w:val="1B2A4A"/>
                <w:sz w:val="16"/>
                <w:szCs w:val="16"/>
              </w:rPr>
              <w:t xml:space="preserve">      "weighted_score":   35.0,</w:t>
            </w:r>
          </w:p>
          <w:p>
            <w:pPr>
              <w:spacing w:after="0" w:before="0"/>
            </w:pPr>
            <w:r>
              <w:rPr>
                <w:rFonts w:ascii="Courier New" w:cs="Courier New" w:eastAsia="Courier New" w:hAnsi="Courier New"/>
                <w:color w:val="1B2A4A"/>
                <w:sz w:val="16"/>
                <w:szCs w:val="16"/>
              </w:rPr>
              <w:t xml:space="preserve">      "verdict":       "pass",</w:t>
            </w:r>
          </w:p>
          <w:p>
            <w:pPr>
              <w:spacing w:after="0" w:before="0"/>
            </w:pPr>
            <w:r>
              <w:rPr>
                <w:rFonts w:ascii="Courier New" w:cs="Courier New" w:eastAsia="Courier New" w:hAnsi="Courier New"/>
                <w:color w:val="1B2A4A"/>
                <w:sz w:val="16"/>
                <w:szCs w:val="16"/>
              </w:rPr>
              <w:t xml:space="preserve">      "confidence":    0.89,</w:t>
            </w:r>
          </w:p>
          <w:p>
            <w:pPr>
              <w:spacing w:after="0" w:before="0"/>
            </w:pPr>
            <w:r>
              <w:rPr>
                <w:rFonts w:ascii="Courier New" w:cs="Courier New" w:eastAsia="Courier New" w:hAnsi="Courier New"/>
                <w:color w:val="1B2A4A"/>
                <w:sz w:val="16"/>
                <w:szCs w:val="16"/>
              </w:rPr>
              <w:t xml:space="preserve">      "layer":         "semantic",</w:t>
            </w:r>
          </w:p>
          <w:p>
            <w:pPr>
              <w:spacing w:after="0" w:before="0"/>
            </w:pPr>
            <w:r>
              <w:rPr>
                <w:rFonts w:ascii="Courier New" w:cs="Courier New" w:eastAsia="Courier New" w:hAnsi="Courier New"/>
                <w:color w:val="1B2A4A"/>
                <w:sz w:val="16"/>
                <w:szCs w:val="16"/>
              </w:rPr>
              <w:t xml:space="preserve">      "auto_approved": true</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"criterion_id":  "C3",</w:t>
            </w:r>
          </w:p>
          <w:p>
            <w:pPr>
              <w:spacing w:after="0" w:before="0"/>
            </w:pPr>
            <w:r>
              <w:rPr>
                <w:rFonts w:ascii="Courier New" w:cs="Courier New" w:eastAsia="Courier New" w:hAnsi="Courier New"/>
                <w:color w:val="1B2A4A"/>
                <w:sz w:val="16"/>
                <w:szCs w:val="16"/>
              </w:rPr>
              <w:t xml:space="preserve">      "extracted_value": "29AABCT1332L1ZN",</w:t>
            </w:r>
          </w:p>
          <w:p>
            <w:pPr>
              <w:spacing w:after="0" w:before="0"/>
            </w:pPr>
            <w:r>
              <w:rPr>
                <w:rFonts w:ascii="Courier New" w:cs="Courier New" w:eastAsia="Courier New" w:hAnsi="Courier New"/>
                <w:color w:val="1B2A4A"/>
                <w:sz w:val="16"/>
                <w:szCs w:val="16"/>
              </w:rPr>
              <w:t xml:space="preserve">      "source_block":  "blk_0021",</w:t>
            </w:r>
          </w:p>
          <w:p>
            <w:pPr>
              <w:spacing w:after="0" w:before="0"/>
            </w:pPr>
            <w:r>
              <w:rPr>
                <w:rFonts w:ascii="Courier New" w:cs="Courier New" w:eastAsia="Courier New" w:hAnsi="Courier New"/>
                <w:color w:val="1B2A4A"/>
                <w:sz w:val="16"/>
                <w:szCs w:val="16"/>
              </w:rPr>
              <w:t xml:space="preserve">      "source_page":   2,</w:t>
            </w:r>
          </w:p>
          <w:p>
            <w:pPr>
              <w:spacing w:after="0" w:before="0"/>
            </w:pPr>
            <w:r>
              <w:rPr>
                <w:rFonts w:ascii="Courier New" w:cs="Courier New" w:eastAsia="Courier New" w:hAnsi="Courier New"/>
                <w:color w:val="1B2A4A"/>
                <w:sz w:val="16"/>
                <w:szCs w:val="16"/>
              </w:rPr>
              <w:t xml:space="preserve">      "normalised_score": 1.0,</w:t>
            </w:r>
          </w:p>
          <w:p>
            <w:pPr>
              <w:spacing w:after="0" w:before="0"/>
            </w:pPr>
            <w:r>
              <w:rPr>
                <w:rFonts w:ascii="Courier New" w:cs="Courier New" w:eastAsia="Courier New" w:hAnsi="Courier New"/>
                <w:color w:val="1B2A4A"/>
                <w:sz w:val="16"/>
                <w:szCs w:val="16"/>
              </w:rPr>
              <w:t xml:space="preserve">      "weighted_score":   20.0,</w:t>
            </w:r>
          </w:p>
          <w:p>
            <w:pPr>
              <w:spacing w:after="0" w:before="0"/>
            </w:pPr>
            <w:r>
              <w:rPr>
                <w:rFonts w:ascii="Courier New" w:cs="Courier New" w:eastAsia="Courier New" w:hAnsi="Courier New"/>
                <w:color w:val="1B2A4A"/>
                <w:sz w:val="16"/>
                <w:szCs w:val="16"/>
              </w:rPr>
              <w:t xml:space="preserve">      "verdict":       "pass",</w:t>
            </w:r>
          </w:p>
          <w:p>
            <w:pPr>
              <w:spacing w:after="0" w:before="0"/>
            </w:pPr>
            <w:r>
              <w:rPr>
                <w:rFonts w:ascii="Courier New" w:cs="Courier New" w:eastAsia="Courier New" w:hAnsi="Courier New"/>
                <w:color w:val="1B2A4A"/>
                <w:sz w:val="16"/>
                <w:szCs w:val="16"/>
              </w:rPr>
              <w:t xml:space="preserve">      "confidence":    0.98,</w:t>
            </w:r>
          </w:p>
          <w:p>
            <w:pPr>
              <w:spacing w:after="0" w:before="0"/>
            </w:pPr>
            <w:r>
              <w:rPr>
                <w:rFonts w:ascii="Courier New" w:cs="Courier New" w:eastAsia="Courier New" w:hAnsi="Courier New"/>
                <w:color w:val="1B2A4A"/>
                <w:sz w:val="16"/>
                <w:szCs w:val="16"/>
              </w:rPr>
              <w:t xml:space="preserve">      "layer":         "deterministic",</w:t>
            </w:r>
          </w:p>
          <w:p>
            <w:pPr>
              <w:spacing w:after="0" w:before="0"/>
            </w:pPr>
            <w:r>
              <w:rPr>
                <w:rFonts w:ascii="Courier New" w:cs="Courier New" w:eastAsia="Courier New" w:hAnsi="Courier New"/>
                <w:color w:val="1B2A4A"/>
                <w:sz w:val="16"/>
                <w:szCs w:val="16"/>
              </w:rPr>
              <w:t xml:space="preserve">      "auto_approved": true</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w:t>
            </w:r>
          </w:p>
          <w:p>
            <w:pPr>
              <w:spacing w:after="0" w:before="0"/>
            </w:pPr>
            <w:r>
              <w:rPr>
                <w:rFonts w:ascii="Courier New" w:cs="Courier New" w:eastAsia="Courier New" w:hAnsi="Courier New"/>
                <w:color w:val="1B2A4A"/>
                <w:sz w:val="16"/>
                <w:szCs w:val="16"/>
              </w:rPr>
              <w:t xml:space="preserve">  "rationale": "Ranked #1 because it has the highest turnover among eligible</w:t>
            </w:r>
          </w:p>
          <w:p>
            <w:pPr>
              <w:spacing w:after="0" w:before="0"/>
            </w:pPr>
            <w:r>
              <w:rPr>
                <w:rFonts w:ascii="Courier New" w:cs="Courier New" w:eastAsia="Courier New" w:hAnsi="Courier New"/>
                <w:color w:val="1B2A4A"/>
                <w:sz w:val="16"/>
                <w:szCs w:val="16"/>
              </w:rPr>
              <w:t xml:space="preserve">    bidders at Rs. 7.24 Cr average (44.8% above the Rs. 5 Cr threshold),</w:t>
            </w:r>
          </w:p>
          <w:p>
            <w:pPr>
              <w:spacing w:after="0" w:before="0"/>
            </w:pPr>
            <w:r>
              <w:rPr>
                <w:rFonts w:ascii="Courier New" w:cs="Courier New" w:eastAsia="Courier New" w:hAnsi="Courier New"/>
                <w:color w:val="1B2A4A"/>
                <w:sz w:val="16"/>
                <w:szCs w:val="16"/>
              </w:rPr>
              <w:t xml:space="preserve">    completed 4 qualifying works exceeding the 3-work requirement, and holds</w:t>
            </w:r>
          </w:p>
          <w:p>
            <w:pPr>
              <w:spacing w:after="0" w:before="0"/>
            </w:pPr>
            <w:r>
              <w:rPr>
                <w:rFonts w:ascii="Courier New" w:cs="Courier New" w:eastAsia="Courier New" w:hAnsi="Courier New"/>
                <w:color w:val="1B2A4A"/>
                <w:sz w:val="16"/>
                <w:szCs w:val="16"/>
              </w:rPr>
              <w:t xml:space="preserve">    valid GST and ISO certifications. No mandatory criterion failed.",</w:t>
            </w:r>
          </w:p>
          <w:p>
            <w:pPr>
              <w:spacing w:after="0" w:before="0"/>
            </w:pPr>
            <w:r>
              <w:rPr>
                <w:rFonts w:ascii="Courier New" w:cs="Courier New" w:eastAsia="Courier New" w:hAnsi="Courier New"/>
                <w:color w:val="1B2A4A"/>
                <w:sz w:val="16"/>
                <w:szCs w:val="16"/>
              </w:rPr>
              <w:t xml:space="preserve">  "computed_at": "2024-11-12T11:45:00Z"</w:t>
            </w:r>
          </w:p>
          <w:p>
            <w:pPr>
              <w:spacing w:after="0" w:before="0"/>
            </w:pPr>
            <w:r>
              <w:rPr>
                <w:rFonts w:ascii="Courier New" w:cs="Courier New" w:eastAsia="Courier New" w:hAnsi="Courier New"/>
                <w:color w:val="1B2A4A"/>
                <w:sz w:val="16"/>
                <w:szCs w:val="16"/>
              </w:rPr>
              <w:t xml:space="preserve">}</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5.5 React Dashboard Output</w:t>
      </w:r>
    </w:p>
    <w:p>
      <w:pPr>
        <w:spacing w:after="80" w:before="60"/>
      </w:pPr>
      <w:r>
        <w:rPr>
          <w:rFonts w:ascii="Arial" w:cs="Arial" w:eastAsia="Arial" w:hAnsi="Arial"/>
          <w:color w:val="1A1A2E"/>
          <w:sz w:val="20"/>
          <w:szCs w:val="20"/>
        </w:rPr>
        <w:t xml:space="preserve">The frontend displays three things for every tender evaluation result. First, a summary stats bar showing total bidders, disqualified count, eligible count, and number of pending reviewer flags. Second, the ranked bidder table. Third, a detail panel that opens when an officer clicks any bidder row.</w:t>
      </w:r>
    </w:p>
    <w:p>
      <w:pPr>
        <w:spacing w:after="40" w:before="0"/>
      </w:pPr>
      <w:r>
        <w:t xml:space="preserve"/>
      </w:r>
    </w:p>
    <w:p>
      <w:pPr>
        <w:spacing w:after="80" w:before="180"/>
      </w:pPr>
      <w:r>
        <w:rPr>
          <w:rFonts w:ascii="Arial" w:cs="Arial" w:eastAsia="Arial" w:hAnsi="Arial"/>
          <w:b/>
          <w:bCs/>
          <w:color w:val="1B2A4A"/>
          <w:sz w:val="22"/>
          <w:szCs w:val="22"/>
        </w:rPr>
        <w:t xml:space="preserve">Ranked table columns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Column</w:t>
            </w:r>
          </w:p>
        </w:tc>
        <w:tc>
          <w:tcPr>
            <w:tcW w:type="dxa" w:w="67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Content</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Rank</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 2, 3 … — only eligible bidders, sorted by final_score descending</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Bidder name</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Company name from submitted documents</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Overall score</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final_score out of 100 — shown as number + horizontal bar</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Financial score</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Weighted financial criterion contribution — e.g. 35.0 / 35.0</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Technical score</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Weighted technical criterion contribution — e.g. 28.0 / 35.0</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Compliance</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Pass / Fail badges for each compliance criterion</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Criterion dots</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One dot per criterion — green = pass, red = fail, amber = review pending</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Status badge</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Auto-approved / Reviewer-approved / Flagged</w:t>
            </w:r>
          </w:p>
        </w:tc>
      </w:tr>
    </w:tbl>
    <w:p>
      <w:pPr>
        <w:spacing w:after="60" w:before="0"/>
      </w:pPr>
      <w:r>
        <w:t xml:space="preserve"/>
      </w:r>
    </w:p>
    <w:p>
      <w:pPr>
        <w:spacing w:after="80" w:before="180"/>
      </w:pPr>
      <w:r>
        <w:rPr>
          <w:rFonts w:ascii="Arial" w:cs="Arial" w:eastAsia="Arial" w:hAnsi="Arial"/>
          <w:b/>
          <w:bCs/>
          <w:color w:val="1B2A4A"/>
          <w:sz w:val="22"/>
          <w:szCs w:val="22"/>
        </w:rPr>
        <w:t xml:space="preserve">Why-this-bidder rationale (detail panel)</w:t>
      </w:r>
    </w:p>
    <w:p>
      <w:pPr>
        <w:spacing w:after="80" w:before="60"/>
      </w:pPr>
      <w:r>
        <w:rPr>
          <w:rFonts w:ascii="Arial" w:cs="Arial" w:eastAsia="Arial" w:hAnsi="Arial"/>
          <w:color w:val="1A1A2E"/>
          <w:sz w:val="20"/>
          <w:szCs w:val="20"/>
        </w:rPr>
        <w:t xml:space="preserve">Clicking any bidder row opens a side panel showing: the rationale string from Gemini explaining why this bidder ranks where they do in plain English; a per-criterion breakdown table showing extracted value vs threshold vs score for every criterion; the source document page and block ID for each extracted value; and the confidence score for each extraction. The officer can see exactly what evidence each score is based on and where in the bidder's documents it came from.</w:t>
      </w:r>
    </w:p>
    <w:p>
      <w:pPr>
        <w:spacing w:after="60" w:before="0"/>
      </w:pPr>
      <w:r>
        <w:t xml:space="preserve"/>
      </w:r>
    </w:p>
    <w:p>
      <w:pPr>
        <w:spacing w:after="80" w:before="180"/>
      </w:pPr>
      <w:r>
        <w:rPr>
          <w:rFonts w:ascii="Arial" w:cs="Arial" w:eastAsia="Arial" w:hAnsi="Arial"/>
          <w:b/>
          <w:bCs/>
          <w:color w:val="1B2A4A"/>
          <w:sz w:val="22"/>
          <w:szCs w:val="22"/>
        </w:rPr>
        <w:t xml:space="preserve">Disqualified bidders section</w:t>
      </w:r>
    </w:p>
    <w:p>
      <w:pPr>
        <w:spacing w:after="80" w:before="60"/>
      </w:pPr>
      <w:r>
        <w:rPr>
          <w:rFonts w:ascii="Arial" w:cs="Arial" w:eastAsia="Arial" w:hAnsi="Arial"/>
          <w:color w:val="1A1A2E"/>
          <w:sz w:val="20"/>
          <w:szCs w:val="20"/>
        </w:rPr>
        <w:t xml:space="preserve">Below the ranked table, a collapsible section lists all disqualified bidders with the specific reason for disqualification — e.g. 'GST certificate not found in any submitted document' or 'Turnover below mandatory threshold of Rs. 5 Cr'. This section is included in the signed PDF export.</w:t>
      </w:r>
    </w:p>
    <w:p>
      <w:r>
        <w:br w:type="page"/>
      </w:r>
    </w:p>
    <w:p>
      <w:pPr>
        <w:pStyle w:val="Heading1"/>
        <w:spacing w:after="160" w:before="320"/>
      </w:pPr>
      <w:r>
        <w:rPr>
          <w:rFonts w:ascii="Arial" w:cs="Arial" w:eastAsia="Arial" w:hAnsi="Arial"/>
          <w:b/>
          <w:bCs/>
          <w:color w:val="1B2A4A"/>
          <w:sz w:val="36"/>
          <w:szCs w:val="36"/>
        </w:rPr>
        <w:t xml:space="preserve">6. Gemini 2.5 Flash API — Usage Design</w:t>
      </w:r>
    </w:p>
    <w:p>
      <w:pPr>
        <w:pBdr>
          <w:bottom w:val="single" w:color="3A8DDE" w:sz="4" w:space="1"/>
        </w:pBdr>
        <w:spacing w:after="0" w:before="0"/>
      </w:pPr>
      <w:r>
        <w:t xml:space="preserve"/>
      </w:r>
    </w:p>
    <w:p>
      <w:pPr>
        <w:spacing w:after="6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160"/>
      </w:tblGrid>
      <w:tr>
        <w:trPr>
          <w:tblHeader/>
        </w:trPr>
        <w:tc>
          <w:tcPr>
            <w:tcW w:type="dxa" w:w="3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4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Why</w:t>
            </w:r>
          </w:p>
        </w:tc>
      </w:tr>
      <w:tr>
        <w:tc>
          <w:tcPr>
            <w:tcW w:type="dxa" w:w="3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Tender criterion extraction</w:t>
            </w:r>
          </w:p>
        </w:tc>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gemini-2.5-flash</w:t>
            </w:r>
          </w:p>
        </w:tc>
        <w:tc>
          <w:tcPr>
            <w:tcW w:type="dxa" w:w="4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1M token context — full tender in one call; structured JSON output</w:t>
            </w:r>
          </w:p>
        </w:tc>
      </w:tr>
      <w:tr>
        <w:tc>
          <w:tcPr>
            <w:tcW w:type="dxa" w:w="3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Cross-section reconciliation</w:t>
            </w:r>
          </w:p>
        </w:tc>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gemini-2.5-flash</w:t>
            </w:r>
          </w:p>
        </w:tc>
        <w:tc>
          <w:tcPr>
            <w:tcW w:type="dxa" w:w="4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Needs full document to detect conflicting thresholds across sections</w:t>
            </w:r>
          </w:p>
        </w:tc>
      </w:tr>
      <w:tr>
        <w:tc>
          <w:tcPr>
            <w:tcW w:type="dxa" w:w="3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Semantic matching (per bidder)</w:t>
            </w:r>
          </w:p>
        </w:tc>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gemini-2.5-flash</w:t>
            </w:r>
          </w:p>
        </w:tc>
        <w:tc>
          <w:tcPr>
            <w:tcW w:type="dxa" w:w="4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Faster, cheaper — one criterion + one value per sub-call</w:t>
            </w:r>
          </w:p>
        </w:tc>
      </w:tr>
      <w:tr>
        <w:tc>
          <w:tcPr>
            <w:tcW w:type="dxa" w:w="3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Why-this-bidder rationale</w:t>
            </w:r>
          </w:p>
        </w:tc>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gemini-2.5-flash</w:t>
            </w:r>
          </w:p>
        </w:tc>
        <w:tc>
          <w:tcPr>
            <w:tcW w:type="dxa" w:w="4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Short comparative summary from score JSON — no raw docs</w:t>
            </w:r>
          </w:p>
        </w:tc>
      </w:tr>
      <w:tr>
        <w:tc>
          <w:tcPr>
            <w:tcW w:type="dxa" w:w="3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Final comparative ranking</w:t>
            </w:r>
          </w:p>
        </w:tc>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gemini-2.5-flash</w:t>
            </w:r>
          </w:p>
        </w:tc>
        <w:tc>
          <w:tcPr>
            <w:tcW w:type="dxa" w:w="4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One call on summaries only — produces final ranked rationale</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6.1 Token Budget per Tender (50+ bidders)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2160"/>
      </w:tblGrid>
      <w:tr>
        <w:trPr>
          <w:tblHeader/>
        </w:trPr>
        <w:tc>
          <w:tcPr>
            <w:tcW w:type="dxa" w:w="3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Call</w:t>
            </w:r>
          </w:p>
        </w:tc>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Tokens (approx.)</w:t>
            </w:r>
          </w:p>
        </w:tc>
        <w:tc>
          <w:tcPr>
            <w:tcW w:type="dxa" w:w="1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Count</w:t>
            </w:r>
          </w:p>
        </w:tc>
        <w:tc>
          <w:tcPr>
            <w:tcW w:type="dxa" w:w="2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Total</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Tender criterion extraction</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~50k (full tender PDF text)</w:t>
            </w:r>
          </w:p>
        </w:tc>
        <w:tc>
          <w:tcPr>
            <w:tcW w:type="dxa" w:w="1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w:t>
            </w:r>
          </w:p>
        </w:tc>
        <w:tc>
          <w:tcPr>
            <w:tcW w:type="dxa" w:w="2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~50k</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Per-bidder scoring</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~8k per bidder</w:t>
            </w:r>
          </w:p>
        </w:tc>
        <w:tc>
          <w:tcPr>
            <w:tcW w:type="dxa" w:w="1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50 bidders</w:t>
            </w:r>
          </w:p>
        </w:tc>
        <w:tc>
          <w:tcPr>
            <w:tcW w:type="dxa" w:w="2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~400k</w:t>
            </w:r>
          </w:p>
        </w:tc>
      </w:tr>
      <w:tr>
        <w:tc>
          <w:tcPr>
            <w:tcW w:type="dxa" w:w="3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Final ranking call</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~3k (summaries only)</w:t>
            </w:r>
          </w:p>
        </w:tc>
        <w:tc>
          <w:tcPr>
            <w:tcW w:type="dxa" w:w="1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w:t>
            </w:r>
          </w:p>
        </w:tc>
        <w:tc>
          <w:tcPr>
            <w:tcW w:type="dxa" w:w="2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~3k</w:t>
            </w:r>
          </w:p>
        </w:tc>
      </w:tr>
      <w:tr>
        <w:tc>
          <w:tcPr>
            <w:tcW w:type="dxa" w:w="3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Total per tender evaluation</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t>
            </w:r>
          </w:p>
        </w:tc>
        <w:tc>
          <w:tcPr>
            <w:tcW w:type="dxa" w:w="1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t>
            </w:r>
          </w:p>
        </w:tc>
        <w:tc>
          <w:tcPr>
            <w:tcW w:type="dxa" w:w="2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~453k tokens</w:t>
            </w:r>
          </w:p>
        </w:tc>
      </w:tr>
    </w:tbl>
    <w:p>
      <w:pPr>
        <w:spacing w:after="40" w:before="0"/>
      </w:pPr>
      <w:r>
        <w:t xml:space="preserve"/>
      </w:r>
    </w:p>
    <w:p>
      <w:pPr>
        <w:spacing w:after="80" w:before="60"/>
      </w:pPr>
      <w:r>
        <w:rPr>
          <w:rFonts w:ascii="Arial" w:cs="Arial" w:eastAsia="Arial" w:hAnsi="Arial"/>
          <w:color w:val="1A1A2E"/>
          <w:sz w:val="20"/>
          <w:szCs w:val="20"/>
        </w:rPr>
        <w:t xml:space="preserve">Gemini 2.5 Flash handles 453k tokens comfortably within its 1M context limit. Per-bidder calls run in parallel async (asyncio.gather) so 50 bidder calls complete in approximately the time of the slowest single call, not 50× the time.</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6.2 Cost &amp; Rate-Limit Controls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Control</w:t>
            </w:r>
          </w:p>
        </w:tc>
        <w:tc>
          <w:tcPr>
            <w:tcW w:type="dxa" w:w="67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Implementation</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Token budget</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Max 900k input tokens per tender; chunked with 2k overlap if longer</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Retry logic</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Exponential back-off: 1s, 2s, 4s, 8s; max 4 retries; dead-letter queue on failure</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Cost guardrail</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Daily spend cap in .env; exceeded → queue to next day, alert officer</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Prompt caching</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 context caching for repeated tender sections — ~40% cost reduction</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Fallback</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If Gemini unavailable: flag all criteria as unverified; OCR still runs locally; reviewer resolves</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No local LLM</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CPU-only server cannot run a local LLM at usable speed — Gemini API is the only LLM path</w:t>
            </w:r>
          </w:p>
        </w:tc>
      </w:tr>
    </w:tbl>
    <w:p>
      <w:r>
        <w:br w:type="page"/>
      </w:r>
    </w:p>
    <w:p>
      <w:pPr>
        <w:pStyle w:val="Heading1"/>
        <w:spacing w:after="160" w:before="320"/>
      </w:pPr>
      <w:r>
        <w:rPr>
          <w:rFonts w:ascii="Arial" w:cs="Arial" w:eastAsia="Arial" w:hAnsi="Arial"/>
          <w:b/>
          <w:bCs/>
          <w:color w:val="1B2A4A"/>
          <w:sz w:val="36"/>
          <w:szCs w:val="36"/>
        </w:rPr>
        <w:t xml:space="preserve">7. Feature Specifications</w:t>
      </w:r>
    </w:p>
    <w:p>
      <w:pPr>
        <w:pBdr>
          <w:bottom w:val="single" w:color="3A8DDE" w:sz="4" w:space="1"/>
        </w:pBdr>
        <w:spacing w:after="0" w:before="0"/>
      </w:pPr>
      <w:r>
        <w:t xml:space="preserve"/>
      </w:r>
    </w:p>
    <w:p>
      <w:pPr>
        <w:spacing w:after="60" w:before="0"/>
      </w:pPr>
      <w:r>
        <w:t xml:space="preserve"/>
      </w:r>
    </w:p>
    <w:p>
      <w:pPr>
        <w:spacing w:after="80" w:before="60"/>
      </w:pPr>
      <w:r>
        <w:rPr>
          <w:rFonts w:ascii="Arial" w:cs="Arial" w:eastAsia="Arial" w:hAnsi="Arial"/>
          <w:color w:val="1A1A2E"/>
          <w:sz w:val="20"/>
          <w:szCs w:val="20"/>
        </w:rPr>
        <w:t xml:space="preserve">Each feature owns its Python module, FastAPI router, Celery tasks, DB migration, and React component folder. Adding a feature never modifies another feature's files.</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F-01  Document Ingest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services/api/features/ingest/router.py + tasks.py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Dev-1</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API</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POST /api/v1/ingest/upload  (multipart/form-data)</w:t>
            </w:r>
          </w:p>
        </w:tc>
      </w:tr>
    </w:tbl>
    <w:p>
      <w:pPr>
        <w:spacing w:after="40" w:before="0"/>
      </w:pPr>
      <w:r>
        <w:t xml:space="preserve"/>
      </w:r>
    </w:p>
    <w:p>
      <w:pPr>
        <w:spacing w:after="80" w:before="60"/>
      </w:pPr>
      <w:r>
        <w:rPr>
          <w:rFonts w:ascii="Arial" w:cs="Arial" w:eastAsia="Arial" w:hAnsi="Arial"/>
          <w:color w:val="1A1A2E"/>
          <w:sz w:val="20"/>
          <w:szCs w:val="20"/>
        </w:rPr>
        <w:t xml:space="preserve">Accepts up to 50 files per bundle. Validates MIME type. Streams each file to MinIO. Computes SHA-256. Returns file manifest JSON. Triggers async Celery processing. Duplicate uploads deduplicated by SHA-256.</w:t>
      </w:r>
    </w:p>
    <w:p>
      <w:pPr>
        <w:spacing w:after="60" w:before="0"/>
      </w:pPr>
      <w:r>
        <w:t xml:space="preserve"/>
      </w:r>
    </w:p>
    <w:p>
      <w:pPr>
        <w:pStyle w:val="Heading2"/>
        <w:spacing w:after="100" w:before="240"/>
      </w:pPr>
      <w:r>
        <w:rPr>
          <w:rFonts w:ascii="Arial" w:cs="Arial" w:eastAsia="Arial" w:hAnsi="Arial"/>
          <w:b/>
          <w:bCs/>
          <w:color w:val="2E5FA3"/>
          <w:sz w:val="26"/>
          <w:szCs w:val="26"/>
        </w:rPr>
        <w:t xml:space="preserve">F-02  Tender Analysis — Automatic Criterion Extraction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services/api/features/tender_analysis/extractor.py + prompts/extract_v2.py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Dev-1</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API</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POST /api/v1/tender/{id}/analyse  ·  POST /api/v1/tender/{id}/lock</w:t>
            </w:r>
          </w:p>
        </w:tc>
      </w:tr>
    </w:tbl>
    <w:p>
      <w:pPr>
        <w:spacing w:after="40" w:before="0"/>
      </w:pPr>
      <w:r>
        <w:t xml:space="preserve"/>
      </w:r>
    </w:p>
    <w:p>
      <w:pPr>
        <w:spacing w:after="80" w:before="60"/>
      </w:pPr>
      <w:r>
        <w:rPr>
          <w:rFonts w:ascii="Arial" w:cs="Arial" w:eastAsia="Arial" w:hAnsi="Arial"/>
          <w:color w:val="1A1A2E"/>
          <w:sz w:val="20"/>
          <w:szCs w:val="20"/>
        </w:rPr>
        <w:t xml:space="preserve">Retrieves tender PDF from MinIO. Sends full text to Gemini 2.5 Flash with versioned extraction prompt. Validates JSON response against CriterionSchema (Pydantic). Writes criteria to criteria table with status=draft. Officer reviews via UI — can edit weight, add, or remove criteria. On lock: SHA-256 of sorted criterion IDs + thresholds written as lock_hash; status set to locked. Evaluation cannot start until lock_hash exists.</w:t>
      </w:r>
    </w:p>
    <w:p>
      <w:pPr>
        <w:spacing w:after="60" w:before="0"/>
      </w:pPr>
      <w:r>
        <w:t xml:space="preserve"/>
      </w:r>
    </w:p>
    <w:p>
      <w:pPr>
        <w:pStyle w:val="Heading2"/>
        <w:spacing w:after="100" w:before="240"/>
      </w:pPr>
      <w:r>
        <w:rPr>
          <w:rFonts w:ascii="Arial" w:cs="Arial" w:eastAsia="Arial" w:hAnsi="Arial"/>
          <w:b/>
          <w:bCs/>
          <w:color w:val="2E5FA3"/>
          <w:sz w:val="26"/>
          <w:szCs w:val="26"/>
        </w:rPr>
        <w:t xml:space="preserve">F-03  Bidder Document Parsing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services/api/features/bidder_parsing/ — typed_pdf.py · scanned.py · photo.py · docx_parser.py · ocr_client.py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Dev-2</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OCR call</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POST http://ocr-service:8001/extract — internal network only</w:t>
            </w:r>
          </w:p>
        </w:tc>
      </w:tr>
    </w:tbl>
    <w:p>
      <w:pPr>
        <w:spacing w:after="4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600"/>
        <w:gridCol w:w="2160"/>
      </w:tblGrid>
      <w:tr>
        <w:trPr>
          <w:tblHeader/>
        </w:trPr>
        <w:tc>
          <w:tcPr>
            <w:tcW w:type="dxa" w:w="1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Format</w:t>
            </w:r>
          </w:p>
        </w:tc>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Primary tool</w:t>
            </w:r>
          </w:p>
        </w:tc>
        <w:tc>
          <w:tcPr>
            <w:tcW w:type="dxa" w:w="1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OCR service called?</w:t>
            </w:r>
          </w:p>
        </w:tc>
        <w:tc>
          <w:tcPr>
            <w:tcW w:type="dxa" w:w="1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Confidence range</w:t>
            </w:r>
          </w:p>
        </w:tc>
        <w:tc>
          <w:tcPr>
            <w:tcW w:type="dxa" w:w="2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Fallback trigger</w:t>
            </w:r>
          </w:p>
        </w:tc>
      </w:tr>
      <w:tr>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Typed PDF</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pdfplumber + PyMuPDF</w:t>
            </w:r>
          </w:p>
        </w:tc>
        <w:tc>
          <w:tcPr>
            <w:tcW w:type="dxa" w:w="1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Only if text density &lt; 0.85</w:t>
            </w:r>
          </w:p>
        </w:tc>
        <w:tc>
          <w:tcPr>
            <w:tcW w:type="dxa" w:w="1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0.85–0.99</w:t>
            </w:r>
          </w:p>
        </w:tc>
        <w:tc>
          <w:tcPr>
            <w:tcW w:type="dxa" w:w="2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Garbled text layer</w:t>
            </w:r>
          </w:p>
        </w:tc>
      </w:tr>
      <w:tr>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Scanned PDF</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OpenCV preprocess → OCR svc</w:t>
            </w:r>
          </w:p>
        </w:tc>
        <w:tc>
          <w:tcPr>
            <w:tcW w:type="dxa" w:w="1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Always</w:t>
            </w:r>
          </w:p>
        </w:tc>
        <w:tc>
          <w:tcPr>
            <w:tcW w:type="dxa" w:w="1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0.60–0.95</w:t>
            </w:r>
          </w:p>
        </w:tc>
        <w:tc>
          <w:tcPr>
            <w:tcW w:type="dxa" w:w="2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Conf &lt; 0.60 → human</w:t>
            </w:r>
          </w:p>
        </w:tc>
      </w:tr>
      <w:tr>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Photo (JPEG)</w:t>
            </w:r>
          </w:p>
        </w:tc>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OpenCV deskew/glare → OCR svc</w:t>
            </w:r>
          </w:p>
        </w:tc>
        <w:tc>
          <w:tcPr>
            <w:tcW w:type="dxa" w:w="1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Always</w:t>
            </w:r>
          </w:p>
        </w:tc>
        <w:tc>
          <w:tcPr>
            <w:tcW w:type="dxa" w:w="1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0.40–0.85</w:t>
            </w:r>
          </w:p>
        </w:tc>
        <w:tc>
          <w:tcPr>
            <w:tcW w:type="dxa" w:w="2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Conf &lt; 0.65 → human</w:t>
            </w:r>
          </w:p>
        </w:tc>
      </w:tr>
      <w:tr>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Word (.docx)</w:t>
            </w:r>
          </w:p>
        </w:tc>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python-docx</w:t>
            </w:r>
          </w:p>
        </w:tc>
        <w:tc>
          <w:tcPr>
            <w:tcW w:type="dxa" w:w="1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Never</w:t>
            </w:r>
          </w:p>
        </w:tc>
        <w:tc>
          <w:tcPr>
            <w:tcW w:type="dxa" w:w="1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0.65–0.95</w:t>
            </w:r>
          </w:p>
        </w:tc>
        <w:tc>
          <w:tcPr>
            <w:tcW w:type="dxa" w:w="2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Tracked changes → flag</w:t>
            </w:r>
          </w:p>
        </w:tc>
      </w:tr>
    </w:tbl>
    <w:p>
      <w:pPr>
        <w:spacing w:after="60" w:before="0"/>
      </w:pPr>
      <w:r>
        <w:t xml:space="preserve"/>
      </w:r>
    </w:p>
    <w:p>
      <w:pPr>
        <w:pStyle w:val="Heading2"/>
        <w:spacing w:after="100" w:before="240"/>
      </w:pPr>
      <w:r>
        <w:rPr>
          <w:rFonts w:ascii="Arial" w:cs="Arial" w:eastAsia="Arial" w:hAnsi="Arial"/>
          <w:b/>
          <w:bCs/>
          <w:color w:val="2E5FA3"/>
          <w:sz w:val="26"/>
          <w:szCs w:val="26"/>
        </w:rPr>
        <w:t xml:space="preserve">F-04  Matching &amp; Confidence Scoring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services/api/features/matching/engine.py + semantic.py + computation.py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Dev-2</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Trigger</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Internal Celery task — not a REST endpoint</w:t>
            </w:r>
          </w:p>
        </w:tc>
      </w:tr>
    </w:tbl>
    <w:p>
      <w:pPr>
        <w:spacing w:after="40" w:before="0"/>
      </w:pPr>
      <w:r>
        <w:t xml:space="preserve"/>
      </w:r>
    </w:p>
    <w:p>
      <w:pPr>
        <w:spacing w:after="80" w:before="60"/>
      </w:pPr>
      <w:r>
        <w:rPr>
          <w:rFonts w:ascii="Arial" w:cs="Arial" w:eastAsia="Arial" w:hAnsi="Arial"/>
          <w:color w:val="1A1A2E"/>
          <w:sz w:val="20"/>
          <w:szCs w:val="20"/>
        </w:rPr>
        <w:t xml:space="preserve">Layer 1 (deterministic): GSTIN regex, registration number, date validity. Layer 2 (Gemini Flash semantic): resolves label mismatches — 'gross turnover' vs 'revenue from operations'. Layer 3 (computation): averages, sums, counts — formula and result both logged. Confidence bands: &gt;= 0.85 auto-verdict, 0.60–0.84 reviewer queue, &lt; 0.60 flagged with raw image.</w:t>
      </w:r>
    </w:p>
    <w:p>
      <w:pPr>
        <w:spacing w:after="60" w:before="0"/>
      </w:pPr>
      <w:r>
        <w:t xml:space="preserve"/>
      </w:r>
    </w:p>
    <w:p>
      <w:pPr>
        <w:pStyle w:val="Heading2"/>
        <w:spacing w:after="100" w:before="240"/>
      </w:pPr>
      <w:r>
        <w:rPr>
          <w:rFonts w:ascii="Arial" w:cs="Arial" w:eastAsia="Arial" w:hAnsi="Arial"/>
          <w:b/>
          <w:bCs/>
          <w:color w:val="2E5FA3"/>
          <w:sz w:val="26"/>
          <w:szCs w:val="26"/>
        </w:rPr>
        <w:t xml:space="preserve">F-05  Weighted Scoring &amp; Ranked Output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services/api/features/scoring/engine.py + ranker.py + rationale.py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Dev-2</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API</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GET /api/v1/tender/{id}/ranking</w:t>
            </w:r>
          </w:p>
        </w:tc>
      </w:tr>
    </w:tbl>
    <w:p>
      <w:pPr>
        <w:spacing w:after="40" w:before="0"/>
      </w:pPr>
      <w:r>
        <w:t xml:space="preserve"/>
      </w:r>
    </w:p>
    <w:p>
      <w:pPr>
        <w:spacing w:after="80" w:before="60"/>
      </w:pPr>
      <w:r>
        <w:rPr>
          <w:rFonts w:ascii="Arial" w:cs="Arial" w:eastAsia="Arial" w:hAnsi="Arial"/>
          <w:color w:val="1A1A2E"/>
          <w:sz w:val="20"/>
          <w:szCs w:val="20"/>
        </w:rPr>
        <w:t xml:space="preserve">Deterministic weighted score computed per bidder from per-criterion verdicts. Disqualified bidders excluded from ranking. One final Gemini call on score summaries (not raw docs) generates the why-this-bidder rationale string for each bidder. Rationale stored in bidder_scores table alongside numeric score. API returns full ranked list including score breakdown and rationale, ready for the React dashboard to render.</w:t>
      </w:r>
    </w:p>
    <w:p>
      <w:pPr>
        <w:spacing w:after="60" w:before="0"/>
      </w:pPr>
      <w:r>
        <w:t xml:space="preserve"/>
      </w:r>
    </w:p>
    <w:p>
      <w:pPr>
        <w:pStyle w:val="Heading2"/>
        <w:spacing w:after="100" w:before="240"/>
      </w:pPr>
      <w:r>
        <w:rPr>
          <w:rFonts w:ascii="Arial" w:cs="Arial" w:eastAsia="Arial" w:hAnsi="Arial"/>
          <w:b/>
          <w:bCs/>
          <w:color w:val="2E5FA3"/>
          <w:sz w:val="26"/>
          <w:szCs w:val="26"/>
        </w:rPr>
        <w:t xml:space="preserve">F-06  Reviewer Workflow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services/api/features/reviewer/router.py + queue.py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Dev-3</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API</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GET /api/v1/reviewer/queue  ·  POST /api/v1/reviewer/{id}/decide</w:t>
            </w:r>
          </w:p>
        </w:tc>
      </w:tr>
    </w:tbl>
    <w:p>
      <w:pPr>
        <w:spacing w:after="40" w:before="0"/>
      </w:pPr>
      <w:r>
        <w:t xml:space="preserve"/>
      </w:r>
    </w:p>
    <w:p>
      <w:pPr>
        <w:spacing w:after="80" w:before="60"/>
      </w:pPr>
      <w:r>
        <w:rPr>
          <w:rFonts w:ascii="Arial" w:cs="Arial" w:eastAsia="Arial" w:hAnsi="Arial"/>
          <w:color w:val="1A1A2E"/>
          <w:sz w:val="20"/>
          <w:szCs w:val="20"/>
        </w:rPr>
        <w:t xml:space="preserve">Queue ordered by: escalated first, then tender deadline, then confidence ascending. Each item shows: tender name, bidder name, criterion, flag reason, raw image crop, extracted value, AI verdict. Decision requires mandatory typed reason — enforced by NOT NULL DB constraint. No bulk-approve. Re-opening a decided item creates a new row — original never mutated.</w:t>
      </w:r>
    </w:p>
    <w:p>
      <w:pPr>
        <w:spacing w:after="60" w:before="0"/>
      </w:pPr>
      <w:r>
        <w:t xml:space="preserve"/>
      </w:r>
    </w:p>
    <w:p>
      <w:pPr>
        <w:pStyle w:val="Heading2"/>
        <w:spacing w:after="100" w:before="240"/>
      </w:pPr>
      <w:r>
        <w:rPr>
          <w:rFonts w:ascii="Arial" w:cs="Arial" w:eastAsia="Arial" w:hAnsi="Arial"/>
          <w:b/>
          <w:bCs/>
          <w:color w:val="2E5FA3"/>
          <w:sz w:val="26"/>
          <w:szCs w:val="26"/>
        </w:rPr>
        <w:t xml:space="preserve">F-07  Audit Log &amp; Signed PDF Export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services/api/features/audit/logger.py + exporter.py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Dev-3</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API</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GET /api/v1/audit/{tender_id}  ·  POST /api/v1/audit/{tender_id}/export</w:t>
            </w:r>
          </w:p>
        </w:tc>
      </w:tr>
    </w:tbl>
    <w:p>
      <w:pPr>
        <w:spacing w:after="40" w:before="0"/>
      </w:pPr>
      <w:r>
        <w:t xml:space="preserve"/>
      </w:r>
    </w:p>
    <w:p>
      <w:pPr>
        <w:spacing w:after="80" w:before="60"/>
      </w:pPr>
      <w:r>
        <w:rPr>
          <w:rFonts w:ascii="Arial" w:cs="Arial" w:eastAsia="Arial" w:hAnsi="Arial"/>
          <w:color w:val="1A1A2E"/>
          <w:sz w:val="20"/>
          <w:szCs w:val="20"/>
        </w:rPr>
        <w:t xml:space="preserve">Every verdict, reviewer action, and score event writes one append-only row to audit_log. Each row contains a SHA-256 chain link (this_hash = SHA-256 of prev_hash + entry_id + payload). Tampering invalidates all subsequent hashes. Signed PDF export embeds full ranked table, per-bidder rationale, disqualified list, and hash chain. Export completes in under 30 seconds for any tender.</w:t>
      </w:r>
    </w:p>
    <w:p>
      <w:pPr>
        <w:spacing w:after="60" w:before="0"/>
      </w:pPr>
      <w:r>
        <w:t xml:space="preserve"/>
      </w:r>
    </w:p>
    <w:p>
      <w:pPr>
        <w:pStyle w:val="Heading2"/>
        <w:spacing w:after="100" w:before="240"/>
      </w:pPr>
      <w:r>
        <w:rPr>
          <w:rFonts w:ascii="Arial" w:cs="Arial" w:eastAsia="Arial" w:hAnsi="Arial"/>
          <w:b/>
          <w:bCs/>
          <w:color w:val="2E5FA3"/>
          <w:sz w:val="26"/>
          <w:szCs w:val="26"/>
        </w:rPr>
        <w:t xml:space="preserve">F-08  Feedback Loop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rPr>
          <w:tblHeader/>
        </w:trPr>
        <w:tc>
          <w:tcPr>
            <w:tcW w:type="dxa" w:w="2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71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Script</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services/api/features/feedback/tagger.py + retrain_trigger.py</w:t>
            </w:r>
          </w:p>
        </w:tc>
      </w:tr>
      <w:tr>
        <w:tc>
          <w:tcPr>
            <w:tcW w:type="dxa" w:w="2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Owner</w:t>
            </w:r>
          </w:p>
        </w:tc>
        <w:tc>
          <w:tcPr>
            <w:tcW w:type="dxa" w:w="71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Dev-4</w:t>
            </w:r>
          </w:p>
        </w:tc>
      </w:tr>
      <w:tr>
        <w:tc>
          <w:tcPr>
            <w:tcW w:type="dxa" w:w="2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Trigger</w:t>
            </w:r>
          </w:p>
        </w:tc>
        <w:tc>
          <w:tcPr>
            <w:tcW w:type="dxa" w:w="71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Nightly Celery beat job</w:t>
            </w:r>
          </w:p>
        </w:tc>
      </w:tr>
    </w:tbl>
    <w:p>
      <w:pPr>
        <w:spacing w:after="40" w:before="0"/>
      </w:pPr>
      <w:r>
        <w:t xml:space="preserve"/>
      </w:r>
    </w:p>
    <w:p>
      <w:pPr>
        <w:spacing w:after="80" w:before="60"/>
      </w:pPr>
      <w:r>
        <w:rPr>
          <w:rFonts w:ascii="Arial" w:cs="Arial" w:eastAsia="Arial" w:hAnsi="Arial"/>
          <w:color w:val="1A1A2E"/>
          <w:sz w:val="20"/>
          <w:szCs w:val="20"/>
        </w:rPr>
        <w:t xml:space="preserve">Every reviewer override tagged is_training_candidate=true. Nightly job counts corrections by type: OCR corrections feed OCR model retraining queue; semantic mismatches update Gemini few-shot prompt pool. Retraining fires when OCR corrections &gt;= 200 (fine-tune) or few-shot pool &gt;= 50 new examples (update prompt). New OCR model promoted only if val CER improves by &gt;= 2%.</w:t>
      </w:r>
    </w:p>
    <w:p>
      <w:r>
        <w:br w:type="page"/>
      </w:r>
    </w:p>
    <w:p>
      <w:pPr>
        <w:pStyle w:val="Heading1"/>
        <w:spacing w:after="160" w:before="320"/>
      </w:pPr>
      <w:r>
        <w:rPr>
          <w:rFonts w:ascii="Arial" w:cs="Arial" w:eastAsia="Arial" w:hAnsi="Arial"/>
          <w:b/>
          <w:bCs/>
          <w:color w:val="1B2A4A"/>
          <w:sz w:val="36"/>
          <w:szCs w:val="36"/>
        </w:rPr>
        <w:t xml:space="preserve">8. Core Data Models</w:t>
      </w:r>
    </w:p>
    <w:p>
      <w:pPr>
        <w:pBdr>
          <w:bottom w:val="single" w:color="3A8DDE" w:sz="4" w:space="1"/>
        </w:pBdr>
        <w:spacing w:after="0" w:before="0"/>
      </w:pPr>
      <w:r>
        <w:t xml:space="preserve"/>
      </w:r>
    </w:p>
    <w:p>
      <w:pPr>
        <w:spacing w:after="6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960"/>
      </w:tblGrid>
      <w:tr>
        <w:trPr>
          <w:tblHeader/>
        </w:trPr>
        <w:tc>
          <w:tcPr>
            <w:tcW w:type="dxa" w:w="2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Table</w:t>
            </w:r>
          </w:p>
        </w:tc>
        <w:tc>
          <w:tcPr>
            <w:tcW w:type="dxa" w:w="4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Key Columns</w:t>
            </w:r>
          </w:p>
        </w:tc>
        <w:tc>
          <w:tcPr>
            <w:tcW w:type="dxa" w:w="29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tenders</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id, title, lock_hash, prompt_version, status</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status: draft→analysed→locked→evaluated→closed</w:t>
            </w:r>
          </w:p>
        </w:tc>
      </w:tr>
      <w:tr>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criteria</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id, tender_id, criterion_id, text, type, mandatory, threshold_json, weight, ambiguous, status</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threshold stored as JSONB; weight adjustable before lock</w:t>
            </w:r>
          </w:p>
        </w:tc>
      </w:tr>
      <w:tr>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bidders</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id, tender_id, name, pseudonym_id, status</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pseudonym_id used in all Gemini calls; real name only in final report</w:t>
            </w:r>
          </w:p>
        </w:tc>
      </w:tr>
      <w:tr>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ingest_files</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id, bidder_id, minio_path, sha256, mime_type, format_detected</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format_detected: typed_pdf|scanned|photo|docx</w:t>
            </w:r>
          </w:p>
        </w:tc>
      </w:tr>
      <w:tr>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ocr_blocks</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id, file_id, block_id, text, bbox, confidence, type, page_number</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One row per OCR block — direct output of local OCR service</w:t>
            </w:r>
          </w:p>
        </w:tc>
      </w:tr>
      <w:tr>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extractions</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id, file_id, criterion_id, value, source_page, source_block_id, method, confidence</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One row per (file, criterion) pair</w:t>
            </w:r>
          </w:p>
        </w:tc>
      </w:tr>
      <w:tr>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bidder_scores</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id, bidder_id, tender_id, rank, final_score, eligible, disqualified, criterion_scores_json, rationale</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rationale = Gemini plain-English string</w:t>
            </w:r>
          </w:p>
        </w:tc>
      </w:tr>
      <w:tr>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verdicts</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id, criterion_id, bidder_id, verdict, normalised_score, weighted_score, confidence, layer, auto_approved</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layer: deterministic|semantic|computation</w:t>
            </w:r>
          </w:p>
        </w:tc>
      </w:tr>
      <w:tr>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reviewer_queue</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id, verdict_id, status, flag_reason, assigned_to, priority</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status: pending|in_progress|decided|escalated</w:t>
            </w:r>
          </w:p>
        </w:tc>
      </w:tr>
      <w:tr>
        <w:tc>
          <w:tcPr>
            <w:tcW w:type="dxa" w:w="2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reviewer_actions</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id, queue_item_id, action, corrected_value, reason, actor_id, ts</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append-only; reason NOT NULL enforced at DB level</w:t>
            </w:r>
          </w:p>
        </w:tc>
      </w:tr>
      <w:tr>
        <w:tc>
          <w:tcPr>
            <w:tcW w:type="dxa" w:w="2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audit_log</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id, event_type, payload, prev_hash, this_hash, ts</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append-only; this_hash = SHA-256(prev+id+payload)</w:t>
            </w:r>
          </w:p>
        </w:tc>
      </w:tr>
    </w:tbl>
    <w:p>
      <w:r>
        <w:br w:type="page"/>
      </w:r>
    </w:p>
    <w:p>
      <w:pPr>
        <w:pStyle w:val="Heading1"/>
        <w:spacing w:after="160" w:before="320"/>
      </w:pPr>
      <w:r>
        <w:rPr>
          <w:rFonts w:ascii="Arial" w:cs="Arial" w:eastAsia="Arial" w:hAnsi="Arial"/>
          <w:b/>
          <w:bCs/>
          <w:color w:val="1B2A4A"/>
          <w:sz w:val="36"/>
          <w:szCs w:val="36"/>
        </w:rPr>
        <w:t xml:space="preserve">9. Contributor Workflow — No Git Conflicts</w:t>
      </w:r>
    </w:p>
    <w:p>
      <w:pPr>
        <w:pBdr>
          <w:bottom w:val="single" w:color="3A8DDE" w:sz="4" w:space="1"/>
        </w:pBdr>
        <w:spacing w:after="0" w:before="0"/>
      </w:pPr>
      <w:r>
        <w:t xml:space="preserve"/>
      </w:r>
    </w:p>
    <w:p>
      <w:pPr>
        <w:spacing w:after="60" w:before="0"/>
      </w:pPr>
      <w:r>
        <w:t xml:space="preserve"/>
      </w:r>
    </w:p>
    <w:p>
      <w:pPr>
        <w:pStyle w:val="Heading2"/>
        <w:spacing w:after="100" w:before="240"/>
      </w:pPr>
      <w:r>
        <w:rPr>
          <w:rFonts w:ascii="Arial" w:cs="Arial" w:eastAsia="Arial" w:hAnsi="Arial"/>
          <w:b/>
          <w:bCs/>
          <w:color w:val="2E5FA3"/>
          <w:sz w:val="26"/>
          <w:szCs w:val="26"/>
        </w:rPr>
        <w:t xml:space="preserve">9.1 Branch Strategy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Branch</w:t>
            </w:r>
          </w:p>
        </w:tc>
        <w:tc>
          <w:tcPr>
            <w:tcW w:type="dxa" w:w="67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Rule</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main</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Protected; CI must pass; requires 1 approving review</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Integration branch; all features merged here first</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feat/&lt;name&gt;</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One branch per feature; one owner; short-lived (&lt; 1 week)</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fix/&lt;name&gt;</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Bug fixes; any contributor; merged to dev</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chore/shared-*</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Changes to shared/; requires 2 approvals</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9.2 Zero-Conflict Checklist for Adding a Feature</w:t>
      </w:r>
    </w:p>
    <w:p>
      <w:pPr>
        <w:pStyle w:val="ListParagraph"/>
        <w:numPr>
          <w:ilvl w:val="0"/>
          <w:numId w:val="2"/>
        </w:numPr>
        <w:spacing w:after="40" w:before="40"/>
      </w:pPr>
      <w:r>
        <w:rPr>
          <w:rFonts w:ascii="Arial" w:cs="Arial" w:eastAsia="Arial" w:hAnsi="Arial"/>
          <w:color w:val="1A1A2E"/>
          <w:sz w:val="20"/>
          <w:szCs w:val="20"/>
        </w:rPr>
        <w:t xml:space="preserve">Create services/api/features/&lt;name&gt;/ with __init__.py, router.py, tasks.py, schemas.py, models.py</w:t>
      </w:r>
    </w:p>
    <w:p>
      <w:pPr>
        <w:pStyle w:val="ListParagraph"/>
        <w:numPr>
          <w:ilvl w:val="0"/>
          <w:numId w:val="2"/>
        </w:numPr>
        <w:spacing w:after="40" w:before="40"/>
      </w:pPr>
      <w:r>
        <w:rPr>
          <w:rFonts w:ascii="Arial" w:cs="Arial" w:eastAsia="Arial" w:hAnsi="Arial"/>
          <w:color w:val="1A1A2E"/>
          <w:sz w:val="20"/>
          <w:szCs w:val="20"/>
        </w:rPr>
        <w:t xml:space="preserve">Create a new Alembic migration in services/api/migrations/versions/ — never edit existing migrations</w:t>
      </w:r>
    </w:p>
    <w:p>
      <w:pPr>
        <w:pStyle w:val="ListParagraph"/>
        <w:numPr>
          <w:ilvl w:val="0"/>
          <w:numId w:val="2"/>
        </w:numPr>
        <w:spacing w:after="40" w:before="40"/>
      </w:pPr>
      <w:r>
        <w:rPr>
          <w:rFonts w:ascii="Arial" w:cs="Arial" w:eastAsia="Arial" w:hAnsi="Arial"/>
          <w:color w:val="1A1A2E"/>
          <w:sz w:val="20"/>
          <w:szCs w:val="20"/>
        </w:rPr>
        <w:t xml:space="preserve">Register router in services/api/main.py — one line only, no other file touched</w:t>
      </w:r>
    </w:p>
    <w:p>
      <w:pPr>
        <w:pStyle w:val="ListParagraph"/>
        <w:numPr>
          <w:ilvl w:val="0"/>
          <w:numId w:val="2"/>
        </w:numPr>
        <w:spacing w:after="40" w:before="40"/>
      </w:pPr>
      <w:r>
        <w:rPr>
          <w:rFonts w:ascii="Arial" w:cs="Arial" w:eastAsia="Arial" w:hAnsi="Arial"/>
          <w:color w:val="1A1A2E"/>
          <w:sz w:val="20"/>
          <w:szCs w:val="20"/>
        </w:rPr>
        <w:t xml:space="preserve">Create services/frontend/src/features/&lt;name&gt;/ — lazy-load in src/App.tsx</w:t>
      </w:r>
    </w:p>
    <w:p>
      <w:pPr>
        <w:pStyle w:val="ListParagraph"/>
        <w:numPr>
          <w:ilvl w:val="0"/>
          <w:numId w:val="2"/>
        </w:numPr>
        <w:spacing w:after="40" w:before="40"/>
      </w:pPr>
      <w:r>
        <w:rPr>
          <w:rFonts w:ascii="Arial" w:cs="Arial" w:eastAsia="Arial" w:hAnsi="Arial"/>
          <w:color w:val="1A1A2E"/>
          <w:sz w:val="20"/>
          <w:szCs w:val="20"/>
        </w:rPr>
        <w:t xml:space="preserve">Write tests in tests/features/&lt;name&gt;/ — pytest collects automatically</w:t>
      </w:r>
    </w:p>
    <w:p>
      <w:pPr>
        <w:pStyle w:val="ListParagraph"/>
        <w:numPr>
          <w:ilvl w:val="0"/>
          <w:numId w:val="2"/>
        </w:numPr>
        <w:spacing w:after="40" w:before="40"/>
      </w:pPr>
      <w:r>
        <w:rPr>
          <w:rFonts w:ascii="Arial" w:cs="Arial" w:eastAsia="Arial" w:hAnsi="Arial"/>
          <w:color w:val="1A1A2E"/>
          <w:sz w:val="20"/>
          <w:szCs w:val="20"/>
        </w:rPr>
        <w:t xml:space="preserve">Open PR to dev; CI runs lint + tests; feature owner reviews</w:t>
      </w:r>
    </w:p>
    <w:p>
      <w:pPr>
        <w:spacing w:after="80" w:before="0"/>
      </w:pPr>
      <w:r>
        <w:t xml:space="preserve"/>
      </w:r>
    </w:p>
    <w:p>
      <w:pPr>
        <w:pStyle w:val="Heading2"/>
        <w:spacing w:after="100" w:before="240"/>
      </w:pPr>
      <w:r>
        <w:rPr>
          <w:rFonts w:ascii="Arial" w:cs="Arial" w:eastAsia="Arial" w:hAnsi="Arial"/>
          <w:b/>
          <w:bCs/>
          <w:color w:val="2E5FA3"/>
          <w:sz w:val="26"/>
          <w:szCs w:val="26"/>
        </w:rPr>
        <w:t xml:space="preserve">9.3 Makefile Commands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Command</w:t>
            </w:r>
          </w:p>
        </w:tc>
        <w:tc>
          <w:tcPr>
            <w:tcW w:type="dxa" w:w="67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What it does</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make up</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docker compose up -d --build — start all services</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make ocr-build</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Build OCR Docker container from services/ocr/</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make test</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pytest tests/ — full suite</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make migrate</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alembic upgrade head — apply DB migrations</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make export-audit</w:t>
            </w:r>
          </w:p>
        </w:tc>
        <w:tc>
          <w:tcPr>
            <w:tcW w:type="dxa" w:w="67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Generate signed PDF for tender_id=&lt;id&gt;</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make lint</w:t>
            </w:r>
          </w:p>
        </w:tc>
        <w:tc>
          <w:tcPr>
            <w:tcW w:type="dxa" w:w="67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ruff + black check — CI gate</w:t>
            </w:r>
          </w:p>
        </w:tc>
      </w:tr>
    </w:tbl>
    <w:p>
      <w:r>
        <w:br w:type="page"/>
      </w:r>
    </w:p>
    <w:p>
      <w:pPr>
        <w:pStyle w:val="Heading1"/>
        <w:spacing w:after="160" w:before="320"/>
      </w:pPr>
      <w:r>
        <w:rPr>
          <w:rFonts w:ascii="Arial" w:cs="Arial" w:eastAsia="Arial" w:hAnsi="Arial"/>
          <w:b/>
          <w:bCs/>
          <w:color w:val="1B2A4A"/>
          <w:sz w:val="36"/>
          <w:szCs w:val="36"/>
        </w:rPr>
        <w:t xml:space="preserve">10. 4-Week Build Plan &amp; Risks</w:t>
      </w:r>
    </w:p>
    <w:p>
      <w:pPr>
        <w:pBdr>
          <w:bottom w:val="single" w:color="3A8DDE" w:sz="4" w:space="1"/>
        </w:pBdr>
        <w:spacing w:after="0" w:before="0"/>
      </w:pPr>
      <w:r>
        <w:t xml:space="preserve"/>
      </w:r>
    </w:p>
    <w:p>
      <w:pPr>
        <w:spacing w:after="60" w:before="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400"/>
        <w:gridCol w:w="2960"/>
      </w:tblGrid>
      <w:tr>
        <w:trPr>
          <w:tblHeader/>
        </w:trPr>
        <w:tc>
          <w:tcPr>
            <w:tcW w:type="dxa" w:w="8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4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What gets built</w:t>
            </w:r>
          </w:p>
        </w:tc>
        <w:tc>
          <w:tcPr>
            <w:tcW w:type="dxa" w:w="1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Owner(s)</w:t>
            </w:r>
          </w:p>
        </w:tc>
        <w:tc>
          <w:tcPr>
            <w:tcW w:type="dxa" w:w="29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Demo gate</w:t>
            </w:r>
          </w:p>
        </w:tc>
      </w:tr>
      <w:tr>
        <w:tc>
          <w:tcPr>
            <w:tcW w:type="dxa" w:w="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Week 1</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Docker Compose skeleton · MinIO + PostgreSQL · F-01 Ingest · F-02 Tender Analysis (Gemini extracts criteria from PDF + officer lock UI)</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Dev-1 + Dev-5</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Upload tender PDF → Gemini extracts criterion registry JSON → officer locks</w:t>
            </w:r>
          </w:p>
        </w:tc>
      </w:tr>
      <w:tr>
        <w:tc>
          <w:tcPr>
            <w:tcW w:type="dxa" w:w="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Week 2</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Local OCR service container · F-03 Bidder Parsing (all 4 formats) · OpenCV preprocessing · OCR JSON output schema</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All doc formats → OCR JSON blocks → extracted values + confidence</w:t>
            </w:r>
          </w:p>
        </w:tc>
      </w:tr>
      <w:tr>
        <w:tc>
          <w:tcPr>
            <w:tcW w:type="dxa" w:w="8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Week 3</w:t>
            </w:r>
          </w:p>
        </w:tc>
        <w:tc>
          <w:tcPr>
            <w:tcW w:type="dxa" w:w="4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F-04 Matching · F-05 Scoring + ranked table + rationale · F-06 Reviewer queue · F-07 Audit log + signed PDF</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Dev-2 + Dev-3</w:t>
            </w:r>
          </w:p>
        </w:tc>
        <w:tc>
          <w:tcPr>
            <w:tcW w:type="dxa" w:w="29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Full ranked table with scores + why-this-bidder rationale visible in React dashboard</w:t>
            </w:r>
          </w:p>
        </w:tc>
      </w:tr>
      <w:tr>
        <w:tc>
          <w:tcPr>
            <w:tcW w:type="dxa" w:w="8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Week 4</w:t>
            </w:r>
          </w:p>
        </w:tc>
        <w:tc>
          <w:tcPr>
            <w:tcW w:type="dxa" w:w="4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F-08 Feedback loop · 5 synthetic CRPF bidder bundles covering all 6 edge cases · End-to-end integration test</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Dev-4 + All</w:t>
            </w:r>
          </w:p>
        </w:tc>
        <w:tc>
          <w:tcPr>
            <w:tcW w:type="dxa" w:w="29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Full synthetic CRPF evaluation in &lt; 5 min with ranked output and signed PDF export</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10.1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4560"/>
      </w:tblGrid>
      <w:tr>
        <w:trPr>
          <w:tblHeader/>
        </w:trPr>
        <w:tc>
          <w:tcPr>
            <w:tcW w:type="dxa" w:w="2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12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Likelihood</w:t>
            </w:r>
          </w:p>
        </w:tc>
        <w:tc>
          <w:tcPr>
            <w:tcW w:type="dxa" w:w="10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45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Gemini API quota exceeded</w:t>
            </w:r>
          </w:p>
        </w:tc>
        <w:tc>
          <w:tcPr>
            <w:tcW w:type="dxa" w:w="1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Medium</w:t>
            </w:r>
          </w:p>
        </w:tc>
        <w:tc>
          <w:tcPr>
            <w:tcW w:type="dxa" w:w="1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High</w:t>
            </w:r>
          </w:p>
        </w:tc>
        <w:tc>
          <w:tcPr>
            <w:tcW w:type="dxa" w:w="4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Daily cap in .env; nightly batch uses off-peak quota; fallback queues work</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OCR accuracy &lt; 90% on CRPF docs</w:t>
            </w:r>
          </w:p>
        </w:tc>
        <w:tc>
          <w:tcPr>
            <w:tcW w:type="dxa" w:w="1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Medium</w:t>
            </w:r>
          </w:p>
        </w:tc>
        <w:tc>
          <w:tcPr>
            <w:tcW w:type="dxa" w:w="1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High</w:t>
            </w:r>
          </w:p>
        </w:tc>
        <w:tc>
          <w:tcPr>
            <w:tcW w:type="dxa" w:w="4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Confidence &lt; 0.60 always routes to human; reviewer corrections feed retraining</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Local OCR service too slow on CPU</w:t>
            </w:r>
          </w:p>
        </w:tc>
        <w:tc>
          <w:tcPr>
            <w:tcW w:type="dxa" w:w="1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Low</w:t>
            </w:r>
          </w:p>
        </w:tc>
        <w:tc>
          <w:tcPr>
            <w:tcW w:type="dxa" w:w="1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Medium</w:t>
            </w:r>
          </w:p>
        </w:tc>
        <w:tc>
          <w:tcPr>
            <w:tcW w:type="dxa" w:w="4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PaddleOCR INT8 quantised ~200ms/page; batch 8 pages per call; async pipeline</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Gemini returns malformed JSON</w:t>
            </w:r>
          </w:p>
        </w:tc>
        <w:tc>
          <w:tcPr>
            <w:tcW w:type="dxa" w:w="1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Low</w:t>
            </w:r>
          </w:p>
        </w:tc>
        <w:tc>
          <w:tcPr>
            <w:tcW w:type="dxa" w:w="1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Medium</w:t>
            </w:r>
          </w:p>
        </w:tc>
        <w:tc>
          <w:tcPr>
            <w:tcW w:type="dxa" w:w="4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Pydantic validation on every response; retry with explicit JSON repair prompt</w:t>
            </w:r>
          </w:p>
        </w:tc>
      </w:tr>
      <w:tr>
        <w:tc>
          <w:tcPr>
            <w:tcW w:type="dxa" w:w="2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Shared/ merge conflict</w:t>
            </w:r>
          </w:p>
        </w:tc>
        <w:tc>
          <w:tcPr>
            <w:tcW w:type="dxa" w:w="12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Low</w:t>
            </w:r>
          </w:p>
        </w:tc>
        <w:tc>
          <w:tcPr>
            <w:tcW w:type="dxa" w:w="10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Medium</w:t>
            </w:r>
          </w:p>
        </w:tc>
        <w:tc>
          <w:tcPr>
            <w:tcW w:type="dxa" w:w="4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CODEOWNERS + 2-approval gate; shared changes batched weekly</w:t>
            </w:r>
          </w:p>
        </w:tc>
      </w:tr>
      <w:tr>
        <w:tc>
          <w:tcPr>
            <w:tcW w:type="dxa" w:w="2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PostgreSQL append-only bypass</w:t>
            </w:r>
          </w:p>
        </w:tc>
        <w:tc>
          <w:tcPr>
            <w:tcW w:type="dxa" w:w="12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Low</w:t>
            </w:r>
          </w:p>
        </w:tc>
        <w:tc>
          <w:tcPr>
            <w:tcW w:type="dxa" w:w="10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Critical</w:t>
            </w:r>
          </w:p>
        </w:tc>
        <w:tc>
          <w:tcPr>
            <w:tcW w:type="dxa" w:w="4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DB user has INSERT only on audit_log; DELETE/UPDATE revoked at DB level</w:t>
            </w:r>
          </w:p>
        </w:tc>
      </w:tr>
    </w:tbl>
    <w:p>
      <w:pPr>
        <w:spacing w:after="80" w:before="0"/>
      </w:pPr>
      <w:r>
        <w:t xml:space="preserve"/>
      </w:r>
    </w:p>
    <w:p>
      <w:pPr>
        <w:pStyle w:val="Heading2"/>
        <w:spacing w:after="100" w:before="240"/>
      </w:pPr>
      <w:r>
        <w:rPr>
          <w:rFonts w:ascii="Arial" w:cs="Arial" w:eastAsia="Arial" w:hAnsi="Arial"/>
          <w:b/>
          <w:bCs/>
          <w:color w:val="2E5FA3"/>
          <w:sz w:val="26"/>
          <w:szCs w:val="26"/>
        </w:rPr>
        <w:t xml:space="preserve">10.2 Open Questions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400"/>
        <w:gridCol w:w="2560"/>
      </w:tblGrid>
      <w:tr>
        <w:trPr>
          <w:tblHeader/>
        </w:trPr>
        <w:tc>
          <w:tcPr>
            <w:tcW w:type="dxa" w:w="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46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Question</w:t>
            </w:r>
          </w:p>
        </w:tc>
        <w:tc>
          <w:tcPr>
            <w:tcW w:type="dxa" w:w="140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2560"/>
            <w:tcBorders>
              <w:top w:val="single" w:color="C5D0E0" w:sz="1"/>
              <w:left w:val="single" w:color="C5D0E0" w:sz="1"/>
              <w:bottom w:val="single" w:color="C5D0E0" w:sz="1"/>
              <w:right w:val="single" w:color="C5D0E0"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Deadline</w:t>
            </w:r>
          </w:p>
        </w:tc>
      </w:tr>
      <w:tr>
        <w:tc>
          <w:tcPr>
            <w:tcW w:type="dxa" w:w="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OQ-1</w:t>
            </w:r>
          </w:p>
        </w:tc>
        <w:tc>
          <w:tcPr>
            <w:tcW w:type="dxa" w:w="4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Which local OCR model exactly — PaddleOCR v3 or your own trained model?</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2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Week 1 Day 1</w:t>
            </w:r>
          </w:p>
        </w:tc>
      </w:tr>
      <w:tr>
        <w:tc>
          <w:tcPr>
            <w:tcW w:type="dxa" w:w="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OQ-2</w:t>
            </w:r>
          </w:p>
        </w:tc>
        <w:tc>
          <w:tcPr>
            <w:tcW w:type="dxa" w:w="4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DSC certificate for PDF signing — self-signed OK for hackathon?</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Dev-3</w:t>
            </w:r>
          </w:p>
        </w:tc>
        <w:tc>
          <w:tcPr>
            <w:tcW w:type="dxa" w:w="2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Week 3</w:t>
            </w:r>
          </w:p>
        </w:tc>
      </w:tr>
      <w:tr>
        <w:tc>
          <w:tcPr>
            <w:tcW w:type="dxa" w:w="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OQ-3</w:t>
            </w:r>
          </w:p>
        </w:tc>
        <w:tc>
          <w:tcPr>
            <w:tcW w:type="dxa" w:w="4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Label Studio for OCR annotation — hosted locally or cloud?</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Dev-2</w:t>
            </w:r>
          </w:p>
        </w:tc>
        <w:tc>
          <w:tcPr>
            <w:tcW w:type="dxa" w:w="2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Week 2 Day 1</w:t>
            </w:r>
          </w:p>
        </w:tc>
      </w:tr>
      <w:tr>
        <w:tc>
          <w:tcPr>
            <w:tcW w:type="dxa" w:w="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OQ-4</w:t>
            </w:r>
          </w:p>
        </w:tc>
        <w:tc>
          <w:tcPr>
            <w:tcW w:type="dxa" w:w="46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Hindi UI required in reviewer dashboard for Round 2?</w:t>
            </w:r>
          </w:p>
        </w:tc>
        <w:tc>
          <w:tcPr>
            <w:tcW w:type="dxa" w:w="140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Dev-5</w:t>
            </w:r>
          </w:p>
        </w:tc>
        <w:tc>
          <w:tcPr>
            <w:tcW w:type="dxa" w:w="2560"/>
            <w:tcBorders>
              <w:top w:val="single" w:color="C5D0E0" w:sz="1"/>
              <w:left w:val="single" w:color="C5D0E0" w:sz="1"/>
              <w:bottom w:val="single" w:color="C5D0E0" w:sz="1"/>
              <w:right w:val="single" w:color="C5D0E0" w:sz="1"/>
            </w:tcBorders>
            <w:shd w:fill="F4F6FA" w:val="clear"/>
            <w:tcMar>
              <w:top w:type="dxa" w:w="100"/>
              <w:left w:type="dxa" w:w="140"/>
              <w:bottom w:type="dxa" w:w="100"/>
              <w:right w:type="dxa" w:w="140"/>
            </w:tcMar>
          </w:tcPr>
          <w:p>
            <w:r>
              <w:rPr>
                <w:rFonts w:ascii="Arial" w:cs="Arial" w:eastAsia="Arial" w:hAnsi="Arial"/>
                <w:color w:val="1A1A2E"/>
                <w:sz w:val="18"/>
                <w:szCs w:val="18"/>
              </w:rPr>
              <w:t xml:space="preserve">Week 1</w:t>
            </w:r>
          </w:p>
        </w:tc>
      </w:tr>
      <w:tr>
        <w:tc>
          <w:tcPr>
            <w:tcW w:type="dxa" w:w="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OQ-5</w:t>
            </w:r>
          </w:p>
        </w:tc>
        <w:tc>
          <w:tcPr>
            <w:tcW w:type="dxa" w:w="46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Officer can adjust criterion weights before locking — what are the allowed ranges?</w:t>
            </w:r>
          </w:p>
        </w:tc>
        <w:tc>
          <w:tcPr>
            <w:tcW w:type="dxa" w:w="140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Dev-1</w:t>
            </w:r>
          </w:p>
        </w:tc>
        <w:tc>
          <w:tcPr>
            <w:tcW w:type="dxa" w:w="2560"/>
            <w:tcBorders>
              <w:top w:val="single" w:color="C5D0E0" w:sz="1"/>
              <w:left w:val="single" w:color="C5D0E0" w:sz="1"/>
              <w:bottom w:val="single" w:color="C5D0E0" w:sz="1"/>
              <w:right w:val="single" w:color="C5D0E0"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Week 1</w:t>
            </w:r>
          </w:p>
        </w:tc>
      </w:tr>
    </w:tbl>
    <w:p>
      <w:pPr>
        <w:spacing w:after="120" w:before="0"/>
      </w:pPr>
      <w:r>
        <w:t xml:space="preserve"/>
      </w:r>
    </w:p>
    <w:p>
      <w:pPr>
        <w:pBdr>
          <w:bottom w:val="single" w:color="3A8DDE" w:sz="4" w:space="1"/>
        </w:pBdr>
        <w:spacing w:after="0" w:before="0"/>
      </w:pPr>
      <w:r>
        <w:t xml:space="preserve"/>
      </w:r>
    </w:p>
    <w:p>
      <w:pPr>
        <w:spacing w:after="80" w:before="0"/>
      </w:pPr>
      <w:r>
        <w:t xml:space="preserve"/>
      </w:r>
    </w:p>
    <w:p>
      <w:pPr>
        <w:spacing w:after="60" w:before="0"/>
        <w:jc w:val="center"/>
      </w:pPr>
      <w:r>
        <w:rPr>
          <w:rFonts w:ascii="Arial" w:cs="Arial" w:eastAsia="Arial" w:hAnsi="Arial"/>
          <w:i/>
          <w:iCs/>
          <w:color w:val="5A6272"/>
          <w:sz w:val="18"/>
          <w:szCs w:val="18"/>
        </w:rPr>
        <w:t xml:space="preserve">TenderLens PRD v1.1  ·  AI for Bharat Hackathon  ·  Theme 3 — CRPF</w:t>
      </w:r>
    </w:p>
    <w:p>
      <w:pPr>
        <w:jc w:val="center"/>
      </w:pPr>
      <w:r>
        <w:rPr>
          <w:rFonts w:ascii="Arial" w:cs="Arial" w:eastAsia="Arial" w:hAnsi="Arial"/>
          <w:b/>
          <w:bCs/>
          <w:color w:val="1B2A4A"/>
          <w:sz w:val="20"/>
          <w:szCs w:val="20"/>
        </w:rPr>
        <w:t xml:space="preserve">OCR is local. Gemini handles the rest. No local LLM.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8DDE" w:sz="4" w:space="1"/>
      </w:pBdr>
    </w:pPr>
    <w:r>
      <w:rPr>
        <w:rFonts w:ascii="Arial" w:cs="Arial" w:eastAsia="Arial" w:hAnsi="Arial"/>
        <w:color w:val="5A6272"/>
        <w:sz w:val="16"/>
        <w:szCs w:val="16"/>
      </w:rPr>
      <w:t xml:space="preserve">TenderLens v1.1  ·  OCR local · Gemini 2.5 Flash API · No local LLM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DDE" w:sz="4" w:space="1"/>
      </w:pBdr>
      <w:tabs>
        <w:tab w:val="right" w:pos="9026"/>
      </w:tabs>
    </w:pPr>
    <w:r>
      <w:rPr>
        <w:rFonts w:ascii="Arial" w:cs="Arial" w:eastAsia="Arial" w:hAnsi="Arial"/>
        <w:color w:val="5A6272"/>
        <w:sz w:val="18"/>
        <w:szCs w:val="18"/>
      </w:rPr>
      <w:t xml:space="preserve">TenderLens PRD v1.1 — Updated</w:t>
    </w:r>
    <w:r>
      <w:rPr>
        <w:sz w:val="18"/>
        <w:szCs w:val="18"/>
      </w:rPr>
      <w:t xml:space="preserve">	</w:t>
    </w:r>
    <w:r>
      <w:rPr>
        <w:rFonts w:ascii="Arial" w:cs="Arial" w:eastAsia="Arial" w:hAnsi="Arial"/>
        <w:i/>
        <w:iCs/>
        <w:color w:val="5A627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2026-05-02T06:26:36.221Z</dcterms:created>
  <dcterms:modified xsi:type="dcterms:W3CDTF">2026-05-02T06:26:36.234Z</dcterms:modified>
</cp:coreProperties>
</file>

<file path=docProps/custom.xml><?xml version="1.0" encoding="utf-8"?>
<Properties xmlns="http://schemas.openxmlformats.org/officeDocument/2006/custom-properties" xmlns:vt="http://schemas.openxmlformats.org/officeDocument/2006/docPropsVTypes"/>
</file>