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E31" w:rsidRPr="00556E31" w:rsidRDefault="00556E31" w:rsidP="00556E31">
      <w:pPr>
        <w:pStyle w:val="Heading2"/>
        <w:spacing w:before="79"/>
        <w:ind w:right="-7"/>
        <w:jc w:val="center"/>
        <w:rPr>
          <w:b/>
          <w:color w:val="17365D"/>
          <w:sz w:val="24"/>
          <w:szCs w:val="24"/>
        </w:rPr>
      </w:pPr>
      <w:r w:rsidRPr="00556E31">
        <w:rPr>
          <w:b/>
          <w:color w:val="17365D"/>
          <w:sz w:val="24"/>
          <w:szCs w:val="24"/>
        </w:rPr>
        <w:t>ΑΡΙΣΤΟΤΕΛΕΙΟ ΠΑΝΕΠΙΣΤΗΜΙΟ ΘΕΣΣΑΛΟΝΙΚΗΣ ΤΜΗΜΑ ΗΛΕΚΤΡΟΛΟΓΩΝ ΜΗΧΑΝΙΚΩΝ ΚΑΙ ΜΗΧΑΝΙΚΩΝ</w:t>
      </w:r>
    </w:p>
    <w:p w:rsidR="00556E31" w:rsidRPr="00556E31" w:rsidRDefault="00556E31" w:rsidP="00556E31">
      <w:pPr>
        <w:pStyle w:val="Heading2"/>
        <w:spacing w:before="79"/>
        <w:ind w:right="-7"/>
        <w:jc w:val="center"/>
        <w:rPr>
          <w:b/>
          <w:color w:val="17365D"/>
          <w:sz w:val="24"/>
          <w:szCs w:val="24"/>
        </w:rPr>
      </w:pPr>
      <w:r w:rsidRPr="00556E31">
        <w:rPr>
          <w:b/>
          <w:color w:val="17365D"/>
          <w:sz w:val="24"/>
          <w:szCs w:val="24"/>
        </w:rPr>
        <w:t>ΥΠΟΛΟΓΙΣΤΩΝ ΤΟΜΕΑΣ ΗΛΕΚΤΡΟΝΙΚΗΣ ΚΑΙ ΥΠΟΛΟΓΙΣΤΩΝ</w:t>
      </w:r>
    </w:p>
    <w:p w:rsidR="00344886" w:rsidRDefault="00344886">
      <w:pPr>
        <w:rPr>
          <w:lang w:val="en-US"/>
        </w:rPr>
      </w:pPr>
    </w:p>
    <w:p w:rsidR="00556E31" w:rsidRDefault="00556E31">
      <w:pPr>
        <w:rPr>
          <w:lang w:val="en-US"/>
        </w:rPr>
      </w:pPr>
    </w:p>
    <w:p w:rsidR="00556E31" w:rsidRDefault="00556E31">
      <w:pPr>
        <w:rPr>
          <w:lang w:val="en-US"/>
        </w:rPr>
      </w:pPr>
    </w:p>
    <w:p w:rsidR="00556E31" w:rsidRDefault="00556E31" w:rsidP="00556E31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3804767" cy="3200400"/>
            <wp:effectExtent l="19050" t="0" r="5233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767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E31" w:rsidRDefault="00556E31" w:rsidP="00556E31">
      <w:pPr>
        <w:jc w:val="center"/>
        <w:rPr>
          <w:lang w:val="en-US"/>
        </w:rPr>
      </w:pPr>
    </w:p>
    <w:p w:rsidR="00556E31" w:rsidRDefault="00556E31" w:rsidP="00556E31">
      <w:pPr>
        <w:jc w:val="both"/>
        <w:rPr>
          <w:lang w:val="en-US"/>
        </w:rPr>
      </w:pPr>
    </w:p>
    <w:p w:rsidR="00556E31" w:rsidRPr="00556E31" w:rsidRDefault="00556E31" w:rsidP="00556E31">
      <w:pPr>
        <w:jc w:val="both"/>
        <w:rPr>
          <w:b/>
          <w:sz w:val="28"/>
          <w:szCs w:val="28"/>
        </w:rPr>
      </w:pPr>
      <w:r w:rsidRPr="00556E31">
        <w:rPr>
          <w:b/>
          <w:sz w:val="28"/>
          <w:szCs w:val="28"/>
        </w:rPr>
        <w:t xml:space="preserve">ΕΠΩΝΥΜΟ: </w:t>
      </w:r>
      <w:r w:rsidRPr="00556E31">
        <w:rPr>
          <w:b/>
          <w:sz w:val="28"/>
          <w:szCs w:val="28"/>
        </w:rPr>
        <w:tab/>
        <w:t>ΠΑΠΑΚΩΝΣΤΑΝΤΙΝΟΥ</w:t>
      </w:r>
    </w:p>
    <w:p w:rsidR="00556E31" w:rsidRPr="00556E31" w:rsidRDefault="00556E31" w:rsidP="00556E31">
      <w:pPr>
        <w:jc w:val="both"/>
        <w:rPr>
          <w:b/>
          <w:sz w:val="28"/>
          <w:szCs w:val="28"/>
        </w:rPr>
      </w:pPr>
      <w:r w:rsidRPr="00556E31">
        <w:rPr>
          <w:b/>
          <w:sz w:val="28"/>
          <w:szCs w:val="28"/>
        </w:rPr>
        <w:t>ΟΝΟΜΑ:</w:t>
      </w:r>
      <w:r w:rsidRPr="00556E31">
        <w:rPr>
          <w:b/>
          <w:sz w:val="28"/>
          <w:szCs w:val="28"/>
        </w:rPr>
        <w:tab/>
        <w:t>ΑΝΤΩΝΙΟΣ</w:t>
      </w:r>
    </w:p>
    <w:p w:rsidR="00556E31" w:rsidRPr="00237D07" w:rsidRDefault="00556E31" w:rsidP="00556E31">
      <w:pPr>
        <w:jc w:val="both"/>
        <w:rPr>
          <w:b/>
          <w:sz w:val="28"/>
          <w:szCs w:val="28"/>
        </w:rPr>
      </w:pPr>
      <w:r w:rsidRPr="00556E31">
        <w:rPr>
          <w:b/>
          <w:sz w:val="28"/>
          <w:szCs w:val="28"/>
        </w:rPr>
        <w:t>ΑΕΜ:</w:t>
      </w:r>
      <w:r w:rsidRPr="00556E31">
        <w:rPr>
          <w:b/>
          <w:sz w:val="28"/>
          <w:szCs w:val="28"/>
        </w:rPr>
        <w:tab/>
      </w:r>
      <w:r w:rsidRPr="00556E31">
        <w:rPr>
          <w:b/>
          <w:sz w:val="28"/>
          <w:szCs w:val="28"/>
        </w:rPr>
        <w:tab/>
      </w:r>
      <w:r w:rsidR="00E14012" w:rsidRPr="00237D07">
        <w:rPr>
          <w:b/>
          <w:sz w:val="28"/>
          <w:szCs w:val="28"/>
        </w:rPr>
        <w:t>8977</w:t>
      </w:r>
    </w:p>
    <w:p w:rsidR="00556E31" w:rsidRDefault="00556E31" w:rsidP="00556E31">
      <w:pPr>
        <w:jc w:val="both"/>
      </w:pPr>
    </w:p>
    <w:p w:rsidR="00556E31" w:rsidRDefault="00556E31" w:rsidP="00556E31">
      <w:pPr>
        <w:jc w:val="both"/>
      </w:pPr>
    </w:p>
    <w:p w:rsidR="00556E31" w:rsidRDefault="00556E31" w:rsidP="00556E31">
      <w:pPr>
        <w:jc w:val="both"/>
      </w:pPr>
    </w:p>
    <w:p w:rsidR="00556E31" w:rsidRDefault="00556E31" w:rsidP="00556E31">
      <w:pPr>
        <w:jc w:val="both"/>
      </w:pPr>
    </w:p>
    <w:p w:rsidR="00556E31" w:rsidRDefault="00556E31" w:rsidP="00556E31">
      <w:pPr>
        <w:jc w:val="both"/>
      </w:pPr>
    </w:p>
    <w:p w:rsidR="00556E31" w:rsidRPr="0008326D" w:rsidRDefault="00556E31" w:rsidP="00556E31">
      <w:pPr>
        <w:pStyle w:val="Heading2"/>
        <w:ind w:right="594"/>
        <w:jc w:val="center"/>
        <w:rPr>
          <w:rFonts w:ascii="Times New Roman" w:hAnsi="Times New Roman"/>
        </w:rPr>
      </w:pPr>
      <w:r w:rsidRPr="00315AC7">
        <w:rPr>
          <w:rFonts w:ascii="Times New Roman" w:hAnsi="Times New Roman"/>
        </w:rPr>
        <w:t>ΘΕΣΣΑΛΟΝΙΚΗ 2020</w:t>
      </w:r>
    </w:p>
    <w:p w:rsidR="00556E31" w:rsidRPr="00556E31" w:rsidRDefault="00556E31" w:rsidP="00556E31">
      <w:pPr>
        <w:jc w:val="center"/>
        <w:sectPr w:rsidR="00556E31" w:rsidRPr="00556E31" w:rsidSect="0086128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BF473F" w:rsidRPr="00C327AD" w:rsidRDefault="00C327AD" w:rsidP="00C327AD">
      <w:pPr>
        <w:spacing w:line="360" w:lineRule="auto"/>
        <w:jc w:val="both"/>
        <w:rPr>
          <w:sz w:val="24"/>
          <w:szCs w:val="24"/>
        </w:rPr>
      </w:pPr>
      <w:r w:rsidRPr="00C327AD">
        <w:rPr>
          <w:sz w:val="24"/>
          <w:szCs w:val="24"/>
        </w:rPr>
        <w:lastRenderedPageBreak/>
        <w:t>Η παρούσα εργασία έχει ως σκοπό τον σχεδιασμό ενός ασαφούς ελεγκτή (</w:t>
      </w:r>
      <w:r w:rsidRPr="00C327AD">
        <w:rPr>
          <w:sz w:val="24"/>
          <w:szCs w:val="24"/>
          <w:lang w:val="en-US"/>
        </w:rPr>
        <w:t>FLC</w:t>
      </w:r>
      <w:r w:rsidRPr="00C327AD">
        <w:rPr>
          <w:sz w:val="24"/>
          <w:szCs w:val="24"/>
        </w:rPr>
        <w:t>) για τον έλεγχο της κίνησης ενός οχήματος με σκοπό την αποφυγή των εμποδίων όπως παρουσιάζεται στην εικόνα 1.</w:t>
      </w:r>
    </w:p>
    <w:p w:rsidR="00C327AD" w:rsidRPr="00C327AD" w:rsidRDefault="00C327AD" w:rsidP="00C327AD">
      <w:pPr>
        <w:jc w:val="both"/>
      </w:pPr>
    </w:p>
    <w:p w:rsidR="00BF473F" w:rsidRDefault="00C327AD">
      <w:r>
        <w:rPr>
          <w:noProof/>
          <w:lang w:eastAsia="el-GR"/>
        </w:rPr>
        <w:drawing>
          <wp:inline distT="0" distB="0" distL="0" distR="0">
            <wp:extent cx="5274310" cy="4996257"/>
            <wp:effectExtent l="1905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6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7AD" w:rsidRPr="004E2F7D" w:rsidRDefault="00C327AD" w:rsidP="00713EBF">
      <w:pPr>
        <w:jc w:val="center"/>
        <w:rPr>
          <w:b/>
          <w:sz w:val="24"/>
          <w:szCs w:val="24"/>
        </w:rPr>
      </w:pPr>
      <w:r w:rsidRPr="004E2F7D">
        <w:rPr>
          <w:b/>
          <w:sz w:val="24"/>
          <w:szCs w:val="24"/>
        </w:rPr>
        <w:t>Εικόνα 1</w:t>
      </w:r>
    </w:p>
    <w:p w:rsidR="00713EBF" w:rsidRPr="004E2F7D" w:rsidRDefault="00713EBF" w:rsidP="00713EBF">
      <w:pPr>
        <w:spacing w:line="360" w:lineRule="auto"/>
        <w:jc w:val="both"/>
        <w:rPr>
          <w:sz w:val="24"/>
          <w:szCs w:val="24"/>
        </w:rPr>
      </w:pPr>
    </w:p>
    <w:p w:rsidR="001149D7" w:rsidRPr="00713EBF" w:rsidRDefault="001149D7" w:rsidP="00713EBF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713EBF">
        <w:rPr>
          <w:sz w:val="24"/>
          <w:szCs w:val="24"/>
        </w:rPr>
        <w:t xml:space="preserve">Σκοπός του </w:t>
      </w:r>
      <w:r w:rsidRPr="00713EBF">
        <w:rPr>
          <w:sz w:val="24"/>
          <w:szCs w:val="24"/>
          <w:lang w:val="en-US"/>
        </w:rPr>
        <w:t>FLC</w:t>
      </w:r>
      <w:r w:rsidRPr="00713EBF">
        <w:rPr>
          <w:sz w:val="24"/>
          <w:szCs w:val="24"/>
        </w:rPr>
        <w:t xml:space="preserve"> είναι να οδηγήσει το όχημα με ασφάλεια (χωρίς να ακουμπήσει στα σταθερά εμπ</w:t>
      </w:r>
      <w:r w:rsidR="00713EBF" w:rsidRPr="00713EBF">
        <w:rPr>
          <w:sz w:val="24"/>
          <w:szCs w:val="24"/>
        </w:rPr>
        <w:t xml:space="preserve">όδια) στην επιθυμητή θέση. Το όχημα διαθέτει κατάλληλους αισθητήρες ώστε να υπολογίζει κάθε χρονική στιγμή την κάθετη (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 w:rsidR="00713EBF" w:rsidRPr="00713EBF">
        <w:rPr>
          <w:rFonts w:eastAsiaTheme="minorEastAsia"/>
          <w:sz w:val="24"/>
          <w:szCs w:val="24"/>
        </w:rPr>
        <w:t xml:space="preserve">) και την οριζόντια </w:t>
      </w:r>
      <w:r w:rsidR="00713EBF" w:rsidRPr="00713EBF">
        <w:rPr>
          <w:sz w:val="24"/>
          <w:szCs w:val="24"/>
        </w:rPr>
        <w:t xml:space="preserve">(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</m:oMath>
      <w:r w:rsidR="00713EBF" w:rsidRPr="00713EBF">
        <w:rPr>
          <w:rFonts w:eastAsiaTheme="minorEastAsia"/>
          <w:sz w:val="24"/>
          <w:szCs w:val="24"/>
        </w:rPr>
        <w:t>) απόστασή του από τα εμπόδια.</w:t>
      </w:r>
    </w:p>
    <w:p w:rsidR="00713EBF" w:rsidRPr="00713EBF" w:rsidRDefault="00713EBF" w:rsidP="00713EBF">
      <w:pPr>
        <w:spacing w:line="360" w:lineRule="auto"/>
        <w:jc w:val="both"/>
        <w:rPr>
          <w:sz w:val="24"/>
          <w:szCs w:val="24"/>
        </w:rPr>
      </w:pPr>
      <w:r w:rsidRPr="00713EBF">
        <w:rPr>
          <w:rFonts w:eastAsiaTheme="minorEastAsia"/>
          <w:sz w:val="24"/>
          <w:szCs w:val="24"/>
        </w:rPr>
        <w:t xml:space="preserve">Το μέτρο της ταχύτητάς του είναι σταθερό και ίσο με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u=0.05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sec</m:t>
            </m:r>
          </m:den>
        </m:f>
      </m:oMath>
      <w:r w:rsidRPr="00713EBF">
        <w:rPr>
          <w:rFonts w:eastAsiaTheme="minorEastAsia"/>
          <w:sz w:val="24"/>
          <w:szCs w:val="24"/>
        </w:rPr>
        <w:t xml:space="preserve"> .</w:t>
      </w:r>
    </w:p>
    <w:p w:rsidR="00BF473F" w:rsidRPr="00713EBF" w:rsidRDefault="00713EBF" w:rsidP="00713EBF">
      <w:pPr>
        <w:spacing w:line="360" w:lineRule="auto"/>
        <w:jc w:val="both"/>
        <w:rPr>
          <w:sz w:val="24"/>
          <w:szCs w:val="24"/>
        </w:rPr>
      </w:pPr>
      <w:r w:rsidRPr="00713EBF">
        <w:rPr>
          <w:sz w:val="24"/>
          <w:szCs w:val="24"/>
        </w:rPr>
        <w:lastRenderedPageBreak/>
        <w:t xml:space="preserve">Έχοντας ως εισόδους την κάθετη και οριζόντια απόσταση του οχήματος από τα εμπόδια, αλλά και τη διεύθυνση της ταχύτητας θ, </w:t>
      </w:r>
      <w:r w:rsidRPr="00713EBF">
        <w:rPr>
          <w:sz w:val="24"/>
          <w:szCs w:val="24"/>
          <w:lang w:val="en-US"/>
        </w:rPr>
        <w:t>o</w:t>
      </w:r>
      <w:r w:rsidRPr="00713EBF">
        <w:rPr>
          <w:sz w:val="24"/>
          <w:szCs w:val="24"/>
        </w:rPr>
        <w:t xml:space="preserve"> </w:t>
      </w:r>
      <w:r w:rsidRPr="00713EBF">
        <w:rPr>
          <w:sz w:val="24"/>
          <w:szCs w:val="24"/>
          <w:lang w:val="en-US"/>
        </w:rPr>
        <w:t>FLC</w:t>
      </w:r>
      <w:r w:rsidRPr="00713EBF">
        <w:rPr>
          <w:sz w:val="24"/>
          <w:szCs w:val="24"/>
        </w:rPr>
        <w:t xml:space="preserve"> πρέπει να αποφασίζει τη μεταβολή στη διεύθυνση (</w:t>
      </w:r>
      <w:proofErr w:type="spellStart"/>
      <w:r w:rsidRPr="00713EBF">
        <w:rPr>
          <w:sz w:val="24"/>
          <w:szCs w:val="24"/>
        </w:rPr>
        <w:t>Δθ</w:t>
      </w:r>
      <w:proofErr w:type="spellEnd"/>
      <w:r w:rsidRPr="00713EBF">
        <w:rPr>
          <w:sz w:val="24"/>
          <w:szCs w:val="24"/>
        </w:rPr>
        <w:t>) της ταχύτητάς του ώστε να μεταφερθεί στην επιθυμητή θέση:</w:t>
      </w:r>
    </w:p>
    <w:p w:rsidR="00713EBF" w:rsidRDefault="003F4E1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=10</m:t>
          </m:r>
        </m:oMath>
      </m:oMathPara>
    </w:p>
    <w:p w:rsidR="00713EBF" w:rsidRDefault="003F4E10" w:rsidP="00713EB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=3.2</m:t>
          </m:r>
        </m:oMath>
      </m:oMathPara>
    </w:p>
    <w:p w:rsidR="00713EBF" w:rsidRPr="00713EBF" w:rsidRDefault="00713EBF">
      <w:pPr>
        <w:rPr>
          <w:lang w:val="en-US"/>
        </w:rPr>
      </w:pPr>
    </w:p>
    <w:p w:rsidR="00BF473F" w:rsidRDefault="00713EBF" w:rsidP="00713EBF">
      <w:pPr>
        <w:spacing w:line="360" w:lineRule="auto"/>
        <w:jc w:val="both"/>
        <w:rPr>
          <w:sz w:val="24"/>
          <w:szCs w:val="24"/>
        </w:rPr>
      </w:pPr>
      <w:r w:rsidRPr="00713EBF">
        <w:rPr>
          <w:sz w:val="24"/>
          <w:szCs w:val="24"/>
        </w:rPr>
        <w:t xml:space="preserve">Για το λόγο αυτό, στο περιβάλλον της </w:t>
      </w:r>
      <w:proofErr w:type="spellStart"/>
      <w:r w:rsidRPr="00713EBF">
        <w:rPr>
          <w:sz w:val="24"/>
          <w:szCs w:val="24"/>
          <w:lang w:val="en-US"/>
        </w:rPr>
        <w:t>Matlab</w:t>
      </w:r>
      <w:proofErr w:type="spellEnd"/>
      <w:r w:rsidRPr="00713EBF">
        <w:rPr>
          <w:sz w:val="24"/>
          <w:szCs w:val="24"/>
        </w:rPr>
        <w:t xml:space="preserve"> δημιουργήθηκε ένας </w:t>
      </w:r>
      <w:r w:rsidRPr="00713EBF">
        <w:rPr>
          <w:sz w:val="24"/>
          <w:szCs w:val="24"/>
          <w:lang w:val="en-US"/>
        </w:rPr>
        <w:t>Fuzzy</w:t>
      </w:r>
      <w:r w:rsidRPr="00713EBF">
        <w:rPr>
          <w:sz w:val="24"/>
          <w:szCs w:val="24"/>
        </w:rPr>
        <w:t xml:space="preserve"> </w:t>
      </w:r>
      <w:r w:rsidRPr="00713EBF">
        <w:rPr>
          <w:sz w:val="24"/>
          <w:szCs w:val="24"/>
          <w:lang w:val="en-US"/>
        </w:rPr>
        <w:t>Control</w:t>
      </w:r>
      <w:r w:rsidRPr="00713EBF">
        <w:rPr>
          <w:sz w:val="24"/>
          <w:szCs w:val="24"/>
        </w:rPr>
        <w:t xml:space="preserve"> </w:t>
      </w:r>
      <w:r w:rsidRPr="00713EBF">
        <w:rPr>
          <w:sz w:val="24"/>
          <w:szCs w:val="24"/>
          <w:lang w:val="en-US"/>
        </w:rPr>
        <w:t>Logic</w:t>
      </w:r>
      <w:r w:rsidRPr="00713EBF">
        <w:rPr>
          <w:sz w:val="24"/>
          <w:szCs w:val="24"/>
        </w:rPr>
        <w:t xml:space="preserve"> (</w:t>
      </w:r>
      <w:r w:rsidRPr="00713EBF">
        <w:rPr>
          <w:sz w:val="24"/>
          <w:szCs w:val="24"/>
          <w:lang w:val="en-US"/>
        </w:rPr>
        <w:t>FLC</w:t>
      </w:r>
      <w:r w:rsidRPr="00713EBF">
        <w:rPr>
          <w:sz w:val="24"/>
          <w:szCs w:val="24"/>
        </w:rPr>
        <w:t xml:space="preserve">) με το όνομα </w:t>
      </w:r>
      <w:r w:rsidRPr="00713EBF">
        <w:rPr>
          <w:sz w:val="24"/>
          <w:szCs w:val="24"/>
          <w:lang w:val="en-US"/>
        </w:rPr>
        <w:t>Car</w:t>
      </w:r>
      <w:r w:rsidRPr="00713EBF">
        <w:rPr>
          <w:sz w:val="24"/>
          <w:szCs w:val="24"/>
        </w:rPr>
        <w:t>_</w:t>
      </w:r>
      <w:r w:rsidRPr="00713EBF">
        <w:rPr>
          <w:sz w:val="24"/>
          <w:szCs w:val="24"/>
          <w:lang w:val="en-US"/>
        </w:rPr>
        <w:t>Control</w:t>
      </w:r>
      <w:r w:rsidRPr="00713EBF">
        <w:rPr>
          <w:sz w:val="24"/>
          <w:szCs w:val="24"/>
        </w:rPr>
        <w:t>.</w:t>
      </w:r>
      <w:proofErr w:type="spellStart"/>
      <w:r w:rsidRPr="00713EBF">
        <w:rPr>
          <w:sz w:val="24"/>
          <w:szCs w:val="24"/>
          <w:lang w:val="en-US"/>
        </w:rPr>
        <w:t>fis</w:t>
      </w:r>
      <w:proofErr w:type="spellEnd"/>
      <w:r w:rsidRPr="00713EBF">
        <w:rPr>
          <w:sz w:val="24"/>
          <w:szCs w:val="24"/>
        </w:rPr>
        <w:t>, όπως φαίνεται στην εικόνα 2.</w:t>
      </w:r>
    </w:p>
    <w:p w:rsidR="00713EBF" w:rsidRPr="00713EBF" w:rsidRDefault="00713EBF" w:rsidP="00713EBF">
      <w:pPr>
        <w:spacing w:line="360" w:lineRule="auto"/>
        <w:jc w:val="both"/>
        <w:rPr>
          <w:sz w:val="24"/>
          <w:szCs w:val="24"/>
        </w:rPr>
      </w:pPr>
    </w:p>
    <w:p w:rsidR="00BF473F" w:rsidRPr="00C327AD" w:rsidRDefault="00713EBF">
      <w:r>
        <w:rPr>
          <w:noProof/>
          <w:lang w:eastAsia="el-GR"/>
        </w:rPr>
        <w:drawing>
          <wp:inline distT="0" distB="0" distL="0" distR="0">
            <wp:extent cx="5267325" cy="4438650"/>
            <wp:effectExtent l="19050" t="0" r="952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3F" w:rsidRPr="004E2F7D" w:rsidRDefault="00713EBF" w:rsidP="00713EBF">
      <w:pPr>
        <w:jc w:val="center"/>
        <w:rPr>
          <w:sz w:val="24"/>
          <w:szCs w:val="24"/>
        </w:rPr>
      </w:pPr>
      <w:r w:rsidRPr="004E2F7D">
        <w:rPr>
          <w:b/>
          <w:sz w:val="24"/>
          <w:szCs w:val="24"/>
        </w:rPr>
        <w:t>Εικόνα 2</w:t>
      </w:r>
      <w:r w:rsidR="00CA1568" w:rsidRPr="004E2F7D">
        <w:rPr>
          <w:b/>
          <w:sz w:val="24"/>
          <w:szCs w:val="24"/>
        </w:rPr>
        <w:t>:</w:t>
      </w:r>
      <w:r w:rsidR="00CA1568" w:rsidRPr="004E2F7D">
        <w:rPr>
          <w:sz w:val="24"/>
          <w:szCs w:val="24"/>
        </w:rPr>
        <w:t xml:space="preserve"> Ο </w:t>
      </w:r>
      <w:r w:rsidR="00CA1568" w:rsidRPr="004E2F7D">
        <w:rPr>
          <w:sz w:val="24"/>
          <w:szCs w:val="24"/>
          <w:lang w:val="en-US"/>
        </w:rPr>
        <w:t>FLC</w:t>
      </w:r>
    </w:p>
    <w:p w:rsidR="00713EBF" w:rsidRDefault="00713EBF" w:rsidP="00713EBF">
      <w:pPr>
        <w:jc w:val="both"/>
      </w:pPr>
    </w:p>
    <w:p w:rsidR="00713EBF" w:rsidRDefault="00CA1568" w:rsidP="00CA1568">
      <w:pPr>
        <w:spacing w:line="360" w:lineRule="auto"/>
        <w:jc w:val="both"/>
        <w:rPr>
          <w:sz w:val="24"/>
          <w:szCs w:val="24"/>
        </w:rPr>
      </w:pPr>
      <w:r w:rsidRPr="00CA1568">
        <w:rPr>
          <w:sz w:val="24"/>
          <w:szCs w:val="24"/>
        </w:rPr>
        <w:t xml:space="preserve">Οι </w:t>
      </w:r>
      <w:r>
        <w:rPr>
          <w:sz w:val="24"/>
          <w:szCs w:val="24"/>
        </w:rPr>
        <w:t>τρεις είσοδοι</w:t>
      </w:r>
      <w:r w:rsidRPr="00CA156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</m:oMath>
      <w:r w:rsidRPr="00CA1568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>
        <w:rPr>
          <w:rFonts w:eastAsiaTheme="minorEastAsia"/>
          <w:sz w:val="24"/>
          <w:szCs w:val="24"/>
        </w:rPr>
        <w:t xml:space="preserve"> και θ</w:t>
      </w:r>
      <w:r>
        <w:rPr>
          <w:sz w:val="24"/>
          <w:szCs w:val="24"/>
        </w:rPr>
        <w:t xml:space="preserve"> παρουσιάζονται στις εικόνες 3,4 και 5 αντίστοιχα.</w:t>
      </w:r>
    </w:p>
    <w:p w:rsidR="00CA1568" w:rsidRDefault="00CA1568" w:rsidP="00CA1568">
      <w:pPr>
        <w:spacing w:line="360" w:lineRule="auto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67325" cy="4419600"/>
            <wp:effectExtent l="19050" t="0" r="9525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568" w:rsidRPr="00CA1568" w:rsidRDefault="00CA1568" w:rsidP="00CA1568">
      <w:pPr>
        <w:spacing w:line="360" w:lineRule="auto"/>
        <w:jc w:val="center"/>
        <w:rPr>
          <w:sz w:val="24"/>
          <w:szCs w:val="24"/>
        </w:rPr>
      </w:pPr>
      <w:r w:rsidRPr="004E2F7D">
        <w:rPr>
          <w:b/>
          <w:sz w:val="24"/>
          <w:szCs w:val="24"/>
        </w:rPr>
        <w:t>Εικόνα 3:</w:t>
      </w:r>
      <w:r>
        <w:rPr>
          <w:sz w:val="24"/>
          <w:szCs w:val="24"/>
        </w:rPr>
        <w:t xml:space="preserve"> Η είσοδος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</m:oMath>
    </w:p>
    <w:p w:rsidR="00CA1568" w:rsidRDefault="00031C9C" w:rsidP="00CA1568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Η εξίσωση της εισόδου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</m:oMath>
      <w:r>
        <w:rPr>
          <w:rFonts w:eastAsiaTheme="minorEastAsia"/>
          <w:sz w:val="24"/>
          <w:szCs w:val="24"/>
        </w:rPr>
        <w:t xml:space="preserve"> δίνεται από τη σχέση:</w:t>
      </w:r>
    </w:p>
    <w:p w:rsidR="00031C9C" w:rsidRPr="00031C9C" w:rsidRDefault="00031C9C" w:rsidP="00CA1568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    αν  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    αν  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≤0.5 και 0.5≤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≤1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  αν  0.5≤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≤1</m:t>
                  </m:r>
                </m:e>
              </m:eqArr>
            </m:e>
          </m:d>
        </m:oMath>
      </m:oMathPara>
    </w:p>
    <w:p w:rsidR="00CA1568" w:rsidRDefault="00CA1568" w:rsidP="00CA1568">
      <w:pPr>
        <w:spacing w:line="360" w:lineRule="auto"/>
        <w:jc w:val="both"/>
        <w:rPr>
          <w:sz w:val="24"/>
          <w:szCs w:val="24"/>
        </w:rPr>
      </w:pPr>
    </w:p>
    <w:p w:rsidR="00967564" w:rsidRDefault="00967564" w:rsidP="00CA1568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67325" cy="4448175"/>
            <wp:effectExtent l="1905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564" w:rsidRPr="00CA1568" w:rsidRDefault="00967564" w:rsidP="00967564">
      <w:pPr>
        <w:spacing w:line="360" w:lineRule="auto"/>
        <w:jc w:val="center"/>
        <w:rPr>
          <w:sz w:val="24"/>
          <w:szCs w:val="24"/>
        </w:rPr>
      </w:pPr>
      <w:r w:rsidRPr="004E2F7D">
        <w:rPr>
          <w:b/>
          <w:sz w:val="24"/>
          <w:szCs w:val="24"/>
        </w:rPr>
        <w:t>Εικόνα 4:</w:t>
      </w:r>
      <w:r>
        <w:rPr>
          <w:sz w:val="24"/>
          <w:szCs w:val="24"/>
        </w:rPr>
        <w:t xml:space="preserve"> Η είσοδος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</w:p>
    <w:p w:rsidR="00967564" w:rsidRDefault="00967564" w:rsidP="00967564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Η εξίσωση της εισόδου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  <w:r>
        <w:rPr>
          <w:rFonts w:eastAsiaTheme="minorEastAsia"/>
          <w:sz w:val="24"/>
          <w:szCs w:val="24"/>
        </w:rPr>
        <w:t xml:space="preserve"> δίνεται από τη σχέση:</w:t>
      </w:r>
    </w:p>
    <w:p w:rsidR="00967564" w:rsidRPr="00031C9C" w:rsidRDefault="00967564" w:rsidP="00967564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    αν  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    αν  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≤0.5 και 0.5≤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≤1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  αν  0.5≤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≤1</m:t>
                  </m:r>
                </m:e>
              </m:eqArr>
            </m:e>
          </m:d>
        </m:oMath>
      </m:oMathPara>
    </w:p>
    <w:p w:rsidR="00967564" w:rsidRDefault="00967564" w:rsidP="00CA1568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67325" cy="4467225"/>
            <wp:effectExtent l="1905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564" w:rsidRPr="00CA1568" w:rsidRDefault="00967564" w:rsidP="00967564">
      <w:pPr>
        <w:spacing w:line="360" w:lineRule="auto"/>
        <w:jc w:val="center"/>
        <w:rPr>
          <w:sz w:val="24"/>
          <w:szCs w:val="24"/>
        </w:rPr>
      </w:pPr>
      <w:r w:rsidRPr="004E2F7D">
        <w:rPr>
          <w:b/>
          <w:sz w:val="24"/>
          <w:szCs w:val="24"/>
        </w:rPr>
        <w:t>Εικόνα 5:</w:t>
      </w:r>
      <w:r>
        <w:rPr>
          <w:sz w:val="24"/>
          <w:szCs w:val="24"/>
        </w:rPr>
        <w:t xml:space="preserve"> Η είσοδος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</w:p>
    <w:p w:rsidR="00967564" w:rsidRDefault="00967564" w:rsidP="00967564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Η εξίσωση της εισόδου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δίνεται από τη σχέση:</w:t>
      </w:r>
    </w:p>
    <w:p w:rsidR="00967564" w:rsidRPr="00031C9C" w:rsidRDefault="00967564" w:rsidP="00967564">
      <w:pPr>
        <w:spacing w:line="360" w:lineRule="auto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-0.0056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    αν -180≤θ≤0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0.0056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θ+1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αν -180≤θ≤0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0.0056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θ+1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αν 0≤θ≤180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0.0056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  αν  0≤θ≤180</m:t>
                  </m:r>
                </m:e>
              </m:eqArr>
            </m:e>
          </m:d>
        </m:oMath>
      </m:oMathPara>
    </w:p>
    <w:p w:rsidR="00967564" w:rsidRDefault="00967564" w:rsidP="0096756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Η έξοδος</w:t>
      </w:r>
      <w:r w:rsidRPr="00CA15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Δ</w:t>
      </w:r>
      <w:r>
        <w:rPr>
          <w:rFonts w:eastAsiaTheme="minorEastAsia"/>
          <w:sz w:val="24"/>
          <w:szCs w:val="24"/>
        </w:rPr>
        <w:t>θ</w:t>
      </w:r>
      <w:proofErr w:type="spellEnd"/>
      <w:r>
        <w:rPr>
          <w:sz w:val="24"/>
          <w:szCs w:val="24"/>
        </w:rPr>
        <w:t xml:space="preserve"> παρουσιάζεται στην εικόνα 6.</w:t>
      </w:r>
    </w:p>
    <w:p w:rsidR="00967564" w:rsidRPr="00967564" w:rsidRDefault="00967564" w:rsidP="00967564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6850" cy="4457700"/>
            <wp:effectExtent l="19050" t="0" r="0" b="0"/>
            <wp:docPr id="7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564" w:rsidRPr="00CA1568" w:rsidRDefault="00967564" w:rsidP="00967564">
      <w:pPr>
        <w:spacing w:line="360" w:lineRule="auto"/>
        <w:jc w:val="center"/>
        <w:rPr>
          <w:sz w:val="24"/>
          <w:szCs w:val="24"/>
        </w:rPr>
      </w:pPr>
      <w:r w:rsidRPr="004E2F7D">
        <w:rPr>
          <w:b/>
          <w:sz w:val="24"/>
          <w:szCs w:val="24"/>
        </w:rPr>
        <w:t xml:space="preserve">Εικόνα </w:t>
      </w:r>
      <w:r w:rsidR="004E2F7D" w:rsidRPr="009C27E3">
        <w:rPr>
          <w:b/>
          <w:sz w:val="24"/>
          <w:szCs w:val="24"/>
        </w:rPr>
        <w:t>6</w:t>
      </w:r>
      <w:r w:rsidRPr="004E2F7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Η </w:t>
      </w:r>
      <w:r w:rsidR="00306BE6">
        <w:rPr>
          <w:sz w:val="24"/>
          <w:szCs w:val="24"/>
        </w:rPr>
        <w:t>έξ</w:t>
      </w:r>
      <w:r>
        <w:rPr>
          <w:sz w:val="24"/>
          <w:szCs w:val="24"/>
        </w:rPr>
        <w:t xml:space="preserve">οδος </w:t>
      </w:r>
      <m:oMath>
        <m:r>
          <w:rPr>
            <w:rFonts w:ascii="Cambria Math" w:hAnsi="Cambria Math"/>
            <w:sz w:val="24"/>
            <w:szCs w:val="24"/>
          </w:rPr>
          <m:t>Δθ</m:t>
        </m:r>
      </m:oMath>
    </w:p>
    <w:p w:rsidR="00967564" w:rsidRDefault="00967564" w:rsidP="00967564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Η εξίσωση της εξόδου </w:t>
      </w:r>
      <m:oMath>
        <m:r>
          <w:rPr>
            <w:rFonts w:ascii="Cambria Math" w:hAnsi="Cambria Math"/>
            <w:sz w:val="24"/>
            <w:szCs w:val="24"/>
          </w:rPr>
          <m:t>Δθ</m:t>
        </m:r>
      </m:oMath>
      <w:r>
        <w:rPr>
          <w:rFonts w:eastAsiaTheme="minorEastAsia"/>
          <w:sz w:val="24"/>
          <w:szCs w:val="24"/>
        </w:rPr>
        <w:t xml:space="preserve"> δίνεται από τη σχέση:</w:t>
      </w:r>
    </w:p>
    <w:p w:rsidR="00967564" w:rsidRDefault="00967564" w:rsidP="00967564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Δθ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-0.0077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Δθ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    αν -180≤Δθ≤0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0.0077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Δθ+1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αν -180≤Δθ≤0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0.0077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Δθ+1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αν 0≤Δθ≤180 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0.0077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Δθ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  αν  0≤Δθ≤180</m:t>
                  </m:r>
                </m:e>
              </m:eqArr>
            </m:e>
          </m:d>
        </m:oMath>
      </m:oMathPara>
    </w:p>
    <w:p w:rsidR="00785D44" w:rsidRDefault="00785D44" w:rsidP="00967564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</w:p>
    <w:p w:rsidR="00785D44" w:rsidRPr="00785D44" w:rsidRDefault="00785D44" w:rsidP="00967564">
      <w:pPr>
        <w:spacing w:line="360" w:lineRule="auto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Στον πίνακα που ακολουθεί, Πίνακας 1, παρουσιάζονται οι κανόνες του </w:t>
      </w:r>
      <w:r>
        <w:rPr>
          <w:rFonts w:eastAsiaTheme="minorEastAsia"/>
          <w:sz w:val="24"/>
          <w:szCs w:val="24"/>
          <w:lang w:val="en-US"/>
        </w:rPr>
        <w:t>FLC</w:t>
      </w:r>
      <w:r w:rsidRPr="00785D44">
        <w:rPr>
          <w:rFonts w:eastAsiaTheme="minorEastAsia"/>
          <w:sz w:val="24"/>
          <w:szCs w:val="24"/>
        </w:rPr>
        <w:t>.</w:t>
      </w:r>
    </w:p>
    <w:p w:rsidR="00785D44" w:rsidRDefault="004F77AE" w:rsidP="00785D44">
      <w:pPr>
        <w:spacing w:line="360" w:lineRule="auto"/>
        <w:jc w:val="center"/>
        <w:rPr>
          <w:sz w:val="24"/>
          <w:szCs w:val="24"/>
        </w:rPr>
      </w:pPr>
      <w:r w:rsidRPr="004E2F7D">
        <w:rPr>
          <w:b/>
          <w:sz w:val="24"/>
          <w:szCs w:val="24"/>
        </w:rPr>
        <w:t>Πίνακας 1:</w:t>
      </w:r>
      <w:r>
        <w:rPr>
          <w:sz w:val="24"/>
          <w:szCs w:val="24"/>
        </w:rPr>
        <w:t xml:space="preserve"> Οι κανόνες του </w:t>
      </w:r>
      <w:r>
        <w:rPr>
          <w:sz w:val="24"/>
          <w:szCs w:val="24"/>
          <w:lang w:val="en-US"/>
        </w:rPr>
        <w:t>FLC</w:t>
      </w:r>
    </w:p>
    <w:tbl>
      <w:tblPr>
        <w:tblStyle w:val="1"/>
        <w:tblW w:w="0" w:type="auto"/>
        <w:jc w:val="center"/>
        <w:tblLook w:val="04A0"/>
      </w:tblPr>
      <w:tblGrid>
        <w:gridCol w:w="574"/>
        <w:gridCol w:w="574"/>
        <w:gridCol w:w="583"/>
        <w:gridCol w:w="446"/>
        <w:gridCol w:w="573"/>
      </w:tblGrid>
      <w:tr w:rsidR="004F77AE" w:rsidRPr="002160A8" w:rsidTr="004F77AE">
        <w:trPr>
          <w:cnfStyle w:val="100000000000"/>
          <w:jc w:val="center"/>
        </w:trPr>
        <w:tc>
          <w:tcPr>
            <w:cnfStyle w:val="001000000000"/>
            <w:tcW w:w="574" w:type="dxa"/>
          </w:tcPr>
          <w:p w:rsidR="004F77AE" w:rsidRPr="005D4147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a/a</w:t>
            </w:r>
          </w:p>
        </w:tc>
        <w:tc>
          <w:tcPr>
            <w:tcW w:w="574" w:type="dxa"/>
          </w:tcPr>
          <w:p w:rsidR="004F77AE" w:rsidRPr="005D4147" w:rsidRDefault="004F77AE" w:rsidP="00606681">
            <w:pPr>
              <w:jc w:val="center"/>
              <w:cnfStyle w:val="100000000000"/>
              <w:rPr>
                <w:lang w:val="en-US"/>
              </w:rPr>
            </w:pPr>
            <w:proofErr w:type="spellStart"/>
            <w:r w:rsidRPr="005D4147">
              <w:rPr>
                <w:lang w:val="en-US"/>
              </w:rPr>
              <w:t>d</w:t>
            </w:r>
            <w:r>
              <w:rPr>
                <w:lang w:val="en-US"/>
              </w:rPr>
              <w:t>H</w:t>
            </w:r>
            <w:proofErr w:type="spellEnd"/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100000000000"/>
              <w:rPr>
                <w:lang w:val="en-US"/>
              </w:rPr>
            </w:pPr>
            <w:proofErr w:type="spellStart"/>
            <w:r w:rsidRPr="005D4147">
              <w:rPr>
                <w:lang w:val="en-US"/>
              </w:rPr>
              <w:t>d</w:t>
            </w:r>
            <w:r>
              <w:rPr>
                <w:lang w:val="en-US"/>
              </w:rPr>
              <w:t>V</w:t>
            </w:r>
            <w:proofErr w:type="spellEnd"/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100000000000"/>
            </w:pPr>
            <w:r w:rsidRPr="005D4147">
              <w:t>θ</w:t>
            </w:r>
          </w:p>
        </w:tc>
        <w:tc>
          <w:tcPr>
            <w:tcW w:w="573" w:type="dxa"/>
          </w:tcPr>
          <w:p w:rsidR="004F77AE" w:rsidRPr="005D4147" w:rsidRDefault="004F77AE" w:rsidP="00606681">
            <w:pPr>
              <w:jc w:val="center"/>
              <w:cnfStyle w:val="100000000000"/>
            </w:pPr>
            <w:proofErr w:type="spellStart"/>
            <w:r w:rsidRPr="005D4147">
              <w:t>Δθ</w:t>
            </w:r>
            <w:proofErr w:type="spellEnd"/>
          </w:p>
        </w:tc>
      </w:tr>
      <w:tr w:rsidR="004F77AE" w:rsidTr="004F77AE">
        <w:trPr>
          <w:cnfStyle w:val="000000100000"/>
          <w:jc w:val="center"/>
        </w:trPr>
        <w:tc>
          <w:tcPr>
            <w:cnfStyle w:val="001000000000"/>
            <w:tcW w:w="574" w:type="dxa"/>
          </w:tcPr>
          <w:p w:rsidR="004F77AE" w:rsidRPr="008C4F3E" w:rsidRDefault="004F77AE" w:rsidP="00606681">
            <w:pPr>
              <w:jc w:val="center"/>
              <w:rPr>
                <w:lang w:val="en-US"/>
              </w:rPr>
            </w:pPr>
            <w:r w:rsidRPr="008C4F3E"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8C4F3E">
              <w:rPr>
                <w:lang w:val="en-US"/>
              </w:rPr>
              <w:t>S</w:t>
            </w:r>
          </w:p>
        </w:tc>
        <w:tc>
          <w:tcPr>
            <w:tcW w:w="583" w:type="dxa"/>
          </w:tcPr>
          <w:p w:rsidR="004F77AE" w:rsidRPr="008C4F3E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8C4F3E">
              <w:rPr>
                <w:lang w:val="en-US"/>
              </w:rPr>
              <w:t>S</w:t>
            </w:r>
          </w:p>
        </w:tc>
        <w:tc>
          <w:tcPr>
            <w:tcW w:w="446" w:type="dxa"/>
          </w:tcPr>
          <w:p w:rsidR="004F77AE" w:rsidRPr="008C4F3E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8C4F3E">
              <w:rPr>
                <w:lang w:val="en-US"/>
              </w:rPr>
              <w:t>N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P</w:t>
            </w:r>
          </w:p>
        </w:tc>
      </w:tr>
      <w:tr w:rsidR="004F77AE" w:rsidTr="004F77AE">
        <w:trPr>
          <w:jc w:val="center"/>
        </w:trPr>
        <w:tc>
          <w:tcPr>
            <w:cnfStyle w:val="001000000000"/>
            <w:tcW w:w="574" w:type="dxa"/>
          </w:tcPr>
          <w:p w:rsidR="004F77AE" w:rsidRPr="008C4F3E" w:rsidRDefault="004F77AE" w:rsidP="00606681">
            <w:pPr>
              <w:jc w:val="center"/>
              <w:rPr>
                <w:lang w:val="en-US"/>
              </w:rPr>
            </w:pPr>
            <w:r w:rsidRPr="008C4F3E">
              <w:rPr>
                <w:lang w:val="en-US"/>
              </w:rPr>
              <w:t>2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DB7053">
              <w:rPr>
                <w:lang w:val="en-US"/>
              </w:rPr>
              <w:t>S</w:t>
            </w:r>
          </w:p>
        </w:tc>
        <w:tc>
          <w:tcPr>
            <w:tcW w:w="583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DB7053">
              <w:rPr>
                <w:lang w:val="en-US"/>
              </w:rPr>
              <w:t>S</w:t>
            </w:r>
          </w:p>
        </w:tc>
        <w:tc>
          <w:tcPr>
            <w:tcW w:w="446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DB7053">
              <w:rPr>
                <w:lang w:val="en-US"/>
              </w:rPr>
              <w:t>Z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N</w:t>
            </w:r>
          </w:p>
        </w:tc>
      </w:tr>
      <w:tr w:rsidR="004F77AE" w:rsidTr="004F77AE">
        <w:trPr>
          <w:cnfStyle w:val="000000100000"/>
          <w:jc w:val="center"/>
        </w:trPr>
        <w:tc>
          <w:tcPr>
            <w:cnfStyle w:val="001000000000"/>
            <w:tcW w:w="574" w:type="dxa"/>
          </w:tcPr>
          <w:p w:rsidR="004F77AE" w:rsidRPr="00DF37DD" w:rsidRDefault="004F77AE" w:rsidP="00606681">
            <w:pPr>
              <w:jc w:val="center"/>
              <w:rPr>
                <w:lang w:val="en-US"/>
              </w:rPr>
            </w:pPr>
            <w:r w:rsidRPr="00DF37DD">
              <w:rPr>
                <w:lang w:val="en-US"/>
              </w:rPr>
              <w:t>3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DB7053">
              <w:rPr>
                <w:lang w:val="en-US"/>
              </w:rPr>
              <w:t>S</w:t>
            </w:r>
          </w:p>
        </w:tc>
        <w:tc>
          <w:tcPr>
            <w:tcW w:w="583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DB7053">
              <w:rPr>
                <w:lang w:val="en-US"/>
              </w:rPr>
              <w:t>S</w:t>
            </w:r>
          </w:p>
        </w:tc>
        <w:tc>
          <w:tcPr>
            <w:tcW w:w="446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DB7053">
              <w:rPr>
                <w:lang w:val="en-US"/>
              </w:rPr>
              <w:t>P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P</w:t>
            </w:r>
          </w:p>
        </w:tc>
      </w:tr>
      <w:tr w:rsidR="004F77AE" w:rsidTr="004F77AE">
        <w:trPr>
          <w:jc w:val="center"/>
        </w:trPr>
        <w:tc>
          <w:tcPr>
            <w:cnfStyle w:val="001000000000"/>
            <w:tcW w:w="574" w:type="dxa"/>
          </w:tcPr>
          <w:p w:rsidR="004F77AE" w:rsidRPr="00DF37DD" w:rsidRDefault="004F77AE" w:rsidP="00606681">
            <w:pPr>
              <w:jc w:val="center"/>
              <w:rPr>
                <w:lang w:val="en-US"/>
              </w:rPr>
            </w:pPr>
            <w:r w:rsidRPr="00DF37DD">
              <w:rPr>
                <w:lang w:val="en-US"/>
              </w:rPr>
              <w:t>4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DB7053">
              <w:rPr>
                <w:lang w:val="en-US"/>
              </w:rPr>
              <w:t>S</w:t>
            </w:r>
          </w:p>
        </w:tc>
        <w:tc>
          <w:tcPr>
            <w:tcW w:w="583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DB7053">
              <w:rPr>
                <w:lang w:val="en-US"/>
              </w:rPr>
              <w:t>M</w:t>
            </w:r>
          </w:p>
        </w:tc>
        <w:tc>
          <w:tcPr>
            <w:tcW w:w="446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DB7053">
              <w:rPr>
                <w:lang w:val="en-US"/>
              </w:rPr>
              <w:t>N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P</w:t>
            </w:r>
          </w:p>
        </w:tc>
      </w:tr>
      <w:tr w:rsidR="004F77AE" w:rsidTr="004F77AE">
        <w:trPr>
          <w:cnfStyle w:val="000000100000"/>
          <w:jc w:val="center"/>
        </w:trPr>
        <w:tc>
          <w:tcPr>
            <w:cnfStyle w:val="001000000000"/>
            <w:tcW w:w="574" w:type="dxa"/>
          </w:tcPr>
          <w:p w:rsidR="004F77AE" w:rsidRPr="00DB7053" w:rsidRDefault="004F77AE" w:rsidP="00606681">
            <w:pPr>
              <w:jc w:val="center"/>
              <w:rPr>
                <w:lang w:val="en-US"/>
              </w:rPr>
            </w:pPr>
            <w:r w:rsidRPr="00DB7053">
              <w:rPr>
                <w:lang w:val="en-US"/>
              </w:rPr>
              <w:t>5</w:t>
            </w:r>
          </w:p>
        </w:tc>
        <w:tc>
          <w:tcPr>
            <w:tcW w:w="574" w:type="dxa"/>
          </w:tcPr>
          <w:p w:rsidR="004F77AE" w:rsidRPr="004625CF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4625CF">
              <w:rPr>
                <w:lang w:val="en-US"/>
              </w:rPr>
              <w:t>S</w:t>
            </w:r>
          </w:p>
        </w:tc>
        <w:tc>
          <w:tcPr>
            <w:tcW w:w="583" w:type="dxa"/>
          </w:tcPr>
          <w:p w:rsidR="004F77AE" w:rsidRPr="004625CF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4625CF">
              <w:rPr>
                <w:lang w:val="en-US"/>
              </w:rPr>
              <w:t>M</w:t>
            </w:r>
          </w:p>
        </w:tc>
        <w:tc>
          <w:tcPr>
            <w:tcW w:w="446" w:type="dxa"/>
          </w:tcPr>
          <w:p w:rsidR="004F77AE" w:rsidRPr="004625CF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4625CF">
              <w:rPr>
                <w:lang w:val="en-US"/>
              </w:rPr>
              <w:t>Z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100000"/>
              <w:rPr>
                <w:color w:val="FF0000"/>
                <w:lang w:val="en-US"/>
              </w:rPr>
            </w:pPr>
            <w:r w:rsidRPr="004F77AE">
              <w:rPr>
                <w:color w:val="FF0000"/>
                <w:lang w:val="en-US"/>
              </w:rPr>
              <w:t>P</w:t>
            </w:r>
          </w:p>
        </w:tc>
      </w:tr>
      <w:tr w:rsidR="004F77AE" w:rsidTr="004F77AE">
        <w:trPr>
          <w:jc w:val="center"/>
        </w:trPr>
        <w:tc>
          <w:tcPr>
            <w:cnfStyle w:val="001000000000"/>
            <w:tcW w:w="574" w:type="dxa"/>
          </w:tcPr>
          <w:p w:rsidR="004F77AE" w:rsidRPr="004625CF" w:rsidRDefault="004F77AE" w:rsidP="00606681">
            <w:pPr>
              <w:jc w:val="center"/>
              <w:rPr>
                <w:lang w:val="en-US"/>
              </w:rPr>
            </w:pPr>
            <w:r w:rsidRPr="004625CF">
              <w:rPr>
                <w:lang w:val="en-US"/>
              </w:rPr>
              <w:lastRenderedPageBreak/>
              <w:t>6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4625CF">
              <w:rPr>
                <w:lang w:val="en-US"/>
              </w:rPr>
              <w:t>S</w:t>
            </w:r>
          </w:p>
        </w:tc>
        <w:tc>
          <w:tcPr>
            <w:tcW w:w="583" w:type="dxa"/>
          </w:tcPr>
          <w:p w:rsidR="004F77AE" w:rsidRPr="004625CF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4625CF">
              <w:rPr>
                <w:lang w:val="en-US"/>
              </w:rPr>
              <w:t>M</w:t>
            </w:r>
          </w:p>
        </w:tc>
        <w:tc>
          <w:tcPr>
            <w:tcW w:w="446" w:type="dxa"/>
          </w:tcPr>
          <w:p w:rsidR="004F77AE" w:rsidRPr="004625CF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4625CF">
              <w:rPr>
                <w:lang w:val="en-US"/>
              </w:rPr>
              <w:t>P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</w:rPr>
              <w:t>Ν</w:t>
            </w:r>
          </w:p>
        </w:tc>
      </w:tr>
      <w:tr w:rsidR="004F77AE" w:rsidTr="004F77AE">
        <w:trPr>
          <w:cnfStyle w:val="000000100000"/>
          <w:jc w:val="center"/>
        </w:trPr>
        <w:tc>
          <w:tcPr>
            <w:cnfStyle w:val="001000000000"/>
            <w:tcW w:w="574" w:type="dxa"/>
          </w:tcPr>
          <w:p w:rsidR="004F77AE" w:rsidRPr="005D4147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S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L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N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N</w:t>
            </w:r>
          </w:p>
        </w:tc>
      </w:tr>
      <w:tr w:rsidR="004F77AE" w:rsidTr="004F77AE">
        <w:trPr>
          <w:jc w:val="center"/>
        </w:trPr>
        <w:tc>
          <w:tcPr>
            <w:cnfStyle w:val="001000000000"/>
            <w:tcW w:w="574" w:type="dxa"/>
          </w:tcPr>
          <w:p w:rsidR="004F77AE" w:rsidRPr="005D4147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5D4147">
              <w:rPr>
                <w:lang w:val="en-US"/>
              </w:rPr>
              <w:t>S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5D4147">
              <w:rPr>
                <w:lang w:val="en-US"/>
              </w:rPr>
              <w:t>L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5D4147">
              <w:rPr>
                <w:lang w:val="en-US"/>
              </w:rPr>
              <w:t>Z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N</w:t>
            </w:r>
          </w:p>
        </w:tc>
      </w:tr>
      <w:tr w:rsidR="004F77AE" w:rsidTr="004F77AE">
        <w:trPr>
          <w:cnfStyle w:val="000000100000"/>
          <w:jc w:val="center"/>
        </w:trPr>
        <w:tc>
          <w:tcPr>
            <w:cnfStyle w:val="001000000000"/>
            <w:tcW w:w="574" w:type="dxa"/>
          </w:tcPr>
          <w:p w:rsidR="004F77AE" w:rsidRPr="005D4147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S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L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P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P</w:t>
            </w:r>
          </w:p>
        </w:tc>
      </w:tr>
      <w:tr w:rsidR="004F77AE" w:rsidRPr="005C7ECF" w:rsidTr="004F77AE">
        <w:trPr>
          <w:jc w:val="center"/>
        </w:trPr>
        <w:tc>
          <w:tcPr>
            <w:cnfStyle w:val="001000000000"/>
            <w:tcW w:w="574" w:type="dxa"/>
          </w:tcPr>
          <w:p w:rsidR="004F77AE" w:rsidRPr="005C7ECF" w:rsidRDefault="004F77AE" w:rsidP="00606681">
            <w:pPr>
              <w:jc w:val="center"/>
              <w:rPr>
                <w:lang w:val="en-US"/>
              </w:rPr>
            </w:pPr>
            <w:r w:rsidRPr="005C7ECF">
              <w:rPr>
                <w:lang w:val="en-US"/>
              </w:rPr>
              <w:t>10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DB7053">
              <w:rPr>
                <w:lang w:val="en-US"/>
              </w:rPr>
              <w:t>M</w:t>
            </w:r>
          </w:p>
        </w:tc>
        <w:tc>
          <w:tcPr>
            <w:tcW w:w="583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DB7053">
              <w:rPr>
                <w:lang w:val="en-US"/>
              </w:rPr>
              <w:t>S</w:t>
            </w:r>
          </w:p>
        </w:tc>
        <w:tc>
          <w:tcPr>
            <w:tcW w:w="446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DB7053">
              <w:rPr>
                <w:lang w:val="en-US"/>
              </w:rPr>
              <w:t>N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000000"/>
              <w:rPr>
                <w:b/>
                <w:color w:val="FF0000"/>
              </w:rPr>
            </w:pPr>
            <w:r w:rsidRPr="004F77AE">
              <w:rPr>
                <w:b/>
                <w:color w:val="FF0000"/>
              </w:rPr>
              <w:t>N</w:t>
            </w:r>
          </w:p>
        </w:tc>
      </w:tr>
      <w:tr w:rsidR="004F77AE" w:rsidTr="004F77AE">
        <w:trPr>
          <w:cnfStyle w:val="000000100000"/>
          <w:jc w:val="center"/>
        </w:trPr>
        <w:tc>
          <w:tcPr>
            <w:cnfStyle w:val="001000000000"/>
            <w:tcW w:w="574" w:type="dxa"/>
          </w:tcPr>
          <w:p w:rsidR="004F77AE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S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Z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100000"/>
              <w:rPr>
                <w:b/>
                <w:color w:val="FF0000"/>
              </w:rPr>
            </w:pPr>
            <w:r w:rsidRPr="004F77AE">
              <w:rPr>
                <w:b/>
                <w:color w:val="FF0000"/>
              </w:rPr>
              <w:t>P</w:t>
            </w:r>
          </w:p>
        </w:tc>
      </w:tr>
      <w:tr w:rsidR="004F77AE" w:rsidTr="004F77AE">
        <w:trPr>
          <w:jc w:val="center"/>
        </w:trPr>
        <w:tc>
          <w:tcPr>
            <w:cnfStyle w:val="001000000000"/>
            <w:tcW w:w="574" w:type="dxa"/>
          </w:tcPr>
          <w:p w:rsidR="004F77AE" w:rsidRPr="00DB7053" w:rsidRDefault="004F77AE" w:rsidP="00606681">
            <w:pPr>
              <w:jc w:val="center"/>
              <w:rPr>
                <w:lang w:val="en-US"/>
              </w:rPr>
            </w:pPr>
            <w:r w:rsidRPr="00DB7053">
              <w:rPr>
                <w:lang w:val="en-US"/>
              </w:rPr>
              <w:t>12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DB7053">
              <w:rPr>
                <w:lang w:val="en-US"/>
              </w:rPr>
              <w:t>M</w:t>
            </w:r>
          </w:p>
        </w:tc>
        <w:tc>
          <w:tcPr>
            <w:tcW w:w="583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DB7053">
              <w:rPr>
                <w:lang w:val="en-US"/>
              </w:rPr>
              <w:t>S</w:t>
            </w:r>
          </w:p>
        </w:tc>
        <w:tc>
          <w:tcPr>
            <w:tcW w:w="446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DB7053">
              <w:rPr>
                <w:lang w:val="en-US"/>
              </w:rPr>
              <w:t>P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000000"/>
              <w:rPr>
                <w:b/>
                <w:color w:val="FF0000"/>
              </w:rPr>
            </w:pPr>
            <w:r w:rsidRPr="004F77AE">
              <w:rPr>
                <w:b/>
                <w:color w:val="FF0000"/>
              </w:rPr>
              <w:t>P</w:t>
            </w:r>
          </w:p>
        </w:tc>
      </w:tr>
      <w:tr w:rsidR="004F77AE" w:rsidTr="004F77AE">
        <w:trPr>
          <w:cnfStyle w:val="000000100000"/>
          <w:jc w:val="center"/>
        </w:trPr>
        <w:tc>
          <w:tcPr>
            <w:cnfStyle w:val="001000000000"/>
            <w:tcW w:w="574" w:type="dxa"/>
          </w:tcPr>
          <w:p w:rsidR="004F77AE" w:rsidRPr="00DB7053" w:rsidRDefault="004F77AE" w:rsidP="00606681">
            <w:pPr>
              <w:jc w:val="center"/>
              <w:rPr>
                <w:lang w:val="en-US"/>
              </w:rPr>
            </w:pPr>
            <w:r w:rsidRPr="00DB7053">
              <w:rPr>
                <w:lang w:val="en-US"/>
              </w:rPr>
              <w:t>13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DB7053">
              <w:rPr>
                <w:lang w:val="en-US"/>
              </w:rPr>
              <w:t>M</w:t>
            </w:r>
          </w:p>
        </w:tc>
        <w:tc>
          <w:tcPr>
            <w:tcW w:w="583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DB7053">
              <w:rPr>
                <w:lang w:val="en-US"/>
              </w:rPr>
              <w:t>M</w:t>
            </w:r>
          </w:p>
        </w:tc>
        <w:tc>
          <w:tcPr>
            <w:tcW w:w="446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DB7053">
              <w:rPr>
                <w:lang w:val="en-US"/>
              </w:rPr>
              <w:t>N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100000"/>
              <w:rPr>
                <w:b/>
                <w:color w:val="FF0000"/>
              </w:rPr>
            </w:pPr>
            <w:r w:rsidRPr="004F77AE">
              <w:rPr>
                <w:b/>
                <w:color w:val="FF0000"/>
              </w:rPr>
              <w:t>Z</w:t>
            </w:r>
          </w:p>
        </w:tc>
      </w:tr>
      <w:tr w:rsidR="004F77AE" w:rsidTr="004F77AE">
        <w:trPr>
          <w:jc w:val="center"/>
        </w:trPr>
        <w:tc>
          <w:tcPr>
            <w:cnfStyle w:val="001000000000"/>
            <w:tcW w:w="574" w:type="dxa"/>
          </w:tcPr>
          <w:p w:rsidR="004F77AE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5D4147">
              <w:rPr>
                <w:lang w:val="en-US"/>
              </w:rPr>
              <w:t>Z</w:t>
            </w:r>
          </w:p>
        </w:tc>
        <w:tc>
          <w:tcPr>
            <w:tcW w:w="573" w:type="dxa"/>
          </w:tcPr>
          <w:p w:rsidR="004F77AE" w:rsidRPr="004F77AE" w:rsidRDefault="009C27E3" w:rsidP="00606681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Z</w:t>
            </w:r>
          </w:p>
        </w:tc>
      </w:tr>
      <w:tr w:rsidR="004F77AE" w:rsidTr="004F77AE">
        <w:trPr>
          <w:cnfStyle w:val="000000100000"/>
          <w:jc w:val="center"/>
        </w:trPr>
        <w:tc>
          <w:tcPr>
            <w:cnfStyle w:val="001000000000"/>
            <w:tcW w:w="574" w:type="dxa"/>
          </w:tcPr>
          <w:p w:rsidR="004F77AE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P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Z</w:t>
            </w:r>
          </w:p>
        </w:tc>
      </w:tr>
      <w:tr w:rsidR="004F77AE" w:rsidTr="004F77AE">
        <w:trPr>
          <w:jc w:val="center"/>
        </w:trPr>
        <w:tc>
          <w:tcPr>
            <w:cnfStyle w:val="001000000000"/>
            <w:tcW w:w="574" w:type="dxa"/>
          </w:tcPr>
          <w:p w:rsidR="004F77AE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5D4147">
              <w:rPr>
                <w:lang w:val="en-US"/>
              </w:rPr>
              <w:t>L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5D4147">
              <w:rPr>
                <w:lang w:val="en-US"/>
              </w:rPr>
              <w:t>N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P</w:t>
            </w:r>
          </w:p>
        </w:tc>
      </w:tr>
      <w:tr w:rsidR="004F77AE" w:rsidTr="004F77AE">
        <w:trPr>
          <w:cnfStyle w:val="000000100000"/>
          <w:jc w:val="center"/>
        </w:trPr>
        <w:tc>
          <w:tcPr>
            <w:cnfStyle w:val="001000000000"/>
            <w:tcW w:w="574" w:type="dxa"/>
          </w:tcPr>
          <w:p w:rsidR="004F77AE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L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Z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P</w:t>
            </w:r>
          </w:p>
        </w:tc>
      </w:tr>
      <w:tr w:rsidR="004F77AE" w:rsidTr="004F77AE">
        <w:trPr>
          <w:jc w:val="center"/>
        </w:trPr>
        <w:tc>
          <w:tcPr>
            <w:cnfStyle w:val="001000000000"/>
            <w:tcW w:w="574" w:type="dxa"/>
          </w:tcPr>
          <w:p w:rsidR="004F77AE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5D4147">
              <w:rPr>
                <w:lang w:val="en-US"/>
              </w:rPr>
              <w:t>L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5D4147">
              <w:rPr>
                <w:lang w:val="en-US"/>
              </w:rPr>
              <w:t>P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Z</w:t>
            </w:r>
          </w:p>
        </w:tc>
      </w:tr>
      <w:tr w:rsidR="004F77AE" w:rsidTr="004F77AE">
        <w:trPr>
          <w:cnfStyle w:val="000000100000"/>
          <w:jc w:val="center"/>
        </w:trPr>
        <w:tc>
          <w:tcPr>
            <w:cnfStyle w:val="001000000000"/>
            <w:tcW w:w="574" w:type="dxa"/>
          </w:tcPr>
          <w:p w:rsidR="004F77AE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S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N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P</w:t>
            </w:r>
          </w:p>
        </w:tc>
      </w:tr>
      <w:tr w:rsidR="004F77AE" w:rsidTr="004F77AE">
        <w:trPr>
          <w:jc w:val="center"/>
        </w:trPr>
        <w:tc>
          <w:tcPr>
            <w:cnfStyle w:val="001000000000"/>
            <w:tcW w:w="574" w:type="dxa"/>
          </w:tcPr>
          <w:p w:rsidR="004F77AE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5D4147">
              <w:rPr>
                <w:lang w:val="en-US"/>
              </w:rPr>
              <w:t>S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5D4147">
              <w:rPr>
                <w:lang w:val="en-US"/>
              </w:rPr>
              <w:t>Z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Z</w:t>
            </w:r>
          </w:p>
        </w:tc>
      </w:tr>
      <w:tr w:rsidR="004F77AE" w:rsidTr="004F77AE">
        <w:trPr>
          <w:cnfStyle w:val="000000100000"/>
          <w:jc w:val="center"/>
        </w:trPr>
        <w:tc>
          <w:tcPr>
            <w:cnfStyle w:val="001000000000"/>
            <w:tcW w:w="574" w:type="dxa"/>
          </w:tcPr>
          <w:p w:rsidR="004F77AE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S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P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Z</w:t>
            </w:r>
          </w:p>
        </w:tc>
      </w:tr>
      <w:tr w:rsidR="004F77AE" w:rsidTr="004F77AE">
        <w:trPr>
          <w:jc w:val="center"/>
        </w:trPr>
        <w:tc>
          <w:tcPr>
            <w:cnfStyle w:val="001000000000"/>
            <w:tcW w:w="574" w:type="dxa"/>
          </w:tcPr>
          <w:p w:rsidR="004F77AE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5D4147">
              <w:rPr>
                <w:lang w:val="en-US"/>
              </w:rPr>
              <w:t>N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Z</w:t>
            </w:r>
          </w:p>
        </w:tc>
      </w:tr>
      <w:tr w:rsidR="004F77AE" w:rsidTr="004F77AE">
        <w:trPr>
          <w:cnfStyle w:val="000000100000"/>
          <w:jc w:val="center"/>
        </w:trPr>
        <w:tc>
          <w:tcPr>
            <w:cnfStyle w:val="001000000000"/>
            <w:tcW w:w="574" w:type="dxa"/>
          </w:tcPr>
          <w:p w:rsidR="004F77AE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Z</w:t>
            </w:r>
          </w:p>
        </w:tc>
        <w:tc>
          <w:tcPr>
            <w:tcW w:w="573" w:type="dxa"/>
          </w:tcPr>
          <w:p w:rsidR="004F77AE" w:rsidRPr="004F77AE" w:rsidRDefault="00E350AC" w:rsidP="00606681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P</w:t>
            </w:r>
          </w:p>
        </w:tc>
      </w:tr>
      <w:tr w:rsidR="004F77AE" w:rsidTr="004F77AE">
        <w:trPr>
          <w:jc w:val="center"/>
        </w:trPr>
        <w:tc>
          <w:tcPr>
            <w:cnfStyle w:val="001000000000"/>
            <w:tcW w:w="574" w:type="dxa"/>
          </w:tcPr>
          <w:p w:rsidR="004F77AE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5D4147">
              <w:rPr>
                <w:lang w:val="en-US"/>
              </w:rPr>
              <w:t>P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N</w:t>
            </w:r>
          </w:p>
        </w:tc>
      </w:tr>
      <w:tr w:rsidR="004F77AE" w:rsidTr="004F77AE">
        <w:trPr>
          <w:cnfStyle w:val="000000100000"/>
          <w:jc w:val="center"/>
        </w:trPr>
        <w:tc>
          <w:tcPr>
            <w:cnfStyle w:val="001000000000"/>
            <w:tcW w:w="574" w:type="dxa"/>
          </w:tcPr>
          <w:p w:rsidR="004F77AE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L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N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N</w:t>
            </w:r>
          </w:p>
        </w:tc>
      </w:tr>
      <w:tr w:rsidR="004F77AE" w:rsidTr="004F77AE">
        <w:trPr>
          <w:jc w:val="center"/>
        </w:trPr>
        <w:tc>
          <w:tcPr>
            <w:cnfStyle w:val="001000000000"/>
            <w:tcW w:w="574" w:type="dxa"/>
          </w:tcPr>
          <w:p w:rsidR="004F77AE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5D4147">
              <w:rPr>
                <w:lang w:val="en-US"/>
              </w:rPr>
              <w:t>L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000000"/>
              <w:rPr>
                <w:lang w:val="en-US"/>
              </w:rPr>
            </w:pPr>
            <w:r w:rsidRPr="005D4147">
              <w:rPr>
                <w:lang w:val="en-US"/>
              </w:rPr>
              <w:t>Z</w:t>
            </w:r>
          </w:p>
        </w:tc>
        <w:tc>
          <w:tcPr>
            <w:tcW w:w="573" w:type="dxa"/>
          </w:tcPr>
          <w:p w:rsidR="004F77AE" w:rsidRPr="004F77AE" w:rsidRDefault="00E350AC" w:rsidP="00606681">
            <w:pPr>
              <w:jc w:val="center"/>
              <w:cnfStyle w:val="000000000000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Z</w:t>
            </w:r>
          </w:p>
        </w:tc>
      </w:tr>
      <w:tr w:rsidR="004F77AE" w:rsidTr="004F77AE">
        <w:trPr>
          <w:cnfStyle w:val="000000100000"/>
          <w:jc w:val="center"/>
        </w:trPr>
        <w:tc>
          <w:tcPr>
            <w:cnfStyle w:val="001000000000"/>
            <w:tcW w:w="574" w:type="dxa"/>
          </w:tcPr>
          <w:p w:rsidR="004F77AE" w:rsidRDefault="004F77AE" w:rsidP="006066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74" w:type="dxa"/>
          </w:tcPr>
          <w:p w:rsidR="004F77AE" w:rsidRPr="00DB7053" w:rsidRDefault="004F77AE" w:rsidP="00606681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83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L</w:t>
            </w:r>
          </w:p>
        </w:tc>
        <w:tc>
          <w:tcPr>
            <w:tcW w:w="446" w:type="dxa"/>
          </w:tcPr>
          <w:p w:rsidR="004F77AE" w:rsidRPr="005D4147" w:rsidRDefault="004F77AE" w:rsidP="00606681">
            <w:pPr>
              <w:jc w:val="center"/>
              <w:cnfStyle w:val="000000100000"/>
              <w:rPr>
                <w:lang w:val="en-US"/>
              </w:rPr>
            </w:pPr>
            <w:r w:rsidRPr="005D4147">
              <w:rPr>
                <w:lang w:val="en-US"/>
              </w:rPr>
              <w:t>P</w:t>
            </w:r>
          </w:p>
        </w:tc>
        <w:tc>
          <w:tcPr>
            <w:tcW w:w="573" w:type="dxa"/>
          </w:tcPr>
          <w:p w:rsidR="004F77AE" w:rsidRPr="004F77AE" w:rsidRDefault="004F77AE" w:rsidP="00606681">
            <w:pPr>
              <w:jc w:val="center"/>
              <w:cnfStyle w:val="000000100000"/>
              <w:rPr>
                <w:b/>
                <w:color w:val="FF0000"/>
                <w:lang w:val="en-US"/>
              </w:rPr>
            </w:pPr>
            <w:r w:rsidRPr="004F77AE">
              <w:rPr>
                <w:b/>
                <w:color w:val="FF0000"/>
                <w:lang w:val="en-US"/>
              </w:rPr>
              <w:t>N</w:t>
            </w:r>
          </w:p>
        </w:tc>
      </w:tr>
    </w:tbl>
    <w:p w:rsidR="004F77AE" w:rsidRDefault="004F77AE" w:rsidP="00785D44">
      <w:pPr>
        <w:spacing w:line="360" w:lineRule="auto"/>
        <w:jc w:val="center"/>
        <w:rPr>
          <w:sz w:val="24"/>
          <w:szCs w:val="24"/>
        </w:rPr>
      </w:pPr>
    </w:p>
    <w:p w:rsidR="00CF26DB" w:rsidRPr="00650762" w:rsidRDefault="00CF26DB" w:rsidP="00CF26DB">
      <w:pPr>
        <w:rPr>
          <w:rFonts w:eastAsiaTheme="minorEastAsia"/>
        </w:rPr>
      </w:pPr>
      <w:r>
        <w:rPr>
          <w:rFonts w:eastAsiaTheme="minorEastAsia"/>
        </w:rPr>
        <w:t>Οι νέες συντεταγμένες  προκύπτουν από τους τύπους:</w:t>
      </w:r>
    </w:p>
    <w:p w:rsidR="00CF26DB" w:rsidRPr="00480934" w:rsidRDefault="003F4E10" w:rsidP="00CF26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∙cos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CF26DB" w:rsidRDefault="003F4E10" w:rsidP="00CF26D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∙cos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CF26DB" w:rsidRPr="00650762" w:rsidRDefault="003F4E10" w:rsidP="00CF26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Δθ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:rsidR="00CF26DB" w:rsidRPr="00480934" w:rsidRDefault="00CF26DB" w:rsidP="00CF26DB">
      <w:pPr>
        <w:rPr>
          <w:rFonts w:eastAsiaTheme="minorEastAsia"/>
        </w:rPr>
      </w:pPr>
      <w:r>
        <w:rPr>
          <w:rFonts w:eastAsiaTheme="minorEastAsia"/>
        </w:rPr>
        <w:t>Όπου:</w:t>
      </w:r>
    </w:p>
    <w:p w:rsidR="00CF26DB" w:rsidRPr="00480934" w:rsidRDefault="003F4E10" w:rsidP="00CF26D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CF26DB" w:rsidRPr="00480934">
        <w:rPr>
          <w:rFonts w:eastAsiaTheme="minorEastAsia"/>
        </w:rPr>
        <w:t xml:space="preserve"> :</w:t>
      </w:r>
      <w:r w:rsidR="00CF26DB">
        <w:rPr>
          <w:rFonts w:eastAsiaTheme="minorEastAsia"/>
        </w:rPr>
        <w:t xml:space="preserve"> Η επόμενη </w:t>
      </w:r>
      <w:proofErr w:type="spellStart"/>
      <w:r w:rsidR="00CF26DB">
        <w:rPr>
          <w:rFonts w:eastAsiaTheme="minorEastAsia"/>
        </w:rPr>
        <w:t>τετμημένη</w:t>
      </w:r>
      <w:proofErr w:type="spellEnd"/>
      <w:r w:rsidR="00CF26DB">
        <w:rPr>
          <w:rFonts w:eastAsiaTheme="minorEastAsia"/>
        </w:rPr>
        <w:t xml:space="preserve"> της θέσης του κινούμενου οχήματος</w:t>
      </w:r>
    </w:p>
    <w:p w:rsidR="00CF26DB" w:rsidRPr="00480934" w:rsidRDefault="003F4E10" w:rsidP="00CF26D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CF26DB" w:rsidRPr="00480934">
        <w:rPr>
          <w:rFonts w:eastAsiaTheme="minorEastAsia"/>
        </w:rPr>
        <w:t xml:space="preserve"> :</w:t>
      </w:r>
      <w:r w:rsidR="00CF26DB">
        <w:rPr>
          <w:rFonts w:eastAsiaTheme="minorEastAsia"/>
        </w:rPr>
        <w:t xml:space="preserve"> Η επόμενη τεταμένη της θέσης του κινούμενου οχήματος</w:t>
      </w:r>
    </w:p>
    <w:p w:rsidR="00CF26DB" w:rsidRDefault="003F4E10" w:rsidP="00CF26D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26DB">
        <w:rPr>
          <w:rFonts w:eastAsiaTheme="minorEastAsia"/>
        </w:rPr>
        <w:t xml:space="preserve"> : Η κατεύθυνση της ταχύτητας</w:t>
      </w:r>
    </w:p>
    <w:p w:rsidR="00CF26DB" w:rsidRDefault="003F4E10" w:rsidP="00CF26D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CF26DB">
        <w:rPr>
          <w:rFonts w:eastAsiaTheme="minorEastAsia"/>
        </w:rPr>
        <w:t xml:space="preserve"> : Η κατεύθυνση της ταχύτηταςτην επόμενη χρονική στιγμή</w:t>
      </w:r>
    </w:p>
    <w:p w:rsidR="00CF26DB" w:rsidRDefault="003F4E10" w:rsidP="00CF26D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CF26DB">
        <w:rPr>
          <w:rFonts w:eastAsiaTheme="minorEastAsia"/>
          <w:i/>
        </w:rPr>
        <w:t xml:space="preserve"> : Το </w:t>
      </w:r>
      <w:r w:rsidR="00CF26DB" w:rsidRPr="00EB0855">
        <w:rPr>
          <w:rFonts w:eastAsiaTheme="minorEastAsia"/>
        </w:rPr>
        <w:t>μέτρο της ταχύτητας του αριστερού τροχού του οχήματος</w:t>
      </w:r>
    </w:p>
    <w:p w:rsidR="00CF26DB" w:rsidRPr="00EB0855" w:rsidRDefault="003F4E10" w:rsidP="00CF26D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Ri</m:t>
            </m:r>
          </m:sub>
        </m:sSub>
      </m:oMath>
      <w:r w:rsidR="00CF26DB">
        <w:rPr>
          <w:rFonts w:eastAsiaTheme="minorEastAsia"/>
          <w:i/>
        </w:rPr>
        <w:t xml:space="preserve"> : Το </w:t>
      </w:r>
      <w:r w:rsidR="00CF26DB" w:rsidRPr="00EB0855">
        <w:rPr>
          <w:rFonts w:eastAsiaTheme="minorEastAsia"/>
        </w:rPr>
        <w:t xml:space="preserve">μέτρο της ταχύτητας του </w:t>
      </w:r>
      <w:r w:rsidR="00CF26DB">
        <w:rPr>
          <w:rFonts w:eastAsiaTheme="minorEastAsia"/>
        </w:rPr>
        <w:t>δεξιού</w:t>
      </w:r>
      <w:r w:rsidR="00CF26DB" w:rsidRPr="00EB0855">
        <w:rPr>
          <w:rFonts w:eastAsiaTheme="minorEastAsia"/>
        </w:rPr>
        <w:t xml:space="preserve"> τροχού του οχήματος</w:t>
      </w:r>
    </w:p>
    <w:p w:rsidR="00CF26DB" w:rsidRPr="00EB0855" w:rsidRDefault="003F4E10" w:rsidP="00CF26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Li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Ri</m:t>
              </m:r>
            </m:sub>
          </m:sSub>
          <m:r>
            <w:rPr>
              <w:rFonts w:ascii="Cambria Math" w:hAnsi="Cambria Math"/>
              <w:lang w:val="en-US"/>
            </w:rPr>
            <m:t xml:space="preserve">=0.05 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sec</m:t>
              </m:r>
            </m:den>
          </m:f>
        </m:oMath>
      </m:oMathPara>
    </w:p>
    <w:p w:rsidR="00CF26DB" w:rsidRDefault="00CF26DB" w:rsidP="00CF26DB">
      <w:pPr>
        <w:rPr>
          <w:lang w:val="en-US"/>
        </w:rPr>
      </w:pPr>
    </w:p>
    <w:p w:rsidR="00CF26DB" w:rsidRPr="00480934" w:rsidRDefault="003F4E10" w:rsidP="00CF26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+ 0.05 ∙cos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CF26DB" w:rsidRDefault="003F4E10" w:rsidP="00CF26D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+ 0.05 ∙cos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CF26DB" w:rsidRPr="00480934" w:rsidRDefault="003F4E10" w:rsidP="00CF26D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Δθ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:rsidR="004F77AE" w:rsidRDefault="004F77AE" w:rsidP="00CF26DB">
      <w:pPr>
        <w:spacing w:line="360" w:lineRule="auto"/>
        <w:jc w:val="both"/>
        <w:rPr>
          <w:sz w:val="24"/>
          <w:szCs w:val="24"/>
        </w:rPr>
      </w:pPr>
    </w:p>
    <w:p w:rsidR="00E52449" w:rsidRDefault="00E52449" w:rsidP="00CF26D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Για αρχική θέση:</w:t>
      </w:r>
    </w:p>
    <w:p w:rsidR="00E52449" w:rsidRDefault="003F4E10" w:rsidP="00E524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init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:rsidR="00E52449" w:rsidRPr="00F143D0" w:rsidRDefault="003F4E10" w:rsidP="00E524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init</m:t>
              </m:r>
            </m:sub>
          </m:sSub>
          <m:r>
            <w:rPr>
              <w:rFonts w:ascii="Cambria Math" w:hAnsi="Cambria Math"/>
              <w:lang w:val="en-US"/>
            </w:rPr>
            <m:t>=0.4</m:t>
          </m:r>
        </m:oMath>
      </m:oMathPara>
    </w:p>
    <w:p w:rsidR="00E52449" w:rsidRPr="00F143D0" w:rsidRDefault="003F4E10" w:rsidP="00E524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init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p>
        </m:oMath>
      </m:oMathPara>
    </w:p>
    <w:p w:rsidR="00E52449" w:rsidRPr="00E52449" w:rsidRDefault="00E52449" w:rsidP="00CF26D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και με τη χρήση του κώδικα που παρουσιάζεται στο ΠΑΡΑΡΤΗΜΑ Α, έχουμε την κίνηση του οχήματος που φαίνεται στην εικόνα 7.</w:t>
      </w:r>
    </w:p>
    <w:p w:rsidR="00E52449" w:rsidRPr="004F77AE" w:rsidRDefault="00237D07" w:rsidP="009C27E3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l-GR"/>
        </w:rPr>
        <w:drawing>
          <wp:inline distT="0" distB="0" distL="0" distR="0">
            <wp:extent cx="5262880" cy="2764155"/>
            <wp:effectExtent l="19050" t="0" r="0" b="0"/>
            <wp:docPr id="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85" w:rsidRDefault="00861285"/>
    <w:p w:rsidR="00E52449" w:rsidRPr="004E2F7D" w:rsidRDefault="00E52449" w:rsidP="00E52449">
      <w:pPr>
        <w:jc w:val="center"/>
        <w:rPr>
          <w:sz w:val="24"/>
          <w:szCs w:val="24"/>
        </w:rPr>
      </w:pPr>
      <w:r w:rsidRPr="004E2F7D">
        <w:rPr>
          <w:b/>
          <w:sz w:val="24"/>
          <w:szCs w:val="24"/>
        </w:rPr>
        <w:t>Εικόνα 7:</w:t>
      </w:r>
      <w:r w:rsidRPr="004E2F7D">
        <w:rPr>
          <w:sz w:val="24"/>
          <w:szCs w:val="24"/>
        </w:rPr>
        <w:t xml:space="preserve"> Η κίνηση του οχήματος με τη χρήση του </w:t>
      </w:r>
      <w:r w:rsidRPr="004E2F7D">
        <w:rPr>
          <w:sz w:val="24"/>
          <w:szCs w:val="24"/>
          <w:lang w:val="en-US"/>
        </w:rPr>
        <w:t>FCL</w:t>
      </w:r>
      <w:r w:rsidRPr="004E2F7D">
        <w:rPr>
          <w:sz w:val="24"/>
          <w:szCs w:val="24"/>
        </w:rPr>
        <w:t>.</w:t>
      </w:r>
    </w:p>
    <w:p w:rsidR="00CA2ADC" w:rsidRPr="004E2F7D" w:rsidRDefault="00CA2ADC"/>
    <w:p w:rsidR="00E52449" w:rsidRDefault="00E52449" w:rsidP="00E5244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Για αρχική θέση:</w:t>
      </w:r>
    </w:p>
    <w:p w:rsidR="00E52449" w:rsidRPr="009C27E3" w:rsidRDefault="003F4E10" w:rsidP="00E5244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init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:rsidR="00E52449" w:rsidRPr="00F143D0" w:rsidRDefault="003F4E10" w:rsidP="00E524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init</m:t>
              </m:r>
            </m:sub>
          </m:sSub>
          <m:r>
            <w:rPr>
              <w:rFonts w:ascii="Cambria Math" w:hAnsi="Cambria Math"/>
              <w:lang w:val="en-US"/>
            </w:rPr>
            <m:t>=0.4</m:t>
          </m:r>
        </m:oMath>
      </m:oMathPara>
    </w:p>
    <w:p w:rsidR="00E52449" w:rsidRPr="00F143D0" w:rsidRDefault="003F4E10" w:rsidP="00E524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init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-45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p>
        </m:oMath>
      </m:oMathPara>
    </w:p>
    <w:p w:rsidR="00E52449" w:rsidRPr="00E52449" w:rsidRDefault="00E52449" w:rsidP="00E5244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και με τη χρήση του κώδικα που παρουσιάζεται στο ΠΑΡΑΡΤΗΜΑ </w:t>
      </w:r>
      <w:r w:rsidR="00712B59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έχουμε την κίνηση του οχήματος που φαίνεται στην εικόνα </w:t>
      </w:r>
      <w:r w:rsidR="00712B59" w:rsidRPr="00712B59">
        <w:rPr>
          <w:sz w:val="24"/>
          <w:szCs w:val="24"/>
        </w:rPr>
        <w:t>8</w:t>
      </w:r>
      <w:r>
        <w:rPr>
          <w:sz w:val="24"/>
          <w:szCs w:val="24"/>
        </w:rPr>
        <w:t>.</w:t>
      </w:r>
    </w:p>
    <w:p w:rsidR="00E52449" w:rsidRPr="00E52449" w:rsidRDefault="00E52449" w:rsidP="009C27E3">
      <w:pPr>
        <w:jc w:val="center"/>
      </w:pPr>
    </w:p>
    <w:p w:rsidR="00CA2ADC" w:rsidRDefault="00E350AC" w:rsidP="00E350AC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3675" cy="2774950"/>
            <wp:effectExtent l="19050" t="0" r="3175" b="0"/>
            <wp:docPr id="4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59" w:rsidRPr="004E2F7D" w:rsidRDefault="00712B59" w:rsidP="00712B59">
      <w:pPr>
        <w:jc w:val="center"/>
        <w:rPr>
          <w:sz w:val="24"/>
          <w:szCs w:val="24"/>
        </w:rPr>
      </w:pPr>
      <w:r w:rsidRPr="004E2F7D">
        <w:rPr>
          <w:b/>
          <w:sz w:val="24"/>
          <w:szCs w:val="24"/>
        </w:rPr>
        <w:t>Εικόνα 8:</w:t>
      </w:r>
      <w:r w:rsidRPr="004E2F7D">
        <w:rPr>
          <w:sz w:val="24"/>
          <w:szCs w:val="24"/>
        </w:rPr>
        <w:t xml:space="preserve"> Η κίνηση του οχήματος με τη χρήση του </w:t>
      </w:r>
      <w:r w:rsidRPr="004E2F7D">
        <w:rPr>
          <w:sz w:val="24"/>
          <w:szCs w:val="24"/>
          <w:lang w:val="en-US"/>
        </w:rPr>
        <w:t>FCL</w:t>
      </w:r>
      <w:r w:rsidRPr="004E2F7D">
        <w:rPr>
          <w:sz w:val="24"/>
          <w:szCs w:val="24"/>
        </w:rPr>
        <w:t>.</w:t>
      </w:r>
    </w:p>
    <w:p w:rsidR="00712B59" w:rsidRPr="00712B59" w:rsidRDefault="00712B59" w:rsidP="00712B59"/>
    <w:p w:rsidR="00712B59" w:rsidRDefault="00712B59" w:rsidP="00712B5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Για αρχική θέση:</w:t>
      </w:r>
    </w:p>
    <w:p w:rsidR="00712B59" w:rsidRDefault="003F4E10" w:rsidP="00712B5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init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:rsidR="00712B59" w:rsidRPr="00F143D0" w:rsidRDefault="003F4E10" w:rsidP="00712B5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init</m:t>
              </m:r>
            </m:sub>
          </m:sSub>
          <m:r>
            <w:rPr>
              <w:rFonts w:ascii="Cambria Math" w:hAnsi="Cambria Math"/>
              <w:lang w:val="en-US"/>
            </w:rPr>
            <m:t>=0.4</m:t>
          </m:r>
        </m:oMath>
      </m:oMathPara>
    </w:p>
    <w:p w:rsidR="00712B59" w:rsidRPr="00F143D0" w:rsidRDefault="003F4E10" w:rsidP="00712B5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init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-90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p>
        </m:oMath>
      </m:oMathPara>
    </w:p>
    <w:p w:rsidR="00712B59" w:rsidRPr="00E52449" w:rsidRDefault="00712B59" w:rsidP="00712B5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και με τη χρήση του κώδικα που παρουσιάζεται στο ΠΑΡΑΡΤΗΜΑ Γ, έχουμε την κίνηση του οχήματος που φαίνεται στην εικόνα 9.</w:t>
      </w:r>
    </w:p>
    <w:p w:rsidR="00712B59" w:rsidRPr="00712B59" w:rsidRDefault="00712B59"/>
    <w:p w:rsidR="00BF473F" w:rsidRPr="00712B59" w:rsidRDefault="00E350AC">
      <w:r>
        <w:rPr>
          <w:noProof/>
          <w:lang w:eastAsia="el-GR"/>
        </w:rPr>
        <w:lastRenderedPageBreak/>
        <w:drawing>
          <wp:inline distT="0" distB="0" distL="0" distR="0">
            <wp:extent cx="5273675" cy="2743200"/>
            <wp:effectExtent l="19050" t="0" r="3175" b="0"/>
            <wp:docPr id="5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B59" w:rsidRPr="004E2F7D" w:rsidRDefault="00712B59" w:rsidP="00712B59">
      <w:pPr>
        <w:jc w:val="center"/>
        <w:rPr>
          <w:sz w:val="24"/>
          <w:szCs w:val="24"/>
        </w:rPr>
      </w:pPr>
      <w:r w:rsidRPr="004E2F7D">
        <w:rPr>
          <w:b/>
          <w:sz w:val="24"/>
          <w:szCs w:val="24"/>
        </w:rPr>
        <w:t>Εικόνα 9:</w:t>
      </w:r>
      <w:r w:rsidRPr="004E2F7D">
        <w:rPr>
          <w:sz w:val="24"/>
          <w:szCs w:val="24"/>
        </w:rPr>
        <w:t xml:space="preserve"> Η κίνηση του οχήματος με τη χρήση του </w:t>
      </w:r>
      <w:r w:rsidRPr="004E2F7D">
        <w:rPr>
          <w:sz w:val="24"/>
          <w:szCs w:val="24"/>
          <w:lang w:val="en-US"/>
        </w:rPr>
        <w:t>FCL</w:t>
      </w:r>
      <w:r w:rsidRPr="004E2F7D">
        <w:rPr>
          <w:sz w:val="24"/>
          <w:szCs w:val="24"/>
        </w:rPr>
        <w:t>.</w:t>
      </w:r>
    </w:p>
    <w:p w:rsidR="00712B59" w:rsidRPr="00712B59" w:rsidRDefault="00712B59">
      <w:pPr>
        <w:sectPr w:rsidR="00712B59" w:rsidRPr="00712B59" w:rsidSect="0086128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BF473F" w:rsidRPr="00BF473F" w:rsidRDefault="00BF473F">
      <w:pPr>
        <w:rPr>
          <w:b/>
          <w:sz w:val="32"/>
          <w:szCs w:val="32"/>
        </w:rPr>
      </w:pPr>
      <w:r w:rsidRPr="00BF473F">
        <w:rPr>
          <w:b/>
          <w:sz w:val="32"/>
          <w:szCs w:val="32"/>
        </w:rPr>
        <w:lastRenderedPageBreak/>
        <w:t>ΠΑΡΑΡΤΗΜΑ Α</w:t>
      </w:r>
      <w:r>
        <w:rPr>
          <w:b/>
          <w:sz w:val="32"/>
          <w:szCs w:val="32"/>
        </w:rPr>
        <w:t xml:space="preserve">: </w:t>
      </w:r>
      <w:r w:rsidRPr="00BF473F">
        <w:rPr>
          <w:b/>
          <w:sz w:val="24"/>
          <w:szCs w:val="24"/>
        </w:rPr>
        <w:t xml:space="preserve">Ο ΚΩΔΙΚΑΣ ΣΕ </w:t>
      </w:r>
      <w:r w:rsidRPr="00BF473F">
        <w:rPr>
          <w:b/>
          <w:sz w:val="24"/>
          <w:szCs w:val="24"/>
          <w:lang w:val="en-US"/>
        </w:rPr>
        <w:t>MATLAB</w:t>
      </w:r>
      <w:r w:rsidRPr="00BF473F">
        <w:rPr>
          <w:b/>
          <w:sz w:val="24"/>
          <w:szCs w:val="24"/>
        </w:rPr>
        <w:t xml:space="preserve"> ΓΙΑ ΑΡΧΙΚΗ ΘΕΣΗ ΤΟΥ ΟΧΗΜΑΤΟΣ </w:t>
      </w:r>
    </w:p>
    <w:p w:rsidR="00BF473F" w:rsidRDefault="003F4E10" w:rsidP="00BF47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init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:rsidR="00BF473F" w:rsidRPr="00F143D0" w:rsidRDefault="003F4E10" w:rsidP="00BF47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init</m:t>
              </m:r>
            </m:sub>
          </m:sSub>
          <m:r>
            <w:rPr>
              <w:rFonts w:ascii="Cambria Math" w:hAnsi="Cambria Math"/>
              <w:lang w:val="en-US"/>
            </w:rPr>
            <m:t>=0.4</m:t>
          </m:r>
        </m:oMath>
      </m:oMathPara>
    </w:p>
    <w:p w:rsidR="00BF473F" w:rsidRPr="00F143D0" w:rsidRDefault="003F4E10" w:rsidP="00BF47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init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p>
        </m:oMath>
      </m:oMathPara>
    </w:p>
    <w:tbl>
      <w:tblPr>
        <w:tblStyle w:val="1"/>
        <w:tblW w:w="0" w:type="auto"/>
        <w:tblLook w:val="04A0"/>
      </w:tblPr>
      <w:tblGrid>
        <w:gridCol w:w="8522"/>
      </w:tblGrid>
      <w:tr w:rsidR="00BF473F" w:rsidTr="00BF473F">
        <w:trPr>
          <w:cnfStyle w:val="100000000000"/>
        </w:trPr>
        <w:tc>
          <w:tcPr>
            <w:cnfStyle w:val="001000000000"/>
            <w:tcW w:w="8522" w:type="dxa"/>
          </w:tcPr>
          <w:p w:rsidR="00BF473F" w:rsidRPr="00BF473F" w:rsidRDefault="00BF473F" w:rsidP="00BF473F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BF473F" w:rsidRPr="00237D07" w:rsidTr="00BF473F">
        <w:trPr>
          <w:cnfStyle w:val="000000100000"/>
        </w:trPr>
        <w:tc>
          <w:tcPr>
            <w:cnfStyle w:val="001000000000"/>
            <w:tcW w:w="8522" w:type="dxa"/>
          </w:tcPr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test = </w:t>
            </w:r>
            <w:proofErr w:type="spellStart"/>
            <w:r w:rsidRPr="00BF473F">
              <w:rPr>
                <w:lang w:val="en-US"/>
              </w:rPr>
              <w:t>readfis</w:t>
            </w:r>
            <w:proofErr w:type="spellEnd"/>
            <w:r w:rsidRPr="00BF473F">
              <w:rPr>
                <w:lang w:val="en-US"/>
              </w:rPr>
              <w:t>('Car_Control.fis');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rectangle('Position',[5,0,1,1],'</w:t>
            </w:r>
            <w:proofErr w:type="spellStart"/>
            <w:r w:rsidRPr="00BF473F">
              <w:rPr>
                <w:lang w:val="en-US"/>
              </w:rPr>
              <w:t>FaceColor</w:t>
            </w:r>
            <w:proofErr w:type="spellEnd"/>
            <w:r w:rsidRPr="00BF473F">
              <w:rPr>
                <w:lang w:val="en-US"/>
              </w:rPr>
              <w:t>',[1 1 1],'EdgeColor','k','LineWidth',1)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rectangle('Position',[6,0,1,2],'</w:t>
            </w:r>
            <w:proofErr w:type="spellStart"/>
            <w:r w:rsidRPr="00BF473F">
              <w:rPr>
                <w:lang w:val="en-US"/>
              </w:rPr>
              <w:t>FaceColor</w:t>
            </w:r>
            <w:proofErr w:type="spellEnd"/>
            <w:r w:rsidRPr="00BF473F">
              <w:rPr>
                <w:lang w:val="en-US"/>
              </w:rPr>
              <w:t>',[1 1 1],'EdgeColor','k','LineWidth',1)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rectangle('Position',[7,0,3,3],'</w:t>
            </w:r>
            <w:proofErr w:type="spellStart"/>
            <w:r w:rsidRPr="00BF473F">
              <w:rPr>
                <w:lang w:val="en-US"/>
              </w:rPr>
              <w:t>FaceColor</w:t>
            </w:r>
            <w:proofErr w:type="spellEnd"/>
            <w:r w:rsidRPr="00BF473F">
              <w:rPr>
                <w:lang w:val="en-US"/>
              </w:rPr>
              <w:t>',[1 1 1],'EdgeColor','k','LineWidth',1)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hold on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plot(10,3.2,'r*','</w:t>
            </w:r>
            <w:proofErr w:type="spellStart"/>
            <w:r w:rsidRPr="00BF473F">
              <w:rPr>
                <w:lang w:val="en-US"/>
              </w:rPr>
              <w:t>DisplayName','Target</w:t>
            </w:r>
            <w:proofErr w:type="spellEnd"/>
            <w:r w:rsidRPr="00BF473F">
              <w:rPr>
                <w:lang w:val="en-US"/>
              </w:rPr>
              <w:t>');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plot(</w:t>
            </w:r>
            <w:r w:rsidR="009C27E3">
              <w:rPr>
                <w:lang w:val="en-US"/>
              </w:rPr>
              <w:t>4,0.4</w:t>
            </w:r>
            <w:r w:rsidRPr="00BF473F">
              <w:rPr>
                <w:lang w:val="en-US"/>
              </w:rPr>
              <w:t>,'g*','</w:t>
            </w:r>
            <w:proofErr w:type="spellStart"/>
            <w:r w:rsidRPr="00BF473F">
              <w:rPr>
                <w:lang w:val="en-US"/>
              </w:rPr>
              <w:t>DisplayName','Robot</w:t>
            </w:r>
            <w:proofErr w:type="spellEnd"/>
            <w:r w:rsidRPr="00BF473F">
              <w:rPr>
                <w:lang w:val="en-US"/>
              </w:rPr>
              <w:t>');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% Use 10mx4m simulation environment.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axis([0 10 0 4]);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xinit</w:t>
            </w:r>
            <w:proofErr w:type="spellEnd"/>
            <w:r w:rsidRPr="00BF473F">
              <w:rPr>
                <w:lang w:val="en-US"/>
              </w:rPr>
              <w:t xml:space="preserve"> = </w:t>
            </w:r>
            <w:r w:rsidR="009C27E3">
              <w:rPr>
                <w:lang w:val="en-US"/>
              </w:rPr>
              <w:t>4</w:t>
            </w:r>
            <w:r w:rsidRPr="00BF473F">
              <w:rPr>
                <w:lang w:val="en-US"/>
              </w:rPr>
              <w:t>;</w:t>
            </w:r>
          </w:p>
          <w:p w:rsidR="00BF473F" w:rsidRPr="00BF473F" w:rsidRDefault="009C27E3" w:rsidP="00BF47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yinit</w:t>
            </w:r>
            <w:proofErr w:type="spellEnd"/>
            <w:r>
              <w:rPr>
                <w:lang w:val="en-US"/>
              </w:rPr>
              <w:t xml:space="preserve"> = 0.4</w:t>
            </w:r>
            <w:r w:rsidR="00BF473F" w:rsidRPr="00BF473F">
              <w:rPr>
                <w:lang w:val="en-US"/>
              </w:rPr>
              <w:t>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theta = 0;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x(1) = </w:t>
            </w:r>
            <w:proofErr w:type="spellStart"/>
            <w:r w:rsidRPr="00BF473F">
              <w:rPr>
                <w:lang w:val="en-US"/>
              </w:rPr>
              <w:t>xinit</w:t>
            </w:r>
            <w:proofErr w:type="spellEnd"/>
            <w:r w:rsidRPr="00BF473F">
              <w:rPr>
                <w:lang w:val="en-US"/>
              </w:rPr>
              <w:t>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y(1) = </w:t>
            </w:r>
            <w:proofErr w:type="spellStart"/>
            <w:r w:rsidRPr="00BF473F">
              <w:rPr>
                <w:lang w:val="en-US"/>
              </w:rPr>
              <w:t>yinit</w:t>
            </w:r>
            <w:proofErr w:type="spellEnd"/>
            <w:r w:rsidRPr="00BF473F">
              <w:rPr>
                <w:lang w:val="en-US"/>
              </w:rPr>
              <w:t>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(1) = </w:t>
            </w:r>
            <w:proofErr w:type="spellStart"/>
            <w:r w:rsidRPr="00BF473F">
              <w:rPr>
                <w:lang w:val="en-US"/>
              </w:rPr>
              <w:t>xinit</w:t>
            </w:r>
            <w:proofErr w:type="spellEnd"/>
            <w:r w:rsidRPr="00BF473F">
              <w:rPr>
                <w:lang w:val="en-US"/>
              </w:rPr>
              <w:t>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(1) = </w:t>
            </w:r>
            <w:proofErr w:type="spellStart"/>
            <w:r w:rsidRPr="00BF473F">
              <w:rPr>
                <w:lang w:val="en-US"/>
              </w:rPr>
              <w:t>yinit</w:t>
            </w:r>
            <w:proofErr w:type="spellEnd"/>
            <w:r w:rsidRPr="00BF473F">
              <w:rPr>
                <w:lang w:val="en-US"/>
              </w:rPr>
              <w:t>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Theta(1) = theta;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for 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=1:250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if ((5-dH(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)&gt; 1) &amp;&amp; </w:t>
            </w:r>
            <w:proofErr w:type="spellStart"/>
            <w:r w:rsidRPr="00BF473F">
              <w:rPr>
                <w:lang w:val="en-US"/>
              </w:rPr>
              <w:t>yinit</w:t>
            </w:r>
            <w:proofErr w:type="spellEnd"/>
            <w:r w:rsidRPr="00BF473F">
              <w:rPr>
                <w:lang w:val="en-US"/>
              </w:rPr>
              <w:t xml:space="preserve"> &lt; 1)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(0);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+ 0.05*sin(0);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Theta(i+1) = Theta(1);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elseif</w:t>
            </w:r>
            <w:proofErr w:type="spellEnd"/>
            <w:r w:rsidRPr="00BF473F">
              <w:rPr>
                <w:lang w:val="en-US"/>
              </w:rPr>
              <w:t xml:space="preserve"> ((5-dH(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)&lt;= 1) &amp;&amp; (5-dH(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&gt;= 0)) &amp;&amp; (</w:t>
            </w:r>
            <w:proofErr w:type="spellStart"/>
            <w:r w:rsidRPr="00BF473F">
              <w:rPr>
                <w:lang w:val="en-US"/>
              </w:rPr>
              <w:t>yinit</w:t>
            </w:r>
            <w:proofErr w:type="spellEnd"/>
            <w:r w:rsidRPr="00BF473F">
              <w:rPr>
                <w:lang w:val="en-US"/>
              </w:rPr>
              <w:t xml:space="preserve"> &lt; 1)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lastRenderedPageBreak/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evalfis</w:t>
            </w:r>
            <w:proofErr w:type="spellEnd"/>
            <w:r w:rsidRPr="00BF473F">
              <w:rPr>
                <w:lang w:val="en-US"/>
              </w:rPr>
              <w:t>([5-dH(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)], test);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Theta(i+1) = </w:t>
            </w: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>(i+1) +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if ((6-dH(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)&lt;= 1) &amp;&amp; 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&gt;= 0)) &amp;&amp; ((2 -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&lt;= 1) &amp;&amp; (2 -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 &gt;= 0))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evalfis</w:t>
            </w:r>
            <w:proofErr w:type="spellEnd"/>
            <w:r w:rsidRPr="00BF473F">
              <w:rPr>
                <w:lang w:val="en-US"/>
              </w:rPr>
              <w:t>([5-dH(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)], test);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Theta(i+1) = </w:t>
            </w: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>(i+1) +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if ((6-dH(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)&lt;= 1) &amp;&amp; 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&gt;= 0)) &amp;&amp; ((3 -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&lt;= 1) &amp;&amp; (3 -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 &gt;= 0))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evalfis</w:t>
            </w:r>
            <w:proofErr w:type="spellEnd"/>
            <w:r w:rsidRPr="00BF473F">
              <w:rPr>
                <w:lang w:val="en-US"/>
              </w:rPr>
              <w:t>([5-dH(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)], test);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Theta(i+1) = </w:t>
            </w: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>(i+1) +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if ((6-dH(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)&lt;= 1) &amp;&amp; 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&gt;= 0)) &amp;&amp; ((3 -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&lt;= 0))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evalfis</w:t>
            </w:r>
            <w:proofErr w:type="spellEnd"/>
            <w:r w:rsidRPr="00BF473F">
              <w:rPr>
                <w:lang w:val="en-US"/>
              </w:rPr>
              <w:t>([5-dH(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)], test);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Theta(i+1) = </w:t>
            </w: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>(i+1) +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if (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&gt; 3.2 &amp;&amp;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&lt;= 3.3)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(0);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+ 0.05*sin(0);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Theta(i+1) = Theta(1);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if (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&gt; 9.96 &amp;&amp;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&lt;3.3)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return;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hold on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plot(x(i+1),y(i+1),'</w:t>
            </w:r>
            <w:proofErr w:type="spellStart"/>
            <w:r w:rsidRPr="00BF473F">
              <w:rPr>
                <w:lang w:val="en-US"/>
              </w:rPr>
              <w:t>b.','DisplayName','Orbit</w:t>
            </w:r>
            <w:proofErr w:type="spellEnd"/>
            <w:r w:rsidRPr="00BF473F">
              <w:rPr>
                <w:lang w:val="en-US"/>
              </w:rPr>
              <w:t>');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% Add labels, title, and legends.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xlabel</w:t>
            </w:r>
            <w:proofErr w:type="spellEnd"/>
            <w:r w:rsidRPr="00BF473F">
              <w:rPr>
                <w:lang w:val="en-US"/>
              </w:rPr>
              <w:t>('x (m)'),</w:t>
            </w:r>
            <w:proofErr w:type="spellStart"/>
            <w:r w:rsidRPr="00BF473F">
              <w:rPr>
                <w:lang w:val="en-US"/>
              </w:rPr>
              <w:t>ylabel</w:t>
            </w:r>
            <w:proofErr w:type="spellEnd"/>
            <w:r w:rsidRPr="00BF473F">
              <w:rPr>
                <w:lang w:val="en-US"/>
              </w:rPr>
              <w:t>('y (m)')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title('Car Control with Fuzzy Logic')</w:t>
            </w:r>
          </w:p>
          <w:p w:rsidR="00BF473F" w:rsidRPr="004E2F7D" w:rsidRDefault="00BF473F" w:rsidP="00BF473F">
            <w:pPr>
              <w:rPr>
                <w:lang w:val="en-US"/>
              </w:rPr>
            </w:pPr>
            <w:r w:rsidRPr="004E2F7D">
              <w:rPr>
                <w:lang w:val="en-US"/>
              </w:rPr>
              <w:t>hold off</w:t>
            </w:r>
          </w:p>
          <w:p w:rsidR="00BF473F" w:rsidRPr="00BF473F" w:rsidRDefault="00BF473F" w:rsidP="00BF473F">
            <w:pPr>
              <w:rPr>
                <w:lang w:val="en-US"/>
              </w:rPr>
            </w:pPr>
            <w:r w:rsidRPr="00BF473F">
              <w:rPr>
                <w:lang w:val="en-US"/>
              </w:rPr>
              <w:t>legend({'Target','Robot','Orbit'},'Location','northwest','Orientation','horizontal')</w:t>
            </w:r>
          </w:p>
        </w:tc>
      </w:tr>
    </w:tbl>
    <w:p w:rsidR="00BF473F" w:rsidRDefault="00BF473F">
      <w:pPr>
        <w:rPr>
          <w:lang w:val="en-US"/>
        </w:rPr>
        <w:sectPr w:rsidR="00BF473F" w:rsidSect="0086128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BF473F" w:rsidRPr="00BF473F" w:rsidRDefault="00BF473F" w:rsidP="00BF473F">
      <w:pPr>
        <w:rPr>
          <w:b/>
          <w:sz w:val="32"/>
          <w:szCs w:val="32"/>
        </w:rPr>
      </w:pPr>
      <w:r w:rsidRPr="00BF473F">
        <w:rPr>
          <w:b/>
          <w:sz w:val="32"/>
          <w:szCs w:val="32"/>
        </w:rPr>
        <w:lastRenderedPageBreak/>
        <w:t xml:space="preserve">ΠΑΡΑΡΤΗΜΑ </w:t>
      </w:r>
      <w:r>
        <w:rPr>
          <w:b/>
          <w:sz w:val="32"/>
          <w:szCs w:val="32"/>
          <w:lang w:val="en-US"/>
        </w:rPr>
        <w:t>B</w:t>
      </w:r>
      <w:r>
        <w:rPr>
          <w:b/>
          <w:sz w:val="32"/>
          <w:szCs w:val="32"/>
        </w:rPr>
        <w:t xml:space="preserve">: </w:t>
      </w:r>
      <w:r w:rsidRPr="00BF473F">
        <w:rPr>
          <w:b/>
          <w:sz w:val="24"/>
          <w:szCs w:val="24"/>
        </w:rPr>
        <w:t xml:space="preserve">Ο ΚΩΔΙΚΑΣ ΣΕ </w:t>
      </w:r>
      <w:r w:rsidRPr="00BF473F">
        <w:rPr>
          <w:b/>
          <w:sz w:val="24"/>
          <w:szCs w:val="24"/>
          <w:lang w:val="en-US"/>
        </w:rPr>
        <w:t>MATLAB</w:t>
      </w:r>
      <w:r w:rsidRPr="00BF473F">
        <w:rPr>
          <w:b/>
          <w:sz w:val="24"/>
          <w:szCs w:val="24"/>
        </w:rPr>
        <w:t xml:space="preserve"> ΓΙΑ ΑΡΧΙΚΗ ΘΕΣΗ ΤΟΥ ΟΧΗΜΑΤΟΣ </w:t>
      </w:r>
    </w:p>
    <w:p w:rsidR="00BF473F" w:rsidRDefault="003F4E10" w:rsidP="00BF47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init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:rsidR="00BF473F" w:rsidRPr="00F143D0" w:rsidRDefault="003F4E10" w:rsidP="00BF47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init</m:t>
              </m:r>
            </m:sub>
          </m:sSub>
          <m:r>
            <w:rPr>
              <w:rFonts w:ascii="Cambria Math" w:hAnsi="Cambria Math"/>
              <w:lang w:val="en-US"/>
            </w:rPr>
            <m:t>=0.4</m:t>
          </m:r>
        </m:oMath>
      </m:oMathPara>
    </w:p>
    <w:p w:rsidR="00BF473F" w:rsidRPr="00F143D0" w:rsidRDefault="003F4E10" w:rsidP="00BF47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init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-45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p>
        </m:oMath>
      </m:oMathPara>
    </w:p>
    <w:tbl>
      <w:tblPr>
        <w:tblStyle w:val="1"/>
        <w:tblW w:w="0" w:type="auto"/>
        <w:tblLook w:val="04A0"/>
      </w:tblPr>
      <w:tblGrid>
        <w:gridCol w:w="8522"/>
      </w:tblGrid>
      <w:tr w:rsidR="00BF473F" w:rsidTr="00CA1568">
        <w:trPr>
          <w:cnfStyle w:val="100000000000"/>
        </w:trPr>
        <w:tc>
          <w:tcPr>
            <w:cnfStyle w:val="001000000000"/>
            <w:tcW w:w="8522" w:type="dxa"/>
          </w:tcPr>
          <w:p w:rsidR="00BF473F" w:rsidRPr="00BF473F" w:rsidRDefault="00BF473F" w:rsidP="00CA1568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BF473F" w:rsidRPr="00237D07" w:rsidTr="00CA1568">
        <w:trPr>
          <w:cnfStyle w:val="000000100000"/>
        </w:trPr>
        <w:tc>
          <w:tcPr>
            <w:cnfStyle w:val="001000000000"/>
            <w:tcW w:w="8522" w:type="dxa"/>
          </w:tcPr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test = </w:t>
            </w:r>
            <w:proofErr w:type="spellStart"/>
            <w:r w:rsidRPr="00BF473F">
              <w:rPr>
                <w:lang w:val="en-US"/>
              </w:rPr>
              <w:t>readfis</w:t>
            </w:r>
            <w:proofErr w:type="spellEnd"/>
            <w:r w:rsidRPr="00BF473F">
              <w:rPr>
                <w:lang w:val="en-US"/>
              </w:rPr>
              <w:t>('Car_Control.fis');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rectangle('Position',[5,0,1,1],'</w:t>
            </w:r>
            <w:proofErr w:type="spellStart"/>
            <w:r w:rsidRPr="00BF473F">
              <w:rPr>
                <w:lang w:val="en-US"/>
              </w:rPr>
              <w:t>FaceColor</w:t>
            </w:r>
            <w:proofErr w:type="spellEnd"/>
            <w:r w:rsidRPr="00BF473F">
              <w:rPr>
                <w:lang w:val="en-US"/>
              </w:rPr>
              <w:t>',[1 1 1],'EdgeColor','k','LineWidth',1)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rectangle('Position',[6,0,1,2],'</w:t>
            </w:r>
            <w:proofErr w:type="spellStart"/>
            <w:r w:rsidRPr="00BF473F">
              <w:rPr>
                <w:lang w:val="en-US"/>
              </w:rPr>
              <w:t>FaceColor</w:t>
            </w:r>
            <w:proofErr w:type="spellEnd"/>
            <w:r w:rsidRPr="00BF473F">
              <w:rPr>
                <w:lang w:val="en-US"/>
              </w:rPr>
              <w:t>',[1 1 1],'EdgeColor','k','LineWidth',1)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rectangle('Position',[7,0,3,3],'</w:t>
            </w:r>
            <w:proofErr w:type="spellStart"/>
            <w:r w:rsidRPr="00BF473F">
              <w:rPr>
                <w:lang w:val="en-US"/>
              </w:rPr>
              <w:t>FaceColor</w:t>
            </w:r>
            <w:proofErr w:type="spellEnd"/>
            <w:r w:rsidRPr="00BF473F">
              <w:rPr>
                <w:lang w:val="en-US"/>
              </w:rPr>
              <w:t>',[1 1 1],'EdgeColor','k','LineWidth',1)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hold on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plot(10,3.2,'r*','</w:t>
            </w:r>
            <w:proofErr w:type="spellStart"/>
            <w:r w:rsidRPr="00BF473F">
              <w:rPr>
                <w:lang w:val="en-US"/>
              </w:rPr>
              <w:t>DisplayName','Target</w:t>
            </w:r>
            <w:proofErr w:type="spellEnd"/>
            <w:r w:rsidRPr="00BF473F">
              <w:rPr>
                <w:lang w:val="en-US"/>
              </w:rPr>
              <w:t>');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plot(</w:t>
            </w:r>
            <w:r w:rsidR="009C27E3">
              <w:rPr>
                <w:lang w:val="en-US"/>
              </w:rPr>
              <w:t>4,0.4</w:t>
            </w:r>
            <w:r w:rsidRPr="00BF473F">
              <w:rPr>
                <w:lang w:val="en-US"/>
              </w:rPr>
              <w:t>,'g*','</w:t>
            </w:r>
            <w:proofErr w:type="spellStart"/>
            <w:r w:rsidRPr="00BF473F">
              <w:rPr>
                <w:lang w:val="en-US"/>
              </w:rPr>
              <w:t>DisplayName','Robot</w:t>
            </w:r>
            <w:proofErr w:type="spellEnd"/>
            <w:r w:rsidRPr="00BF473F">
              <w:rPr>
                <w:lang w:val="en-US"/>
              </w:rPr>
              <w:t>');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% Use 10mx4m simulation environment.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axis([0 10 0 4]);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xinit</w:t>
            </w:r>
            <w:proofErr w:type="spellEnd"/>
            <w:r w:rsidRPr="00BF473F">
              <w:rPr>
                <w:lang w:val="en-US"/>
              </w:rPr>
              <w:t xml:space="preserve"> = </w:t>
            </w:r>
            <w:r w:rsidR="009C27E3">
              <w:rPr>
                <w:lang w:val="en-US"/>
              </w:rPr>
              <w:t>4</w:t>
            </w:r>
            <w:r w:rsidRPr="00BF473F">
              <w:rPr>
                <w:lang w:val="en-US"/>
              </w:rPr>
              <w:t>;</w:t>
            </w:r>
          </w:p>
          <w:p w:rsidR="00BF473F" w:rsidRPr="00BF473F" w:rsidRDefault="009C27E3" w:rsidP="00CA15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yinit</w:t>
            </w:r>
            <w:proofErr w:type="spellEnd"/>
            <w:r>
              <w:rPr>
                <w:lang w:val="en-US"/>
              </w:rPr>
              <w:t xml:space="preserve"> = 0.4</w:t>
            </w:r>
            <w:r w:rsidR="00BF473F" w:rsidRPr="00BF473F">
              <w:rPr>
                <w:lang w:val="en-US"/>
              </w:rPr>
              <w:t>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theta = </w:t>
            </w:r>
            <w:r w:rsidR="009C27E3">
              <w:rPr>
                <w:lang w:val="en-US"/>
              </w:rPr>
              <w:t>-</w:t>
            </w:r>
            <w:r>
              <w:rPr>
                <w:b w:val="0"/>
                <w:lang w:val="en-US"/>
              </w:rPr>
              <w:t>45</w:t>
            </w:r>
            <w:r w:rsidRPr="00BF473F">
              <w:rPr>
                <w:lang w:val="en-US"/>
              </w:rPr>
              <w:t>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x(1) = </w:t>
            </w:r>
            <w:proofErr w:type="spellStart"/>
            <w:r w:rsidRPr="00BF473F">
              <w:rPr>
                <w:lang w:val="en-US"/>
              </w:rPr>
              <w:t>xinit</w:t>
            </w:r>
            <w:proofErr w:type="spellEnd"/>
            <w:r w:rsidRPr="00BF473F">
              <w:rPr>
                <w:lang w:val="en-US"/>
              </w:rPr>
              <w:t>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y(1) = </w:t>
            </w:r>
            <w:proofErr w:type="spellStart"/>
            <w:r w:rsidRPr="00BF473F">
              <w:rPr>
                <w:lang w:val="en-US"/>
              </w:rPr>
              <w:t>yinit</w:t>
            </w:r>
            <w:proofErr w:type="spellEnd"/>
            <w:r w:rsidRPr="00BF473F">
              <w:rPr>
                <w:lang w:val="en-US"/>
              </w:rPr>
              <w:t>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(1) = </w:t>
            </w:r>
            <w:proofErr w:type="spellStart"/>
            <w:r w:rsidRPr="00BF473F">
              <w:rPr>
                <w:lang w:val="en-US"/>
              </w:rPr>
              <w:t>xinit</w:t>
            </w:r>
            <w:proofErr w:type="spellEnd"/>
            <w:r w:rsidRPr="00BF473F">
              <w:rPr>
                <w:lang w:val="en-US"/>
              </w:rPr>
              <w:t>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(1) = </w:t>
            </w:r>
            <w:proofErr w:type="spellStart"/>
            <w:r w:rsidRPr="00BF473F">
              <w:rPr>
                <w:lang w:val="en-US"/>
              </w:rPr>
              <w:t>yinit</w:t>
            </w:r>
            <w:proofErr w:type="spellEnd"/>
            <w:r w:rsidRPr="00BF473F">
              <w:rPr>
                <w:lang w:val="en-US"/>
              </w:rPr>
              <w:t>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Theta(1) = theta;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for 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=1:250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if ((5-dH(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)&gt; 1) &amp;&amp; </w:t>
            </w:r>
            <w:proofErr w:type="spellStart"/>
            <w:r w:rsidRPr="00BF473F">
              <w:rPr>
                <w:lang w:val="en-US"/>
              </w:rPr>
              <w:t>yinit</w:t>
            </w:r>
            <w:proofErr w:type="spellEnd"/>
            <w:r w:rsidRPr="00BF473F">
              <w:rPr>
                <w:lang w:val="en-US"/>
              </w:rPr>
              <w:t xml:space="preserve"> &lt; 1)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Theta(i+1) = Theta(1);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elseif</w:t>
            </w:r>
            <w:proofErr w:type="spellEnd"/>
            <w:r w:rsidRPr="00BF473F">
              <w:rPr>
                <w:lang w:val="en-US"/>
              </w:rPr>
              <w:t xml:space="preserve"> ((5-dH(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)&lt;= 1) &amp;&amp; (5-dH(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&gt;= 0)) &amp;&amp; (</w:t>
            </w:r>
            <w:proofErr w:type="spellStart"/>
            <w:r w:rsidRPr="00BF473F">
              <w:rPr>
                <w:lang w:val="en-US"/>
              </w:rPr>
              <w:t>yinit</w:t>
            </w:r>
            <w:proofErr w:type="spellEnd"/>
            <w:r w:rsidRPr="00BF473F">
              <w:rPr>
                <w:lang w:val="en-US"/>
              </w:rPr>
              <w:t xml:space="preserve"> &lt; 1)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lastRenderedPageBreak/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evalfis</w:t>
            </w:r>
            <w:proofErr w:type="spellEnd"/>
            <w:r w:rsidRPr="00BF473F">
              <w:rPr>
                <w:lang w:val="en-US"/>
              </w:rPr>
              <w:t>([5-dH(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)], test);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Theta(i+1) = </w:t>
            </w: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>(i+1) +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if ((6-dH(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)&lt;= 1) &amp;&amp; 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&gt;= 0)) &amp;&amp; ((2 -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&lt;= 1) &amp;&amp; (2 -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 &gt;= 0))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evalfis</w:t>
            </w:r>
            <w:proofErr w:type="spellEnd"/>
            <w:r w:rsidRPr="00BF473F">
              <w:rPr>
                <w:lang w:val="en-US"/>
              </w:rPr>
              <w:t>([5-dH(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)], test);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Theta(i+1) = </w:t>
            </w: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>(i+1) +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if ((6-dH(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)&lt;= 1) &amp;&amp; 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&gt;= 0)) &amp;&amp; ((3 -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&lt;= 1) &amp;&amp; (3 -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 &gt;= 0))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evalfis</w:t>
            </w:r>
            <w:proofErr w:type="spellEnd"/>
            <w:r w:rsidRPr="00BF473F">
              <w:rPr>
                <w:lang w:val="en-US"/>
              </w:rPr>
              <w:t>([5-dH(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)], test);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Theta(i+1) = </w:t>
            </w: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>(i+1) +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if ((6-dH(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)&lt;= 1) &amp;&amp; 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&gt;= 0)) &amp;&amp; ((3 -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&lt;= 0))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evalfis</w:t>
            </w:r>
            <w:proofErr w:type="spellEnd"/>
            <w:r w:rsidRPr="00BF473F">
              <w:rPr>
                <w:lang w:val="en-US"/>
              </w:rPr>
              <w:t>([5-dH(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)], test);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Theta(i+1) = </w:t>
            </w: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>(i+1) +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if (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&gt; 3.2 &amp;&amp;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&lt;= 3.3)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Theta(i+1) = Theta(1);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if (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&gt; 9.96 &amp;&amp;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&lt;3.3)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return;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hold on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plot(x(i+1),y(i+1),'</w:t>
            </w:r>
            <w:proofErr w:type="spellStart"/>
            <w:r w:rsidRPr="00BF473F">
              <w:rPr>
                <w:lang w:val="en-US"/>
              </w:rPr>
              <w:t>b.','DisplayName','Orbit</w:t>
            </w:r>
            <w:proofErr w:type="spellEnd"/>
            <w:r w:rsidRPr="00BF473F">
              <w:rPr>
                <w:lang w:val="en-US"/>
              </w:rPr>
              <w:t>');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% Add labels, title, and legends.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xlabel</w:t>
            </w:r>
            <w:proofErr w:type="spellEnd"/>
            <w:r w:rsidRPr="00BF473F">
              <w:rPr>
                <w:lang w:val="en-US"/>
              </w:rPr>
              <w:t>('x (m)'),</w:t>
            </w:r>
            <w:proofErr w:type="spellStart"/>
            <w:r w:rsidRPr="00BF473F">
              <w:rPr>
                <w:lang w:val="en-US"/>
              </w:rPr>
              <w:t>ylabel</w:t>
            </w:r>
            <w:proofErr w:type="spellEnd"/>
            <w:r w:rsidRPr="00BF473F">
              <w:rPr>
                <w:lang w:val="en-US"/>
              </w:rPr>
              <w:t>('y (m)')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title('Car Control with Fuzzy Logic')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hold off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legend({'Target','Robot','Orbit'},'Location','northwest','Orientation','horizontal')</w:t>
            </w:r>
          </w:p>
        </w:tc>
      </w:tr>
    </w:tbl>
    <w:p w:rsidR="00BF473F" w:rsidRDefault="00BF473F">
      <w:pPr>
        <w:rPr>
          <w:lang w:val="en-US"/>
        </w:rPr>
        <w:sectPr w:rsidR="00BF473F" w:rsidSect="00861285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BF473F" w:rsidRPr="00BF473F" w:rsidRDefault="00BF473F" w:rsidP="00BF473F">
      <w:pPr>
        <w:rPr>
          <w:b/>
          <w:sz w:val="32"/>
          <w:szCs w:val="32"/>
        </w:rPr>
      </w:pPr>
      <w:r w:rsidRPr="00BF473F">
        <w:rPr>
          <w:b/>
          <w:sz w:val="32"/>
          <w:szCs w:val="32"/>
        </w:rPr>
        <w:lastRenderedPageBreak/>
        <w:t xml:space="preserve">ΠΑΡΑΡΤΗΜΑ </w:t>
      </w:r>
      <w:r>
        <w:rPr>
          <w:b/>
          <w:sz w:val="32"/>
          <w:szCs w:val="32"/>
        </w:rPr>
        <w:t xml:space="preserve">Γ: </w:t>
      </w:r>
      <w:r w:rsidRPr="00BF473F">
        <w:rPr>
          <w:b/>
          <w:sz w:val="24"/>
          <w:szCs w:val="24"/>
        </w:rPr>
        <w:t xml:space="preserve">Ο ΚΩΔΙΚΑΣ ΣΕ </w:t>
      </w:r>
      <w:r w:rsidRPr="00BF473F">
        <w:rPr>
          <w:b/>
          <w:sz w:val="24"/>
          <w:szCs w:val="24"/>
          <w:lang w:val="en-US"/>
        </w:rPr>
        <w:t>MATLAB</w:t>
      </w:r>
      <w:r w:rsidRPr="00BF473F">
        <w:rPr>
          <w:b/>
          <w:sz w:val="24"/>
          <w:szCs w:val="24"/>
        </w:rPr>
        <w:t xml:space="preserve"> ΓΙΑ ΑΡΧΙΚΗ ΘΕΣΗ ΤΟΥ ΟΧΗΜΑΤΟΣ </w:t>
      </w:r>
    </w:p>
    <w:p w:rsidR="00BF473F" w:rsidRDefault="003F4E10" w:rsidP="00BF47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init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:rsidR="00BF473F" w:rsidRPr="00F143D0" w:rsidRDefault="003F4E10" w:rsidP="00BF47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init</m:t>
              </m:r>
            </m:sub>
          </m:sSub>
          <m:r>
            <w:rPr>
              <w:rFonts w:ascii="Cambria Math" w:hAnsi="Cambria Math"/>
              <w:lang w:val="en-US"/>
            </w:rPr>
            <m:t>=0.4</m:t>
          </m:r>
        </m:oMath>
      </m:oMathPara>
    </w:p>
    <w:p w:rsidR="00BF473F" w:rsidRPr="00F143D0" w:rsidRDefault="003F4E10" w:rsidP="00BF47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init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-90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sup>
          </m:sSup>
        </m:oMath>
      </m:oMathPara>
    </w:p>
    <w:tbl>
      <w:tblPr>
        <w:tblStyle w:val="1"/>
        <w:tblW w:w="0" w:type="auto"/>
        <w:tblLook w:val="04A0"/>
      </w:tblPr>
      <w:tblGrid>
        <w:gridCol w:w="8522"/>
      </w:tblGrid>
      <w:tr w:rsidR="00BF473F" w:rsidTr="00CA1568">
        <w:trPr>
          <w:cnfStyle w:val="100000000000"/>
        </w:trPr>
        <w:tc>
          <w:tcPr>
            <w:cnfStyle w:val="001000000000"/>
            <w:tcW w:w="8522" w:type="dxa"/>
          </w:tcPr>
          <w:p w:rsidR="00BF473F" w:rsidRPr="00BF473F" w:rsidRDefault="00BF473F" w:rsidP="00CA1568">
            <w:pPr>
              <w:jc w:val="center"/>
              <w:rPr>
                <w:lang w:val="en-US"/>
              </w:rPr>
            </w:pPr>
            <w:r>
              <w:t xml:space="preserve">ΚΩΔΙΚΑΣ </w:t>
            </w:r>
            <w:r>
              <w:rPr>
                <w:lang w:val="en-US"/>
              </w:rPr>
              <w:t>MATLAB</w:t>
            </w:r>
          </w:p>
        </w:tc>
      </w:tr>
      <w:tr w:rsidR="00BF473F" w:rsidRPr="00237D07" w:rsidTr="00CA1568">
        <w:trPr>
          <w:cnfStyle w:val="000000100000"/>
        </w:trPr>
        <w:tc>
          <w:tcPr>
            <w:cnfStyle w:val="001000000000"/>
            <w:tcW w:w="8522" w:type="dxa"/>
          </w:tcPr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test = </w:t>
            </w:r>
            <w:proofErr w:type="spellStart"/>
            <w:r w:rsidRPr="00BF473F">
              <w:rPr>
                <w:lang w:val="en-US"/>
              </w:rPr>
              <w:t>readfis</w:t>
            </w:r>
            <w:proofErr w:type="spellEnd"/>
            <w:r w:rsidRPr="00BF473F">
              <w:rPr>
                <w:lang w:val="en-US"/>
              </w:rPr>
              <w:t>('Car_Control.fis');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rectangle('Position',[5,0,1,1],'</w:t>
            </w:r>
            <w:proofErr w:type="spellStart"/>
            <w:r w:rsidRPr="00BF473F">
              <w:rPr>
                <w:lang w:val="en-US"/>
              </w:rPr>
              <w:t>FaceColor</w:t>
            </w:r>
            <w:proofErr w:type="spellEnd"/>
            <w:r w:rsidRPr="00BF473F">
              <w:rPr>
                <w:lang w:val="en-US"/>
              </w:rPr>
              <w:t>',[1 1 1],'EdgeColor','k','LineWidth',1)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rectangle('Position',[6,0,1,2],'</w:t>
            </w:r>
            <w:proofErr w:type="spellStart"/>
            <w:r w:rsidRPr="00BF473F">
              <w:rPr>
                <w:lang w:val="en-US"/>
              </w:rPr>
              <w:t>FaceColor</w:t>
            </w:r>
            <w:proofErr w:type="spellEnd"/>
            <w:r w:rsidRPr="00BF473F">
              <w:rPr>
                <w:lang w:val="en-US"/>
              </w:rPr>
              <w:t>',[1 1 1],'EdgeColor','k','LineWidth',1)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rectangle('Position',[7,0,3,3],'</w:t>
            </w:r>
            <w:proofErr w:type="spellStart"/>
            <w:r w:rsidRPr="00BF473F">
              <w:rPr>
                <w:lang w:val="en-US"/>
              </w:rPr>
              <w:t>FaceColor</w:t>
            </w:r>
            <w:proofErr w:type="spellEnd"/>
            <w:r w:rsidRPr="00BF473F">
              <w:rPr>
                <w:lang w:val="en-US"/>
              </w:rPr>
              <w:t>',[1 1 1],'EdgeColor','k','LineWidth',1)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hold on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plot(10,3.2,'r*','</w:t>
            </w:r>
            <w:proofErr w:type="spellStart"/>
            <w:r w:rsidRPr="00BF473F">
              <w:rPr>
                <w:lang w:val="en-US"/>
              </w:rPr>
              <w:t>DisplayName','Target</w:t>
            </w:r>
            <w:proofErr w:type="spellEnd"/>
            <w:r w:rsidRPr="00BF473F">
              <w:rPr>
                <w:lang w:val="en-US"/>
              </w:rPr>
              <w:t>');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plot(</w:t>
            </w:r>
            <w:r w:rsidR="00606681">
              <w:rPr>
                <w:lang w:val="en-US"/>
              </w:rPr>
              <w:t>4,0.4</w:t>
            </w:r>
            <w:r w:rsidRPr="00BF473F">
              <w:rPr>
                <w:lang w:val="en-US"/>
              </w:rPr>
              <w:t>,'g*','</w:t>
            </w:r>
            <w:proofErr w:type="spellStart"/>
            <w:r w:rsidRPr="00BF473F">
              <w:rPr>
                <w:lang w:val="en-US"/>
              </w:rPr>
              <w:t>DisplayName','Robot</w:t>
            </w:r>
            <w:proofErr w:type="spellEnd"/>
            <w:r w:rsidRPr="00BF473F">
              <w:rPr>
                <w:lang w:val="en-US"/>
              </w:rPr>
              <w:t>');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% Use 10mx4m simulation environment.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axis([0 10 0 4]);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xinit</w:t>
            </w:r>
            <w:proofErr w:type="spellEnd"/>
            <w:r w:rsidRPr="00BF473F">
              <w:rPr>
                <w:lang w:val="en-US"/>
              </w:rPr>
              <w:t xml:space="preserve"> = </w:t>
            </w:r>
            <w:r w:rsidR="00606681">
              <w:rPr>
                <w:lang w:val="en-US"/>
              </w:rPr>
              <w:t>4</w:t>
            </w:r>
            <w:r w:rsidRPr="00BF473F">
              <w:rPr>
                <w:lang w:val="en-US"/>
              </w:rPr>
              <w:t>;</w:t>
            </w:r>
          </w:p>
          <w:p w:rsidR="00BF473F" w:rsidRPr="00BF473F" w:rsidRDefault="00606681" w:rsidP="00CA15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yinit</w:t>
            </w:r>
            <w:proofErr w:type="spellEnd"/>
            <w:r>
              <w:rPr>
                <w:lang w:val="en-US"/>
              </w:rPr>
              <w:t xml:space="preserve"> = 0.4</w:t>
            </w:r>
            <w:r w:rsidR="00BF473F" w:rsidRPr="00BF473F">
              <w:rPr>
                <w:lang w:val="en-US"/>
              </w:rPr>
              <w:t>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theta = </w:t>
            </w:r>
            <w:r w:rsidRPr="004E2F7D">
              <w:rPr>
                <w:b w:val="0"/>
                <w:lang w:val="en-US"/>
              </w:rPr>
              <w:t>-</w:t>
            </w:r>
            <w:r w:rsidR="00606681">
              <w:rPr>
                <w:b w:val="0"/>
                <w:lang w:val="en-US"/>
              </w:rPr>
              <w:t>90</w:t>
            </w:r>
            <w:r w:rsidRPr="00BF473F">
              <w:rPr>
                <w:lang w:val="en-US"/>
              </w:rPr>
              <w:t>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x(1) = </w:t>
            </w:r>
            <w:proofErr w:type="spellStart"/>
            <w:r w:rsidRPr="00BF473F">
              <w:rPr>
                <w:lang w:val="en-US"/>
              </w:rPr>
              <w:t>xinit</w:t>
            </w:r>
            <w:proofErr w:type="spellEnd"/>
            <w:r w:rsidRPr="00BF473F">
              <w:rPr>
                <w:lang w:val="en-US"/>
              </w:rPr>
              <w:t>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y(1) = </w:t>
            </w:r>
            <w:proofErr w:type="spellStart"/>
            <w:r w:rsidRPr="00BF473F">
              <w:rPr>
                <w:lang w:val="en-US"/>
              </w:rPr>
              <w:t>yinit</w:t>
            </w:r>
            <w:proofErr w:type="spellEnd"/>
            <w:r w:rsidRPr="00BF473F">
              <w:rPr>
                <w:lang w:val="en-US"/>
              </w:rPr>
              <w:t>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(1) = </w:t>
            </w:r>
            <w:proofErr w:type="spellStart"/>
            <w:r w:rsidRPr="00BF473F">
              <w:rPr>
                <w:lang w:val="en-US"/>
              </w:rPr>
              <w:t>xinit</w:t>
            </w:r>
            <w:proofErr w:type="spellEnd"/>
            <w:r w:rsidRPr="00BF473F">
              <w:rPr>
                <w:lang w:val="en-US"/>
              </w:rPr>
              <w:t>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(1) = </w:t>
            </w:r>
            <w:proofErr w:type="spellStart"/>
            <w:r w:rsidRPr="00BF473F">
              <w:rPr>
                <w:lang w:val="en-US"/>
              </w:rPr>
              <w:t>yinit</w:t>
            </w:r>
            <w:proofErr w:type="spellEnd"/>
            <w:r w:rsidRPr="00BF473F">
              <w:rPr>
                <w:lang w:val="en-US"/>
              </w:rPr>
              <w:t>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Theta(1) = theta;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for 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=1:250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if ((5-dH(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)&gt; 1) &amp;&amp; </w:t>
            </w:r>
            <w:proofErr w:type="spellStart"/>
            <w:r w:rsidRPr="00BF473F">
              <w:rPr>
                <w:lang w:val="en-US"/>
              </w:rPr>
              <w:t>yinit</w:t>
            </w:r>
            <w:proofErr w:type="spellEnd"/>
            <w:r w:rsidRPr="00BF473F">
              <w:rPr>
                <w:lang w:val="en-US"/>
              </w:rPr>
              <w:t xml:space="preserve"> &lt; 1)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Theta(i+1) = Theta(1);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elseif</w:t>
            </w:r>
            <w:proofErr w:type="spellEnd"/>
            <w:r w:rsidRPr="00BF473F">
              <w:rPr>
                <w:lang w:val="en-US"/>
              </w:rPr>
              <w:t xml:space="preserve"> ((5-dH(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)&lt;= 1) &amp;&amp; (5-dH(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&gt;= 0)) &amp;&amp; (</w:t>
            </w:r>
            <w:proofErr w:type="spellStart"/>
            <w:r w:rsidRPr="00BF473F">
              <w:rPr>
                <w:lang w:val="en-US"/>
              </w:rPr>
              <w:t>yinit</w:t>
            </w:r>
            <w:proofErr w:type="spellEnd"/>
            <w:r w:rsidRPr="00BF473F">
              <w:rPr>
                <w:lang w:val="en-US"/>
              </w:rPr>
              <w:t xml:space="preserve"> &lt; 1)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lastRenderedPageBreak/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evalfis</w:t>
            </w:r>
            <w:proofErr w:type="spellEnd"/>
            <w:r w:rsidRPr="00BF473F">
              <w:rPr>
                <w:lang w:val="en-US"/>
              </w:rPr>
              <w:t>([5-dH(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)], test);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Theta(i+1) = </w:t>
            </w: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>(i+1) +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if ((6-dH(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)&lt;= 1) &amp;&amp; 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&gt;= 0)) &amp;&amp; ((2 -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&lt;= 1) &amp;&amp; (2 -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 &gt;= 0))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evalfis</w:t>
            </w:r>
            <w:proofErr w:type="spellEnd"/>
            <w:r w:rsidRPr="00BF473F">
              <w:rPr>
                <w:lang w:val="en-US"/>
              </w:rPr>
              <w:t>([5-dH(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)], test);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Theta(i+1) = </w:t>
            </w: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>(i+1) +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if ((6-dH(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)&lt;= 1) &amp;&amp; 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&gt;= 0)) &amp;&amp; ((3 -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&lt;= 1) &amp;&amp; (3 -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 &gt;= 0))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evalfis</w:t>
            </w:r>
            <w:proofErr w:type="spellEnd"/>
            <w:r w:rsidRPr="00BF473F">
              <w:rPr>
                <w:lang w:val="en-US"/>
              </w:rPr>
              <w:t>([5-dH(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)], test);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Theta(i+1) = </w:t>
            </w: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>(i+1) +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if ((6-dH(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)&lt;= 1) &amp;&amp; (6-dH(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&gt;= 0)) &amp;&amp; ((3 -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&lt;= 0))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)*pi/180);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evalfis</w:t>
            </w:r>
            <w:proofErr w:type="spellEnd"/>
            <w:r w:rsidRPr="00BF473F">
              <w:rPr>
                <w:lang w:val="en-US"/>
              </w:rPr>
              <w:t>([5-dH(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)], test);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Theta(i+1) = </w:t>
            </w:r>
            <w:proofErr w:type="spellStart"/>
            <w:r w:rsidRPr="00BF473F">
              <w:rPr>
                <w:lang w:val="en-US"/>
              </w:rPr>
              <w:t>DeltaTheta</w:t>
            </w:r>
            <w:proofErr w:type="spellEnd"/>
            <w:r w:rsidRPr="00BF473F">
              <w:rPr>
                <w:lang w:val="en-US"/>
              </w:rPr>
              <w:t>(i+1) + Theta(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if (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&gt; 3.2 &amp;&amp;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&lt;= 3.3)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</w:t>
            </w:r>
            <w:proofErr w:type="spellStart"/>
            <w:r w:rsidRPr="00BF473F">
              <w:rPr>
                <w:lang w:val="en-US"/>
              </w:rPr>
              <w:t>cos</w:t>
            </w:r>
            <w:proofErr w:type="spellEnd"/>
            <w:r w:rsidRPr="00BF473F">
              <w:rPr>
                <w:lang w:val="en-US"/>
              </w:rPr>
              <w:t>(0);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 xml:space="preserve">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+ 0.05*sin(0);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Theta(i+1) = Theta(1);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x(i+1) = 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 xml:space="preserve">y(i+1) =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(i+1);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if (</w:t>
            </w:r>
            <w:proofErr w:type="spellStart"/>
            <w:r w:rsidRPr="00BF473F">
              <w:rPr>
                <w:lang w:val="en-US"/>
              </w:rPr>
              <w:t>dH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 xml:space="preserve">) &gt; 9.96 &amp;&amp; </w:t>
            </w:r>
            <w:proofErr w:type="spellStart"/>
            <w:r w:rsidRPr="00BF473F">
              <w:rPr>
                <w:lang w:val="en-US"/>
              </w:rPr>
              <w:t>dV</w:t>
            </w:r>
            <w:proofErr w:type="spellEnd"/>
            <w:r w:rsidRPr="00BF473F">
              <w:rPr>
                <w:lang w:val="en-US"/>
              </w:rPr>
              <w:t>(</w:t>
            </w:r>
            <w:proofErr w:type="spellStart"/>
            <w:r w:rsidRPr="00BF473F">
              <w:rPr>
                <w:lang w:val="en-US"/>
              </w:rPr>
              <w:t>i</w:t>
            </w:r>
            <w:proofErr w:type="spellEnd"/>
            <w:r w:rsidRPr="00BF473F">
              <w:rPr>
                <w:lang w:val="en-US"/>
              </w:rPr>
              <w:t>) &lt;3.3)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return;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hold on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plot(x(i+1),y(i+1),'</w:t>
            </w:r>
            <w:proofErr w:type="spellStart"/>
            <w:r w:rsidRPr="00BF473F">
              <w:rPr>
                <w:lang w:val="en-US"/>
              </w:rPr>
              <w:t>b.','DisplayName','Orbit</w:t>
            </w:r>
            <w:proofErr w:type="spellEnd"/>
            <w:r w:rsidRPr="00BF473F">
              <w:rPr>
                <w:lang w:val="en-US"/>
              </w:rPr>
              <w:t>');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end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% Add labels, title, and legends.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proofErr w:type="spellStart"/>
            <w:r w:rsidRPr="00BF473F">
              <w:rPr>
                <w:lang w:val="en-US"/>
              </w:rPr>
              <w:t>xlabel</w:t>
            </w:r>
            <w:proofErr w:type="spellEnd"/>
            <w:r w:rsidRPr="00BF473F">
              <w:rPr>
                <w:lang w:val="en-US"/>
              </w:rPr>
              <w:t>('x (m)'),</w:t>
            </w:r>
            <w:proofErr w:type="spellStart"/>
            <w:r w:rsidRPr="00BF473F">
              <w:rPr>
                <w:lang w:val="en-US"/>
              </w:rPr>
              <w:t>ylabel</w:t>
            </w:r>
            <w:proofErr w:type="spellEnd"/>
            <w:r w:rsidRPr="00BF473F">
              <w:rPr>
                <w:lang w:val="en-US"/>
              </w:rPr>
              <w:t>('y (m)')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title('Car Control with Fuzzy Logic')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hold off</w:t>
            </w:r>
          </w:p>
          <w:p w:rsidR="00BF473F" w:rsidRPr="00BF473F" w:rsidRDefault="00BF473F" w:rsidP="00CA1568">
            <w:pPr>
              <w:rPr>
                <w:lang w:val="en-US"/>
              </w:rPr>
            </w:pPr>
            <w:r w:rsidRPr="00BF473F">
              <w:rPr>
                <w:lang w:val="en-US"/>
              </w:rPr>
              <w:t>legend({'Target','Robot','Orbit'},'Location','northwest','Orientation','horizontal')</w:t>
            </w:r>
          </w:p>
        </w:tc>
      </w:tr>
    </w:tbl>
    <w:p w:rsidR="00BF473F" w:rsidRPr="00BF473F" w:rsidRDefault="00BF473F">
      <w:pPr>
        <w:rPr>
          <w:lang w:val="en-US"/>
        </w:rPr>
      </w:pPr>
    </w:p>
    <w:sectPr w:rsidR="00BF473F" w:rsidRPr="00BF473F" w:rsidSect="008612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2ADC"/>
    <w:rsid w:val="00031C9C"/>
    <w:rsid w:val="000F73EF"/>
    <w:rsid w:val="001149D7"/>
    <w:rsid w:val="00237D07"/>
    <w:rsid w:val="00306BE6"/>
    <w:rsid w:val="00344886"/>
    <w:rsid w:val="003F4E10"/>
    <w:rsid w:val="004E2F7D"/>
    <w:rsid w:val="004F77AE"/>
    <w:rsid w:val="00556E31"/>
    <w:rsid w:val="00606681"/>
    <w:rsid w:val="00712B59"/>
    <w:rsid w:val="00713EBF"/>
    <w:rsid w:val="00785D44"/>
    <w:rsid w:val="00787D8F"/>
    <w:rsid w:val="00861285"/>
    <w:rsid w:val="00967564"/>
    <w:rsid w:val="009C27E3"/>
    <w:rsid w:val="00AA451B"/>
    <w:rsid w:val="00BF473F"/>
    <w:rsid w:val="00C327AD"/>
    <w:rsid w:val="00CA1568"/>
    <w:rsid w:val="00CA2ADC"/>
    <w:rsid w:val="00CF26DB"/>
    <w:rsid w:val="00D305F4"/>
    <w:rsid w:val="00E14012"/>
    <w:rsid w:val="00E350AC"/>
    <w:rsid w:val="00E52449"/>
    <w:rsid w:val="00EA3ACE"/>
    <w:rsid w:val="00F82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2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2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CA2ADC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BF47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Ανοιχτόχρωμη λίστα1"/>
    <w:basedOn w:val="a1"/>
    <w:uiPriority w:val="61"/>
    <w:rsid w:val="00BF47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Heading2">
    <w:name w:val="Heading 2"/>
    <w:basedOn w:val="a"/>
    <w:uiPriority w:val="1"/>
    <w:qFormat/>
    <w:rsid w:val="00556E31"/>
    <w:pPr>
      <w:widowControl w:val="0"/>
      <w:autoSpaceDE w:val="0"/>
      <w:autoSpaceDN w:val="0"/>
      <w:spacing w:after="0" w:line="240" w:lineRule="auto"/>
      <w:outlineLvl w:val="2"/>
    </w:pPr>
    <w:rPr>
      <w:rFonts w:ascii="Bookman Old Style" w:eastAsia="Bookman Old Style" w:hAnsi="Bookman Old Style" w:cs="Bookman Old Style"/>
      <w:sz w:val="28"/>
      <w:szCs w:val="28"/>
      <w:lang w:eastAsia="el-GR" w:bidi="el-GR"/>
    </w:rPr>
  </w:style>
  <w:style w:type="character" w:styleId="a5">
    <w:name w:val="Placeholder Text"/>
    <w:basedOn w:val="a0"/>
    <w:uiPriority w:val="99"/>
    <w:semiHidden/>
    <w:rsid w:val="00713EBF"/>
    <w:rPr>
      <w:color w:val="808080"/>
    </w:rPr>
  </w:style>
  <w:style w:type="table" w:styleId="-5">
    <w:name w:val="Light List Accent 5"/>
    <w:basedOn w:val="a1"/>
    <w:uiPriority w:val="61"/>
    <w:rsid w:val="004F77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20</Pages>
  <Words>1843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2020-10-07T03:04:00Z</dcterms:created>
  <dcterms:modified xsi:type="dcterms:W3CDTF">2020-10-08T10:37:00Z</dcterms:modified>
</cp:coreProperties>
</file>