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4F89" w14:textId="77777777" w:rsidR="00361742" w:rsidRDefault="00F40B7B">
      <w:pPr>
        <w:jc w:val="center"/>
      </w:pPr>
      <w:r>
        <w:rPr>
          <w:b/>
          <w:sz w:val="32"/>
        </w:rPr>
        <w:t>MEMORANDUM OF UNDERSTANDING</w:t>
      </w:r>
    </w:p>
    <w:p w14:paraId="087327DE" w14:textId="77777777" w:rsidR="00361742" w:rsidRDefault="00F40B7B">
      <w:pPr>
        <w:jc w:val="center"/>
      </w:pPr>
      <w:r>
        <w:rPr>
          <w:b/>
          <w:sz w:val="22"/>
        </w:rPr>
        <w:t>(Commercial Collaboration in India)</w:t>
      </w:r>
    </w:p>
    <w:p w14:paraId="0F7B3543" w14:textId="37C27328" w:rsidR="00361742" w:rsidRDefault="00F40B7B">
      <w:r>
        <w:t xml:space="preserve">This Memorandum of Understanding (the “MOU”) is made on </w:t>
      </w:r>
      <w:r w:rsidR="002E5BE6">
        <w:rPr>
          <w:rFonts w:eastAsia="맑은 고딕" w:hint="eastAsia"/>
          <w:b/>
          <w:lang w:eastAsia="ko-KR"/>
        </w:rPr>
        <w:t>09</w:t>
      </w:r>
      <w:r>
        <w:rPr>
          <w:b/>
        </w:rPr>
        <w:t xml:space="preserve"> </w:t>
      </w:r>
      <w:r w:rsidR="002E5BE6">
        <w:rPr>
          <w:rFonts w:eastAsia="맑은 고딕" w:hint="eastAsia"/>
          <w:b/>
          <w:lang w:eastAsia="ko-KR"/>
        </w:rPr>
        <w:t>September</w:t>
      </w:r>
      <w:r>
        <w:rPr>
          <w:b/>
        </w:rPr>
        <w:t xml:space="preserve"> </w:t>
      </w:r>
      <w:r w:rsidR="002E5BE6">
        <w:rPr>
          <w:rFonts w:eastAsia="맑은 고딕" w:hint="eastAsia"/>
          <w:b/>
          <w:lang w:eastAsia="ko-KR"/>
        </w:rPr>
        <w:t>2026</w:t>
      </w:r>
      <w:r>
        <w:t xml:space="preserve"> (the “Effective Date”) by and between:</w:t>
      </w:r>
    </w:p>
    <w:tbl>
      <w:tblPr>
        <w:tblStyle w:val="af9"/>
        <w:tblW w:w="0" w:type="auto"/>
        <w:jc w:val="center"/>
        <w:tblLook w:val="04A0" w:firstRow="1" w:lastRow="0" w:firstColumn="1" w:lastColumn="0" w:noHBand="0" w:noVBand="1"/>
      </w:tblPr>
      <w:tblGrid>
        <w:gridCol w:w="5034"/>
        <w:gridCol w:w="5036"/>
      </w:tblGrid>
      <w:tr w:rsidR="00361742" w14:paraId="7FB9C461" w14:textId="77777777">
        <w:trPr>
          <w:jc w:val="center"/>
        </w:trPr>
        <w:tc>
          <w:tcPr>
            <w:tcW w:w="5040" w:type="dxa"/>
            <w:shd w:val="clear" w:color="auto" w:fill="F2F2F2"/>
            <w:tcMar>
              <w:top w:w="70" w:type="dxa"/>
              <w:left w:w="90" w:type="dxa"/>
              <w:bottom w:w="70" w:type="dxa"/>
              <w:right w:w="90" w:type="dxa"/>
            </w:tcMar>
            <w:vAlign w:val="center"/>
          </w:tcPr>
          <w:p w14:paraId="04B706C3" w14:textId="77777777" w:rsidR="00361742" w:rsidRDefault="00F40B7B">
            <w:r>
              <w:rPr>
                <w:b/>
              </w:rPr>
              <w:t>Party A – Korean Company</w:t>
            </w:r>
          </w:p>
        </w:tc>
        <w:tc>
          <w:tcPr>
            <w:tcW w:w="5040" w:type="dxa"/>
            <w:tcMar>
              <w:top w:w="70" w:type="dxa"/>
              <w:left w:w="90" w:type="dxa"/>
              <w:bottom w:w="70" w:type="dxa"/>
              <w:right w:w="90" w:type="dxa"/>
            </w:tcMar>
            <w:vAlign w:val="center"/>
          </w:tcPr>
          <w:p w14:paraId="7C8B1BE3" w14:textId="30023268" w:rsidR="00361742" w:rsidRDefault="002E5BE6">
            <w:r w:rsidRPr="002E5BE6">
              <w:t xml:space="preserve">MONIT Corp., a company incorporated under the laws of the Republic of Korea, with its registered office at A-905, 56 </w:t>
            </w:r>
            <w:proofErr w:type="spellStart"/>
            <w:r w:rsidRPr="002E5BE6">
              <w:t>Yangjae-daero</w:t>
            </w:r>
            <w:proofErr w:type="spellEnd"/>
            <w:r w:rsidRPr="002E5BE6">
              <w:t xml:space="preserve"> 12-gil, </w:t>
            </w:r>
            <w:proofErr w:type="spellStart"/>
            <w:r w:rsidRPr="002E5BE6">
              <w:t>Seocho-gu</w:t>
            </w:r>
            <w:proofErr w:type="spellEnd"/>
            <w:r w:rsidRPr="002E5BE6">
              <w:t>, Seoul, Republic of Korea (“Korean Company”)</w:t>
            </w:r>
          </w:p>
        </w:tc>
      </w:tr>
      <w:tr w:rsidR="00361742" w14:paraId="49965656" w14:textId="77777777">
        <w:trPr>
          <w:jc w:val="center"/>
        </w:trPr>
        <w:tc>
          <w:tcPr>
            <w:tcW w:w="5040" w:type="dxa"/>
            <w:shd w:val="clear" w:color="auto" w:fill="F2F2F2"/>
            <w:tcMar>
              <w:top w:w="70" w:type="dxa"/>
              <w:left w:w="90" w:type="dxa"/>
              <w:bottom w:w="70" w:type="dxa"/>
              <w:right w:w="90" w:type="dxa"/>
            </w:tcMar>
            <w:vAlign w:val="center"/>
          </w:tcPr>
          <w:p w14:paraId="14AFB341" w14:textId="77777777" w:rsidR="00361742" w:rsidRDefault="00F40B7B">
            <w:r>
              <w:rPr>
                <w:b/>
              </w:rPr>
              <w:t>Party B – Indian Partner</w:t>
            </w:r>
          </w:p>
        </w:tc>
        <w:tc>
          <w:tcPr>
            <w:tcW w:w="5040" w:type="dxa"/>
            <w:tcMar>
              <w:top w:w="70" w:type="dxa"/>
              <w:left w:w="90" w:type="dxa"/>
              <w:bottom w:w="70" w:type="dxa"/>
              <w:right w:w="90" w:type="dxa"/>
            </w:tcMar>
            <w:vAlign w:val="center"/>
          </w:tcPr>
          <w:p w14:paraId="337C7B63" w14:textId="77777777" w:rsidR="00361742" w:rsidRDefault="00F40B7B">
            <w:r>
              <w:t>[Full legal name], a company incorporated/registered under the laws of India, with its registered office at [address] (“Indian Partner”).</w:t>
            </w:r>
          </w:p>
        </w:tc>
      </w:tr>
    </w:tbl>
    <w:p w14:paraId="277B0520" w14:textId="77777777" w:rsidR="00361742" w:rsidRDefault="00F40B7B">
      <w:r>
        <w:t>The Korean Company and the Indian Partner are collectively referred to as the “Parties” and individually as a “Party”.</w:t>
      </w:r>
    </w:p>
    <w:p w14:paraId="358054F9" w14:textId="77777777" w:rsidR="00361742" w:rsidRDefault="00F40B7B">
      <w:pPr>
        <w:pStyle w:val="1"/>
      </w:pPr>
      <w:r>
        <w:t>1. Background and Purpose</w:t>
      </w:r>
    </w:p>
    <w:p w14:paraId="17489EB7" w14:textId="054D7431" w:rsidR="00361742" w:rsidRDefault="002E5BE6">
      <w:r w:rsidRPr="002E5BE6">
        <w:t xml:space="preserve">The Parties have been introduced and/or engaged in discussions in connection with the SBA India Market Entry Program 2026, facilitated by VentureBlick. The Korean Company develops and supplies MECS PRO Smart Diaper Care System, an </w:t>
      </w:r>
      <w:proofErr w:type="spellStart"/>
      <w:r w:rsidRPr="002E5BE6">
        <w:t>AIoT</w:t>
      </w:r>
      <w:proofErr w:type="spellEnd"/>
      <w:r w:rsidRPr="002E5BE6">
        <w:t>-based diaper monitoring and caregiver alert solution, and the Indian Partner has relevant capabilities, networks, or business interests in India. The Parties wish to establish a framework to evaluate and advance potential collaboration in India.</w:t>
      </w:r>
    </w:p>
    <w:p w14:paraId="57FD862E" w14:textId="77777777" w:rsidR="00361742" w:rsidRDefault="00F40B7B">
      <w:pPr>
        <w:pStyle w:val="TemplateNote"/>
      </w:pPr>
      <w:r>
        <w:t>For clarity, Seoul Business Agency (SBA) and VentureBlick are facilitators only and are not parties to this MOU. They assume no contractual obligation or liability arising from this MOU.</w:t>
      </w:r>
    </w:p>
    <w:p w14:paraId="3411794A" w14:textId="77777777" w:rsidR="00361742" w:rsidRDefault="00F40B7B">
      <w:pPr>
        <w:pStyle w:val="1"/>
      </w:pPr>
      <w:r>
        <w:t>2. Product(s) / Solution(s) Covered</w:t>
      </w:r>
    </w:p>
    <w:tbl>
      <w:tblPr>
        <w:tblStyle w:val="af9"/>
        <w:tblW w:w="0" w:type="auto"/>
        <w:jc w:val="center"/>
        <w:tblLook w:val="04A0" w:firstRow="1" w:lastRow="0" w:firstColumn="1" w:lastColumn="0" w:noHBand="0" w:noVBand="1"/>
      </w:tblPr>
      <w:tblGrid>
        <w:gridCol w:w="5035"/>
        <w:gridCol w:w="5035"/>
      </w:tblGrid>
      <w:tr w:rsidR="00361742" w14:paraId="3C36C4D3" w14:textId="77777777">
        <w:trPr>
          <w:jc w:val="center"/>
        </w:trPr>
        <w:tc>
          <w:tcPr>
            <w:tcW w:w="5040" w:type="dxa"/>
            <w:shd w:val="clear" w:color="auto" w:fill="F2F2F2"/>
            <w:tcMar>
              <w:top w:w="70" w:type="dxa"/>
              <w:left w:w="90" w:type="dxa"/>
              <w:bottom w:w="70" w:type="dxa"/>
              <w:right w:w="90" w:type="dxa"/>
            </w:tcMar>
          </w:tcPr>
          <w:p w14:paraId="1D66D8E9" w14:textId="77777777" w:rsidR="00361742" w:rsidRDefault="00F40B7B">
            <w:r>
              <w:rPr>
                <w:b/>
              </w:rPr>
              <w:t>Product / Solution</w:t>
            </w:r>
          </w:p>
        </w:tc>
        <w:tc>
          <w:tcPr>
            <w:tcW w:w="5040" w:type="dxa"/>
            <w:tcMar>
              <w:top w:w="70" w:type="dxa"/>
              <w:left w:w="90" w:type="dxa"/>
              <w:bottom w:w="70" w:type="dxa"/>
              <w:right w:w="90" w:type="dxa"/>
            </w:tcMar>
          </w:tcPr>
          <w:p w14:paraId="0D9C31FF" w14:textId="10710F9F" w:rsidR="00361742" w:rsidRDefault="002E5BE6">
            <w:r w:rsidRPr="002E5BE6">
              <w:t>MECS PRO Smart Diaper Care System</w:t>
            </w:r>
          </w:p>
        </w:tc>
      </w:tr>
      <w:tr w:rsidR="00361742" w14:paraId="66C1CC45" w14:textId="77777777">
        <w:trPr>
          <w:jc w:val="center"/>
        </w:trPr>
        <w:tc>
          <w:tcPr>
            <w:tcW w:w="5040" w:type="dxa"/>
            <w:shd w:val="clear" w:color="auto" w:fill="F2F2F2"/>
            <w:tcMar>
              <w:top w:w="70" w:type="dxa"/>
              <w:left w:w="90" w:type="dxa"/>
              <w:bottom w:w="70" w:type="dxa"/>
              <w:right w:w="90" w:type="dxa"/>
            </w:tcMar>
          </w:tcPr>
          <w:p w14:paraId="1C29AD8B" w14:textId="77777777" w:rsidR="00361742" w:rsidRDefault="00F40B7B">
            <w:r>
              <w:rPr>
                <w:b/>
              </w:rPr>
              <w:t>Target Territory</w:t>
            </w:r>
          </w:p>
        </w:tc>
        <w:tc>
          <w:tcPr>
            <w:tcW w:w="5040" w:type="dxa"/>
            <w:tcMar>
              <w:top w:w="70" w:type="dxa"/>
              <w:left w:w="90" w:type="dxa"/>
              <w:bottom w:w="70" w:type="dxa"/>
              <w:right w:w="90" w:type="dxa"/>
            </w:tcMar>
          </w:tcPr>
          <w:p w14:paraId="05F36DA3" w14:textId="77777777" w:rsidR="00361742" w:rsidRDefault="00F40B7B">
            <w:r>
              <w:t>India</w:t>
            </w:r>
          </w:p>
        </w:tc>
      </w:tr>
    </w:tbl>
    <w:p w14:paraId="33C66CE7" w14:textId="77777777" w:rsidR="00361742" w:rsidRDefault="00F40B7B">
      <w:pPr>
        <w:pStyle w:val="1"/>
      </w:pPr>
      <w:r>
        <w:t>3. Areas of Collaboration</w:t>
      </w:r>
    </w:p>
    <w:p w14:paraId="5E4C9ABB" w14:textId="77777777" w:rsidR="00361742" w:rsidRDefault="00F40B7B">
      <w:r>
        <w:t>Subject to further discussion and mutual agreement, the Parties intend to explore one or more of the following areas:</w:t>
      </w:r>
    </w:p>
    <w:p w14:paraId="3BD8D658" w14:textId="77777777" w:rsidR="00361742" w:rsidRDefault="00F40B7B">
      <w:pPr>
        <w:pStyle w:val="a0"/>
        <w:spacing w:after="40"/>
        <w:ind w:left="317" w:hanging="173"/>
      </w:pPr>
      <w:r>
        <w:t>Evaluation of the Indian Partner as a potential importer, distributor, channel partner, commercialization partner, or strategic partner for the Product(s).</w:t>
      </w:r>
    </w:p>
    <w:p w14:paraId="08A3C2B7" w14:textId="77777777" w:rsidR="00361742" w:rsidRDefault="00F40B7B">
      <w:pPr>
        <w:pStyle w:val="a0"/>
        <w:spacing w:after="40"/>
        <w:ind w:left="317" w:hanging="173"/>
      </w:pPr>
      <w:r>
        <w:t>Market development activities, including customer identification, introductions, product demonstrations, workshops, and sales/marketing activities.</w:t>
      </w:r>
    </w:p>
    <w:p w14:paraId="0D71AAAB" w14:textId="77777777" w:rsidR="00361742" w:rsidRDefault="00F40B7B">
      <w:pPr>
        <w:pStyle w:val="a0"/>
        <w:spacing w:after="40"/>
        <w:ind w:left="317" w:hanging="173"/>
      </w:pPr>
      <w:r>
        <w:t>Assessment of applicable regulatory, registration, importation, reimbursement, logistics, after-sales service, and market-access requirements in India.</w:t>
      </w:r>
    </w:p>
    <w:p w14:paraId="5CAD20D6" w14:textId="77777777" w:rsidR="00361742" w:rsidRDefault="00F40B7B">
      <w:pPr>
        <w:pStyle w:val="a0"/>
        <w:spacing w:after="40"/>
        <w:ind w:left="317" w:hanging="173"/>
      </w:pPr>
      <w:r>
        <w:t>Pilot, proof-of-concept, clinical/user evaluation, or reference-site activities, where relevant to the Product(s) and mutually agreed.</w:t>
      </w:r>
    </w:p>
    <w:p w14:paraId="78D18CDA" w14:textId="77777777" w:rsidR="00361742" w:rsidRDefault="00F40B7B">
      <w:pPr>
        <w:pStyle w:val="a0"/>
        <w:spacing w:after="40"/>
        <w:ind w:left="317" w:hanging="173"/>
      </w:pPr>
      <w:r>
        <w:t>Exchange of market feedback, commercial information, product requirements, and business-development opportunities.</w:t>
      </w:r>
    </w:p>
    <w:p w14:paraId="1A15829B" w14:textId="77777777" w:rsidR="00361742" w:rsidRDefault="00F40B7B">
      <w:pPr>
        <w:pStyle w:val="a0"/>
        <w:spacing w:after="40"/>
        <w:ind w:left="317" w:hanging="173"/>
      </w:pPr>
      <w:r>
        <w:t>Negotiation of a definitive distribution, commercial, pilot, supply, service, or other agreement if the Parties determine that the collaboration is viable.</w:t>
      </w:r>
    </w:p>
    <w:p w14:paraId="273490D4" w14:textId="77777777" w:rsidR="00361742" w:rsidRDefault="00F40B7B">
      <w:pPr>
        <w:pStyle w:val="1"/>
      </w:pPr>
      <w:r>
        <w:t>4. Indicative Roles of the Parties</w:t>
      </w:r>
    </w:p>
    <w:p w14:paraId="26A4ED82" w14:textId="77777777" w:rsidR="00361742" w:rsidRDefault="00F40B7B">
      <w:r>
        <w:rPr>
          <w:b/>
        </w:rPr>
        <w:t>The Korean Company intends to:</w:t>
      </w:r>
    </w:p>
    <w:p w14:paraId="20385B90" w14:textId="77777777" w:rsidR="00361742" w:rsidRDefault="00F40B7B">
      <w:pPr>
        <w:pStyle w:val="a0"/>
        <w:spacing w:after="40"/>
        <w:ind w:left="317" w:hanging="173"/>
      </w:pPr>
      <w:r>
        <w:t>Provide reasonable product, technical, clinical, regulatory, pricing, and commercial information required for evaluation.</w:t>
      </w:r>
    </w:p>
    <w:p w14:paraId="2D1D53CB" w14:textId="77777777" w:rsidR="00361742" w:rsidRDefault="00F40B7B">
      <w:pPr>
        <w:pStyle w:val="a0"/>
        <w:spacing w:after="40"/>
        <w:ind w:left="317" w:hanging="173"/>
      </w:pPr>
      <w:r>
        <w:lastRenderedPageBreak/>
        <w:t>Provide product demonstration, training, samples, or evaluation units where separately agreed.</w:t>
      </w:r>
    </w:p>
    <w:p w14:paraId="59245A3A" w14:textId="77777777" w:rsidR="00361742" w:rsidRDefault="00F40B7B">
      <w:pPr>
        <w:pStyle w:val="a0"/>
        <w:spacing w:after="40"/>
        <w:ind w:left="317" w:hanging="173"/>
      </w:pPr>
      <w:r>
        <w:t>Support technical and commercial discussions with prospective customers and stakeholders.</w:t>
      </w:r>
    </w:p>
    <w:p w14:paraId="62A647D9" w14:textId="77777777" w:rsidR="00361742" w:rsidRDefault="00F40B7B">
      <w:pPr>
        <w:pStyle w:val="a0"/>
        <w:spacing w:after="40"/>
        <w:ind w:left="317" w:hanging="173"/>
      </w:pPr>
      <w:r>
        <w:t>Designate a point of contact for follow-up discussions.</w:t>
      </w:r>
    </w:p>
    <w:p w14:paraId="201F3570" w14:textId="77777777" w:rsidR="00361742" w:rsidRDefault="00F40B7B">
      <w:r>
        <w:rPr>
          <w:b/>
        </w:rPr>
        <w:t>The Indian Partner intends to:</w:t>
      </w:r>
    </w:p>
    <w:p w14:paraId="6851C8DA" w14:textId="77777777" w:rsidR="00361742" w:rsidRDefault="00F40B7B">
      <w:pPr>
        <w:pStyle w:val="a0"/>
        <w:spacing w:after="40"/>
        <w:ind w:left="317" w:hanging="173"/>
      </w:pPr>
      <w:r>
        <w:t>Assess the Product(s), market potential, and suitability for its portfolio and channels.</w:t>
      </w:r>
    </w:p>
    <w:p w14:paraId="249331C2" w14:textId="77777777" w:rsidR="00361742" w:rsidRDefault="00F40B7B">
      <w:pPr>
        <w:pStyle w:val="a0"/>
        <w:spacing w:after="40"/>
        <w:ind w:left="317" w:hanging="173"/>
      </w:pPr>
      <w:r>
        <w:t>Provide reasonable feedback on local pricing, customer needs, competing products, regulatory/importation requirements, and commercialization approach.</w:t>
      </w:r>
    </w:p>
    <w:p w14:paraId="3DE89BCB" w14:textId="77777777" w:rsidR="00361742" w:rsidRDefault="00F40B7B">
      <w:pPr>
        <w:pStyle w:val="a0"/>
        <w:spacing w:after="40"/>
        <w:ind w:left="317" w:hanging="173"/>
      </w:pPr>
      <w:r>
        <w:t>Where appropriate, facilitate introductions to relevant hospitals, clinics, healthcare professionals, customers, distributors, or other stakeholders.</w:t>
      </w:r>
    </w:p>
    <w:p w14:paraId="1FAD9D0E" w14:textId="77777777" w:rsidR="00361742" w:rsidRDefault="00F40B7B">
      <w:pPr>
        <w:pStyle w:val="a0"/>
        <w:spacing w:after="40"/>
        <w:ind w:left="317" w:hanging="173"/>
      </w:pPr>
      <w:r>
        <w:t>Designate a point of contact and participate in follow-up discussions toward a potential definitive agreement.</w:t>
      </w:r>
    </w:p>
    <w:p w14:paraId="626EE18C" w14:textId="77777777" w:rsidR="00361742" w:rsidRDefault="00F40B7B">
      <w:pPr>
        <w:pStyle w:val="1"/>
      </w:pPr>
      <w:r>
        <w:t>5. Proposed Next Steps</w:t>
      </w:r>
    </w:p>
    <w:p w14:paraId="52CFB24B" w14:textId="77777777" w:rsidR="00361742" w:rsidRDefault="00F40B7B">
      <w:r>
        <w:t>The following actions are intended to guide follow-up after the program. They may be updated by mutual written agreement (including email).</w:t>
      </w:r>
    </w:p>
    <w:tbl>
      <w:tblPr>
        <w:tblStyle w:val="af9"/>
        <w:tblW w:w="0" w:type="auto"/>
        <w:jc w:val="center"/>
        <w:tblLook w:val="04A0" w:firstRow="1" w:lastRow="0" w:firstColumn="1" w:lastColumn="0" w:noHBand="0" w:noVBand="1"/>
      </w:tblPr>
      <w:tblGrid>
        <w:gridCol w:w="3358"/>
        <w:gridCol w:w="3356"/>
        <w:gridCol w:w="3356"/>
      </w:tblGrid>
      <w:tr w:rsidR="00361742" w14:paraId="5A973C59" w14:textId="77777777">
        <w:trPr>
          <w:jc w:val="center"/>
        </w:trPr>
        <w:tc>
          <w:tcPr>
            <w:tcW w:w="3360" w:type="dxa"/>
            <w:shd w:val="clear" w:color="auto" w:fill="F2F2F2"/>
          </w:tcPr>
          <w:p w14:paraId="04F7B972" w14:textId="77777777" w:rsidR="00361742" w:rsidRDefault="00F40B7B">
            <w:r>
              <w:rPr>
                <w:b/>
              </w:rPr>
              <w:t>Action</w:t>
            </w:r>
          </w:p>
        </w:tc>
        <w:tc>
          <w:tcPr>
            <w:tcW w:w="3360" w:type="dxa"/>
            <w:shd w:val="clear" w:color="auto" w:fill="F2F2F2"/>
          </w:tcPr>
          <w:p w14:paraId="2E9207DB" w14:textId="77777777" w:rsidR="00361742" w:rsidRDefault="00F40B7B">
            <w:r>
              <w:rPr>
                <w:b/>
              </w:rPr>
              <w:t>Lead / Owner</w:t>
            </w:r>
          </w:p>
        </w:tc>
        <w:tc>
          <w:tcPr>
            <w:tcW w:w="3360" w:type="dxa"/>
            <w:shd w:val="clear" w:color="auto" w:fill="F2F2F2"/>
          </w:tcPr>
          <w:p w14:paraId="3344344D" w14:textId="77777777" w:rsidR="00361742" w:rsidRDefault="00F40B7B">
            <w:r>
              <w:rPr>
                <w:b/>
              </w:rPr>
              <w:t>Target Date</w:t>
            </w:r>
          </w:p>
        </w:tc>
      </w:tr>
      <w:tr w:rsidR="00361742" w14:paraId="5F99E80D" w14:textId="77777777">
        <w:trPr>
          <w:jc w:val="center"/>
        </w:trPr>
        <w:tc>
          <w:tcPr>
            <w:tcW w:w="3360" w:type="dxa"/>
            <w:tcMar>
              <w:top w:w="70" w:type="dxa"/>
              <w:left w:w="90" w:type="dxa"/>
              <w:bottom w:w="70" w:type="dxa"/>
              <w:right w:w="90" w:type="dxa"/>
            </w:tcMar>
          </w:tcPr>
          <w:p w14:paraId="76F2FC05" w14:textId="77777777" w:rsidR="00361742" w:rsidRDefault="00F40B7B">
            <w:r>
              <w:t>Product / technical evaluation and information exchange</w:t>
            </w:r>
          </w:p>
        </w:tc>
        <w:tc>
          <w:tcPr>
            <w:tcW w:w="3360" w:type="dxa"/>
            <w:tcMar>
              <w:top w:w="70" w:type="dxa"/>
              <w:left w:w="90" w:type="dxa"/>
              <w:bottom w:w="70" w:type="dxa"/>
              <w:right w:w="90" w:type="dxa"/>
            </w:tcMar>
          </w:tcPr>
          <w:p w14:paraId="62BB35EA" w14:textId="77777777" w:rsidR="00361742" w:rsidRDefault="00F40B7B">
            <w:r>
              <w:t>[Party A / Party B / Both]</w:t>
            </w:r>
          </w:p>
        </w:tc>
        <w:tc>
          <w:tcPr>
            <w:tcW w:w="3360" w:type="dxa"/>
            <w:tcMar>
              <w:top w:w="70" w:type="dxa"/>
              <w:left w:w="90" w:type="dxa"/>
              <w:bottom w:w="70" w:type="dxa"/>
              <w:right w:w="90" w:type="dxa"/>
            </w:tcMar>
          </w:tcPr>
          <w:p w14:paraId="431033A4" w14:textId="77777777" w:rsidR="00361742" w:rsidRDefault="00F40B7B">
            <w:r>
              <w:t>[Date]</w:t>
            </w:r>
          </w:p>
        </w:tc>
      </w:tr>
      <w:tr w:rsidR="00361742" w14:paraId="2391173F" w14:textId="77777777">
        <w:trPr>
          <w:jc w:val="center"/>
        </w:trPr>
        <w:tc>
          <w:tcPr>
            <w:tcW w:w="3360" w:type="dxa"/>
            <w:tcMar>
              <w:top w:w="70" w:type="dxa"/>
              <w:left w:w="90" w:type="dxa"/>
              <w:bottom w:w="70" w:type="dxa"/>
              <w:right w:w="90" w:type="dxa"/>
            </w:tcMar>
          </w:tcPr>
          <w:p w14:paraId="2E6833E2" w14:textId="77777777" w:rsidR="00361742" w:rsidRDefault="00F40B7B">
            <w:r>
              <w:t>Market, regulatory and commercialization assessment</w:t>
            </w:r>
          </w:p>
        </w:tc>
        <w:tc>
          <w:tcPr>
            <w:tcW w:w="3360" w:type="dxa"/>
            <w:tcMar>
              <w:top w:w="70" w:type="dxa"/>
              <w:left w:w="90" w:type="dxa"/>
              <w:bottom w:w="70" w:type="dxa"/>
              <w:right w:w="90" w:type="dxa"/>
            </w:tcMar>
          </w:tcPr>
          <w:p w14:paraId="6E9B33EC" w14:textId="77777777" w:rsidR="00361742" w:rsidRDefault="00F40B7B">
            <w:r>
              <w:t>[Party A / Party B / Both]</w:t>
            </w:r>
          </w:p>
        </w:tc>
        <w:tc>
          <w:tcPr>
            <w:tcW w:w="3360" w:type="dxa"/>
            <w:tcMar>
              <w:top w:w="70" w:type="dxa"/>
              <w:left w:w="90" w:type="dxa"/>
              <w:bottom w:w="70" w:type="dxa"/>
              <w:right w:w="90" w:type="dxa"/>
            </w:tcMar>
          </w:tcPr>
          <w:p w14:paraId="5323E83C" w14:textId="77777777" w:rsidR="00361742" w:rsidRDefault="00F40B7B">
            <w:r>
              <w:t>[Date]</w:t>
            </w:r>
          </w:p>
        </w:tc>
      </w:tr>
      <w:tr w:rsidR="00361742" w14:paraId="350B7E72" w14:textId="77777777">
        <w:trPr>
          <w:jc w:val="center"/>
        </w:trPr>
        <w:tc>
          <w:tcPr>
            <w:tcW w:w="3360" w:type="dxa"/>
            <w:tcMar>
              <w:top w:w="70" w:type="dxa"/>
              <w:left w:w="90" w:type="dxa"/>
              <w:bottom w:w="70" w:type="dxa"/>
              <w:right w:w="90" w:type="dxa"/>
            </w:tcMar>
          </w:tcPr>
          <w:p w14:paraId="10359060" w14:textId="77777777" w:rsidR="00361742" w:rsidRDefault="00F40B7B">
            <w:r>
              <w:t>Customer / stakeholder introductions or pilot discussion</w:t>
            </w:r>
          </w:p>
        </w:tc>
        <w:tc>
          <w:tcPr>
            <w:tcW w:w="3360" w:type="dxa"/>
            <w:tcMar>
              <w:top w:w="70" w:type="dxa"/>
              <w:left w:w="90" w:type="dxa"/>
              <w:bottom w:w="70" w:type="dxa"/>
              <w:right w:w="90" w:type="dxa"/>
            </w:tcMar>
          </w:tcPr>
          <w:p w14:paraId="71F06719" w14:textId="77777777" w:rsidR="00361742" w:rsidRDefault="00F40B7B">
            <w:r>
              <w:t>[Party A / Party B / Both]</w:t>
            </w:r>
          </w:p>
        </w:tc>
        <w:tc>
          <w:tcPr>
            <w:tcW w:w="3360" w:type="dxa"/>
            <w:tcMar>
              <w:top w:w="70" w:type="dxa"/>
              <w:left w:w="90" w:type="dxa"/>
              <w:bottom w:w="70" w:type="dxa"/>
              <w:right w:w="90" w:type="dxa"/>
            </w:tcMar>
          </w:tcPr>
          <w:p w14:paraId="2EB01B13" w14:textId="77777777" w:rsidR="00361742" w:rsidRDefault="00F40B7B">
            <w:r>
              <w:t>[Date]</w:t>
            </w:r>
          </w:p>
        </w:tc>
      </w:tr>
      <w:tr w:rsidR="00361742" w14:paraId="5307A894" w14:textId="77777777">
        <w:trPr>
          <w:jc w:val="center"/>
        </w:trPr>
        <w:tc>
          <w:tcPr>
            <w:tcW w:w="3360" w:type="dxa"/>
            <w:tcMar>
              <w:top w:w="70" w:type="dxa"/>
              <w:left w:w="90" w:type="dxa"/>
              <w:bottom w:w="70" w:type="dxa"/>
              <w:right w:w="90" w:type="dxa"/>
            </w:tcMar>
          </w:tcPr>
          <w:p w14:paraId="14FEAD63" w14:textId="77777777" w:rsidR="00361742" w:rsidRDefault="00F40B7B">
            <w:r>
              <w:t>Decision on whether to proceed to a definitive agreement</w:t>
            </w:r>
          </w:p>
        </w:tc>
        <w:tc>
          <w:tcPr>
            <w:tcW w:w="3360" w:type="dxa"/>
            <w:tcMar>
              <w:top w:w="70" w:type="dxa"/>
              <w:left w:w="90" w:type="dxa"/>
              <w:bottom w:w="70" w:type="dxa"/>
              <w:right w:w="90" w:type="dxa"/>
            </w:tcMar>
          </w:tcPr>
          <w:p w14:paraId="094E7DDE" w14:textId="77777777" w:rsidR="00361742" w:rsidRDefault="00F40B7B">
            <w:r>
              <w:t>Both</w:t>
            </w:r>
          </w:p>
        </w:tc>
        <w:tc>
          <w:tcPr>
            <w:tcW w:w="3360" w:type="dxa"/>
            <w:tcMar>
              <w:top w:w="70" w:type="dxa"/>
              <w:left w:w="90" w:type="dxa"/>
              <w:bottom w:w="70" w:type="dxa"/>
              <w:right w:w="90" w:type="dxa"/>
            </w:tcMar>
          </w:tcPr>
          <w:p w14:paraId="233F6B64" w14:textId="77777777" w:rsidR="00361742" w:rsidRDefault="00F40B7B">
            <w:r>
              <w:t>[e.g., within 60–90 days]</w:t>
            </w:r>
          </w:p>
        </w:tc>
      </w:tr>
    </w:tbl>
    <w:p w14:paraId="67DB1A04" w14:textId="77777777" w:rsidR="00361742" w:rsidRDefault="00F40B7B">
      <w:pPr>
        <w:pStyle w:val="1"/>
      </w:pPr>
      <w:r>
        <w:t>6. Commercial Terms, Appointment and Exclusivity</w:t>
      </w:r>
    </w:p>
    <w:p w14:paraId="5B820D01" w14:textId="77777777" w:rsidR="00361742" w:rsidRDefault="00F40B7B">
      <w:r>
        <w:t>Unless expressly agreed in a separate definitive agreement, this MOU does not: (a) appoint the Indian Partner as a distributor, importer, agent or representative of the Korean Company; (b) grant exclusivity, territory rights, minimum purchase rights, first-refusal rights or any other preferential right; (c) establish prices, payment terms, purchase quantities, sales targets or minimum commitments; or (d) obligate either Party to purchase, sell, supply, register, import, invest in, or commercialize any Produ</w:t>
      </w:r>
      <w:r>
        <w:t>ct.</w:t>
      </w:r>
    </w:p>
    <w:p w14:paraId="2739BB61" w14:textId="77777777" w:rsidR="00361742" w:rsidRDefault="00F40B7B">
      <w:r>
        <w:t>Any commercial terms, including pricing, margins, forecasts, purchase quantities, exclusivity, territory, regulatory responsibilities, warranties, service obligations, and payment terms, shall be subject to a separate definitive agreement signed by authorized representatives of the Parties.</w:t>
      </w:r>
    </w:p>
    <w:p w14:paraId="6CD62DCF" w14:textId="77777777" w:rsidR="00361742" w:rsidRDefault="00F40B7B">
      <w:pPr>
        <w:pStyle w:val="1"/>
      </w:pPr>
      <w:r>
        <w:t>7. Confidentiality</w:t>
      </w:r>
    </w:p>
    <w:p w14:paraId="6FA85987" w14:textId="77777777" w:rsidR="00361742" w:rsidRDefault="00F40B7B">
      <w:r>
        <w:t>Each Party shall keep confidential any non-public technical, commercial, business, customer, pricing, regulatory or other information disclosed by the other Party in connection with this MOU that is marked confidential or that a reasonable person would understand to be confidential (“Confidential Information”). Confidential Information may be used solely to evaluate or implement the contemplated collaboration and may be disclosed only to personnel or professional advisers who have a need to know and are sub</w:t>
      </w:r>
      <w:r>
        <w:t>ject to confidentiality obligations.</w:t>
      </w:r>
    </w:p>
    <w:p w14:paraId="287F8FA6" w14:textId="77777777" w:rsidR="00361742" w:rsidRDefault="00F40B7B">
      <w:r>
        <w:t>This obligation does not apply to information that is publicly available through no breach of this MOU, was lawfully known before disclosure, is lawfully received from a third party without restriction, or is independently developed without use of the Confidential Information. The obligations in this Clause shall survive for three (3) years after expiry or termination of this MOU.</w:t>
      </w:r>
    </w:p>
    <w:p w14:paraId="40B693AB" w14:textId="77777777" w:rsidR="00361742" w:rsidRDefault="00F40B7B">
      <w:pPr>
        <w:pStyle w:val="1"/>
      </w:pPr>
      <w:r>
        <w:t>8. Intellectual Property</w:t>
      </w:r>
    </w:p>
    <w:p w14:paraId="374BE216" w14:textId="77777777" w:rsidR="00361742" w:rsidRDefault="00F40B7B">
      <w:r>
        <w:t>Each Party retains all right, title and interest in intellectual property, know-how, data, materials and technology owned or controlled by it before, or independently of, this MOU. Nothing in this MOU transfers ownership of, or grants any licence to, either Party’s intellectual property except for the limited use necessary to evaluate the contemplated collaboration. Any intellectual property arising from a future pilot, development, localization or other joint activity shall be addressed in a separate writt</w:t>
      </w:r>
      <w:r>
        <w:t>en agreement before such activity begins.</w:t>
      </w:r>
    </w:p>
    <w:p w14:paraId="752D2D19" w14:textId="77777777" w:rsidR="00361742" w:rsidRDefault="00F40B7B">
      <w:pPr>
        <w:pStyle w:val="1"/>
      </w:pPr>
      <w:r>
        <w:lastRenderedPageBreak/>
        <w:t>9. Publicity and Program Reporting</w:t>
      </w:r>
    </w:p>
    <w:p w14:paraId="61280061" w14:textId="77777777" w:rsidR="00361742" w:rsidRDefault="00F40B7B">
      <w:r>
        <w:t>Neither Party shall use the other Party’s name, logo or trademarks in public marketing, press releases or promotional materials without prior written consent. However, the Parties may disclose the existence of this MOU and the names of the Parties to SBA and VentureBlick solely for administration, evidence of program outcomes, and non-confidential reporting purposes. Any public announcement describing substantive commercial terms or using a Party’s logo shall require prior written approval of that Party.</w:t>
      </w:r>
    </w:p>
    <w:p w14:paraId="56A38372" w14:textId="77777777" w:rsidR="00361742" w:rsidRDefault="00F40B7B">
      <w:pPr>
        <w:pStyle w:val="1"/>
      </w:pPr>
      <w:r>
        <w:t>10. Costs</w:t>
      </w:r>
    </w:p>
    <w:p w14:paraId="59F69011" w14:textId="77777777" w:rsidR="00361742" w:rsidRDefault="00F40B7B">
      <w:r>
        <w:t>Unless otherwise agreed in writing, each Party shall bear its own costs and expenses incurred in connection with the discussions and activities contemplated under this MOU.</w:t>
      </w:r>
    </w:p>
    <w:p w14:paraId="6301CC57" w14:textId="77777777" w:rsidR="00361742" w:rsidRDefault="00F40B7B">
      <w:pPr>
        <w:pStyle w:val="1"/>
      </w:pPr>
      <w:r>
        <w:t>11. Term and Termination</w:t>
      </w:r>
    </w:p>
    <w:p w14:paraId="57092296" w14:textId="77777777" w:rsidR="00361742" w:rsidRDefault="00F40B7B">
      <w:r>
        <w:t>This MOU shall commence on the Effective Date and remain in effect for twelve (12) months unless extended by mutual written agreement. Either Party may terminate this MOU by giving thirty (30) days’ written notice to the other Party. Termination shall not affect any separate definitive agreement already executed between the Parties.</w:t>
      </w:r>
    </w:p>
    <w:p w14:paraId="1480AD6F" w14:textId="77777777" w:rsidR="00361742" w:rsidRDefault="00F40B7B">
      <w:pPr>
        <w:pStyle w:val="1"/>
      </w:pPr>
      <w:r>
        <w:t>12. Nature and Legal Effect</w:t>
      </w:r>
    </w:p>
    <w:p w14:paraId="278A461B" w14:textId="77777777" w:rsidR="00361742" w:rsidRDefault="00F40B7B">
      <w:r>
        <w:t>Except for Clauses 7 (Confidentiality), 8 (Intellectual Property), 9 (Publicity and Program Reporting), 10 (Costs), 11 (Term and Termination), 12 (Nature and Legal Effect), 13 (General), and 14 (Governing Law), this MOU is a non-binding expression of the Parties’ current intentions. It does not create an obligation to enter into a definitive agreement or complete any transaction.</w:t>
      </w:r>
    </w:p>
    <w:p w14:paraId="7EB037EC" w14:textId="77777777" w:rsidR="00361742" w:rsidRDefault="00F40B7B">
      <w:r>
        <w:t>No binding distribution, purchase, supply, agency, pilot, investment, licensing, exclusivity or other commercial relationship shall arise unless and until the Parties execute a separate definitive agreement expressly creating such obligations.</w:t>
      </w:r>
    </w:p>
    <w:p w14:paraId="495E48D4" w14:textId="77777777" w:rsidR="00361742" w:rsidRDefault="00F40B7B">
      <w:pPr>
        <w:pStyle w:val="1"/>
      </w:pPr>
      <w:r>
        <w:t>13. General</w:t>
      </w:r>
    </w:p>
    <w:p w14:paraId="411CBCAA" w14:textId="77777777" w:rsidR="00361742" w:rsidRDefault="00F40B7B">
      <w:pPr>
        <w:pStyle w:val="a0"/>
        <w:spacing w:after="40"/>
        <w:ind w:left="317" w:hanging="173"/>
      </w:pPr>
      <w:r>
        <w:t>Independent parties: Nothing in this MOU creates a partnership, joint venture, employment, fiduciary or agency relationship between the Parties, and neither Party may bind the other.</w:t>
      </w:r>
    </w:p>
    <w:p w14:paraId="067EA2D3" w14:textId="77777777" w:rsidR="00361742" w:rsidRDefault="00F40B7B">
      <w:pPr>
        <w:pStyle w:val="a0"/>
        <w:spacing w:after="40"/>
        <w:ind w:left="317" w:hanging="173"/>
      </w:pPr>
      <w:r>
        <w:t>Amendments: Any amendment to this MOU must be made in writing and signed by authorized representatives of both Parties.</w:t>
      </w:r>
    </w:p>
    <w:p w14:paraId="43391CB1" w14:textId="77777777" w:rsidR="00361742" w:rsidRDefault="00F40B7B">
      <w:pPr>
        <w:pStyle w:val="a0"/>
        <w:spacing w:after="40"/>
        <w:ind w:left="317" w:hanging="173"/>
      </w:pPr>
      <w:r>
        <w:t>Counterparts and electronic signatures: This MOU may be executed in counterparts and by scanned or electronic signature, each of which shall be treated as an original.</w:t>
      </w:r>
    </w:p>
    <w:p w14:paraId="010E9A4E" w14:textId="77777777" w:rsidR="00361742" w:rsidRDefault="00F40B7B">
      <w:pPr>
        <w:pStyle w:val="1"/>
      </w:pPr>
      <w:r>
        <w:t>14. Governing Law</w:t>
      </w:r>
    </w:p>
    <w:p w14:paraId="28425A4F" w14:textId="77777777" w:rsidR="00361742" w:rsidRDefault="00F40B7B">
      <w:r>
        <w:t>The binding provisions of this MOU shall be governed by and construed in accordance with the laws of India. The Parties shall first attempt in good faith to resolve any dispute arising from the binding provisions through amicable discussions. Any definitive commercial agreement may specify a different governing law, jurisdiction, or arbitration mechanism as mutually agreed by the Parties.</w:t>
      </w:r>
    </w:p>
    <w:p w14:paraId="148F567B" w14:textId="77777777" w:rsidR="00361742" w:rsidRDefault="00361742"/>
    <w:p w14:paraId="59F55A20" w14:textId="77777777" w:rsidR="00361742" w:rsidRDefault="00F40B7B">
      <w:pPr>
        <w:jc w:val="center"/>
      </w:pPr>
      <w:r>
        <w:rPr>
          <w:b/>
          <w:sz w:val="21"/>
        </w:rPr>
        <w:t>IN WITNESS WHEREOF</w:t>
      </w:r>
    </w:p>
    <w:p w14:paraId="348F70FA" w14:textId="77777777" w:rsidR="00361742" w:rsidRDefault="00F40B7B">
      <w:pPr>
        <w:jc w:val="center"/>
      </w:pPr>
      <w:r>
        <w:t>the Parties have caused this MOU to be executed by their duly authorized representatives.</w:t>
      </w:r>
    </w:p>
    <w:tbl>
      <w:tblPr>
        <w:tblStyle w:val="af9"/>
        <w:tblW w:w="0" w:type="auto"/>
        <w:jc w:val="center"/>
        <w:tblLook w:val="04A0" w:firstRow="1" w:lastRow="0" w:firstColumn="1" w:lastColumn="0" w:noHBand="0" w:noVBand="1"/>
      </w:tblPr>
      <w:tblGrid>
        <w:gridCol w:w="5035"/>
        <w:gridCol w:w="5035"/>
      </w:tblGrid>
      <w:tr w:rsidR="00361742" w14:paraId="70416118" w14:textId="77777777">
        <w:trPr>
          <w:jc w:val="center"/>
        </w:trPr>
        <w:tc>
          <w:tcPr>
            <w:tcW w:w="5040" w:type="dxa"/>
            <w:shd w:val="clear" w:color="auto" w:fill="F2F2F2"/>
            <w:tcMar>
              <w:top w:w="90" w:type="dxa"/>
              <w:left w:w="90" w:type="dxa"/>
              <w:bottom w:w="90" w:type="dxa"/>
              <w:right w:w="90" w:type="dxa"/>
            </w:tcMar>
          </w:tcPr>
          <w:p w14:paraId="7DEE05D3" w14:textId="77777777" w:rsidR="00361742" w:rsidRDefault="00F40B7B">
            <w:r>
              <w:rPr>
                <w:b/>
              </w:rPr>
              <w:t>For MONIT Corp.</w:t>
            </w:r>
          </w:p>
        </w:tc>
        <w:tc>
          <w:tcPr>
            <w:tcW w:w="5040" w:type="dxa"/>
            <w:shd w:val="clear" w:color="auto" w:fill="F2F2F2"/>
            <w:tcMar>
              <w:top w:w="90" w:type="dxa"/>
              <w:left w:w="90" w:type="dxa"/>
              <w:bottom w:w="90" w:type="dxa"/>
              <w:right w:w="90" w:type="dxa"/>
            </w:tcMar>
          </w:tcPr>
          <w:p w14:paraId="2F627C25" w14:textId="77777777" w:rsidR="00361742" w:rsidRDefault="00F40B7B">
            <w:r>
              <w:rPr>
                <w:b/>
              </w:rPr>
              <w:t>For [Indian Partner Legal Name]</w:t>
            </w:r>
          </w:p>
        </w:tc>
      </w:tr>
      <w:tr w:rsidR="00361742" w14:paraId="1DEEC5F4" w14:textId="77777777">
        <w:trPr>
          <w:jc w:val="center"/>
        </w:trPr>
        <w:tc>
          <w:tcPr>
            <w:tcW w:w="5040" w:type="dxa"/>
            <w:tcMar>
              <w:top w:w="90" w:type="dxa"/>
              <w:left w:w="90" w:type="dxa"/>
              <w:bottom w:w="90" w:type="dxa"/>
              <w:right w:w="90" w:type="dxa"/>
            </w:tcMar>
          </w:tcPr>
          <w:p w14:paraId="1736C4C4" w14:textId="24A998B3" w:rsidR="00361742" w:rsidRDefault="00F40B7B">
            <w:r>
              <w:t xml:space="preserve">Name: </w:t>
            </w:r>
            <w:r w:rsidR="002E5BE6" w:rsidRPr="002E5BE6">
              <w:t>Tony Park</w:t>
            </w:r>
          </w:p>
        </w:tc>
        <w:tc>
          <w:tcPr>
            <w:tcW w:w="5040" w:type="dxa"/>
            <w:tcMar>
              <w:top w:w="90" w:type="dxa"/>
              <w:left w:w="90" w:type="dxa"/>
              <w:bottom w:w="90" w:type="dxa"/>
              <w:right w:w="90" w:type="dxa"/>
            </w:tcMar>
          </w:tcPr>
          <w:p w14:paraId="2B274E2C" w14:textId="77777777" w:rsidR="00361742" w:rsidRDefault="00F40B7B">
            <w:r>
              <w:t>Name: [●]</w:t>
            </w:r>
          </w:p>
        </w:tc>
      </w:tr>
      <w:tr w:rsidR="00361742" w14:paraId="3C6925A7" w14:textId="77777777">
        <w:trPr>
          <w:jc w:val="center"/>
        </w:trPr>
        <w:tc>
          <w:tcPr>
            <w:tcW w:w="5040" w:type="dxa"/>
            <w:tcMar>
              <w:top w:w="90" w:type="dxa"/>
              <w:left w:w="90" w:type="dxa"/>
              <w:bottom w:w="90" w:type="dxa"/>
              <w:right w:w="90" w:type="dxa"/>
            </w:tcMar>
          </w:tcPr>
          <w:p w14:paraId="6C2CDE8E" w14:textId="201A4BAA" w:rsidR="00361742" w:rsidRDefault="00F40B7B">
            <w:r>
              <w:t xml:space="preserve">Title: </w:t>
            </w:r>
            <w:r w:rsidR="002E5BE6" w:rsidRPr="002E5BE6">
              <w:t>Founder &amp; CEO</w:t>
            </w:r>
          </w:p>
        </w:tc>
        <w:tc>
          <w:tcPr>
            <w:tcW w:w="5040" w:type="dxa"/>
            <w:tcMar>
              <w:top w:w="90" w:type="dxa"/>
              <w:left w:w="90" w:type="dxa"/>
              <w:bottom w:w="90" w:type="dxa"/>
              <w:right w:w="90" w:type="dxa"/>
            </w:tcMar>
          </w:tcPr>
          <w:p w14:paraId="1062E147" w14:textId="77777777" w:rsidR="00361742" w:rsidRDefault="00F40B7B">
            <w:r>
              <w:t>Title: [●]</w:t>
            </w:r>
          </w:p>
        </w:tc>
      </w:tr>
      <w:tr w:rsidR="00361742" w14:paraId="0A1837FE" w14:textId="77777777">
        <w:trPr>
          <w:jc w:val="center"/>
        </w:trPr>
        <w:tc>
          <w:tcPr>
            <w:tcW w:w="5040" w:type="dxa"/>
            <w:tcMar>
              <w:top w:w="90" w:type="dxa"/>
              <w:left w:w="90" w:type="dxa"/>
              <w:bottom w:w="90" w:type="dxa"/>
              <w:right w:w="90" w:type="dxa"/>
            </w:tcMar>
          </w:tcPr>
          <w:p w14:paraId="28D64EBD" w14:textId="77777777" w:rsidR="00361742" w:rsidRDefault="00F40B7B">
            <w:pPr>
              <w:spacing w:after="560"/>
            </w:pPr>
            <w:r>
              <w:t>Signature:</w:t>
            </w:r>
          </w:p>
        </w:tc>
        <w:tc>
          <w:tcPr>
            <w:tcW w:w="5040" w:type="dxa"/>
            <w:tcMar>
              <w:top w:w="90" w:type="dxa"/>
              <w:left w:w="90" w:type="dxa"/>
              <w:bottom w:w="90" w:type="dxa"/>
              <w:right w:w="90" w:type="dxa"/>
            </w:tcMar>
          </w:tcPr>
          <w:p w14:paraId="40975EAF" w14:textId="77777777" w:rsidR="00361742" w:rsidRDefault="00F40B7B">
            <w:pPr>
              <w:spacing w:after="560"/>
            </w:pPr>
            <w:r>
              <w:t>Signature:</w:t>
            </w:r>
          </w:p>
        </w:tc>
      </w:tr>
      <w:tr w:rsidR="00361742" w14:paraId="013536D2" w14:textId="77777777">
        <w:trPr>
          <w:jc w:val="center"/>
        </w:trPr>
        <w:tc>
          <w:tcPr>
            <w:tcW w:w="5040" w:type="dxa"/>
            <w:tcMar>
              <w:top w:w="90" w:type="dxa"/>
              <w:left w:w="90" w:type="dxa"/>
              <w:bottom w:w="90" w:type="dxa"/>
              <w:right w:w="90" w:type="dxa"/>
            </w:tcMar>
          </w:tcPr>
          <w:p w14:paraId="5E28CBA3" w14:textId="31941317" w:rsidR="00361742" w:rsidRDefault="00F40B7B">
            <w:r>
              <w:t xml:space="preserve">Date: </w:t>
            </w:r>
            <w:r w:rsidR="002E5BE6" w:rsidRPr="002E5BE6">
              <w:t>09 September 2026</w:t>
            </w:r>
          </w:p>
        </w:tc>
        <w:tc>
          <w:tcPr>
            <w:tcW w:w="5040" w:type="dxa"/>
            <w:tcMar>
              <w:top w:w="90" w:type="dxa"/>
              <w:left w:w="90" w:type="dxa"/>
              <w:bottom w:w="90" w:type="dxa"/>
              <w:right w:w="90" w:type="dxa"/>
            </w:tcMar>
          </w:tcPr>
          <w:p w14:paraId="5E19072D" w14:textId="77777777" w:rsidR="00361742" w:rsidRDefault="00F40B7B">
            <w:r>
              <w:t>Date: [●]</w:t>
            </w:r>
          </w:p>
        </w:tc>
      </w:tr>
    </w:tbl>
    <w:p w14:paraId="7184D839" w14:textId="77777777" w:rsidR="00F40B7B" w:rsidRDefault="00F40B7B"/>
    <w:sectPr w:rsidR="00F40B7B"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371AE" w14:textId="77777777" w:rsidR="00F40B7B" w:rsidRDefault="00F40B7B">
      <w:pPr>
        <w:spacing w:after="0" w:line="240" w:lineRule="auto"/>
      </w:pPr>
      <w:r>
        <w:separator/>
      </w:r>
    </w:p>
  </w:endnote>
  <w:endnote w:type="continuationSeparator" w:id="0">
    <w:p w14:paraId="3F7CD590" w14:textId="77777777" w:rsidR="00F40B7B" w:rsidRDefault="00F40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AEC17" w14:textId="77777777" w:rsidR="00361742" w:rsidRDefault="00F40B7B">
    <w:pPr>
      <w:pStyle w:val="a6"/>
      <w:jc w:val="center"/>
    </w:pPr>
    <w:r>
      <w:rPr>
        <w:color w:val="787878"/>
        <w:sz w:val="16"/>
      </w:rPr>
      <w:t>SBA India Market Entry Program 2026 – Standard MOU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4BB51" w14:textId="77777777" w:rsidR="00F40B7B" w:rsidRDefault="00F40B7B">
      <w:pPr>
        <w:spacing w:after="0" w:line="240" w:lineRule="auto"/>
      </w:pPr>
      <w:r>
        <w:separator/>
      </w:r>
    </w:p>
  </w:footnote>
  <w:footnote w:type="continuationSeparator" w:id="0">
    <w:p w14:paraId="704287A5" w14:textId="77777777" w:rsidR="00F40B7B" w:rsidRDefault="00F40B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31199940">
    <w:abstractNumId w:val="8"/>
  </w:num>
  <w:num w:numId="2" w16cid:durableId="1080060484">
    <w:abstractNumId w:val="6"/>
  </w:num>
  <w:num w:numId="3" w16cid:durableId="1605073776">
    <w:abstractNumId w:val="5"/>
  </w:num>
  <w:num w:numId="4" w16cid:durableId="642005944">
    <w:abstractNumId w:val="4"/>
  </w:num>
  <w:num w:numId="5" w16cid:durableId="34013369">
    <w:abstractNumId w:val="7"/>
  </w:num>
  <w:num w:numId="6" w16cid:durableId="188841557">
    <w:abstractNumId w:val="3"/>
  </w:num>
  <w:num w:numId="7" w16cid:durableId="2104062039">
    <w:abstractNumId w:val="2"/>
  </w:num>
  <w:num w:numId="8" w16cid:durableId="1094008065">
    <w:abstractNumId w:val="1"/>
  </w:num>
  <w:num w:numId="9" w16cid:durableId="973870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5BE6"/>
    <w:rsid w:val="00326F90"/>
    <w:rsid w:val="00361742"/>
    <w:rsid w:val="006D1996"/>
    <w:rsid w:val="00AA1D8D"/>
    <w:rsid w:val="00B47730"/>
    <w:rsid w:val="00CB0664"/>
    <w:rsid w:val="00F40B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25DD6"/>
  <w14:defaultImageDpi w14:val="300"/>
  <w15:docId w15:val="{9B979E81-7F85-4255-8B61-A27DE8F25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2" w:lineRule="auto"/>
    </w:pPr>
    <w:rPr>
      <w:rFonts w:ascii="Arial" w:hAnsi="Arial"/>
      <w:sz w:val="20"/>
    </w:rPr>
  </w:style>
  <w:style w:type="paragraph" w:styleId="1">
    <w:name w:val="heading 1"/>
    <w:basedOn w:val="a1"/>
    <w:next w:val="a1"/>
    <w:link w:val="1Char"/>
    <w:uiPriority w:val="9"/>
    <w:qFormat/>
    <w:rsid w:val="00FC693F"/>
    <w:pPr>
      <w:keepNext/>
      <w:keepLines/>
      <w:spacing w:before="140" w:after="60"/>
      <w:outlineLvl w:val="0"/>
    </w:pPr>
    <w:rPr>
      <w:rFonts w:asciiTheme="majorHAnsi" w:eastAsiaTheme="majorEastAsia" w:hAnsiTheme="majorHAnsi" w:cstheme="majorBidi"/>
      <w:b/>
      <w:bCs/>
      <w:color w:val="365F91" w:themeColor="accent1" w:themeShade="BF"/>
      <w:sz w:val="23"/>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Note">
    <w:name w:val="Template Note"/>
    <w:pPr>
      <w:spacing w:after="100"/>
    </w:pPr>
    <w:rPr>
      <w:rFonts w:ascii="Arial" w:hAnsi="Arial"/>
      <w:i/>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1452</Words>
  <Characters>8278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Derek Kim</cp:lastModifiedBy>
  <cp:revision>2</cp:revision>
  <dcterms:created xsi:type="dcterms:W3CDTF">2026-09-30T07:14:00Z</dcterms:created>
  <dcterms:modified xsi:type="dcterms:W3CDTF">2026-09-30T07:14:00Z</dcterms:modified>
  <cp:category/>
</cp:coreProperties>
</file>