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8A9291" w14:textId="36D44D64" w:rsidR="00374D04" w:rsidRDefault="00374D04" w:rsidP="00374D04">
      <w:pPr>
        <w:spacing w:after="120" w:line="240" w:lineRule="auto"/>
        <w:jc w:val="center"/>
        <w:outlineLvl w:val="0"/>
        <w:rPr>
          <w:rFonts w:ascii="Arial" w:eastAsia="Times New Roman" w:hAnsi="Arial" w:cs="Arial"/>
          <w:b/>
          <w:bCs/>
          <w:color w:val="1F1F1F"/>
          <w:kern w:val="36"/>
          <w:sz w:val="48"/>
          <w:szCs w:val="48"/>
          <w:lang w:eastAsia="es-EC"/>
        </w:rPr>
      </w:pPr>
      <w:r w:rsidRPr="00374D04">
        <w:rPr>
          <w:rFonts w:ascii="Arial" w:eastAsia="Times New Roman" w:hAnsi="Arial" w:cs="Arial"/>
          <w:b/>
          <w:bCs/>
          <w:color w:val="1F1F1F"/>
          <w:kern w:val="36"/>
          <w:sz w:val="48"/>
          <w:szCs w:val="48"/>
          <w:lang w:eastAsia="es-EC"/>
        </w:rPr>
        <w:t>Manual de Usuario — Terminal de Cobranza UPHONE</w:t>
      </w:r>
      <w:r>
        <w:rPr>
          <w:rFonts w:ascii="Arial" w:eastAsia="Times New Roman" w:hAnsi="Arial" w:cs="Arial"/>
          <w:b/>
          <w:bCs/>
          <w:color w:val="1F1F1F"/>
          <w:kern w:val="36"/>
          <w:sz w:val="48"/>
          <w:szCs w:val="48"/>
          <w:lang w:eastAsia="es-EC"/>
        </w:rPr>
        <w:t xml:space="preserve"> TEC SAS</w:t>
      </w:r>
    </w:p>
    <w:p w14:paraId="09A9C91A" w14:textId="77777777" w:rsidR="00374D04" w:rsidRPr="00374D04" w:rsidRDefault="00374D04" w:rsidP="00374D04">
      <w:pPr>
        <w:spacing w:after="120" w:line="240" w:lineRule="auto"/>
        <w:jc w:val="center"/>
        <w:outlineLvl w:val="0"/>
        <w:rPr>
          <w:rFonts w:ascii="Arial" w:eastAsia="Times New Roman" w:hAnsi="Arial" w:cs="Arial"/>
          <w:b/>
          <w:bCs/>
          <w:color w:val="1F1F1F"/>
          <w:kern w:val="36"/>
          <w:sz w:val="48"/>
          <w:szCs w:val="48"/>
          <w:lang w:eastAsia="es-EC"/>
        </w:rPr>
      </w:pPr>
    </w:p>
    <w:p w14:paraId="1A33031D"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b/>
          <w:bCs/>
          <w:color w:val="1F1F1F"/>
          <w:lang w:eastAsia="es-EC"/>
        </w:rPr>
        <w:t>Versión:</w:t>
      </w:r>
      <w:r w:rsidRPr="00374D04">
        <w:rPr>
          <w:rFonts w:ascii="Arial" w:eastAsia="Times New Roman" w:hAnsi="Arial" w:cs="Arial"/>
          <w:color w:val="1F1F1F"/>
          <w:lang w:eastAsia="es-EC"/>
        </w:rPr>
        <w:t xml:space="preserve"> 2.0.0</w:t>
      </w:r>
    </w:p>
    <w:p w14:paraId="320B324C"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b/>
          <w:bCs/>
          <w:color w:val="1F1F1F"/>
          <w:lang w:eastAsia="es-EC"/>
        </w:rPr>
        <w:t>Plataforma:</w:t>
      </w:r>
      <w:r w:rsidRPr="00374D04">
        <w:rPr>
          <w:rFonts w:ascii="Arial" w:eastAsia="Times New Roman" w:hAnsi="Arial" w:cs="Arial"/>
          <w:color w:val="1F1F1F"/>
          <w:lang w:eastAsia="es-EC"/>
        </w:rPr>
        <w:t xml:space="preserve"> Windows 10 / 11 (Desktop </w:t>
      </w:r>
      <w:proofErr w:type="spellStart"/>
      <w:r w:rsidRPr="00374D04">
        <w:rPr>
          <w:rFonts w:ascii="Arial" w:eastAsia="Times New Roman" w:hAnsi="Arial" w:cs="Arial"/>
          <w:color w:val="1F1F1F"/>
          <w:lang w:eastAsia="es-EC"/>
        </w:rPr>
        <w:t>Electron</w:t>
      </w:r>
      <w:proofErr w:type="spellEnd"/>
      <w:r w:rsidRPr="00374D04">
        <w:rPr>
          <w:rFonts w:ascii="Arial" w:eastAsia="Times New Roman" w:hAnsi="Arial" w:cs="Arial"/>
          <w:color w:val="1F1F1F"/>
          <w:lang w:eastAsia="es-EC"/>
        </w:rPr>
        <w:t>)</w:t>
      </w:r>
    </w:p>
    <w:p w14:paraId="72956160"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b/>
          <w:bCs/>
          <w:color w:val="1F1F1F"/>
          <w:lang w:eastAsia="es-EC"/>
        </w:rPr>
        <w:t>Roles:</w:t>
      </w:r>
      <w:r w:rsidRPr="00374D04">
        <w:rPr>
          <w:rFonts w:ascii="Arial" w:eastAsia="Times New Roman" w:hAnsi="Arial" w:cs="Arial"/>
          <w:color w:val="1F1F1F"/>
          <w:lang w:eastAsia="es-EC"/>
        </w:rPr>
        <w:t xml:space="preserve"> Supervisor · Asesor</w:t>
      </w:r>
    </w:p>
    <w:p w14:paraId="67C5A2EC"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Times New Roman" w:eastAsia="Times New Roman" w:hAnsi="Times New Roman" w:cs="Times New Roman"/>
          <w:b/>
          <w:bCs/>
          <w:sz w:val="36"/>
          <w:szCs w:val="36"/>
          <w:lang w:eastAsia="es-EC"/>
        </w:rPr>
        <w:pict w14:anchorId="3F996FC0">
          <v:rect id="_x0000_i1025" style="width:0;height:1.5pt" o:hralign="center" o:hrstd="t" o:hr="t" fillcolor="#a0a0a0" stroked="f"/>
        </w:pict>
      </w:r>
    </w:p>
    <w:p w14:paraId="24082C1A"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Arial" w:eastAsia="Times New Roman" w:hAnsi="Arial" w:cs="Arial"/>
          <w:b/>
          <w:bCs/>
          <w:color w:val="1F1F1F"/>
          <w:sz w:val="36"/>
          <w:szCs w:val="36"/>
          <w:lang w:eastAsia="es-EC"/>
        </w:rPr>
        <w:t>1. Introducción</w:t>
      </w:r>
    </w:p>
    <w:p w14:paraId="6890984A"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b/>
          <w:bCs/>
          <w:color w:val="1F1F1F"/>
          <w:lang w:eastAsia="es-EC"/>
        </w:rPr>
        <w:t>Terminal de Cobranza UPHONE</w:t>
      </w:r>
      <w:r w:rsidRPr="00374D04">
        <w:rPr>
          <w:rFonts w:ascii="Arial" w:eastAsia="Times New Roman" w:hAnsi="Arial" w:cs="Arial"/>
          <w:color w:val="1F1F1F"/>
          <w:lang w:eastAsia="es-EC"/>
        </w:rPr>
        <w:t xml:space="preserve"> es una plataforma de escritorio diseñada para equipos de cobranza que trabajan con un celular Android controlado desde la PC. Integra gestión de campañas, asignación de clientes, marcación automática o manual, tipificación de resultados, agendamientos, reportería y supervisión en tiempo real.</w:t>
      </w:r>
    </w:p>
    <w:p w14:paraId="0E2F4D97"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color w:val="1F1F1F"/>
          <w:lang w:eastAsia="es-EC"/>
        </w:rPr>
        <w:t>La arquitectura permite operar en dos modalidades:</w:t>
      </w:r>
    </w:p>
    <w:p w14:paraId="47C05340" w14:textId="77777777" w:rsidR="00374D04" w:rsidRPr="00374D04" w:rsidRDefault="00374D04" w:rsidP="00374D04">
      <w:pPr>
        <w:numPr>
          <w:ilvl w:val="0"/>
          <w:numId w:val="1"/>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Modo local:</w:t>
      </w:r>
      <w:r w:rsidRPr="00374D04">
        <w:rPr>
          <w:rFonts w:ascii="Arial" w:eastAsia="Times New Roman" w:hAnsi="Arial" w:cs="Arial"/>
          <w:color w:val="1F1F1F"/>
          <w:lang w:eastAsia="es-EC"/>
        </w:rPr>
        <w:t xml:space="preserve"> Un solo computador ejecuta supervisor y asesor simultáneamente.</w:t>
      </w:r>
    </w:p>
    <w:p w14:paraId="38469D56" w14:textId="77777777" w:rsidR="00374D04" w:rsidRPr="00374D04" w:rsidRDefault="00374D04" w:rsidP="00374D04">
      <w:pPr>
        <w:numPr>
          <w:ilvl w:val="0"/>
          <w:numId w:val="1"/>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Modo Multi-PC en LAN:</w:t>
      </w:r>
      <w:r w:rsidRPr="00374D04">
        <w:rPr>
          <w:rFonts w:ascii="Arial" w:eastAsia="Times New Roman" w:hAnsi="Arial" w:cs="Arial"/>
          <w:color w:val="1F1F1F"/>
          <w:lang w:eastAsia="es-EC"/>
        </w:rPr>
        <w:t xml:space="preserve"> Un computador ejerce de Supervisor (servidor central) y hasta 11 asesores se conectan desde computadores adicionales en la misma red local.</w:t>
      </w:r>
    </w:p>
    <w:p w14:paraId="080EB2FA"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Times New Roman" w:eastAsia="Times New Roman" w:hAnsi="Times New Roman" w:cs="Times New Roman"/>
          <w:b/>
          <w:bCs/>
          <w:sz w:val="36"/>
          <w:szCs w:val="36"/>
          <w:lang w:eastAsia="es-EC"/>
        </w:rPr>
        <w:pict w14:anchorId="7C60FF79">
          <v:rect id="_x0000_i1026" style="width:0;height:1.5pt" o:hralign="center" o:hrstd="t" o:hr="t" fillcolor="#a0a0a0" stroked="f"/>
        </w:pict>
      </w:r>
    </w:p>
    <w:p w14:paraId="36F4E648"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Arial" w:eastAsia="Times New Roman" w:hAnsi="Arial" w:cs="Arial"/>
          <w:b/>
          <w:bCs/>
          <w:color w:val="1F1F1F"/>
          <w:sz w:val="36"/>
          <w:szCs w:val="36"/>
          <w:lang w:eastAsia="es-EC"/>
        </w:rPr>
        <w:t>2. Requisitos e Instalación</w:t>
      </w:r>
    </w:p>
    <w:p w14:paraId="6C331A3E" w14:textId="77777777" w:rsidR="00374D04" w:rsidRPr="00374D04" w:rsidRDefault="00374D04" w:rsidP="00374D04">
      <w:pPr>
        <w:spacing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Requisitos del Sistema</w:t>
      </w:r>
    </w:p>
    <w:p w14:paraId="7F829E4D" w14:textId="77777777" w:rsidR="00374D04" w:rsidRPr="00374D04" w:rsidRDefault="00374D04" w:rsidP="00374D04">
      <w:pPr>
        <w:numPr>
          <w:ilvl w:val="0"/>
          <w:numId w:val="2"/>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Hardware mínimo:</w:t>
      </w:r>
      <w:r w:rsidRPr="00374D04">
        <w:rPr>
          <w:rFonts w:ascii="Arial" w:eastAsia="Times New Roman" w:hAnsi="Arial" w:cs="Arial"/>
          <w:color w:val="1F1F1F"/>
          <w:lang w:eastAsia="es-EC"/>
        </w:rPr>
        <w:t xml:space="preserve"> Procesador de 2 núcleos o superior, 4 GB de RAM (8 GB recomendado para Supervisor con más de 10 asesores), 500 MB de espacio en disco y un puerto USB libre para el celular en la PC del Asesor.</w:t>
      </w:r>
    </w:p>
    <w:p w14:paraId="50FFF1D3" w14:textId="77777777" w:rsidR="00374D04" w:rsidRPr="00374D04" w:rsidRDefault="00374D04" w:rsidP="00374D04">
      <w:pPr>
        <w:numPr>
          <w:ilvl w:val="0"/>
          <w:numId w:val="2"/>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Software:</w:t>
      </w:r>
      <w:r w:rsidRPr="00374D04">
        <w:rPr>
          <w:rFonts w:ascii="Arial" w:eastAsia="Times New Roman" w:hAnsi="Arial" w:cs="Arial"/>
          <w:color w:val="1F1F1F"/>
          <w:lang w:eastAsia="es-EC"/>
        </w:rPr>
        <w:t xml:space="preserve"> Windows 10 versión 1903 o superior / Windows 11, y conexión a red local para modo Multi-PC.</w:t>
      </w:r>
    </w:p>
    <w:p w14:paraId="05ECFD41" w14:textId="77777777" w:rsidR="00374D04" w:rsidRPr="00374D04" w:rsidRDefault="00374D04" w:rsidP="00374D04">
      <w:pPr>
        <w:numPr>
          <w:ilvl w:val="0"/>
          <w:numId w:val="2"/>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Celular:</w:t>
      </w:r>
      <w:r w:rsidRPr="00374D04">
        <w:rPr>
          <w:rFonts w:ascii="Arial" w:eastAsia="Times New Roman" w:hAnsi="Arial" w:cs="Arial"/>
          <w:color w:val="1F1F1F"/>
          <w:lang w:eastAsia="es-EC"/>
        </w:rPr>
        <w:t xml:space="preserve"> Android 7.0 o superior, depuración USB habilitada y SIM con plan de voz activo.</w:t>
      </w:r>
    </w:p>
    <w:p w14:paraId="6FBC52AB"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Proceso de Instalación</w:t>
      </w:r>
    </w:p>
    <w:p w14:paraId="26BC62D5" w14:textId="77777777" w:rsidR="00374D04" w:rsidRPr="00374D04" w:rsidRDefault="00374D04" w:rsidP="00374D04">
      <w:pPr>
        <w:numPr>
          <w:ilvl w:val="0"/>
          <w:numId w:val="3"/>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 xml:space="preserve">Ejecutar el instalador Terminal de Cobranza </w:t>
      </w:r>
      <w:proofErr w:type="spellStart"/>
      <w:r w:rsidRPr="00374D04">
        <w:rPr>
          <w:rFonts w:ascii="Arial" w:eastAsia="Times New Roman" w:hAnsi="Arial" w:cs="Arial"/>
          <w:color w:val="1F1F1F"/>
          <w:lang w:eastAsia="es-EC"/>
        </w:rPr>
        <w:t>Setup</w:t>
      </w:r>
      <w:proofErr w:type="spellEnd"/>
      <w:r w:rsidRPr="00374D04">
        <w:rPr>
          <w:rFonts w:ascii="Arial" w:eastAsia="Times New Roman" w:hAnsi="Arial" w:cs="Arial"/>
          <w:color w:val="1F1F1F"/>
          <w:lang w:eastAsia="es-EC"/>
        </w:rPr>
        <w:t xml:space="preserve"> 2.0.0.exe y aceptar la creación del acceso directo.</w:t>
      </w:r>
    </w:p>
    <w:p w14:paraId="242850D5" w14:textId="77777777" w:rsidR="00374D04" w:rsidRPr="00374D04" w:rsidRDefault="00374D04" w:rsidP="00374D04">
      <w:pPr>
        <w:numPr>
          <w:ilvl w:val="0"/>
          <w:numId w:val="3"/>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Al primer arranque, aceptar la solicitud de Windows para permitir el acceso a la red privada (necesario para Multi-PC).</w:t>
      </w:r>
    </w:p>
    <w:p w14:paraId="39B1D1D9" w14:textId="5194A0C5" w:rsidR="00374D04" w:rsidRPr="00374D04" w:rsidRDefault="00374D04" w:rsidP="00374D04">
      <w:pPr>
        <w:numPr>
          <w:ilvl w:val="0"/>
          <w:numId w:val="3"/>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Si el antivirus interfiere, agregar la carpeta de instalación a las excepciones de scrcpy.exe o adb.exe.</w:t>
      </w:r>
    </w:p>
    <w:p w14:paraId="4DE8737E" w14:textId="69A37F04" w:rsidR="00374D04" w:rsidRDefault="00374D04" w:rsidP="00374D04">
      <w:pPr>
        <w:spacing w:after="120" w:line="240" w:lineRule="auto"/>
        <w:textAlignment w:val="baseline"/>
        <w:rPr>
          <w:rFonts w:ascii="Arial" w:eastAsia="Times New Roman" w:hAnsi="Arial" w:cs="Arial"/>
          <w:color w:val="1F1F1F"/>
          <w:lang w:eastAsia="es-EC"/>
        </w:rPr>
      </w:pPr>
    </w:p>
    <w:p w14:paraId="404C98EA" w14:textId="55932864" w:rsidR="00374D04" w:rsidRDefault="00374D04" w:rsidP="00374D04">
      <w:pPr>
        <w:spacing w:after="120" w:line="240" w:lineRule="auto"/>
        <w:textAlignment w:val="baseline"/>
        <w:rPr>
          <w:rFonts w:ascii="Arial" w:eastAsia="Times New Roman" w:hAnsi="Arial" w:cs="Arial"/>
          <w:color w:val="1F1F1F"/>
          <w:lang w:eastAsia="es-EC"/>
        </w:rPr>
      </w:pPr>
    </w:p>
    <w:p w14:paraId="4E30A0D8" w14:textId="77777777" w:rsidR="00374D04" w:rsidRPr="00374D04" w:rsidRDefault="00374D04" w:rsidP="00374D04">
      <w:pPr>
        <w:spacing w:after="120" w:line="240" w:lineRule="auto"/>
        <w:textAlignment w:val="baseline"/>
        <w:rPr>
          <w:rFonts w:ascii="Arial" w:eastAsia="Times New Roman" w:hAnsi="Arial" w:cs="Arial"/>
          <w:color w:val="000000"/>
          <w:lang w:eastAsia="es-EC"/>
        </w:rPr>
      </w:pPr>
    </w:p>
    <w:p w14:paraId="75CC3CD5"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Times New Roman" w:eastAsia="Times New Roman" w:hAnsi="Times New Roman" w:cs="Times New Roman"/>
          <w:b/>
          <w:bCs/>
          <w:sz w:val="36"/>
          <w:szCs w:val="36"/>
          <w:lang w:eastAsia="es-EC"/>
        </w:rPr>
        <w:pict w14:anchorId="3035C649">
          <v:rect id="_x0000_i1027" style="width:0;height:1.5pt" o:hralign="center" o:hrstd="t" o:hr="t" fillcolor="#a0a0a0" stroked="f"/>
        </w:pict>
      </w:r>
    </w:p>
    <w:p w14:paraId="3746B0C3"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Arial" w:eastAsia="Times New Roman" w:hAnsi="Arial" w:cs="Arial"/>
          <w:b/>
          <w:bCs/>
          <w:color w:val="1F1F1F"/>
          <w:sz w:val="36"/>
          <w:szCs w:val="36"/>
          <w:lang w:eastAsia="es-EC"/>
        </w:rPr>
        <w:lastRenderedPageBreak/>
        <w:t>3. Rol de Terminal: SUPERVISOR</w:t>
      </w:r>
    </w:p>
    <w:p w14:paraId="2DF80C92"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color w:val="1F1F1F"/>
          <w:lang w:eastAsia="es-EC"/>
        </w:rPr>
        <w:t>El panel del supervisor en la plataforma UPHONE centraliza el control con un menú lateral que incluye: Monitoreo, Campañas, Métricas, Reportes, Mensajes, Administración de Personal y Configuración de red. En la barra superior, el supervisor puede visualizar los intentos configurados, el modo de marcación (ej. AUTOMÁTICA) y el estado de conexión.</w:t>
      </w:r>
    </w:p>
    <w:p w14:paraId="20070DD0" w14:textId="77777777" w:rsidR="00374D04" w:rsidRPr="00374D04" w:rsidRDefault="00374D04" w:rsidP="00374D04">
      <w:pPr>
        <w:spacing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3.1 Monitoreo en vivo</w:t>
      </w:r>
    </w:p>
    <w:p w14:paraId="49A9B70F" w14:textId="77777777" w:rsidR="00374D04" w:rsidRPr="00374D04" w:rsidRDefault="00374D04" w:rsidP="00374D04">
      <w:pPr>
        <w:numPr>
          <w:ilvl w:val="0"/>
          <w:numId w:val="4"/>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Permite filtrar la visualización de los agentes mediante una barra de búsqueda y botones rápidos para mostrar a "TODOS", "ACTIVOS" o "INACTIVOS".</w:t>
      </w:r>
    </w:p>
    <w:p w14:paraId="0EE093C4" w14:textId="77777777" w:rsidR="00374D04" w:rsidRPr="00374D04" w:rsidRDefault="00374D04" w:rsidP="00374D04">
      <w:pPr>
        <w:numPr>
          <w:ilvl w:val="0"/>
          <w:numId w:val="4"/>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Cada asesor activo (ej. Paola As. Marketing) cuenta con una tarjeta que indica su estado (ej. EN GESTIÓN), el número de marcaciones, el progreso de la base asignada, tiempo al aire, tiempo improductivo y un porcentaje global de productividad.</w:t>
      </w:r>
    </w:p>
    <w:p w14:paraId="62ECB7BD"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3.2 Campañas e importación de clientes</w:t>
      </w:r>
    </w:p>
    <w:p w14:paraId="2E51BFA1" w14:textId="77777777" w:rsidR="00374D04" w:rsidRPr="00374D04" w:rsidRDefault="00374D04" w:rsidP="00374D04">
      <w:pPr>
        <w:numPr>
          <w:ilvl w:val="0"/>
          <w:numId w:val="5"/>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Segmentación y Asignación:</w:t>
      </w:r>
      <w:r w:rsidRPr="00374D04">
        <w:rPr>
          <w:rFonts w:ascii="Arial" w:eastAsia="Times New Roman" w:hAnsi="Arial" w:cs="Arial"/>
          <w:color w:val="1F1F1F"/>
          <w:lang w:eastAsia="es-EC"/>
        </w:rPr>
        <w:t xml:space="preserve"> En esta sección se puede definir el "Identificador de campaña / lote" y seleccionar al asesor destino desde un menú desplegable. El sistema permite arrastrar y soltar archivos Excel/CSV directamente o utilizar el botón "BUSCAR ARCHIVO".</w:t>
      </w:r>
    </w:p>
    <w:p w14:paraId="11314188" w14:textId="77777777" w:rsidR="00374D04" w:rsidRPr="00374D04" w:rsidRDefault="00374D04" w:rsidP="00374D04">
      <w:pPr>
        <w:numPr>
          <w:ilvl w:val="0"/>
          <w:numId w:val="5"/>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Panel de Control de Bases:</w:t>
      </w:r>
      <w:r w:rsidRPr="00374D04">
        <w:rPr>
          <w:rFonts w:ascii="Arial" w:eastAsia="Times New Roman" w:hAnsi="Arial" w:cs="Arial"/>
          <w:color w:val="1F1F1F"/>
          <w:lang w:eastAsia="es-EC"/>
        </w:rPr>
        <w:t xml:space="preserve"> Muestra una tabla con el historial de lotes cargados, indicando el Nombre del Lote, la Fecha/Hora de subida, el Total de Clientes, el Asesor Asignado y una columna de Acciones con un icono de papelera para eliminar registros.</w:t>
      </w:r>
    </w:p>
    <w:p w14:paraId="29ABC12B" w14:textId="77777777" w:rsidR="00374D04" w:rsidRPr="00374D04" w:rsidRDefault="00374D04" w:rsidP="00374D04">
      <w:pPr>
        <w:numPr>
          <w:ilvl w:val="0"/>
          <w:numId w:val="5"/>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El archivo importado debe contener obligatoriamente las columnas CEDULA, NOMBRE DEUDOR y TELEFONO 1.</w:t>
      </w:r>
    </w:p>
    <w:p w14:paraId="3D1E6264"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3.3 Métricas Avanzadas</w:t>
      </w:r>
    </w:p>
    <w:p w14:paraId="51B17303"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color w:val="1F1F1F"/>
          <w:lang w:eastAsia="es-EC"/>
        </w:rPr>
        <w:t xml:space="preserve">El </w:t>
      </w:r>
      <w:proofErr w:type="spellStart"/>
      <w:r w:rsidRPr="00374D04">
        <w:rPr>
          <w:rFonts w:ascii="Arial" w:eastAsia="Times New Roman" w:hAnsi="Arial" w:cs="Arial"/>
          <w:color w:val="1F1F1F"/>
          <w:lang w:eastAsia="es-EC"/>
        </w:rPr>
        <w:t>dashboard</w:t>
      </w:r>
      <w:proofErr w:type="spellEnd"/>
      <w:r w:rsidRPr="00374D04">
        <w:rPr>
          <w:rFonts w:ascii="Arial" w:eastAsia="Times New Roman" w:hAnsi="Arial" w:cs="Arial"/>
          <w:color w:val="1F1F1F"/>
          <w:lang w:eastAsia="es-EC"/>
        </w:rPr>
        <w:t xml:space="preserve"> de Métricas ofrece visualizaciones clave del rendimiento:</w:t>
      </w:r>
    </w:p>
    <w:p w14:paraId="1F962E61" w14:textId="77777777" w:rsidR="00374D04" w:rsidRPr="00374D04" w:rsidRDefault="00374D04" w:rsidP="00374D04">
      <w:pPr>
        <w:numPr>
          <w:ilvl w:val="0"/>
          <w:numId w:val="6"/>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Gestiones Realizadas:</w:t>
      </w:r>
      <w:r w:rsidRPr="00374D04">
        <w:rPr>
          <w:rFonts w:ascii="Arial" w:eastAsia="Times New Roman" w:hAnsi="Arial" w:cs="Arial"/>
          <w:color w:val="1F1F1F"/>
          <w:lang w:eastAsia="es-EC"/>
        </w:rPr>
        <w:t xml:space="preserve"> Tabla comparativa que detalla las gestiones realizadas versus las totales, y los compromisos de pago por cada asesor.</w:t>
      </w:r>
    </w:p>
    <w:p w14:paraId="5F7E157B" w14:textId="77777777" w:rsidR="00374D04" w:rsidRPr="00374D04" w:rsidRDefault="00374D04" w:rsidP="00374D04">
      <w:pPr>
        <w:numPr>
          <w:ilvl w:val="0"/>
          <w:numId w:val="6"/>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Rotación de Cartera:</w:t>
      </w:r>
      <w:r w:rsidRPr="00374D04">
        <w:rPr>
          <w:rFonts w:ascii="Arial" w:eastAsia="Times New Roman" w:hAnsi="Arial" w:cs="Arial"/>
          <w:color w:val="1F1F1F"/>
          <w:lang w:eastAsia="es-EC"/>
        </w:rPr>
        <w:t xml:space="preserve"> Gráfico circular que muestra el progreso del barrido de la base en porcentaje.</w:t>
      </w:r>
    </w:p>
    <w:p w14:paraId="030AEC26" w14:textId="77777777" w:rsidR="00374D04" w:rsidRPr="00374D04" w:rsidRDefault="00374D04" w:rsidP="00374D04">
      <w:pPr>
        <w:numPr>
          <w:ilvl w:val="0"/>
          <w:numId w:val="6"/>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 xml:space="preserve">MPH (Marcaciones/Hora) y </w:t>
      </w:r>
      <w:proofErr w:type="spellStart"/>
      <w:r w:rsidRPr="00374D04">
        <w:rPr>
          <w:rFonts w:ascii="Arial" w:eastAsia="Times New Roman" w:hAnsi="Arial" w:cs="Arial"/>
          <w:b/>
          <w:bCs/>
          <w:color w:val="1F1F1F"/>
          <w:lang w:eastAsia="es-EC"/>
        </w:rPr>
        <w:t>Contactabilidad</w:t>
      </w:r>
      <w:proofErr w:type="spellEnd"/>
      <w:r w:rsidRPr="00374D04">
        <w:rPr>
          <w:rFonts w:ascii="Arial" w:eastAsia="Times New Roman" w:hAnsi="Arial" w:cs="Arial"/>
          <w:b/>
          <w:bCs/>
          <w:color w:val="1F1F1F"/>
          <w:lang w:eastAsia="es-EC"/>
        </w:rPr>
        <w:t xml:space="preserve"> Cruda:</w:t>
      </w:r>
      <w:r w:rsidRPr="00374D04">
        <w:rPr>
          <w:rFonts w:ascii="Arial" w:eastAsia="Times New Roman" w:hAnsi="Arial" w:cs="Arial"/>
          <w:color w:val="1F1F1F"/>
          <w:lang w:eastAsia="es-EC"/>
        </w:rPr>
        <w:t xml:space="preserve"> Gráficos de barras y pastel para medir la velocidad </w:t>
      </w:r>
      <w:proofErr w:type="gramStart"/>
      <w:r w:rsidRPr="00374D04">
        <w:rPr>
          <w:rFonts w:ascii="Arial" w:eastAsia="Times New Roman" w:hAnsi="Arial" w:cs="Arial"/>
          <w:color w:val="1F1F1F"/>
          <w:lang w:eastAsia="es-EC"/>
        </w:rPr>
        <w:t>e</w:t>
      </w:r>
      <w:proofErr w:type="gramEnd"/>
      <w:r w:rsidRPr="00374D04">
        <w:rPr>
          <w:rFonts w:ascii="Arial" w:eastAsia="Times New Roman" w:hAnsi="Arial" w:cs="Arial"/>
          <w:color w:val="1F1F1F"/>
          <w:lang w:eastAsia="es-EC"/>
        </w:rPr>
        <w:t xml:space="preserve"> efectividad.</w:t>
      </w:r>
    </w:p>
    <w:p w14:paraId="551226D3" w14:textId="77777777" w:rsidR="00374D04" w:rsidRPr="00374D04" w:rsidRDefault="00374D04" w:rsidP="00374D04">
      <w:pPr>
        <w:numPr>
          <w:ilvl w:val="0"/>
          <w:numId w:val="6"/>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Tiempo Promedio por Gestión:</w:t>
      </w:r>
      <w:r w:rsidRPr="00374D04">
        <w:rPr>
          <w:rFonts w:ascii="Arial" w:eastAsia="Times New Roman" w:hAnsi="Arial" w:cs="Arial"/>
          <w:color w:val="1F1F1F"/>
          <w:lang w:eastAsia="es-EC"/>
        </w:rPr>
        <w:t xml:space="preserve"> Muestra estadísticas en segundos de tiempo al aire. Al abrir el detalle, se visualiza el promedio del Total del Equipo, el Promedio General y la marca de tiempo "Más Alto".</w:t>
      </w:r>
    </w:p>
    <w:p w14:paraId="34684F43"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3.4 Reportes y Exportación</w:t>
      </w:r>
    </w:p>
    <w:p w14:paraId="20B58952" w14:textId="77777777" w:rsidR="00374D04" w:rsidRPr="00374D04" w:rsidRDefault="00374D04" w:rsidP="00374D04">
      <w:pPr>
        <w:numPr>
          <w:ilvl w:val="0"/>
          <w:numId w:val="7"/>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Se pueden generar informes seleccionando el Tipo de Reporte ("ACTIVIDAD / MÉTRICAS" o "REPORTE DE GESTIONES") y el Nivel del Reporte ("EQUIPO COMPLETO" o "ASESOR ESPECÍFICO").</w:t>
      </w:r>
    </w:p>
    <w:p w14:paraId="6F61C94E" w14:textId="77777777" w:rsidR="00374D04" w:rsidRPr="00374D04" w:rsidRDefault="00374D04" w:rsidP="00374D04">
      <w:pPr>
        <w:numPr>
          <w:ilvl w:val="0"/>
          <w:numId w:val="7"/>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Permite fijar un rango a través de los campos "FECHA INICIO" y "FECHA FIN".</w:t>
      </w:r>
    </w:p>
    <w:p w14:paraId="1574B039" w14:textId="3A97522A" w:rsidR="00374D04" w:rsidRPr="00374D04" w:rsidRDefault="00374D04" w:rsidP="00374D04">
      <w:pPr>
        <w:numPr>
          <w:ilvl w:val="0"/>
          <w:numId w:val="7"/>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Los datos se pueden exportar seleccionando el Formato de Salida entre "XLSX", "PDF" o "CSV" y pulsando "GENERAR Y DESCARGAR".</w:t>
      </w:r>
    </w:p>
    <w:p w14:paraId="5A37EAF9" w14:textId="2E3E4ADE" w:rsidR="00374D04" w:rsidRDefault="00374D04" w:rsidP="00374D04">
      <w:pPr>
        <w:spacing w:after="120" w:line="240" w:lineRule="auto"/>
        <w:textAlignment w:val="baseline"/>
        <w:rPr>
          <w:rFonts w:ascii="Arial" w:eastAsia="Times New Roman" w:hAnsi="Arial" w:cs="Arial"/>
          <w:color w:val="1F1F1F"/>
          <w:lang w:eastAsia="es-EC"/>
        </w:rPr>
      </w:pPr>
    </w:p>
    <w:p w14:paraId="26CAFC85" w14:textId="544633EF" w:rsidR="00374D04" w:rsidRDefault="00374D04" w:rsidP="00374D04">
      <w:pPr>
        <w:spacing w:after="120" w:line="240" w:lineRule="auto"/>
        <w:textAlignment w:val="baseline"/>
        <w:rPr>
          <w:rFonts w:ascii="Arial" w:eastAsia="Times New Roman" w:hAnsi="Arial" w:cs="Arial"/>
          <w:color w:val="1F1F1F"/>
          <w:lang w:eastAsia="es-EC"/>
        </w:rPr>
      </w:pPr>
    </w:p>
    <w:p w14:paraId="24434BD1" w14:textId="77777777" w:rsidR="00374D04" w:rsidRPr="00374D04" w:rsidRDefault="00374D04" w:rsidP="00374D04">
      <w:pPr>
        <w:spacing w:after="120" w:line="240" w:lineRule="auto"/>
        <w:textAlignment w:val="baseline"/>
        <w:rPr>
          <w:rFonts w:ascii="Arial" w:eastAsia="Times New Roman" w:hAnsi="Arial" w:cs="Arial"/>
          <w:color w:val="000000"/>
          <w:lang w:eastAsia="es-EC"/>
        </w:rPr>
      </w:pPr>
    </w:p>
    <w:p w14:paraId="389929FD"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lastRenderedPageBreak/>
        <w:t>3.5 Mensajes y Plantillas</w:t>
      </w:r>
    </w:p>
    <w:p w14:paraId="66EC99FC" w14:textId="77777777" w:rsidR="00374D04" w:rsidRPr="00374D04" w:rsidRDefault="00374D04" w:rsidP="00374D04">
      <w:pPr>
        <w:numPr>
          <w:ilvl w:val="0"/>
          <w:numId w:val="8"/>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La pestaña de configuración de mensajes incluye soporte para "WHATSAPP", "SMS (GOOGLE)" y "CORREO".</w:t>
      </w:r>
    </w:p>
    <w:p w14:paraId="1DDC58E7" w14:textId="77777777" w:rsidR="00374D04" w:rsidRPr="00374D04" w:rsidRDefault="00374D04" w:rsidP="00374D04">
      <w:pPr>
        <w:numPr>
          <w:ilvl w:val="0"/>
          <w:numId w:val="8"/>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Para automatizar la comunicación, el sistema permite insertar variables en la plantilla del mensaje mediante botones rápidos: NOMBRES Y APELLIDOS, CÉDULA, VALOR EN MORA y VALOR PROMOCIONAL. El sistema antecede automáticamente el código de país "593" a los números de contacto.</w:t>
      </w:r>
    </w:p>
    <w:p w14:paraId="294B4F2A"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3.6 Administración de Personal</w:t>
      </w:r>
    </w:p>
    <w:p w14:paraId="4928CF68" w14:textId="77777777" w:rsidR="00374D04" w:rsidRPr="00374D04" w:rsidRDefault="00374D04" w:rsidP="00374D04">
      <w:pPr>
        <w:numPr>
          <w:ilvl w:val="0"/>
          <w:numId w:val="9"/>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Permite el control de las terminales activas en el piso. Se pueden agregar perfiles llenando los campos de Nombre, Correo de Acceso, Contraseña y eligiendo el Rol (Asesor o Supervisor).</w:t>
      </w:r>
    </w:p>
    <w:p w14:paraId="3DA997C2" w14:textId="77777777" w:rsidR="00374D04" w:rsidRPr="00374D04" w:rsidRDefault="00374D04" w:rsidP="00374D04">
      <w:pPr>
        <w:numPr>
          <w:ilvl w:val="0"/>
          <w:numId w:val="9"/>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La tabla inferior enlista todos los usuarios con su ID, mostrando botones para "DESACTIVAR", editar credenciales o eliminarlos definitivamente.</w:t>
      </w:r>
    </w:p>
    <w:p w14:paraId="2E2FB230"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Times New Roman" w:eastAsia="Times New Roman" w:hAnsi="Times New Roman" w:cs="Times New Roman"/>
          <w:b/>
          <w:bCs/>
          <w:sz w:val="36"/>
          <w:szCs w:val="36"/>
          <w:lang w:eastAsia="es-EC"/>
        </w:rPr>
        <w:pict w14:anchorId="1A04A5C7">
          <v:rect id="_x0000_i1028" style="width:0;height:1.5pt" o:hralign="center" o:hrstd="t" o:hr="t" fillcolor="#a0a0a0" stroked="f"/>
        </w:pict>
      </w:r>
    </w:p>
    <w:p w14:paraId="76D3A491" w14:textId="77777777" w:rsidR="00374D04" w:rsidRPr="00374D04" w:rsidRDefault="00374D04" w:rsidP="00374D04">
      <w:pPr>
        <w:spacing w:before="120" w:after="120" w:line="240" w:lineRule="auto"/>
        <w:outlineLvl w:val="1"/>
        <w:rPr>
          <w:rFonts w:ascii="Times New Roman" w:eastAsia="Times New Roman" w:hAnsi="Times New Roman" w:cs="Times New Roman"/>
          <w:b/>
          <w:bCs/>
          <w:sz w:val="36"/>
          <w:szCs w:val="36"/>
          <w:lang w:eastAsia="es-EC"/>
        </w:rPr>
      </w:pPr>
      <w:r w:rsidRPr="00374D04">
        <w:rPr>
          <w:rFonts w:ascii="Arial" w:eastAsia="Times New Roman" w:hAnsi="Arial" w:cs="Arial"/>
          <w:b/>
          <w:bCs/>
          <w:color w:val="1F1F1F"/>
          <w:sz w:val="36"/>
          <w:szCs w:val="36"/>
          <w:lang w:eastAsia="es-EC"/>
        </w:rPr>
        <w:t>4. Rol de Terminal: ASESOR</w:t>
      </w:r>
    </w:p>
    <w:p w14:paraId="305D334E" w14:textId="77777777" w:rsidR="00374D04" w:rsidRPr="00374D04" w:rsidRDefault="00374D04" w:rsidP="00374D04">
      <w:pPr>
        <w:spacing w:after="150" w:line="240" w:lineRule="auto"/>
        <w:rPr>
          <w:rFonts w:ascii="Times New Roman" w:eastAsia="Times New Roman" w:hAnsi="Times New Roman" w:cs="Times New Roman"/>
          <w:sz w:val="24"/>
          <w:szCs w:val="24"/>
          <w:lang w:eastAsia="es-EC"/>
        </w:rPr>
      </w:pPr>
      <w:r w:rsidRPr="00374D04">
        <w:rPr>
          <w:rFonts w:ascii="Arial" w:eastAsia="Times New Roman" w:hAnsi="Arial" w:cs="Arial"/>
          <w:color w:val="1F1F1F"/>
          <w:lang w:eastAsia="es-EC"/>
        </w:rPr>
        <w:t>La interfaz del Asesor está diseñada para la operatividad continua. El menú principal lateral da acceso a la "Consola de asesor" y a la "Configuración del sistema", e indica si el sistema está ejecutándose en un "TERMINAL SEGURO".</w:t>
      </w:r>
    </w:p>
    <w:p w14:paraId="02860F15" w14:textId="77777777" w:rsidR="00374D04" w:rsidRPr="00374D04" w:rsidRDefault="00374D04" w:rsidP="00374D04">
      <w:pPr>
        <w:spacing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4.1 Consola Principal y Protocolo de Terminal</w:t>
      </w:r>
    </w:p>
    <w:p w14:paraId="6BFD40A3" w14:textId="77777777" w:rsidR="00374D04" w:rsidRPr="00374D04" w:rsidRDefault="00374D04" w:rsidP="00374D04">
      <w:pPr>
        <w:numPr>
          <w:ilvl w:val="0"/>
          <w:numId w:val="10"/>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Protocolo de Terminal:</w:t>
      </w:r>
      <w:r w:rsidRPr="00374D04">
        <w:rPr>
          <w:rFonts w:ascii="Arial" w:eastAsia="Times New Roman" w:hAnsi="Arial" w:cs="Arial"/>
          <w:color w:val="1F1F1F"/>
          <w:lang w:eastAsia="es-EC"/>
        </w:rPr>
        <w:t xml:space="preserve"> Ofrece dos métodos para enlazar el dispositivo físico: el botón "CONECTAR USB" para vínculo alámbrico y "SINCRONIZAR WIFI" para conexión inalámbrica.</w:t>
      </w:r>
    </w:p>
    <w:p w14:paraId="6DA5AD44" w14:textId="77777777" w:rsidR="00374D04" w:rsidRPr="00374D04" w:rsidRDefault="00374D04" w:rsidP="00374D04">
      <w:pPr>
        <w:numPr>
          <w:ilvl w:val="0"/>
          <w:numId w:val="10"/>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Expediente del Cliente:</w:t>
      </w:r>
      <w:r w:rsidRPr="00374D04">
        <w:rPr>
          <w:rFonts w:ascii="Arial" w:eastAsia="Times New Roman" w:hAnsi="Arial" w:cs="Arial"/>
          <w:color w:val="1F1F1F"/>
          <w:lang w:eastAsia="es-EC"/>
        </w:rPr>
        <w:t xml:space="preserve"> Centraliza la información del contacto en curso, muestra una barra de "AVANCE CAMPAÑA" con un conteo fraccional (ej. 0 / 136) y ofrece el botón "VER EN CRM".</w:t>
      </w:r>
    </w:p>
    <w:p w14:paraId="07F50ACF" w14:textId="77777777" w:rsidR="00374D04" w:rsidRPr="00374D04" w:rsidRDefault="00374D04" w:rsidP="00374D04">
      <w:pPr>
        <w:numPr>
          <w:ilvl w:val="0"/>
          <w:numId w:val="10"/>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Registro de Gestiones:</w:t>
      </w:r>
      <w:r w:rsidRPr="00374D04">
        <w:rPr>
          <w:rFonts w:ascii="Arial" w:eastAsia="Times New Roman" w:hAnsi="Arial" w:cs="Arial"/>
          <w:color w:val="1F1F1F"/>
          <w:lang w:eastAsia="es-EC"/>
        </w:rPr>
        <w:t xml:space="preserve"> Mantiene un conteo histórico de las gestiones y permite al asesor extraer su reporte individual mediante el botón "DESCARGAR XLS".</w:t>
      </w:r>
    </w:p>
    <w:p w14:paraId="5EAC5979"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4.2 Control de Estados y Métricas Personales</w:t>
      </w:r>
    </w:p>
    <w:p w14:paraId="14F17297" w14:textId="77777777" w:rsidR="00374D04" w:rsidRPr="00374D04" w:rsidRDefault="00374D04" w:rsidP="00374D04">
      <w:pPr>
        <w:numPr>
          <w:ilvl w:val="0"/>
          <w:numId w:val="11"/>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Estado Asesor:</w:t>
      </w:r>
      <w:r w:rsidRPr="00374D04">
        <w:rPr>
          <w:rFonts w:ascii="Arial" w:eastAsia="Times New Roman" w:hAnsi="Arial" w:cs="Arial"/>
          <w:color w:val="1F1F1F"/>
          <w:lang w:eastAsia="es-EC"/>
        </w:rPr>
        <w:t xml:space="preserve"> Panel lateral derecho que incluye botones para tipificar la actividad actual del operador para llevar un registro del tiempo: "En Gestión", "Almuerzo", "Baño", "Capacitación", "Reunión" y "Gestión Profunda". </w:t>
      </w:r>
      <w:r w:rsidRPr="00374D04">
        <w:rPr>
          <w:rFonts w:ascii="Arial" w:eastAsia="Times New Roman" w:hAnsi="Arial" w:cs="Arial"/>
          <w:i/>
          <w:iCs/>
          <w:color w:val="1F1F1F"/>
          <w:lang w:eastAsia="es-EC"/>
        </w:rPr>
        <w:t>El manual base también contempla las categorías de "Tiempo personal" y "</w:t>
      </w:r>
      <w:proofErr w:type="spellStart"/>
      <w:r w:rsidRPr="00374D04">
        <w:rPr>
          <w:rFonts w:ascii="Arial" w:eastAsia="Times New Roman" w:hAnsi="Arial" w:cs="Arial"/>
          <w:i/>
          <w:iCs/>
          <w:color w:val="1F1F1F"/>
          <w:lang w:eastAsia="es-EC"/>
        </w:rPr>
        <w:t>Contactable</w:t>
      </w:r>
      <w:proofErr w:type="spellEnd"/>
      <w:r w:rsidRPr="00374D04">
        <w:rPr>
          <w:rFonts w:ascii="Arial" w:eastAsia="Times New Roman" w:hAnsi="Arial" w:cs="Arial"/>
          <w:i/>
          <w:iCs/>
          <w:color w:val="1F1F1F"/>
          <w:lang w:eastAsia="es-EC"/>
        </w:rPr>
        <w:t>"</w:t>
      </w:r>
      <w:r w:rsidRPr="00374D04">
        <w:rPr>
          <w:rFonts w:ascii="Arial" w:eastAsia="Times New Roman" w:hAnsi="Arial" w:cs="Arial"/>
          <w:color w:val="1F1F1F"/>
          <w:lang w:eastAsia="es-EC"/>
        </w:rPr>
        <w:t>.</w:t>
      </w:r>
    </w:p>
    <w:p w14:paraId="0DC5D975" w14:textId="77777777" w:rsidR="00374D04" w:rsidRPr="00374D04" w:rsidRDefault="00374D04" w:rsidP="00374D04">
      <w:pPr>
        <w:numPr>
          <w:ilvl w:val="0"/>
          <w:numId w:val="11"/>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b/>
          <w:bCs/>
          <w:color w:val="1F1F1F"/>
          <w:lang w:eastAsia="es-EC"/>
        </w:rPr>
        <w:t>Métricas Diarias:</w:t>
      </w:r>
      <w:r w:rsidRPr="00374D04">
        <w:rPr>
          <w:rFonts w:ascii="Arial" w:eastAsia="Times New Roman" w:hAnsi="Arial" w:cs="Arial"/>
          <w:color w:val="1F1F1F"/>
          <w:lang w:eastAsia="es-EC"/>
        </w:rPr>
        <w:t xml:space="preserve"> Muestra un indicador global de Porcentaje de Productividad y un desglose numérico de las "Llamadas realizadas", "Tiempo productivo", "Tiempo improductivo", "Compromisos logrados" y "Gestiones completadas".</w:t>
      </w:r>
    </w:p>
    <w:p w14:paraId="7A3425BB" w14:textId="77777777" w:rsidR="00374D04" w:rsidRPr="00374D04" w:rsidRDefault="00374D04" w:rsidP="00374D04">
      <w:pPr>
        <w:spacing w:before="240" w:after="120" w:line="240" w:lineRule="auto"/>
        <w:outlineLvl w:val="2"/>
        <w:rPr>
          <w:rFonts w:ascii="Times New Roman" w:eastAsia="Times New Roman" w:hAnsi="Times New Roman" w:cs="Times New Roman"/>
          <w:b/>
          <w:bCs/>
          <w:sz w:val="27"/>
          <w:szCs w:val="27"/>
          <w:lang w:eastAsia="es-EC"/>
        </w:rPr>
      </w:pPr>
      <w:r w:rsidRPr="00374D04">
        <w:rPr>
          <w:rFonts w:ascii="Arial" w:eastAsia="Times New Roman" w:hAnsi="Arial" w:cs="Arial"/>
          <w:b/>
          <w:bCs/>
          <w:color w:val="1F1F1F"/>
          <w:sz w:val="28"/>
          <w:szCs w:val="28"/>
          <w:lang w:eastAsia="es-EC"/>
        </w:rPr>
        <w:t>4.3 Gestión y Tipificación</w:t>
      </w:r>
    </w:p>
    <w:p w14:paraId="3D987B08" w14:textId="77777777" w:rsidR="00374D04" w:rsidRPr="00374D04" w:rsidRDefault="00374D04" w:rsidP="00374D04">
      <w:pPr>
        <w:numPr>
          <w:ilvl w:val="0"/>
          <w:numId w:val="12"/>
        </w:numPr>
        <w:spacing w:after="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Las tipificaciones efectivas como PMP (Promesa de Pago) y VOL_CALL (Volver a Llamar) requieren agendamiento obligatorio, donde el sistema alertará al asesor 5 minutos antes y a la hora exacta para retomar el contacto.</w:t>
      </w:r>
    </w:p>
    <w:p w14:paraId="1DB4C4BD" w14:textId="77777777" w:rsidR="00374D04" w:rsidRPr="00374D04" w:rsidRDefault="00374D04" w:rsidP="00374D04">
      <w:pPr>
        <w:numPr>
          <w:ilvl w:val="0"/>
          <w:numId w:val="12"/>
        </w:numPr>
        <w:spacing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Los estados no contactados como "NC" y "BUZON" permiten reintentos automáticos según el límite establecido en la configuración de la campaña; las demás opciones cierran el ciclo del cliente.</w:t>
      </w:r>
    </w:p>
    <w:p w14:paraId="1417BF06" w14:textId="5F58F7C0" w:rsidR="008B5A3F" w:rsidRPr="00374D04" w:rsidRDefault="00374D04" w:rsidP="00374D04">
      <w:pPr>
        <w:numPr>
          <w:ilvl w:val="0"/>
          <w:numId w:val="12"/>
        </w:numPr>
        <w:spacing w:before="120" w:after="120" w:line="240" w:lineRule="auto"/>
        <w:ind w:left="570"/>
        <w:textAlignment w:val="baseline"/>
        <w:rPr>
          <w:rFonts w:ascii="Arial" w:eastAsia="Times New Roman" w:hAnsi="Arial" w:cs="Arial"/>
          <w:color w:val="000000"/>
          <w:lang w:eastAsia="es-EC"/>
        </w:rPr>
      </w:pPr>
      <w:r w:rsidRPr="00374D04">
        <w:rPr>
          <w:rFonts w:ascii="Arial" w:eastAsia="Times New Roman" w:hAnsi="Arial" w:cs="Arial"/>
          <w:color w:val="1F1F1F"/>
          <w:lang w:eastAsia="es-EC"/>
        </w:rPr>
        <w:t>Al culminar, el asesor puede emplear las acciones rápidas (WhatsApp, SMS, Correo) que utilizarán las plantillas predefinidas por el supervisor rellenando la información del cliente actual.</w:t>
      </w:r>
    </w:p>
    <w:sectPr w:rsidR="008B5A3F" w:rsidRPr="00374D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FD5529"/>
    <w:multiLevelType w:val="multilevel"/>
    <w:tmpl w:val="B786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9260C"/>
    <w:multiLevelType w:val="multilevel"/>
    <w:tmpl w:val="A09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80268"/>
    <w:multiLevelType w:val="multilevel"/>
    <w:tmpl w:val="D7D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92233"/>
    <w:multiLevelType w:val="multilevel"/>
    <w:tmpl w:val="8840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71FB5"/>
    <w:multiLevelType w:val="multilevel"/>
    <w:tmpl w:val="2B5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A72FB"/>
    <w:multiLevelType w:val="multilevel"/>
    <w:tmpl w:val="8F02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181505"/>
    <w:multiLevelType w:val="multilevel"/>
    <w:tmpl w:val="49C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E4053"/>
    <w:multiLevelType w:val="multilevel"/>
    <w:tmpl w:val="E03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719B1"/>
    <w:multiLevelType w:val="multilevel"/>
    <w:tmpl w:val="C62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4128C"/>
    <w:multiLevelType w:val="multilevel"/>
    <w:tmpl w:val="7E1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D4C74"/>
    <w:multiLevelType w:val="multilevel"/>
    <w:tmpl w:val="A10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C697D"/>
    <w:multiLevelType w:val="multilevel"/>
    <w:tmpl w:val="512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5"/>
  </w:num>
  <w:num w:numId="4">
    <w:abstractNumId w:val="2"/>
  </w:num>
  <w:num w:numId="5">
    <w:abstractNumId w:val="8"/>
  </w:num>
  <w:num w:numId="6">
    <w:abstractNumId w:val="0"/>
  </w:num>
  <w:num w:numId="7">
    <w:abstractNumId w:val="11"/>
  </w:num>
  <w:num w:numId="8">
    <w:abstractNumId w:val="4"/>
  </w:num>
  <w:num w:numId="9">
    <w:abstractNumId w:val="9"/>
  </w:num>
  <w:num w:numId="10">
    <w:abstractNumId w:val="10"/>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04"/>
    <w:rsid w:val="00374D04"/>
    <w:rsid w:val="008B5A3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F044"/>
  <w15:chartTrackingRefBased/>
  <w15:docId w15:val="{1FBC65EE-CB1A-44D6-9C58-E1CD9D02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74D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374D04"/>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374D04"/>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D04"/>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374D04"/>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374D04"/>
    <w:rPr>
      <w:rFonts w:ascii="Times New Roman" w:eastAsia="Times New Roman" w:hAnsi="Times New Roman" w:cs="Times New Roman"/>
      <w:b/>
      <w:bCs/>
      <w:sz w:val="27"/>
      <w:szCs w:val="27"/>
      <w:lang w:eastAsia="es-EC"/>
    </w:rPr>
  </w:style>
  <w:style w:type="paragraph" w:styleId="NormalWeb">
    <w:name w:val="Normal (Web)"/>
    <w:basedOn w:val="Normal"/>
    <w:uiPriority w:val="99"/>
    <w:semiHidden/>
    <w:unhideWhenUsed/>
    <w:rsid w:val="00374D04"/>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796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1057</Words>
  <Characters>5815</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Recalde</dc:creator>
  <cp:keywords/>
  <dc:description/>
  <cp:lastModifiedBy>Tony Recalde</cp:lastModifiedBy>
  <cp:revision>1</cp:revision>
  <dcterms:created xsi:type="dcterms:W3CDTF">2026-04-20T14:23:00Z</dcterms:created>
  <dcterms:modified xsi:type="dcterms:W3CDTF">2026-04-20T14:26:00Z</dcterms:modified>
</cp:coreProperties>
</file>