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wmf" ContentType="image/x-wmf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bookmarkStart w:id="0" w:name="user-content--1-para-qué-sirve-este-prog"/>
      <w:bookmarkEnd w:id="0"/>
      <w:r>
        <w:rPr/>
        <w:t xml:space="preserve">🧠 </w:t>
      </w:r>
      <w:r>
        <w:rPr/>
        <w:t>1. ¿Para qué sirve este programa?</w:t>
      </w:r>
    </w:p>
    <w:p>
      <w:pPr>
        <w:pStyle w:val="BodyText"/>
        <w:bidi w:val="0"/>
        <w:spacing w:lineRule="auto" w:line="276"/>
        <w:ind w:hanging="0" w:start="0" w:end="0"/>
        <w:jc w:val="start"/>
        <w:rPr>
          <w:rFonts w:ascii="Liberation Serif" w:hAnsi="Liberation Serif"/>
        </w:rPr>
      </w:pPr>
      <w:r>
        <w:rPr/>
        <w:t>Este sistema </w:t>
      </w:r>
      <w:r>
        <w:rPr>
          <w:rStyle w:val="Strong"/>
        </w:rPr>
        <w:t>no da corazonadas</w:t>
      </w:r>
      <w:r>
        <w:rPr/>
        <w:t>. Funciona como los algoritmos de los fondos de inversión cuantitativos: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276" w:before="0" w:after="0"/>
        <w:ind w:hanging="283" w:start="709" w:end="0"/>
        <w:jc w:val="start"/>
        <w:rPr>
          <w:rFonts w:ascii="Liberation Serif" w:hAnsi="Liberation Serif"/>
        </w:rPr>
      </w:pPr>
      <w:r>
        <w:rPr>
          <w:rStyle w:val="Strong"/>
        </w:rPr>
        <w:t>Calcula la probabilidad matemática real</w:t>
      </w:r>
      <w:r>
        <w:rPr/>
        <w:t> de lo que va a ocurrir en un partido de e-Soccer (goles, victoria, empate, ambos marcan) combinando el nivel de los gamers (</w:t>
      </w:r>
      <w:r>
        <w:rPr>
          <w:rStyle w:val="Strong"/>
        </w:rPr>
        <w:t>Rating ELO</w:t>
      </w:r>
      <w:r>
        <w:rPr/>
        <w:t>) y su potencia de ataque/defensa (</w:t>
      </w:r>
      <w:r>
        <w:rPr>
          <w:rStyle w:val="Strong"/>
        </w:rPr>
        <w:t>Dixon-Coles</w:t>
      </w:r>
      <w:r>
        <w:rPr/>
        <w:t>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276" w:before="0" w:after="0"/>
        <w:ind w:hanging="283" w:start="709" w:end="0"/>
        <w:jc w:val="start"/>
        <w:rPr>
          <w:rFonts w:ascii="Liberation Serif" w:hAnsi="Liberation Serif"/>
        </w:rPr>
      </w:pPr>
      <w:r>
        <w:rPr>
          <w:rStyle w:val="Strong"/>
        </w:rPr>
        <w:t>Elimina el margen/comisión de la casa de apuestas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276"/>
        <w:ind w:hanging="283" w:start="709" w:end="0"/>
        <w:jc w:val="start"/>
        <w:rPr>
          <w:rFonts w:ascii="Liberation Serif" w:hAnsi="Liberation Serif"/>
        </w:rPr>
      </w:pPr>
      <w:r>
        <w:rPr>
          <w:rStyle w:val="Strong"/>
        </w:rPr>
        <w:t>Compara la probabilidad real contra la cuota que paga la casa</w:t>
      </w:r>
      <w:r>
        <w:rPr/>
        <w:t>: Si la casa está pagando más dinero del que matemáticamente debería pagar, detecta una </w:t>
      </w:r>
      <w:r>
        <w:rPr>
          <w:rStyle w:val="Strong"/>
        </w:rPr>
        <w:t>Apuesta de Valor (+EV)</w:t>
      </w:r>
      <w:r>
        <w:rPr/>
        <w:t> y te dice exactamente </w:t>
      </w:r>
      <w:r>
        <w:rPr>
          <w:rStyle w:val="Strong"/>
        </w:rPr>
        <w:t>cuánto dinero apostar (Criterio de Kelly)</w:t>
      </w:r>
      <w:r>
        <w:rPr/>
        <w:t> para maximizar beneficios a largo plazo reduciendo el riesgo de quiebra.</w:t>
      </w:r>
    </w:p>
    <w:p>
      <w:pPr>
        <w:pStyle w:val="Lneahorizontaluser"/>
        <w:pBdr>
          <w:bottom w:val="double" w:sz="2" w:space="0" w:color="808080"/>
        </w:pBdr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1" w:name="user-content--2-instrucciones-paso-a-pas"/>
      <w:bookmarkEnd w:id="1"/>
      <w:r>
        <w:rPr/>
        <w:t xml:space="preserve">📋 </w:t>
      </w:r>
      <w:r>
        <w:rPr/>
        <w:t>2. Instrucciones Paso a Paso: Cómo analizar un partido de hoy</w:t>
      </w:r>
    </w:p>
    <w:p>
      <w:pPr>
        <w:pStyle w:val="BodyText"/>
        <w:bidi w:val="0"/>
        <w:spacing w:lineRule="auto" w:line="276"/>
        <w:ind w:hanging="0" w:start="0" w:end="0"/>
        <w:jc w:val="start"/>
        <w:rPr>
          <w:rFonts w:ascii="Liberation Serif" w:hAnsi="Liberation Serif"/>
        </w:rPr>
      </w:pPr>
      <w:r>
        <w:rPr/>
        <w:t>Cuando vayas a apostar en un partido de tu casa de apuestas (ej. Bet365, Winamax, etc.):</w:t>
      </w:r>
    </w:p>
    <w:p>
      <w:pPr>
        <w:pStyle w:val="Textopreformateadouser"/>
        <w:bidi w:val="0"/>
        <w:spacing w:before="0" w:after="283"/>
        <w:ind w:hanging="0" w:start="0" w:end="0"/>
        <w:jc w:val="start"/>
        <w:rPr/>
      </w:pPr>
      <w:r>
        <w:rPr/>
        <w:drawing>
          <wp:inline distT="0" distB="0" distL="0" distR="0">
            <wp:extent cx="699770" cy="337820"/>
            <wp:effectExtent l="0" t="0" r="0" b="0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70" cy="337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ind w:hanging="0" w:start="0" w:end="0"/>
        <w:jc w:val="start"/>
        <w:rPr/>
      </w:pPr>
      <w:bookmarkStart w:id="2" w:name="user-content-paso-1-configurar-el-enfren"/>
      <w:bookmarkEnd w:id="2"/>
      <w:r>
        <w:rPr/>
        <w:t>Paso 1: Configurar el enfrentamiento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276" w:before="0" w:after="0"/>
        <w:ind w:hanging="283" w:start="709" w:end="0"/>
        <w:jc w:val="start"/>
        <w:rPr>
          <w:rFonts w:ascii="Liberation Serif" w:hAnsi="Liberation Serif"/>
        </w:rPr>
      </w:pPr>
      <w:r>
        <w:rPr/>
        <w:t>En la pestaña </w:t>
      </w:r>
      <w:r>
        <w:rPr>
          <w:rStyle w:val="Textooriginaluser"/>
        </w:rPr>
        <w:t>🎯 Predicción &amp; +EV</w:t>
      </w:r>
      <w:r>
        <w:rPr/>
        <w:t>, selecciona al </w:t>
      </w:r>
      <w:r>
        <w:rPr>
          <w:rStyle w:val="Strong"/>
        </w:rPr>
        <w:t>Gamer Local (A)</w:t>
      </w:r>
      <w:r>
        <w:rPr/>
        <w:t> y al </w:t>
      </w:r>
      <w:r>
        <w:rPr>
          <w:rStyle w:val="Strong"/>
        </w:rPr>
        <w:t>Gamer Visitante (B)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276" w:before="0" w:after="0"/>
        <w:ind w:hanging="283" w:start="709" w:end="0"/>
        <w:jc w:val="start"/>
        <w:rPr>
          <w:rFonts w:ascii="Liberation Serif" w:hAnsi="Liberation Serif"/>
        </w:rPr>
      </w:pPr>
      <w:r>
        <w:rPr/>
        <w:t>Elige el </w:t>
      </w:r>
      <w:r>
        <w:rPr>
          <w:rStyle w:val="Strong"/>
        </w:rPr>
        <w:t>Formato de Duración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lineRule="auto" w:line="276" w:before="0" w:after="0"/>
        <w:ind w:hanging="283" w:start="1418" w:end="0"/>
        <w:jc w:val="start"/>
        <w:rPr>
          <w:rFonts w:ascii="Liberation Serif" w:hAnsi="Liberation Serif"/>
        </w:rPr>
      </w:pPr>
      <w:r>
        <w:rPr>
          <w:rStyle w:val="Textooriginaluser"/>
        </w:rPr>
        <w:t>4x2 (8 min)</w:t>
      </w:r>
      <w:r>
        <w:rPr/>
        <w:t>: Partidos de 8 minutos (menos goles).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lineRule="auto" w:line="276" w:before="0" w:after="0"/>
        <w:ind w:hanging="283" w:start="1418" w:end="0"/>
        <w:jc w:val="start"/>
        <w:rPr>
          <w:rFonts w:ascii="Liberation Serif" w:hAnsi="Liberation Serif"/>
        </w:rPr>
      </w:pPr>
      <w:r>
        <w:rPr>
          <w:rStyle w:val="Textooriginaluser"/>
        </w:rPr>
        <w:t>5x2 (10 min)</w:t>
      </w:r>
      <w:r>
        <w:rPr/>
        <w:t>: Partidos estándar de 10 minutos (GT Leagues / Esports Battle).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lineRule="auto" w:line="276"/>
        <w:ind w:hanging="283" w:start="1418" w:end="0"/>
        <w:jc w:val="start"/>
        <w:rPr>
          <w:rFonts w:ascii="Liberation Serif" w:hAnsi="Liberation Serif"/>
        </w:rPr>
      </w:pPr>
      <w:r>
        <w:rPr>
          <w:rStyle w:val="Textooriginaluser"/>
        </w:rPr>
        <w:t>6x2 (12 min)</w:t>
      </w:r>
      <w:r>
        <w:rPr/>
        <w:t>: Partidos largos de 12 minutos (muchos más goles).</w:t>
      </w:r>
    </w:p>
    <w:p>
      <w:pPr>
        <w:pStyle w:val="Lneahorizontaluser"/>
        <w:pBdr>
          <w:bottom w:val="double" w:sz="2" w:space="0" w:color="808080"/>
        </w:pBdr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bookmarkStart w:id="3" w:name="user-content-paso-2-meter-las-cuotas-que"/>
      <w:bookmarkEnd w:id="3"/>
      <w:r>
        <w:rPr/>
        <w:t>Paso 2: Meter las cuotas que ofrece tu casa</w:t>
      </w:r>
    </w:p>
    <w:p>
      <w:pPr>
        <w:pStyle w:val="BodyText"/>
        <w:bidi w:val="0"/>
        <w:spacing w:lineRule="auto" w:line="276"/>
        <w:ind w:hanging="0" w:start="0" w:end="0"/>
        <w:jc w:val="start"/>
        <w:rPr>
          <w:rFonts w:ascii="Liberation Serif" w:hAnsi="Liberation Serif"/>
        </w:rPr>
      </w:pPr>
      <w:r>
        <w:rPr/>
        <w:t>En el desplegable de </w:t>
      </w:r>
      <w:r>
        <w:rPr>
          <w:rStyle w:val="Strong"/>
        </w:rPr>
        <w:t>Cuotas del Bookmaker</w:t>
      </w:r>
      <w:r>
        <w:rPr/>
        <w:t>, escribe las cuotas que ves en tu pantalla: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6" w:before="0" w:after="0"/>
        <w:ind w:hanging="283" w:start="709" w:end="0"/>
        <w:jc w:val="start"/>
        <w:rPr>
          <w:rFonts w:ascii="Liberation Serif" w:hAnsi="Liberation Serif"/>
        </w:rPr>
      </w:pPr>
      <w:r>
        <w:rPr>
          <w:rStyle w:val="Strong"/>
        </w:rPr>
        <w:t>1X2</w:t>
      </w:r>
      <w:r>
        <w:rPr/>
        <w:t>: Cuota del Local (1), Empate (X) y Visitante (2).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6" w:before="0" w:after="0"/>
        <w:ind w:hanging="283" w:start="709" w:end="0"/>
        <w:jc w:val="start"/>
        <w:rPr>
          <w:rFonts w:ascii="Liberation Serif" w:hAnsi="Liberation Serif"/>
        </w:rPr>
      </w:pPr>
      <w:r>
        <w:rPr>
          <w:rStyle w:val="Strong"/>
        </w:rPr>
        <w:t>Totales</w:t>
      </w:r>
      <w:r>
        <w:rPr/>
        <w:t>: Cuota de Más de 2.5 y Menos de 2.5 goles.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6"/>
        <w:ind w:hanging="283" w:start="709" w:end="0"/>
        <w:jc w:val="start"/>
        <w:rPr>
          <w:rFonts w:ascii="Liberation Serif" w:hAnsi="Liberation Serif"/>
        </w:rPr>
      </w:pPr>
      <w:r>
        <w:rPr>
          <w:rStyle w:val="Strong"/>
        </w:rPr>
        <w:t>Ambos Marcan</w:t>
      </w:r>
      <w:r>
        <w:rPr/>
        <w:t>: Cuota de BTTS Sí y BTTS No.</w:t>
      </w:r>
    </w:p>
    <w:p>
      <w:pPr>
        <w:pStyle w:val="Lneahorizontaluser"/>
        <w:pBdr>
          <w:bottom w:val="double" w:sz="2" w:space="0" w:color="808080"/>
        </w:pBdr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Heading3"/>
        <w:bidi w:val="0"/>
        <w:ind w:hanging="0" w:start="0" w:end="0"/>
        <w:jc w:val="start"/>
        <w:rPr/>
      </w:pPr>
      <w:bookmarkStart w:id="4" w:name="user-content-paso-3-dónde-mirar-las-reco"/>
      <w:bookmarkEnd w:id="4"/>
      <w:r>
        <w:rPr/>
        <w:t>Paso 3: Dónde mirar las RECOMENDACIONES (La Tabla Clave)</w:t>
      </w:r>
    </w:p>
    <w:p>
      <w:pPr>
        <w:pStyle w:val="BodyText"/>
        <w:bidi w:val="0"/>
        <w:spacing w:lineRule="auto" w:line="276"/>
        <w:ind w:hanging="0" w:start="0" w:end="0"/>
        <w:jc w:val="start"/>
        <w:rPr>
          <w:rFonts w:ascii="Liberation Serif" w:hAnsi="Liberation Serif"/>
        </w:rPr>
      </w:pPr>
      <w:r>
        <w:rPr/>
        <w:t>Al pulsar </w:t>
      </w:r>
      <w:r>
        <w:rPr>
          <w:rStyle w:val="Strong"/>
        </w:rPr>
        <w:t>"🚀 Calcular Predicción"</w:t>
      </w:r>
      <w:r>
        <w:rPr/>
        <w:t>, baja directamente a la tabla inferior:</w:t>
      </w:r>
    </w:p>
    <w:p>
      <w:pPr>
        <w:pStyle w:val="Heading3"/>
        <w:bidi w:val="0"/>
        <w:ind w:hanging="0" w:start="0" w:end="0"/>
        <w:jc w:val="start"/>
        <w:rPr/>
      </w:pPr>
      <w:bookmarkStart w:id="5" w:name="user-content--tabla-detección-de-value-b"/>
      <w:bookmarkEnd w:id="5"/>
      <w:r>
        <w:rPr/>
        <w:t xml:space="preserve">🏆 </w:t>
      </w:r>
      <w:r>
        <w:rPr/>
        <w:t>Tabla: </w:t>
      </w:r>
      <w:r>
        <w:rPr>
          <w:rStyle w:val="Emphasis"/>
        </w:rPr>
        <w:t>Detección de Value Bets (+EV) &amp; Gestión de Stake (Kelly)</w:t>
      </w:r>
    </w:p>
    <w:tbl>
      <w:tblPr>
        <w:tblW w:w="9972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86"/>
        <w:gridCol w:w="4571"/>
        <w:gridCol w:w="3815"/>
      </w:tblGrid>
      <w:tr>
        <w:trPr/>
        <w:tc>
          <w:tcPr>
            <w:tcW w:w="1586" w:type="dxa"/>
            <w:tcBorders/>
            <w:vAlign w:val="center"/>
          </w:tcPr>
          <w:p>
            <w:pPr>
              <w:pStyle w:val="Ttulodelatablauser"/>
              <w:tabs>
                <w:tab w:val="clear" w:pos="709"/>
              </w:tabs>
              <w:bidi w:val="0"/>
              <w:ind w:hanging="0" w:start="0" w:end="0"/>
              <w:rPr/>
            </w:pPr>
            <w:r>
              <w:rPr/>
              <w:t>Columna</w:t>
            </w:r>
          </w:p>
        </w:tc>
        <w:tc>
          <w:tcPr>
            <w:tcW w:w="4571" w:type="dxa"/>
            <w:tcBorders/>
            <w:vAlign w:val="center"/>
          </w:tcPr>
          <w:p>
            <w:pPr>
              <w:pStyle w:val="Ttulodelatablauser"/>
              <w:tabs>
                <w:tab w:val="clear" w:pos="709"/>
              </w:tabs>
              <w:bidi w:val="0"/>
              <w:ind w:hanging="0" w:start="0" w:end="0"/>
              <w:rPr/>
            </w:pPr>
            <w:r>
              <w:rPr/>
              <w:t>¿Qué significa?</w:t>
            </w:r>
          </w:p>
        </w:tc>
        <w:tc>
          <w:tcPr>
            <w:tcW w:w="3815" w:type="dxa"/>
            <w:tcBorders/>
            <w:vAlign w:val="center"/>
          </w:tcPr>
          <w:p>
            <w:pPr>
              <w:pStyle w:val="Ttulodelatablauser"/>
              <w:tabs>
                <w:tab w:val="clear" w:pos="709"/>
              </w:tabs>
              <w:bidi w:val="0"/>
              <w:ind w:hanging="0" w:start="0" w:end="0"/>
              <w:rPr/>
            </w:pPr>
            <w:r>
              <w:rPr/>
              <w:t>¿Cómo interpretarlo?</w:t>
            </w:r>
          </w:p>
        </w:tc>
      </w:tr>
      <w:tr>
        <w:trPr/>
        <w:tc>
          <w:tcPr>
            <w:tcW w:w="1586" w:type="dxa"/>
            <w:tcBorders/>
            <w:vAlign w:val="center"/>
          </w:tcPr>
          <w:p>
            <w:pPr>
              <w:pStyle w:val="Contenidodelatablauser"/>
              <w:tabs>
                <w:tab w:val="clear" w:pos="709"/>
              </w:tabs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Mercado y Selección</w:t>
            </w:r>
          </w:p>
        </w:tc>
        <w:tc>
          <w:tcPr>
            <w:tcW w:w="4571" w:type="dxa"/>
            <w:tcBorders/>
            <w:vAlign w:val="center"/>
          </w:tcPr>
          <w:p>
            <w:pPr>
              <w:pStyle w:val="Contenidodelatablauser"/>
              <w:tabs>
                <w:tab w:val="clear" w:pos="709"/>
              </w:tabs>
              <w:bidi w:val="0"/>
              <w:ind w:hanging="0" w:start="0" w:end="0"/>
              <w:jc w:val="start"/>
              <w:rPr/>
            </w:pPr>
            <w:r>
              <w:rPr/>
              <w:t>La opción de apuesta (ej. </w:t>
            </w:r>
            <w:r>
              <w:rPr>
                <w:rStyle w:val="Textooriginaluser"/>
              </w:rPr>
              <w:t>1X2 -&gt; away</w:t>
            </w:r>
            <w:r>
              <w:rPr/>
              <w:t> o </w:t>
            </w:r>
            <w:r>
              <w:rPr>
                <w:rStyle w:val="Textooriginaluser"/>
              </w:rPr>
              <w:t>Totales -&gt; Over 2.5</w:t>
            </w:r>
            <w:r>
              <w:rPr/>
              <w:t>).</w:t>
            </w:r>
          </w:p>
        </w:tc>
        <w:tc>
          <w:tcPr>
            <w:tcW w:w="3815" w:type="dxa"/>
            <w:tcBorders/>
            <w:vAlign w:val="center"/>
          </w:tcPr>
          <w:p>
            <w:pPr>
              <w:pStyle w:val="Contenidodelatablauser"/>
              <w:tabs>
                <w:tab w:val="clear" w:pos="709"/>
              </w:tabs>
              <w:bidi w:val="0"/>
              <w:ind w:hanging="0" w:start="0" w:end="0"/>
              <w:jc w:val="start"/>
              <w:rPr/>
            </w:pPr>
            <w:r>
              <w:rPr/>
              <w:t>Dónde se colocaría la apuesta.</w:t>
            </w:r>
          </w:p>
        </w:tc>
      </w:tr>
      <w:tr>
        <w:trPr/>
        <w:tc>
          <w:tcPr>
            <w:tcW w:w="1586" w:type="dxa"/>
            <w:tcBorders/>
            <w:vAlign w:val="center"/>
          </w:tcPr>
          <w:p>
            <w:pPr>
              <w:pStyle w:val="Contenidodelatablauser"/>
              <w:tabs>
                <w:tab w:val="clear" w:pos="709"/>
              </w:tabs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Cuota Bookie</w:t>
            </w:r>
          </w:p>
        </w:tc>
        <w:tc>
          <w:tcPr>
            <w:tcW w:w="4571" w:type="dxa"/>
            <w:tcBorders/>
            <w:vAlign w:val="center"/>
          </w:tcPr>
          <w:p>
            <w:pPr>
              <w:pStyle w:val="Contenidodelatablauser"/>
              <w:tabs>
                <w:tab w:val="clear" w:pos="709"/>
              </w:tabs>
              <w:bidi w:val="0"/>
              <w:ind w:hanging="0" w:start="0" w:end="0"/>
              <w:jc w:val="start"/>
              <w:rPr/>
            </w:pPr>
            <w:r>
              <w:rPr/>
              <w:t>La cuota que paga la casa (ej. </w:t>
            </w:r>
            <w:r>
              <w:rPr>
                <w:rStyle w:val="Textooriginaluser"/>
              </w:rPr>
              <w:t>@2.80</w:t>
            </w:r>
            <w:r>
              <w:rPr/>
              <w:t>).</w:t>
            </w:r>
          </w:p>
        </w:tc>
        <w:tc>
          <w:tcPr>
            <w:tcW w:w="3815" w:type="dxa"/>
            <w:tcBorders/>
            <w:vAlign w:val="center"/>
          </w:tcPr>
          <w:p>
            <w:pPr>
              <w:pStyle w:val="Contenidodelatablauser"/>
              <w:tabs>
                <w:tab w:val="clear" w:pos="709"/>
              </w:tabs>
              <w:bidi w:val="0"/>
              <w:ind w:hanging="0" w:start="0" w:end="0"/>
              <w:jc w:val="start"/>
              <w:rPr/>
            </w:pPr>
            <w:r>
              <w:rPr/>
              <w:t>Lo que ganarías por cada euro apostado.</w:t>
            </w:r>
          </w:p>
        </w:tc>
      </w:tr>
      <w:tr>
        <w:trPr/>
        <w:tc>
          <w:tcPr>
            <w:tcW w:w="1586" w:type="dxa"/>
            <w:tcBorders/>
            <w:vAlign w:val="center"/>
          </w:tcPr>
          <w:p>
            <w:pPr>
              <w:pStyle w:val="Contenidodelatablauser"/>
              <w:tabs>
                <w:tab w:val="clear" w:pos="709"/>
              </w:tabs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Prob. Modelo</w:t>
            </w:r>
          </w:p>
        </w:tc>
        <w:tc>
          <w:tcPr>
            <w:tcW w:w="4571" w:type="dxa"/>
            <w:tcBorders/>
            <w:vAlign w:val="center"/>
          </w:tcPr>
          <w:p>
            <w:pPr>
              <w:pStyle w:val="Contenidodelatablauser"/>
              <w:tabs>
                <w:tab w:val="clear" w:pos="709"/>
              </w:tabs>
              <w:bidi w:val="0"/>
              <w:ind w:hanging="0" w:start="0" w:end="0"/>
              <w:jc w:val="start"/>
              <w:rPr/>
            </w:pPr>
            <w:r>
              <w:rPr/>
              <w:t>La probabilidad real calculada por el algoritmo (ej. </w:t>
            </w:r>
            <w:r>
              <w:rPr>
                <w:rStyle w:val="Textooriginaluser"/>
              </w:rPr>
              <w:t>37.9%</w:t>
            </w:r>
            <w:r>
              <w:rPr/>
              <w:t>).</w:t>
            </w:r>
          </w:p>
        </w:tc>
        <w:tc>
          <w:tcPr>
            <w:tcW w:w="3815" w:type="dxa"/>
            <w:tcBorders/>
            <w:vAlign w:val="center"/>
          </w:tcPr>
          <w:p>
            <w:pPr>
              <w:pStyle w:val="Contenidodelatablauser"/>
              <w:tabs>
                <w:tab w:val="clear" w:pos="709"/>
              </w:tabs>
              <w:bidi w:val="0"/>
              <w:ind w:hanging="0" w:start="0" w:end="0"/>
              <w:jc w:val="start"/>
              <w:rPr/>
            </w:pPr>
            <w:r>
              <w:rPr/>
              <w:t>Las opciones reales que tiene de ocurrir.</w:t>
            </w:r>
          </w:p>
        </w:tc>
      </w:tr>
      <w:tr>
        <w:trPr/>
        <w:tc>
          <w:tcPr>
            <w:tcW w:w="1586" w:type="dxa"/>
            <w:tcBorders/>
            <w:vAlign w:val="center"/>
          </w:tcPr>
          <w:p>
            <w:pPr>
              <w:pStyle w:val="Contenidodelatablauser"/>
              <w:tabs>
                <w:tab w:val="clear" w:pos="709"/>
              </w:tabs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EV Edge %</w:t>
            </w:r>
          </w:p>
        </w:tc>
        <w:tc>
          <w:tcPr>
            <w:tcW w:w="4571" w:type="dxa"/>
            <w:tcBorders/>
            <w:vAlign w:val="center"/>
          </w:tcPr>
          <w:p>
            <w:pPr>
              <w:pStyle w:val="Contenidodelatablauser"/>
              <w:tabs>
                <w:tab w:val="clear" w:pos="709"/>
              </w:tabs>
              <w:bidi w:val="0"/>
              <w:ind w:hanging="0" w:start="0" w:end="0"/>
              <w:jc w:val="start"/>
              <w:rPr/>
            </w:pPr>
            <w:r>
              <w:rPr/>
              <w:t>Tu </w:t>
            </w:r>
            <w:r>
              <w:rPr>
                <w:rStyle w:val="Strong"/>
              </w:rPr>
              <w:t>ventaja matemática</w:t>
            </w:r>
            <w:r>
              <w:rPr/>
              <w:t> sobre la casa de apuestas (ej. </w:t>
            </w:r>
            <w:r>
              <w:rPr>
                <w:rStyle w:val="Textooriginaluser"/>
              </w:rPr>
              <w:t>+5.3%</w:t>
            </w:r>
            <w:r>
              <w:rPr/>
              <w:t>).</w:t>
            </w:r>
          </w:p>
        </w:tc>
        <w:tc>
          <w:tcPr>
            <w:tcW w:w="3815" w:type="dxa"/>
            <w:tcBorders/>
            <w:vAlign w:val="center"/>
          </w:tcPr>
          <w:p>
            <w:pPr>
              <w:pStyle w:val="Contenidodelatablauser"/>
              <w:tabs>
                <w:tab w:val="clear" w:pos="709"/>
              </w:tabs>
              <w:bidi w:val="0"/>
              <w:ind w:hanging="0" w:start="0" w:end="0"/>
              <w:jc w:val="start"/>
              <w:rPr/>
            </w:pPr>
            <w:r>
              <w:rPr/>
              <w:t>Si es positivo (&gt;+3%&gt;+3%), la casa está regalando valor.</w:t>
            </w:r>
          </w:p>
        </w:tc>
      </w:tr>
      <w:tr>
        <w:trPr/>
        <w:tc>
          <w:tcPr>
            <w:tcW w:w="1586" w:type="dxa"/>
            <w:tcBorders/>
            <w:vAlign w:val="center"/>
          </w:tcPr>
          <w:p>
            <w:pPr>
              <w:pStyle w:val="Contenidodelatablauser"/>
              <w:tabs>
                <w:tab w:val="clear" w:pos="709"/>
              </w:tabs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¿Es Value Bet?</w:t>
            </w:r>
          </w:p>
        </w:tc>
        <w:tc>
          <w:tcPr>
            <w:tcW w:w="4571" w:type="dxa"/>
            <w:tcBorders/>
            <w:vAlign w:val="center"/>
          </w:tcPr>
          <w:p>
            <w:pPr>
              <w:pStyle w:val="Contenidodelatablauser"/>
              <w:tabs>
                <w:tab w:val="clear" w:pos="709"/>
              </w:tabs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El Semáforo de Decisión</w:t>
            </w:r>
            <w:r>
              <w:rPr/>
              <w:t>.</w:t>
            </w:r>
          </w:p>
        </w:tc>
        <w:tc>
          <w:tcPr>
            <w:tcW w:w="3815" w:type="dxa"/>
            <w:tcBorders/>
            <w:vAlign w:val="center"/>
          </w:tcPr>
          <w:p>
            <w:pPr>
              <w:pStyle w:val="Contenidodelatablauser"/>
              <w:tabs>
                <w:tab w:val="clear" w:pos="709"/>
              </w:tabs>
              <w:bidi w:val="0"/>
              <w:ind w:hanging="0" w:start="0" w:end="0"/>
              <w:jc w:val="start"/>
              <w:rPr/>
            </w:pPr>
            <w:r>
              <w:rPr>
                <w:rStyle w:val="Textooriginaluser"/>
              </w:rPr>
              <w:t xml:space="preserve">✅ </w:t>
            </w:r>
            <w:r>
              <w:rPr>
                <w:rStyle w:val="Textooriginaluser"/>
              </w:rPr>
              <w:t>SÍ (+EV)</w:t>
            </w:r>
            <w:r>
              <w:rPr/>
              <w:t> = </w:t>
            </w:r>
            <w:r>
              <w:rPr>
                <w:rStyle w:val="Strong"/>
              </w:rPr>
              <w:t>APOSTAR</w:t>
            </w:r>
            <w:r>
              <w:rPr/>
              <w:t>.</w:t>
              <w:br/>
            </w:r>
            <w:r>
              <w:rPr>
                <w:rStyle w:val="Textooriginaluser"/>
              </w:rPr>
              <w:t>❌ No</w:t>
            </w:r>
            <w:r>
              <w:rPr/>
              <w:t> = </w:t>
            </w:r>
            <w:r>
              <w:rPr>
                <w:rStyle w:val="Strong"/>
              </w:rPr>
              <w:t>NO APOSTAR</w:t>
            </w:r>
            <w:r>
              <w:rPr/>
              <w:t>.</w:t>
            </w:r>
          </w:p>
        </w:tc>
      </w:tr>
      <w:tr>
        <w:trPr/>
        <w:tc>
          <w:tcPr>
            <w:tcW w:w="1586" w:type="dxa"/>
            <w:tcBorders/>
            <w:vAlign w:val="center"/>
          </w:tcPr>
          <w:p>
            <w:pPr>
              <w:pStyle w:val="Contenidodelatablauser"/>
              <w:tabs>
                <w:tab w:val="clear" w:pos="709"/>
              </w:tabs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Kelly Stake (1/4)</w:t>
            </w:r>
          </w:p>
        </w:tc>
        <w:tc>
          <w:tcPr>
            <w:tcW w:w="4571" w:type="dxa"/>
            <w:tcBorders/>
            <w:vAlign w:val="center"/>
          </w:tcPr>
          <w:p>
            <w:pPr>
              <w:pStyle w:val="Contenidodelatablauser"/>
              <w:tabs>
                <w:tab w:val="clear" w:pos="709"/>
              </w:tabs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Cuánto dinero apostar según tu capital total</w:t>
            </w:r>
            <w:r>
              <w:rPr/>
              <w:t>.</w:t>
            </w:r>
          </w:p>
        </w:tc>
        <w:tc>
          <w:tcPr>
            <w:tcW w:w="3815" w:type="dxa"/>
            <w:tcBorders/>
            <w:vAlign w:val="center"/>
          </w:tcPr>
          <w:p>
            <w:pPr>
              <w:pStyle w:val="Contenidodelatablauser"/>
              <w:tabs>
                <w:tab w:val="clear" w:pos="709"/>
              </w:tabs>
              <w:bidi w:val="0"/>
              <w:ind w:hanging="0" w:start="0" w:end="0"/>
              <w:jc w:val="start"/>
              <w:rPr/>
            </w:pPr>
            <w:r>
              <w:rPr/>
              <w:t>Te da el porcentaje exacto de tu banca (ej. </w:t>
            </w:r>
            <w:r>
              <w:rPr>
                <w:rStyle w:val="Textooriginaluser"/>
              </w:rPr>
              <w:t>0.9%</w:t>
            </w:r>
            <w:r>
              <w:rPr/>
              <w:t>).</w:t>
            </w:r>
          </w:p>
        </w:tc>
      </w:tr>
    </w:tbl>
    <w:p>
      <w:pPr>
        <w:pStyle w:val="Lneahorizontaluser"/>
        <w:pBdr>
          <w:bottom w:val="double" w:sz="2" w:space="0" w:color="808080"/>
        </w:pBdr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6" w:name="user-content--3-cómo-calcular-el-dinero-"/>
      <w:bookmarkEnd w:id="6"/>
      <w:r>
        <w:rPr/>
        <w:t xml:space="preserve">💰 </w:t>
      </w:r>
      <w:r>
        <w:rPr/>
        <w:t>3. ¿Cómo calcular el dinero exacto a apostar? (Gestión de Banca)</w:t>
      </w:r>
    </w:p>
    <w:p>
      <w:pPr>
        <w:pStyle w:val="BodyText"/>
        <w:bidi w:val="0"/>
        <w:spacing w:lineRule="auto" w:line="276"/>
        <w:ind w:hanging="0" w:start="0" w:end="0"/>
        <w:jc w:val="start"/>
        <w:rPr>
          <w:rFonts w:ascii="Liberation Serif" w:hAnsi="Liberation Serif"/>
        </w:rPr>
      </w:pPr>
      <w:r>
        <w:rPr/>
        <w:t>Supón que tienes una banca total de </w:t>
      </w:r>
      <w:r>
        <w:rPr>
          <w:rStyle w:val="Strong"/>
        </w:rPr>
        <w:t>1.000 €</w:t>
      </w:r>
      <w:r>
        <w:rPr/>
        <w:t> dedicada a e-Soccer: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76" w:before="0" w:after="0"/>
        <w:ind w:hanging="283" w:start="709" w:end="0"/>
        <w:jc w:val="start"/>
        <w:rPr>
          <w:rFonts w:ascii="Liberation Serif" w:hAnsi="Liberation Serif"/>
        </w:rPr>
      </w:pPr>
      <w:r>
        <w:rPr/>
        <w:t>Si el programa te dice: </w:t>
      </w:r>
      <w:r>
        <w:rPr>
          <w:rStyle w:val="Textooriginaluser"/>
        </w:rPr>
        <w:t>Kelly Stake: 1.0%</w:t>
      </w:r>
      <w:r>
        <w:rPr/>
        <w:t> →→ Apuestas </w:t>
      </w:r>
      <w:r>
        <w:rPr>
          <w:rStyle w:val="Strong"/>
        </w:rPr>
        <w:t>10 €</w:t>
      </w:r>
      <w:r>
        <w:rPr/>
        <w:t> (1.000×1%1.000×1%).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76" w:before="0" w:after="0"/>
        <w:ind w:hanging="283" w:start="709" w:end="0"/>
        <w:jc w:val="start"/>
        <w:rPr>
          <w:rFonts w:ascii="Liberation Serif" w:hAnsi="Liberation Serif"/>
        </w:rPr>
      </w:pPr>
      <w:r>
        <w:rPr/>
        <w:t>Si el programa te dice: </w:t>
      </w:r>
      <w:r>
        <w:rPr>
          <w:rStyle w:val="Textooriginaluser"/>
        </w:rPr>
        <w:t>Kelly Stake: 0.5%</w:t>
      </w:r>
      <w:r>
        <w:rPr/>
        <w:t> →→ Apuestas </w:t>
      </w:r>
      <w:r>
        <w:rPr>
          <w:rStyle w:val="Strong"/>
        </w:rPr>
        <w:t>5 €</w:t>
      </w:r>
      <w:r>
        <w:rPr/>
        <w:t> (1.000×0.5%1.000×0.5%).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76"/>
        <w:ind w:hanging="283" w:start="709" w:end="0"/>
        <w:jc w:val="start"/>
        <w:rPr>
          <w:rFonts w:ascii="Liberation Serif" w:hAnsi="Liberation Serif"/>
        </w:rPr>
      </w:pPr>
      <w:r>
        <w:rPr/>
        <w:t>Si el programa dice </w:t>
      </w:r>
      <w:r>
        <w:rPr>
          <w:rStyle w:val="Textooriginaluser"/>
        </w:rPr>
        <w:t>❌ No</w:t>
      </w:r>
      <w:r>
        <w:rPr/>
        <w:t> o </w:t>
      </w:r>
      <w:r>
        <w:rPr>
          <w:rStyle w:val="Textooriginaluser"/>
        </w:rPr>
        <w:t>-</w:t>
      </w:r>
      <w:r>
        <w:rPr/>
        <w:t> →→ </w:t>
      </w:r>
      <w:r>
        <w:rPr>
          <w:rStyle w:val="Strong"/>
        </w:rPr>
        <w:t>0 € (No apostar)</w:t>
      </w:r>
      <w:r>
        <w:rPr/>
        <w:t>. Aunque creas que el favorito va a ganar, si la cuota no tiene valor, a largo plazo perderías dinero por culpa del margen de la casa.</w:t>
      </w:r>
    </w:p>
    <w:p>
      <w:pPr>
        <w:pStyle w:val="Lneahorizontaluser"/>
        <w:pBdr>
          <w:bottom w:val="double" w:sz="2" w:space="0" w:color="808080"/>
        </w:pBdr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7" w:name="user-content--4-cómo-apostar-a-líneas-de"/>
      <w:bookmarkEnd w:id="7"/>
      <w:r>
        <w:rPr/>
        <w:t xml:space="preserve">⚽ </w:t>
      </w:r>
      <w:r>
        <w:rPr/>
        <w:t>4. ¿Cómo apostar a Líneas de Goles Altas (Más de 5.5, Más de 6.5, etc.)?</w:t>
      </w:r>
    </w:p>
    <w:p>
      <w:pPr>
        <w:pStyle w:val="BodyText"/>
        <w:bidi w:val="0"/>
        <w:spacing w:lineRule="auto" w:line="276"/>
        <w:ind w:hanging="0" w:start="0" w:end="0"/>
        <w:jc w:val="start"/>
        <w:rPr>
          <w:rFonts w:ascii="Liberation Serif" w:hAnsi="Liberation Serif"/>
        </w:rPr>
      </w:pPr>
      <w:r>
        <w:rPr/>
        <w:t>Si tu casa de apuestas ofrece líneas como </w:t>
      </w:r>
      <w:r>
        <w:rPr>
          <w:rStyle w:val="Strong"/>
        </w:rPr>
        <w:t>Más de 5.5 o Más de 6.5 goles</w:t>
      </w:r>
      <w:r>
        <w:rPr/>
        <w:t>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276" w:before="0" w:after="0"/>
        <w:ind w:hanging="283" w:start="709" w:end="0"/>
        <w:jc w:val="start"/>
        <w:rPr>
          <w:rFonts w:ascii="Liberation Serif" w:hAnsi="Liberation Serif"/>
        </w:rPr>
      </w:pPr>
      <w:r>
        <w:rPr/>
        <w:t>Baja a la sección </w:t>
      </w:r>
      <w:r>
        <w:rPr>
          <w:rStyle w:val="Textooriginaluser"/>
        </w:rPr>
        <w:t>🎛️ Calculador Rápido de Líneas de Goles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276" w:before="0" w:after="0"/>
        <w:ind w:hanging="283" w:start="709" w:end="0"/>
        <w:jc w:val="start"/>
        <w:rPr>
          <w:rFonts w:ascii="Liberation Serif" w:hAnsi="Liberation Serif"/>
        </w:rPr>
      </w:pPr>
      <w:r>
        <w:rPr/>
        <w:t>Elige la línea (ej. </w:t>
      </w:r>
      <w:r>
        <w:rPr>
          <w:rStyle w:val="Textooriginaluser"/>
        </w:rPr>
        <w:t>5.5</w:t>
      </w:r>
      <w:r>
        <w:rPr/>
        <w:t> o </w:t>
      </w:r>
      <w:r>
        <w:rPr>
          <w:rStyle w:val="Textooriginaluser"/>
        </w:rPr>
        <w:t>6.5</w:t>
      </w:r>
      <w:r>
        <w:rPr/>
        <w:t>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276" w:before="0" w:after="0"/>
        <w:ind w:hanging="283" w:start="709" w:end="0"/>
        <w:jc w:val="start"/>
        <w:rPr>
          <w:rFonts w:ascii="Liberation Serif" w:hAnsi="Liberation Serif"/>
        </w:rPr>
      </w:pPr>
      <w:r>
        <w:rPr/>
        <w:t>Escribe la cuota que te paga la casa (ej. </w:t>
      </w:r>
      <w:r>
        <w:rPr>
          <w:rStyle w:val="Textooriginaluser"/>
        </w:rPr>
        <w:t>@1.85</w:t>
      </w:r>
      <w:r>
        <w:rPr/>
        <w:t>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276" w:before="0" w:after="0"/>
        <w:ind w:hanging="283" w:start="709" w:end="0"/>
        <w:jc w:val="start"/>
        <w:rPr>
          <w:rFonts w:ascii="Liberation Serif" w:hAnsi="Liberation Serif"/>
        </w:rPr>
      </w:pPr>
      <w:r>
        <w:rPr/>
        <w:t>El cuadro te dirá de inmediato: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bidi w:val="0"/>
        <w:spacing w:lineRule="auto" w:line="276" w:before="0" w:after="0"/>
        <w:ind w:hanging="283" w:start="1418" w:end="0"/>
        <w:jc w:val="start"/>
        <w:rPr>
          <w:rFonts w:ascii="Liberation Serif" w:hAnsi="Liberation Serif"/>
        </w:rPr>
      </w:pPr>
      <w:r>
        <w:rPr/>
        <w:t>Si la ventaja es verde (</w:t>
      </w:r>
      <w:r>
        <w:rPr>
          <w:rStyle w:val="Textooriginaluser"/>
        </w:rPr>
        <w:t>✅ SÍ (+EV)</w:t>
      </w:r>
      <w:r>
        <w:rPr/>
        <w:t>), haces la apuesta con el porcentaje de banca recomendado.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bidi w:val="0"/>
        <w:spacing w:lineRule="auto" w:line="276"/>
        <w:ind w:hanging="283" w:start="1418" w:end="0"/>
        <w:jc w:val="start"/>
        <w:rPr>
          <w:rFonts w:ascii="Liberation Serif" w:hAnsi="Liberation Serif"/>
        </w:rPr>
      </w:pPr>
      <w:r>
        <w:rPr/>
        <w:t>Si es roja, la descartas.</w:t>
      </w:r>
    </w:p>
    <w:p>
      <w:pPr>
        <w:pStyle w:val="Lneahorizontaluser"/>
        <w:pBdr>
          <w:bottom w:val="double" w:sz="2" w:space="0" w:color="808080"/>
        </w:pBdr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8" w:name="user-content-️-5-resumen-de-las-4-pestañ"/>
      <w:bookmarkEnd w:id="8"/>
      <w:r>
        <w:rPr/>
        <w:t xml:space="preserve">🗺️ </w:t>
      </w:r>
      <w:r>
        <w:rPr/>
        <w:t>5. Resumen de las 4 Pestañas del Menú Lateral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lineRule="auto" w:line="276" w:before="0" w:after="0"/>
        <w:ind w:hanging="283" w:start="709" w:end="0"/>
        <w:jc w:val="start"/>
        <w:rPr>
          <w:rFonts w:ascii="Liberation Serif" w:hAnsi="Liberation Serif"/>
        </w:rPr>
      </w:pPr>
      <w:r>
        <w:rPr>
          <w:rStyle w:val="Textooriginaluser"/>
        </w:rPr>
        <w:t xml:space="preserve">🎯 </w:t>
      </w:r>
      <w:r>
        <w:rPr>
          <w:rStyle w:val="Textooriginaluser"/>
        </w:rPr>
        <w:t>Predicción &amp; +EV</w:t>
      </w:r>
      <w:r>
        <w:rPr/>
        <w:t>: Tu herramienta diaria para analizar partidos y sacar las recomendaciones antes de que empiece el partido.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lineRule="auto" w:line="276" w:before="0" w:after="0"/>
        <w:ind w:hanging="283" w:start="709" w:end="0"/>
        <w:jc w:val="start"/>
        <w:rPr>
          <w:rFonts w:ascii="Liberation Serif" w:hAnsi="Liberation Serif"/>
        </w:rPr>
      </w:pPr>
      <w:r>
        <w:rPr>
          <w:rStyle w:val="Textooriginaluser"/>
        </w:rPr>
        <w:t xml:space="preserve">📈 </w:t>
      </w:r>
      <w:r>
        <w:rPr>
          <w:rStyle w:val="Textooriginaluser"/>
        </w:rPr>
        <w:t>Backtesting Histórico</w:t>
      </w:r>
      <w:r>
        <w:rPr/>
        <w:t>: Permite simular qué habría pasado si hubieras seguido todas las recomendaciones del modelo en los últimos 300 partidos (muestra beneficio neto, ROI, curva de dinero y tasa de acierto).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lineRule="auto" w:line="276" w:before="0" w:after="0"/>
        <w:ind w:hanging="283" w:start="709" w:end="0"/>
        <w:jc w:val="start"/>
        <w:rPr>
          <w:rFonts w:ascii="Liberation Serif" w:hAnsi="Liberation Serif"/>
        </w:rPr>
      </w:pPr>
      <w:r>
        <w:rPr>
          <w:rStyle w:val="Textooriginaluser"/>
        </w:rPr>
        <w:t xml:space="preserve">📊 </w:t>
      </w:r>
      <w:r>
        <w:rPr>
          <w:rStyle w:val="Textooriginaluser"/>
        </w:rPr>
        <w:t>Explorador de Gamers</w:t>
      </w:r>
      <w:r>
        <w:rPr/>
        <w:t>: Para espiar a cualquier jugador (</w:t>
      </w:r>
      <w:r>
        <w:rPr>
          <w:rStyle w:val="Emphasis"/>
        </w:rPr>
        <w:t>Lio</w:t>
      </w:r>
      <w:r>
        <w:rPr/>
        <w:t>, </w:t>
      </w:r>
      <w:r>
        <w:rPr>
          <w:rStyle w:val="Emphasis"/>
        </w:rPr>
        <w:t>Danny</w:t>
      </w:r>
      <w:r>
        <w:rPr/>
        <w:t>, </w:t>
      </w:r>
      <w:r>
        <w:rPr>
          <w:rStyle w:val="Emphasis"/>
        </w:rPr>
        <w:t>Kravich</w:t>
      </w:r>
      <w:r>
        <w:rPr/>
        <w:t>, etc.), ver su nivel ELO, si está en racha o si viene de inactividad.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lineRule="auto" w:line="276"/>
        <w:ind w:hanging="283" w:start="709" w:end="0"/>
        <w:jc w:val="start"/>
        <w:rPr>
          <w:rFonts w:ascii="Liberation Serif" w:hAnsi="Liberation Serif"/>
        </w:rPr>
      </w:pPr>
      <w:r>
        <w:rPr>
          <w:rStyle w:val="Textooriginaluser"/>
        </w:rPr>
        <w:t xml:space="preserve">🗄️ </w:t>
      </w:r>
      <w:r>
        <w:rPr>
          <w:rStyle w:val="Textooriginaluser"/>
        </w:rPr>
        <w:t>Base de Datos</w:t>
      </w:r>
      <w:r>
        <w:rPr/>
        <w:t>: Para extraer nuevos partidos con el extractor inteligente o generar partidos para alimentar el histórico.</w:t>
      </w:r>
    </w:p>
    <w:p>
      <w:pPr>
        <w:pStyle w:val="Normal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roman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20"/>
  <w:defaultTabStop w:val="709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en-US"/>
    </w:rPr>
  </w:style>
  <w:style w:type="paragraph" w:styleId="Heading2">
    <w:name w:val="heading 2"/>
    <w:basedOn w:val="Ttul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mbolosdenumeracinuser">
    <w:name w:val="Símbolos de numeración (user)"/>
    <w:qFormat/>
    <w:rPr/>
  </w:style>
  <w:style w:type="character" w:styleId="Textooriginaluser">
    <w:name w:val="Texto original (user)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>
      <w:spacing w:lineRule="auto" w:line="240" w:before="0" w:after="0"/>
    </w:pPr>
    <w:rPr>
      <w:rFonts w:cs="Lucida Sans"/>
    </w:rPr>
  </w:style>
  <w:style w:type="paragraph" w:styleId="Caption">
    <w:name w:val="caption"/>
    <w:basedOn w:val="Normal"/>
    <w:qFormat/>
    <w:pPr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/>
    <w:rPr>
      <w:rFonts w:cs="Lucida Sans"/>
    </w:rPr>
  </w:style>
  <w:style w:type="paragraph" w:styleId="Lneahorizontaluser">
    <w:name w:val="Línea horizontal (user)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ontenidodelatablauser">
    <w:name w:val="Contenido de la tabla (user)"/>
    <w:basedOn w:val="Normal"/>
    <w:qFormat/>
    <w:pPr>
      <w:widowControl w:val="false"/>
    </w:pPr>
    <w:rPr/>
  </w:style>
  <w:style w:type="paragraph" w:styleId="Ttulodelatablauser">
    <w:name w:val="Título de la tabla (user)"/>
    <w:basedOn w:val="Contenidodelatablauser"/>
    <w:qFormat/>
    <w:pPr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2</Pages>
  <Words>717</Words>
  <Characters>3301</Characters>
  <CharactersWithSpaces>3934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2026-08-19T13:42:00Z</dcterms:modified>
  <cp:revision>0</cp:revision>
  <dc:subject/>
  <dc:title/>
</cp:coreProperties>
</file>