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  <w:r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t xml:space="preserve">Xilinx zynq fpga.ti DSP,MCU기반의 프로그래밍 및 회</w:t>
      </w:r>
      <w:r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t xml:space="preserve">로설계 전문가 과정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  <w:r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t xml:space="preserve">강사:INNOVA LEE(이상훈)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  <w:hyperlink r:id="rId5">
        <w:r>
          <w:rPr>
            <w:b w:val="1"/>
            <w:color w:val="009900"/>
            <w:position w:val="0"/>
            <w:sz w:val="36"/>
            <w:szCs w:val="36"/>
            <w:u w:val="single"/>
            <w14:textFill>
              <w14:solidFill>
                <w14:srgbClr w14:val="009900"/>
              </w14:solidFill>
            </w14:textFill>
            <w:rFonts w:ascii="맑은 고딕" w:eastAsia="맑은 고딕" w:hAnsi="맑은 고딕" w:hint="default"/>
          </w:rPr>
          <w:t>Gccompil3r@gmail.com</w:t>
        </w:r>
      </w:hyperlink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  <w:r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t>학생-윤지완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  <w:hyperlink r:id="rId6">
        <w:r>
          <w:rPr>
            <w:b w:val="1"/>
            <w:color w:val="0563C1" w:themeColor="hyperlink"/>
            <w:position w:val="0"/>
            <w:sz w:val="36"/>
            <w:szCs w:val="36"/>
            <w:u w:val="single"/>
            <w14:textFill>
              <w14:solidFill>
                <w14:schemeClr w14:val="hlink"/>
              </w14:solidFill>
            </w14:textFill>
            <w:rFonts w:ascii="맑은 고딕" w:eastAsia="맑은 고딕" w:hAnsi="맑은 고딕" w:hint="default"/>
          </w:rPr>
          <w:t>Yoonjw7894@naver.com</w:t>
        </w:r>
      </w:hyperlink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009900"/>
          <w:position w:val="0"/>
          <w:sz w:val="36"/>
          <w:szCs w:val="36"/>
          <w14:textFill>
            <w14:solidFill>
              <w14:srgbClr w14:val="009900"/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수업내용 정리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1.Typedef는 무엇인가 ?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자료형에 새로운 이름을 부여하고자 할 때 사용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주로 구조체나 함수 포인터에 사용한다. typedef는 c언어에서 예약어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로도 불리고 있다.컴퓨터가 동작을 할 때 미리 이런 유형의 함수가 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있다고 먼져 말해준다고 생각하면 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2.malloc(),free()은 무엇을 하는가 ?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Memory 구조상 heap에 data를 할당함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data가 계속해서 들어올 경우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얼만큼의 data가 들어오는지 알 수 없음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들어올 때마다 동적으로 할당할 필요성이 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Free()함수는 간단히 해체라는 단어가 제일 맞습니다. 이 함수는 </w:t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malloc()의 반대의 기능을 한다고 보면됩니다.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malloc 함수는 대충 보시면 이런 겁니다.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294890" cy="761365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s://postfiles.pstatic.net/20140514_209/ish430_1400032049115k7coW_PNG/c%BE%F0%BE%EE57.png?type=w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흠..malloc 함수에 마우스를 갖다댔더니 반환타입과 이름이 나옵니다.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반환타입은 void 군요.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반환되는 게 없다는 말입니다.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malloc(4 * 3) 를 했을 경우,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294890" cy="1590040"/>
            <wp:effectExtent l="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postfiles.pstatic.net/20140514_267/ish430_1400032225888dvpir_PNG/c%BE%F0%BE%EE58.png?type=w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90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이렇게 4byte공간이 3칸 확보된다고 보시면 됩니다.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그리고 그것을 포인터변수로 캐스팅하면 다음과 같이 되죠.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075815" cy="2218690"/>
            <wp:effectExtent l="0" t="0" r="0" b="0"/>
            <wp:docPr id="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postfiles.pstatic.net/20140514_199/ish430_1400032311759J46uY_PNG/c%BE%F0%BE%EE59.png?type=w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19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이런 식으로 보시면 됩니다.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여기서 free()함수를 쓰면 이렇게 되죠.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075815" cy="2513965"/>
            <wp:effectExtent l="0" t="0" r="0" b="0"/>
            <wp:docPr id="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ttps://postfiles.pstatic.net/20140514_69/ish430_1400032392389AUpUq_PNG/c%BE%F0%BE%EE60.png?type=w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14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>4.enum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이 함수는 쉽게 말해 열거형 함수라고 생각하면 됩니다. 열거형이란 정수를 열거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해놓는다고 생각하면 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638800" cy="2969260"/>
            <wp:effectExtent l="0" t="0" r="0" b="0"/>
            <wp:docPr id="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afeAlle/AppData/Roaming/PolarisOffice/ETemp/4196_8977736/fImage16425823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969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wordWrap w:val="off"/>
      </w:pPr>
      <w:r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t xml:space="preserve">이것을 쓰는 이유는 편하게 define하기가 쉽다는 것이다.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wordWrap w:val="off"/>
      </w:pPr>
      <w:r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t xml:space="preserve">5.함수 포인터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void(*signal(int signum, void(*handler)(int)))(int);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함수 프로토타입이란?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리턴,함수명,인자에  대한 기술서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그렇가면 위 함수에 대한 프로토타입은?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이전에 배웟던  int(*p)[2];-&gt;int 9*0[2] 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리턴:void(*)(int)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함수명:signal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인자:int signum과 void (*handler)(int)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 void(*)(void):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void를 리턴하고 void 를 인자로 취하는 함수의 주소값을 저장할 수 잇는 변수 p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void ccc(void(*p)(void))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리턴:void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이름:ccc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인자:void(*p)(void)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이런식으로 사용이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Gulim" w:eastAsia="Gulim" w:hAnsi="Gulim" w:hint="default"/>
        </w:rPr>
        <w:t xml:space="preserve">6.함수 포인터를 사용하는 이유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1비동기 처리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2hw 개발 관점에서 인터럽트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3시스템 콜(유일한 sw인터럽트)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여기서 인터럽트들(sw,hw)은 사실상 모두 비동기 동작에 해당한다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결국 1번(비동기 처리)가 핵심이라는 의미다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그렇다면 비동기 처리라는 것은 무엇일까?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기본적으로 동기 처리라는 것은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송신하는 쪽과 수신하는쪽이 쌍방 합의하에만 당성된다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(휴대폰 통화등)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반면 비동기 처리는 이메일,카톡ㄷ으의 메신저에 해당한다.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그래서 그냥 일단 전져 놓으면 상대방이 바쁠땐 못보겠지만 그다지 바쁘지 않은 상황이라면 메시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지를 보고 답변을 줄 것이다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이오 가타이 언제 어떤 이벤트가 발생할지 알 수 없는 것들을 다루는 녀석이 바로 함수 포인터다.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Gulim" w:eastAsia="Gulim" w:hAnsi="Gulim" w:hint="default"/>
        </w:rPr>
        <w:t>7.1858문제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#include&lt;stdio.h&gt;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float test1(int a,int b){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return a+b;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}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void test2(void(*p)(void))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{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p();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printf("no test call\n");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}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float test3(int x,int y){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return (x+y)/2.0;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}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float (*(*test(void(*p)(void))(float(*)(int,int))(int,int)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{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float tal;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tal=p(3,4);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printf("%d",tal);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return test1; 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}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int main(void)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{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int total;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total=test(test3)(5,1);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printf("%d",total);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return 0;</w:t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br/>
      </w: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Gulim" w:eastAsia="Gulim" w:hAnsi="Guli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color w:val="auto"/>
          <w:position w:val="0"/>
          <w:sz w:val="20"/>
          <w:szCs w:val="20"/>
          <w:rFonts w:ascii="Gulim" w:eastAsia="Gulim" w:hAnsi="Gulim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4"/>
          <w:szCs w:val="24"/>
          <w:rFonts w:ascii="Gulim" w:eastAsia="Gulim" w:hAnsi="Guli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Gulim" w:eastAsia="Gulim" w:hAnsi="Gulim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auto"/>
          <w:position w:val="0"/>
          <w:sz w:val="28"/>
          <w:szCs w:val="28"/>
          <w:rFonts w:ascii="Dotum" w:eastAsia="Dotum" w:hAnsi="Dotum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ot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24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Gccompil3r@gmail.com" TargetMode="External"></Relationship><Relationship Id="rId6" Type="http://schemas.openxmlformats.org/officeDocument/2006/relationships/hyperlink" Target="mailto:Yoonjw7894@naver.com" TargetMode="External"></Relationship><Relationship Id="rId7" Type="http://schemas.openxmlformats.org/officeDocument/2006/relationships/image" Target="https://postfiles.pstatic.net/20140514_209/ish430_1400032049115k7coW_PNG/c%BE%F0%BE%EE57.png?type=w2" TargetMode="External"></Relationship><Relationship Id="rId8" Type="http://schemas.openxmlformats.org/officeDocument/2006/relationships/image" Target="https://postfiles.pstatic.net/20140514_267/ish430_1400032225888dvpir_PNG/c%BE%F0%BE%EE58.png?type=w2" TargetMode="External"></Relationship><Relationship Id="rId9" Type="http://schemas.openxmlformats.org/officeDocument/2006/relationships/image" Target="https://postfiles.pstatic.net/20140514_199/ish430_1400032311759J46uY_PNG/c%BE%F0%BE%EE59.png?type=w2" TargetMode="External"></Relationship><Relationship Id="rId10" Type="http://schemas.openxmlformats.org/officeDocument/2006/relationships/image" Target="https://postfiles.pstatic.net/20140514_69/ish430_1400032392389AUpUq_PNG/c%BE%F0%BE%EE60.png?type=w2" TargetMode="External"></Relationship><Relationship Id="rId11" Type="http://schemas.openxmlformats.org/officeDocument/2006/relationships/image" Target="media/fImage1642582341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CafeAlle</dc:creator>
  <cp:lastModifiedBy/>
</cp:coreProperties>
</file>