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E0EF" w14:textId="12C6B529" w:rsidR="00617944" w:rsidRDefault="00000000">
      <w:pPr>
        <w:jc w:val="center"/>
      </w:pPr>
      <w:r>
        <w:rPr>
          <w:b/>
          <w:sz w:val="36"/>
        </w:rPr>
        <w:t xml:space="preserve">IMPACT Portal System </w:t>
      </w:r>
      <w:r w:rsidR="00E25E47">
        <w:rPr>
          <w:b/>
          <w:sz w:val="36"/>
        </w:rPr>
        <w:t>-</w:t>
      </w:r>
      <w:r>
        <w:rPr>
          <w:b/>
          <w:sz w:val="36"/>
        </w:rPr>
        <w:t xml:space="preserve"> P1 Developer Final Clarification Pack</w:t>
      </w:r>
    </w:p>
    <w:p w14:paraId="235EF636" w14:textId="77777777" w:rsidR="00617944" w:rsidRDefault="00000000">
      <w:pPr>
        <w:jc w:val="center"/>
      </w:pPr>
      <w:r>
        <w:rPr>
          <w:i/>
        </w:rPr>
        <w:t>Implementation Clarification Document | Pillar 1</w:t>
      </w:r>
    </w:p>
    <w:p w14:paraId="0D183C34" w14:textId="77777777" w:rsidR="00617944" w:rsidRDefault="00617944"/>
    <w:p w14:paraId="75CA4E69" w14:textId="77777777" w:rsidR="00617944" w:rsidRDefault="00000000">
      <w:r>
        <w:t>This document consolidates the finalized implementation logic for Pillar 1 of the IMPACT portal system. It is intended solely for implementation clarity and developer alignment. The portal must reflect the controlled delivery logic, visibility controls, milestone sequencing, and release discipline defined by the Firm.</w:t>
      </w:r>
    </w:p>
    <w:p w14:paraId="6D2F02D6" w14:textId="77777777" w:rsidR="00617944" w:rsidRDefault="00000000">
      <w:pPr>
        <w:rPr>
          <w:b/>
          <w:sz w:val="28"/>
        </w:rPr>
      </w:pPr>
      <w:r>
        <w:rPr>
          <w:b/>
          <w:sz w:val="28"/>
        </w:rPr>
        <w:t>1. Final Pillar 1 Operational Flow</w:t>
      </w:r>
    </w:p>
    <w:p w14:paraId="02DE435C" w14:textId="456C86F3" w:rsidR="004B167F" w:rsidRPr="004B167F" w:rsidRDefault="004B167F" w:rsidP="004B167F">
      <w:pPr>
        <w:pStyle w:val="p1"/>
        <w:rPr>
          <w:rFonts w:asciiTheme="minorHAnsi" w:eastAsiaTheme="minorEastAsia" w:hAnsiTheme="minorHAnsi" w:cstheme="minorBidi"/>
          <w:sz w:val="22"/>
          <w:szCs w:val="22"/>
        </w:rPr>
      </w:pPr>
      <w:r w:rsidRPr="004B167F">
        <w:rPr>
          <w:rFonts w:asciiTheme="minorHAnsi" w:eastAsiaTheme="minorEastAsia" w:hAnsiTheme="minorHAnsi" w:cstheme="minorBidi"/>
          <w:sz w:val="22"/>
          <w:szCs w:val="22"/>
        </w:rPr>
        <w:t>The dashboard is shared across Pillar 1 and Pillar 2 engagements. Pillar 1 stages and status must remain independently trackable while preserving shared client visibility.</w:t>
      </w:r>
    </w:p>
    <w:p w14:paraId="3F8CACC6" w14:textId="77777777" w:rsidR="00617944" w:rsidRDefault="00000000">
      <w:pPr>
        <w:pStyle w:val="ListNumber"/>
      </w:pPr>
      <w:r>
        <w:t>Activation</w:t>
      </w:r>
    </w:p>
    <w:p w14:paraId="12CD0A77" w14:textId="77777777" w:rsidR="00617944" w:rsidRDefault="00000000">
      <w:pPr>
        <w:pStyle w:val="ListNumber"/>
      </w:pPr>
      <w:r>
        <w:t>Intake</w:t>
      </w:r>
    </w:p>
    <w:p w14:paraId="5F17253C" w14:textId="77777777" w:rsidR="00617944" w:rsidRDefault="00000000">
      <w:pPr>
        <w:pStyle w:val="ListNumber"/>
      </w:pPr>
      <w:r>
        <w:t>Internal Analysis</w:t>
      </w:r>
    </w:p>
    <w:p w14:paraId="15FC5CDF" w14:textId="77777777" w:rsidR="00617944" w:rsidRDefault="00000000">
      <w:pPr>
        <w:pStyle w:val="ListNumber"/>
      </w:pPr>
      <w:r>
        <w:t>Workshop + Sign-Off</w:t>
      </w:r>
    </w:p>
    <w:p w14:paraId="0D8383F9" w14:textId="77777777" w:rsidR="00617944" w:rsidRDefault="00000000">
      <w:pPr>
        <w:pStyle w:val="ListNumber"/>
      </w:pPr>
      <w:r>
        <w:t>Build</w:t>
      </w:r>
    </w:p>
    <w:p w14:paraId="096A9A56" w14:textId="77777777" w:rsidR="00617944" w:rsidRDefault="00000000">
      <w:pPr>
        <w:pStyle w:val="ListNumber"/>
      </w:pPr>
      <w:r>
        <w:t>Calibration Session</w:t>
      </w:r>
    </w:p>
    <w:p w14:paraId="59AF9588" w14:textId="77777777" w:rsidR="00617944" w:rsidRDefault="00000000">
      <w:pPr>
        <w:pStyle w:val="ListNumber"/>
      </w:pPr>
      <w:r>
        <w:t>Executive Summary</w:t>
      </w:r>
    </w:p>
    <w:p w14:paraId="40085667" w14:textId="77777777" w:rsidR="00617944" w:rsidRDefault="00000000">
      <w:pPr>
        <w:pStyle w:val="ListNumber"/>
      </w:pPr>
      <w:r>
        <w:t>Walkthrough / Delivery Session</w:t>
      </w:r>
    </w:p>
    <w:p w14:paraId="1AE778A6" w14:textId="77777777" w:rsidR="00617944" w:rsidRDefault="00000000">
      <w:pPr>
        <w:pStyle w:val="ListNumber"/>
      </w:pPr>
      <w:r>
        <w:t>Final Deliverables Release</w:t>
      </w:r>
    </w:p>
    <w:p w14:paraId="3D0C39DE" w14:textId="77777777" w:rsidR="00617944" w:rsidRDefault="00000000">
      <w:pPr>
        <w:pStyle w:val="ListNumber"/>
      </w:pPr>
      <w:r>
        <w:t>Optional Board Delivery</w:t>
      </w:r>
    </w:p>
    <w:p w14:paraId="1914D104" w14:textId="77777777" w:rsidR="00617944" w:rsidRDefault="00000000">
      <w:r>
        <w:rPr>
          <w:b/>
          <w:sz w:val="28"/>
        </w:rPr>
        <w:t>2. Meeting Structure (Locked)</w:t>
      </w:r>
    </w:p>
    <w:p w14:paraId="4EA35859" w14:textId="77777777" w:rsidR="00617944" w:rsidRDefault="00000000">
      <w:pPr>
        <w:pStyle w:val="ListBullet"/>
      </w:pPr>
      <w:r>
        <w:t>Workshop Session</w:t>
      </w:r>
    </w:p>
    <w:p w14:paraId="6B813CA0" w14:textId="77777777" w:rsidR="00617944" w:rsidRDefault="00000000">
      <w:pPr>
        <w:pStyle w:val="ListBullet"/>
      </w:pPr>
      <w:r>
        <w:t>Calibration Session</w:t>
      </w:r>
    </w:p>
    <w:p w14:paraId="57FFAE59" w14:textId="77777777" w:rsidR="00617944" w:rsidRDefault="00000000">
      <w:pPr>
        <w:pStyle w:val="ListBullet"/>
      </w:pPr>
      <w:r>
        <w:t>Walkthrough / Delivery Session</w:t>
      </w:r>
    </w:p>
    <w:p w14:paraId="06D07FA7" w14:textId="77777777" w:rsidR="00617944" w:rsidRDefault="00000000">
      <w:r>
        <w:rPr>
          <w:b/>
          <w:sz w:val="28"/>
        </w:rPr>
        <w:t>3. Visibility Logic</w:t>
      </w:r>
    </w:p>
    <w:tbl>
      <w:tblPr>
        <w:tblStyle w:val="TableGrid"/>
        <w:tblW w:w="0" w:type="auto"/>
        <w:tblLook w:val="04A0" w:firstRow="1" w:lastRow="0" w:firstColumn="1" w:lastColumn="0" w:noHBand="0" w:noVBand="1"/>
      </w:tblPr>
      <w:tblGrid>
        <w:gridCol w:w="2880"/>
        <w:gridCol w:w="2880"/>
        <w:gridCol w:w="2880"/>
      </w:tblGrid>
      <w:tr w:rsidR="00617944" w14:paraId="52B17614" w14:textId="77777777">
        <w:tc>
          <w:tcPr>
            <w:tcW w:w="2880" w:type="dxa"/>
          </w:tcPr>
          <w:p w14:paraId="07BDCBB0" w14:textId="77777777" w:rsidR="00617944" w:rsidRDefault="00000000">
            <w:r>
              <w:t>Stage Type</w:t>
            </w:r>
          </w:p>
        </w:tc>
        <w:tc>
          <w:tcPr>
            <w:tcW w:w="2880" w:type="dxa"/>
          </w:tcPr>
          <w:p w14:paraId="173BE440" w14:textId="77777777" w:rsidR="00617944" w:rsidRDefault="00000000">
            <w:r>
              <w:t>Client Visibility</w:t>
            </w:r>
          </w:p>
        </w:tc>
        <w:tc>
          <w:tcPr>
            <w:tcW w:w="2880" w:type="dxa"/>
          </w:tcPr>
          <w:p w14:paraId="6FB01F66" w14:textId="77777777" w:rsidR="00617944" w:rsidRDefault="00000000">
            <w:r>
              <w:t>Access</w:t>
            </w:r>
          </w:p>
        </w:tc>
      </w:tr>
      <w:tr w:rsidR="00617944" w14:paraId="4549A990" w14:textId="77777777">
        <w:tc>
          <w:tcPr>
            <w:tcW w:w="2880" w:type="dxa"/>
          </w:tcPr>
          <w:p w14:paraId="7D0BB800" w14:textId="77777777" w:rsidR="00617944" w:rsidRDefault="00000000">
            <w:r>
              <w:t>Internal Analysis</w:t>
            </w:r>
          </w:p>
        </w:tc>
        <w:tc>
          <w:tcPr>
            <w:tcW w:w="2880" w:type="dxa"/>
          </w:tcPr>
          <w:p w14:paraId="459ED6EE" w14:textId="77777777" w:rsidR="00617944" w:rsidRDefault="00000000">
            <w:r>
              <w:t>Visible as progress only</w:t>
            </w:r>
          </w:p>
        </w:tc>
        <w:tc>
          <w:tcPr>
            <w:tcW w:w="2880" w:type="dxa"/>
          </w:tcPr>
          <w:p w14:paraId="79A836C2" w14:textId="77777777" w:rsidR="00617944" w:rsidRDefault="00000000">
            <w:r>
              <w:t>Not accessible</w:t>
            </w:r>
          </w:p>
        </w:tc>
      </w:tr>
      <w:tr w:rsidR="00617944" w14:paraId="1EA3A2C6" w14:textId="77777777">
        <w:tc>
          <w:tcPr>
            <w:tcW w:w="2880" w:type="dxa"/>
          </w:tcPr>
          <w:p w14:paraId="35FAC12B" w14:textId="77777777" w:rsidR="00617944" w:rsidRDefault="00000000">
            <w:r>
              <w:t>Build</w:t>
            </w:r>
          </w:p>
        </w:tc>
        <w:tc>
          <w:tcPr>
            <w:tcW w:w="2880" w:type="dxa"/>
          </w:tcPr>
          <w:p w14:paraId="6FD16FE0" w14:textId="77777777" w:rsidR="00617944" w:rsidRDefault="00000000">
            <w:r>
              <w:t>Visible as progress only</w:t>
            </w:r>
          </w:p>
        </w:tc>
        <w:tc>
          <w:tcPr>
            <w:tcW w:w="2880" w:type="dxa"/>
          </w:tcPr>
          <w:p w14:paraId="50BDDBBC" w14:textId="77777777" w:rsidR="00617944" w:rsidRDefault="00000000">
            <w:r>
              <w:t>Not accessible</w:t>
            </w:r>
          </w:p>
        </w:tc>
      </w:tr>
      <w:tr w:rsidR="00617944" w14:paraId="291B426E" w14:textId="77777777">
        <w:tc>
          <w:tcPr>
            <w:tcW w:w="2880" w:type="dxa"/>
          </w:tcPr>
          <w:p w14:paraId="06A859DA" w14:textId="77777777" w:rsidR="00617944" w:rsidRDefault="00000000">
            <w:r>
              <w:t>Client-facing stages</w:t>
            </w:r>
          </w:p>
        </w:tc>
        <w:tc>
          <w:tcPr>
            <w:tcW w:w="2880" w:type="dxa"/>
          </w:tcPr>
          <w:p w14:paraId="038BC476" w14:textId="77777777" w:rsidR="00617944" w:rsidRDefault="00000000">
            <w:r>
              <w:t>Visible</w:t>
            </w:r>
          </w:p>
        </w:tc>
        <w:tc>
          <w:tcPr>
            <w:tcW w:w="2880" w:type="dxa"/>
          </w:tcPr>
          <w:p w14:paraId="23FC8230" w14:textId="77777777" w:rsidR="00617944" w:rsidRDefault="00000000">
            <w:r>
              <w:t>Interactive</w:t>
            </w:r>
          </w:p>
        </w:tc>
      </w:tr>
    </w:tbl>
    <w:p w14:paraId="15D04B62" w14:textId="77777777" w:rsidR="00617944" w:rsidRDefault="00000000">
      <w:r>
        <w:rPr>
          <w:b/>
          <w:sz w:val="28"/>
        </w:rPr>
        <w:t>4. Controlled Release Model</w:t>
      </w:r>
    </w:p>
    <w:p w14:paraId="72E8A4C6" w14:textId="77777777" w:rsidR="00617944" w:rsidRDefault="00000000">
      <w:pPr>
        <w:pStyle w:val="ListBullet"/>
      </w:pPr>
      <w:r>
        <w:t>Executive Summary is released first.</w:t>
      </w:r>
    </w:p>
    <w:p w14:paraId="62062648" w14:textId="77777777" w:rsidR="00617944" w:rsidRDefault="00000000">
      <w:pPr>
        <w:pStyle w:val="ListBullet"/>
      </w:pPr>
      <w:r>
        <w:t>Walkthrough / Delivery Session must occur before final deliverables unlock.</w:t>
      </w:r>
    </w:p>
    <w:p w14:paraId="20F776A5" w14:textId="77777777" w:rsidR="00617944" w:rsidRDefault="00000000">
      <w:pPr>
        <w:pStyle w:val="ListBullet"/>
      </w:pPr>
      <w:r>
        <w:lastRenderedPageBreak/>
        <w:t>Final PDFs are released only after walkthrough completion.</w:t>
      </w:r>
    </w:p>
    <w:p w14:paraId="508F4D4A" w14:textId="77777777" w:rsidR="00617944" w:rsidRDefault="00000000">
      <w:pPr>
        <w:pStyle w:val="ListBullet"/>
      </w:pPr>
      <w:r>
        <w:t>No editable files are ever shared with the client.</w:t>
      </w:r>
    </w:p>
    <w:p w14:paraId="2494F650" w14:textId="77777777" w:rsidR="00617944" w:rsidRDefault="00000000">
      <w:pPr>
        <w:rPr>
          <w:b/>
          <w:sz w:val="28"/>
        </w:rPr>
      </w:pPr>
      <w:r>
        <w:rPr>
          <w:b/>
          <w:sz w:val="28"/>
        </w:rPr>
        <w:t>5. Final Deliverables</w:t>
      </w:r>
    </w:p>
    <w:p w14:paraId="670CDC40" w14:textId="46C0A610" w:rsidR="004B167F" w:rsidRPr="004B167F" w:rsidRDefault="004B167F" w:rsidP="004B167F">
      <w:pPr>
        <w:pStyle w:val="p1"/>
        <w:rPr>
          <w:color w:val="EE0000"/>
        </w:rPr>
      </w:pPr>
      <w:r w:rsidRPr="004B167F">
        <w:rPr>
          <w:color w:val="EE0000"/>
        </w:rPr>
        <w:t>All final deliverables must be downloadable in flattened PDF format only.</w:t>
      </w:r>
    </w:p>
    <w:p w14:paraId="1079E5E1" w14:textId="77777777" w:rsidR="00FB192A" w:rsidRPr="00FB192A" w:rsidRDefault="00FB192A" w:rsidP="00FB192A">
      <w:pPr>
        <w:numPr>
          <w:ilvl w:val="0"/>
          <w:numId w:val="10"/>
        </w:numPr>
      </w:pPr>
      <w:r w:rsidRPr="00FB192A">
        <w:t>Executive Briefing Pack</w:t>
      </w:r>
    </w:p>
    <w:p w14:paraId="2F74A821" w14:textId="77777777" w:rsidR="00FB192A" w:rsidRPr="00FB192A" w:rsidRDefault="00FB192A" w:rsidP="00FB192A">
      <w:pPr>
        <w:numPr>
          <w:ilvl w:val="0"/>
          <w:numId w:val="10"/>
        </w:numPr>
      </w:pPr>
      <w:r w:rsidRPr="00FB192A">
        <w:t>Enterprise Risk Assessment Report</w:t>
      </w:r>
    </w:p>
    <w:p w14:paraId="2962C717" w14:textId="042EEB76" w:rsidR="00FB192A" w:rsidRPr="00FB192A" w:rsidRDefault="00FB192A" w:rsidP="00FB192A">
      <w:pPr>
        <w:numPr>
          <w:ilvl w:val="0"/>
          <w:numId w:val="10"/>
        </w:numPr>
      </w:pPr>
      <w:r w:rsidRPr="00FB192A">
        <w:t xml:space="preserve">Appendix A </w:t>
      </w:r>
      <w:r w:rsidR="008A7B13">
        <w:t>-</w:t>
      </w:r>
      <w:r w:rsidRPr="00FB192A">
        <w:t xml:space="preserve"> Escalation Discipline &amp; </w:t>
      </w:r>
      <w:proofErr w:type="spellStart"/>
      <w:r w:rsidRPr="00FB192A">
        <w:t>Stabilisation</w:t>
      </w:r>
      <w:proofErr w:type="spellEnd"/>
      <w:r w:rsidRPr="00FB192A">
        <w:t xml:space="preserve"> Priorities</w:t>
      </w:r>
    </w:p>
    <w:p w14:paraId="4D7C93AC" w14:textId="77777777" w:rsidR="00FB192A" w:rsidRPr="00FB192A" w:rsidRDefault="00FB192A" w:rsidP="00FB192A">
      <w:pPr>
        <w:numPr>
          <w:ilvl w:val="0"/>
          <w:numId w:val="10"/>
        </w:numPr>
      </w:pPr>
      <w:r w:rsidRPr="00FB192A">
        <w:t>Enterprise Risk Register</w:t>
      </w:r>
    </w:p>
    <w:p w14:paraId="722891DA" w14:textId="77777777" w:rsidR="00617944" w:rsidRDefault="00000000">
      <w:r>
        <w:rPr>
          <w:b/>
          <w:sz w:val="28"/>
        </w:rPr>
        <w:t>6. Indicative Timing Philosophy</w:t>
      </w:r>
    </w:p>
    <w:p w14:paraId="197041B2" w14:textId="77777777" w:rsidR="00617944" w:rsidRDefault="00000000">
      <w:r>
        <w:t>Indicative phase durations are informational only. The system must not enforce hard deadlines. Timelines remain subject to client responsiveness, workshop scheduling, payment status, and methodology requirements.</w:t>
      </w:r>
    </w:p>
    <w:p w14:paraId="029519EB" w14:textId="77777777" w:rsidR="00617944" w:rsidRDefault="00000000">
      <w:r>
        <w:rPr>
          <w:b/>
          <w:sz w:val="28"/>
        </w:rPr>
        <w:t>7. Payment &amp; Activation Logic</w:t>
      </w:r>
    </w:p>
    <w:p w14:paraId="2D0FEE17" w14:textId="77777777" w:rsidR="00617944" w:rsidRDefault="00000000">
      <w:pPr>
        <w:pStyle w:val="ListBullet"/>
      </w:pPr>
      <w:r>
        <w:t>No stage activates before corresponding payment is received.</w:t>
      </w:r>
    </w:p>
    <w:p w14:paraId="572DB828" w14:textId="77777777" w:rsidR="00617944" w:rsidRDefault="00000000">
      <w:pPr>
        <w:pStyle w:val="ListBullet"/>
      </w:pPr>
      <w:r>
        <w:t>Portal access activates only after LoE signature and Phase 1 payment.</w:t>
      </w:r>
    </w:p>
    <w:p w14:paraId="0FFEB22C" w14:textId="77777777" w:rsidR="00617944" w:rsidRDefault="00000000">
      <w:pPr>
        <w:pStyle w:val="ListBullet"/>
      </w:pPr>
      <w:r>
        <w:t>Advisor controls stage completion and release logic.</w:t>
      </w:r>
    </w:p>
    <w:p w14:paraId="3905FB15" w14:textId="77777777" w:rsidR="00617944" w:rsidRDefault="00617944"/>
    <w:p w14:paraId="357E17D7" w14:textId="77777777" w:rsidR="00617944" w:rsidRDefault="00000000">
      <w:pPr>
        <w:jc w:val="center"/>
      </w:pPr>
      <w:r>
        <w:rPr>
          <w:b/>
          <w:sz w:val="18"/>
        </w:rPr>
        <w:t>Confidential – For Internal Implementation Use Only</w:t>
      </w:r>
    </w:p>
    <w:sectPr w:rsidR="00617944"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99D51" w14:textId="77777777" w:rsidR="00BE6193" w:rsidRDefault="00BE6193" w:rsidP="00E25E47">
      <w:pPr>
        <w:spacing w:after="0" w:line="240" w:lineRule="auto"/>
      </w:pPr>
      <w:r>
        <w:separator/>
      </w:r>
    </w:p>
  </w:endnote>
  <w:endnote w:type="continuationSeparator" w:id="0">
    <w:p w14:paraId="2BDD73AF" w14:textId="77777777" w:rsidR="00BE6193" w:rsidRDefault="00BE6193" w:rsidP="00E25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107969"/>
      <w:docPartObj>
        <w:docPartGallery w:val="Page Numbers (Bottom of Page)"/>
        <w:docPartUnique/>
      </w:docPartObj>
    </w:sdtPr>
    <w:sdtContent>
      <w:p w14:paraId="099BAB4A" w14:textId="0A41486E" w:rsidR="00E25E47" w:rsidRDefault="00E25E47" w:rsidP="001A5D9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86ACB0" w14:textId="77777777" w:rsidR="00E25E47" w:rsidRDefault="00E25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0925665"/>
      <w:docPartObj>
        <w:docPartGallery w:val="Page Numbers (Bottom of Page)"/>
        <w:docPartUnique/>
      </w:docPartObj>
    </w:sdtPr>
    <w:sdtContent>
      <w:p w14:paraId="66BBEE7E" w14:textId="659182B5" w:rsidR="00E25E47" w:rsidRDefault="00E25E47" w:rsidP="001A5D9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C3630E" w14:textId="77777777" w:rsidR="00E25E47" w:rsidRDefault="00E2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1784A" w14:textId="77777777" w:rsidR="00BE6193" w:rsidRDefault="00BE6193" w:rsidP="00E25E47">
      <w:pPr>
        <w:spacing w:after="0" w:line="240" w:lineRule="auto"/>
      </w:pPr>
      <w:r>
        <w:separator/>
      </w:r>
    </w:p>
  </w:footnote>
  <w:footnote w:type="continuationSeparator" w:id="0">
    <w:p w14:paraId="2993BCE9" w14:textId="77777777" w:rsidR="00BE6193" w:rsidRDefault="00BE6193" w:rsidP="00E25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FC50ED"/>
    <w:multiLevelType w:val="multilevel"/>
    <w:tmpl w:val="9B3C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238732">
    <w:abstractNumId w:val="8"/>
  </w:num>
  <w:num w:numId="2" w16cid:durableId="522011433">
    <w:abstractNumId w:val="6"/>
  </w:num>
  <w:num w:numId="3" w16cid:durableId="140393468">
    <w:abstractNumId w:val="5"/>
  </w:num>
  <w:num w:numId="4" w16cid:durableId="1386873928">
    <w:abstractNumId w:val="4"/>
  </w:num>
  <w:num w:numId="5" w16cid:durableId="179659126">
    <w:abstractNumId w:val="7"/>
  </w:num>
  <w:num w:numId="6" w16cid:durableId="549461975">
    <w:abstractNumId w:val="3"/>
  </w:num>
  <w:num w:numId="7" w16cid:durableId="1659724338">
    <w:abstractNumId w:val="2"/>
  </w:num>
  <w:num w:numId="8" w16cid:durableId="431323405">
    <w:abstractNumId w:val="1"/>
  </w:num>
  <w:num w:numId="9" w16cid:durableId="971012244">
    <w:abstractNumId w:val="0"/>
  </w:num>
  <w:num w:numId="10" w16cid:durableId="1240558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67F"/>
    <w:rsid w:val="00617944"/>
    <w:rsid w:val="00646F64"/>
    <w:rsid w:val="00666844"/>
    <w:rsid w:val="008A7B13"/>
    <w:rsid w:val="00A2718D"/>
    <w:rsid w:val="00AA1D8D"/>
    <w:rsid w:val="00B47730"/>
    <w:rsid w:val="00BE6193"/>
    <w:rsid w:val="00CB0664"/>
    <w:rsid w:val="00E25E47"/>
    <w:rsid w:val="00E65670"/>
    <w:rsid w:val="00F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C753C"/>
  <w14:defaultImageDpi w14:val="300"/>
  <w15:docId w15:val="{5FC2D398-00A1-4542-BC7D-8D82D481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E25E47"/>
  </w:style>
  <w:style w:type="paragraph" w:customStyle="1" w:styleId="p1">
    <w:name w:val="p1"/>
    <w:basedOn w:val="Normal"/>
    <w:rsid w:val="004B16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El-hachem</cp:lastModifiedBy>
  <cp:revision>5</cp:revision>
  <dcterms:created xsi:type="dcterms:W3CDTF">2013-12-23T23:15:00Z</dcterms:created>
  <dcterms:modified xsi:type="dcterms:W3CDTF">2026-05-13T15:22:00Z</dcterms:modified>
  <cp:category/>
</cp:coreProperties>
</file>