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9ED5A" w14:textId="68AF8CB0" w:rsidR="00782DEA" w:rsidRPr="007D116F" w:rsidRDefault="00794953" w:rsidP="007D116F">
      <w:r>
        <w:rPr>
          <w:noProof/>
        </w:rPr>
        <w:drawing>
          <wp:anchor distT="0" distB="0" distL="114300" distR="114300" simplePos="0" relativeHeight="251658240" behindDoc="1" locked="0" layoutInCell="1" allowOverlap="1" wp14:anchorId="31B53672" wp14:editId="448174DD">
            <wp:simplePos x="0" y="0"/>
            <wp:positionH relativeFrom="margin">
              <wp:posOffset>5135880</wp:posOffset>
            </wp:positionH>
            <wp:positionV relativeFrom="margin">
              <wp:posOffset>-167640</wp:posOffset>
            </wp:positionV>
            <wp:extent cx="835469" cy="710772"/>
            <wp:effectExtent l="0" t="0" r="3175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5469" cy="710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C3547C" w14:textId="77777777" w:rsidR="004D373B" w:rsidRPr="00794953" w:rsidRDefault="004D373B" w:rsidP="007D116F">
      <w:pPr>
        <w:rPr>
          <w:i/>
          <w:iCs/>
        </w:rPr>
      </w:pPr>
      <w:bookmarkStart w:id="0" w:name="_Toc154124346"/>
      <w:bookmarkStart w:id="1" w:name="_Toc154124395"/>
      <w:bookmarkStart w:id="2" w:name="_Toc154124472"/>
      <w:r w:rsidRPr="00794953">
        <w:rPr>
          <w:i/>
          <w:iCs/>
        </w:rPr>
        <w:t>Пловдив</w:t>
      </w:r>
    </w:p>
    <w:p w14:paraId="1F8CFB21" w14:textId="77777777" w:rsidR="00654602" w:rsidRPr="00794953" w:rsidRDefault="004D373B" w:rsidP="00794953">
      <w:pPr>
        <w:spacing w:after="120"/>
        <w:rPr>
          <w:i/>
          <w:iCs/>
        </w:rPr>
      </w:pPr>
      <w:r w:rsidRPr="00794953">
        <w:rPr>
          <w:i/>
          <w:iCs/>
        </w:rPr>
        <w:t>Ул. Цар Асен 24</w:t>
      </w:r>
    </w:p>
    <w:p w14:paraId="7E8AF1E8" w14:textId="77777777" w:rsidR="00782DEA" w:rsidRPr="00926D3E" w:rsidRDefault="00782DEA" w:rsidP="00926D3E">
      <w:pPr>
        <w:keepNext/>
        <w:keepLines/>
        <w:pBdr>
          <w:top w:val="thinThickThinSmallGap" w:sz="24" w:space="1" w:color="70AD47" w:themeColor="accent6"/>
          <w:left w:val="thinThickThinSmallGap" w:sz="24" w:space="4" w:color="70AD47" w:themeColor="accent6"/>
          <w:bottom w:val="thinThickThinSmallGap" w:sz="24" w:space="1" w:color="70AD47" w:themeColor="accent6"/>
          <w:right w:val="thinThickThinSmallGap" w:sz="24" w:space="4" w:color="70AD47" w:themeColor="accent6"/>
        </w:pBdr>
        <w:shd w:val="clear" w:color="auto" w:fill="E2EFD9" w:themeFill="accent6" w:themeFillTint="33"/>
        <w:spacing w:before="120" w:after="120"/>
        <w:rPr>
          <w:b/>
          <w:bCs/>
          <w:i/>
          <w:iCs/>
          <w:color w:val="70AD47" w:themeColor="accent6"/>
          <w:sz w:val="36"/>
          <w:szCs w:val="36"/>
        </w:rPr>
      </w:pPr>
      <w:bookmarkStart w:id="3" w:name="_Toc432012466"/>
      <w:bookmarkStart w:id="4" w:name="_Toc432012630"/>
      <w:r w:rsidRPr="00926D3E">
        <w:rPr>
          <w:b/>
          <w:bCs/>
          <w:i/>
          <w:iCs/>
          <w:color w:val="70AD47" w:themeColor="accent6"/>
          <w:sz w:val="36"/>
          <w:szCs w:val="36"/>
        </w:rPr>
        <w:t>Основни понятия и концепции</w:t>
      </w:r>
      <w:bookmarkEnd w:id="0"/>
      <w:bookmarkEnd w:id="1"/>
      <w:bookmarkEnd w:id="2"/>
      <w:bookmarkEnd w:id="3"/>
      <w:bookmarkEnd w:id="4"/>
    </w:p>
    <w:p w14:paraId="336F5814" w14:textId="77777777" w:rsidR="00782DEA" w:rsidRPr="00926D3E" w:rsidRDefault="00782DEA" w:rsidP="00926D3E">
      <w:pPr>
        <w:keepNext/>
        <w:keepLines/>
        <w:spacing w:before="120" w:after="120"/>
        <w:rPr>
          <w:color w:val="FF0000"/>
          <w:sz w:val="32"/>
          <w:szCs w:val="32"/>
        </w:rPr>
      </w:pPr>
      <w:bookmarkStart w:id="5" w:name="_Toc154124347"/>
      <w:bookmarkStart w:id="6" w:name="_Toc154124396"/>
      <w:bookmarkStart w:id="7" w:name="_Toc154124473"/>
      <w:bookmarkStart w:id="8" w:name="_Toc432012467"/>
      <w:bookmarkStart w:id="9" w:name="_Toc432012631"/>
      <w:r w:rsidRPr="00926D3E">
        <w:rPr>
          <w:color w:val="FF0000"/>
          <w:sz w:val="32"/>
          <w:szCs w:val="32"/>
        </w:rPr>
        <w:t>Информационни системи и бази от данни</w:t>
      </w:r>
      <w:bookmarkEnd w:id="5"/>
      <w:bookmarkEnd w:id="6"/>
      <w:bookmarkEnd w:id="7"/>
      <w:bookmarkEnd w:id="8"/>
      <w:bookmarkEnd w:id="9"/>
    </w:p>
    <w:p w14:paraId="5192C86A" w14:textId="77777777" w:rsidR="00782DEA" w:rsidRPr="00926D3E" w:rsidRDefault="00782DEA" w:rsidP="00926D3E">
      <w:pPr>
        <w:spacing w:before="120" w:after="120"/>
        <w:rPr>
          <w:color w:val="2F5496" w:themeColor="accent5" w:themeShade="BF"/>
          <w:sz w:val="32"/>
          <w:szCs w:val="32"/>
        </w:rPr>
      </w:pPr>
      <w:bookmarkStart w:id="10" w:name="_Toc154124474"/>
      <w:bookmarkStart w:id="11" w:name="_Toc432012468"/>
      <w:bookmarkStart w:id="12" w:name="_Toc432012632"/>
      <w:r w:rsidRPr="00926D3E">
        <w:rPr>
          <w:color w:val="2F5496" w:themeColor="accent5" w:themeShade="BF"/>
          <w:sz w:val="32"/>
          <w:szCs w:val="32"/>
        </w:rPr>
        <w:t>Бази от данни и модели</w:t>
      </w:r>
      <w:bookmarkEnd w:id="10"/>
      <w:bookmarkEnd w:id="11"/>
      <w:bookmarkEnd w:id="12"/>
    </w:p>
    <w:p w14:paraId="071F597C" w14:textId="77777777" w:rsidR="00782DEA" w:rsidRPr="007D116F" w:rsidRDefault="00782DEA" w:rsidP="00562953">
      <w:pPr>
        <w:ind w:firstLine="709"/>
        <w:jc w:val="both"/>
      </w:pPr>
      <w:r w:rsidRPr="007D116F">
        <w:t xml:space="preserve">Обработката на данните от заобикалящия ни свят чрез изчислителна машина изисква да бъде определена точно тяхната структура и представена в машината. Това налага правилно да се опише запаса от данни, с които разполага човечеството, и връзките, които съществуват между тях. </w:t>
      </w:r>
    </w:p>
    <w:p w14:paraId="58B8AEC1" w14:textId="77777777" w:rsidR="00782DEA" w:rsidRPr="007D116F" w:rsidRDefault="00782DEA" w:rsidP="00562953">
      <w:pPr>
        <w:ind w:firstLine="709"/>
        <w:jc w:val="both"/>
      </w:pPr>
      <w:r w:rsidRPr="007D116F">
        <w:t>Изчислителната машина се явява инструмента за обработка, а съвкупността от данни, предназначени за съвместно използване, се нарича база от данни (БД) (информационна база).</w:t>
      </w:r>
    </w:p>
    <w:p w14:paraId="4015119B" w14:textId="77777777" w:rsidR="00782DEA" w:rsidRPr="007D116F" w:rsidRDefault="00782DEA" w:rsidP="00562953">
      <w:pPr>
        <w:ind w:firstLine="709"/>
        <w:jc w:val="both"/>
      </w:pPr>
      <w:r w:rsidRPr="007D116F">
        <w:t>Реалният свят, който трябва да бъде отразен в БД, се нарича предметна област; класификацията на понятията от предметната област, необходима за БД – логическо проектиране на базата; абстрактното описание на предметната област – концептуална схема. Получената концептуална схема описва конкретна предметна област в термините на някакъв модел.</w:t>
      </w:r>
    </w:p>
    <w:p w14:paraId="03514BF1" w14:textId="77777777" w:rsidR="00782DEA" w:rsidRPr="007D116F" w:rsidRDefault="00782DEA" w:rsidP="00562953">
      <w:pPr>
        <w:ind w:firstLine="709"/>
        <w:jc w:val="both"/>
      </w:pPr>
      <w:r w:rsidRPr="007D116F">
        <w:t>При логическото проектиране се определя рамка, използвана за абстракция на предметната област, наречена модел на данните (рела-ционен, йерархичен, мрежов).</w:t>
      </w:r>
    </w:p>
    <w:p w14:paraId="60DB0DDA" w14:textId="77777777" w:rsidR="00782DEA" w:rsidRPr="007D116F" w:rsidRDefault="00782DEA" w:rsidP="00562953">
      <w:pPr>
        <w:ind w:firstLine="709"/>
        <w:jc w:val="both"/>
      </w:pPr>
      <w:r w:rsidRPr="007D116F">
        <w:t>Всяка СУБД е програмна система, чието предназначение е да създава и управлява данните, организирани в базата от данни. Пълноценното функциониране на една СУБД налага да се осигурят изискванията към БД:</w:t>
      </w:r>
    </w:p>
    <w:p w14:paraId="4EAF51F8" w14:textId="77777777" w:rsidR="008D6D6B" w:rsidRPr="007D116F" w:rsidRDefault="00782DEA" w:rsidP="00562953">
      <w:pPr>
        <w:pStyle w:val="ab"/>
        <w:numPr>
          <w:ilvl w:val="0"/>
          <w:numId w:val="7"/>
        </w:numPr>
        <w:jc w:val="both"/>
      </w:pPr>
      <w:r w:rsidRPr="007D116F">
        <w:t>разделяне на описанието на данните от тяхната обработка;</w:t>
      </w:r>
    </w:p>
    <w:p w14:paraId="36E8658B" w14:textId="77777777" w:rsidR="008D6D6B" w:rsidRPr="007D116F" w:rsidRDefault="00782DEA" w:rsidP="00562953">
      <w:pPr>
        <w:pStyle w:val="ab"/>
        <w:numPr>
          <w:ilvl w:val="0"/>
          <w:numId w:val="8"/>
        </w:numPr>
        <w:jc w:val="both"/>
      </w:pPr>
      <w:r w:rsidRPr="007D116F">
        <w:t>логическа и физическа независимост;</w:t>
      </w:r>
    </w:p>
    <w:p w14:paraId="0C8C6628" w14:textId="77777777" w:rsidR="008D6D6B" w:rsidRPr="007D116F" w:rsidRDefault="00782DEA" w:rsidP="00562953">
      <w:pPr>
        <w:pStyle w:val="ab"/>
        <w:numPr>
          <w:ilvl w:val="0"/>
          <w:numId w:val="8"/>
        </w:numPr>
        <w:jc w:val="both"/>
      </w:pPr>
      <w:r w:rsidRPr="007D116F">
        <w:t>мин</w:t>
      </w:r>
      <w:r w:rsidR="008D6D6B" w:rsidRPr="007D116F">
        <w:t>имално излишество на данни в БД;</w:t>
      </w:r>
    </w:p>
    <w:p w14:paraId="0137CC26" w14:textId="77777777" w:rsidR="008D6D6B" w:rsidRPr="007D116F" w:rsidRDefault="00782DEA" w:rsidP="00562953">
      <w:pPr>
        <w:pStyle w:val="ab"/>
        <w:numPr>
          <w:ilvl w:val="0"/>
          <w:numId w:val="8"/>
        </w:numPr>
        <w:jc w:val="both"/>
      </w:pPr>
      <w:r w:rsidRPr="007D116F">
        <w:t>удобен и с голяма изразителна мощност потребителски интерфейс;</w:t>
      </w:r>
    </w:p>
    <w:p w14:paraId="549F8972" w14:textId="77777777" w:rsidR="00782DEA" w:rsidRPr="007D116F" w:rsidRDefault="00782DEA" w:rsidP="00562953">
      <w:pPr>
        <w:pStyle w:val="ab"/>
        <w:numPr>
          <w:ilvl w:val="0"/>
          <w:numId w:val="8"/>
        </w:numPr>
        <w:jc w:val="both"/>
      </w:pPr>
      <w:r w:rsidRPr="007D116F">
        <w:t>осигуряване цялостност на данните, т.е. логическа непротиво-речивост в БД.</w:t>
      </w:r>
    </w:p>
    <w:p w14:paraId="0768CABD" w14:textId="77777777" w:rsidR="00782DEA" w:rsidRPr="00926D3E" w:rsidRDefault="00782DEA" w:rsidP="00562953">
      <w:pPr>
        <w:spacing w:before="120" w:after="120"/>
        <w:jc w:val="both"/>
        <w:rPr>
          <w:color w:val="2F5496" w:themeColor="accent5" w:themeShade="BF"/>
          <w:sz w:val="28"/>
          <w:szCs w:val="28"/>
        </w:rPr>
      </w:pPr>
      <w:bookmarkStart w:id="13" w:name="_Toc154124475"/>
      <w:bookmarkStart w:id="14" w:name="_Toc432012469"/>
      <w:bookmarkStart w:id="15" w:name="_Toc432012633"/>
      <w:r w:rsidRPr="00926D3E">
        <w:rPr>
          <w:color w:val="2F5496" w:themeColor="accent5" w:themeShade="BF"/>
          <w:sz w:val="28"/>
          <w:szCs w:val="28"/>
        </w:rPr>
        <w:t>Информационна система</w:t>
      </w:r>
      <w:bookmarkEnd w:id="13"/>
      <w:bookmarkEnd w:id="14"/>
      <w:bookmarkEnd w:id="15"/>
    </w:p>
    <w:p w14:paraId="5A3657F3" w14:textId="77777777" w:rsidR="00782DEA" w:rsidRPr="007D116F" w:rsidRDefault="00782DEA" w:rsidP="00562953">
      <w:pPr>
        <w:ind w:firstLine="709"/>
        <w:jc w:val="both"/>
      </w:pPr>
      <w:r w:rsidRPr="007D116F">
        <w:t>Под система разбираме единица, конструирана от елементи, обединени чрез релации. Едно възможно представяне на коя да е система представлява информационна система.</w:t>
      </w:r>
    </w:p>
    <w:p w14:paraId="71D8F451" w14:textId="77777777" w:rsidR="00782DEA" w:rsidRPr="007D116F" w:rsidRDefault="00782DEA" w:rsidP="00562953">
      <w:pPr>
        <w:ind w:firstLine="709"/>
        <w:jc w:val="both"/>
      </w:pPr>
      <w:r w:rsidRPr="007D116F">
        <w:t>Информационната система е предназначена за крайни потребители, изпълняващи еднотипни стандартни операции, и съобразно техните потребности е определена предметната област, за която да се изгради базата от данни. Необходимо е да се определи съвкупността от информационни обекти, всеки от които може да бъде описан от гледна точка на системите за обработка, съхранение и търсене на данни, т.е. да се направи схема на организиране на обектите и дейностите, което представлява модел на данните.</w:t>
      </w:r>
    </w:p>
    <w:p w14:paraId="2B21CEF9" w14:textId="77777777" w:rsidR="00782DEA" w:rsidRPr="00926D3E" w:rsidRDefault="00782DEA" w:rsidP="00562953">
      <w:pPr>
        <w:spacing w:before="120" w:after="120"/>
        <w:rPr>
          <w:color w:val="2F5496" w:themeColor="accent5" w:themeShade="BF"/>
          <w:sz w:val="28"/>
          <w:szCs w:val="28"/>
        </w:rPr>
      </w:pPr>
      <w:bookmarkStart w:id="16" w:name="_Toc154124476"/>
      <w:bookmarkStart w:id="17" w:name="_Toc432012470"/>
      <w:bookmarkStart w:id="18" w:name="_Toc432012634"/>
      <w:r w:rsidRPr="00926D3E">
        <w:rPr>
          <w:color w:val="2F5496" w:themeColor="accent5" w:themeShade="BF"/>
          <w:sz w:val="28"/>
          <w:szCs w:val="28"/>
        </w:rPr>
        <w:t>Проектиране на БД</w:t>
      </w:r>
      <w:bookmarkEnd w:id="16"/>
      <w:bookmarkEnd w:id="17"/>
      <w:bookmarkEnd w:id="18"/>
    </w:p>
    <w:p w14:paraId="4B0DF090" w14:textId="77777777" w:rsidR="00782DEA" w:rsidRPr="007D116F" w:rsidRDefault="00782DEA" w:rsidP="00562953">
      <w:pPr>
        <w:ind w:firstLine="709"/>
        <w:jc w:val="both"/>
      </w:pPr>
      <w:r w:rsidRPr="007D116F">
        <w:t>В теорията на БД съществува понятието ниво на абстракция на представяне на данните. Данните, от една страна, могат да се разглеждат на ниво битове, записвани на външни устройства, а от друга страна, тези данни представляват за потребителя други абстракции, свързани с определени понятия от конкретна предметна област.</w:t>
      </w:r>
    </w:p>
    <w:p w14:paraId="70D29070" w14:textId="77777777" w:rsidR="00782DEA" w:rsidRPr="007D116F" w:rsidRDefault="00782DEA" w:rsidP="00562953">
      <w:pPr>
        <w:ind w:firstLine="709"/>
        <w:jc w:val="both"/>
      </w:pPr>
      <w:r w:rsidRPr="007D116F">
        <w:lastRenderedPageBreak/>
        <w:t>Реално съществува само БД, разглеждана на първо физическо ниво на абстракция. Останалите нива се създават изкуствено с цел удобство на потребителя при работа с БД.</w:t>
      </w:r>
    </w:p>
    <w:p w14:paraId="58FC0781" w14:textId="77777777" w:rsidR="00782DEA" w:rsidRPr="007D116F" w:rsidRDefault="00782DEA" w:rsidP="00562953">
      <w:pPr>
        <w:ind w:firstLine="709"/>
        <w:jc w:val="both"/>
      </w:pPr>
      <w:r w:rsidRPr="007D116F">
        <w:t>Концептуалната БД е абстрактно изображение на физическата БД. Тя се представя чрез една абстракция на реалния свят (концептуална схема) и се свързва с определена предметна област. Концептуалната схема борави с термини, разбираеми за потребителя (Фигура 1).</w:t>
      </w:r>
    </w:p>
    <w:p w14:paraId="57B8D294" w14:textId="77777777" w:rsidR="008D6D6B" w:rsidRPr="007D116F" w:rsidRDefault="008D6D6B" w:rsidP="007D116F"/>
    <w:p w14:paraId="00073372" w14:textId="77777777" w:rsidR="00C100A1" w:rsidRDefault="00782DEA" w:rsidP="00C100A1">
      <w:pPr>
        <w:keepNext/>
        <w:spacing w:before="240" w:after="240"/>
        <w:jc w:val="center"/>
      </w:pPr>
      <w:r w:rsidRPr="007D116F">
        <w:rPr>
          <w:noProof/>
        </w:rPr>
        <w:drawing>
          <wp:inline distT="0" distB="0" distL="0" distR="0" wp14:anchorId="7E8E1DA9" wp14:editId="2D14E238">
            <wp:extent cx="4486275" cy="1352550"/>
            <wp:effectExtent l="0" t="0" r="9525" b="0"/>
            <wp:docPr id="2" name="Picture 2" descr="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5520" w14:textId="7C2C0C0B" w:rsidR="008D6D6B" w:rsidRPr="007D116F" w:rsidRDefault="00C100A1" w:rsidP="00C100A1">
      <w:pPr>
        <w:pStyle w:val="a7"/>
        <w:jc w:val="center"/>
      </w:pPr>
      <w:bookmarkStart w:id="19" w:name="_Toc61282786"/>
      <w:r>
        <w:t xml:space="preserve">Фигура </w:t>
      </w:r>
      <w:r w:rsidR="007E75EA">
        <w:fldChar w:fldCharType="begin"/>
      </w:r>
      <w:r w:rsidR="007E75EA">
        <w:instrText xml:space="preserve"> SEQ Фигура \* ARABIC </w:instrText>
      </w:r>
      <w:r w:rsidR="007E75EA">
        <w:fldChar w:fldCharType="separate"/>
      </w:r>
      <w:r w:rsidR="002B618F">
        <w:rPr>
          <w:noProof/>
        </w:rPr>
        <w:t>1</w:t>
      </w:r>
      <w:bookmarkEnd w:id="19"/>
      <w:r w:rsidR="007E75EA">
        <w:rPr>
          <w:noProof/>
        </w:rPr>
        <w:fldChar w:fldCharType="end"/>
      </w:r>
    </w:p>
    <w:p w14:paraId="2B9592E7" w14:textId="77777777" w:rsidR="00782DEA" w:rsidRPr="007D116F" w:rsidRDefault="00782DEA" w:rsidP="00562953">
      <w:pPr>
        <w:ind w:firstLine="709"/>
        <w:jc w:val="both"/>
      </w:pPr>
      <w:r w:rsidRPr="007D116F">
        <w:t>Задачата</w:t>
      </w:r>
      <w:r w:rsidR="0055714A">
        <w:rPr>
          <w:lang w:val="en-US"/>
        </w:rPr>
        <w:t xml:space="preserve"> </w:t>
      </w:r>
      <w:r w:rsidRPr="007D116F">
        <w:t>на проектирането на БД е да се изгради логическата и физическата структура на една или повече БД за удовлетворяване на информационните потребности на потребителите от дадена организация за дефиниран набор от приложения.</w:t>
      </w:r>
    </w:p>
    <w:p w14:paraId="24317F70" w14:textId="77777777" w:rsidR="00782DEA" w:rsidRPr="007D116F" w:rsidRDefault="00782DEA" w:rsidP="00562953">
      <w:pPr>
        <w:ind w:firstLine="709"/>
        <w:jc w:val="both"/>
      </w:pPr>
      <w:r w:rsidRPr="007D116F">
        <w:t>Целите на тази фаза са: да се удовлетворят изискванията на потребителите; да се осигури естествено структуриране на информацията; поддържане на изискванията за обработките и осигуряване на ефективност. Като резултат от проектирането на БД се получава твърдо дефинирана схема на БД, която не може лесно да се модиф</w:t>
      </w:r>
      <w:r w:rsidR="008D6D6B" w:rsidRPr="007D116F">
        <w:t>ицира след реализирането на БД.</w:t>
      </w:r>
    </w:p>
    <w:p w14:paraId="19F2A529" w14:textId="77777777" w:rsidR="00782DEA" w:rsidRPr="00C100A1" w:rsidRDefault="00782DEA" w:rsidP="00562953">
      <w:pPr>
        <w:spacing w:before="120" w:after="120"/>
        <w:rPr>
          <w:color w:val="FF0000"/>
          <w:sz w:val="28"/>
          <w:szCs w:val="28"/>
        </w:rPr>
      </w:pPr>
      <w:bookmarkStart w:id="20" w:name="_Toc154124348"/>
      <w:bookmarkStart w:id="21" w:name="_Toc154124397"/>
      <w:bookmarkStart w:id="22" w:name="_Toc154124477"/>
      <w:bookmarkStart w:id="23" w:name="_Toc432012471"/>
      <w:bookmarkStart w:id="24" w:name="_Toc432012635"/>
      <w:r w:rsidRPr="00C100A1">
        <w:rPr>
          <w:color w:val="FF0000"/>
          <w:sz w:val="28"/>
          <w:szCs w:val="28"/>
        </w:rPr>
        <w:t>Модел клиент/сървър</w:t>
      </w:r>
      <w:bookmarkEnd w:id="20"/>
      <w:bookmarkEnd w:id="21"/>
      <w:bookmarkEnd w:id="22"/>
      <w:bookmarkEnd w:id="23"/>
      <w:bookmarkEnd w:id="24"/>
    </w:p>
    <w:p w14:paraId="0CB6D596" w14:textId="4176B111" w:rsidR="00782DEA" w:rsidRPr="007D116F" w:rsidRDefault="00782DEA" w:rsidP="00562953">
      <w:pPr>
        <w:ind w:firstLine="709"/>
        <w:jc w:val="both"/>
      </w:pPr>
      <w:r w:rsidRPr="007D116F">
        <w:t>Клиент/сървър моделът описва взаимодействието между две прило-жения (програми), при което едно приложение, наречено клиент, прави специфична заявка към друго приложение, наречено сървър, което от своя страна изпълнява заявката и връща резултата от нея, като отговор към първото приложение, т.е. клиента ().</w:t>
      </w:r>
    </w:p>
    <w:p w14:paraId="13BA37A5" w14:textId="2CD9C14F" w:rsidR="00FF4022" w:rsidRDefault="00C100A1" w:rsidP="002B618F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361E2BD5" wp14:editId="7CEE970A">
                <wp:extent cx="3740795" cy="2453640"/>
                <wp:effectExtent l="0" t="0" r="0" b="3810"/>
                <wp:docPr id="4" name="Платно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" name="Правоъгълник 5"/>
                        <wps:cNvSpPr/>
                        <wps:spPr>
                          <a:xfrm>
                            <a:off x="966927" y="388620"/>
                            <a:ext cx="1661348" cy="434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A7D7A4" w14:textId="67A64E2D" w:rsidR="002B618F" w:rsidRPr="002B618F" w:rsidRDefault="002B618F" w:rsidP="002B618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2B618F">
                                <w:rPr>
                                  <w:color w:val="000000" w:themeColor="text1"/>
                                </w:rPr>
                                <w:t xml:space="preserve">Приложение клиент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авоъгълник 7"/>
                        <wps:cNvSpPr/>
                        <wps:spPr>
                          <a:xfrm>
                            <a:off x="982167" y="1810680"/>
                            <a:ext cx="1661160" cy="4343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733267" w14:textId="009CC333" w:rsidR="002B618F" w:rsidRDefault="002B618F" w:rsidP="002B618F">
                              <w:pPr>
                                <w:jc w:val="center"/>
                              </w:pPr>
                              <w:r>
                                <w:rPr>
                                  <w:color w:val="000000"/>
                                </w:rPr>
                                <w:t>Приложение сървър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ъединител &quot;права стрелка&quot; 6"/>
                        <wps:cNvCnPr/>
                        <wps:spPr>
                          <a:xfrm>
                            <a:off x="1591955" y="1051560"/>
                            <a:ext cx="0" cy="5486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Съединител &quot;права стрелка&quot; 9"/>
                        <wps:cNvCnPr/>
                        <wps:spPr>
                          <a:xfrm flipV="1">
                            <a:off x="2033915" y="1013460"/>
                            <a:ext cx="0" cy="55626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авоъгълник 11"/>
                        <wps:cNvSpPr/>
                        <wps:spPr>
                          <a:xfrm>
                            <a:off x="560375" y="1063920"/>
                            <a:ext cx="879180" cy="3610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CCD7B9" w14:textId="2E73ED39" w:rsidR="002B618F" w:rsidRPr="007A7481" w:rsidRDefault="002B618F" w:rsidP="002B618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A7481">
                                <w:rPr>
                                  <w:color w:val="000000" w:themeColor="text1"/>
                                </w:rPr>
                                <w:t>Заявка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авоъгълник 13"/>
                        <wps:cNvSpPr/>
                        <wps:spPr>
                          <a:xfrm>
                            <a:off x="2229780" y="1079500"/>
                            <a:ext cx="878840" cy="3606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B504CF" w14:textId="663FD6A1" w:rsidR="007A7481" w:rsidRPr="007A7481" w:rsidRDefault="007A7481" w:rsidP="007A748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A7481">
                                <w:rPr>
                                  <w:color w:val="000000" w:themeColor="text1"/>
                                </w:rPr>
                                <w:t>Отговор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61E2BD5" id="Платно 4" o:spid="_x0000_s1026" editas="canvas" style="width:294.55pt;height:193.2pt;mso-position-horizontal-relative:char;mso-position-vertical-relative:line" coordsize="37407,245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7407;height:24536;visibility:visible;mso-wrap-style:square" filled="t">
                  <v:fill o:detectmouseclick="t"/>
                  <v:path o:connecttype="none"/>
                </v:shape>
                <v:rect id="Правоъгълник 5" o:spid="_x0000_s1028" style="position:absolute;left:9669;top:3886;width:16613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" fillcolor="white [3212]" strokecolor="black [1600]" strokeweight="1pt">
                  <v:textbox>
                    <w:txbxContent>
                      <w:p w14:paraId="1DA7D7A4" w14:textId="67A64E2D" w:rsidR="002B618F" w:rsidRPr="002B618F" w:rsidRDefault="002B618F" w:rsidP="002B618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2B618F">
                          <w:rPr>
                            <w:color w:val="000000" w:themeColor="text1"/>
                          </w:rPr>
                          <w:t xml:space="preserve">Приложение клиент </w:t>
                        </w:r>
                      </w:p>
                    </w:txbxContent>
                  </v:textbox>
                </v:rect>
                <v:rect id="Правоъгълник 7" o:spid="_x0000_s1029" style="position:absolute;left:9821;top:18106;width:16612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" fillcolor="white [3212]" strokecolor="black [1600]" strokeweight="1pt">
                  <v:textbox>
                    <w:txbxContent>
                      <w:p w14:paraId="4A733267" w14:textId="009CC333" w:rsidR="002B618F" w:rsidRDefault="002B618F" w:rsidP="002B618F">
                        <w:pPr>
                          <w:jc w:val="center"/>
                        </w:pPr>
                        <w:r>
                          <w:rPr>
                            <w:color w:val="000000"/>
                          </w:rPr>
                          <w:t>Приложение сървър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Съединител &quot;права стрелка&quot; 6" o:spid="_x0000_s1030" type="#_x0000_t32" style="position:absolute;left:15919;top:10515;width:0;height:5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<v:stroke endarrow="block" joinstyle="miter"/>
                </v:shape>
                <v:shape id="Съединител &quot;права стрелка&quot; 9" o:spid="_x0000_s1031" type="#_x0000_t32" style="position:absolute;left:20339;top:10134;width:0;height:556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" strokecolor="black [3213]" strokeweight=".5pt">
                  <v:stroke endarrow="block" joinstyle="miter"/>
                </v:shape>
                <v:rect id="Правоъгълник 11" o:spid="_x0000_s1032" style="position:absolute;left:5603;top:10639;width:8792;height:3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" fillcolor="white [3212]" strokecolor="white [3212]" strokeweight="1pt">
                  <v:textbox>
                    <w:txbxContent>
                      <w:p w14:paraId="3BCCD7B9" w14:textId="2E73ED39" w:rsidR="002B618F" w:rsidRPr="007A7481" w:rsidRDefault="002B618F" w:rsidP="002B618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A7481">
                          <w:rPr>
                            <w:color w:val="000000" w:themeColor="text1"/>
                          </w:rPr>
                          <w:t>Заявка</w:t>
                        </w:r>
                      </w:p>
                    </w:txbxContent>
                  </v:textbox>
                </v:rect>
                <v:rect id="Правоъгълник 13" o:spid="_x0000_s1033" style="position:absolute;left:22297;top:10795;width:8789;height:36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" fillcolor="white [3212]" strokecolor="white [3212]" strokeweight="1pt">
                  <v:textbox>
                    <w:txbxContent>
                      <w:p w14:paraId="23B504CF" w14:textId="663FD6A1" w:rsidR="007A7481" w:rsidRPr="007A7481" w:rsidRDefault="007A7481" w:rsidP="007A748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A7481">
                          <w:rPr>
                            <w:color w:val="000000" w:themeColor="text1"/>
                          </w:rPr>
                          <w:t>Отговор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881C8BD" w14:textId="00C50406" w:rsidR="002B618F" w:rsidRDefault="002B618F" w:rsidP="002B618F">
      <w:pPr>
        <w:pStyle w:val="a7"/>
        <w:jc w:val="center"/>
      </w:pPr>
      <w:bookmarkStart w:id="25" w:name="_Toc61282787"/>
      <w:r>
        <w:t xml:space="preserve">Фигура </w:t>
      </w:r>
      <w:r w:rsidR="007E75EA">
        <w:fldChar w:fldCharType="begin"/>
      </w:r>
      <w:r w:rsidR="007E75EA">
        <w:instrText xml:space="preserve"> SEQ Фигура \* ARABIC </w:instrText>
      </w:r>
      <w:r w:rsidR="007E75EA">
        <w:fldChar w:fldCharType="separate"/>
      </w:r>
      <w:r>
        <w:rPr>
          <w:noProof/>
        </w:rPr>
        <w:t>2</w:t>
      </w:r>
      <w:bookmarkEnd w:id="25"/>
      <w:r w:rsidR="007E75EA">
        <w:rPr>
          <w:noProof/>
        </w:rPr>
        <w:fldChar w:fldCharType="end"/>
      </w:r>
    </w:p>
    <w:p w14:paraId="69F57381" w14:textId="42894DFD" w:rsidR="00782DEA" w:rsidRPr="007D116F" w:rsidRDefault="00782DEA" w:rsidP="00562953">
      <w:pPr>
        <w:ind w:firstLine="709"/>
        <w:jc w:val="both"/>
      </w:pPr>
      <w:r w:rsidRPr="007D116F">
        <w:t xml:space="preserve">Въпреки че тази идея може да се използва между две програми, изпълнявани на един и същ компютър, като цяло, по-голямо приложение намира във мрежовият си вариант, т.е. когато двете приложения се изпълняват на два отделни компютъра в една </w:t>
      </w:r>
      <w:r w:rsidRPr="007D116F">
        <w:lastRenderedPageBreak/>
        <w:t>мрежа. В мрежа клиент/сървър моделът предлага подходящ начин за свързване на приложения, предназна-чени да работят на различни места в една мрежа.</w:t>
      </w:r>
    </w:p>
    <w:p w14:paraId="085D0F68" w14:textId="77777777" w:rsidR="00FF4022" w:rsidRPr="007D116F" w:rsidRDefault="00782DEA" w:rsidP="00562953">
      <w:pPr>
        <w:ind w:firstLine="709"/>
        <w:jc w:val="both"/>
      </w:pPr>
      <w:r w:rsidRPr="007D116F">
        <w:t>Клиент/сървър моделът се е превърнал в една от основните идеи на мрежовото програмиране. Повечето бизнес приложения, разработвани в наши дни, използват клиент/сървър</w:t>
      </w:r>
      <w:r w:rsidR="008D6D6B" w:rsidRPr="007D116F">
        <w:t>.</w:t>
      </w:r>
    </w:p>
    <w:p w14:paraId="1DDB3BB4" w14:textId="3FDDF713" w:rsidR="00FF4022" w:rsidRDefault="00FF4022" w:rsidP="007D116F"/>
    <w:p w14:paraId="6DF36211" w14:textId="77777777" w:rsidR="007A7481" w:rsidRPr="002B618F" w:rsidRDefault="002B618F" w:rsidP="007A7481">
      <w:pPr>
        <w:jc w:val="center"/>
        <w:rPr>
          <w:b/>
          <w:bCs/>
          <w:sz w:val="28"/>
          <w:szCs w:val="28"/>
          <w:lang w:val="en-US"/>
        </w:rPr>
      </w:pPr>
      <w:r w:rsidRPr="002B618F">
        <w:rPr>
          <w:b/>
          <w:bCs/>
          <w:sz w:val="28"/>
          <w:szCs w:val="28"/>
        </w:rPr>
        <w:t>Съдържание</w:t>
      </w:r>
      <w:r w:rsidR="007A7481">
        <w:rPr>
          <w:b/>
          <w:bCs/>
          <w:sz w:val="28"/>
          <w:szCs w:val="28"/>
          <w:lang w:val="en-US"/>
        </w:rPr>
        <w:t>:</w:t>
      </w:r>
    </w:p>
    <w:sdt>
      <w:sdtPr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val="bg-BG" w:eastAsia="bg-BG"/>
        </w:rPr>
        <w:id w:val="-1252740632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14:paraId="5BA59AE7" w14:textId="746831F1" w:rsidR="007A7481" w:rsidRDefault="007E75EA" w:rsidP="007A7481">
          <w:pPr>
            <w:pStyle w:val="a8"/>
          </w:pPr>
          <w:sdt>
            <w:sdtPr>
              <w:rPr>
                <w:b/>
                <w:bCs/>
              </w:rPr>
              <w:id w:val="183865962"/>
              <w:placeholder>
                <w:docPart w:val="4EB2A112C4714E489E91EA3208FE6A56"/>
              </w:placeholder>
              <w:temporary/>
              <w:showingPlcHdr/>
            </w:sdtPr>
            <w:sdtEndPr/>
            <w:sdtContent>
              <w:r w:rsidR="007A7481">
                <w:rPr>
                  <w:b/>
                  <w:bCs/>
                  <w:lang w:val="bg-BG"/>
                </w:rPr>
                <w:t>Въведете заглавие на главата (ниво 1)</w:t>
              </w:r>
            </w:sdtContent>
          </w:sdt>
          <w:r w:rsidR="007A7481">
            <w:ptab w:relativeTo="margin" w:alignment="right" w:leader="dot"/>
          </w:r>
          <w:r w:rsidR="007A7481">
            <w:rPr>
              <w:b/>
              <w:bCs/>
              <w:lang w:val="bg-BG"/>
            </w:rPr>
            <w:t>1</w:t>
          </w:r>
        </w:p>
        <w:p w14:paraId="7B34821B" w14:textId="77777777" w:rsidR="007A7481" w:rsidRDefault="007E75EA">
          <w:pPr>
            <w:pStyle w:val="2"/>
            <w:ind w:left="216"/>
          </w:pPr>
          <w:sdt>
            <w:sdtPr>
              <w:id w:val="1667506712"/>
              <w:placeholder>
                <w:docPart w:val="97B310DB2B2340C795B107BA93E93131"/>
              </w:placeholder>
              <w:temporary/>
              <w:showingPlcHdr/>
            </w:sdtPr>
            <w:sdtEndPr/>
            <w:sdtContent>
              <w:r w:rsidR="007A7481">
                <w:t>Въведете заглавие на главата (ниво 2)</w:t>
              </w:r>
            </w:sdtContent>
          </w:sdt>
          <w:r w:rsidR="007A7481">
            <w:ptab w:relativeTo="margin" w:alignment="right" w:leader="dot"/>
          </w:r>
          <w:r w:rsidR="007A7481">
            <w:t>2</w:t>
          </w:r>
        </w:p>
        <w:p w14:paraId="28703F1F" w14:textId="77777777" w:rsidR="007A7481" w:rsidRDefault="007E75EA">
          <w:pPr>
            <w:pStyle w:val="31"/>
            <w:ind w:left="446"/>
          </w:pPr>
          <w:sdt>
            <w:sdtPr>
              <w:id w:val="93059032"/>
              <w:placeholder>
                <w:docPart w:val="69BB6CD7473A44B68780B0B625CA1D52"/>
              </w:placeholder>
              <w:temporary/>
              <w:showingPlcHdr/>
            </w:sdtPr>
            <w:sdtEndPr/>
            <w:sdtContent>
              <w:r w:rsidR="007A7481">
                <w:t>Въведете заглавие на главата (ниво 3)</w:t>
              </w:r>
            </w:sdtContent>
          </w:sdt>
          <w:r w:rsidR="007A7481">
            <w:ptab w:relativeTo="margin" w:alignment="right" w:leader="dot"/>
          </w:r>
          <w:r w:rsidR="007A7481">
            <w:t>3</w:t>
          </w:r>
        </w:p>
        <w:p w14:paraId="75323EBB" w14:textId="77777777" w:rsidR="007A7481" w:rsidRDefault="007E75EA">
          <w:pPr>
            <w:pStyle w:val="11"/>
          </w:pPr>
          <w:sdt>
            <w:sdtPr>
              <w:rPr>
                <w:b/>
                <w:bCs/>
              </w:rPr>
              <w:id w:val="183865966"/>
              <w:placeholder>
                <w:docPart w:val="4EB2A112C4714E489E91EA3208FE6A56"/>
              </w:placeholder>
              <w:temporary/>
              <w:showingPlcHdr/>
            </w:sdtPr>
            <w:sdtEndPr/>
            <w:sdtContent>
              <w:r w:rsidR="007A7481">
                <w:rPr>
                  <w:b/>
                  <w:bCs/>
                </w:rPr>
                <w:t>Въведете заглавие на главата (ниво 1)</w:t>
              </w:r>
            </w:sdtContent>
          </w:sdt>
          <w:r w:rsidR="007A7481">
            <w:ptab w:relativeTo="margin" w:alignment="right" w:leader="dot"/>
          </w:r>
          <w:r w:rsidR="007A7481">
            <w:rPr>
              <w:b/>
              <w:bCs/>
            </w:rPr>
            <w:t>4</w:t>
          </w:r>
        </w:p>
        <w:p w14:paraId="239D8E29" w14:textId="77777777" w:rsidR="007A7481" w:rsidRDefault="007E75EA">
          <w:pPr>
            <w:pStyle w:val="2"/>
            <w:ind w:left="216"/>
          </w:pPr>
          <w:sdt>
            <w:sdtPr>
              <w:id w:val="93059040"/>
              <w:placeholder>
                <w:docPart w:val="97B310DB2B2340C795B107BA93E93131"/>
              </w:placeholder>
              <w:temporary/>
              <w:showingPlcHdr/>
            </w:sdtPr>
            <w:sdtEndPr/>
            <w:sdtContent>
              <w:r w:rsidR="007A7481">
                <w:t>Въведете заглавие на главата (ниво 2)</w:t>
              </w:r>
            </w:sdtContent>
          </w:sdt>
          <w:r w:rsidR="007A7481">
            <w:ptab w:relativeTo="margin" w:alignment="right" w:leader="dot"/>
          </w:r>
          <w:r w:rsidR="007A7481">
            <w:t>5</w:t>
          </w:r>
        </w:p>
        <w:p w14:paraId="6E63890B" w14:textId="7CF35E46" w:rsidR="007A7481" w:rsidRDefault="007E75EA">
          <w:pPr>
            <w:pStyle w:val="31"/>
            <w:ind w:left="446"/>
          </w:pPr>
          <w:sdt>
            <w:sdtPr>
              <w:id w:val="93059044"/>
              <w:placeholder>
                <w:docPart w:val="69BB6CD7473A44B68780B0B625CA1D52"/>
              </w:placeholder>
              <w:temporary/>
              <w:showingPlcHdr/>
            </w:sdtPr>
            <w:sdtEndPr/>
            <w:sdtContent>
              <w:r w:rsidR="007A7481">
                <w:t>Въведете заглавие на главата (ниво 3)</w:t>
              </w:r>
            </w:sdtContent>
          </w:sdt>
          <w:r w:rsidR="007A7481">
            <w:ptab w:relativeTo="margin" w:alignment="right" w:leader="dot"/>
          </w:r>
          <w:r w:rsidR="007A7481">
            <w:t>6</w:t>
          </w:r>
        </w:p>
      </w:sdtContent>
    </w:sdt>
    <w:p w14:paraId="5226B6D0" w14:textId="77777777" w:rsidR="007A7481" w:rsidRDefault="007A7481" w:rsidP="007A7481">
      <w:pPr>
        <w:jc w:val="center"/>
        <w:rPr>
          <w:b/>
          <w:bCs/>
          <w:sz w:val="28"/>
          <w:szCs w:val="28"/>
        </w:rPr>
      </w:pPr>
    </w:p>
    <w:p w14:paraId="7EBBB67E" w14:textId="583A5DA0" w:rsidR="007A7481" w:rsidRDefault="007A7481" w:rsidP="007A7481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Списък от фигури</w:t>
      </w:r>
      <w:r>
        <w:rPr>
          <w:b/>
          <w:bCs/>
          <w:sz w:val="28"/>
          <w:szCs w:val="28"/>
          <w:lang w:val="en-US"/>
        </w:rPr>
        <w:t>:</w:t>
      </w:r>
    </w:p>
    <w:p w14:paraId="76995149" w14:textId="545224FD" w:rsidR="007A7481" w:rsidRDefault="007A7481">
      <w:pPr>
        <w:pStyle w:val="a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bCs/>
          <w:sz w:val="28"/>
          <w:szCs w:val="28"/>
          <w:lang w:val="en-US"/>
        </w:rPr>
        <w:fldChar w:fldCharType="begin"/>
      </w:r>
      <w:r>
        <w:rPr>
          <w:b/>
          <w:bCs/>
          <w:sz w:val="28"/>
          <w:szCs w:val="28"/>
          <w:lang w:val="en-US"/>
        </w:rPr>
        <w:instrText xml:space="preserve"> TOC \h \z \c "Фигура" </w:instrText>
      </w:r>
      <w:r>
        <w:rPr>
          <w:b/>
          <w:bCs/>
          <w:sz w:val="28"/>
          <w:szCs w:val="28"/>
          <w:lang w:val="en-US"/>
        </w:rPr>
        <w:fldChar w:fldCharType="separate"/>
      </w:r>
      <w:hyperlink w:anchor="_Toc61282786" w:history="1">
        <w:r w:rsidRPr="000C1964">
          <w:rPr>
            <w:rStyle w:val="a9"/>
            <w:noProof/>
          </w:rPr>
          <w:t>Фигура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_Toc61282786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D061D7" w14:textId="325DEC2E" w:rsidR="007A7481" w:rsidRDefault="007E75EA">
      <w:pPr>
        <w:pStyle w:val="aa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1282787" w:history="1">
        <w:r w:rsidR="007A7481" w:rsidRPr="000C1964">
          <w:rPr>
            <w:rStyle w:val="a9"/>
            <w:noProof/>
          </w:rPr>
          <w:t>Фигура 2</w:t>
        </w:r>
        <w:r w:rsidR="007A7481">
          <w:rPr>
            <w:noProof/>
            <w:webHidden/>
          </w:rPr>
          <w:tab/>
        </w:r>
        <w:r w:rsidR="007A7481">
          <w:rPr>
            <w:noProof/>
            <w:webHidden/>
          </w:rPr>
          <w:fldChar w:fldCharType="begin"/>
        </w:r>
        <w:r w:rsidR="007A7481">
          <w:rPr>
            <w:noProof/>
            <w:webHidden/>
          </w:rPr>
          <w:instrText xml:space="preserve"> PAGEREF _Toc61282787 \h </w:instrText>
        </w:r>
        <w:r w:rsidR="007A7481">
          <w:rPr>
            <w:noProof/>
            <w:webHidden/>
          </w:rPr>
        </w:r>
        <w:r w:rsidR="007A7481">
          <w:rPr>
            <w:noProof/>
            <w:webHidden/>
          </w:rPr>
          <w:fldChar w:fldCharType="separate"/>
        </w:r>
        <w:r w:rsidR="007A7481">
          <w:rPr>
            <w:noProof/>
            <w:webHidden/>
          </w:rPr>
          <w:t>2</w:t>
        </w:r>
        <w:r w:rsidR="007A7481">
          <w:rPr>
            <w:noProof/>
            <w:webHidden/>
          </w:rPr>
          <w:fldChar w:fldCharType="end"/>
        </w:r>
      </w:hyperlink>
    </w:p>
    <w:p w14:paraId="48D97B33" w14:textId="3DD5A623" w:rsidR="007A7481" w:rsidRDefault="007A7481" w:rsidP="007A748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fldChar w:fldCharType="end"/>
      </w:r>
    </w:p>
    <w:p w14:paraId="48535E76" w14:textId="51193322" w:rsidR="00FF5B69" w:rsidRPr="007A7481" w:rsidRDefault="00FF5B69" w:rsidP="007A7481">
      <w:pPr>
        <w:rPr>
          <w:b/>
          <w:bCs/>
          <w:sz w:val="28"/>
          <w:szCs w:val="28"/>
          <w:lang w:val="en-US"/>
        </w:rPr>
      </w:pPr>
    </w:p>
    <w:sectPr w:rsidR="00FF5B69" w:rsidRPr="007A7481" w:rsidSect="00926D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068655" w14:textId="77777777" w:rsidR="007E75EA" w:rsidRDefault="007E75EA" w:rsidP="004D373B">
      <w:r>
        <w:separator/>
      </w:r>
    </w:p>
  </w:endnote>
  <w:endnote w:type="continuationSeparator" w:id="0">
    <w:p w14:paraId="17764B84" w14:textId="77777777" w:rsidR="007E75EA" w:rsidRDefault="007E75EA" w:rsidP="004D3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18681"/>
      <w:docPartObj>
        <w:docPartGallery w:val="Page Numbers (Bottom of Page)"/>
        <w:docPartUnique/>
      </w:docPartObj>
    </w:sdtPr>
    <w:sdtEndPr/>
    <w:sdtContent>
      <w:sdt>
        <w:sdtPr>
          <w:id w:val="124980962"/>
          <w:docPartObj>
            <w:docPartGallery w:val="Page Numbers (Top of Page)"/>
            <w:docPartUnique/>
          </w:docPartObj>
        </w:sdtPr>
        <w:sdtEndPr/>
        <w:sdtContent>
          <w:p w14:paraId="288FEE60" w14:textId="2CACE827" w:rsidR="00C100A1" w:rsidRDefault="00C100A1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64698FA" w14:textId="77777777" w:rsidR="00926D3E" w:rsidRDefault="00926D3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7767043"/>
      <w:docPartObj>
        <w:docPartGallery w:val="Page Numbers (Bottom of Page)"/>
        <w:docPartUnique/>
      </w:docPartObj>
    </w:sdtPr>
    <w:sdtEndPr/>
    <w:sdtContent>
      <w:sdt>
        <w:sdtPr>
          <w:id w:val="-911850190"/>
          <w:docPartObj>
            <w:docPartGallery w:val="Page Numbers (Top of Page)"/>
            <w:docPartUnique/>
          </w:docPartObj>
        </w:sdtPr>
        <w:sdtEndPr/>
        <w:sdtContent>
          <w:p w14:paraId="6D45490D" w14:textId="0CAE00B3" w:rsidR="002B618F" w:rsidRDefault="002B618F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D022B74" w14:textId="77777777" w:rsidR="007D116F" w:rsidRDefault="007D116F" w:rsidP="002B618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652717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E008250" w14:textId="0E08EEB9" w:rsidR="00C100A1" w:rsidRDefault="00C100A1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1EC12A9" w14:textId="77777777" w:rsidR="00926D3E" w:rsidRDefault="00926D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1AF8F5" w14:textId="77777777" w:rsidR="007E75EA" w:rsidRDefault="007E75EA" w:rsidP="004D373B">
      <w:r>
        <w:separator/>
      </w:r>
    </w:p>
  </w:footnote>
  <w:footnote w:type="continuationSeparator" w:id="0">
    <w:p w14:paraId="0984C229" w14:textId="77777777" w:rsidR="007E75EA" w:rsidRDefault="007E75EA" w:rsidP="004D37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8B8E21" w14:textId="34EBB514" w:rsidR="00926D3E" w:rsidRPr="00C100A1" w:rsidRDefault="00C100A1" w:rsidP="00C100A1">
    <w:pPr>
      <w:pStyle w:val="a3"/>
    </w:pPr>
    <w:r>
      <w:t xml:space="preserve">ПУ </w:t>
    </w:r>
    <w:r>
      <w:rPr>
        <w:lang w:val="en-US"/>
      </w:rPr>
      <w:t>“</w:t>
    </w:r>
    <w:r>
      <w:t>П</w:t>
    </w:r>
    <w:r>
      <w:rPr>
        <w:lang w:val="en-US"/>
      </w:rPr>
      <w:t>.</w:t>
    </w:r>
    <w:r>
      <w:t xml:space="preserve"> Хилендарски</w:t>
    </w:r>
    <w:r>
      <w:rPr>
        <w:lang w:val="en-US"/>
      </w:rPr>
      <w:t>”</w:t>
    </w:r>
    <w:r>
      <w:ptab w:relativeTo="margin" w:alignment="center" w:leader="none"/>
    </w:r>
    <w:r>
      <w:ptab w:relativeTo="margin" w:alignment="right" w:leader="none"/>
    </w:r>
    <w:r>
      <w:t>ФМИ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4DAE21" w14:textId="75C22B1A" w:rsidR="002B618F" w:rsidRPr="002B618F" w:rsidRDefault="002B618F" w:rsidP="002B618F">
    <w:pPr>
      <w:pStyle w:val="a3"/>
    </w:pPr>
    <w:r>
      <w:t xml:space="preserve">ПУ </w:t>
    </w:r>
    <w:r>
      <w:rPr>
        <w:lang w:val="en-US"/>
      </w:rPr>
      <w:t>“</w:t>
    </w:r>
    <w:r>
      <w:t>П</w:t>
    </w:r>
    <w:r>
      <w:rPr>
        <w:lang w:val="en-US"/>
      </w:rPr>
      <w:t>.</w:t>
    </w:r>
    <w:r>
      <w:t xml:space="preserve"> Хилендарски</w:t>
    </w:r>
    <w:r>
      <w:rPr>
        <w:lang w:val="en-US"/>
      </w:rPr>
      <w:t>”</w:t>
    </w:r>
    <w:r>
      <w:ptab w:relativeTo="margin" w:alignment="center" w:leader="none"/>
    </w:r>
    <w:r>
      <w:ptab w:relativeTo="margin" w:alignment="right" w:leader="none"/>
    </w:r>
    <w:r>
      <w:t>ФМИ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8CD70" w14:textId="19BAB2F3" w:rsidR="00926D3E" w:rsidRPr="00C100A1" w:rsidRDefault="00C100A1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6EBDBD9" wp14:editId="50D3AB44">
          <wp:simplePos x="0" y="0"/>
          <wp:positionH relativeFrom="margin">
            <wp:align>center</wp:align>
          </wp:positionH>
          <wp:positionV relativeFrom="paragraph">
            <wp:posOffset>2737485</wp:posOffset>
          </wp:positionV>
          <wp:extent cx="4609545" cy="4528391"/>
          <wp:effectExtent l="0" t="0" r="635" b="5715"/>
          <wp:wrapNone/>
          <wp:docPr id="3" name="Картина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Картина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9545" cy="45283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ПУ </w:t>
    </w:r>
    <w:r>
      <w:rPr>
        <w:lang w:val="en-US"/>
      </w:rPr>
      <w:t>“</w:t>
    </w:r>
    <w:r>
      <w:t>П</w:t>
    </w:r>
    <w:r>
      <w:rPr>
        <w:lang w:val="en-US"/>
      </w:rPr>
      <w:t>.</w:t>
    </w:r>
    <w:r>
      <w:t xml:space="preserve"> Хилендарски</w:t>
    </w:r>
    <w:r>
      <w:rPr>
        <w:lang w:val="en-US"/>
      </w:rPr>
      <w:t>”</w:t>
    </w:r>
    <w:r>
      <w:ptab w:relativeTo="margin" w:alignment="center" w:leader="none"/>
    </w:r>
    <w:r>
      <w:ptab w:relativeTo="margin" w:alignment="right" w:leader="none"/>
    </w:r>
    <w:r>
      <w:t>ФМИ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00238"/>
    <w:multiLevelType w:val="hybridMultilevel"/>
    <w:tmpl w:val="885EF1CE"/>
    <w:lvl w:ilvl="0" w:tplc="040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670FEF"/>
    <w:multiLevelType w:val="hybridMultilevel"/>
    <w:tmpl w:val="0262AA26"/>
    <w:lvl w:ilvl="0" w:tplc="040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A178D1"/>
    <w:multiLevelType w:val="hybridMultilevel"/>
    <w:tmpl w:val="E6BC5410"/>
    <w:lvl w:ilvl="0" w:tplc="040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26A04BE"/>
    <w:multiLevelType w:val="multilevel"/>
    <w:tmpl w:val="8AB4BA58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4660D2C"/>
    <w:multiLevelType w:val="multilevel"/>
    <w:tmpl w:val="243C5B34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>
      <w:start w:val="1"/>
      <w:numFmt w:val="decimal"/>
      <w:suff w:val="space"/>
      <w:lvlText w:val="%2.%1."/>
      <w:lvlJc w:val="left"/>
      <w:pPr>
        <w:ind w:left="1094" w:hanging="34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524" w:hanging="504"/>
      </w:pPr>
      <w:rPr>
        <w:rFonts w:hint="default"/>
        <w:b/>
        <w:i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00"/>
        </w:tabs>
        <w:ind w:left="20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20"/>
        </w:tabs>
        <w:ind w:left="25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80"/>
        </w:tabs>
        <w:ind w:left="30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00"/>
        </w:tabs>
        <w:ind w:left="35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60"/>
        </w:tabs>
        <w:ind w:left="40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80"/>
        </w:tabs>
        <w:ind w:left="4620" w:hanging="1440"/>
      </w:pPr>
      <w:rPr>
        <w:rFonts w:hint="default"/>
      </w:rPr>
    </w:lvl>
  </w:abstractNum>
  <w:abstractNum w:abstractNumId="5" w15:restartNumberingAfterBreak="0">
    <w:nsid w:val="47E55CC7"/>
    <w:multiLevelType w:val="multilevel"/>
    <w:tmpl w:val="729E9DC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DEA"/>
    <w:rsid w:val="000E2DED"/>
    <w:rsid w:val="00286F63"/>
    <w:rsid w:val="002B618F"/>
    <w:rsid w:val="003D7A66"/>
    <w:rsid w:val="004328D7"/>
    <w:rsid w:val="004D373B"/>
    <w:rsid w:val="0055714A"/>
    <w:rsid w:val="00562953"/>
    <w:rsid w:val="00654602"/>
    <w:rsid w:val="006755DD"/>
    <w:rsid w:val="00782DEA"/>
    <w:rsid w:val="00794953"/>
    <w:rsid w:val="007A7481"/>
    <w:rsid w:val="007D116F"/>
    <w:rsid w:val="007E75EA"/>
    <w:rsid w:val="008D6D6B"/>
    <w:rsid w:val="00926D3E"/>
    <w:rsid w:val="00B05A1D"/>
    <w:rsid w:val="00B23891"/>
    <w:rsid w:val="00BC1B25"/>
    <w:rsid w:val="00C100A1"/>
    <w:rsid w:val="00D24CC7"/>
    <w:rsid w:val="00D36D74"/>
    <w:rsid w:val="00FF4022"/>
    <w:rsid w:val="00FF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C57067"/>
  <w15:chartTrackingRefBased/>
  <w15:docId w15:val="{635866C7-1C74-4814-B036-250F2EA7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2D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1">
    <w:name w:val="heading 1"/>
    <w:basedOn w:val="a"/>
    <w:next w:val="a"/>
    <w:link w:val="10"/>
    <w:uiPriority w:val="9"/>
    <w:qFormat/>
    <w:rsid w:val="00FF40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02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373B"/>
    <w:pPr>
      <w:tabs>
        <w:tab w:val="center" w:pos="4536"/>
        <w:tab w:val="right" w:pos="9072"/>
      </w:tabs>
    </w:pPr>
  </w:style>
  <w:style w:type="character" w:customStyle="1" w:styleId="a4">
    <w:name w:val="Горен колонтитул Знак"/>
    <w:basedOn w:val="a0"/>
    <w:link w:val="a3"/>
    <w:uiPriority w:val="99"/>
    <w:rsid w:val="004D373B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5">
    <w:name w:val="footer"/>
    <w:basedOn w:val="a"/>
    <w:link w:val="a6"/>
    <w:uiPriority w:val="99"/>
    <w:unhideWhenUsed/>
    <w:rsid w:val="004D373B"/>
    <w:pPr>
      <w:tabs>
        <w:tab w:val="center" w:pos="4536"/>
        <w:tab w:val="right" w:pos="9072"/>
      </w:tabs>
    </w:pPr>
  </w:style>
  <w:style w:type="character" w:customStyle="1" w:styleId="a6">
    <w:name w:val="Долен колонтитул Знак"/>
    <w:basedOn w:val="a0"/>
    <w:link w:val="a5"/>
    <w:uiPriority w:val="99"/>
    <w:rsid w:val="004D373B"/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a7">
    <w:name w:val="caption"/>
    <w:basedOn w:val="a"/>
    <w:next w:val="a"/>
    <w:uiPriority w:val="35"/>
    <w:unhideWhenUsed/>
    <w:qFormat/>
    <w:rsid w:val="00FF4022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лавие 1 Знак"/>
    <w:basedOn w:val="a0"/>
    <w:link w:val="1"/>
    <w:uiPriority w:val="9"/>
    <w:rsid w:val="00FF402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bg-BG"/>
    </w:rPr>
  </w:style>
  <w:style w:type="paragraph" w:styleId="a8">
    <w:name w:val="TOC Heading"/>
    <w:basedOn w:val="1"/>
    <w:next w:val="a"/>
    <w:uiPriority w:val="39"/>
    <w:unhideWhenUsed/>
    <w:qFormat/>
    <w:rsid w:val="00FF4022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"/>
    <w:next w:val="a"/>
    <w:autoRedefine/>
    <w:uiPriority w:val="39"/>
    <w:unhideWhenUsed/>
    <w:rsid w:val="00FF4022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F4022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F4022"/>
    <w:pPr>
      <w:spacing w:after="100"/>
      <w:ind w:left="480"/>
    </w:pPr>
  </w:style>
  <w:style w:type="character" w:styleId="a9">
    <w:name w:val="Hyperlink"/>
    <w:basedOn w:val="a0"/>
    <w:uiPriority w:val="99"/>
    <w:unhideWhenUsed/>
    <w:rsid w:val="00FF4022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semiHidden/>
    <w:rsid w:val="00FF402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bg-BG"/>
    </w:rPr>
  </w:style>
  <w:style w:type="paragraph" w:styleId="aa">
    <w:name w:val="table of figures"/>
    <w:basedOn w:val="a"/>
    <w:next w:val="a"/>
    <w:uiPriority w:val="99"/>
    <w:unhideWhenUsed/>
    <w:rsid w:val="00FF4022"/>
  </w:style>
  <w:style w:type="paragraph" w:styleId="ab">
    <w:name w:val="List Paragraph"/>
    <w:basedOn w:val="a"/>
    <w:uiPriority w:val="34"/>
    <w:qFormat/>
    <w:rsid w:val="00926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EB2A112C4714E489E91EA3208FE6A56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01749270-2495-4AD9-A241-5027AD8A946E}"/>
      </w:docPartPr>
      <w:docPartBody>
        <w:p w:rsidR="00D87B72" w:rsidRDefault="00036946" w:rsidP="00036946">
          <w:pPr>
            <w:pStyle w:val="4EB2A112C4714E489E91EA3208FE6A56"/>
          </w:pPr>
          <w:r>
            <w:t>Въведете заглавие на главата (ниво 1)</w:t>
          </w:r>
        </w:p>
      </w:docPartBody>
    </w:docPart>
    <w:docPart>
      <w:docPartPr>
        <w:name w:val="97B310DB2B2340C795B107BA93E93131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647D5F26-E8BE-4B25-B36E-50BB95A9EFB5}"/>
      </w:docPartPr>
      <w:docPartBody>
        <w:p w:rsidR="00D87B72" w:rsidRDefault="00036946" w:rsidP="00036946">
          <w:pPr>
            <w:pStyle w:val="97B310DB2B2340C795B107BA93E93131"/>
          </w:pPr>
          <w:r>
            <w:t>Въведете заглавие на главата (ниво 2)</w:t>
          </w:r>
        </w:p>
      </w:docPartBody>
    </w:docPart>
    <w:docPart>
      <w:docPartPr>
        <w:name w:val="69BB6CD7473A44B68780B0B625CA1D52"/>
        <w:category>
          <w:name w:val="Общи"/>
          <w:gallery w:val="placeholder"/>
        </w:category>
        <w:types>
          <w:type w:val="bbPlcHdr"/>
        </w:types>
        <w:behaviors>
          <w:behavior w:val="content"/>
        </w:behaviors>
        <w:guid w:val="{8182C193-EED4-4B1E-B7CA-DBDC146F703D}"/>
      </w:docPartPr>
      <w:docPartBody>
        <w:p w:rsidR="00D87B72" w:rsidRDefault="00036946" w:rsidP="00036946">
          <w:pPr>
            <w:pStyle w:val="69BB6CD7473A44B68780B0B625CA1D52"/>
          </w:pPr>
          <w:r>
            <w:t>Въведете заглавие на главата (ниво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46"/>
    <w:rsid w:val="00036946"/>
    <w:rsid w:val="00425A0F"/>
    <w:rsid w:val="004556AA"/>
    <w:rsid w:val="00D8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EB2A112C4714E489E91EA3208FE6A56">
    <w:name w:val="4EB2A112C4714E489E91EA3208FE6A56"/>
    <w:rsid w:val="00036946"/>
  </w:style>
  <w:style w:type="paragraph" w:customStyle="1" w:styleId="97B310DB2B2340C795B107BA93E93131">
    <w:name w:val="97B310DB2B2340C795B107BA93E93131"/>
    <w:rsid w:val="00036946"/>
  </w:style>
  <w:style w:type="paragraph" w:customStyle="1" w:styleId="69BB6CD7473A44B68780B0B625CA1D52">
    <w:name w:val="69BB6CD7473A44B68780B0B625CA1D52"/>
    <w:rsid w:val="000369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7B3ED-7B96-45CF-813C-9A90F32FF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737</Words>
  <Characters>4204</Characters>
  <Application>Microsoft Office Word</Application>
  <DocSecurity>0</DocSecurity>
  <Lines>35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Тони Тодоров</cp:lastModifiedBy>
  <cp:revision>6</cp:revision>
  <dcterms:created xsi:type="dcterms:W3CDTF">2021-01-11T16:50:00Z</dcterms:created>
  <dcterms:modified xsi:type="dcterms:W3CDTF">2021-01-13T11:00:00Z</dcterms:modified>
</cp:coreProperties>
</file>