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p3, p7, p8 錯別字及排版調整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p4 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分類模型聚焦使用 Random Forest, Gradient Boosting兩類並嘗試 Ensemble method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屬性關係使用 Association rules finding 如 ECLAT, FP-Growth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p10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考量使用資料集的特性刪減 Data Preprocessing, Data Transformation, Feature Engineering 三階段預計要做的任務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考慮預計嘗試模型的特性與要使用資料集的合適性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Random Forest： 為得到特徵重要程度資訊及穩定性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Gradient Boosting：為得到較高準確率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嘗試 Ensemble：提升performance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